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2.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3.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6.xml" ContentType="application/vnd.openxmlformats-officedocument.drawingml.chart+xml"/>
  <Override PartName="/word/charts/style11.xml" ContentType="application/vnd.ms-office.chartstyle+xml"/>
  <Override PartName="/word/charts/colors11.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730756E" w:rsidR="008D7F4E" w:rsidRDefault="00DF0B54" w:rsidP="008D7F4E">
      <w:pPr>
        <w:rPr>
          <w:lang w:val="es-DO"/>
        </w:rPr>
      </w:pPr>
      <w:bookmarkStart w:id="0" w:name="_Hlk213833877"/>
      <w:bookmarkEnd w:id="0"/>
      <w:r w:rsidRPr="002B4451">
        <w:rPr>
          <w:noProof/>
          <w:lang w:val="es-DO" w:eastAsia="es-DO"/>
        </w:rPr>
        <w:drawing>
          <wp:anchor distT="0" distB="0" distL="114300" distR="114300" simplePos="0" relativeHeight="251654144" behindDoc="0" locked="0" layoutInCell="1" allowOverlap="1" wp14:anchorId="3F0A51DA" wp14:editId="104BCA61">
            <wp:simplePos x="0" y="0"/>
            <wp:positionH relativeFrom="column">
              <wp:posOffset>1830705</wp:posOffset>
            </wp:positionH>
            <wp:positionV relativeFrom="paragraph">
              <wp:posOffset>224155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B76228">
        <w:rPr>
          <w:lang w:val="es-DO"/>
        </w:rPr>
        <w:t xml:space="preserve"> </w:t>
      </w:r>
    </w:p>
    <w:p w14:paraId="6ADD6E98" w14:textId="77777777" w:rsidR="00B76228" w:rsidRPr="002B4451" w:rsidRDefault="00B76228" w:rsidP="008D7F4E">
      <w:pPr>
        <w:rPr>
          <w:lang w:val="es-DO"/>
        </w:rPr>
      </w:pP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1" w:name="_Hlk86404256"/>
      <w:bookmarkEnd w:id="1"/>
    </w:p>
    <w:p w14:paraId="6EFB72EE" w14:textId="5B56C069" w:rsidR="008D7F4E" w:rsidRPr="002B4451" w:rsidRDefault="00A5525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10227978">
                <wp:simplePos x="0" y="0"/>
                <wp:positionH relativeFrom="column">
                  <wp:posOffset>1489710</wp:posOffset>
                </wp:positionH>
                <wp:positionV relativeFrom="paragraph">
                  <wp:posOffset>262890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17.3pt;margin-top:20.7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3F7503CE" w14:textId="28432088" w:rsidR="008D7F4E" w:rsidRPr="002B4451" w:rsidRDefault="008D7F4E" w:rsidP="008D7F4E">
      <w:pPr>
        <w:rPr>
          <w:lang w:val="es-DO"/>
        </w:rPr>
      </w:pPr>
    </w:p>
    <w:p w14:paraId="071FCCAE" w14:textId="14F6CE58" w:rsidR="008D7F4E" w:rsidRPr="002B4451" w:rsidRDefault="008D7F4E" w:rsidP="008D7F4E">
      <w:pPr>
        <w:rPr>
          <w:lang w:val="es-DO"/>
        </w:rPr>
      </w:pP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30611FB8" w:rsidR="004F2DD5" w:rsidRPr="00B76228" w:rsidRDefault="00A55250" w:rsidP="004F2DD5">
      <w:pPr>
        <w:rPr>
          <w:lang w:val="es-DO"/>
        </w:rPr>
      </w:pPr>
      <w:r w:rsidRPr="002B4451">
        <w:rPr>
          <w:noProof/>
          <w:lang w:val="es-DO" w:eastAsia="es-DO"/>
        </w:rPr>
        <mc:AlternateContent>
          <mc:Choice Requires="wps">
            <w:drawing>
              <wp:anchor distT="0" distB="0" distL="114300" distR="114300" simplePos="0" relativeHeight="251657216" behindDoc="0" locked="0" layoutInCell="1" allowOverlap="1" wp14:anchorId="6B2EB822" wp14:editId="26621D41">
                <wp:simplePos x="0" y="0"/>
                <wp:positionH relativeFrom="column">
                  <wp:posOffset>1940560</wp:posOffset>
                </wp:positionH>
                <wp:positionV relativeFrom="paragraph">
                  <wp:posOffset>2494280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52.8pt;margin-top:196.4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" filled="f" stroked="f">
                <v:textbox inset="0,1pt,0,0">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Pr>
          <w:noProof/>
          <w:lang w:val="es-DO" w:eastAsia="es-DO"/>
        </w:rPr>
        <mc:AlternateContent>
          <mc:Choice Requires="wps">
            <w:drawing>
              <wp:anchor distT="4294967295" distB="4294967295" distL="114300" distR="114300" simplePos="0" relativeHeight="251701248" behindDoc="0" locked="0" layoutInCell="1" allowOverlap="1" wp14:anchorId="209AF3DE" wp14:editId="1F106D88">
                <wp:simplePos x="0" y="0"/>
                <wp:positionH relativeFrom="margin">
                  <wp:posOffset>2279650</wp:posOffset>
                </wp:positionH>
                <wp:positionV relativeFrom="paragraph">
                  <wp:posOffset>2235200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5C7B9D6"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5pt,176pt" to="3in,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" strokecolor="#c8b688" strokeweight="2.25pt">
                <v:stroke joinstyle="miter"/>
                <o:lock v:ext="edit" shapetype="f"/>
                <w10:wrap anchorx="margin"/>
              </v:line>
            </w:pict>
          </mc:Fallback>
        </mc:AlternateContent>
      </w:r>
      <w:r w:rsidRPr="002B4451">
        <w:rPr>
          <w:noProof/>
          <w:lang w:val="es-DO" w:eastAsia="es-DO"/>
        </w:rPr>
        <mc:AlternateContent>
          <mc:Choice Requires="wps">
            <w:drawing>
              <wp:anchor distT="0" distB="0" distL="114300" distR="114300" simplePos="0" relativeHeight="251656192" behindDoc="0" locked="0" layoutInCell="1" allowOverlap="1" wp14:anchorId="0C109D41" wp14:editId="2F314D1F">
                <wp:simplePos x="0" y="0"/>
                <wp:positionH relativeFrom="column">
                  <wp:posOffset>-225425</wp:posOffset>
                </wp:positionH>
                <wp:positionV relativeFrom="paragraph">
                  <wp:posOffset>1096010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17.75pt;margin-top:86.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9775BD"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rsidRPr="00B76228">
        <w:rPr>
          <w:lang w:val="es-DO"/>
        </w:rPr>
        <w:tab/>
      </w:r>
      <w:r w:rsidR="004F2DD5" w:rsidRPr="00B76228">
        <w:rPr>
          <w:lang w:val="es-DO"/>
        </w:rPr>
        <w:tab/>
      </w:r>
      <w:r w:rsidR="004F2DD5" w:rsidRPr="00B76228">
        <w:rPr>
          <w:lang w:val="es-DO"/>
        </w:rPr>
        <w:tab/>
      </w:r>
      <w:r w:rsidR="004F2DD5" w:rsidRPr="00B76228">
        <w:rPr>
          <w:lang w:val="es-DO"/>
        </w:rPr>
        <w:tab/>
      </w:r>
      <w:r w:rsidR="004F2DD5" w:rsidRPr="00B76228">
        <w:rPr>
          <w:lang w:val="es-DO"/>
        </w:rPr>
        <w:tab/>
      </w:r>
      <w:r w:rsidR="004F2DD5" w:rsidRPr="00B76228">
        <w:rPr>
          <w:lang w:val="es-DO"/>
        </w:rPr>
        <w:tab/>
      </w:r>
      <w:r w:rsidR="004F2DD5" w:rsidRPr="00B76228">
        <w:rPr>
          <w:lang w:val="es-DO"/>
        </w:rPr>
        <w:tab/>
      </w:r>
      <w:r w:rsidR="004F2DD5" w:rsidRPr="00B76228">
        <w:rPr>
          <w:lang w:val="es-DO"/>
        </w:rPr>
        <w:tab/>
      </w:r>
    </w:p>
    <w:p w14:paraId="6F050B88" w14:textId="1DFB51C0" w:rsidR="004F2DD5" w:rsidRPr="00B76228" w:rsidRDefault="004F2DD5" w:rsidP="004F2DD5">
      <w:pPr>
        <w:rPr>
          <w:lang w:val="es-DO"/>
        </w:rPr>
      </w:pPr>
    </w:p>
    <w:p w14:paraId="17B5E9DF" w14:textId="0D459B6C" w:rsidR="008D7F4E" w:rsidRPr="002B4451" w:rsidRDefault="008D7F4E" w:rsidP="008D7F4E">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7CF79882" w:rsidR="008D7F4E" w:rsidRPr="002B4451" w:rsidRDefault="00A55250" w:rsidP="008D7F4E">
      <w:pPr>
        <w:rPr>
          <w:lang w:val="es-DO"/>
        </w:rPr>
      </w:pPr>
      <w:r>
        <w:rPr>
          <w:noProof/>
          <w:lang w:val="es-DO" w:eastAsia="es-DO"/>
        </w:rPr>
        <mc:AlternateContent>
          <mc:Choice Requires="wpg">
            <w:drawing>
              <wp:anchor distT="0" distB="0" distL="114300" distR="114300" simplePos="0" relativeHeight="251729920" behindDoc="0" locked="0" layoutInCell="1" allowOverlap="1" wp14:anchorId="22E2C515" wp14:editId="1826A798">
                <wp:simplePos x="0" y="0"/>
                <wp:positionH relativeFrom="column">
                  <wp:posOffset>51435</wp:posOffset>
                </wp:positionH>
                <wp:positionV relativeFrom="paragraph">
                  <wp:posOffset>233045</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05pt;margin-top:18.3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ijohtd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6EDE6EA" w14:textId="5D7043CA" w:rsidR="008D7F4E" w:rsidRPr="002B4451" w:rsidRDefault="008D7F4E" w:rsidP="008D7F4E">
      <w:pPr>
        <w:rPr>
          <w:b/>
          <w:bCs/>
          <w:lang w:val="es-DO"/>
        </w:rPr>
      </w:pPr>
    </w:p>
    <w:p w14:paraId="3FC05242" w14:textId="4D7BF4FC" w:rsidR="008D7F4E" w:rsidRPr="002B4451" w:rsidRDefault="00A55250" w:rsidP="008D7F4E">
      <w:pPr>
        <w:rPr>
          <w:lang w:val="es-DO"/>
        </w:rPr>
      </w:pPr>
      <w:r>
        <w:rPr>
          <w:noProof/>
        </w:rPr>
        <w:drawing>
          <wp:anchor distT="0" distB="0" distL="114300" distR="114300" simplePos="0" relativeHeight="251751424" behindDoc="0" locked="0" layoutInCell="1" allowOverlap="1" wp14:anchorId="19D57C06" wp14:editId="108D1ADA">
            <wp:simplePos x="0" y="0"/>
            <wp:positionH relativeFrom="column">
              <wp:posOffset>3154045</wp:posOffset>
            </wp:positionH>
            <wp:positionV relativeFrom="paragraph">
              <wp:posOffset>43180</wp:posOffset>
            </wp:positionV>
            <wp:extent cx="1826260" cy="751840"/>
            <wp:effectExtent l="0" t="0" r="0" b="0"/>
            <wp:wrapNone/>
            <wp:docPr id="421344754" name="Picture 42134475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Logotipo, nombre de la empresa&#10;&#10;Descripción generada automáticamente"/>
                    <pic:cNvPicPr/>
                  </pic:nvPicPr>
                  <pic:blipFill rotWithShape="1">
                    <a:blip r:embed="rId11" cstate="print">
                      <a:extLst>
                        <a:ext uri="{28A0092B-C50C-407E-A947-70E740481C1C}">
                          <a14:useLocalDpi xmlns:a14="http://schemas.microsoft.com/office/drawing/2010/main" val="0"/>
                        </a:ext>
                      </a:extLst>
                    </a:blip>
                    <a:srcRect l="5342" t="25439" r="8547" b="28660"/>
                    <a:stretch/>
                  </pic:blipFill>
                  <pic:spPr bwMode="auto">
                    <a:xfrm>
                      <a:off x="0" y="0"/>
                      <a:ext cx="1826260" cy="75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76F111E9" w:rsidR="008D7F4E" w:rsidRPr="002B4451" w:rsidRDefault="008D7F4E" w:rsidP="008D7F4E">
      <w:pPr>
        <w:rPr>
          <w:lang w:val="es-DO"/>
        </w:rPr>
      </w:pPr>
    </w:p>
    <w:p w14:paraId="75F2B32B" w14:textId="5005321C" w:rsidR="008D7F4E" w:rsidRPr="002B4451" w:rsidRDefault="008D7F4E" w:rsidP="008D7F4E">
      <w:pPr>
        <w:rPr>
          <w:b/>
          <w:bCs/>
          <w:lang w:val="es-DO"/>
        </w:rPr>
      </w:pPr>
    </w:p>
    <w:p w14:paraId="7AD079B8" w14:textId="2FA0922C" w:rsidR="008D7F4E" w:rsidRPr="002B4451" w:rsidRDefault="008D7F4E" w:rsidP="008D7F4E">
      <w:pPr>
        <w:rPr>
          <w:lang w:val="es-DO"/>
        </w:rPr>
      </w:pPr>
    </w:p>
    <w:p w14:paraId="2ADA86D9" w14:textId="0F5B623E" w:rsidR="008D7F4E" w:rsidRPr="002B4451" w:rsidRDefault="008D7F4E" w:rsidP="008D7F4E">
      <w:pPr>
        <w:rPr>
          <w:b/>
          <w:bCs/>
          <w:lang w:val="es-DO"/>
        </w:rPr>
      </w:pPr>
    </w:p>
    <w:p w14:paraId="163CEF29" w14:textId="19490BC9" w:rsidR="00E739F8" w:rsidRPr="002B4451" w:rsidRDefault="00A55250" w:rsidP="008D7F4E">
      <w:pPr>
        <w:rPr>
          <w:b/>
          <w:bCs/>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4CB3B82A">
                <wp:simplePos x="0" y="0"/>
                <wp:positionH relativeFrom="column">
                  <wp:posOffset>-349250</wp:posOffset>
                </wp:positionH>
                <wp:positionV relativeFrom="paragraph">
                  <wp:posOffset>219710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27.5pt;margin-top:17.3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3A86A8D9" w14:textId="0E93FA32" w:rsidR="00E739F8" w:rsidRPr="002B4451" w:rsidRDefault="00E739F8" w:rsidP="008D7F4E">
      <w:pPr>
        <w:rPr>
          <w:b/>
          <w:bCs/>
          <w:lang w:val="es-DO"/>
        </w:rPr>
      </w:pPr>
    </w:p>
    <w:p w14:paraId="1C74082E" w14:textId="22B2EAC1"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451EDE7" w:rsidR="008D7F4E" w:rsidRPr="002B4451" w:rsidRDefault="008D7F4E" w:rsidP="008D7F4E">
      <w:pPr>
        <w:tabs>
          <w:tab w:val="left" w:pos="5229"/>
        </w:tabs>
        <w:rPr>
          <w:lang w:val="es-DO"/>
        </w:rPr>
      </w:pPr>
    </w:p>
    <w:p w14:paraId="5220AA7B" w14:textId="6BFA1EE7" w:rsidR="008D7F4E" w:rsidRPr="002B4451" w:rsidRDefault="008D7F4E" w:rsidP="008D7F4E">
      <w:pPr>
        <w:tabs>
          <w:tab w:val="left" w:pos="5229"/>
        </w:tabs>
        <w:rPr>
          <w:lang w:val="es-DO"/>
        </w:rPr>
      </w:pPr>
    </w:p>
    <w:p w14:paraId="04CE79E8" w14:textId="2770DD92" w:rsidR="00B45B38" w:rsidRDefault="00A55250" w:rsidP="008D7F4E">
      <w:pPr>
        <w:tabs>
          <w:tab w:val="left" w:pos="5229"/>
        </w:tabs>
        <w:rPr>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5C6B6D9A">
                <wp:simplePos x="0" y="0"/>
                <wp:positionH relativeFrom="margin">
                  <wp:posOffset>2367915</wp:posOffset>
                </wp:positionH>
                <wp:positionV relativeFrom="paragraph">
                  <wp:posOffset>30480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C8B0C0D"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45pt,2.4pt" to="222.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" strokecolor="#c8b688" strokeweight="2.25pt">
                <v:stroke joinstyle="miter"/>
                <o:lock v:ext="edit" shapetype="f"/>
                <w10:wrap anchorx="margin"/>
              </v:line>
            </w:pict>
          </mc:Fallback>
        </mc:AlternateContent>
      </w:r>
      <w:r w:rsidRPr="002B4451">
        <w:rPr>
          <w:noProof/>
          <w:lang w:val="es-DO" w:eastAsia="es-DO"/>
        </w:rPr>
        <mc:AlternateContent>
          <mc:Choice Requires="wps">
            <w:drawing>
              <wp:anchor distT="0" distB="0" distL="114300" distR="114300" simplePos="0" relativeHeight="251668480" behindDoc="0" locked="0" layoutInCell="1" allowOverlap="1" wp14:anchorId="65361376" wp14:editId="057C7CFA">
                <wp:simplePos x="0" y="0"/>
                <wp:positionH relativeFrom="column">
                  <wp:posOffset>2038350</wp:posOffset>
                </wp:positionH>
                <wp:positionV relativeFrom="paragraph">
                  <wp:posOffset>139065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160.5pt;margin-top:10.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" filled="f" stroked="f">
                <v:textbox inset="0,1pt,0,0">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59F2CBAA" w14:textId="4918E9B8" w:rsidR="00B45B38" w:rsidRDefault="00B45B38" w:rsidP="00B45B38">
      <w:pPr>
        <w:tabs>
          <w:tab w:val="left" w:pos="5229"/>
        </w:tabs>
        <w:jc w:val="center"/>
        <w:rPr>
          <w:lang w:val="es-DO"/>
        </w:rPr>
      </w:pPr>
    </w:p>
    <w:p w14:paraId="688A9EDF" w14:textId="77777777" w:rsidR="00A55250" w:rsidRDefault="00A55250" w:rsidP="00B45B38">
      <w:pPr>
        <w:tabs>
          <w:tab w:val="left" w:pos="5229"/>
        </w:tabs>
        <w:jc w:val="center"/>
        <w:rPr>
          <w:lang w:val="es-DO"/>
        </w:rPr>
      </w:pPr>
    </w:p>
    <w:p w14:paraId="2A2255BE" w14:textId="77777777" w:rsidR="00A55250" w:rsidRDefault="00A55250" w:rsidP="00B45B38">
      <w:pPr>
        <w:tabs>
          <w:tab w:val="left" w:pos="5229"/>
        </w:tabs>
        <w:jc w:val="center"/>
        <w:rPr>
          <w:lang w:val="es-DO"/>
        </w:rPr>
      </w:pPr>
    </w:p>
    <w:p w14:paraId="73158256" w14:textId="77777777" w:rsidR="00A55250" w:rsidRDefault="00A55250" w:rsidP="00B45B38">
      <w:pPr>
        <w:tabs>
          <w:tab w:val="left" w:pos="5229"/>
        </w:tabs>
        <w:jc w:val="center"/>
        <w:rPr>
          <w:lang w:val="es-DO"/>
        </w:rPr>
      </w:pPr>
    </w:p>
    <w:p w14:paraId="02DE6C15" w14:textId="76B04825" w:rsidR="00A55250" w:rsidRDefault="00A55250" w:rsidP="00B45B38">
      <w:pPr>
        <w:tabs>
          <w:tab w:val="left" w:pos="5229"/>
        </w:tabs>
        <w:jc w:val="center"/>
        <w:rPr>
          <w:lang w:val="es-DO"/>
        </w:rPr>
      </w:pPr>
    </w:p>
    <w:p w14:paraId="51624145" w14:textId="63CCAC26" w:rsidR="00A55250" w:rsidRDefault="00A55250" w:rsidP="00B45B38">
      <w:pPr>
        <w:tabs>
          <w:tab w:val="left" w:pos="5229"/>
        </w:tabs>
        <w:jc w:val="center"/>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71BED5A7">
                <wp:simplePos x="0" y="0"/>
                <wp:positionH relativeFrom="column">
                  <wp:posOffset>108585</wp:posOffset>
                </wp:positionH>
                <wp:positionV relativeFrom="paragraph">
                  <wp:posOffset>106680</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6" style="position:absolute;left:0;text-align:left;margin-left:8.55pt;margin-top:8.4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Vvr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x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">
                <v:shape id="Text Box 30"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6B439D31" w14:textId="6B2578A8" w:rsidR="00B45B38" w:rsidRDefault="00A55250" w:rsidP="008D7F4E">
      <w:pPr>
        <w:tabs>
          <w:tab w:val="left" w:pos="5229"/>
        </w:tabs>
        <w:rPr>
          <w:lang w:val="es-DO"/>
        </w:rPr>
      </w:pPr>
      <w:r>
        <w:rPr>
          <w:noProof/>
        </w:rPr>
        <w:drawing>
          <wp:anchor distT="0" distB="0" distL="114300" distR="114300" simplePos="0" relativeHeight="251753472" behindDoc="0" locked="0" layoutInCell="1" allowOverlap="1" wp14:anchorId="31382E86" wp14:editId="63B77840">
            <wp:simplePos x="0" y="0"/>
            <wp:positionH relativeFrom="column">
              <wp:posOffset>3200400</wp:posOffset>
            </wp:positionH>
            <wp:positionV relativeFrom="paragraph">
              <wp:posOffset>167640</wp:posOffset>
            </wp:positionV>
            <wp:extent cx="1826260" cy="751840"/>
            <wp:effectExtent l="0" t="0" r="0" b="0"/>
            <wp:wrapNone/>
            <wp:docPr id="1044386403" name="Picture 104438640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Logotipo, nombre de la empresa&#10;&#10;Descripción generada automáticamente"/>
                    <pic:cNvPicPr/>
                  </pic:nvPicPr>
                  <pic:blipFill rotWithShape="1">
                    <a:blip r:embed="rId11" cstate="print">
                      <a:extLst>
                        <a:ext uri="{28A0092B-C50C-407E-A947-70E740481C1C}">
                          <a14:useLocalDpi xmlns:a14="http://schemas.microsoft.com/office/drawing/2010/main" val="0"/>
                        </a:ext>
                      </a:extLst>
                    </a:blip>
                    <a:srcRect l="5342" t="25439" r="8547" b="28660"/>
                    <a:stretch/>
                  </pic:blipFill>
                  <pic:spPr bwMode="auto">
                    <a:xfrm>
                      <a:off x="0" y="0"/>
                      <a:ext cx="1826260" cy="75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390ECB" w14:textId="3CD5A4F1" w:rsidR="008D7F4E" w:rsidRPr="002B4451" w:rsidRDefault="008D7F4E" w:rsidP="008D7F4E">
      <w:pPr>
        <w:tabs>
          <w:tab w:val="left" w:pos="5229"/>
        </w:tabs>
        <w:rPr>
          <w:lang w:val="es-DO"/>
        </w:rPr>
      </w:pPr>
    </w:p>
    <w:p w14:paraId="64AE30BF" w14:textId="515A7E4D" w:rsidR="00E80BF2" w:rsidRPr="0058331C" w:rsidRDefault="00E80BF2">
      <w:pPr>
        <w:rPr>
          <w:color w:val="4C4747"/>
          <w:sz w:val="22"/>
          <w:szCs w:val="22"/>
          <w:lang w:val="es-DO"/>
        </w:rPr>
      </w:pPr>
    </w:p>
    <w:p w14:paraId="31E2FE32" w14:textId="2317FF3C" w:rsidR="00545797" w:rsidRPr="00CE0AD5" w:rsidRDefault="00545797" w:rsidP="00545797">
      <w:pPr>
        <w:jc w:val="center"/>
        <w:rPr>
          <w:b/>
          <w:bCs/>
          <w:sz w:val="28"/>
          <w:lang w:val="es-DO"/>
        </w:rPr>
      </w:pPr>
      <w:r w:rsidRPr="00CE0AD5">
        <w:rPr>
          <w:b/>
          <w:bCs/>
          <w:sz w:val="28"/>
          <w:lang w:val="es-DO"/>
        </w:rPr>
        <w:lastRenderedPageBreak/>
        <w:t>TABLA DE CONTENIDOS</w:t>
      </w:r>
    </w:p>
    <w:p w14:paraId="6C3E8713" w14:textId="043AA35F" w:rsidR="00545797" w:rsidRPr="0058331C" w:rsidRDefault="00545797" w:rsidP="00545797">
      <w:pPr>
        <w:rPr>
          <w:color w:val="4C4747"/>
          <w:lang w:val="es-DO"/>
        </w:rPr>
      </w:pPr>
      <w:r w:rsidRPr="0058331C">
        <w:rPr>
          <w:noProof/>
          <w:color w:val="4C4747"/>
          <w:lang w:val="es-DO" w:eastAsia="es-DO"/>
        </w:rPr>
        <mc:AlternateContent>
          <mc:Choice Requires="wps">
            <w:drawing>
              <wp:anchor distT="0" distB="0" distL="114300" distR="114300" simplePos="0" relativeHeight="251673600" behindDoc="0" locked="0" layoutInCell="1" allowOverlap="1" wp14:anchorId="1E07F231" wp14:editId="644D171C">
                <wp:simplePos x="0" y="0"/>
                <wp:positionH relativeFrom="margin">
                  <wp:posOffset>2168525</wp:posOffset>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769FE"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0.75pt,6.85pt" to="207.2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" strokecolor="#ee2a24" strokeweight="2.25pt">
                <v:stroke joinstyle="miter"/>
                <w10:wrap anchorx="margin"/>
              </v:line>
            </w:pict>
          </mc:Fallback>
        </mc:AlternateContent>
      </w:r>
    </w:p>
    <w:p w14:paraId="34723B93" w14:textId="0CAEEE51" w:rsidR="00545797" w:rsidRPr="001448BF" w:rsidRDefault="00654164" w:rsidP="001448BF">
      <w:pPr>
        <w:jc w:val="center"/>
        <w:rPr>
          <w:lang w:val="es-DO"/>
        </w:rPr>
      </w:pPr>
      <w:r w:rsidRPr="001448BF">
        <w:rPr>
          <w:lang w:val="es-DO"/>
        </w:rPr>
        <w:t xml:space="preserve">Memoria </w:t>
      </w:r>
      <w:r w:rsidR="004A515E" w:rsidRPr="001448BF">
        <w:rPr>
          <w:lang w:val="es-DO"/>
        </w:rPr>
        <w:t>I</w:t>
      </w:r>
      <w:r w:rsidRPr="001448BF">
        <w:rPr>
          <w:lang w:val="es-DO"/>
        </w:rPr>
        <w:t>nstitucional</w:t>
      </w:r>
      <w:r w:rsidR="00545797" w:rsidRPr="001448BF">
        <w:rPr>
          <w:lang w:val="es-DO"/>
        </w:rPr>
        <w:t xml:space="preserve"> </w:t>
      </w:r>
      <w:r w:rsidR="007471AC" w:rsidRPr="001448BF">
        <w:rPr>
          <w:lang w:val="es-DO"/>
        </w:rPr>
        <w:t>202</w:t>
      </w:r>
      <w:r w:rsidR="0051332F" w:rsidRPr="001448BF">
        <w:rPr>
          <w:lang w:val="es-DO"/>
        </w:rPr>
        <w:t>5</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8331C" w:rsidRDefault="00A630BC">
          <w:pPr>
            <w:pStyle w:val="TtuloTDC"/>
            <w:rPr>
              <w:rFonts w:ascii="Times New Roman" w:hAnsi="Times New Roman" w:cs="Times New Roman"/>
              <w:color w:val="4C4747"/>
            </w:rPr>
          </w:pPr>
        </w:p>
        <w:p w14:paraId="06998AC7" w14:textId="0A23F0F1" w:rsidR="009870D7" w:rsidRPr="00832490" w:rsidRDefault="003B4786" w:rsidP="003B4786">
          <w:pPr>
            <w:pStyle w:val="TDC1"/>
            <w:tabs>
              <w:tab w:val="right" w:leader="dot" w:pos="9350"/>
            </w:tabs>
            <w:spacing w:line="360" w:lineRule="auto"/>
            <w:rPr>
              <w:rFonts w:eastAsiaTheme="minorEastAsia"/>
              <w:noProof/>
              <w:spacing w:val="0"/>
              <w:sz w:val="22"/>
              <w:szCs w:val="22"/>
              <w:lang w:val="es-DO" w:eastAsia="es-DO"/>
            </w:rPr>
          </w:pPr>
          <w:r w:rsidRPr="00547E5B">
            <w:rPr>
              <w:color w:val="4C4747"/>
              <w:lang w:val="es-DO"/>
            </w:rPr>
            <w:t>I.</w:t>
          </w:r>
          <w:r w:rsidR="00A630BC" w:rsidRPr="0058331C">
            <w:rPr>
              <w:color w:val="4C4747"/>
            </w:rPr>
            <w:fldChar w:fldCharType="begin"/>
          </w:r>
          <w:r w:rsidR="00A630BC" w:rsidRPr="00547E5B">
            <w:rPr>
              <w:color w:val="4C4747"/>
              <w:lang w:val="es-DO"/>
            </w:rPr>
            <w:instrText xml:space="preserve"> TOC \o "1-3" \h \z \u </w:instrText>
          </w:r>
          <w:r w:rsidR="00A630BC" w:rsidRPr="0058331C">
            <w:rPr>
              <w:color w:val="4C4747"/>
            </w:rPr>
            <w:fldChar w:fldCharType="separate"/>
          </w:r>
          <w:hyperlink w:anchor="_Toc117160594" w:history="1">
            <w:r w:rsidR="00E87D42" w:rsidRPr="00547E5B">
              <w:rPr>
                <w:rStyle w:val="Hipervnculo"/>
                <w:noProof/>
                <w:color w:val="767171"/>
                <w:lang w:val="es-DO"/>
              </w:rPr>
              <w:t>Resumen Ejecutivo</w:t>
            </w:r>
            <w:r w:rsidR="00E87D42" w:rsidRPr="00547E5B">
              <w:rPr>
                <w:noProof/>
                <w:webHidden/>
                <w:lang w:val="es-DO"/>
              </w:rPr>
              <w:tab/>
            </w:r>
            <w:r w:rsidR="009870D7" w:rsidRPr="00832490">
              <w:rPr>
                <w:noProof/>
                <w:webHidden/>
              </w:rPr>
              <w:fldChar w:fldCharType="begin"/>
            </w:r>
            <w:r w:rsidR="009870D7" w:rsidRPr="00547E5B">
              <w:rPr>
                <w:noProof/>
                <w:webHidden/>
                <w:lang w:val="es-DO"/>
              </w:rPr>
              <w:instrText xml:space="preserve"> PAGEREF _Toc117160594 \h </w:instrText>
            </w:r>
            <w:r w:rsidR="009870D7" w:rsidRPr="00832490">
              <w:rPr>
                <w:noProof/>
                <w:webHidden/>
              </w:rPr>
            </w:r>
            <w:r w:rsidR="009870D7" w:rsidRPr="00832490">
              <w:rPr>
                <w:noProof/>
                <w:webHidden/>
              </w:rPr>
              <w:fldChar w:fldCharType="separate"/>
            </w:r>
            <w:r w:rsidR="008B4018" w:rsidRPr="00547E5B">
              <w:rPr>
                <w:noProof/>
                <w:webHidden/>
                <w:lang w:val="es-DO"/>
              </w:rPr>
              <w:t>1</w:t>
            </w:r>
            <w:r w:rsidR="009870D7" w:rsidRPr="00832490">
              <w:rPr>
                <w:noProof/>
                <w:webHidden/>
              </w:rPr>
              <w:fldChar w:fldCharType="end"/>
            </w:r>
          </w:hyperlink>
        </w:p>
        <w:p w14:paraId="4B6D9C9B" w14:textId="788299A4" w:rsidR="009870D7" w:rsidRPr="0069352E" w:rsidRDefault="00052863" w:rsidP="00832490">
          <w:pPr>
            <w:pStyle w:val="TDC1"/>
            <w:tabs>
              <w:tab w:val="right" w:leader="dot" w:pos="9350"/>
            </w:tabs>
            <w:spacing w:line="360" w:lineRule="auto"/>
            <w:rPr>
              <w:lang w:val="es-DO"/>
            </w:rPr>
          </w:pPr>
          <w:r w:rsidRPr="0069352E">
            <w:rPr>
              <w:lang w:val="es-DO"/>
            </w:rPr>
            <w:t>II</w:t>
          </w:r>
          <w:r w:rsidR="00E87D42" w:rsidRPr="0069352E">
            <w:rPr>
              <w:lang w:val="es-DO"/>
            </w:rPr>
            <w:t>.</w:t>
          </w:r>
          <w:hyperlink w:anchor="_Toc117160595" w:history="1">
            <w:r w:rsidR="00E87D42" w:rsidRPr="0069352E">
              <w:rPr>
                <w:rStyle w:val="Hipervnculo"/>
                <w:noProof/>
                <w:color w:val="767171"/>
                <w:lang w:val="es-DO"/>
              </w:rPr>
              <w:t>Información Institucional</w:t>
            </w:r>
            <w:r w:rsidR="00E87D42" w:rsidRPr="0069352E">
              <w:rPr>
                <w:noProof/>
                <w:webHidden/>
                <w:lang w:val="es-DO"/>
              </w:rPr>
              <w:tab/>
            </w:r>
            <w:r w:rsidR="009870D7" w:rsidRPr="00832490">
              <w:rPr>
                <w:noProof/>
                <w:webHidden/>
              </w:rPr>
              <w:fldChar w:fldCharType="begin"/>
            </w:r>
            <w:r w:rsidR="009870D7" w:rsidRPr="0069352E">
              <w:rPr>
                <w:noProof/>
                <w:webHidden/>
                <w:lang w:val="es-DO"/>
              </w:rPr>
              <w:instrText xml:space="preserve"> PAGEREF _Toc117160595 \h </w:instrText>
            </w:r>
            <w:r w:rsidR="009870D7" w:rsidRPr="00832490">
              <w:rPr>
                <w:noProof/>
                <w:webHidden/>
              </w:rPr>
            </w:r>
            <w:r w:rsidR="009870D7" w:rsidRPr="00832490">
              <w:rPr>
                <w:noProof/>
                <w:webHidden/>
              </w:rPr>
              <w:fldChar w:fldCharType="separate"/>
            </w:r>
            <w:r w:rsidR="008B4018">
              <w:rPr>
                <w:noProof/>
                <w:webHidden/>
                <w:lang w:val="es-DO"/>
              </w:rPr>
              <w:t>4</w:t>
            </w:r>
            <w:r w:rsidR="009870D7" w:rsidRPr="00832490">
              <w:rPr>
                <w:noProof/>
                <w:webHidden/>
              </w:rPr>
              <w:fldChar w:fldCharType="end"/>
            </w:r>
          </w:hyperlink>
        </w:p>
        <w:p w14:paraId="40F5B50A" w14:textId="65C85D81" w:rsidR="006B642D" w:rsidRPr="0069352E" w:rsidRDefault="00E87D42" w:rsidP="006B642D">
          <w:pPr>
            <w:rPr>
              <w:lang w:val="es-DO"/>
            </w:rPr>
          </w:pPr>
          <w:r w:rsidRPr="0069352E">
            <w:rPr>
              <w:lang w:val="es-DO"/>
            </w:rPr>
            <w:t xml:space="preserve">2.1 Marco </w:t>
          </w:r>
          <w:r>
            <w:rPr>
              <w:lang w:val="es-DO"/>
            </w:rPr>
            <w:t>F</w:t>
          </w:r>
          <w:r w:rsidRPr="0069352E">
            <w:rPr>
              <w:lang w:val="es-DO"/>
            </w:rPr>
            <w:t xml:space="preserve">ilosófico </w:t>
          </w:r>
          <w:r>
            <w:rPr>
              <w:lang w:val="es-DO"/>
            </w:rPr>
            <w:t>I</w:t>
          </w:r>
          <w:r w:rsidRPr="0069352E">
            <w:rPr>
              <w:lang w:val="es-DO"/>
            </w:rPr>
            <w:t>nstitucional</w:t>
          </w:r>
          <w:r w:rsidR="00052863">
            <w:rPr>
              <w:lang w:val="es-DO"/>
            </w:rPr>
            <w:t xml:space="preserve">……………………………………. </w:t>
          </w:r>
          <w:r w:rsidR="00657B4D">
            <w:rPr>
              <w:lang w:val="es-DO"/>
            </w:rPr>
            <w:t>4</w:t>
          </w:r>
        </w:p>
        <w:p w14:paraId="6244A8D1" w14:textId="7B9FECC5" w:rsidR="006B642D" w:rsidRPr="0069352E" w:rsidRDefault="00E87D42" w:rsidP="006B642D">
          <w:pPr>
            <w:rPr>
              <w:lang w:val="es-DO"/>
            </w:rPr>
          </w:pPr>
          <w:r w:rsidRPr="0069352E">
            <w:rPr>
              <w:lang w:val="es-DO"/>
            </w:rPr>
            <w:tab/>
            <w:t>A. Misión</w:t>
          </w:r>
          <w:r w:rsidR="00052863">
            <w:rPr>
              <w:lang w:val="es-DO"/>
            </w:rPr>
            <w:t xml:space="preserve">…………………………………………………………. </w:t>
          </w:r>
          <w:r w:rsidR="00657B4D">
            <w:rPr>
              <w:lang w:val="es-DO"/>
            </w:rPr>
            <w:t>4</w:t>
          </w:r>
        </w:p>
        <w:p w14:paraId="3C2329C6" w14:textId="7BB47BF0" w:rsidR="006B642D" w:rsidRPr="0069352E" w:rsidRDefault="00E87D42" w:rsidP="006B642D">
          <w:pPr>
            <w:rPr>
              <w:lang w:val="es-DO"/>
            </w:rPr>
          </w:pPr>
          <w:r w:rsidRPr="0069352E">
            <w:rPr>
              <w:lang w:val="es-DO"/>
            </w:rPr>
            <w:tab/>
          </w:r>
          <w:r>
            <w:rPr>
              <w:lang w:val="es-DO"/>
            </w:rPr>
            <w:t xml:space="preserve">B. </w:t>
          </w:r>
          <w:r w:rsidRPr="0069352E">
            <w:rPr>
              <w:lang w:val="es-DO"/>
            </w:rPr>
            <w:t>Visión</w:t>
          </w:r>
          <w:r w:rsidR="00052863">
            <w:rPr>
              <w:lang w:val="es-DO"/>
            </w:rPr>
            <w:t xml:space="preserve">…………………………………………………………. </w:t>
          </w:r>
          <w:r w:rsidR="00657B4D">
            <w:rPr>
              <w:lang w:val="es-DO"/>
            </w:rPr>
            <w:t>4</w:t>
          </w:r>
        </w:p>
        <w:p w14:paraId="1477888E" w14:textId="64E23E59" w:rsidR="006B642D" w:rsidRPr="0069352E" w:rsidRDefault="00E87D42" w:rsidP="006B642D">
          <w:pPr>
            <w:rPr>
              <w:lang w:val="es-DO"/>
            </w:rPr>
          </w:pPr>
          <w:r w:rsidRPr="0069352E">
            <w:rPr>
              <w:lang w:val="es-DO"/>
            </w:rPr>
            <w:tab/>
          </w:r>
          <w:r>
            <w:rPr>
              <w:lang w:val="es-DO"/>
            </w:rPr>
            <w:t xml:space="preserve">C. </w:t>
          </w:r>
          <w:r w:rsidRPr="0069352E">
            <w:rPr>
              <w:lang w:val="es-DO"/>
            </w:rPr>
            <w:t>Valores</w:t>
          </w:r>
          <w:r w:rsidR="00052863">
            <w:rPr>
              <w:lang w:val="es-DO"/>
            </w:rPr>
            <w:t xml:space="preserve">………………………………………………………… </w:t>
          </w:r>
          <w:r w:rsidR="00657B4D">
            <w:rPr>
              <w:lang w:val="es-DO"/>
            </w:rPr>
            <w:t>4</w:t>
          </w:r>
        </w:p>
        <w:p w14:paraId="518C42C2" w14:textId="57251BE3" w:rsidR="006B642D" w:rsidRPr="0069352E" w:rsidRDefault="00E87D42" w:rsidP="006B642D">
          <w:pPr>
            <w:rPr>
              <w:lang w:val="es-DO"/>
            </w:rPr>
          </w:pPr>
          <w:r w:rsidRPr="0069352E">
            <w:rPr>
              <w:lang w:val="es-DO"/>
            </w:rPr>
            <w:t>2.2 Base Legal</w:t>
          </w:r>
          <w:r w:rsidR="00052863">
            <w:rPr>
              <w:lang w:val="es-DO"/>
            </w:rPr>
            <w:t xml:space="preserve">…………………………………………………………… </w:t>
          </w:r>
          <w:r w:rsidR="00657B4D">
            <w:rPr>
              <w:lang w:val="es-DO"/>
            </w:rPr>
            <w:t>5</w:t>
          </w:r>
        </w:p>
        <w:p w14:paraId="12705D48" w14:textId="675DACE9" w:rsidR="006B642D" w:rsidRPr="0069352E" w:rsidRDefault="00E87D42" w:rsidP="006B642D">
          <w:pPr>
            <w:rPr>
              <w:lang w:val="es-DO"/>
            </w:rPr>
          </w:pPr>
          <w:r w:rsidRPr="0069352E">
            <w:rPr>
              <w:lang w:val="es-DO"/>
            </w:rPr>
            <w:t>2.3 Estructura Organizativa</w:t>
          </w:r>
          <w:r w:rsidR="00052863">
            <w:rPr>
              <w:lang w:val="es-DO"/>
            </w:rPr>
            <w:t xml:space="preserve">……………………………………..…….. </w:t>
          </w:r>
          <w:r w:rsidR="00657B4D">
            <w:rPr>
              <w:lang w:val="es-DO"/>
            </w:rPr>
            <w:t>6</w:t>
          </w:r>
        </w:p>
        <w:p w14:paraId="351C6C7E" w14:textId="38B4B43A" w:rsidR="006B642D" w:rsidRPr="00DA4D30" w:rsidRDefault="00E87D42" w:rsidP="006B642D">
          <w:pPr>
            <w:rPr>
              <w:lang w:val="es-DO"/>
            </w:rPr>
          </w:pPr>
          <w:r w:rsidRPr="00DA4D30">
            <w:rPr>
              <w:lang w:val="es-DO"/>
            </w:rPr>
            <w:t>2.4 Planificación Estratégica Institucional</w:t>
          </w:r>
          <w:r w:rsidR="00052863">
            <w:rPr>
              <w:lang w:val="es-DO"/>
            </w:rPr>
            <w:t xml:space="preserve">………………………….. </w:t>
          </w:r>
          <w:r w:rsidR="00657B4D">
            <w:rPr>
              <w:lang w:val="es-DO"/>
            </w:rPr>
            <w:t>7</w:t>
          </w:r>
        </w:p>
        <w:p w14:paraId="471DB582" w14:textId="3B507BEB" w:rsidR="009870D7" w:rsidRPr="002C2613" w:rsidRDefault="00052863" w:rsidP="00832490">
          <w:pPr>
            <w:pStyle w:val="TDC1"/>
            <w:tabs>
              <w:tab w:val="right" w:leader="dot" w:pos="9350"/>
            </w:tabs>
            <w:spacing w:line="360" w:lineRule="auto"/>
            <w:rPr>
              <w:lang w:val="es-DO"/>
            </w:rPr>
          </w:pPr>
          <w:r w:rsidRPr="00DA4D30">
            <w:rPr>
              <w:lang w:val="es-DO"/>
            </w:rPr>
            <w:t>III</w:t>
          </w:r>
          <w:r w:rsidR="00E87D42" w:rsidRPr="00DA4D30">
            <w:rPr>
              <w:lang w:val="es-DO"/>
            </w:rPr>
            <w:t>.</w:t>
          </w:r>
          <w:hyperlink w:anchor="_Toc117160596" w:history="1">
            <w:r w:rsidR="00E87D42" w:rsidRPr="00DA4D30">
              <w:rPr>
                <w:rStyle w:val="Hipervnculo"/>
                <w:noProof/>
                <w:color w:val="767171"/>
                <w:lang w:val="es-DO"/>
              </w:rPr>
              <w:t>Resultados Misionales</w:t>
            </w:r>
            <w:r w:rsidR="00E87D42" w:rsidRPr="00DA4D30">
              <w:rPr>
                <w:noProof/>
                <w:webHidden/>
                <w:lang w:val="es-DO"/>
              </w:rPr>
              <w:tab/>
            </w:r>
            <w:r w:rsidR="009870D7" w:rsidRPr="00832490">
              <w:rPr>
                <w:noProof/>
                <w:webHidden/>
              </w:rPr>
              <w:fldChar w:fldCharType="begin"/>
            </w:r>
            <w:r w:rsidR="009870D7" w:rsidRPr="00DA4D30">
              <w:rPr>
                <w:noProof/>
                <w:webHidden/>
                <w:lang w:val="es-DO"/>
              </w:rPr>
              <w:instrText xml:space="preserve"> PAGEREF _Toc117160596 \h </w:instrText>
            </w:r>
            <w:r w:rsidR="009870D7" w:rsidRPr="00832490">
              <w:rPr>
                <w:noProof/>
                <w:webHidden/>
              </w:rPr>
            </w:r>
            <w:r w:rsidR="009870D7" w:rsidRPr="00832490">
              <w:rPr>
                <w:noProof/>
                <w:webHidden/>
              </w:rPr>
              <w:fldChar w:fldCharType="separate"/>
            </w:r>
            <w:r w:rsidR="008B4018">
              <w:rPr>
                <w:noProof/>
                <w:webHidden/>
                <w:lang w:val="es-DO"/>
              </w:rPr>
              <w:t>9</w:t>
            </w:r>
            <w:r w:rsidR="009870D7" w:rsidRPr="00832490">
              <w:rPr>
                <w:noProof/>
                <w:webHidden/>
              </w:rPr>
              <w:fldChar w:fldCharType="end"/>
            </w:r>
          </w:hyperlink>
        </w:p>
        <w:p w14:paraId="3E3A1A79" w14:textId="6800F84A" w:rsidR="00052863" w:rsidRDefault="00052863" w:rsidP="00052863">
          <w:pPr>
            <w:rPr>
              <w:lang w:val="es-DO"/>
            </w:rPr>
          </w:pPr>
          <w:r w:rsidRPr="00052863">
            <w:rPr>
              <w:lang w:val="es-DO"/>
            </w:rPr>
            <w:t>3.1 Departamento Técnico de S</w:t>
          </w:r>
          <w:r>
            <w:rPr>
              <w:lang w:val="es-DO"/>
            </w:rPr>
            <w:t>eguro Agropecuario………………... 9</w:t>
          </w:r>
        </w:p>
        <w:p w14:paraId="54EFAB97" w14:textId="290BBEFD" w:rsidR="00052863" w:rsidRDefault="00052863" w:rsidP="00052863">
          <w:pPr>
            <w:rPr>
              <w:lang w:val="es-DO"/>
            </w:rPr>
          </w:pPr>
          <w:r>
            <w:rPr>
              <w:lang w:val="es-DO"/>
            </w:rPr>
            <w:t>3.2 Departamento de</w:t>
          </w:r>
          <w:r w:rsidR="003367EB">
            <w:rPr>
              <w:lang w:val="es-DO"/>
            </w:rPr>
            <w:t xml:space="preserve"> </w:t>
          </w:r>
          <w:r>
            <w:rPr>
              <w:lang w:val="es-DO"/>
            </w:rPr>
            <w:t>Servicio y Asesoría</w:t>
          </w:r>
          <w:r w:rsidR="003367EB">
            <w:rPr>
              <w:lang w:val="es-DO"/>
            </w:rPr>
            <w:t xml:space="preserve"> al Productor………..…. 18</w:t>
          </w:r>
        </w:p>
        <w:p w14:paraId="62D84477" w14:textId="5F3FD23B" w:rsidR="001E4CBF" w:rsidRPr="00052863" w:rsidRDefault="003367EB" w:rsidP="00052863">
          <w:pPr>
            <w:rPr>
              <w:lang w:val="es-DO"/>
            </w:rPr>
          </w:pPr>
          <w:r>
            <w:rPr>
              <w:lang w:val="es-DO"/>
            </w:rPr>
            <w:t>3.3 Departamento de Riesgos Agropecuarios…………………….... 3</w:t>
          </w:r>
          <w:r w:rsidR="00657B4D">
            <w:rPr>
              <w:lang w:val="es-DO"/>
            </w:rPr>
            <w:t>3</w:t>
          </w:r>
        </w:p>
        <w:p w14:paraId="59C915D7" w14:textId="612D3C7C" w:rsidR="009870D7" w:rsidRPr="00DA4D30" w:rsidRDefault="001E4CBF" w:rsidP="00832490">
          <w:pPr>
            <w:pStyle w:val="TDC1"/>
            <w:tabs>
              <w:tab w:val="right" w:leader="dot" w:pos="9350"/>
            </w:tabs>
            <w:spacing w:line="360" w:lineRule="auto"/>
            <w:rPr>
              <w:lang w:val="es-DO"/>
            </w:rPr>
          </w:pPr>
          <w:r w:rsidRPr="00DA4D30">
            <w:rPr>
              <w:lang w:val="es-DO"/>
            </w:rPr>
            <w:t>IV</w:t>
          </w:r>
          <w:r w:rsidR="00E87D42" w:rsidRPr="00DA4D30">
            <w:rPr>
              <w:lang w:val="es-DO"/>
            </w:rPr>
            <w:t>.</w:t>
          </w:r>
          <w:hyperlink w:anchor="_Toc117160597" w:history="1">
            <w:r w:rsidR="00E87D42" w:rsidRPr="00832490">
              <w:rPr>
                <w:rStyle w:val="Hipervnculo"/>
                <w:noProof/>
                <w:color w:val="767171"/>
                <w:lang w:val="es-DO"/>
              </w:rPr>
              <w:t>Resultados De Las Áreas Transversales Y De Apoyo</w:t>
            </w:r>
            <w:r w:rsidR="00E87D42" w:rsidRPr="00DA4D30">
              <w:rPr>
                <w:noProof/>
                <w:webHidden/>
                <w:lang w:val="es-DO"/>
              </w:rPr>
              <w:tab/>
            </w:r>
            <w:r w:rsidR="009870D7" w:rsidRPr="00832490">
              <w:rPr>
                <w:noProof/>
                <w:webHidden/>
              </w:rPr>
              <w:fldChar w:fldCharType="begin"/>
            </w:r>
            <w:r w:rsidR="009870D7" w:rsidRPr="00DA4D30">
              <w:rPr>
                <w:noProof/>
                <w:webHidden/>
                <w:lang w:val="es-DO"/>
              </w:rPr>
              <w:instrText xml:space="preserve"> PAGEREF _Toc117160597 \h </w:instrText>
            </w:r>
            <w:r w:rsidR="009870D7" w:rsidRPr="00832490">
              <w:rPr>
                <w:noProof/>
                <w:webHidden/>
              </w:rPr>
            </w:r>
            <w:r w:rsidR="009870D7" w:rsidRPr="00832490">
              <w:rPr>
                <w:noProof/>
                <w:webHidden/>
              </w:rPr>
              <w:fldChar w:fldCharType="separate"/>
            </w:r>
            <w:r w:rsidR="008B4018">
              <w:rPr>
                <w:noProof/>
                <w:webHidden/>
                <w:lang w:val="es-DO"/>
              </w:rPr>
              <w:t>44</w:t>
            </w:r>
            <w:r w:rsidR="009870D7" w:rsidRPr="00832490">
              <w:rPr>
                <w:noProof/>
                <w:webHidden/>
              </w:rPr>
              <w:fldChar w:fldCharType="end"/>
            </w:r>
          </w:hyperlink>
        </w:p>
        <w:p w14:paraId="1C4EF371" w14:textId="7DEDF388" w:rsidR="00DA4D30" w:rsidRDefault="00E94A86" w:rsidP="00DA4D30">
          <w:pPr>
            <w:rPr>
              <w:lang w:val="es-DO"/>
            </w:rPr>
          </w:pPr>
          <w:r>
            <w:rPr>
              <w:lang w:val="es-DO"/>
            </w:rPr>
            <w:t>4.1</w:t>
          </w:r>
          <w:r w:rsidR="00E87D42">
            <w:rPr>
              <w:lang w:val="es-DO"/>
            </w:rPr>
            <w:t>Desempeño Área Administrativa Y Financiera</w:t>
          </w:r>
          <w:r w:rsidR="001E4CBF">
            <w:rPr>
              <w:lang w:val="es-DO"/>
            </w:rPr>
            <w:t>……………</w:t>
          </w:r>
          <w:r w:rsidR="00657B4D">
            <w:rPr>
              <w:lang w:val="es-DO"/>
            </w:rPr>
            <w:t>…..</w:t>
          </w:r>
          <w:r>
            <w:rPr>
              <w:lang w:val="es-DO"/>
            </w:rPr>
            <w:t xml:space="preserve">  </w:t>
          </w:r>
          <w:r w:rsidR="001E4CBF">
            <w:rPr>
              <w:lang w:val="es-DO"/>
            </w:rPr>
            <w:t xml:space="preserve"> 4</w:t>
          </w:r>
          <w:r w:rsidR="00657B4D">
            <w:rPr>
              <w:lang w:val="es-DO"/>
            </w:rPr>
            <w:t>4</w:t>
          </w:r>
        </w:p>
        <w:p w14:paraId="33912769" w14:textId="6ACB297D" w:rsidR="001E4CBF" w:rsidRDefault="001E4CBF" w:rsidP="00DA4D30">
          <w:pPr>
            <w:rPr>
              <w:lang w:val="es-DO"/>
            </w:rPr>
          </w:pPr>
          <w:r>
            <w:rPr>
              <w:lang w:val="es-DO"/>
            </w:rPr>
            <w:t>Gestión Presupuestaria…………………………………</w:t>
          </w:r>
          <w:r w:rsidR="00657B4D">
            <w:rPr>
              <w:lang w:val="es-DO"/>
            </w:rPr>
            <w:t>……..</w:t>
          </w:r>
          <w:r>
            <w:rPr>
              <w:lang w:val="es-DO"/>
            </w:rPr>
            <w:t>…….... 4</w:t>
          </w:r>
          <w:r w:rsidR="00657B4D">
            <w:rPr>
              <w:lang w:val="es-DO"/>
            </w:rPr>
            <w:t>4</w:t>
          </w:r>
        </w:p>
        <w:p w14:paraId="32AAEE3A" w14:textId="31B8C945" w:rsidR="001E4CBF" w:rsidRDefault="001E4CBF" w:rsidP="00DA4D30">
          <w:pPr>
            <w:rPr>
              <w:lang w:val="es-DO"/>
            </w:rPr>
          </w:pPr>
          <w:r>
            <w:rPr>
              <w:lang w:val="es-DO"/>
            </w:rPr>
            <w:t>Índice de Gestión Presupuestaria (IGP)………………</w:t>
          </w:r>
          <w:r w:rsidR="00657B4D">
            <w:rPr>
              <w:lang w:val="es-DO"/>
            </w:rPr>
            <w:t>……..</w:t>
          </w:r>
          <w:r>
            <w:rPr>
              <w:lang w:val="es-DO"/>
            </w:rPr>
            <w:t>……… 4</w:t>
          </w:r>
          <w:r w:rsidR="00657B4D">
            <w:rPr>
              <w:lang w:val="es-DO"/>
            </w:rPr>
            <w:t>5</w:t>
          </w:r>
        </w:p>
        <w:p w14:paraId="20AF88D4" w14:textId="48ED51CE" w:rsidR="001E4CBF" w:rsidRDefault="001E4CBF" w:rsidP="00DA4D30">
          <w:pPr>
            <w:rPr>
              <w:lang w:val="es-DO"/>
            </w:rPr>
          </w:pPr>
          <w:r>
            <w:rPr>
              <w:lang w:val="es-DO"/>
            </w:rPr>
            <w:t>Balance de las Cuentas……………………………………</w:t>
          </w:r>
          <w:r w:rsidR="00657B4D">
            <w:rPr>
              <w:lang w:val="es-DO"/>
            </w:rPr>
            <w:t>……..</w:t>
          </w:r>
          <w:r>
            <w:rPr>
              <w:lang w:val="es-DO"/>
            </w:rPr>
            <w:t>…</w:t>
          </w:r>
          <w:r w:rsidR="00DA5EE1">
            <w:rPr>
              <w:lang w:val="es-DO"/>
            </w:rPr>
            <w:t>...</w:t>
          </w:r>
          <w:r>
            <w:rPr>
              <w:lang w:val="es-DO"/>
            </w:rPr>
            <w:t>. 4</w:t>
          </w:r>
          <w:r w:rsidR="00657B4D">
            <w:rPr>
              <w:lang w:val="es-DO"/>
            </w:rPr>
            <w:t>7</w:t>
          </w:r>
        </w:p>
        <w:p w14:paraId="1442834B" w14:textId="07617AFC" w:rsidR="001E4CBF" w:rsidRDefault="001E4CBF" w:rsidP="00DA4D30">
          <w:pPr>
            <w:rPr>
              <w:lang w:val="es-DO"/>
            </w:rPr>
          </w:pPr>
          <w:r>
            <w:rPr>
              <w:lang w:val="es-DO"/>
            </w:rPr>
            <w:t>Gestión de la Sección de Compras y Contrataciones……</w:t>
          </w:r>
          <w:r w:rsidR="00657B4D">
            <w:rPr>
              <w:lang w:val="es-DO"/>
            </w:rPr>
            <w:t>…</w:t>
          </w:r>
          <w:r>
            <w:rPr>
              <w:lang w:val="es-DO"/>
            </w:rPr>
            <w:t>…</w:t>
          </w:r>
          <w:r w:rsidR="00DA5EE1">
            <w:rPr>
              <w:lang w:val="es-DO"/>
            </w:rPr>
            <w:t>…</w:t>
          </w:r>
          <w:r>
            <w:rPr>
              <w:lang w:val="es-DO"/>
            </w:rPr>
            <w:t>… 4</w:t>
          </w:r>
          <w:r w:rsidR="00657B4D">
            <w:rPr>
              <w:lang w:val="es-DO"/>
            </w:rPr>
            <w:t>8</w:t>
          </w:r>
        </w:p>
        <w:p w14:paraId="44C63DCD" w14:textId="7E353E83" w:rsidR="001E4CBF" w:rsidRDefault="001E4CBF" w:rsidP="00DA4D30">
          <w:pPr>
            <w:rPr>
              <w:lang w:val="es-DO"/>
            </w:rPr>
          </w:pPr>
          <w:r>
            <w:rPr>
              <w:lang w:val="es-DO"/>
            </w:rPr>
            <w:t>Información del Indicador SISCOMPRA………………</w:t>
          </w:r>
          <w:r w:rsidR="00657B4D">
            <w:rPr>
              <w:lang w:val="es-DO"/>
            </w:rPr>
            <w:t>…...</w:t>
          </w:r>
          <w:r>
            <w:rPr>
              <w:lang w:val="es-DO"/>
            </w:rPr>
            <w:t>………. 4</w:t>
          </w:r>
          <w:r w:rsidR="00657B4D">
            <w:rPr>
              <w:lang w:val="es-DO"/>
            </w:rPr>
            <w:t>9</w:t>
          </w:r>
        </w:p>
        <w:p w14:paraId="2096EEF6" w14:textId="2D0EA3D6" w:rsidR="001E4CBF" w:rsidRDefault="001E4CBF" w:rsidP="00DA4D30">
          <w:pPr>
            <w:rPr>
              <w:lang w:val="es-DO"/>
            </w:rPr>
          </w:pPr>
          <w:r>
            <w:rPr>
              <w:lang w:val="es-DO"/>
            </w:rPr>
            <w:t>Puntuación de SISCOMPRA por Trimestre 2025…………</w:t>
          </w:r>
          <w:r w:rsidR="00657B4D">
            <w:rPr>
              <w:lang w:val="es-DO"/>
            </w:rPr>
            <w:t>……..</w:t>
          </w:r>
          <w:r>
            <w:rPr>
              <w:lang w:val="es-DO"/>
            </w:rPr>
            <w:t>… 4</w:t>
          </w:r>
          <w:r w:rsidR="00657B4D">
            <w:rPr>
              <w:lang w:val="es-DO"/>
            </w:rPr>
            <w:t>9</w:t>
          </w:r>
        </w:p>
        <w:p w14:paraId="498578F4" w14:textId="5DD3A499" w:rsidR="00DA4D30" w:rsidRDefault="00657B4D" w:rsidP="00DA4D30">
          <w:pPr>
            <w:rPr>
              <w:lang w:val="es-DO"/>
            </w:rPr>
          </w:pPr>
          <w:r>
            <w:rPr>
              <w:lang w:val="es-DO"/>
            </w:rPr>
            <w:t xml:space="preserve">4.2 </w:t>
          </w:r>
          <w:r w:rsidR="00E87D42">
            <w:rPr>
              <w:lang w:val="es-DO"/>
            </w:rPr>
            <w:t>Desempeño De Los Recursos Humanos</w:t>
          </w:r>
          <w:r w:rsidR="001E4CBF">
            <w:rPr>
              <w:lang w:val="es-DO"/>
            </w:rPr>
            <w:t xml:space="preserve">………………………… </w:t>
          </w:r>
          <w:r w:rsidR="00DA5EE1">
            <w:rPr>
              <w:lang w:val="es-DO"/>
            </w:rPr>
            <w:t>50</w:t>
          </w:r>
        </w:p>
        <w:p w14:paraId="32A6475D" w14:textId="5ED3CC06" w:rsidR="001E4CBF" w:rsidRDefault="001E4CBF" w:rsidP="00DA4D30">
          <w:pPr>
            <w:rPr>
              <w:lang w:val="es-DO"/>
            </w:rPr>
          </w:pPr>
          <w:r>
            <w:rPr>
              <w:lang w:val="es-DO"/>
            </w:rPr>
            <w:t>Análisis de los Resultados del SISMAP…………</w:t>
          </w:r>
          <w:r w:rsidR="002B3E57">
            <w:rPr>
              <w:lang w:val="es-DO"/>
            </w:rPr>
            <w:t>….</w:t>
          </w:r>
          <w:r>
            <w:rPr>
              <w:lang w:val="es-DO"/>
            </w:rPr>
            <w:t>…………</w:t>
          </w:r>
          <w:r w:rsidR="00F14714">
            <w:rPr>
              <w:lang w:val="es-DO"/>
            </w:rPr>
            <w:t>..</w:t>
          </w:r>
          <w:r>
            <w:rPr>
              <w:lang w:val="es-DO"/>
            </w:rPr>
            <w:t xml:space="preserve">… </w:t>
          </w:r>
          <w:r w:rsidR="00DA5EE1">
            <w:rPr>
              <w:lang w:val="es-DO"/>
            </w:rPr>
            <w:t>5</w:t>
          </w:r>
          <w:r w:rsidR="002B3E57">
            <w:rPr>
              <w:lang w:val="es-DO"/>
            </w:rPr>
            <w:t>1</w:t>
          </w:r>
          <w:r w:rsidR="002B3E57">
            <w:rPr>
              <w:lang w:val="es-DO"/>
            </w:rPr>
            <w:br/>
            <w:t>Comportamiento de los Subsistemas con su Puntuación………….51</w:t>
          </w:r>
        </w:p>
        <w:p w14:paraId="4E8C4290" w14:textId="5C6BD1B8" w:rsidR="00F14714" w:rsidRDefault="00F14714" w:rsidP="00DA4D30">
          <w:pPr>
            <w:rPr>
              <w:lang w:val="es-DO"/>
            </w:rPr>
          </w:pPr>
          <w:r>
            <w:rPr>
              <w:lang w:val="es-DO"/>
            </w:rPr>
            <w:lastRenderedPageBreak/>
            <w:t>Formación Especializada…………………………</w:t>
          </w:r>
          <w:r w:rsidR="002B3E57">
            <w:rPr>
              <w:lang w:val="es-DO"/>
            </w:rPr>
            <w:t>….</w:t>
          </w:r>
          <w:r>
            <w:rPr>
              <w:lang w:val="es-DO"/>
            </w:rPr>
            <w:t>……………… 5</w:t>
          </w:r>
          <w:r w:rsidR="002B3E57">
            <w:rPr>
              <w:lang w:val="es-DO"/>
            </w:rPr>
            <w:t>2</w:t>
          </w:r>
        </w:p>
        <w:p w14:paraId="09DE2CB1" w14:textId="4FFC8C44" w:rsidR="00F14714" w:rsidRDefault="00F14714" w:rsidP="00DA4D30">
          <w:pPr>
            <w:rPr>
              <w:lang w:val="es-DO"/>
            </w:rPr>
          </w:pPr>
          <w:r>
            <w:rPr>
              <w:lang w:val="es-DO"/>
            </w:rPr>
            <w:t>Descripción de Grupos Ocupacionales Hombres y Mujeres...</w:t>
          </w:r>
          <w:r w:rsidR="002B3E57">
            <w:rPr>
              <w:lang w:val="es-DO"/>
            </w:rPr>
            <w:t>....</w:t>
          </w:r>
          <w:r>
            <w:rPr>
              <w:lang w:val="es-DO"/>
            </w:rPr>
            <w:t>. 5</w:t>
          </w:r>
          <w:r w:rsidR="002B3E57">
            <w:rPr>
              <w:lang w:val="es-DO"/>
            </w:rPr>
            <w:t>4</w:t>
          </w:r>
        </w:p>
        <w:p w14:paraId="72378E1A" w14:textId="7F2B24E6" w:rsidR="00F14714" w:rsidRDefault="00F14714" w:rsidP="00DA4D30">
          <w:pPr>
            <w:rPr>
              <w:lang w:val="es-DO"/>
            </w:rPr>
          </w:pPr>
          <w:r>
            <w:rPr>
              <w:lang w:val="es-DO"/>
            </w:rPr>
            <w:t>Resultados de Equidad Salarial entre Hombre y Mujer por Grupo Ocupacional………………………………………………………</w:t>
          </w:r>
          <w:proofErr w:type="gramStart"/>
          <w:r>
            <w:rPr>
              <w:lang w:val="es-DO"/>
            </w:rPr>
            <w:t>…….</w:t>
          </w:r>
          <w:proofErr w:type="gramEnd"/>
          <w:r>
            <w:rPr>
              <w:lang w:val="es-DO"/>
            </w:rPr>
            <w:t>5</w:t>
          </w:r>
          <w:r w:rsidR="002B3E57">
            <w:rPr>
              <w:lang w:val="es-DO"/>
            </w:rPr>
            <w:t>5</w:t>
          </w:r>
        </w:p>
        <w:p w14:paraId="03948E05" w14:textId="1DC73AE5" w:rsidR="00DA4D30" w:rsidRDefault="002B3E57" w:rsidP="00DA4D30">
          <w:pPr>
            <w:rPr>
              <w:lang w:val="es-DO"/>
            </w:rPr>
          </w:pPr>
          <w:r>
            <w:rPr>
              <w:lang w:val="es-DO"/>
            </w:rPr>
            <w:t>4.3</w:t>
          </w:r>
          <w:r w:rsidR="00E87D42">
            <w:rPr>
              <w:lang w:val="es-DO"/>
            </w:rPr>
            <w:t xml:space="preserve"> Desempeño De Los Procesos Jurídicos</w:t>
          </w:r>
          <w:r w:rsidR="00F14714">
            <w:rPr>
              <w:lang w:val="es-DO"/>
            </w:rPr>
            <w:t>………………</w:t>
          </w:r>
          <w:r w:rsidR="00DA5EE1">
            <w:rPr>
              <w:lang w:val="es-DO"/>
            </w:rPr>
            <w:t>…</w:t>
          </w:r>
          <w:r>
            <w:rPr>
              <w:lang w:val="es-DO"/>
            </w:rPr>
            <w:t>…</w:t>
          </w:r>
          <w:r w:rsidR="00F14714">
            <w:rPr>
              <w:lang w:val="es-DO"/>
            </w:rPr>
            <w:t>……5</w:t>
          </w:r>
          <w:r>
            <w:rPr>
              <w:lang w:val="es-DO"/>
            </w:rPr>
            <w:t>5</w:t>
          </w:r>
        </w:p>
        <w:p w14:paraId="47C94933" w14:textId="17908190" w:rsidR="00DA4D30" w:rsidRDefault="002B3E57" w:rsidP="00DA4D30">
          <w:pPr>
            <w:rPr>
              <w:lang w:val="es-DO"/>
            </w:rPr>
          </w:pPr>
          <w:r>
            <w:rPr>
              <w:lang w:val="es-DO"/>
            </w:rPr>
            <w:t>4.4</w:t>
          </w:r>
          <w:r w:rsidR="00E87D42">
            <w:rPr>
              <w:lang w:val="es-DO"/>
            </w:rPr>
            <w:t xml:space="preserve"> Desempeño De La Tecnología</w:t>
          </w:r>
          <w:r w:rsidR="00F14714">
            <w:rPr>
              <w:lang w:val="es-DO"/>
            </w:rPr>
            <w:t>…………………………...……</w:t>
          </w:r>
          <w:r w:rsidR="00D05A6F">
            <w:rPr>
              <w:lang w:val="es-DO"/>
            </w:rPr>
            <w:t xml:space="preserve">  </w:t>
          </w:r>
          <w:r w:rsidR="00F14714">
            <w:rPr>
              <w:lang w:val="es-DO"/>
            </w:rPr>
            <w:t>5</w:t>
          </w:r>
          <w:r>
            <w:rPr>
              <w:lang w:val="es-DO"/>
            </w:rPr>
            <w:t>6</w:t>
          </w:r>
        </w:p>
        <w:p w14:paraId="15884BFE" w14:textId="4424743A" w:rsidR="00AC6798" w:rsidRDefault="00F14714" w:rsidP="00DA4D30">
          <w:pPr>
            <w:rPr>
              <w:lang w:val="es-DO"/>
            </w:rPr>
          </w:pPr>
          <w:r>
            <w:rPr>
              <w:lang w:val="es-DO"/>
            </w:rPr>
            <w:t>Adquisición de Equipos informáticos de Última Generación</w:t>
          </w:r>
          <w:proofErr w:type="gramStart"/>
          <w:r w:rsidR="002B3E57">
            <w:rPr>
              <w:lang w:val="es-DO"/>
            </w:rPr>
            <w:t>…..</w:t>
          </w:r>
          <w:r w:rsidR="00AC6798">
            <w:rPr>
              <w:lang w:val="es-DO"/>
            </w:rPr>
            <w:t>.</w:t>
          </w:r>
          <w:r>
            <w:rPr>
              <w:lang w:val="es-DO"/>
            </w:rPr>
            <w:t>.</w:t>
          </w:r>
          <w:proofErr w:type="gramEnd"/>
          <w:r w:rsidR="00AC6798">
            <w:rPr>
              <w:lang w:val="es-DO"/>
            </w:rPr>
            <w:t>5</w:t>
          </w:r>
          <w:r w:rsidR="002B3E57">
            <w:rPr>
              <w:lang w:val="es-DO"/>
            </w:rPr>
            <w:t>6</w:t>
          </w:r>
        </w:p>
        <w:p w14:paraId="29BF0E8C" w14:textId="18A319E0" w:rsidR="00AC6798" w:rsidRDefault="00AC6798" w:rsidP="00DA4D30">
          <w:pPr>
            <w:rPr>
              <w:lang w:val="es-DO"/>
            </w:rPr>
          </w:pPr>
          <w:r>
            <w:rPr>
              <w:lang w:val="es-DO"/>
            </w:rPr>
            <w:t>Aplicación de Gestión de Riesgos (SIRAA)………………</w:t>
          </w:r>
          <w:r w:rsidR="002B3E57">
            <w:rPr>
              <w:lang w:val="es-DO"/>
            </w:rPr>
            <w:t>…</w:t>
          </w:r>
          <w:proofErr w:type="gramStart"/>
          <w:r w:rsidR="002B3E57">
            <w:rPr>
              <w:lang w:val="es-DO"/>
            </w:rPr>
            <w:t>..</w:t>
          </w:r>
          <w:r>
            <w:rPr>
              <w:lang w:val="es-DO"/>
            </w:rPr>
            <w:t>.….</w:t>
          </w:r>
          <w:proofErr w:type="gramEnd"/>
          <w:r>
            <w:rPr>
              <w:lang w:val="es-DO"/>
            </w:rPr>
            <w:t>5</w:t>
          </w:r>
          <w:r w:rsidR="002B3E57">
            <w:rPr>
              <w:lang w:val="es-DO"/>
            </w:rPr>
            <w:t>6</w:t>
          </w:r>
        </w:p>
        <w:p w14:paraId="25911E09" w14:textId="55AAE1B0" w:rsidR="00AC6798" w:rsidRDefault="00AC6798" w:rsidP="00DA4D30">
          <w:pPr>
            <w:rPr>
              <w:lang w:val="es-DO"/>
            </w:rPr>
          </w:pPr>
          <w:r>
            <w:rPr>
              <w:lang w:val="es-DO"/>
            </w:rPr>
            <w:t>Sistema Integra</w:t>
          </w:r>
          <w:r w:rsidR="00E94A86">
            <w:rPr>
              <w:lang w:val="es-DO"/>
            </w:rPr>
            <w:t>l</w:t>
          </w:r>
          <w:r>
            <w:rPr>
              <w:lang w:val="es-DO"/>
            </w:rPr>
            <w:t xml:space="preserve"> de Estadísticas……………</w:t>
          </w:r>
          <w:proofErr w:type="gramStart"/>
          <w:r>
            <w:rPr>
              <w:lang w:val="es-DO"/>
            </w:rPr>
            <w:t>…</w:t>
          </w:r>
          <w:r w:rsidR="002B3E57">
            <w:rPr>
              <w:lang w:val="es-DO"/>
            </w:rPr>
            <w:t>….</w:t>
          </w:r>
          <w:proofErr w:type="gramEnd"/>
          <w:r w:rsidR="002B3E57">
            <w:rPr>
              <w:lang w:val="es-DO"/>
            </w:rPr>
            <w:t>.</w:t>
          </w:r>
          <w:r>
            <w:rPr>
              <w:lang w:val="es-DO"/>
            </w:rPr>
            <w:t>………</w:t>
          </w:r>
          <w:proofErr w:type="gramStart"/>
          <w:r>
            <w:rPr>
              <w:lang w:val="es-DO"/>
            </w:rPr>
            <w:t>…….</w:t>
          </w:r>
          <w:proofErr w:type="gramEnd"/>
          <w:r>
            <w:rPr>
              <w:lang w:val="es-DO"/>
            </w:rPr>
            <w:t>.…5</w:t>
          </w:r>
          <w:r w:rsidR="002B3E57">
            <w:rPr>
              <w:lang w:val="es-DO"/>
            </w:rPr>
            <w:t>6</w:t>
          </w:r>
        </w:p>
        <w:p w14:paraId="512E5EE6" w14:textId="1C71CA14" w:rsidR="0051119A" w:rsidRDefault="00AC6798" w:rsidP="00DA4D30">
          <w:pPr>
            <w:rPr>
              <w:lang w:val="es-DO"/>
            </w:rPr>
          </w:pPr>
          <w:r>
            <w:rPr>
              <w:lang w:val="es-DO"/>
            </w:rPr>
            <w:t xml:space="preserve">Módulo de Pagos a Pólizas Individuales (Aporte </w:t>
          </w:r>
          <w:proofErr w:type="gramStart"/>
          <w:r w:rsidR="00764091">
            <w:rPr>
              <w:lang w:val="es-DO"/>
            </w:rPr>
            <w:t xml:space="preserve">Estatal) </w:t>
          </w:r>
          <w:r w:rsidR="002B3E57">
            <w:rPr>
              <w:lang w:val="es-DO"/>
            </w:rPr>
            <w:t>….</w:t>
          </w:r>
          <w:r w:rsidR="00764091">
            <w:rPr>
              <w:lang w:val="es-DO"/>
            </w:rPr>
            <w:t>…</w:t>
          </w:r>
          <w:r w:rsidR="002B3E57">
            <w:rPr>
              <w:lang w:val="es-DO"/>
            </w:rPr>
            <w:t>.</w:t>
          </w:r>
          <w:r w:rsidR="00764091">
            <w:rPr>
              <w:lang w:val="es-DO"/>
            </w:rPr>
            <w:t>.</w:t>
          </w:r>
          <w:proofErr w:type="gramEnd"/>
          <w:r w:rsidR="0051119A">
            <w:rPr>
              <w:lang w:val="es-DO"/>
            </w:rPr>
            <w:t>5</w:t>
          </w:r>
          <w:r w:rsidR="002B3E57">
            <w:rPr>
              <w:lang w:val="es-DO"/>
            </w:rPr>
            <w:t>6</w:t>
          </w:r>
        </w:p>
        <w:p w14:paraId="41ABDC83" w14:textId="1C85E46C" w:rsidR="00F14714" w:rsidRDefault="0051119A" w:rsidP="00DA4D30">
          <w:pPr>
            <w:rPr>
              <w:lang w:val="es-DO"/>
            </w:rPr>
          </w:pPr>
          <w:r>
            <w:rPr>
              <w:lang w:val="es-DO"/>
            </w:rPr>
            <w:t>Optimización de la Plataforma de Gestión de las Pólizas Subsidiadas………………………………………………………….</w:t>
          </w:r>
          <w:r w:rsidR="00D05A6F">
            <w:rPr>
              <w:lang w:val="es-DO"/>
            </w:rPr>
            <w:t xml:space="preserve">   </w:t>
          </w:r>
          <w:r>
            <w:rPr>
              <w:lang w:val="es-DO"/>
            </w:rPr>
            <w:t>5</w:t>
          </w:r>
          <w:r w:rsidR="002B3E57">
            <w:rPr>
              <w:lang w:val="es-DO"/>
            </w:rPr>
            <w:t>6</w:t>
          </w:r>
          <w:r w:rsidR="00F14714">
            <w:rPr>
              <w:lang w:val="es-DO"/>
            </w:rPr>
            <w:t xml:space="preserve"> </w:t>
          </w:r>
        </w:p>
        <w:p w14:paraId="2453C376" w14:textId="5A312502" w:rsidR="0051119A" w:rsidRDefault="0051119A" w:rsidP="00DA4D30">
          <w:pPr>
            <w:rPr>
              <w:lang w:val="es-DO"/>
            </w:rPr>
          </w:pPr>
          <w:r>
            <w:rPr>
              <w:lang w:val="es-DO"/>
            </w:rPr>
            <w:t>Mantenimiento de Aplicación Existente…………</w:t>
          </w:r>
          <w:proofErr w:type="gramStart"/>
          <w:r>
            <w:rPr>
              <w:lang w:val="es-DO"/>
            </w:rPr>
            <w:t>…</w:t>
          </w:r>
          <w:r w:rsidR="002B3E57">
            <w:rPr>
              <w:lang w:val="es-DO"/>
            </w:rPr>
            <w:t>….</w:t>
          </w:r>
          <w:r>
            <w:rPr>
              <w:lang w:val="es-DO"/>
            </w:rPr>
            <w:t>……</w:t>
          </w:r>
          <w:r w:rsidR="002B3E57">
            <w:rPr>
              <w:lang w:val="es-DO"/>
            </w:rPr>
            <w:t>.</w:t>
          </w:r>
          <w:r>
            <w:rPr>
              <w:lang w:val="es-DO"/>
            </w:rPr>
            <w:t>…….</w:t>
          </w:r>
          <w:proofErr w:type="gramEnd"/>
          <w:r>
            <w:rPr>
              <w:lang w:val="es-DO"/>
            </w:rPr>
            <w:t>5</w:t>
          </w:r>
          <w:r w:rsidR="002B3E57">
            <w:rPr>
              <w:lang w:val="es-DO"/>
            </w:rPr>
            <w:t>7</w:t>
          </w:r>
        </w:p>
        <w:p w14:paraId="21A71C91" w14:textId="267E668E" w:rsidR="00DA4D30" w:rsidRDefault="002B3E57" w:rsidP="00DA4D30">
          <w:pPr>
            <w:rPr>
              <w:lang w:val="es-DO"/>
            </w:rPr>
          </w:pPr>
          <w:r>
            <w:rPr>
              <w:lang w:val="es-DO"/>
            </w:rPr>
            <w:t>4.5</w:t>
          </w:r>
          <w:r w:rsidR="00E87D42">
            <w:rPr>
              <w:lang w:val="es-DO"/>
            </w:rPr>
            <w:t xml:space="preserve"> Desempeño Del Sistema De Planificación Y Desarrollo</w:t>
          </w:r>
          <w:r w:rsidR="0051119A">
            <w:rPr>
              <w:lang w:val="es-DO"/>
            </w:rPr>
            <w:t xml:space="preserve"> </w:t>
          </w:r>
          <w:r w:rsidR="00E87D42">
            <w:rPr>
              <w:lang w:val="es-DO"/>
            </w:rPr>
            <w:t>Institucional</w:t>
          </w:r>
          <w:r w:rsidR="0051119A">
            <w:rPr>
              <w:lang w:val="es-DO"/>
            </w:rPr>
            <w:t>……………………………………</w:t>
          </w:r>
          <w:proofErr w:type="gramStart"/>
          <w:r w:rsidR="0051119A">
            <w:rPr>
              <w:lang w:val="es-DO"/>
            </w:rPr>
            <w:t>…….</w:t>
          </w:r>
          <w:proofErr w:type="gramEnd"/>
          <w:r w:rsidR="0051119A">
            <w:rPr>
              <w:lang w:val="es-DO"/>
            </w:rPr>
            <w:t>.…………</w:t>
          </w:r>
          <w:proofErr w:type="gramStart"/>
          <w:r w:rsidR="0051119A">
            <w:rPr>
              <w:lang w:val="es-DO"/>
            </w:rPr>
            <w:t>…….</w:t>
          </w:r>
          <w:proofErr w:type="gramEnd"/>
          <w:r w:rsidR="0051119A">
            <w:rPr>
              <w:lang w:val="es-DO"/>
            </w:rPr>
            <w:t>5</w:t>
          </w:r>
          <w:r>
            <w:rPr>
              <w:lang w:val="es-DO"/>
            </w:rPr>
            <w:t>8</w:t>
          </w:r>
        </w:p>
        <w:p w14:paraId="3A828B94" w14:textId="75AF31B2" w:rsidR="0051119A" w:rsidRDefault="0051119A" w:rsidP="00DA4D30">
          <w:pPr>
            <w:rPr>
              <w:lang w:val="es-DO"/>
            </w:rPr>
          </w:pPr>
          <w:r>
            <w:rPr>
              <w:lang w:val="es-DO"/>
            </w:rPr>
            <w:t>Formulación, Monitoreo y Evaluación de Planes, Programas y Proyectos………………………………………………………</w:t>
          </w:r>
          <w:proofErr w:type="gramStart"/>
          <w:r>
            <w:rPr>
              <w:lang w:val="es-DO"/>
            </w:rPr>
            <w:t>…….</w:t>
          </w:r>
          <w:proofErr w:type="gramEnd"/>
          <w:r>
            <w:rPr>
              <w:lang w:val="es-DO"/>
            </w:rPr>
            <w:t>.</w:t>
          </w:r>
          <w:r w:rsidR="00D05A6F">
            <w:rPr>
              <w:lang w:val="es-DO"/>
            </w:rPr>
            <w:t xml:space="preserve">  </w:t>
          </w:r>
          <w:r>
            <w:rPr>
              <w:lang w:val="es-DO"/>
            </w:rPr>
            <w:t>5</w:t>
          </w:r>
          <w:r w:rsidR="007A6282">
            <w:rPr>
              <w:lang w:val="es-DO"/>
            </w:rPr>
            <w:t>8</w:t>
          </w:r>
        </w:p>
        <w:p w14:paraId="6F5B8423" w14:textId="3C2B47E0" w:rsidR="0051119A" w:rsidRDefault="0051119A" w:rsidP="00DA4D30">
          <w:pPr>
            <w:rPr>
              <w:lang w:val="es-DO"/>
            </w:rPr>
          </w:pPr>
          <w:r>
            <w:rPr>
              <w:lang w:val="es-DO"/>
            </w:rPr>
            <w:t>Acciones para el Fortalecimiento Institucional……………</w:t>
          </w:r>
          <w:r w:rsidR="007A6282">
            <w:rPr>
              <w:lang w:val="es-DO"/>
            </w:rPr>
            <w:t>…….</w:t>
          </w:r>
          <w:r w:rsidR="00D05A6F">
            <w:rPr>
              <w:lang w:val="es-DO"/>
            </w:rPr>
            <w:t xml:space="preserve">  </w:t>
          </w:r>
          <w:r>
            <w:rPr>
              <w:lang w:val="es-DO"/>
            </w:rPr>
            <w:t>5</w:t>
          </w:r>
          <w:r w:rsidR="007A6282">
            <w:rPr>
              <w:lang w:val="es-DO"/>
            </w:rPr>
            <w:t>9</w:t>
          </w:r>
        </w:p>
        <w:p w14:paraId="514E1850" w14:textId="6CDB3D58" w:rsidR="0051119A" w:rsidRDefault="0051119A" w:rsidP="00DA4D30">
          <w:pPr>
            <w:rPr>
              <w:lang w:val="es-DO"/>
            </w:rPr>
          </w:pPr>
          <w:r>
            <w:rPr>
              <w:lang w:val="es-DO"/>
            </w:rPr>
            <w:t>Resultados de las NOBACI…………………………………</w:t>
          </w:r>
          <w:proofErr w:type="gramStart"/>
          <w:r>
            <w:rPr>
              <w:lang w:val="es-DO"/>
            </w:rPr>
            <w:t>…</w:t>
          </w:r>
          <w:r w:rsidR="007A6282">
            <w:rPr>
              <w:lang w:val="es-DO"/>
            </w:rPr>
            <w:t>….</w:t>
          </w:r>
          <w:proofErr w:type="gramEnd"/>
          <w:r w:rsidR="007A6282">
            <w:rPr>
              <w:lang w:val="es-DO"/>
            </w:rPr>
            <w:t>.</w:t>
          </w:r>
          <w:r>
            <w:rPr>
              <w:lang w:val="es-DO"/>
            </w:rPr>
            <w:t>…</w:t>
          </w:r>
          <w:r w:rsidR="007A6282">
            <w:rPr>
              <w:lang w:val="es-DO"/>
            </w:rPr>
            <w:t>60</w:t>
          </w:r>
        </w:p>
        <w:p w14:paraId="0B339C05" w14:textId="30B1F856" w:rsidR="0051119A" w:rsidRDefault="0051119A" w:rsidP="00DA4D30">
          <w:pPr>
            <w:rPr>
              <w:lang w:val="es-DO"/>
            </w:rPr>
          </w:pPr>
          <w:r>
            <w:rPr>
              <w:lang w:val="es-DO"/>
            </w:rPr>
            <w:t>Resultados de los Sistemas de Calidad……………………</w:t>
          </w:r>
          <w:proofErr w:type="gramStart"/>
          <w:r w:rsidR="007A6282">
            <w:rPr>
              <w:lang w:val="es-DO"/>
            </w:rPr>
            <w:t>…..</w:t>
          </w:r>
          <w:r>
            <w:rPr>
              <w:lang w:val="es-DO"/>
            </w:rPr>
            <w:t>..</w:t>
          </w:r>
          <w:proofErr w:type="gramEnd"/>
          <w:r>
            <w:rPr>
              <w:lang w:val="es-DO"/>
            </w:rPr>
            <w:t>….6</w:t>
          </w:r>
          <w:r w:rsidR="007A6282">
            <w:rPr>
              <w:lang w:val="es-DO"/>
            </w:rPr>
            <w:t>3</w:t>
          </w:r>
        </w:p>
        <w:p w14:paraId="215BD5B4" w14:textId="2AB1B31A" w:rsidR="00D92CF9" w:rsidRDefault="007A6282" w:rsidP="001448BF">
          <w:pPr>
            <w:rPr>
              <w:lang w:val="es-DO"/>
            </w:rPr>
          </w:pPr>
          <w:r>
            <w:rPr>
              <w:lang w:val="es-DO"/>
            </w:rPr>
            <w:t xml:space="preserve">4.6 </w:t>
          </w:r>
          <w:r w:rsidR="00E87D42">
            <w:rPr>
              <w:lang w:val="es-DO"/>
            </w:rPr>
            <w:t>Desempeño Del Área De Comunicaciones</w:t>
          </w:r>
          <w:r w:rsidR="0051119A">
            <w:rPr>
              <w:lang w:val="es-DO"/>
            </w:rPr>
            <w:t>…………...………</w:t>
          </w:r>
          <w:r w:rsidR="00106E75">
            <w:rPr>
              <w:lang w:val="es-DO"/>
            </w:rPr>
            <w:t xml:space="preserve">  </w:t>
          </w:r>
          <w:r w:rsidR="0051119A">
            <w:rPr>
              <w:lang w:val="es-DO"/>
            </w:rPr>
            <w:t>6</w:t>
          </w:r>
          <w:r>
            <w:rPr>
              <w:lang w:val="es-DO"/>
            </w:rPr>
            <w:t>4</w:t>
          </w:r>
        </w:p>
        <w:p w14:paraId="5726AE8F" w14:textId="4E722A1E" w:rsidR="0051119A" w:rsidRDefault="0051119A" w:rsidP="001448BF">
          <w:pPr>
            <w:rPr>
              <w:lang w:val="es-DO"/>
            </w:rPr>
          </w:pPr>
          <w:r>
            <w:rPr>
              <w:lang w:val="es-DO"/>
            </w:rPr>
            <w:t>Diseño Gráfico………………………………</w:t>
          </w:r>
          <w:r w:rsidR="007A6282">
            <w:rPr>
              <w:lang w:val="es-DO"/>
            </w:rPr>
            <w:t>…..</w:t>
          </w:r>
          <w:r>
            <w:rPr>
              <w:lang w:val="es-DO"/>
            </w:rPr>
            <w:t>…………………… 6</w:t>
          </w:r>
          <w:r w:rsidR="007A6282">
            <w:rPr>
              <w:lang w:val="es-DO"/>
            </w:rPr>
            <w:t>4</w:t>
          </w:r>
        </w:p>
        <w:p w14:paraId="272ACC95" w14:textId="3BFFA141" w:rsidR="0051119A" w:rsidRDefault="0051119A" w:rsidP="001448BF">
          <w:pPr>
            <w:rPr>
              <w:lang w:val="es-DO"/>
            </w:rPr>
          </w:pPr>
          <w:r>
            <w:rPr>
              <w:lang w:val="es-DO"/>
            </w:rPr>
            <w:t>Gestión de Redes Sociales………………………</w:t>
          </w:r>
          <w:r w:rsidR="007A6282">
            <w:rPr>
              <w:lang w:val="es-DO"/>
            </w:rPr>
            <w:t>…..</w:t>
          </w:r>
          <w:r>
            <w:rPr>
              <w:lang w:val="es-DO"/>
            </w:rPr>
            <w:t>………..……. 6</w:t>
          </w:r>
          <w:r w:rsidR="007A6282">
            <w:rPr>
              <w:lang w:val="es-DO"/>
            </w:rPr>
            <w:t>5</w:t>
          </w:r>
        </w:p>
        <w:p w14:paraId="13D88CA6" w14:textId="16B06A55" w:rsidR="0051119A" w:rsidRDefault="0051119A" w:rsidP="001448BF">
          <w:pPr>
            <w:rPr>
              <w:lang w:val="es-DO"/>
            </w:rPr>
          </w:pPr>
          <w:r>
            <w:rPr>
              <w:lang w:val="es-DO"/>
            </w:rPr>
            <w:t>Relaciones Públicas……………………………………</w:t>
          </w:r>
          <w:proofErr w:type="gramStart"/>
          <w:r w:rsidR="007A6282">
            <w:rPr>
              <w:lang w:val="es-DO"/>
            </w:rPr>
            <w:t>…..</w:t>
          </w:r>
          <w:r>
            <w:rPr>
              <w:lang w:val="es-DO"/>
            </w:rPr>
            <w:t>..</w:t>
          </w:r>
          <w:proofErr w:type="gramEnd"/>
          <w:r>
            <w:rPr>
              <w:lang w:val="es-DO"/>
            </w:rPr>
            <w:t>.………6</w:t>
          </w:r>
          <w:r w:rsidR="007A6282">
            <w:rPr>
              <w:lang w:val="es-DO"/>
            </w:rPr>
            <w:t>6</w:t>
          </w:r>
        </w:p>
        <w:p w14:paraId="0AF6ED9A" w14:textId="4D6E9BBA" w:rsidR="0051119A" w:rsidRDefault="0051119A" w:rsidP="001448BF">
          <w:pPr>
            <w:rPr>
              <w:lang w:val="es-DO"/>
            </w:rPr>
          </w:pPr>
          <w:r>
            <w:rPr>
              <w:lang w:val="es-DO"/>
            </w:rPr>
            <w:t>Protocolo………………………………………………</w:t>
          </w:r>
          <w:r w:rsidR="007A6282">
            <w:rPr>
              <w:lang w:val="es-DO"/>
            </w:rPr>
            <w:t>…..</w:t>
          </w:r>
          <w:r>
            <w:rPr>
              <w:lang w:val="es-DO"/>
            </w:rPr>
            <w:t>…………. 6</w:t>
          </w:r>
          <w:r w:rsidR="007A6282">
            <w:rPr>
              <w:lang w:val="es-DO"/>
            </w:rPr>
            <w:t>8</w:t>
          </w:r>
        </w:p>
        <w:p w14:paraId="562A57C2" w14:textId="1E764C61" w:rsidR="0051119A" w:rsidRDefault="0051119A" w:rsidP="001448BF">
          <w:pPr>
            <w:rPr>
              <w:lang w:val="es-DO"/>
            </w:rPr>
          </w:pPr>
          <w:r>
            <w:rPr>
              <w:lang w:val="es-DO"/>
            </w:rPr>
            <w:t>Fotografía……………………………………………</w:t>
          </w:r>
          <w:r w:rsidR="007A6282">
            <w:rPr>
              <w:lang w:val="es-DO"/>
            </w:rPr>
            <w:t>…..</w:t>
          </w:r>
          <w:r>
            <w:rPr>
              <w:lang w:val="es-DO"/>
            </w:rPr>
            <w:t>…………… 6</w:t>
          </w:r>
          <w:r w:rsidR="007A6282">
            <w:rPr>
              <w:lang w:val="es-DO"/>
            </w:rPr>
            <w:t>9</w:t>
          </w:r>
        </w:p>
        <w:p w14:paraId="48A04703" w14:textId="327CEE62" w:rsidR="0051119A" w:rsidRDefault="000E2ACA" w:rsidP="001448BF">
          <w:pPr>
            <w:rPr>
              <w:lang w:val="es-DO"/>
            </w:rPr>
          </w:pPr>
          <w:r>
            <w:rPr>
              <w:lang w:val="es-DO"/>
            </w:rPr>
            <w:t>Actividad Ejecutadas en el Marco del POA 2025…</w:t>
          </w:r>
          <w:r w:rsidR="007A6282">
            <w:rPr>
              <w:lang w:val="es-DO"/>
            </w:rPr>
            <w:t>….</w:t>
          </w:r>
          <w:r>
            <w:rPr>
              <w:lang w:val="es-DO"/>
            </w:rPr>
            <w:t xml:space="preserve">…………. </w:t>
          </w:r>
          <w:r w:rsidR="007A6282">
            <w:rPr>
              <w:lang w:val="es-DO"/>
            </w:rPr>
            <w:t>71</w:t>
          </w:r>
        </w:p>
        <w:p w14:paraId="32315C1F" w14:textId="7ACE9467" w:rsidR="000E2ACA" w:rsidRDefault="000E2ACA" w:rsidP="001448BF">
          <w:pPr>
            <w:rPr>
              <w:lang w:val="es-DO"/>
            </w:rPr>
          </w:pPr>
          <w:r>
            <w:rPr>
              <w:lang w:val="es-DO"/>
            </w:rPr>
            <w:t>Campañas Publicitarias Externas……………………</w:t>
          </w:r>
          <w:r w:rsidR="007A6282">
            <w:rPr>
              <w:lang w:val="es-DO"/>
            </w:rPr>
            <w:t>….</w:t>
          </w:r>
          <w:r>
            <w:rPr>
              <w:lang w:val="es-DO"/>
            </w:rPr>
            <w:t xml:space="preserve">…………. </w:t>
          </w:r>
          <w:r w:rsidR="00825FAF">
            <w:rPr>
              <w:lang w:val="es-DO"/>
            </w:rPr>
            <w:t>7</w:t>
          </w:r>
          <w:r w:rsidR="007A6282">
            <w:rPr>
              <w:lang w:val="es-DO"/>
            </w:rPr>
            <w:t>2</w:t>
          </w:r>
        </w:p>
        <w:p w14:paraId="21CE719A" w14:textId="65B61E2C" w:rsidR="000E2ACA" w:rsidRDefault="000E2ACA" w:rsidP="001448BF">
          <w:pPr>
            <w:rPr>
              <w:lang w:val="es-DO"/>
            </w:rPr>
          </w:pPr>
          <w:r>
            <w:rPr>
              <w:lang w:val="es-DO"/>
            </w:rPr>
            <w:t>Campañas Publicitarias Internas……………………</w:t>
          </w:r>
          <w:proofErr w:type="gramStart"/>
          <w:r>
            <w:rPr>
              <w:lang w:val="es-DO"/>
            </w:rPr>
            <w:t>…</w:t>
          </w:r>
          <w:r w:rsidR="007A6282">
            <w:rPr>
              <w:lang w:val="es-DO"/>
            </w:rPr>
            <w:t>….</w:t>
          </w:r>
          <w:proofErr w:type="gramEnd"/>
          <w:r>
            <w:rPr>
              <w:lang w:val="es-DO"/>
            </w:rPr>
            <w:t xml:space="preserve">………. </w:t>
          </w:r>
          <w:r w:rsidR="00106E75">
            <w:rPr>
              <w:lang w:val="es-DO"/>
            </w:rPr>
            <w:t xml:space="preserve"> </w:t>
          </w:r>
          <w:r>
            <w:rPr>
              <w:lang w:val="es-DO"/>
            </w:rPr>
            <w:t>7</w:t>
          </w:r>
          <w:r w:rsidR="007A6282">
            <w:rPr>
              <w:lang w:val="es-DO"/>
            </w:rPr>
            <w:t>6</w:t>
          </w:r>
        </w:p>
        <w:p w14:paraId="548473E5" w14:textId="30BDA289" w:rsidR="000E2ACA" w:rsidRDefault="000E2ACA" w:rsidP="001448BF">
          <w:pPr>
            <w:rPr>
              <w:lang w:val="es-DO"/>
            </w:rPr>
          </w:pPr>
          <w:r>
            <w:rPr>
              <w:lang w:val="es-DO"/>
            </w:rPr>
            <w:t>Desarrollo del Programa de Pasantía Soy DIGERA…</w:t>
          </w:r>
          <w:r w:rsidR="007A6282">
            <w:rPr>
              <w:lang w:val="es-DO"/>
            </w:rPr>
            <w:t>….</w:t>
          </w:r>
          <w:r>
            <w:rPr>
              <w:lang w:val="es-DO"/>
            </w:rPr>
            <w:t>………. 7</w:t>
          </w:r>
          <w:r w:rsidR="007A6282">
            <w:rPr>
              <w:lang w:val="es-DO"/>
            </w:rPr>
            <w:t>9</w:t>
          </w:r>
        </w:p>
        <w:p w14:paraId="4E2372B2" w14:textId="1803D2AE" w:rsidR="000E2ACA" w:rsidRDefault="000E2ACA" w:rsidP="001448BF">
          <w:pPr>
            <w:rPr>
              <w:lang w:val="es-DO"/>
            </w:rPr>
          </w:pPr>
          <w:r>
            <w:rPr>
              <w:lang w:val="es-DO"/>
            </w:rPr>
            <w:lastRenderedPageBreak/>
            <w:t>Renovación Carta Compromiso al Ciudadano………</w:t>
          </w:r>
          <w:r w:rsidR="007A6282">
            <w:rPr>
              <w:lang w:val="es-DO"/>
            </w:rPr>
            <w:t>……</w:t>
          </w:r>
          <w:r>
            <w:rPr>
              <w:lang w:val="es-DO"/>
            </w:rPr>
            <w:t xml:space="preserve">………. </w:t>
          </w:r>
          <w:r w:rsidR="00106E75">
            <w:rPr>
              <w:lang w:val="es-DO"/>
            </w:rPr>
            <w:t xml:space="preserve"> </w:t>
          </w:r>
          <w:r w:rsidR="007A6282">
            <w:rPr>
              <w:lang w:val="es-DO"/>
            </w:rPr>
            <w:t>80</w:t>
          </w:r>
        </w:p>
        <w:p w14:paraId="58379AA0" w14:textId="7271EFA7" w:rsidR="000E2ACA" w:rsidRDefault="000E2ACA" w:rsidP="001448BF">
          <w:pPr>
            <w:rPr>
              <w:lang w:val="es-DO"/>
            </w:rPr>
          </w:pPr>
          <w:r>
            <w:rPr>
              <w:lang w:val="es-DO"/>
            </w:rPr>
            <w:t>Certificación NORTIC E:1…………………………</w:t>
          </w:r>
          <w:r w:rsidR="007A6282">
            <w:rPr>
              <w:lang w:val="es-DO"/>
            </w:rPr>
            <w:t>……</w:t>
          </w:r>
          <w:r>
            <w:rPr>
              <w:lang w:val="es-DO"/>
            </w:rPr>
            <w:t xml:space="preserve">…………. </w:t>
          </w:r>
          <w:r w:rsidR="00106E75">
            <w:rPr>
              <w:lang w:val="es-DO"/>
            </w:rPr>
            <w:t xml:space="preserve"> </w:t>
          </w:r>
          <w:r w:rsidR="007A6282">
            <w:rPr>
              <w:lang w:val="es-DO"/>
            </w:rPr>
            <w:t>81</w:t>
          </w:r>
        </w:p>
        <w:p w14:paraId="247D856E" w14:textId="7D3B9938" w:rsidR="000E2ACA" w:rsidRDefault="000E2ACA" w:rsidP="001448BF">
          <w:pPr>
            <w:rPr>
              <w:lang w:val="es-DO"/>
            </w:rPr>
          </w:pPr>
          <w:r>
            <w:rPr>
              <w:lang w:val="es-DO"/>
            </w:rPr>
            <w:t>4to. Encuentro Nacional de Servidores Públicos…</w:t>
          </w:r>
          <w:r w:rsidR="007A6282">
            <w:rPr>
              <w:lang w:val="es-DO"/>
            </w:rPr>
            <w:t>……</w:t>
          </w:r>
          <w:r>
            <w:rPr>
              <w:lang w:val="es-DO"/>
            </w:rPr>
            <w:t>………...</w:t>
          </w:r>
          <w:r w:rsidR="00106E75">
            <w:rPr>
              <w:lang w:val="es-DO"/>
            </w:rPr>
            <w:t xml:space="preserve"> </w:t>
          </w:r>
          <w:r>
            <w:rPr>
              <w:lang w:val="es-DO"/>
            </w:rPr>
            <w:t xml:space="preserve"> </w:t>
          </w:r>
          <w:r w:rsidR="007A6282">
            <w:rPr>
              <w:lang w:val="es-DO"/>
            </w:rPr>
            <w:t>81</w:t>
          </w:r>
        </w:p>
        <w:p w14:paraId="2DE7D60B" w14:textId="24521D52" w:rsidR="000E2ACA" w:rsidRDefault="000E2ACA" w:rsidP="001448BF">
          <w:pPr>
            <w:rPr>
              <w:lang w:val="es-DO"/>
            </w:rPr>
          </w:pPr>
          <w:r>
            <w:rPr>
              <w:lang w:val="es-DO"/>
            </w:rPr>
            <w:t>Optimización de Canales Digitales……………………</w:t>
          </w:r>
          <w:proofErr w:type="gramStart"/>
          <w:r w:rsidR="007A6282">
            <w:rPr>
              <w:lang w:val="es-DO"/>
            </w:rPr>
            <w:t>…….</w:t>
          </w:r>
          <w:proofErr w:type="gramEnd"/>
          <w:r>
            <w:rPr>
              <w:lang w:val="es-DO"/>
            </w:rPr>
            <w:t>……...</w:t>
          </w:r>
          <w:r w:rsidR="00106E75">
            <w:rPr>
              <w:lang w:val="es-DO"/>
            </w:rPr>
            <w:t xml:space="preserve"> </w:t>
          </w:r>
          <w:r w:rsidR="00E7176E">
            <w:rPr>
              <w:lang w:val="es-DO"/>
            </w:rPr>
            <w:t>8</w:t>
          </w:r>
          <w:r w:rsidR="007A6282">
            <w:rPr>
              <w:lang w:val="es-DO"/>
            </w:rPr>
            <w:t>1</w:t>
          </w:r>
        </w:p>
        <w:p w14:paraId="1257BC3D" w14:textId="401297B0" w:rsidR="009870D7" w:rsidRDefault="007A6282" w:rsidP="00832490">
          <w:pPr>
            <w:pStyle w:val="TDC1"/>
            <w:tabs>
              <w:tab w:val="right" w:leader="dot" w:pos="9350"/>
            </w:tabs>
            <w:spacing w:line="360" w:lineRule="auto"/>
            <w:rPr>
              <w:lang w:val="es-DO"/>
            </w:rPr>
          </w:pPr>
          <w:r>
            <w:rPr>
              <w:lang w:val="es-DO"/>
            </w:rPr>
            <w:t>V.</w:t>
          </w:r>
          <w:r w:rsidR="00E87D42">
            <w:rPr>
              <w:lang w:val="es-DO"/>
            </w:rPr>
            <w:t xml:space="preserve"> </w:t>
          </w:r>
          <w:r w:rsidR="000E2ACA" w:rsidRPr="000E2ACA">
            <w:rPr>
              <w:lang w:val="es-DO"/>
            </w:rPr>
            <w:t>S</w:t>
          </w:r>
          <w:r w:rsidR="000E2ACA">
            <w:rPr>
              <w:lang w:val="es-DO"/>
            </w:rPr>
            <w:t xml:space="preserve">ervicio al Ciudadano y Transparencia Institucional………… </w:t>
          </w:r>
          <w:r w:rsidR="00106E75">
            <w:rPr>
              <w:lang w:val="es-DO"/>
            </w:rPr>
            <w:t xml:space="preserve"> </w:t>
          </w:r>
          <w:r w:rsidR="000E2ACA">
            <w:rPr>
              <w:lang w:val="es-DO"/>
            </w:rPr>
            <w:t>8</w:t>
          </w:r>
          <w:r>
            <w:rPr>
              <w:lang w:val="es-DO"/>
            </w:rPr>
            <w:t>9</w:t>
          </w:r>
        </w:p>
        <w:p w14:paraId="2718414E" w14:textId="3BA4E5D9" w:rsidR="007A6282" w:rsidRDefault="007A6282" w:rsidP="007A6282">
          <w:pPr>
            <w:rPr>
              <w:lang w:val="es-DO"/>
            </w:rPr>
          </w:pPr>
          <w:r>
            <w:rPr>
              <w:lang w:val="es-DO"/>
            </w:rPr>
            <w:t>5.1 Nivel de la satisfacción con el Servicio………………………</w:t>
          </w:r>
          <w:r w:rsidR="00106E75">
            <w:rPr>
              <w:lang w:val="es-DO"/>
            </w:rPr>
            <w:t xml:space="preserve">  </w:t>
          </w:r>
          <w:r>
            <w:rPr>
              <w:lang w:val="es-DO"/>
            </w:rPr>
            <w:t>.90</w:t>
          </w:r>
        </w:p>
        <w:p w14:paraId="625C52B5" w14:textId="79587ED4" w:rsidR="007A6282" w:rsidRPr="007A6282" w:rsidRDefault="007A6282" w:rsidP="007A6282">
          <w:pPr>
            <w:rPr>
              <w:lang w:val="es-DO"/>
            </w:rPr>
          </w:pPr>
          <w:r>
            <w:rPr>
              <w:lang w:val="es-DO"/>
            </w:rPr>
            <w:t>5.2 Nivel de Cumplimiento Acceso a la Información………</w:t>
          </w:r>
          <w:proofErr w:type="gramStart"/>
          <w:r>
            <w:rPr>
              <w:lang w:val="es-DO"/>
            </w:rPr>
            <w:t>…….</w:t>
          </w:r>
          <w:proofErr w:type="gramEnd"/>
          <w:r>
            <w:rPr>
              <w:lang w:val="es-DO"/>
            </w:rPr>
            <w:t>.</w:t>
          </w:r>
          <w:r w:rsidR="00106E75">
            <w:rPr>
              <w:lang w:val="es-DO"/>
            </w:rPr>
            <w:t xml:space="preserve"> </w:t>
          </w:r>
          <w:r>
            <w:rPr>
              <w:lang w:val="es-DO"/>
            </w:rPr>
            <w:t>91</w:t>
          </w:r>
        </w:p>
        <w:p w14:paraId="6E82E063" w14:textId="29CB5A6B" w:rsidR="000E2ACA" w:rsidRDefault="007A6282" w:rsidP="000E2ACA">
          <w:pPr>
            <w:rPr>
              <w:lang w:val="es-DO"/>
            </w:rPr>
          </w:pPr>
          <w:r>
            <w:rPr>
              <w:lang w:val="es-DO"/>
            </w:rPr>
            <w:t xml:space="preserve">5.3 </w:t>
          </w:r>
          <w:r w:rsidR="000E2ACA">
            <w:rPr>
              <w:lang w:val="es-DO"/>
            </w:rPr>
            <w:t>Resultados del Sistema de Denuncias, Quejas, Reclamos y Sugerencias…………………………………………………</w:t>
          </w:r>
          <w:proofErr w:type="gramStart"/>
          <w:r w:rsidR="000E2ACA">
            <w:rPr>
              <w:lang w:val="es-DO"/>
            </w:rPr>
            <w:t>…….</w:t>
          </w:r>
          <w:proofErr w:type="gramEnd"/>
          <w:r w:rsidR="000E2ACA">
            <w:rPr>
              <w:lang w:val="es-DO"/>
            </w:rPr>
            <w:t>.…</w:t>
          </w:r>
          <w:r w:rsidR="00106E75">
            <w:rPr>
              <w:lang w:val="es-DO"/>
            </w:rPr>
            <w:t xml:space="preserve">   </w:t>
          </w:r>
          <w:r w:rsidR="000E2ACA">
            <w:rPr>
              <w:lang w:val="es-DO"/>
            </w:rPr>
            <w:t xml:space="preserve"> </w:t>
          </w:r>
          <w:r w:rsidR="00E7176E">
            <w:rPr>
              <w:lang w:val="es-DO"/>
            </w:rPr>
            <w:t>9</w:t>
          </w:r>
          <w:r>
            <w:rPr>
              <w:lang w:val="es-DO"/>
            </w:rPr>
            <w:t>2</w:t>
          </w:r>
          <w:r w:rsidR="009D197C">
            <w:rPr>
              <w:lang w:val="es-DO"/>
            </w:rPr>
            <w:br/>
            <w:t>Informaciones Disponibles en Portal de Datos Abiertos…………. 93</w:t>
          </w:r>
          <w:r>
            <w:rPr>
              <w:lang w:val="es-DO"/>
            </w:rPr>
            <w:br/>
            <w:t>5.4 Resultados de Mediciones del Portal Transparencia………..…94</w:t>
          </w:r>
        </w:p>
        <w:p w14:paraId="4ADD2F8D" w14:textId="2322C6FD" w:rsidR="009870D7" w:rsidRPr="000E2ACA" w:rsidRDefault="007A6282" w:rsidP="000E2ACA">
          <w:pPr>
            <w:rPr>
              <w:lang w:val="es-DO"/>
            </w:rPr>
          </w:pPr>
          <w:r>
            <w:rPr>
              <w:lang w:val="es-DO"/>
            </w:rPr>
            <w:t>VI</w:t>
          </w:r>
          <w:r w:rsidR="00E87D42" w:rsidRPr="0069352E">
            <w:rPr>
              <w:lang w:val="es-DO"/>
            </w:rPr>
            <w:t xml:space="preserve">. </w:t>
          </w:r>
          <w:r w:rsidR="000E2ACA">
            <w:rPr>
              <w:lang w:val="es-DO"/>
            </w:rPr>
            <w:t>Proyecciones al Próximo Año…………………………</w:t>
          </w:r>
          <w:proofErr w:type="gramStart"/>
          <w:r w:rsidR="000E2ACA">
            <w:rPr>
              <w:lang w:val="es-DO"/>
            </w:rPr>
            <w:t>…….</w:t>
          </w:r>
          <w:proofErr w:type="gramEnd"/>
          <w:r w:rsidR="000E2ACA">
            <w:rPr>
              <w:lang w:val="es-DO"/>
            </w:rPr>
            <w:t>.…</w:t>
          </w:r>
          <w:r w:rsidR="00106E75">
            <w:rPr>
              <w:lang w:val="es-DO"/>
            </w:rPr>
            <w:t xml:space="preserve"> </w:t>
          </w:r>
          <w:r w:rsidR="000E2ACA">
            <w:rPr>
              <w:lang w:val="es-DO"/>
            </w:rPr>
            <w:t xml:space="preserve"> 9</w:t>
          </w:r>
          <w:r>
            <w:rPr>
              <w:lang w:val="es-DO"/>
            </w:rPr>
            <w:t>5</w:t>
          </w:r>
        </w:p>
        <w:p w14:paraId="22760153" w14:textId="28F03B61" w:rsidR="009870D7" w:rsidRPr="0069352E" w:rsidRDefault="009F17C8" w:rsidP="00832490">
          <w:pPr>
            <w:pStyle w:val="TDC1"/>
            <w:tabs>
              <w:tab w:val="right" w:leader="dot" w:pos="9350"/>
            </w:tabs>
            <w:spacing w:line="360" w:lineRule="auto"/>
            <w:rPr>
              <w:lang w:val="es-DO"/>
            </w:rPr>
          </w:pPr>
          <w:r>
            <w:rPr>
              <w:lang w:val="es-DO"/>
            </w:rPr>
            <w:t>VII</w:t>
          </w:r>
          <w:r w:rsidR="000E2ACA">
            <w:rPr>
              <w:lang w:val="es-DO"/>
            </w:rPr>
            <w:t xml:space="preserve">. </w:t>
          </w:r>
          <w:r w:rsidR="002A21FC">
            <w:rPr>
              <w:lang w:val="es-DO"/>
            </w:rPr>
            <w:t xml:space="preserve">Anexos…………………………………………………………… </w:t>
          </w:r>
          <w:r w:rsidR="00106E75">
            <w:rPr>
              <w:lang w:val="es-DO"/>
            </w:rPr>
            <w:t xml:space="preserve"> </w:t>
          </w:r>
          <w:r w:rsidR="002A21FC">
            <w:rPr>
              <w:lang w:val="es-DO"/>
            </w:rPr>
            <w:t>9</w:t>
          </w:r>
          <w:r w:rsidR="007A6282">
            <w:rPr>
              <w:lang w:val="es-DO"/>
            </w:rPr>
            <w:t>6</w:t>
          </w:r>
        </w:p>
        <w:p w14:paraId="50AE7FF9" w14:textId="53AB1FB4" w:rsidR="00D92CF9" w:rsidRPr="00D92CF9" w:rsidRDefault="002A21FC" w:rsidP="00D92CF9">
          <w:pPr>
            <w:rPr>
              <w:lang w:val="es-DO"/>
            </w:rPr>
          </w:pPr>
          <w:r>
            <w:rPr>
              <w:lang w:val="es-DO"/>
            </w:rPr>
            <w:t>a</w:t>
          </w:r>
          <w:r w:rsidR="00E87D42" w:rsidRPr="00D92CF9">
            <w:rPr>
              <w:lang w:val="es-DO"/>
            </w:rPr>
            <w:t>. Matriz De Logros Relevantes</w:t>
          </w:r>
          <w:r>
            <w:rPr>
              <w:lang w:val="es-DO"/>
            </w:rPr>
            <w:t>………………………..…………… 9</w:t>
          </w:r>
          <w:r w:rsidR="007A6282">
            <w:rPr>
              <w:lang w:val="es-DO"/>
            </w:rPr>
            <w:t>6</w:t>
          </w:r>
        </w:p>
        <w:p w14:paraId="7E576C48" w14:textId="0A17E75E" w:rsidR="00D92CF9" w:rsidRDefault="002A21FC" w:rsidP="00D92CF9">
          <w:pPr>
            <w:rPr>
              <w:lang w:val="es-DO"/>
            </w:rPr>
          </w:pPr>
          <w:r>
            <w:rPr>
              <w:lang w:val="es-DO"/>
            </w:rPr>
            <w:t>b</w:t>
          </w:r>
          <w:r w:rsidR="00E87D42">
            <w:rPr>
              <w:lang w:val="es-DO"/>
            </w:rPr>
            <w:t>. Matriz De Gestión Presupuestaria Anual</w:t>
          </w:r>
          <w:r>
            <w:rPr>
              <w:lang w:val="es-DO"/>
            </w:rPr>
            <w:t>……………………….. 9</w:t>
          </w:r>
          <w:r w:rsidR="007A6282">
            <w:rPr>
              <w:lang w:val="es-DO"/>
            </w:rPr>
            <w:t>7</w:t>
          </w:r>
        </w:p>
        <w:p w14:paraId="590BB661" w14:textId="64DC9754" w:rsidR="00D92CF9" w:rsidRDefault="002A21FC" w:rsidP="00D92CF9">
          <w:pPr>
            <w:rPr>
              <w:lang w:val="es-DO"/>
            </w:rPr>
          </w:pPr>
          <w:r>
            <w:rPr>
              <w:lang w:val="es-DO"/>
            </w:rPr>
            <w:t>c</w:t>
          </w:r>
          <w:r w:rsidR="00E87D42">
            <w:rPr>
              <w:lang w:val="es-DO"/>
            </w:rPr>
            <w:t>. Matriz De Principales Indicadores Del P</w:t>
          </w:r>
          <w:r w:rsidR="009F17C8">
            <w:rPr>
              <w:lang w:val="es-DO"/>
            </w:rPr>
            <w:t>OA</w:t>
          </w:r>
          <w:r>
            <w:rPr>
              <w:lang w:val="es-DO"/>
            </w:rPr>
            <w:t>……………………. 9</w:t>
          </w:r>
          <w:r w:rsidR="007A6282">
            <w:rPr>
              <w:lang w:val="es-DO"/>
            </w:rPr>
            <w:t>8</w:t>
          </w:r>
        </w:p>
        <w:p w14:paraId="1724CBCB" w14:textId="6C62E4CB" w:rsidR="00D92CF9" w:rsidRPr="00D92CF9" w:rsidRDefault="002A21FC" w:rsidP="00D92CF9">
          <w:pPr>
            <w:rPr>
              <w:lang w:val="es-DO"/>
            </w:rPr>
          </w:pPr>
          <w:r>
            <w:rPr>
              <w:lang w:val="es-DO"/>
            </w:rPr>
            <w:t>d</w:t>
          </w:r>
          <w:r w:rsidR="00E87D42">
            <w:rPr>
              <w:lang w:val="es-DO"/>
            </w:rPr>
            <w:t xml:space="preserve">. </w:t>
          </w:r>
          <w:r>
            <w:rPr>
              <w:lang w:val="es-DO"/>
            </w:rPr>
            <w:t>Ejecución del PACC 2025………………………………………</w:t>
          </w:r>
          <w:r w:rsidR="00106E75">
            <w:rPr>
              <w:lang w:val="es-DO"/>
            </w:rPr>
            <w:t xml:space="preserve">  </w:t>
          </w:r>
          <w:r>
            <w:rPr>
              <w:lang w:val="es-DO"/>
            </w:rPr>
            <w:t xml:space="preserve"> </w:t>
          </w:r>
          <w:r w:rsidR="007A6282">
            <w:rPr>
              <w:lang w:val="es-DO"/>
            </w:rPr>
            <w:t>100</w:t>
          </w:r>
        </w:p>
        <w:p w14:paraId="48DD30ED" w14:textId="241DA379" w:rsidR="00A630BC" w:rsidRPr="0058331C" w:rsidRDefault="00A630BC">
          <w:pPr>
            <w:rPr>
              <w:color w:val="4C4747"/>
            </w:rPr>
          </w:pPr>
          <w:r w:rsidRPr="0058331C">
            <w:rPr>
              <w:b/>
              <w:bCs/>
              <w:noProof/>
              <w:color w:val="4C4747"/>
            </w:rPr>
            <w:fldChar w:fldCharType="end"/>
          </w:r>
        </w:p>
      </w:sdtContent>
    </w:sdt>
    <w:p w14:paraId="4394B0A8" w14:textId="77777777" w:rsidR="001240D0" w:rsidRPr="0058331C" w:rsidRDefault="001240D0" w:rsidP="00B45B38">
      <w:pPr>
        <w:ind w:left="567"/>
        <w:rPr>
          <w:b/>
          <w:bCs/>
          <w:noProof/>
          <w:color w:val="4C4747"/>
          <w:lang w:val="es-DO"/>
        </w:rPr>
      </w:pPr>
    </w:p>
    <w:p w14:paraId="4242FE2D" w14:textId="77777777" w:rsidR="001240D0" w:rsidRPr="0058331C" w:rsidRDefault="001240D0" w:rsidP="00B45B38">
      <w:pPr>
        <w:ind w:left="567"/>
        <w:rPr>
          <w:b/>
          <w:bCs/>
          <w:noProof/>
          <w:color w:val="4C4747"/>
          <w:lang w:val="es-DO"/>
        </w:rPr>
      </w:pPr>
    </w:p>
    <w:p w14:paraId="573DD07B" w14:textId="77777777" w:rsidR="001240D0" w:rsidRPr="0058331C" w:rsidRDefault="001240D0" w:rsidP="00B45B38">
      <w:pPr>
        <w:ind w:left="567"/>
        <w:rPr>
          <w:b/>
          <w:bCs/>
          <w:noProof/>
          <w:color w:val="4C4747"/>
          <w:lang w:val="es-DO"/>
        </w:rPr>
      </w:pPr>
    </w:p>
    <w:p w14:paraId="6CEA36FA" w14:textId="77777777" w:rsidR="001240D0" w:rsidRPr="0058331C" w:rsidRDefault="001240D0" w:rsidP="00B45B38">
      <w:pPr>
        <w:ind w:left="567"/>
        <w:rPr>
          <w:b/>
          <w:bCs/>
          <w:noProof/>
          <w:color w:val="4C4747"/>
          <w:lang w:val="es-DO"/>
        </w:rPr>
      </w:pPr>
    </w:p>
    <w:p w14:paraId="310BE1B9" w14:textId="77777777" w:rsidR="001240D0" w:rsidRPr="0058331C" w:rsidRDefault="001240D0" w:rsidP="00B45B38">
      <w:pPr>
        <w:ind w:left="567"/>
        <w:rPr>
          <w:b/>
          <w:bCs/>
          <w:noProof/>
          <w:color w:val="4C4747"/>
          <w:lang w:val="es-DO"/>
        </w:rPr>
      </w:pPr>
    </w:p>
    <w:p w14:paraId="4D9BE3A9" w14:textId="77777777" w:rsidR="00920A80" w:rsidRPr="0058331C" w:rsidRDefault="00920A80" w:rsidP="00B45B38">
      <w:pPr>
        <w:ind w:left="567"/>
        <w:rPr>
          <w:b/>
          <w:bCs/>
          <w:noProof/>
          <w:color w:val="4C4747"/>
          <w:lang w:val="es-DO"/>
        </w:rPr>
      </w:pPr>
    </w:p>
    <w:p w14:paraId="06171E0A" w14:textId="77777777" w:rsidR="00920A80" w:rsidRPr="00A55250" w:rsidRDefault="00920A80" w:rsidP="00B45B38">
      <w:pPr>
        <w:ind w:left="567"/>
        <w:rPr>
          <w:b/>
          <w:bCs/>
          <w:noProof/>
          <w:color w:val="4C4747"/>
          <w:lang w:val="es-DO"/>
        </w:rPr>
      </w:pPr>
    </w:p>
    <w:p w14:paraId="48D5794A" w14:textId="77777777" w:rsidR="00920A80" w:rsidRPr="0058331C" w:rsidRDefault="00920A80" w:rsidP="00B45B38">
      <w:pPr>
        <w:ind w:left="567"/>
        <w:rPr>
          <w:b/>
          <w:bCs/>
          <w:noProof/>
          <w:color w:val="4C4747"/>
          <w:lang w:val="es-DO"/>
        </w:rPr>
      </w:pPr>
    </w:p>
    <w:p w14:paraId="10240AA0" w14:textId="77777777" w:rsidR="00920A80" w:rsidRPr="0058331C" w:rsidRDefault="00920A80" w:rsidP="00B45B38">
      <w:pPr>
        <w:ind w:left="567"/>
        <w:rPr>
          <w:b/>
          <w:bCs/>
          <w:noProof/>
          <w:color w:val="4C4747"/>
          <w:lang w:val="es-DO"/>
        </w:rPr>
      </w:pPr>
    </w:p>
    <w:p w14:paraId="282B891A" w14:textId="77777777" w:rsidR="00920A80" w:rsidRPr="0058331C" w:rsidRDefault="00920A80" w:rsidP="00B45B38">
      <w:pPr>
        <w:ind w:left="567"/>
        <w:rPr>
          <w:b/>
          <w:bCs/>
          <w:noProof/>
          <w:color w:val="4C4747"/>
          <w:lang w:val="es-DO"/>
        </w:rPr>
      </w:pPr>
    </w:p>
    <w:p w14:paraId="3C867BEC" w14:textId="77777777" w:rsidR="00920A80" w:rsidRPr="0058331C" w:rsidRDefault="00920A80" w:rsidP="00B45B38">
      <w:pPr>
        <w:ind w:left="567"/>
        <w:rPr>
          <w:b/>
          <w:bCs/>
          <w:noProof/>
          <w:color w:val="4C4747"/>
          <w:lang w:val="es-DO"/>
        </w:rPr>
      </w:pPr>
    </w:p>
    <w:p w14:paraId="1DBDA006" w14:textId="4D806799" w:rsidR="001240D0" w:rsidRPr="0058331C" w:rsidRDefault="001240D0">
      <w:pPr>
        <w:rPr>
          <w:color w:val="4C4747"/>
          <w:lang w:val="es-DO"/>
        </w:rPr>
        <w:sectPr w:rsidR="001240D0" w:rsidRPr="0058331C" w:rsidSect="00C118E9">
          <w:footerReference w:type="first" r:id="rId12"/>
          <w:pgSz w:w="12240" w:h="15840"/>
          <w:pgMar w:top="1440" w:right="2160" w:bottom="1440" w:left="2160" w:header="720" w:footer="720" w:gutter="0"/>
          <w:cols w:space="720"/>
          <w:docGrid w:linePitch="360"/>
        </w:sectPr>
      </w:pPr>
    </w:p>
    <w:p w14:paraId="649D29AD" w14:textId="7F633680" w:rsidR="001240D0" w:rsidRPr="00832490" w:rsidRDefault="009F17C8" w:rsidP="009F17C8">
      <w:pPr>
        <w:pStyle w:val="Ttulo1"/>
        <w:ind w:left="1080"/>
        <w:jc w:val="left"/>
        <w:rPr>
          <w:rFonts w:cs="Times New Roman"/>
          <w:color w:val="767171"/>
          <w:lang w:val="es-DO"/>
        </w:rPr>
      </w:pPr>
      <w:bookmarkStart w:id="2" w:name="_Toc117160594"/>
      <w:bookmarkStart w:id="3" w:name="_Hlk86403204"/>
      <w:r>
        <w:rPr>
          <w:rFonts w:cs="Times New Roman"/>
          <w:color w:val="767171"/>
          <w:lang w:val="es-DO"/>
        </w:rPr>
        <w:lastRenderedPageBreak/>
        <w:t xml:space="preserve">           </w:t>
      </w:r>
      <w:r w:rsidR="003B4786">
        <w:rPr>
          <w:rFonts w:cs="Times New Roman"/>
          <w:color w:val="767171"/>
          <w:lang w:val="es-DO"/>
        </w:rPr>
        <w:t>I.</w:t>
      </w:r>
      <w:r w:rsidR="001240D0" w:rsidRPr="00832490">
        <w:rPr>
          <w:rFonts w:cs="Times New Roman"/>
          <w:color w:val="767171"/>
          <w:lang w:val="es-DO"/>
        </w:rPr>
        <w:t>RESUMEN EJECUTIVO</w:t>
      </w:r>
      <w:bookmarkEnd w:id="2"/>
    </w:p>
    <w:p w14:paraId="7C54AF21" w14:textId="26B7214D" w:rsidR="001240D0" w:rsidRPr="00A56711" w:rsidRDefault="00125D46" w:rsidP="001240D0">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86329"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3317E8A" w:rsidR="001240D0" w:rsidRPr="00832490" w:rsidRDefault="00654164" w:rsidP="001240D0">
      <w:pPr>
        <w:jc w:val="center"/>
        <w:rPr>
          <w:rFonts w:eastAsia="Calibri"/>
          <w:szCs w:val="36"/>
          <w:lang w:val="es-DO"/>
        </w:rPr>
      </w:pPr>
      <w:r w:rsidRPr="00832490">
        <w:rPr>
          <w:rFonts w:eastAsia="Calibri"/>
          <w:szCs w:val="36"/>
          <w:lang w:val="es-DO"/>
        </w:rPr>
        <w:t xml:space="preserve">Memoria </w:t>
      </w:r>
      <w:r w:rsidR="004A515E" w:rsidRPr="00832490">
        <w:rPr>
          <w:rFonts w:eastAsia="Calibri"/>
          <w:szCs w:val="36"/>
          <w:lang w:val="es-DO"/>
        </w:rPr>
        <w:t>Institu</w:t>
      </w:r>
      <w:r w:rsidR="009A466A" w:rsidRPr="00832490">
        <w:rPr>
          <w:rFonts w:eastAsia="Calibri"/>
          <w:szCs w:val="36"/>
          <w:lang w:val="es-DO"/>
        </w:rPr>
        <w:t>c</w:t>
      </w:r>
      <w:r w:rsidR="004A515E" w:rsidRPr="00832490">
        <w:rPr>
          <w:rFonts w:eastAsia="Calibri"/>
          <w:szCs w:val="36"/>
          <w:lang w:val="es-DO"/>
        </w:rPr>
        <w:t>ional</w:t>
      </w:r>
      <w:r w:rsidR="001240D0" w:rsidRPr="00832490">
        <w:rPr>
          <w:rFonts w:eastAsia="Calibri"/>
          <w:szCs w:val="36"/>
          <w:lang w:val="es-DO"/>
        </w:rPr>
        <w:t xml:space="preserve"> </w:t>
      </w:r>
      <w:r w:rsidR="007471AC" w:rsidRPr="00832490">
        <w:rPr>
          <w:rFonts w:eastAsia="Calibri"/>
          <w:szCs w:val="36"/>
          <w:lang w:val="es-DO"/>
        </w:rPr>
        <w:t>202</w:t>
      </w:r>
      <w:r w:rsidR="0051332F" w:rsidRPr="00832490">
        <w:rPr>
          <w:rFonts w:eastAsia="Calibri"/>
          <w:szCs w:val="36"/>
          <w:lang w:val="es-DO"/>
        </w:rPr>
        <w:t>5</w:t>
      </w:r>
    </w:p>
    <w:p w14:paraId="50075108" w14:textId="77777777" w:rsidR="001240D0" w:rsidRPr="00832490" w:rsidRDefault="001240D0" w:rsidP="001240D0">
      <w:pPr>
        <w:spacing w:line="360" w:lineRule="auto"/>
        <w:jc w:val="both"/>
        <w:rPr>
          <w:rFonts w:eastAsia="Calibri"/>
          <w:lang w:val="es-DO"/>
        </w:rPr>
      </w:pPr>
    </w:p>
    <w:p w14:paraId="48411BFF" w14:textId="02D692F0" w:rsidR="00B76228" w:rsidRPr="00547E5B" w:rsidRDefault="00B76228" w:rsidP="001E4E1B">
      <w:pPr>
        <w:spacing w:line="360" w:lineRule="auto"/>
        <w:jc w:val="both"/>
        <w:rPr>
          <w:rFonts w:eastAsia="Calibri"/>
          <w:noProof/>
          <w:lang w:val="es-DO"/>
        </w:rPr>
      </w:pPr>
      <w:r w:rsidRPr="00547E5B">
        <w:rPr>
          <w:rFonts w:eastAsia="Calibri"/>
          <w:noProof/>
          <w:lang w:val="es-DO"/>
        </w:rPr>
        <w:t>La Dirección General de Riesgos Agropecuarios (DIGERA), como institución reguladora del seguro agropecuario, contin</w:t>
      </w:r>
      <w:r w:rsidR="00E60A57" w:rsidRPr="00547E5B">
        <w:rPr>
          <w:rFonts w:eastAsia="Calibri"/>
          <w:noProof/>
          <w:lang w:val="es-DO"/>
        </w:rPr>
        <w:t>ú</w:t>
      </w:r>
      <w:r w:rsidRPr="00547E5B">
        <w:rPr>
          <w:rFonts w:eastAsia="Calibri"/>
          <w:noProof/>
          <w:lang w:val="es-DO"/>
        </w:rPr>
        <w:t>a trazando pautas, normas, promocionando y capacitando para ayudar al crecimiento y posicionamiento  del seguro a nivel nacional.</w:t>
      </w:r>
    </w:p>
    <w:p w14:paraId="04DBCE53" w14:textId="77777777" w:rsidR="00B76228" w:rsidRPr="001E4E1B" w:rsidRDefault="00B76228" w:rsidP="001E4E1B">
      <w:pPr>
        <w:spacing w:line="360" w:lineRule="auto"/>
        <w:jc w:val="both"/>
        <w:rPr>
          <w:rFonts w:eastAsia="Calibri"/>
          <w:noProof/>
          <w:lang w:val="es-DO"/>
        </w:rPr>
      </w:pPr>
      <w:r w:rsidRPr="001E4E1B">
        <w:rPr>
          <w:rFonts w:eastAsia="Calibri"/>
          <w:noProof/>
          <w:lang w:val="es-DO"/>
        </w:rPr>
        <w:t>En este sentido, en el año 2025 se ejecutaron diversas acciones que destacamos a continuacion:</w:t>
      </w:r>
    </w:p>
    <w:p w14:paraId="7F86E611" w14:textId="2783B54E" w:rsidR="00B76228" w:rsidRPr="00547E5B" w:rsidRDefault="00B76228" w:rsidP="00DE4700">
      <w:pPr>
        <w:spacing w:line="360" w:lineRule="auto"/>
        <w:jc w:val="both"/>
        <w:rPr>
          <w:rFonts w:eastAsia="Calibri"/>
          <w:noProof/>
          <w:lang w:val="es-DO"/>
        </w:rPr>
      </w:pPr>
      <w:r w:rsidRPr="00547E5B">
        <w:rPr>
          <w:rFonts w:eastAsia="Calibri"/>
          <w:noProof/>
          <w:lang w:val="es-DO"/>
        </w:rPr>
        <w:t>3,480 contratos de p</w:t>
      </w:r>
      <w:r w:rsidR="00413586" w:rsidRPr="00547E5B">
        <w:rPr>
          <w:rFonts w:eastAsia="Calibri"/>
          <w:noProof/>
          <w:lang w:val="es-DO"/>
        </w:rPr>
        <w:t>ó</w:t>
      </w:r>
      <w:r w:rsidRPr="00547E5B">
        <w:rPr>
          <w:rFonts w:eastAsia="Calibri"/>
          <w:noProof/>
          <w:lang w:val="es-DO"/>
        </w:rPr>
        <w:t>liza revisados y validados</w:t>
      </w:r>
      <w:r w:rsidR="00DE4700" w:rsidRPr="00547E5B">
        <w:rPr>
          <w:rFonts w:eastAsia="Calibri"/>
          <w:noProof/>
          <w:lang w:val="es-DO"/>
        </w:rPr>
        <w:t xml:space="preserve"> beneficiando 3,127 productores con</w:t>
      </w:r>
      <w:r w:rsidRPr="00547E5B">
        <w:rPr>
          <w:rFonts w:eastAsia="Calibri"/>
          <w:noProof/>
          <w:lang w:val="es-DO"/>
        </w:rPr>
        <w:t xml:space="preserve"> el pago del subsidio a la prima</w:t>
      </w:r>
      <w:r w:rsidR="00DE1243" w:rsidRPr="00547E5B">
        <w:rPr>
          <w:rFonts w:eastAsia="Calibri"/>
          <w:noProof/>
          <w:lang w:val="es-DO"/>
        </w:rPr>
        <w:t xml:space="preserve"> </w:t>
      </w:r>
      <w:r w:rsidR="00DE4700" w:rsidRPr="00547E5B">
        <w:rPr>
          <w:rFonts w:eastAsia="Calibri"/>
          <w:noProof/>
          <w:lang w:val="es-DO"/>
        </w:rPr>
        <w:t>del seguro</w:t>
      </w:r>
      <w:r w:rsidR="009F19EF" w:rsidRPr="00547E5B">
        <w:rPr>
          <w:rFonts w:eastAsia="Calibri"/>
          <w:noProof/>
          <w:lang w:val="es-DO"/>
        </w:rPr>
        <w:t>,</w:t>
      </w:r>
      <w:r w:rsidR="00DE4700" w:rsidRPr="00547E5B">
        <w:rPr>
          <w:rFonts w:eastAsia="Calibri"/>
          <w:noProof/>
          <w:lang w:val="es-DO"/>
        </w:rPr>
        <w:t xml:space="preserve"> </w:t>
      </w:r>
      <w:r w:rsidR="00DE1243" w:rsidRPr="00547E5B">
        <w:rPr>
          <w:rFonts w:eastAsia="Calibri"/>
          <w:noProof/>
          <w:lang w:val="es-DO"/>
        </w:rPr>
        <w:t>por un monto de RD$77,130,000</w:t>
      </w:r>
      <w:r w:rsidRPr="00547E5B">
        <w:rPr>
          <w:rFonts w:eastAsia="Calibri"/>
          <w:noProof/>
          <w:lang w:val="es-DO"/>
        </w:rPr>
        <w:t>.</w:t>
      </w:r>
      <w:r w:rsidR="00DE1243" w:rsidRPr="00547E5B">
        <w:rPr>
          <w:rFonts w:eastAsia="Calibri"/>
          <w:noProof/>
          <w:lang w:val="es-DO"/>
        </w:rPr>
        <w:t>00.</w:t>
      </w:r>
    </w:p>
    <w:p w14:paraId="753528E9" w14:textId="77777777" w:rsidR="00B76228" w:rsidRPr="00547E5B" w:rsidRDefault="00B76228" w:rsidP="00DE4700">
      <w:pPr>
        <w:spacing w:line="360" w:lineRule="auto"/>
        <w:jc w:val="both"/>
        <w:rPr>
          <w:rFonts w:eastAsia="Calibri"/>
          <w:noProof/>
          <w:lang w:val="es-DO"/>
        </w:rPr>
      </w:pPr>
      <w:r w:rsidRPr="00547E5B">
        <w:rPr>
          <w:rFonts w:eastAsia="Calibri"/>
          <w:noProof/>
          <w:lang w:val="es-DO"/>
        </w:rPr>
        <w:t xml:space="preserve">Redacción del </w:t>
      </w:r>
      <w:r w:rsidRPr="00547E5B">
        <w:rPr>
          <w:lang w:val="es-DO"/>
        </w:rPr>
        <w:t>Manual General de Ajuste de pérdidas o siniestro.</w:t>
      </w:r>
    </w:p>
    <w:p w14:paraId="136F73E6" w14:textId="77777777" w:rsidR="00B76228" w:rsidRPr="00DE4700" w:rsidRDefault="00B76228" w:rsidP="00DE4700">
      <w:pPr>
        <w:spacing w:line="360" w:lineRule="auto"/>
        <w:jc w:val="both"/>
        <w:rPr>
          <w:rFonts w:eastAsia="Calibri"/>
          <w:noProof/>
          <w:lang w:val="es-DO"/>
        </w:rPr>
      </w:pPr>
      <w:r w:rsidRPr="00547E5B">
        <w:rPr>
          <w:lang w:val="es-DO"/>
        </w:rPr>
        <w:t>Redacción del manual de Ajustadores</w:t>
      </w:r>
      <w:r w:rsidRPr="00DE4700">
        <w:rPr>
          <w:lang w:val="es-DO"/>
        </w:rPr>
        <w:t>.</w:t>
      </w:r>
    </w:p>
    <w:p w14:paraId="35BDFEC5" w14:textId="77777777" w:rsidR="00B76228" w:rsidRPr="00547E5B" w:rsidRDefault="00B76228" w:rsidP="00DE4700">
      <w:pPr>
        <w:spacing w:line="360" w:lineRule="auto"/>
        <w:jc w:val="both"/>
        <w:rPr>
          <w:rFonts w:eastAsia="Calibri"/>
          <w:noProof/>
          <w:lang w:val="es-DO"/>
        </w:rPr>
      </w:pPr>
      <w:r w:rsidRPr="00547E5B">
        <w:rPr>
          <w:lang w:val="es-DO"/>
        </w:rPr>
        <w:t>Elaboración de tres normas de ajuste y valoración de daños para los cultivos:</w:t>
      </w:r>
    </w:p>
    <w:p w14:paraId="54E39897" w14:textId="77777777" w:rsidR="00B76228" w:rsidRPr="00547E5B" w:rsidRDefault="00B76228" w:rsidP="001E4E1B">
      <w:pPr>
        <w:pStyle w:val="Prrafodelista"/>
        <w:numPr>
          <w:ilvl w:val="2"/>
          <w:numId w:val="42"/>
        </w:numPr>
        <w:spacing w:line="360" w:lineRule="auto"/>
        <w:jc w:val="both"/>
        <w:rPr>
          <w:rFonts w:eastAsia="Calibri"/>
          <w:noProof/>
          <w:lang w:val="es-DO"/>
        </w:rPr>
      </w:pPr>
      <w:r w:rsidRPr="00547E5B">
        <w:t>Arroz</w:t>
      </w:r>
    </w:p>
    <w:p w14:paraId="3A61CE92" w14:textId="77777777" w:rsidR="00B76228" w:rsidRPr="00547E5B" w:rsidRDefault="00B76228" w:rsidP="001E4E1B">
      <w:pPr>
        <w:pStyle w:val="Prrafodelista"/>
        <w:numPr>
          <w:ilvl w:val="2"/>
          <w:numId w:val="42"/>
        </w:numPr>
        <w:spacing w:line="360" w:lineRule="auto"/>
        <w:jc w:val="both"/>
        <w:rPr>
          <w:rFonts w:eastAsia="Calibri"/>
          <w:noProof/>
          <w:lang w:val="es-DO"/>
        </w:rPr>
      </w:pPr>
      <w:r w:rsidRPr="00547E5B">
        <w:t>Musáceas (Plátano y Banano)</w:t>
      </w:r>
    </w:p>
    <w:p w14:paraId="553E783A" w14:textId="77777777" w:rsidR="00B76228" w:rsidRPr="001E4E1B" w:rsidRDefault="00B76228" w:rsidP="001E4E1B">
      <w:pPr>
        <w:pStyle w:val="Prrafodelista"/>
        <w:numPr>
          <w:ilvl w:val="2"/>
          <w:numId w:val="42"/>
        </w:numPr>
        <w:spacing w:line="360" w:lineRule="auto"/>
        <w:jc w:val="both"/>
        <w:rPr>
          <w:rFonts w:eastAsia="Calibri"/>
          <w:noProof/>
          <w:lang w:val="es-DO"/>
        </w:rPr>
      </w:pPr>
      <w:r w:rsidRPr="00547E5B">
        <w:t>Aguacate</w:t>
      </w:r>
    </w:p>
    <w:p w14:paraId="589723F5" w14:textId="77777777" w:rsidR="00B76228" w:rsidRPr="00547E5B" w:rsidRDefault="00B76228" w:rsidP="00DE4700">
      <w:pPr>
        <w:pStyle w:val="NormalWeb"/>
        <w:spacing w:before="0" w:beforeAutospacing="0" w:after="0" w:afterAutospacing="0" w:line="360" w:lineRule="auto"/>
        <w:jc w:val="both"/>
        <w:rPr>
          <w:color w:val="767171"/>
        </w:rPr>
      </w:pPr>
      <w:r w:rsidRPr="00547E5B">
        <w:rPr>
          <w:color w:val="767171"/>
        </w:rPr>
        <w:t>Diseño de una línea de seguros pecuarios (Ganado vacuno, bovino, avícola).</w:t>
      </w:r>
    </w:p>
    <w:p w14:paraId="394B5482" w14:textId="77777777" w:rsidR="00B76228" w:rsidRPr="00547E5B" w:rsidRDefault="00B76228" w:rsidP="00DE4700">
      <w:pPr>
        <w:pStyle w:val="NormalWeb"/>
        <w:spacing w:before="0" w:beforeAutospacing="0" w:after="0" w:afterAutospacing="0" w:line="360" w:lineRule="auto"/>
        <w:jc w:val="both"/>
        <w:rPr>
          <w:color w:val="767171"/>
        </w:rPr>
      </w:pPr>
      <w:r w:rsidRPr="00547E5B">
        <w:rPr>
          <w:color w:val="767171"/>
        </w:rPr>
        <w:t>Diseño de sistema de aseguramiento para invernaderos</w:t>
      </w:r>
    </w:p>
    <w:p w14:paraId="19F5C54A" w14:textId="3D05D328" w:rsidR="00B76228" w:rsidRPr="00547E5B" w:rsidRDefault="00B76228" w:rsidP="00DE4700">
      <w:pPr>
        <w:pStyle w:val="NormalWeb"/>
        <w:spacing w:before="0" w:beforeAutospacing="0" w:after="0" w:afterAutospacing="0" w:line="360" w:lineRule="auto"/>
        <w:jc w:val="both"/>
        <w:rPr>
          <w:color w:val="767171"/>
        </w:rPr>
      </w:pPr>
      <w:r w:rsidRPr="00547E5B">
        <w:rPr>
          <w:color w:val="767171"/>
        </w:rPr>
        <w:t xml:space="preserve">310 Mujeres Rurales </w:t>
      </w:r>
      <w:r w:rsidR="00DE4700" w:rsidRPr="00547E5B">
        <w:rPr>
          <w:color w:val="767171"/>
        </w:rPr>
        <w:t xml:space="preserve">integradas </w:t>
      </w:r>
      <w:r w:rsidRPr="00547E5B">
        <w:rPr>
          <w:color w:val="767171"/>
        </w:rPr>
        <w:t>a la Educación Financiera con énfasis en la producción agrícola.</w:t>
      </w:r>
    </w:p>
    <w:p w14:paraId="049E54FE" w14:textId="62F0BA79" w:rsidR="00B76228" w:rsidRPr="001E4E1B" w:rsidRDefault="00DE4700" w:rsidP="00DE4700">
      <w:pPr>
        <w:pStyle w:val="NormalWeb"/>
        <w:spacing w:before="0" w:beforeAutospacing="0" w:after="0" w:afterAutospacing="0" w:line="360" w:lineRule="auto"/>
        <w:jc w:val="both"/>
        <w:rPr>
          <w:color w:val="767171"/>
        </w:rPr>
      </w:pPr>
      <w:r w:rsidRPr="00547E5B">
        <w:rPr>
          <w:color w:val="767171"/>
        </w:rPr>
        <w:t xml:space="preserve">Tres (3) </w:t>
      </w:r>
      <w:r w:rsidR="00B76228" w:rsidRPr="00547E5B">
        <w:rPr>
          <w:color w:val="767171"/>
        </w:rPr>
        <w:t>programas de capacitación técnica</w:t>
      </w:r>
      <w:r w:rsidRPr="00547E5B">
        <w:rPr>
          <w:color w:val="767171"/>
        </w:rPr>
        <w:t xml:space="preserve"> implementados</w:t>
      </w:r>
      <w:r w:rsidR="00B76228" w:rsidRPr="00547E5B">
        <w:rPr>
          <w:color w:val="767171"/>
        </w:rPr>
        <w:t>, dirigidos a los productores agropecuarios</w:t>
      </w:r>
      <w:r w:rsidR="00B76228" w:rsidRPr="001E4E1B">
        <w:rPr>
          <w:color w:val="767171"/>
        </w:rPr>
        <w:t>:</w:t>
      </w:r>
    </w:p>
    <w:p w14:paraId="492F5516" w14:textId="77777777" w:rsidR="00B76228" w:rsidRPr="00547E5B" w:rsidRDefault="00B76228" w:rsidP="001E4E1B">
      <w:pPr>
        <w:pStyle w:val="NormalWeb"/>
        <w:numPr>
          <w:ilvl w:val="1"/>
          <w:numId w:val="43"/>
        </w:numPr>
        <w:spacing w:line="360" w:lineRule="auto"/>
        <w:jc w:val="both"/>
        <w:rPr>
          <w:color w:val="767171"/>
        </w:rPr>
      </w:pPr>
      <w:r w:rsidRPr="001E4E1B">
        <w:rPr>
          <w:color w:val="767171"/>
        </w:rPr>
        <w:lastRenderedPageBreak/>
        <w:t xml:space="preserve"> </w:t>
      </w:r>
      <w:r w:rsidRPr="00547E5B">
        <w:rPr>
          <w:color w:val="767171"/>
        </w:rPr>
        <w:t xml:space="preserve">SOS Agropecuario: cómo proteger ante la temporada ciclónica </w:t>
      </w:r>
    </w:p>
    <w:p w14:paraId="37E00B67"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 xml:space="preserve">El Seguro Como Herramienta de Protección (convencional y paramétrico) </w:t>
      </w:r>
    </w:p>
    <w:p w14:paraId="2922432A"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Metodología de Ajuste de Pérdidas, con los cuales fueron beneficiados 378 técnicos y productores del sector.</w:t>
      </w:r>
    </w:p>
    <w:p w14:paraId="326CE71A" w14:textId="1AD2374C" w:rsidR="00B76228" w:rsidRPr="00547E5B" w:rsidRDefault="00686C86" w:rsidP="001F6490">
      <w:pPr>
        <w:pStyle w:val="NormalWeb"/>
        <w:spacing w:line="360" w:lineRule="auto"/>
        <w:jc w:val="both"/>
        <w:rPr>
          <w:color w:val="767171"/>
        </w:rPr>
      </w:pPr>
      <w:r w:rsidRPr="00547E5B">
        <w:rPr>
          <w:color w:val="767171"/>
        </w:rPr>
        <w:t xml:space="preserve">Veinte (20) </w:t>
      </w:r>
      <w:r w:rsidR="00B76228" w:rsidRPr="00547E5B">
        <w:rPr>
          <w:color w:val="767171"/>
        </w:rPr>
        <w:t>nuevas Juntas Solidarias</w:t>
      </w:r>
      <w:r w:rsidRPr="00547E5B">
        <w:rPr>
          <w:color w:val="767171"/>
        </w:rPr>
        <w:t xml:space="preserve"> formadas</w:t>
      </w:r>
      <w:r w:rsidR="00B76228" w:rsidRPr="00547E5B">
        <w:rPr>
          <w:color w:val="767171"/>
        </w:rPr>
        <w:t>, como herramientas asociativas para llevar diversos beneficios a la población agrícola.</w:t>
      </w:r>
    </w:p>
    <w:p w14:paraId="16EAA57E" w14:textId="77777777" w:rsidR="00B76228" w:rsidRPr="001E4E1B" w:rsidRDefault="00B76228" w:rsidP="00686C86">
      <w:pPr>
        <w:pStyle w:val="NormalWeb"/>
        <w:spacing w:line="360" w:lineRule="auto"/>
        <w:jc w:val="both"/>
        <w:rPr>
          <w:color w:val="767171"/>
        </w:rPr>
      </w:pPr>
      <w:r w:rsidRPr="00547E5B">
        <w:rPr>
          <w:color w:val="767171"/>
        </w:rPr>
        <w:t>Con el propósito de determinar zonas de alto riesgo ante fenómenos climáticos en la República Dominicana, fueron diseñados los siguientes proyectos</w:t>
      </w:r>
      <w:r w:rsidRPr="001E4E1B">
        <w:rPr>
          <w:color w:val="767171"/>
        </w:rPr>
        <w:t>:</w:t>
      </w:r>
    </w:p>
    <w:p w14:paraId="42DB8C78" w14:textId="77777777" w:rsidR="00B76228" w:rsidRPr="00547E5B" w:rsidRDefault="00B76228" w:rsidP="001E4E1B">
      <w:pPr>
        <w:pStyle w:val="NormalWeb"/>
        <w:numPr>
          <w:ilvl w:val="1"/>
          <w:numId w:val="43"/>
        </w:numPr>
        <w:spacing w:line="360" w:lineRule="auto"/>
        <w:jc w:val="both"/>
        <w:rPr>
          <w:color w:val="767171"/>
        </w:rPr>
      </w:pPr>
      <w:r w:rsidRPr="001E4E1B">
        <w:rPr>
          <w:color w:val="767171"/>
        </w:rPr>
        <w:t xml:space="preserve"> </w:t>
      </w:r>
      <w:r w:rsidRPr="00547E5B">
        <w:rPr>
          <w:color w:val="767171"/>
        </w:rPr>
        <w:t>Análisis Permanente de Vulnerabilidad, con un avance de un 80%</w:t>
      </w:r>
    </w:p>
    <w:p w14:paraId="7BA8AC2F"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Sistema de Historial de Información, orientado a centralizar los registros de eventos y pérdidas agroclimáticas, con un avance del 95 %.</w:t>
      </w:r>
    </w:p>
    <w:p w14:paraId="10E28A0D"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Proyecto AGRO-PROMETEO de modernización tecnológica para el monitoreo agroclimático.</w:t>
      </w:r>
    </w:p>
    <w:p w14:paraId="5DD6DBAE"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Sistema de Información para el Riesgo Agroclimático Asegurable (SIRAA)</w:t>
      </w:r>
    </w:p>
    <w:p w14:paraId="16B67C94"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Se elaboró el manual de riesgos agropecuarios</w:t>
      </w:r>
    </w:p>
    <w:p w14:paraId="05BEB3E6" w14:textId="2AD7CEF3" w:rsidR="00B76228" w:rsidRPr="00547E5B" w:rsidRDefault="00686C86" w:rsidP="00686C86">
      <w:pPr>
        <w:pStyle w:val="NormalWeb"/>
        <w:spacing w:line="360" w:lineRule="auto"/>
        <w:jc w:val="both"/>
        <w:rPr>
          <w:color w:val="767171"/>
        </w:rPr>
      </w:pPr>
      <w:r w:rsidRPr="00547E5B">
        <w:rPr>
          <w:color w:val="767171"/>
          <w:lang w:val="es-US"/>
        </w:rPr>
        <w:t>Se realizó</w:t>
      </w:r>
      <w:r w:rsidR="00B76228" w:rsidRPr="00547E5B">
        <w:rPr>
          <w:color w:val="767171"/>
          <w:lang w:val="es-US"/>
        </w:rPr>
        <w:t xml:space="preserve"> mesa técnica: </w:t>
      </w:r>
      <w:r w:rsidR="00B76228" w:rsidRPr="00547E5B">
        <w:rPr>
          <w:b/>
          <w:bCs/>
          <w:color w:val="767171"/>
          <w:lang w:val="es-US"/>
        </w:rPr>
        <w:t>Perspectiva futura del Seguro Agropecuario</w:t>
      </w:r>
    </w:p>
    <w:p w14:paraId="00082D64" w14:textId="77777777" w:rsidR="00B76228" w:rsidRPr="00547E5B" w:rsidRDefault="00B76228" w:rsidP="00686C86">
      <w:pPr>
        <w:pStyle w:val="NormalWeb"/>
        <w:spacing w:line="360" w:lineRule="auto"/>
        <w:jc w:val="both"/>
        <w:rPr>
          <w:color w:val="767171"/>
        </w:rPr>
      </w:pPr>
      <w:r w:rsidRPr="00547E5B">
        <w:rPr>
          <w:color w:val="767171"/>
          <w:lang w:val="es-US"/>
        </w:rPr>
        <w:t xml:space="preserve">Elaboramos el </w:t>
      </w:r>
      <w:r w:rsidRPr="00547E5B">
        <w:rPr>
          <w:b/>
          <w:bCs/>
          <w:color w:val="767171"/>
          <w:lang w:val="es-US"/>
        </w:rPr>
        <w:t>Plan de Reestructuración del Sistema de Seguro Agropecuario</w:t>
      </w:r>
    </w:p>
    <w:p w14:paraId="3699FBFD" w14:textId="3C52856E" w:rsidR="00B76228" w:rsidRPr="001E4E1B" w:rsidRDefault="00686C86" w:rsidP="00686C86">
      <w:pPr>
        <w:pStyle w:val="NormalWeb"/>
        <w:spacing w:line="360" w:lineRule="auto"/>
        <w:jc w:val="both"/>
        <w:rPr>
          <w:color w:val="767171"/>
        </w:rPr>
      </w:pPr>
      <w:r w:rsidRPr="00547E5B">
        <w:rPr>
          <w:color w:val="767171"/>
        </w:rPr>
        <w:t>Seis c</w:t>
      </w:r>
      <w:r w:rsidR="00B76228" w:rsidRPr="00547E5B">
        <w:rPr>
          <w:color w:val="767171"/>
        </w:rPr>
        <w:t>apacitaciones realizadas dirigidas a productores agropecuarios, técnicos del sector, aseguradores y servidores públicos con el apoyo de especialistas de la CEPAL</w:t>
      </w:r>
      <w:r w:rsidR="00B76228" w:rsidRPr="001E4E1B">
        <w:rPr>
          <w:color w:val="767171"/>
        </w:rPr>
        <w:t>:</w:t>
      </w:r>
    </w:p>
    <w:p w14:paraId="4C64E4F6"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Desafíos y oportunidades en el mercado de seguro agropecuario</w:t>
      </w:r>
    </w:p>
    <w:p w14:paraId="55B09938" w14:textId="61C3BA36" w:rsidR="00B76228" w:rsidRPr="00547E5B" w:rsidRDefault="00B76228" w:rsidP="001E4E1B">
      <w:pPr>
        <w:pStyle w:val="NormalWeb"/>
        <w:numPr>
          <w:ilvl w:val="1"/>
          <w:numId w:val="43"/>
        </w:numPr>
        <w:spacing w:line="360" w:lineRule="auto"/>
        <w:jc w:val="both"/>
        <w:rPr>
          <w:color w:val="767171"/>
        </w:rPr>
      </w:pPr>
      <w:r w:rsidRPr="00547E5B">
        <w:rPr>
          <w:color w:val="767171"/>
        </w:rPr>
        <w:t xml:space="preserve">Paramétrico Vs </w:t>
      </w:r>
      <w:r w:rsidR="009F19EF" w:rsidRPr="00547E5B">
        <w:rPr>
          <w:color w:val="767171"/>
        </w:rPr>
        <w:t>T</w:t>
      </w:r>
      <w:r w:rsidRPr="00547E5B">
        <w:rPr>
          <w:color w:val="767171"/>
        </w:rPr>
        <w:t>radicionales. Evolución del seguro agropecuario</w:t>
      </w:r>
    </w:p>
    <w:p w14:paraId="72F2C9BD"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lastRenderedPageBreak/>
        <w:t>Impacto del cambio climático en el sector agropecuario</w:t>
      </w:r>
    </w:p>
    <w:p w14:paraId="6732540A"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Fortalecimiento de cadenas de valor agropecuarias</w:t>
      </w:r>
    </w:p>
    <w:p w14:paraId="10CEF18E"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Evaluación de desastres en el sector agropecuario.</w:t>
      </w:r>
    </w:p>
    <w:p w14:paraId="6E1599F8"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Inversiones públicas resilientes a desastres y cambio climático.</w:t>
      </w:r>
    </w:p>
    <w:p w14:paraId="4DC0A093" w14:textId="77777777" w:rsidR="00B76228" w:rsidRPr="001E4E1B" w:rsidRDefault="00B76228" w:rsidP="00686C86">
      <w:pPr>
        <w:pStyle w:val="NormalWeb"/>
        <w:spacing w:line="360" w:lineRule="auto"/>
        <w:jc w:val="both"/>
        <w:rPr>
          <w:color w:val="767171"/>
        </w:rPr>
      </w:pPr>
      <w:r w:rsidRPr="00547E5B">
        <w:rPr>
          <w:color w:val="767171"/>
        </w:rPr>
        <w:t>Desarrollo interno de nuevas aplicaciones tecnológicas utilizadas en la institución, entre las que se destacan</w:t>
      </w:r>
      <w:r w:rsidRPr="001E4E1B">
        <w:rPr>
          <w:color w:val="767171"/>
        </w:rPr>
        <w:t>:</w:t>
      </w:r>
    </w:p>
    <w:p w14:paraId="71DD0D61"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Aplicación de Gestión de Riesgos (SIRAA)</w:t>
      </w:r>
    </w:p>
    <w:p w14:paraId="4857243F"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Sistema Integrado de Estadísticas</w:t>
      </w:r>
    </w:p>
    <w:p w14:paraId="52164ED7" w14:textId="77777777" w:rsidR="00B76228" w:rsidRPr="00547E5B" w:rsidRDefault="00B76228" w:rsidP="001E4E1B">
      <w:pPr>
        <w:pStyle w:val="NormalWeb"/>
        <w:numPr>
          <w:ilvl w:val="1"/>
          <w:numId w:val="43"/>
        </w:numPr>
        <w:spacing w:line="360" w:lineRule="auto"/>
        <w:jc w:val="both"/>
        <w:rPr>
          <w:color w:val="767171"/>
        </w:rPr>
      </w:pPr>
      <w:r w:rsidRPr="00547E5B">
        <w:rPr>
          <w:color w:val="767171"/>
        </w:rPr>
        <w:t>Módulo de Pagos a Pólizas Individuales (Aporte Estatal)</w:t>
      </w:r>
    </w:p>
    <w:p w14:paraId="3CDB72A9" w14:textId="77777777" w:rsidR="00B76228" w:rsidRPr="00547E5B" w:rsidRDefault="00B76228" w:rsidP="001E4E1B">
      <w:pPr>
        <w:pStyle w:val="NormalWeb"/>
        <w:spacing w:line="360" w:lineRule="auto"/>
        <w:rPr>
          <w:color w:val="767171"/>
        </w:rPr>
      </w:pPr>
      <w:r w:rsidRPr="00547E5B">
        <w:rPr>
          <w:color w:val="767171"/>
        </w:rPr>
        <w:t>También fueron realizadas capacitaciones con la cooperación de otras instituciones internacionales, tales como:</w:t>
      </w:r>
    </w:p>
    <w:p w14:paraId="49CA8E18" w14:textId="647A3779" w:rsidR="00B76228" w:rsidRPr="00547E5B" w:rsidRDefault="00B76228" w:rsidP="001E4E1B">
      <w:pPr>
        <w:pStyle w:val="NormalWeb"/>
        <w:numPr>
          <w:ilvl w:val="0"/>
          <w:numId w:val="44"/>
        </w:numPr>
        <w:spacing w:line="360" w:lineRule="auto"/>
        <w:rPr>
          <w:color w:val="767171"/>
        </w:rPr>
      </w:pPr>
      <w:r w:rsidRPr="00547E5B">
        <w:rPr>
          <w:color w:val="767171"/>
        </w:rPr>
        <w:t xml:space="preserve">Tecnologías digitales para el Ajuste de Siniestros en Campo, impartida </w:t>
      </w:r>
      <w:r w:rsidR="00E6591A" w:rsidRPr="00547E5B">
        <w:rPr>
          <w:color w:val="767171"/>
        </w:rPr>
        <w:t>por Lic.</w:t>
      </w:r>
      <w:r w:rsidRPr="00547E5B">
        <w:rPr>
          <w:color w:val="767171"/>
        </w:rPr>
        <w:t xml:space="preserve"> Luis Carlos Díaz Vargas Lawyer - Counselor - Mediator – Realty, desde Panamá.</w:t>
      </w:r>
    </w:p>
    <w:p w14:paraId="7AB9FA3E" w14:textId="77777777" w:rsidR="00B76228" w:rsidRPr="00547E5B" w:rsidRDefault="00B76228" w:rsidP="001E4E1B">
      <w:pPr>
        <w:pStyle w:val="NormalWeb"/>
        <w:numPr>
          <w:ilvl w:val="0"/>
          <w:numId w:val="44"/>
        </w:numPr>
        <w:spacing w:line="360" w:lineRule="auto"/>
        <w:rPr>
          <w:color w:val="767171"/>
        </w:rPr>
      </w:pPr>
      <w:r w:rsidRPr="00547E5B">
        <w:rPr>
          <w:color w:val="767171"/>
        </w:rPr>
        <w:t>Innovación y Liderazgo en la Transformación Agroalimentaria de América Latina y el Caribe, IICA - Instituto Interamericano de Cooperación para la Agricultura, sede Costa Rica.</w:t>
      </w:r>
    </w:p>
    <w:p w14:paraId="4BC22052" w14:textId="77777777" w:rsidR="00B76228" w:rsidRPr="001E4E1B" w:rsidRDefault="00B76228" w:rsidP="001E4E1B">
      <w:pPr>
        <w:pStyle w:val="NormalWeb"/>
        <w:numPr>
          <w:ilvl w:val="0"/>
          <w:numId w:val="44"/>
        </w:numPr>
        <w:spacing w:line="360" w:lineRule="auto"/>
        <w:rPr>
          <w:color w:val="767171"/>
        </w:rPr>
      </w:pPr>
      <w:r w:rsidRPr="00547E5B">
        <w:rPr>
          <w:color w:val="767171"/>
        </w:rPr>
        <w:t xml:space="preserve"> Gestión y Monitoreo de Sequías en la República Dominicana–Análisis del Trimestre JJA 2025</w:t>
      </w:r>
      <w:r w:rsidRPr="001E4E1B">
        <w:rPr>
          <w:color w:val="767171"/>
        </w:rPr>
        <w:t>.</w:t>
      </w:r>
    </w:p>
    <w:p w14:paraId="715ED71B" w14:textId="77777777" w:rsidR="00B76228" w:rsidRPr="00547E5B" w:rsidRDefault="00B76228" w:rsidP="001E4E1B">
      <w:pPr>
        <w:pStyle w:val="NormalWeb"/>
        <w:numPr>
          <w:ilvl w:val="0"/>
          <w:numId w:val="44"/>
        </w:numPr>
        <w:spacing w:line="360" w:lineRule="auto"/>
        <w:rPr>
          <w:color w:val="767171"/>
        </w:rPr>
      </w:pPr>
      <w:r w:rsidRPr="00547E5B">
        <w:rPr>
          <w:color w:val="767171"/>
        </w:rPr>
        <w:t>Juntas Solidarias: Fortaleciendo el Tejido Social en el Sector Rural</w:t>
      </w:r>
    </w:p>
    <w:p w14:paraId="5E6F2789" w14:textId="77777777" w:rsidR="00B76228" w:rsidRPr="00547E5B" w:rsidRDefault="00B76228" w:rsidP="001E4E1B">
      <w:pPr>
        <w:pStyle w:val="NormalWeb"/>
        <w:numPr>
          <w:ilvl w:val="0"/>
          <w:numId w:val="44"/>
        </w:numPr>
        <w:spacing w:line="360" w:lineRule="auto"/>
        <w:rPr>
          <w:color w:val="767171"/>
        </w:rPr>
      </w:pPr>
      <w:r w:rsidRPr="00547E5B">
        <w:rPr>
          <w:color w:val="767171"/>
        </w:rPr>
        <w:t xml:space="preserve"> Prevención de Lavado de Activos en el Sector Agropecuario</w:t>
      </w:r>
    </w:p>
    <w:p w14:paraId="694C8F01" w14:textId="77777777" w:rsidR="00B76228" w:rsidRPr="001E4E1B" w:rsidRDefault="00B76228" w:rsidP="001E4E1B">
      <w:pPr>
        <w:spacing w:line="360" w:lineRule="auto"/>
        <w:jc w:val="both"/>
        <w:rPr>
          <w:rFonts w:eastAsia="Calibri"/>
          <w:noProof/>
          <w:lang w:val="es-DO"/>
        </w:rPr>
      </w:pPr>
    </w:p>
    <w:p w14:paraId="3F6A9A45" w14:textId="77777777" w:rsidR="00DE1243" w:rsidRDefault="00DE1243" w:rsidP="008B4018">
      <w:pPr>
        <w:spacing w:line="360" w:lineRule="auto"/>
        <w:rPr>
          <w:rFonts w:eastAsia="Calibri"/>
          <w:noProof/>
          <w:color w:val="4C4747"/>
          <w:lang w:val="es-DO"/>
        </w:rPr>
      </w:pPr>
      <w:bookmarkStart w:id="4" w:name="_Toc117160595"/>
      <w:bookmarkEnd w:id="3"/>
    </w:p>
    <w:p w14:paraId="06CD1AC4" w14:textId="77777777" w:rsidR="008B4018" w:rsidRDefault="008B4018" w:rsidP="008B4018">
      <w:pPr>
        <w:spacing w:line="360" w:lineRule="auto"/>
        <w:rPr>
          <w:lang w:val="es-DO"/>
        </w:rPr>
      </w:pPr>
    </w:p>
    <w:p w14:paraId="3FE5D18D" w14:textId="77777777" w:rsidR="00DE1243" w:rsidRDefault="00DE1243" w:rsidP="00534C57">
      <w:pPr>
        <w:spacing w:line="360" w:lineRule="auto"/>
        <w:rPr>
          <w:lang w:val="es-DO"/>
        </w:rPr>
      </w:pPr>
    </w:p>
    <w:p w14:paraId="6384D0D4" w14:textId="133E38FD" w:rsidR="00654164" w:rsidRPr="00547E5B" w:rsidRDefault="003B4786" w:rsidP="00B51CA4">
      <w:pPr>
        <w:spacing w:line="360" w:lineRule="auto"/>
        <w:jc w:val="center"/>
        <w:rPr>
          <w:b/>
          <w:bCs/>
          <w:sz w:val="28"/>
          <w:szCs w:val="28"/>
          <w:lang w:val="es-DO"/>
        </w:rPr>
      </w:pPr>
      <w:r w:rsidRPr="00547E5B">
        <w:rPr>
          <w:b/>
          <w:bCs/>
          <w:sz w:val="28"/>
          <w:szCs w:val="28"/>
          <w:lang w:val="es-DO"/>
        </w:rPr>
        <w:lastRenderedPageBreak/>
        <w:t>II.</w:t>
      </w:r>
      <w:r w:rsidR="00654164" w:rsidRPr="00547E5B">
        <w:rPr>
          <w:b/>
          <w:bCs/>
          <w:sz w:val="28"/>
          <w:szCs w:val="28"/>
          <w:lang w:val="es-DO"/>
        </w:rPr>
        <w:t>INFORMACIÓN INSTITUCIONAL</w:t>
      </w:r>
      <w:bookmarkEnd w:id="4"/>
    </w:p>
    <w:p w14:paraId="794C2FD3" w14:textId="73C7B9AC" w:rsidR="00654164" w:rsidRPr="00EA1087" w:rsidRDefault="00654164" w:rsidP="00B51CA4">
      <w:pPr>
        <w:jc w:val="center"/>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C4C51"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1BCC3800" w:rsidR="00654164" w:rsidRPr="00CE0AD5" w:rsidRDefault="00654164" w:rsidP="00654164">
      <w:pPr>
        <w:jc w:val="center"/>
        <w:rPr>
          <w:rFonts w:eastAsia="Calibri"/>
          <w:szCs w:val="36"/>
          <w:lang w:val="es-DO"/>
        </w:rPr>
      </w:pPr>
      <w:r w:rsidRPr="00CE0AD5">
        <w:rPr>
          <w:rFonts w:eastAsia="Calibri"/>
          <w:szCs w:val="36"/>
          <w:lang w:val="es-DO"/>
        </w:rPr>
        <w:t xml:space="preserve">Memoria </w:t>
      </w:r>
      <w:r w:rsidR="009547F0" w:rsidRPr="00CE0AD5">
        <w:rPr>
          <w:rFonts w:eastAsia="Calibri"/>
          <w:szCs w:val="36"/>
          <w:lang w:val="es-DO"/>
        </w:rPr>
        <w:t>I</w:t>
      </w:r>
      <w:r w:rsidRPr="00CE0AD5">
        <w:rPr>
          <w:rFonts w:eastAsia="Calibri"/>
          <w:szCs w:val="36"/>
          <w:lang w:val="es-DO"/>
        </w:rPr>
        <w:t xml:space="preserve">nstitucional </w:t>
      </w:r>
      <w:r w:rsidR="007471AC" w:rsidRPr="00CE0AD5">
        <w:rPr>
          <w:rFonts w:eastAsia="Calibri"/>
          <w:szCs w:val="36"/>
          <w:lang w:val="es-DO"/>
        </w:rPr>
        <w:t>202</w:t>
      </w:r>
      <w:r w:rsidR="0051332F" w:rsidRPr="00CE0AD5">
        <w:rPr>
          <w:rFonts w:eastAsia="Calibri"/>
          <w:szCs w:val="36"/>
          <w:lang w:val="es-DO"/>
        </w:rPr>
        <w:t>5</w:t>
      </w:r>
    </w:p>
    <w:p w14:paraId="367ED8A1" w14:textId="77777777" w:rsidR="00BA2267" w:rsidRPr="00EA1087" w:rsidRDefault="00BA2267" w:rsidP="00BA2267">
      <w:pPr>
        <w:rPr>
          <w:noProof/>
          <w:color w:val="4C4747"/>
          <w:lang w:val="es-DO"/>
        </w:rPr>
      </w:pPr>
    </w:p>
    <w:p w14:paraId="29AD4612" w14:textId="77777777" w:rsidR="0055713B" w:rsidRPr="00AE0371" w:rsidRDefault="0055713B" w:rsidP="00686C86">
      <w:pPr>
        <w:spacing w:line="360" w:lineRule="auto"/>
        <w:jc w:val="both"/>
        <w:rPr>
          <w:rFonts w:eastAsia="Calibri"/>
          <w:b/>
          <w:bCs/>
          <w:noProof/>
          <w:lang w:val="es-DO"/>
        </w:rPr>
      </w:pPr>
      <w:r w:rsidRPr="00AE0371">
        <w:rPr>
          <w:rFonts w:eastAsia="Calibri"/>
          <w:b/>
          <w:bCs/>
          <w:noProof/>
          <w:lang w:val="es-DO"/>
        </w:rPr>
        <w:t>2.1 Marco Filosófico Institucional</w:t>
      </w:r>
    </w:p>
    <w:p w14:paraId="7765F91A" w14:textId="77777777" w:rsidR="0055713B" w:rsidRPr="00AE0371" w:rsidRDefault="0055713B" w:rsidP="00686C86">
      <w:pPr>
        <w:pStyle w:val="Prrafodelista"/>
        <w:numPr>
          <w:ilvl w:val="0"/>
          <w:numId w:val="1"/>
        </w:numPr>
        <w:spacing w:after="0" w:line="360" w:lineRule="auto"/>
        <w:jc w:val="both"/>
        <w:rPr>
          <w:rFonts w:eastAsia="Calibri"/>
          <w:b/>
          <w:bCs/>
          <w:noProof/>
        </w:rPr>
      </w:pPr>
      <w:r w:rsidRPr="00AE0371">
        <w:rPr>
          <w:rFonts w:eastAsia="Calibri"/>
          <w:b/>
          <w:bCs/>
          <w:noProof/>
        </w:rPr>
        <w:t>Misión</w:t>
      </w:r>
    </w:p>
    <w:p w14:paraId="1E124F1C" w14:textId="77777777" w:rsidR="0055713B" w:rsidRPr="00686C86" w:rsidRDefault="0055713B" w:rsidP="00686C86">
      <w:pPr>
        <w:pStyle w:val="Sinespaciado"/>
        <w:spacing w:line="360" w:lineRule="auto"/>
        <w:ind w:left="720"/>
        <w:jc w:val="both"/>
        <w:rPr>
          <w:color w:val="767171"/>
          <w:lang w:val="es-ES"/>
        </w:rPr>
      </w:pPr>
      <w:r w:rsidRPr="00AE0371">
        <w:rPr>
          <w:color w:val="767171"/>
          <w:lang w:val="es-ES"/>
        </w:rPr>
        <w:t>Ser organismo estatal especializado y confiable que garantice la sostenibilidad del Sistema del Seguro Agropecuario, estimulando la modernización y la garantía de una continuidad en el ciclo de productiv</w:t>
      </w:r>
      <w:r w:rsidRPr="00AE0371">
        <w:rPr>
          <w:color w:val="767171"/>
          <w:lang w:val="es-ES"/>
        </w:rPr>
        <w:softHyphen/>
        <w:t>idad, entregando a los productores un instrumento de protección</w:t>
      </w:r>
      <w:r w:rsidRPr="00686C86">
        <w:rPr>
          <w:color w:val="767171"/>
          <w:lang w:val="es-ES"/>
        </w:rPr>
        <w:t>.</w:t>
      </w:r>
    </w:p>
    <w:p w14:paraId="3F71B7F8" w14:textId="77777777" w:rsidR="0055713B" w:rsidRPr="00686C86" w:rsidRDefault="0055713B" w:rsidP="00686C86">
      <w:pPr>
        <w:spacing w:after="0" w:line="360" w:lineRule="auto"/>
        <w:jc w:val="both"/>
        <w:rPr>
          <w:b/>
          <w:bCs/>
          <w:lang w:val="es-ES"/>
        </w:rPr>
      </w:pPr>
    </w:p>
    <w:p w14:paraId="08AB73EC" w14:textId="77777777" w:rsidR="0055713B" w:rsidRPr="00AE0371" w:rsidRDefault="0055713B" w:rsidP="00686C86">
      <w:pPr>
        <w:pStyle w:val="Prrafodelista"/>
        <w:numPr>
          <w:ilvl w:val="0"/>
          <w:numId w:val="1"/>
        </w:numPr>
        <w:spacing w:line="360" w:lineRule="auto"/>
        <w:jc w:val="both"/>
        <w:rPr>
          <w:b/>
          <w:bCs/>
          <w:lang w:val="es-ES"/>
        </w:rPr>
      </w:pPr>
      <w:r w:rsidRPr="00AE0371">
        <w:rPr>
          <w:b/>
          <w:bCs/>
          <w:lang w:val="es-ES"/>
        </w:rPr>
        <w:t>Visión</w:t>
      </w:r>
    </w:p>
    <w:p w14:paraId="348ADB82" w14:textId="77777777" w:rsidR="0055713B" w:rsidRPr="00686C86" w:rsidRDefault="0055713B" w:rsidP="00686C86">
      <w:pPr>
        <w:pStyle w:val="Prrafodelista"/>
        <w:spacing w:line="360" w:lineRule="auto"/>
        <w:jc w:val="both"/>
        <w:rPr>
          <w:lang w:val="es-ES"/>
        </w:rPr>
      </w:pPr>
      <w:r w:rsidRPr="00AE0371">
        <w:rPr>
          <w:lang w:val="es-ES"/>
        </w:rPr>
        <w:t>Propugnar por el desarrollo e implementación del Seguro Agropecuario, para universalizar la protección del sector productor dominicano, ante las consecuencias que se derivan del acaecimiento de fenómenos naturales no controlables</w:t>
      </w:r>
      <w:r w:rsidRPr="00686C86">
        <w:rPr>
          <w:lang w:val="es-ES"/>
        </w:rPr>
        <w:t>.</w:t>
      </w:r>
    </w:p>
    <w:p w14:paraId="4E13DB99" w14:textId="77777777" w:rsidR="0055713B" w:rsidRPr="00686C86" w:rsidRDefault="0055713B" w:rsidP="00686C86">
      <w:pPr>
        <w:pStyle w:val="Prrafodelista"/>
        <w:spacing w:after="0" w:line="360" w:lineRule="auto"/>
        <w:jc w:val="both"/>
        <w:rPr>
          <w:lang w:val="es-ES"/>
        </w:rPr>
      </w:pPr>
    </w:p>
    <w:p w14:paraId="6ADC6076" w14:textId="77777777" w:rsidR="0055713B" w:rsidRPr="00AE0371" w:rsidRDefault="0055713B" w:rsidP="00686C86">
      <w:pPr>
        <w:pStyle w:val="Prrafodelista"/>
        <w:numPr>
          <w:ilvl w:val="0"/>
          <w:numId w:val="1"/>
        </w:numPr>
        <w:spacing w:after="0" w:line="360" w:lineRule="auto"/>
        <w:ind w:right="-421"/>
        <w:jc w:val="both"/>
        <w:rPr>
          <w:b/>
          <w:lang w:val="es-ES"/>
        </w:rPr>
      </w:pPr>
      <w:r w:rsidRPr="00AE0371">
        <w:rPr>
          <w:b/>
          <w:lang w:val="es-ES"/>
        </w:rPr>
        <w:t xml:space="preserve">Valores </w:t>
      </w:r>
    </w:p>
    <w:p w14:paraId="236D6D94" w14:textId="77777777" w:rsidR="0055713B" w:rsidRPr="00AE0371" w:rsidRDefault="0055713B" w:rsidP="00686C86">
      <w:pPr>
        <w:pStyle w:val="Prrafodelista"/>
        <w:numPr>
          <w:ilvl w:val="1"/>
          <w:numId w:val="2"/>
        </w:numPr>
        <w:spacing w:after="0" w:line="360" w:lineRule="auto"/>
        <w:jc w:val="both"/>
        <w:rPr>
          <w:rFonts w:eastAsia="Wingdings-Regular"/>
          <w:bCs/>
          <w:lang w:val="es-ES"/>
        </w:rPr>
      </w:pPr>
      <w:r w:rsidRPr="00AE0371">
        <w:rPr>
          <w:rFonts w:eastAsia="Wingdings-Regular"/>
          <w:bCs/>
          <w:lang w:val="es-ES"/>
        </w:rPr>
        <w:t>Transparencia</w:t>
      </w:r>
    </w:p>
    <w:p w14:paraId="38119105" w14:textId="77777777" w:rsidR="0055713B" w:rsidRPr="00AE0371" w:rsidRDefault="0055713B" w:rsidP="00686C86">
      <w:pPr>
        <w:pStyle w:val="Prrafodelista"/>
        <w:numPr>
          <w:ilvl w:val="1"/>
          <w:numId w:val="2"/>
        </w:numPr>
        <w:spacing w:after="0" w:line="360" w:lineRule="auto"/>
        <w:jc w:val="both"/>
        <w:rPr>
          <w:rFonts w:eastAsia="Wingdings-Regular"/>
          <w:bCs/>
          <w:lang w:val="es-ES"/>
        </w:rPr>
      </w:pPr>
      <w:r w:rsidRPr="00AE0371">
        <w:rPr>
          <w:rFonts w:eastAsia="Wingdings-Regular"/>
          <w:bCs/>
          <w:lang w:val="es-ES"/>
        </w:rPr>
        <w:t>Compromiso</w:t>
      </w:r>
    </w:p>
    <w:p w14:paraId="14F546E2" w14:textId="77777777" w:rsidR="0055713B" w:rsidRPr="00AE0371" w:rsidRDefault="0055713B" w:rsidP="00686C86">
      <w:pPr>
        <w:pStyle w:val="Prrafodelista"/>
        <w:numPr>
          <w:ilvl w:val="1"/>
          <w:numId w:val="2"/>
        </w:numPr>
        <w:spacing w:after="0" w:line="360" w:lineRule="auto"/>
        <w:jc w:val="both"/>
        <w:rPr>
          <w:rFonts w:eastAsia="Wingdings-Regular"/>
          <w:bCs/>
          <w:lang w:val="es-ES"/>
        </w:rPr>
      </w:pPr>
      <w:r w:rsidRPr="00AE0371">
        <w:rPr>
          <w:rFonts w:eastAsia="Wingdings-Regular"/>
          <w:bCs/>
          <w:lang w:val="es-ES"/>
        </w:rPr>
        <w:t>Equidad</w:t>
      </w:r>
    </w:p>
    <w:p w14:paraId="20AD0C51" w14:textId="77777777" w:rsidR="0055713B" w:rsidRPr="00AE0371" w:rsidRDefault="0055713B" w:rsidP="00686C86">
      <w:pPr>
        <w:pStyle w:val="Prrafodelista"/>
        <w:numPr>
          <w:ilvl w:val="1"/>
          <w:numId w:val="2"/>
        </w:numPr>
        <w:spacing w:after="0" w:line="360" w:lineRule="auto"/>
        <w:jc w:val="both"/>
        <w:rPr>
          <w:rFonts w:eastAsia="Wingdings-Regular"/>
          <w:bCs/>
          <w:lang w:val="es-ES"/>
        </w:rPr>
      </w:pPr>
      <w:r w:rsidRPr="00AE0371">
        <w:rPr>
          <w:rFonts w:eastAsia="Wingdings-Regular"/>
          <w:bCs/>
          <w:lang w:val="es-ES"/>
        </w:rPr>
        <w:t>Innovación</w:t>
      </w:r>
    </w:p>
    <w:p w14:paraId="29BE4C74" w14:textId="77777777" w:rsidR="0055713B" w:rsidRPr="00686C86" w:rsidRDefault="0055713B" w:rsidP="00686C86">
      <w:pPr>
        <w:spacing w:line="360" w:lineRule="auto"/>
        <w:jc w:val="both"/>
        <w:rPr>
          <w:rFonts w:eastAsia="Wingdings-Regular"/>
          <w:bCs/>
          <w:lang w:val="es-ES"/>
        </w:rPr>
      </w:pPr>
    </w:p>
    <w:p w14:paraId="0487CD7E" w14:textId="77777777" w:rsidR="0055713B" w:rsidRPr="00686C86" w:rsidRDefault="0055713B" w:rsidP="00686C86">
      <w:pPr>
        <w:spacing w:line="360" w:lineRule="auto"/>
        <w:jc w:val="both"/>
        <w:rPr>
          <w:rFonts w:eastAsia="Wingdings-Regular"/>
          <w:bCs/>
          <w:lang w:val="es-ES"/>
        </w:rPr>
      </w:pPr>
    </w:p>
    <w:p w14:paraId="68E31BF5" w14:textId="77777777" w:rsidR="0055713B" w:rsidRPr="00686C86" w:rsidRDefault="0055713B" w:rsidP="00686C86">
      <w:pPr>
        <w:spacing w:line="360" w:lineRule="auto"/>
        <w:jc w:val="both"/>
        <w:rPr>
          <w:rFonts w:eastAsia="Wingdings-Regular"/>
          <w:bCs/>
          <w:lang w:val="es-ES"/>
        </w:rPr>
      </w:pPr>
    </w:p>
    <w:p w14:paraId="64C857A2" w14:textId="77777777" w:rsidR="00534C57" w:rsidRPr="001E4E1B" w:rsidRDefault="00534C57" w:rsidP="00CE0AD5">
      <w:pPr>
        <w:spacing w:line="360" w:lineRule="auto"/>
        <w:jc w:val="both"/>
        <w:rPr>
          <w:rFonts w:eastAsia="Wingdings-Regular"/>
          <w:bCs/>
          <w:lang w:val="es-ES"/>
        </w:rPr>
      </w:pPr>
    </w:p>
    <w:p w14:paraId="2EE57309" w14:textId="77777777" w:rsidR="00D05D1E" w:rsidRPr="00AE0371" w:rsidRDefault="00D05D1E" w:rsidP="001E4E1B">
      <w:pPr>
        <w:spacing w:line="360" w:lineRule="auto"/>
        <w:jc w:val="both"/>
        <w:rPr>
          <w:rFonts w:eastAsia="Wingdings-Regular"/>
          <w:b/>
          <w:lang w:val="es-ES"/>
        </w:rPr>
      </w:pPr>
      <w:r w:rsidRPr="00AE0371">
        <w:rPr>
          <w:rFonts w:eastAsia="Wingdings-Regular"/>
          <w:b/>
          <w:lang w:val="es-ES"/>
        </w:rPr>
        <w:lastRenderedPageBreak/>
        <w:t>2.2 Base Legal</w:t>
      </w:r>
    </w:p>
    <w:p w14:paraId="337AEB6C" w14:textId="77777777" w:rsidR="00D05D1E" w:rsidRPr="00AE0371" w:rsidRDefault="00D05D1E" w:rsidP="001E4E1B">
      <w:pPr>
        <w:spacing w:after="0" w:line="360" w:lineRule="auto"/>
        <w:jc w:val="both"/>
        <w:rPr>
          <w:lang w:val="es-DO"/>
        </w:rPr>
      </w:pPr>
      <w:r w:rsidRPr="00AE0371">
        <w:rPr>
          <w:lang w:val="es-DO"/>
        </w:rPr>
        <w:t xml:space="preserve">La Constitución de la República Dominicana dispone en su Artículo 8, Acápite 13, Inciso a, que “Se declara igualmente como un objetivo principal de la política social del Estado, el estímulo y cooperación para integrar efectivamente a la vida nacional, la población campesina, mediante la renovación de los métodos de la producción agrícola y la capacitación cultural y tecnológica del hombre campesino.”. </w:t>
      </w:r>
    </w:p>
    <w:p w14:paraId="0DA66F32" w14:textId="44007B9D" w:rsidR="00D05D1E" w:rsidRPr="00AE0371" w:rsidRDefault="005A4AB2" w:rsidP="001E4E1B">
      <w:pPr>
        <w:spacing w:after="0" w:line="360" w:lineRule="auto"/>
        <w:jc w:val="both"/>
        <w:rPr>
          <w:lang w:val="es-DO"/>
        </w:rPr>
      </w:pPr>
      <w:r w:rsidRPr="00AE0371">
        <w:rPr>
          <w:lang w:val="es-DO"/>
        </w:rPr>
        <w:t xml:space="preserve">Además de la Constitución, </w:t>
      </w:r>
      <w:r w:rsidR="00E8776D" w:rsidRPr="00AE0371">
        <w:rPr>
          <w:lang w:val="es-DO"/>
        </w:rPr>
        <w:t xml:space="preserve">las funciones de la Dirección General de Riesgos Agropecuarios </w:t>
      </w:r>
      <w:r w:rsidR="00B14D45" w:rsidRPr="00AE0371">
        <w:rPr>
          <w:lang w:val="es-DO"/>
        </w:rPr>
        <w:t xml:space="preserve">se </w:t>
      </w:r>
      <w:r w:rsidR="00E8776D" w:rsidRPr="00AE0371">
        <w:rPr>
          <w:lang w:val="es-DO"/>
        </w:rPr>
        <w:t>sustentan en</w:t>
      </w:r>
      <w:r w:rsidR="00B14D45" w:rsidRPr="00AE0371">
        <w:rPr>
          <w:lang w:val="es-DO"/>
        </w:rPr>
        <w:t xml:space="preserve"> l</w:t>
      </w:r>
      <w:r w:rsidR="00D05D1E" w:rsidRPr="00AE0371">
        <w:rPr>
          <w:lang w:val="es-DO"/>
        </w:rPr>
        <w:t>a</w:t>
      </w:r>
      <w:r w:rsidR="00B14D45" w:rsidRPr="00AE0371">
        <w:rPr>
          <w:lang w:val="es-DO"/>
        </w:rPr>
        <w:t>s siguientes</w:t>
      </w:r>
      <w:r w:rsidR="00D05D1E" w:rsidRPr="00AE0371">
        <w:rPr>
          <w:lang w:val="es-DO"/>
        </w:rPr>
        <w:t xml:space="preserve"> leyes</w:t>
      </w:r>
      <w:r w:rsidR="00B14D45" w:rsidRPr="00AE0371">
        <w:rPr>
          <w:lang w:val="es-DO"/>
        </w:rPr>
        <w:t xml:space="preserve"> y decretos</w:t>
      </w:r>
      <w:r w:rsidR="00D05D1E" w:rsidRPr="00AE0371">
        <w:rPr>
          <w:lang w:val="es-DO"/>
        </w:rPr>
        <w:t>:</w:t>
      </w:r>
    </w:p>
    <w:p w14:paraId="4504864A" w14:textId="77777777" w:rsidR="00D05D1E" w:rsidRPr="00AE0371" w:rsidRDefault="00D05D1E" w:rsidP="001E4E1B">
      <w:pPr>
        <w:pStyle w:val="Prrafodelista"/>
        <w:numPr>
          <w:ilvl w:val="0"/>
          <w:numId w:val="1"/>
        </w:numPr>
        <w:spacing w:after="0" w:line="360" w:lineRule="auto"/>
        <w:jc w:val="both"/>
        <w:rPr>
          <w:lang w:val="es-DO" w:eastAsia="es-DO"/>
        </w:rPr>
      </w:pPr>
      <w:r w:rsidRPr="00AE0371">
        <w:rPr>
          <w:lang w:val="es-DO" w:eastAsia="es-DO"/>
        </w:rPr>
        <w:t xml:space="preserve">Ley No. 157-09, Sobre el Seguro Agropecuario en la República Dominicana, de fecha 03 de Abril del 2009. </w:t>
      </w:r>
    </w:p>
    <w:p w14:paraId="59A09667" w14:textId="77777777" w:rsidR="00D05D1E" w:rsidRPr="00AE0371" w:rsidRDefault="00D05D1E" w:rsidP="001E4E1B">
      <w:pPr>
        <w:pStyle w:val="Prrafodelista"/>
        <w:numPr>
          <w:ilvl w:val="0"/>
          <w:numId w:val="1"/>
        </w:numPr>
        <w:spacing w:after="0" w:line="360" w:lineRule="auto"/>
        <w:jc w:val="both"/>
        <w:rPr>
          <w:lang w:val="es-DO" w:eastAsia="es-DO"/>
        </w:rPr>
      </w:pPr>
      <w:r w:rsidRPr="00AE0371">
        <w:rPr>
          <w:lang w:val="es-DO" w:eastAsia="es-DO"/>
        </w:rPr>
        <w:t>Ley No. 197-11, del 03 de Agosto del 2011, que modifica la Ley 157-09.</w:t>
      </w:r>
    </w:p>
    <w:p w14:paraId="00B6DF3D" w14:textId="77777777" w:rsidR="00D05D1E" w:rsidRPr="001E4E1B" w:rsidRDefault="00D05D1E" w:rsidP="001E4E1B">
      <w:pPr>
        <w:pStyle w:val="Prrafodelista"/>
        <w:numPr>
          <w:ilvl w:val="0"/>
          <w:numId w:val="1"/>
        </w:numPr>
        <w:spacing w:after="0" w:line="360" w:lineRule="auto"/>
        <w:jc w:val="both"/>
        <w:rPr>
          <w:lang w:val="es-DO" w:eastAsia="es-DO"/>
        </w:rPr>
      </w:pPr>
      <w:r w:rsidRPr="00AE0371">
        <w:rPr>
          <w:lang w:val="es-DO" w:eastAsia="es-DO"/>
        </w:rPr>
        <w:t>Ley No. 146-02, del 09 de Septiembre del 2002, sobre Seguros y Fianzas en la República Dominicana</w:t>
      </w:r>
      <w:r w:rsidRPr="001E4E1B">
        <w:rPr>
          <w:lang w:val="es-DO" w:eastAsia="es-DO"/>
        </w:rPr>
        <w:t xml:space="preserve">. </w:t>
      </w:r>
    </w:p>
    <w:p w14:paraId="029ED745" w14:textId="61931F15" w:rsidR="00D05D1E" w:rsidRPr="00AE0371" w:rsidRDefault="00D05D1E" w:rsidP="001E4E1B">
      <w:pPr>
        <w:pStyle w:val="Prrafodelista"/>
        <w:numPr>
          <w:ilvl w:val="0"/>
          <w:numId w:val="1"/>
        </w:numPr>
        <w:spacing w:after="0" w:line="360" w:lineRule="auto"/>
        <w:jc w:val="both"/>
        <w:rPr>
          <w:lang w:val="es-DO" w:eastAsia="es-DO"/>
        </w:rPr>
      </w:pPr>
      <w:r w:rsidRPr="00AE0371">
        <w:rPr>
          <w:lang w:val="es-DO" w:eastAsia="es-DO"/>
        </w:rPr>
        <w:t>Decreto 182-12, que establece el Reglamento de Aplicación de la Ley 157-09.</w:t>
      </w:r>
    </w:p>
    <w:p w14:paraId="22B516B6" w14:textId="77777777" w:rsidR="00D05D1E" w:rsidRPr="001E4E1B" w:rsidRDefault="00D05D1E" w:rsidP="001E4E1B">
      <w:pPr>
        <w:pStyle w:val="Prrafodelista"/>
        <w:numPr>
          <w:ilvl w:val="0"/>
          <w:numId w:val="1"/>
        </w:numPr>
        <w:spacing w:after="0" w:line="360" w:lineRule="auto"/>
        <w:jc w:val="both"/>
        <w:rPr>
          <w:lang w:val="es-DO" w:eastAsia="es-DO"/>
        </w:rPr>
      </w:pPr>
      <w:r w:rsidRPr="00AE0371">
        <w:rPr>
          <w:lang w:val="es-DO" w:eastAsia="es-DO"/>
        </w:rPr>
        <w:t>Resolución 65-2013, Ministerio de Agricultura, que incluye los primeros once rubros a recibir subsidio sobre la prima del seguro</w:t>
      </w:r>
      <w:r w:rsidRPr="001E4E1B">
        <w:rPr>
          <w:lang w:val="es-DO" w:eastAsia="es-DO"/>
        </w:rPr>
        <w:t>.</w:t>
      </w:r>
    </w:p>
    <w:p w14:paraId="1834FC47" w14:textId="6D007CEF" w:rsidR="00D05D1E" w:rsidRPr="001E4E1B" w:rsidRDefault="00D05D1E" w:rsidP="001E4E1B">
      <w:pPr>
        <w:pStyle w:val="Prrafodelista"/>
        <w:numPr>
          <w:ilvl w:val="0"/>
          <w:numId w:val="1"/>
        </w:numPr>
        <w:spacing w:after="0" w:line="360" w:lineRule="auto"/>
        <w:jc w:val="both"/>
        <w:rPr>
          <w:lang w:val="es-DO" w:eastAsia="es-DO"/>
        </w:rPr>
      </w:pPr>
      <w:r w:rsidRPr="00AE0371">
        <w:rPr>
          <w:lang w:val="es-DO" w:eastAsia="es-DO"/>
        </w:rPr>
        <w:t xml:space="preserve">Resolución 32-2014 del Ministerio de Agricultura, que establece </w:t>
      </w:r>
      <w:r w:rsidR="00024841" w:rsidRPr="00AE0371">
        <w:rPr>
          <w:lang w:val="es-DO" w:eastAsia="es-DO"/>
        </w:rPr>
        <w:t xml:space="preserve">todos </w:t>
      </w:r>
      <w:r w:rsidRPr="00AE0371">
        <w:rPr>
          <w:lang w:val="es-DO" w:eastAsia="es-DO"/>
        </w:rPr>
        <w:t>los Rubros a Subsidiar</w:t>
      </w:r>
      <w:r w:rsidRPr="001E4E1B">
        <w:rPr>
          <w:lang w:val="es-DO" w:eastAsia="es-DO"/>
        </w:rPr>
        <w:t>.</w:t>
      </w:r>
    </w:p>
    <w:p w14:paraId="43BEE4CE" w14:textId="77777777" w:rsidR="00D05D1E" w:rsidRPr="001E4E1B" w:rsidRDefault="00D05D1E" w:rsidP="001E4E1B">
      <w:pPr>
        <w:pStyle w:val="Prrafodelista"/>
        <w:numPr>
          <w:ilvl w:val="0"/>
          <w:numId w:val="1"/>
        </w:numPr>
        <w:spacing w:after="0" w:line="360" w:lineRule="auto"/>
        <w:jc w:val="both"/>
        <w:rPr>
          <w:lang w:val="es-DO" w:eastAsia="es-DO"/>
        </w:rPr>
      </w:pPr>
      <w:r w:rsidRPr="00AE0371">
        <w:rPr>
          <w:lang w:val="es-DO" w:eastAsia="es-DO"/>
        </w:rPr>
        <w:t>Resolución RES-MA-2016-5, modifica las resoluciones 65-2013 y 32-2014</w:t>
      </w:r>
      <w:r w:rsidRPr="001E4E1B">
        <w:rPr>
          <w:lang w:val="es-DO" w:eastAsia="es-DO"/>
        </w:rPr>
        <w:t>.</w:t>
      </w:r>
    </w:p>
    <w:p w14:paraId="68193BE1" w14:textId="7E71916B" w:rsidR="00D05D1E" w:rsidRPr="004058FB" w:rsidRDefault="00D05D1E" w:rsidP="00BA2267">
      <w:pPr>
        <w:pStyle w:val="Prrafodelista"/>
        <w:numPr>
          <w:ilvl w:val="0"/>
          <w:numId w:val="1"/>
        </w:numPr>
        <w:spacing w:after="0" w:line="360" w:lineRule="auto"/>
        <w:jc w:val="both"/>
        <w:rPr>
          <w:lang w:val="es-DO" w:eastAsia="es-DO"/>
        </w:rPr>
      </w:pPr>
      <w:r w:rsidRPr="00AE0371">
        <w:rPr>
          <w:lang w:val="es-DO" w:eastAsia="es-DO"/>
        </w:rPr>
        <w:t>Resolución RES-MA-2018-87, ampliación de cobertura de productos a ser incluidos en el Sistema de Seguros Agropecuarios</w:t>
      </w:r>
      <w:r w:rsidRPr="001E4E1B">
        <w:rPr>
          <w:lang w:val="es-DO" w:eastAsia="es-DO"/>
        </w:rPr>
        <w:t>.</w:t>
      </w:r>
    </w:p>
    <w:p w14:paraId="2036EEB0" w14:textId="77777777" w:rsidR="00D05D1E" w:rsidRPr="00AE0371" w:rsidRDefault="00D05D1E" w:rsidP="00E43E05">
      <w:pPr>
        <w:spacing w:after="100" w:afterAutospacing="1" w:line="360" w:lineRule="auto"/>
        <w:contextualSpacing/>
        <w:rPr>
          <w:b/>
          <w:bCs/>
          <w:lang w:eastAsia="es-DO"/>
        </w:rPr>
      </w:pPr>
      <w:r w:rsidRPr="00AE0371">
        <w:rPr>
          <w:b/>
          <w:bCs/>
          <w:lang w:eastAsia="es-DO"/>
        </w:rPr>
        <w:lastRenderedPageBreak/>
        <w:t>2.3 Estructura Organizativa</w:t>
      </w:r>
    </w:p>
    <w:p w14:paraId="0B8C1C3E" w14:textId="77777777" w:rsidR="0038053C" w:rsidRPr="001E4E1B" w:rsidRDefault="0038053C" w:rsidP="00D05D1E">
      <w:pPr>
        <w:spacing w:after="100" w:afterAutospacing="1" w:line="360" w:lineRule="auto"/>
        <w:contextualSpacing/>
        <w:jc w:val="center"/>
        <w:rPr>
          <w:b/>
          <w:bCs/>
          <w:lang w:eastAsia="es-DO"/>
        </w:rPr>
      </w:pPr>
    </w:p>
    <w:p w14:paraId="22C4C3B5" w14:textId="24E0500A" w:rsidR="00D05D1E" w:rsidRPr="001E4E1B" w:rsidRDefault="0038053C" w:rsidP="00F518C9">
      <w:pPr>
        <w:spacing w:after="100" w:afterAutospacing="1" w:line="360" w:lineRule="auto"/>
        <w:contextualSpacing/>
        <w:rPr>
          <w:b/>
          <w:bCs/>
          <w:lang w:eastAsia="es-DO"/>
        </w:rPr>
      </w:pPr>
      <w:r w:rsidRPr="001E4E1B">
        <w:rPr>
          <w:noProof/>
        </w:rPr>
        <w:drawing>
          <wp:inline distT="0" distB="0" distL="0" distR="0" wp14:anchorId="4C6B61D4" wp14:editId="0D121EBA">
            <wp:extent cx="5029200" cy="4826000"/>
            <wp:effectExtent l="0" t="0" r="0" b="0"/>
            <wp:docPr id="373507620" name="Imagen 1" descr="Interfaz de usuario gráfica&#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507620" name="Imagen 1" descr="Interfaz de usuario gráfica&#10;&#10;El contenido generado por IA puede ser incorrecto."/>
                    <pic:cNvPicPr/>
                  </pic:nvPicPr>
                  <pic:blipFill rotWithShape="1">
                    <a:blip r:embed="rId13"/>
                    <a:srcRect l="23673" t="23252" r="23541" b="6355"/>
                    <a:stretch>
                      <a:fillRect/>
                    </a:stretch>
                  </pic:blipFill>
                  <pic:spPr bwMode="auto">
                    <a:xfrm>
                      <a:off x="0" y="0"/>
                      <a:ext cx="5036631" cy="4833131"/>
                    </a:xfrm>
                    <a:prstGeom prst="rect">
                      <a:avLst/>
                    </a:prstGeom>
                    <a:ln>
                      <a:noFill/>
                    </a:ln>
                    <a:extLst>
                      <a:ext uri="{53640926-AAD7-44D8-BBD7-CCE9431645EC}">
                        <a14:shadowObscured xmlns:a14="http://schemas.microsoft.com/office/drawing/2010/main"/>
                      </a:ext>
                    </a:extLst>
                  </pic:spPr>
                </pic:pic>
              </a:graphicData>
            </a:graphic>
          </wp:inline>
        </w:drawing>
      </w:r>
    </w:p>
    <w:p w14:paraId="72BD43CA" w14:textId="77777777" w:rsidR="00D05D1E" w:rsidRPr="001E4E1B" w:rsidRDefault="00D05D1E" w:rsidP="00D05D1E">
      <w:pPr>
        <w:spacing w:after="100" w:afterAutospacing="1" w:line="360" w:lineRule="auto"/>
        <w:contextualSpacing/>
        <w:jc w:val="center"/>
        <w:rPr>
          <w:b/>
          <w:bCs/>
          <w:lang w:eastAsia="es-DO"/>
        </w:rPr>
      </w:pPr>
    </w:p>
    <w:p w14:paraId="3058A436" w14:textId="77777777" w:rsidR="00D05D1E" w:rsidRPr="001E4E1B" w:rsidRDefault="00D05D1E" w:rsidP="00D05D1E">
      <w:pPr>
        <w:spacing w:after="100" w:afterAutospacing="1" w:line="360" w:lineRule="auto"/>
        <w:contextualSpacing/>
        <w:jc w:val="center"/>
        <w:rPr>
          <w:b/>
          <w:bCs/>
          <w:lang w:eastAsia="es-DO"/>
        </w:rPr>
      </w:pPr>
    </w:p>
    <w:p w14:paraId="4E695F7B" w14:textId="77777777" w:rsidR="00D05D1E" w:rsidRPr="001E4E1B" w:rsidRDefault="00D05D1E" w:rsidP="00D05D1E">
      <w:pPr>
        <w:spacing w:after="100" w:afterAutospacing="1" w:line="360" w:lineRule="auto"/>
        <w:contextualSpacing/>
        <w:jc w:val="center"/>
        <w:rPr>
          <w:b/>
          <w:bCs/>
          <w:lang w:eastAsia="es-DO"/>
        </w:rPr>
      </w:pPr>
    </w:p>
    <w:p w14:paraId="240B06E8" w14:textId="77777777" w:rsidR="0038053C" w:rsidRPr="001E4E1B" w:rsidRDefault="0038053C" w:rsidP="00F518C9">
      <w:pPr>
        <w:spacing w:after="100" w:afterAutospacing="1" w:line="360" w:lineRule="auto"/>
        <w:contextualSpacing/>
        <w:rPr>
          <w:b/>
          <w:bCs/>
          <w:lang w:eastAsia="es-DO"/>
        </w:rPr>
      </w:pPr>
    </w:p>
    <w:p w14:paraId="7366BB48" w14:textId="77777777" w:rsidR="0038053C" w:rsidRPr="001E4E1B" w:rsidRDefault="0038053C" w:rsidP="00D05D1E">
      <w:pPr>
        <w:spacing w:after="100" w:afterAutospacing="1" w:line="360" w:lineRule="auto"/>
        <w:contextualSpacing/>
        <w:jc w:val="center"/>
        <w:rPr>
          <w:b/>
          <w:bCs/>
          <w:lang w:eastAsia="es-DO"/>
        </w:rPr>
      </w:pPr>
    </w:p>
    <w:p w14:paraId="7098B104" w14:textId="77777777" w:rsidR="0038053C" w:rsidRPr="001E4E1B" w:rsidRDefault="0038053C" w:rsidP="00D05D1E">
      <w:pPr>
        <w:spacing w:after="100" w:afterAutospacing="1" w:line="360" w:lineRule="auto"/>
        <w:contextualSpacing/>
        <w:jc w:val="center"/>
        <w:rPr>
          <w:b/>
          <w:bCs/>
          <w:lang w:eastAsia="es-DO"/>
        </w:rPr>
      </w:pPr>
    </w:p>
    <w:p w14:paraId="56350F0D" w14:textId="77777777" w:rsidR="00D05D1E" w:rsidRDefault="00D05D1E" w:rsidP="001F49DA">
      <w:pPr>
        <w:spacing w:after="100" w:afterAutospacing="1" w:line="360" w:lineRule="auto"/>
        <w:contextualSpacing/>
        <w:rPr>
          <w:b/>
          <w:bCs/>
          <w:lang w:eastAsia="es-DO"/>
        </w:rPr>
      </w:pPr>
    </w:p>
    <w:p w14:paraId="787CB261" w14:textId="77777777" w:rsidR="00205EB2" w:rsidRDefault="00205EB2" w:rsidP="001F49DA">
      <w:pPr>
        <w:spacing w:after="100" w:afterAutospacing="1" w:line="360" w:lineRule="auto"/>
        <w:contextualSpacing/>
        <w:rPr>
          <w:b/>
          <w:bCs/>
          <w:lang w:eastAsia="es-DO"/>
        </w:rPr>
      </w:pPr>
    </w:p>
    <w:p w14:paraId="7E930CBA" w14:textId="77777777" w:rsidR="00205EB2" w:rsidRPr="001E4E1B" w:rsidRDefault="00205EB2" w:rsidP="001F49DA">
      <w:pPr>
        <w:spacing w:after="100" w:afterAutospacing="1" w:line="360" w:lineRule="auto"/>
        <w:contextualSpacing/>
        <w:rPr>
          <w:b/>
          <w:bCs/>
          <w:lang w:eastAsia="es-DO"/>
        </w:rPr>
      </w:pPr>
    </w:p>
    <w:p w14:paraId="55CF7101" w14:textId="77777777" w:rsidR="0038053C" w:rsidRPr="00AE0371" w:rsidRDefault="0038053C" w:rsidP="001E4E1B">
      <w:pPr>
        <w:spacing w:line="360" w:lineRule="auto"/>
        <w:rPr>
          <w:b/>
          <w:bCs/>
          <w:noProof/>
          <w:lang w:val="es-DO"/>
        </w:rPr>
      </w:pPr>
      <w:r w:rsidRPr="00AE0371">
        <w:rPr>
          <w:b/>
          <w:bCs/>
          <w:noProof/>
          <w:lang w:val="es-DO"/>
        </w:rPr>
        <w:lastRenderedPageBreak/>
        <w:t>2.4 Planificación Estratégica Institucional</w:t>
      </w:r>
    </w:p>
    <w:p w14:paraId="67AC2C8E" w14:textId="10D03085" w:rsidR="00D27681" w:rsidRPr="00AE0371" w:rsidRDefault="00D27681" w:rsidP="001E4E1B">
      <w:pPr>
        <w:spacing w:line="360" w:lineRule="auto"/>
        <w:jc w:val="both"/>
        <w:rPr>
          <w:rFonts w:eastAsia="Calibri"/>
          <w:noProof/>
          <w:lang w:val="es-DO"/>
        </w:rPr>
      </w:pPr>
      <w:r w:rsidRPr="00AE0371">
        <w:rPr>
          <w:rFonts w:eastAsia="Calibri"/>
          <w:noProof/>
          <w:lang w:val="es-DO"/>
        </w:rPr>
        <w:t>Como cada cuatro años, al iniciar un nuevo per</w:t>
      </w:r>
      <w:r w:rsidR="00024841" w:rsidRPr="00AE0371">
        <w:rPr>
          <w:rFonts w:eastAsia="Calibri"/>
          <w:noProof/>
          <w:lang w:val="es-DO"/>
        </w:rPr>
        <w:t>í</w:t>
      </w:r>
      <w:r w:rsidRPr="00AE0371">
        <w:rPr>
          <w:rFonts w:eastAsia="Calibri"/>
          <w:noProof/>
          <w:lang w:val="es-DO"/>
        </w:rPr>
        <w:t xml:space="preserve">odo de gobierno, hemos realizado la revisión de </w:t>
      </w:r>
      <w:r w:rsidR="00024841" w:rsidRPr="00AE0371">
        <w:rPr>
          <w:rFonts w:eastAsia="Calibri"/>
          <w:noProof/>
          <w:lang w:val="es-DO"/>
        </w:rPr>
        <w:t>los</w:t>
      </w:r>
      <w:r w:rsidRPr="00AE0371">
        <w:rPr>
          <w:rFonts w:eastAsia="Calibri"/>
          <w:noProof/>
          <w:lang w:val="es-DO"/>
        </w:rPr>
        <w:t xml:space="preserve"> objetivos estrat</w:t>
      </w:r>
      <w:r w:rsidR="00024841" w:rsidRPr="00AE0371">
        <w:rPr>
          <w:rFonts w:eastAsia="Calibri"/>
          <w:noProof/>
          <w:lang w:val="es-DO"/>
        </w:rPr>
        <w:t>é</w:t>
      </w:r>
      <w:r w:rsidRPr="00AE0371">
        <w:rPr>
          <w:rFonts w:eastAsia="Calibri"/>
          <w:noProof/>
          <w:lang w:val="es-DO"/>
        </w:rPr>
        <w:t>gicos</w:t>
      </w:r>
      <w:r w:rsidR="00024841" w:rsidRPr="00AE0371">
        <w:rPr>
          <w:rFonts w:eastAsia="Calibri"/>
          <w:noProof/>
          <w:lang w:val="es-DO"/>
        </w:rPr>
        <w:t xml:space="preserve"> institucionales a desarrollar</w:t>
      </w:r>
      <w:r w:rsidRPr="00AE0371">
        <w:rPr>
          <w:rFonts w:eastAsia="Calibri"/>
          <w:noProof/>
          <w:lang w:val="es-DO"/>
        </w:rPr>
        <w:t xml:space="preserve">, </w:t>
      </w:r>
      <w:r w:rsidR="00024841" w:rsidRPr="00AE0371">
        <w:rPr>
          <w:rFonts w:eastAsia="Calibri"/>
          <w:noProof/>
          <w:lang w:val="es-DO"/>
        </w:rPr>
        <w:t>en base a los cuales fueron</w:t>
      </w:r>
      <w:r w:rsidRPr="00AE0371">
        <w:rPr>
          <w:rFonts w:eastAsia="Calibri"/>
          <w:noProof/>
          <w:lang w:val="es-DO"/>
        </w:rPr>
        <w:t xml:space="preserve"> defini</w:t>
      </w:r>
      <w:r w:rsidR="00024841" w:rsidRPr="00AE0371">
        <w:rPr>
          <w:rFonts w:eastAsia="Calibri"/>
          <w:noProof/>
          <w:lang w:val="es-DO"/>
        </w:rPr>
        <w:t>dos</w:t>
      </w:r>
      <w:r w:rsidRPr="00AE0371">
        <w:rPr>
          <w:rFonts w:eastAsia="Calibri"/>
          <w:noProof/>
          <w:lang w:val="es-DO"/>
        </w:rPr>
        <w:t xml:space="preserve"> los ejes estrat</w:t>
      </w:r>
      <w:r w:rsidR="00024841" w:rsidRPr="00AE0371">
        <w:rPr>
          <w:rFonts w:eastAsia="Calibri"/>
          <w:noProof/>
          <w:lang w:val="es-DO"/>
        </w:rPr>
        <w:t>é</w:t>
      </w:r>
      <w:r w:rsidRPr="00AE0371">
        <w:rPr>
          <w:rFonts w:eastAsia="Calibri"/>
          <w:noProof/>
          <w:lang w:val="es-DO"/>
        </w:rPr>
        <w:t>gicos en los cuales vamos a fundamentar la ejecución del per</w:t>
      </w:r>
      <w:r w:rsidR="00BF7563" w:rsidRPr="00AE0371">
        <w:rPr>
          <w:rFonts w:eastAsia="Calibri"/>
          <w:noProof/>
          <w:lang w:val="es-DO"/>
        </w:rPr>
        <w:t>í</w:t>
      </w:r>
      <w:r w:rsidRPr="00AE0371">
        <w:rPr>
          <w:rFonts w:eastAsia="Calibri"/>
          <w:noProof/>
          <w:lang w:val="es-DO"/>
        </w:rPr>
        <w:t>odo.</w:t>
      </w:r>
    </w:p>
    <w:p w14:paraId="2DA54206" w14:textId="1EF5B409" w:rsidR="00654164" w:rsidRPr="00AE0371" w:rsidRDefault="00D27681" w:rsidP="001E4E1B">
      <w:pPr>
        <w:spacing w:line="360" w:lineRule="auto"/>
        <w:jc w:val="both"/>
        <w:rPr>
          <w:noProof/>
          <w:lang w:val="es-DO"/>
        </w:rPr>
      </w:pPr>
      <w:r w:rsidRPr="00AE0371">
        <w:rPr>
          <w:noProof/>
          <w:lang w:val="es-DO"/>
        </w:rPr>
        <w:t>Los objetivos</w:t>
      </w:r>
      <w:r w:rsidR="008C678C" w:rsidRPr="00AE0371">
        <w:rPr>
          <w:noProof/>
          <w:lang w:val="es-DO"/>
        </w:rPr>
        <w:t xml:space="preserve"> institucionales trazados son:</w:t>
      </w:r>
    </w:p>
    <w:p w14:paraId="12A5F790" w14:textId="77777777" w:rsidR="00D27681" w:rsidRPr="00BF7563" w:rsidRDefault="00D27681" w:rsidP="00BF7563">
      <w:pPr>
        <w:pStyle w:val="NormalWeb"/>
        <w:spacing w:before="0" w:beforeAutospacing="0" w:after="120" w:afterAutospacing="0" w:line="360" w:lineRule="auto"/>
        <w:jc w:val="both"/>
        <w:rPr>
          <w:color w:val="767171"/>
        </w:rPr>
      </w:pPr>
      <w:r w:rsidRPr="00AE0371">
        <w:rPr>
          <w:color w:val="767171"/>
        </w:rPr>
        <w:t>Propugnar porque los productores agropecuarios dispongan de un instrumento de protección, transparente y regulado, que les permita hacer frente a las consecuencias económicas que se registran en las operaciones agropecuarias tras el acaecimiento de fenómenos naturales no controlables</w:t>
      </w:r>
      <w:r w:rsidRPr="00BF7563">
        <w:rPr>
          <w:color w:val="767171"/>
        </w:rPr>
        <w:t>.</w:t>
      </w:r>
    </w:p>
    <w:p w14:paraId="3A5B06B3" w14:textId="77777777" w:rsidR="00686C86" w:rsidRPr="00D264E1" w:rsidRDefault="00686C86" w:rsidP="00686C86">
      <w:pPr>
        <w:pStyle w:val="NormalWeb"/>
        <w:spacing w:before="0" w:beforeAutospacing="0" w:after="0" w:afterAutospacing="0" w:line="360" w:lineRule="auto"/>
        <w:jc w:val="both"/>
        <w:rPr>
          <w:color w:val="767171"/>
        </w:rPr>
      </w:pPr>
    </w:p>
    <w:p w14:paraId="04170AE2" w14:textId="77777777" w:rsidR="00D27681" w:rsidRPr="00AE0371" w:rsidRDefault="00D27681" w:rsidP="00686C86">
      <w:pPr>
        <w:pStyle w:val="NormalWeb"/>
        <w:spacing w:before="0" w:beforeAutospacing="0" w:after="0" w:afterAutospacing="0" w:line="360" w:lineRule="auto"/>
        <w:jc w:val="both"/>
        <w:rPr>
          <w:color w:val="767171"/>
        </w:rPr>
      </w:pPr>
      <w:r w:rsidRPr="00AE0371">
        <w:rPr>
          <w:color w:val="767171"/>
        </w:rPr>
        <w:t>Velar porque el Seguro Agropecuario sea una herramienta efectiva en la sostenibilidad financiera del sector agropecuario.</w:t>
      </w:r>
    </w:p>
    <w:p w14:paraId="59D775E6" w14:textId="77777777" w:rsidR="00686C86" w:rsidRPr="00D264E1" w:rsidRDefault="00686C86" w:rsidP="00686C86">
      <w:pPr>
        <w:pStyle w:val="NormalWeb"/>
        <w:spacing w:before="0" w:beforeAutospacing="0" w:after="0" w:afterAutospacing="0" w:line="360" w:lineRule="auto"/>
        <w:jc w:val="both"/>
        <w:rPr>
          <w:color w:val="767171"/>
        </w:rPr>
      </w:pPr>
    </w:p>
    <w:p w14:paraId="03094317" w14:textId="511CD300" w:rsidR="00D27681" w:rsidRPr="001F6490" w:rsidRDefault="00D27681" w:rsidP="00686C86">
      <w:pPr>
        <w:pStyle w:val="NormalWeb"/>
        <w:spacing w:before="0" w:beforeAutospacing="0" w:after="0" w:afterAutospacing="0" w:line="360" w:lineRule="auto"/>
        <w:jc w:val="both"/>
        <w:rPr>
          <w:color w:val="767171"/>
        </w:rPr>
      </w:pPr>
      <w:r w:rsidRPr="00AE0371">
        <w:rPr>
          <w:color w:val="767171"/>
        </w:rPr>
        <w:t>Divulgar y fomentar el uso del Seguro Agropecuario y proveer de asesoramiento a los asegurados</w:t>
      </w:r>
      <w:r w:rsidRPr="001F6490">
        <w:rPr>
          <w:color w:val="767171"/>
        </w:rPr>
        <w:t>.</w:t>
      </w:r>
    </w:p>
    <w:p w14:paraId="69680CA5" w14:textId="77777777" w:rsidR="00686C86" w:rsidRPr="00D264E1" w:rsidRDefault="00686C86" w:rsidP="00686C86">
      <w:pPr>
        <w:pStyle w:val="NormalWeb"/>
        <w:spacing w:before="0" w:beforeAutospacing="0" w:after="0" w:afterAutospacing="0" w:line="360" w:lineRule="auto"/>
        <w:jc w:val="both"/>
        <w:rPr>
          <w:color w:val="767171"/>
        </w:rPr>
      </w:pPr>
    </w:p>
    <w:p w14:paraId="155F8BAC" w14:textId="39D2DCA9" w:rsidR="00D27681" w:rsidRPr="003B4786" w:rsidRDefault="00D27681" w:rsidP="00686C86">
      <w:pPr>
        <w:pStyle w:val="NormalWeb"/>
        <w:spacing w:before="0" w:beforeAutospacing="0" w:after="0" w:afterAutospacing="0" w:line="360" w:lineRule="auto"/>
        <w:jc w:val="both"/>
        <w:rPr>
          <w:color w:val="767171"/>
        </w:rPr>
      </w:pPr>
      <w:r w:rsidRPr="00AE0371">
        <w:rPr>
          <w:color w:val="767171"/>
        </w:rPr>
        <w:t>Lograr el incremento del presupuesto de forma escalonada conforme al crecimiento de la demanda del sector agropecuario</w:t>
      </w:r>
      <w:r w:rsidRPr="003B4786">
        <w:rPr>
          <w:color w:val="767171"/>
        </w:rPr>
        <w:t>.</w:t>
      </w:r>
    </w:p>
    <w:p w14:paraId="14C02B5B" w14:textId="77777777" w:rsidR="00686C86" w:rsidRPr="00D264E1" w:rsidRDefault="00686C86" w:rsidP="00686C86">
      <w:pPr>
        <w:pStyle w:val="NormalWeb"/>
        <w:spacing w:before="0" w:beforeAutospacing="0" w:after="0" w:afterAutospacing="0" w:line="360" w:lineRule="auto"/>
        <w:jc w:val="both"/>
        <w:rPr>
          <w:color w:val="767171"/>
        </w:rPr>
      </w:pPr>
    </w:p>
    <w:p w14:paraId="0D7DEF73" w14:textId="57B9FA32" w:rsidR="00D27681" w:rsidRPr="00AE0371" w:rsidRDefault="00D27681" w:rsidP="00686C86">
      <w:pPr>
        <w:pStyle w:val="NormalWeb"/>
        <w:spacing w:before="0" w:beforeAutospacing="0" w:after="0" w:afterAutospacing="0" w:line="360" w:lineRule="auto"/>
        <w:jc w:val="both"/>
        <w:rPr>
          <w:color w:val="767171"/>
        </w:rPr>
      </w:pPr>
      <w:r w:rsidRPr="00AE0371">
        <w:rPr>
          <w:color w:val="767171"/>
        </w:rPr>
        <w:t>Introducir la figura del intermediador y el ajustador según lo establece la ley.</w:t>
      </w:r>
    </w:p>
    <w:p w14:paraId="1C6AB6B2" w14:textId="77777777" w:rsidR="00686C86" w:rsidRPr="003B4786" w:rsidRDefault="00686C86" w:rsidP="00686C86">
      <w:pPr>
        <w:pStyle w:val="NormalWeb"/>
        <w:spacing w:before="0" w:beforeAutospacing="0" w:after="0" w:afterAutospacing="0" w:line="360" w:lineRule="auto"/>
        <w:jc w:val="both"/>
        <w:rPr>
          <w:color w:val="767171"/>
        </w:rPr>
      </w:pPr>
    </w:p>
    <w:p w14:paraId="3357CE78" w14:textId="2B4BF7B5" w:rsidR="00D27681" w:rsidRPr="00AE0371" w:rsidRDefault="00D27681" w:rsidP="00686C86">
      <w:pPr>
        <w:pStyle w:val="NormalWeb"/>
        <w:spacing w:before="0" w:beforeAutospacing="0" w:after="0" w:afterAutospacing="0" w:line="360" w:lineRule="auto"/>
        <w:jc w:val="both"/>
        <w:rPr>
          <w:color w:val="767171"/>
        </w:rPr>
      </w:pPr>
      <w:r w:rsidRPr="00AE0371">
        <w:rPr>
          <w:color w:val="767171"/>
        </w:rPr>
        <w:t>Apertura de nuevas oficinas en diversos puntos del país.</w:t>
      </w:r>
    </w:p>
    <w:p w14:paraId="4AEB8AA3" w14:textId="29A38953" w:rsidR="008C678C" w:rsidRPr="00AE0371" w:rsidRDefault="008C678C" w:rsidP="00F518C9">
      <w:pPr>
        <w:pStyle w:val="NormalWeb"/>
        <w:spacing w:after="0" w:afterAutospacing="0" w:line="360" w:lineRule="auto"/>
        <w:jc w:val="both"/>
        <w:rPr>
          <w:color w:val="767171"/>
        </w:rPr>
      </w:pPr>
      <w:r w:rsidRPr="00AE0371">
        <w:rPr>
          <w:color w:val="767171"/>
        </w:rPr>
        <w:t xml:space="preserve">Con estos objetivos claros, definimos los ejes estratégicos por </w:t>
      </w:r>
      <w:r w:rsidR="00024841" w:rsidRPr="00AE0371">
        <w:rPr>
          <w:color w:val="767171"/>
        </w:rPr>
        <w:t>desarrollar</w:t>
      </w:r>
      <w:r w:rsidRPr="00AE0371">
        <w:rPr>
          <w:color w:val="767171"/>
        </w:rPr>
        <w:t xml:space="preserve"> durante el periodo 2025 – 2028</w:t>
      </w:r>
    </w:p>
    <w:p w14:paraId="59907D72" w14:textId="6ED47434" w:rsidR="008C678C" w:rsidRPr="00AE0371" w:rsidRDefault="008C678C" w:rsidP="00F518C9">
      <w:pPr>
        <w:pStyle w:val="NormalWeb"/>
        <w:spacing w:before="0" w:beforeAutospacing="0" w:after="0" w:afterAutospacing="0" w:line="360" w:lineRule="auto"/>
        <w:jc w:val="both"/>
        <w:rPr>
          <w:color w:val="767171"/>
        </w:rPr>
      </w:pPr>
      <w:r w:rsidRPr="00AE0371">
        <w:rPr>
          <w:b/>
          <w:bCs/>
          <w:color w:val="767171"/>
        </w:rPr>
        <w:t xml:space="preserve">Eje </w:t>
      </w:r>
      <w:r w:rsidR="001F49DA" w:rsidRPr="00AE0371">
        <w:rPr>
          <w:b/>
          <w:bCs/>
          <w:color w:val="767171"/>
        </w:rPr>
        <w:t>01</w:t>
      </w:r>
      <w:r w:rsidR="001F49DA" w:rsidRPr="00AE0371">
        <w:rPr>
          <w:color w:val="767171"/>
        </w:rPr>
        <w:t>:</w:t>
      </w:r>
      <w:r w:rsidRPr="00AE0371">
        <w:rPr>
          <w:color w:val="767171"/>
        </w:rPr>
        <w:t xml:space="preserve"> Fortalecimiento de las regulaciones y universalización del seguro</w:t>
      </w:r>
    </w:p>
    <w:p w14:paraId="36ECB3B8" w14:textId="531F74E2" w:rsidR="008C678C" w:rsidRPr="00AE0371" w:rsidRDefault="008C678C" w:rsidP="00F518C9">
      <w:pPr>
        <w:pStyle w:val="NormalWeb"/>
        <w:spacing w:before="0" w:beforeAutospacing="0" w:after="0" w:afterAutospacing="0" w:line="360" w:lineRule="auto"/>
        <w:jc w:val="both"/>
        <w:rPr>
          <w:color w:val="767171"/>
        </w:rPr>
      </w:pPr>
      <w:r w:rsidRPr="00AE0371">
        <w:rPr>
          <w:b/>
          <w:bCs/>
          <w:color w:val="767171"/>
        </w:rPr>
        <w:t>Eje 02:</w:t>
      </w:r>
      <w:r w:rsidRPr="00AE0371">
        <w:rPr>
          <w:color w:val="767171"/>
        </w:rPr>
        <w:t xml:space="preserve"> Fortalecimiento Institucional</w:t>
      </w:r>
    </w:p>
    <w:p w14:paraId="705A4F93" w14:textId="77777777" w:rsidR="00F518C9" w:rsidRPr="00AE0371" w:rsidRDefault="008C678C" w:rsidP="008C28DE">
      <w:pPr>
        <w:pStyle w:val="NormalWeb"/>
        <w:spacing w:before="0" w:beforeAutospacing="0" w:after="0" w:afterAutospacing="0" w:line="360" w:lineRule="auto"/>
        <w:jc w:val="both"/>
        <w:rPr>
          <w:color w:val="767171"/>
        </w:rPr>
      </w:pPr>
      <w:r w:rsidRPr="00AE0371">
        <w:rPr>
          <w:b/>
          <w:bCs/>
          <w:color w:val="767171"/>
        </w:rPr>
        <w:lastRenderedPageBreak/>
        <w:t>Eje 03</w:t>
      </w:r>
      <w:r w:rsidRPr="00AE0371">
        <w:rPr>
          <w:color w:val="767171"/>
        </w:rPr>
        <w:t>: Promover la mejora de los beneficios del Seguro Agropecuario.</w:t>
      </w:r>
    </w:p>
    <w:p w14:paraId="0B738DFE" w14:textId="565F4AF6" w:rsidR="00DE1243" w:rsidRDefault="008C678C" w:rsidP="008C28DE">
      <w:pPr>
        <w:pStyle w:val="NormalWeb"/>
        <w:spacing w:before="0" w:beforeAutospacing="0" w:after="0" w:afterAutospacing="0" w:line="360" w:lineRule="auto"/>
        <w:jc w:val="both"/>
        <w:rPr>
          <w:color w:val="767171"/>
        </w:rPr>
      </w:pPr>
      <w:r w:rsidRPr="00AE0371">
        <w:rPr>
          <w:b/>
          <w:bCs/>
          <w:color w:val="767171"/>
        </w:rPr>
        <w:t>Eje 04</w:t>
      </w:r>
      <w:r w:rsidRPr="00AE0371">
        <w:rPr>
          <w:color w:val="767171"/>
        </w:rPr>
        <w:t xml:space="preserve">: </w:t>
      </w:r>
      <w:r w:rsidR="006A124D" w:rsidRPr="00AE0371">
        <w:rPr>
          <w:color w:val="767171"/>
        </w:rPr>
        <w:t>Promover prácticas de seguro sostenible para mejorar la resiliencia, fomentar la colaboración, generar conciencia y desarrollar capacidades</w:t>
      </w:r>
      <w:r w:rsidR="006A124D" w:rsidRPr="001E4E1B">
        <w:rPr>
          <w:color w:val="767171"/>
        </w:rPr>
        <w:t>.</w:t>
      </w:r>
      <w:r w:rsidRPr="001E4E1B">
        <w:rPr>
          <w:color w:val="767171"/>
        </w:rPr>
        <w:t xml:space="preserve"> </w:t>
      </w:r>
    </w:p>
    <w:p w14:paraId="5EDF6D1C" w14:textId="77777777" w:rsidR="008B4018" w:rsidRDefault="008B4018" w:rsidP="00E87D42">
      <w:pPr>
        <w:pStyle w:val="NormalWeb"/>
        <w:spacing w:before="0" w:beforeAutospacing="0" w:after="0" w:afterAutospacing="0" w:line="360" w:lineRule="auto"/>
        <w:jc w:val="both"/>
        <w:rPr>
          <w:color w:val="767171"/>
        </w:rPr>
      </w:pPr>
    </w:p>
    <w:p w14:paraId="51D87FF8" w14:textId="77777777" w:rsidR="008B4018" w:rsidRDefault="008B4018" w:rsidP="00E87D42">
      <w:pPr>
        <w:pStyle w:val="NormalWeb"/>
        <w:spacing w:before="0" w:beforeAutospacing="0" w:after="0" w:afterAutospacing="0" w:line="360" w:lineRule="auto"/>
        <w:jc w:val="both"/>
        <w:rPr>
          <w:color w:val="767171"/>
        </w:rPr>
      </w:pPr>
    </w:p>
    <w:p w14:paraId="4B89EDA2" w14:textId="77777777" w:rsidR="008B4018" w:rsidRDefault="008B4018" w:rsidP="00E87D42">
      <w:pPr>
        <w:pStyle w:val="NormalWeb"/>
        <w:spacing w:before="0" w:beforeAutospacing="0" w:after="0" w:afterAutospacing="0" w:line="360" w:lineRule="auto"/>
        <w:jc w:val="both"/>
        <w:rPr>
          <w:color w:val="767171"/>
        </w:rPr>
      </w:pPr>
    </w:p>
    <w:p w14:paraId="44700C1B" w14:textId="77777777" w:rsidR="008B4018" w:rsidRDefault="008B4018" w:rsidP="00E87D42">
      <w:pPr>
        <w:pStyle w:val="NormalWeb"/>
        <w:spacing w:before="0" w:beforeAutospacing="0" w:after="0" w:afterAutospacing="0" w:line="360" w:lineRule="auto"/>
        <w:jc w:val="both"/>
        <w:rPr>
          <w:color w:val="767171"/>
        </w:rPr>
      </w:pPr>
    </w:p>
    <w:p w14:paraId="482BD667" w14:textId="77777777" w:rsidR="008B4018" w:rsidRDefault="008B4018" w:rsidP="00E87D42">
      <w:pPr>
        <w:pStyle w:val="NormalWeb"/>
        <w:spacing w:before="0" w:beforeAutospacing="0" w:after="0" w:afterAutospacing="0" w:line="360" w:lineRule="auto"/>
        <w:jc w:val="both"/>
        <w:rPr>
          <w:color w:val="767171"/>
        </w:rPr>
      </w:pPr>
    </w:p>
    <w:p w14:paraId="7D7CA46F" w14:textId="77777777" w:rsidR="008B4018" w:rsidRDefault="008B4018" w:rsidP="00E87D42">
      <w:pPr>
        <w:pStyle w:val="NormalWeb"/>
        <w:spacing w:before="0" w:beforeAutospacing="0" w:after="0" w:afterAutospacing="0" w:line="360" w:lineRule="auto"/>
        <w:jc w:val="both"/>
        <w:rPr>
          <w:color w:val="767171"/>
        </w:rPr>
      </w:pPr>
    </w:p>
    <w:p w14:paraId="5D4473FD" w14:textId="77777777" w:rsidR="008B4018" w:rsidRDefault="008B4018" w:rsidP="00E87D42">
      <w:pPr>
        <w:pStyle w:val="NormalWeb"/>
        <w:spacing w:before="0" w:beforeAutospacing="0" w:after="0" w:afterAutospacing="0" w:line="360" w:lineRule="auto"/>
        <w:jc w:val="both"/>
        <w:rPr>
          <w:color w:val="767171"/>
        </w:rPr>
      </w:pPr>
    </w:p>
    <w:p w14:paraId="23ABC7B0" w14:textId="77777777" w:rsidR="008B4018" w:rsidRDefault="008B4018" w:rsidP="00E87D42">
      <w:pPr>
        <w:pStyle w:val="NormalWeb"/>
        <w:spacing w:before="0" w:beforeAutospacing="0" w:after="0" w:afterAutospacing="0" w:line="360" w:lineRule="auto"/>
        <w:jc w:val="both"/>
        <w:rPr>
          <w:color w:val="767171"/>
        </w:rPr>
      </w:pPr>
    </w:p>
    <w:p w14:paraId="54E4197E" w14:textId="77777777" w:rsidR="008B4018" w:rsidRDefault="008B4018" w:rsidP="00E87D42">
      <w:pPr>
        <w:pStyle w:val="NormalWeb"/>
        <w:spacing w:before="0" w:beforeAutospacing="0" w:after="0" w:afterAutospacing="0" w:line="360" w:lineRule="auto"/>
        <w:jc w:val="both"/>
        <w:rPr>
          <w:color w:val="767171"/>
        </w:rPr>
      </w:pPr>
    </w:p>
    <w:p w14:paraId="1FBC0FE5" w14:textId="77777777" w:rsidR="008B4018" w:rsidRDefault="008B4018" w:rsidP="00E87D42">
      <w:pPr>
        <w:pStyle w:val="NormalWeb"/>
        <w:spacing w:before="0" w:beforeAutospacing="0" w:after="0" w:afterAutospacing="0" w:line="360" w:lineRule="auto"/>
        <w:jc w:val="both"/>
        <w:rPr>
          <w:color w:val="767171"/>
        </w:rPr>
      </w:pPr>
    </w:p>
    <w:p w14:paraId="144600F8" w14:textId="77777777" w:rsidR="008B4018" w:rsidRDefault="008B4018" w:rsidP="00E87D42">
      <w:pPr>
        <w:pStyle w:val="NormalWeb"/>
        <w:spacing w:before="0" w:beforeAutospacing="0" w:after="0" w:afterAutospacing="0" w:line="360" w:lineRule="auto"/>
        <w:jc w:val="both"/>
        <w:rPr>
          <w:color w:val="767171"/>
        </w:rPr>
      </w:pPr>
    </w:p>
    <w:p w14:paraId="0738FDEC" w14:textId="77777777" w:rsidR="008B4018" w:rsidRDefault="008B4018" w:rsidP="00E87D42">
      <w:pPr>
        <w:pStyle w:val="NormalWeb"/>
        <w:spacing w:before="0" w:beforeAutospacing="0" w:after="0" w:afterAutospacing="0" w:line="360" w:lineRule="auto"/>
        <w:jc w:val="both"/>
        <w:rPr>
          <w:color w:val="767171"/>
        </w:rPr>
      </w:pPr>
    </w:p>
    <w:p w14:paraId="55066AE3" w14:textId="77777777" w:rsidR="008B4018" w:rsidRDefault="008B4018" w:rsidP="00E87D42">
      <w:pPr>
        <w:pStyle w:val="NormalWeb"/>
        <w:spacing w:before="0" w:beforeAutospacing="0" w:after="0" w:afterAutospacing="0" w:line="360" w:lineRule="auto"/>
        <w:jc w:val="both"/>
        <w:rPr>
          <w:color w:val="767171"/>
        </w:rPr>
      </w:pPr>
    </w:p>
    <w:p w14:paraId="58019854" w14:textId="77777777" w:rsidR="008B4018" w:rsidRDefault="008B4018" w:rsidP="00E87D42">
      <w:pPr>
        <w:pStyle w:val="NormalWeb"/>
        <w:spacing w:before="0" w:beforeAutospacing="0" w:after="0" w:afterAutospacing="0" w:line="360" w:lineRule="auto"/>
        <w:jc w:val="both"/>
        <w:rPr>
          <w:color w:val="767171"/>
        </w:rPr>
      </w:pPr>
    </w:p>
    <w:p w14:paraId="25CC093D" w14:textId="77777777" w:rsidR="008B4018" w:rsidRDefault="008B4018" w:rsidP="00E87D42">
      <w:pPr>
        <w:pStyle w:val="NormalWeb"/>
        <w:spacing w:before="0" w:beforeAutospacing="0" w:after="0" w:afterAutospacing="0" w:line="360" w:lineRule="auto"/>
        <w:jc w:val="both"/>
        <w:rPr>
          <w:color w:val="767171"/>
        </w:rPr>
      </w:pPr>
    </w:p>
    <w:p w14:paraId="703A550D" w14:textId="77777777" w:rsidR="008B4018" w:rsidRDefault="008B4018" w:rsidP="00E87D42">
      <w:pPr>
        <w:pStyle w:val="NormalWeb"/>
        <w:spacing w:before="0" w:beforeAutospacing="0" w:after="0" w:afterAutospacing="0" w:line="360" w:lineRule="auto"/>
        <w:jc w:val="both"/>
        <w:rPr>
          <w:color w:val="767171"/>
        </w:rPr>
      </w:pPr>
    </w:p>
    <w:p w14:paraId="696B9C62" w14:textId="77777777" w:rsidR="008B4018" w:rsidRDefault="008B4018" w:rsidP="00E87D42">
      <w:pPr>
        <w:pStyle w:val="NormalWeb"/>
        <w:spacing w:before="0" w:beforeAutospacing="0" w:after="0" w:afterAutospacing="0" w:line="360" w:lineRule="auto"/>
        <w:jc w:val="both"/>
        <w:rPr>
          <w:color w:val="767171"/>
        </w:rPr>
      </w:pPr>
    </w:p>
    <w:p w14:paraId="5A2B9E12" w14:textId="77777777" w:rsidR="008B4018" w:rsidRDefault="008B4018" w:rsidP="00E87D42">
      <w:pPr>
        <w:pStyle w:val="NormalWeb"/>
        <w:spacing w:before="0" w:beforeAutospacing="0" w:after="0" w:afterAutospacing="0" w:line="360" w:lineRule="auto"/>
        <w:jc w:val="both"/>
        <w:rPr>
          <w:color w:val="767171"/>
        </w:rPr>
      </w:pPr>
    </w:p>
    <w:p w14:paraId="11640B4B" w14:textId="77777777" w:rsidR="008B4018" w:rsidRDefault="008B4018" w:rsidP="00E87D42">
      <w:pPr>
        <w:pStyle w:val="NormalWeb"/>
        <w:spacing w:before="0" w:beforeAutospacing="0" w:after="0" w:afterAutospacing="0" w:line="360" w:lineRule="auto"/>
        <w:jc w:val="both"/>
        <w:rPr>
          <w:color w:val="767171"/>
        </w:rPr>
      </w:pPr>
    </w:p>
    <w:p w14:paraId="1F07C582" w14:textId="77777777" w:rsidR="008B4018" w:rsidRDefault="008B4018" w:rsidP="00E87D42">
      <w:pPr>
        <w:pStyle w:val="NormalWeb"/>
        <w:spacing w:before="0" w:beforeAutospacing="0" w:after="0" w:afterAutospacing="0" w:line="360" w:lineRule="auto"/>
        <w:jc w:val="both"/>
        <w:rPr>
          <w:color w:val="767171"/>
        </w:rPr>
      </w:pPr>
    </w:p>
    <w:p w14:paraId="798B7818" w14:textId="77777777" w:rsidR="008B4018" w:rsidRDefault="008B4018" w:rsidP="00E87D42">
      <w:pPr>
        <w:pStyle w:val="NormalWeb"/>
        <w:spacing w:before="0" w:beforeAutospacing="0" w:after="0" w:afterAutospacing="0" w:line="360" w:lineRule="auto"/>
        <w:jc w:val="both"/>
        <w:rPr>
          <w:color w:val="767171"/>
        </w:rPr>
      </w:pPr>
    </w:p>
    <w:p w14:paraId="4C4763BF" w14:textId="77777777" w:rsidR="008B4018" w:rsidRDefault="008B4018" w:rsidP="00E87D42">
      <w:pPr>
        <w:pStyle w:val="NormalWeb"/>
        <w:spacing w:before="0" w:beforeAutospacing="0" w:after="0" w:afterAutospacing="0" w:line="360" w:lineRule="auto"/>
        <w:jc w:val="both"/>
        <w:rPr>
          <w:color w:val="767171"/>
        </w:rPr>
      </w:pPr>
    </w:p>
    <w:p w14:paraId="4D2CFC78" w14:textId="77777777" w:rsidR="008B4018" w:rsidRDefault="008B4018" w:rsidP="00E87D42">
      <w:pPr>
        <w:pStyle w:val="NormalWeb"/>
        <w:spacing w:before="0" w:beforeAutospacing="0" w:after="0" w:afterAutospacing="0" w:line="360" w:lineRule="auto"/>
        <w:jc w:val="both"/>
        <w:rPr>
          <w:color w:val="767171"/>
        </w:rPr>
      </w:pPr>
    </w:p>
    <w:p w14:paraId="7DD9A4C0" w14:textId="77777777" w:rsidR="008B4018" w:rsidRDefault="008B4018" w:rsidP="00E87D42">
      <w:pPr>
        <w:pStyle w:val="NormalWeb"/>
        <w:spacing w:before="0" w:beforeAutospacing="0" w:after="0" w:afterAutospacing="0" w:line="360" w:lineRule="auto"/>
        <w:jc w:val="both"/>
        <w:rPr>
          <w:color w:val="767171"/>
        </w:rPr>
      </w:pPr>
    </w:p>
    <w:p w14:paraId="5B07306B" w14:textId="77777777" w:rsidR="008B4018" w:rsidRDefault="008B4018" w:rsidP="00E87D42">
      <w:pPr>
        <w:pStyle w:val="NormalWeb"/>
        <w:spacing w:before="0" w:beforeAutospacing="0" w:after="0" w:afterAutospacing="0" w:line="360" w:lineRule="auto"/>
        <w:jc w:val="both"/>
        <w:rPr>
          <w:color w:val="767171"/>
        </w:rPr>
      </w:pPr>
    </w:p>
    <w:p w14:paraId="1D0966FB" w14:textId="77777777" w:rsidR="008B4018" w:rsidRPr="001E4E1B" w:rsidRDefault="008B4018" w:rsidP="00E87D42">
      <w:pPr>
        <w:pStyle w:val="NormalWeb"/>
        <w:spacing w:before="0" w:beforeAutospacing="0" w:after="0" w:afterAutospacing="0" w:line="360" w:lineRule="auto"/>
        <w:jc w:val="both"/>
        <w:rPr>
          <w:color w:val="767171"/>
        </w:rPr>
      </w:pPr>
    </w:p>
    <w:p w14:paraId="5E396B73" w14:textId="05A13335" w:rsidR="00654164" w:rsidRPr="008C28DE" w:rsidRDefault="00333E9F" w:rsidP="001E4E1B">
      <w:pPr>
        <w:pStyle w:val="Ttulo1"/>
        <w:rPr>
          <w:rFonts w:cs="Times New Roman"/>
          <w:color w:val="767171"/>
          <w:lang w:val="es-DO"/>
        </w:rPr>
      </w:pPr>
      <w:bookmarkStart w:id="5" w:name="_Toc117160596"/>
      <w:r w:rsidRPr="008C28DE">
        <w:rPr>
          <w:rFonts w:cs="Times New Roman"/>
          <w:color w:val="767171"/>
          <w:lang w:val="es-DO"/>
        </w:rPr>
        <w:lastRenderedPageBreak/>
        <w:t>III.</w:t>
      </w:r>
      <w:r w:rsidR="00654164" w:rsidRPr="008C28DE">
        <w:rPr>
          <w:rFonts w:cs="Times New Roman"/>
          <w:color w:val="767171"/>
          <w:lang w:val="es-DO"/>
        </w:rPr>
        <w:t>RESULTADOS MISIONALES</w:t>
      </w:r>
      <w:bookmarkEnd w:id="5"/>
    </w:p>
    <w:p w14:paraId="5BDBF66A" w14:textId="77777777" w:rsidR="00654164" w:rsidRPr="001E4E1B" w:rsidRDefault="00654164" w:rsidP="001E4E1B">
      <w:pPr>
        <w:spacing w:line="360" w:lineRule="auto"/>
        <w:jc w:val="both"/>
        <w:rPr>
          <w:rFonts w:eastAsia="Calibri"/>
          <w:sz w:val="18"/>
          <w:lang w:val="es-DO"/>
        </w:rPr>
      </w:pPr>
      <w:r w:rsidRPr="001E4E1B">
        <w:rPr>
          <w:rFonts w:eastAsia="Calibri"/>
          <w:noProof/>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A5F35"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68844286" w:rsidR="00654164" w:rsidRPr="008C28DE" w:rsidRDefault="00654164" w:rsidP="001E4E1B">
      <w:pPr>
        <w:spacing w:line="360" w:lineRule="auto"/>
        <w:jc w:val="center"/>
        <w:rPr>
          <w:rFonts w:eastAsia="Calibri"/>
          <w:szCs w:val="36"/>
          <w:lang w:val="es-DO"/>
        </w:rPr>
      </w:pPr>
      <w:r w:rsidRPr="008C28DE">
        <w:rPr>
          <w:rFonts w:eastAsia="Calibri"/>
          <w:szCs w:val="36"/>
          <w:lang w:val="es-DO"/>
        </w:rPr>
        <w:t xml:space="preserve">Memoria </w:t>
      </w:r>
      <w:r w:rsidR="009547F0" w:rsidRPr="008C28DE">
        <w:rPr>
          <w:rFonts w:eastAsia="Calibri"/>
          <w:szCs w:val="36"/>
          <w:lang w:val="es-DO"/>
        </w:rPr>
        <w:t>I</w:t>
      </w:r>
      <w:r w:rsidRPr="008C28DE">
        <w:rPr>
          <w:rFonts w:eastAsia="Calibri"/>
          <w:szCs w:val="36"/>
          <w:lang w:val="es-DO"/>
        </w:rPr>
        <w:t xml:space="preserve">nstitucional </w:t>
      </w:r>
      <w:r w:rsidR="007471AC" w:rsidRPr="008C28DE">
        <w:rPr>
          <w:rFonts w:eastAsia="Calibri"/>
          <w:szCs w:val="36"/>
          <w:lang w:val="es-DO"/>
        </w:rPr>
        <w:t>202</w:t>
      </w:r>
      <w:r w:rsidR="0051332F" w:rsidRPr="008C28DE">
        <w:rPr>
          <w:rFonts w:eastAsia="Calibri"/>
          <w:szCs w:val="36"/>
          <w:lang w:val="es-DO"/>
        </w:rPr>
        <w:t>5</w:t>
      </w:r>
    </w:p>
    <w:p w14:paraId="5B852FAE" w14:textId="77777777" w:rsidR="006A124D" w:rsidRPr="008C28DE" w:rsidRDefault="006A124D" w:rsidP="001E4E1B">
      <w:pPr>
        <w:pStyle w:val="Ttulo1"/>
        <w:spacing w:after="240"/>
        <w:jc w:val="both"/>
        <w:rPr>
          <w:rFonts w:cs="Times New Roman"/>
          <w:noProof/>
          <w:color w:val="767171"/>
          <w:lang w:val="es-DO"/>
        </w:rPr>
      </w:pPr>
      <w:r w:rsidRPr="008C28DE">
        <w:rPr>
          <w:rFonts w:cs="Times New Roman"/>
          <w:noProof/>
          <w:color w:val="767171"/>
          <w:lang w:val="es-DO"/>
        </w:rPr>
        <w:t>3.1 Departamento Técnico de Seguros Agropecuarios</w:t>
      </w:r>
    </w:p>
    <w:p w14:paraId="4267CAED" w14:textId="77777777" w:rsidR="00332DF4" w:rsidRPr="001E4E1B" w:rsidRDefault="00332DF4" w:rsidP="001E4E1B">
      <w:pPr>
        <w:pStyle w:val="NormalWeb"/>
        <w:spacing w:line="360" w:lineRule="auto"/>
        <w:jc w:val="both"/>
        <w:rPr>
          <w:color w:val="767171"/>
        </w:rPr>
      </w:pPr>
      <w:r w:rsidRPr="008C28DE">
        <w:rPr>
          <w:color w:val="767171"/>
        </w:rPr>
        <w:t>Durante este período, el Departamento Técnico desarrolló diversas actividades orientadas al fortalecimiento de la gestión técnica y operativa del seguro agropecuario nacional. Entre ellas, se destacan la verificación de pólizas suscritas con aporte estatal a las primas de seguro agropecuario y la revisión in situ de las suscripciones de pólizas, mediante inspecciones de campo que permitieron comprobar la validez de los cultivos y áreas aseguradas. Asimismo, se elaboraron informes estadísticos detallados sobre el comportamiento del aporte estatal, con el propósito de ofrecer una visión clara y actualizada de su impacto en la sostenibilidad del programa de aseguramiento</w:t>
      </w:r>
      <w:r w:rsidRPr="001E4E1B">
        <w:rPr>
          <w:color w:val="767171"/>
        </w:rPr>
        <w:t>.</w:t>
      </w:r>
    </w:p>
    <w:p w14:paraId="22E0BFA4" w14:textId="77777777" w:rsidR="00332DF4" w:rsidRPr="001E4E1B" w:rsidRDefault="00332DF4" w:rsidP="001E4E1B">
      <w:pPr>
        <w:pStyle w:val="NormalWeb"/>
        <w:spacing w:line="360" w:lineRule="auto"/>
        <w:jc w:val="both"/>
        <w:rPr>
          <w:color w:val="767171"/>
        </w:rPr>
      </w:pPr>
      <w:r w:rsidRPr="008C28DE">
        <w:rPr>
          <w:color w:val="767171"/>
        </w:rPr>
        <w:t>En materia normativa, se avanzó en la redacción y actualización de normas y manuales técnicos para la suscripción y el ajuste de pérdidas en diferentes rubros agrícolas, garantizando una mayor estandarización y transparencia en los procesos de evaluación por parte de las aseguradoras</w:t>
      </w:r>
      <w:r w:rsidRPr="001E4E1B">
        <w:rPr>
          <w:color w:val="767171"/>
        </w:rPr>
        <w:t>.</w:t>
      </w:r>
    </w:p>
    <w:p w14:paraId="2324AC61" w14:textId="77777777" w:rsidR="00332DF4" w:rsidRPr="001E4E1B" w:rsidRDefault="00332DF4" w:rsidP="001E4E1B">
      <w:pPr>
        <w:pStyle w:val="NormalWeb"/>
        <w:spacing w:line="360" w:lineRule="auto"/>
        <w:jc w:val="both"/>
        <w:rPr>
          <w:color w:val="767171"/>
        </w:rPr>
      </w:pPr>
      <w:r w:rsidRPr="008C28DE">
        <w:rPr>
          <w:color w:val="767171"/>
        </w:rPr>
        <w:t>De igual manera, se impulsó el diseño de sistemas de aseguramiento innovadores, incorporando nuevas líneas de seguros, entre ellas la pecuaria, destinada a cubrir actividades de producción bovina, porcina y avícola</w:t>
      </w:r>
      <w:r w:rsidRPr="001E4E1B">
        <w:rPr>
          <w:color w:val="767171"/>
        </w:rPr>
        <w:t>.</w:t>
      </w:r>
    </w:p>
    <w:p w14:paraId="00233A7B" w14:textId="2616B073" w:rsidR="00332DF4" w:rsidRPr="008C28DE" w:rsidRDefault="00332DF4" w:rsidP="001E4E1B">
      <w:pPr>
        <w:pStyle w:val="NormalWeb"/>
        <w:spacing w:line="360" w:lineRule="auto"/>
        <w:jc w:val="both"/>
        <w:rPr>
          <w:color w:val="767171"/>
        </w:rPr>
      </w:pPr>
      <w:r w:rsidRPr="008C28DE">
        <w:rPr>
          <w:color w:val="767171"/>
        </w:rPr>
        <w:t xml:space="preserve">Durante el período, los esfuerzos institucionales tuvieron un impacto directo en la protección </w:t>
      </w:r>
      <w:r w:rsidR="00DE1243" w:rsidRPr="008C28DE">
        <w:rPr>
          <w:color w:val="767171"/>
        </w:rPr>
        <w:t xml:space="preserve">a los </w:t>
      </w:r>
      <w:r w:rsidRPr="008C28DE">
        <w:rPr>
          <w:color w:val="767171"/>
        </w:rPr>
        <w:t xml:space="preserve">productores agrícolas, </w:t>
      </w:r>
      <w:r w:rsidR="00DE1243" w:rsidRPr="008C28DE">
        <w:rPr>
          <w:color w:val="767171"/>
        </w:rPr>
        <w:t xml:space="preserve">cuya distribución fue </w:t>
      </w:r>
      <w:r w:rsidRPr="008C28DE">
        <w:rPr>
          <w:color w:val="767171"/>
        </w:rPr>
        <w:t>en un 82% hombres, 17% mujeres y 1 % empresas,</w:t>
      </w:r>
      <w:r w:rsidR="00DE1243" w:rsidRPr="008C28DE">
        <w:rPr>
          <w:color w:val="767171"/>
        </w:rPr>
        <w:t xml:space="preserve"> </w:t>
      </w:r>
      <w:r w:rsidRPr="008C28DE">
        <w:rPr>
          <w:color w:val="767171"/>
        </w:rPr>
        <w:t>los cuales fueron beneficiados con el aporte estatal correspondiente al 50% de las primas de seguro contratadas</w:t>
      </w:r>
      <w:r w:rsidR="00DE1243" w:rsidRPr="008C28DE">
        <w:rPr>
          <w:color w:val="767171"/>
        </w:rPr>
        <w:t xml:space="preserve"> por un valor total en el año de RD$77.13MM</w:t>
      </w:r>
      <w:r w:rsidRPr="008C28DE">
        <w:rPr>
          <w:color w:val="767171"/>
        </w:rPr>
        <w:t>.</w:t>
      </w:r>
    </w:p>
    <w:p w14:paraId="62873428" w14:textId="6E4CBF24" w:rsidR="00332DF4" w:rsidRPr="008C28DE" w:rsidRDefault="00332DF4" w:rsidP="001E4E1B">
      <w:pPr>
        <w:pStyle w:val="NormalWeb"/>
        <w:spacing w:line="360" w:lineRule="auto"/>
        <w:jc w:val="both"/>
        <w:rPr>
          <w:color w:val="767171"/>
        </w:rPr>
      </w:pPr>
      <w:r w:rsidRPr="008C28DE">
        <w:rPr>
          <w:color w:val="767171"/>
        </w:rPr>
        <w:lastRenderedPageBreak/>
        <w:t xml:space="preserve">Este resultado reafirma el compromiso de la DIGERA con la inclusión y el fortalecimiento del acceso al seguro agropecuario como instrumento clave de cara al próximo período. </w:t>
      </w:r>
    </w:p>
    <w:p w14:paraId="3B15D474" w14:textId="77777777" w:rsidR="00332DF4" w:rsidRPr="008C28DE" w:rsidRDefault="00332DF4" w:rsidP="001E4E1B">
      <w:pPr>
        <w:pStyle w:val="NormalWeb"/>
        <w:spacing w:line="360" w:lineRule="auto"/>
        <w:jc w:val="both"/>
        <w:rPr>
          <w:color w:val="767171"/>
        </w:rPr>
      </w:pPr>
      <w:r w:rsidRPr="008C28DE">
        <w:rPr>
          <w:color w:val="767171"/>
        </w:rPr>
        <w:t>Resultados de gestión del período:</w:t>
      </w:r>
    </w:p>
    <w:p w14:paraId="4F842FA5" w14:textId="602D5B65" w:rsidR="00332DF4" w:rsidRPr="001E4E1B" w:rsidRDefault="00332DF4" w:rsidP="001E4E1B">
      <w:pPr>
        <w:pStyle w:val="NormalWeb"/>
        <w:numPr>
          <w:ilvl w:val="0"/>
          <w:numId w:val="11"/>
        </w:numPr>
        <w:spacing w:line="360" w:lineRule="auto"/>
        <w:jc w:val="both"/>
        <w:rPr>
          <w:color w:val="767171"/>
        </w:rPr>
      </w:pPr>
      <w:r w:rsidRPr="008C28DE">
        <w:rPr>
          <w:b/>
          <w:bCs/>
          <w:color w:val="767171"/>
        </w:rPr>
        <w:t>Auditor</w:t>
      </w:r>
      <w:r w:rsidR="00CC61A8" w:rsidRPr="008C28DE">
        <w:rPr>
          <w:b/>
          <w:bCs/>
          <w:color w:val="767171"/>
        </w:rPr>
        <w:t>í</w:t>
      </w:r>
      <w:r w:rsidRPr="008C28DE">
        <w:rPr>
          <w:b/>
          <w:bCs/>
          <w:color w:val="767171"/>
        </w:rPr>
        <w:t>a de pólizas</w:t>
      </w:r>
      <w:r w:rsidRPr="008C28DE">
        <w:rPr>
          <w:color w:val="767171"/>
        </w:rPr>
        <w:t>: Se revisaron y validaron 3,480 expedientes de suscripciones de pólizas de diferentes rubros o cultivos agrícolas</w:t>
      </w:r>
      <w:r w:rsidRPr="001E4E1B">
        <w:rPr>
          <w:color w:val="767171"/>
        </w:rPr>
        <w:t>.</w:t>
      </w:r>
    </w:p>
    <w:p w14:paraId="1D24AE0D" w14:textId="769FBE6B" w:rsidR="00332DF4" w:rsidRPr="001E4E1B" w:rsidRDefault="00332DF4" w:rsidP="001E4E1B">
      <w:pPr>
        <w:pStyle w:val="NormalWeb"/>
        <w:numPr>
          <w:ilvl w:val="0"/>
          <w:numId w:val="11"/>
        </w:numPr>
        <w:spacing w:line="360" w:lineRule="auto"/>
        <w:jc w:val="both"/>
        <w:rPr>
          <w:color w:val="767171"/>
        </w:rPr>
      </w:pPr>
      <w:r w:rsidRPr="008C28DE">
        <w:rPr>
          <w:b/>
          <w:bCs/>
          <w:color w:val="767171"/>
        </w:rPr>
        <w:t>Productores impactados</w:t>
      </w:r>
      <w:r w:rsidRPr="008C28DE">
        <w:rPr>
          <w:color w:val="767171"/>
        </w:rPr>
        <w:t>: Se impactaron 3,127 productores con el aporte estatal, de los cuales el 82% fue masculino 1% empresas y el 17% mujeres</w:t>
      </w:r>
      <w:r w:rsidRPr="001E4E1B">
        <w:rPr>
          <w:color w:val="767171"/>
        </w:rPr>
        <w:t>.</w:t>
      </w:r>
    </w:p>
    <w:p w14:paraId="2335EBC9" w14:textId="529A3D34" w:rsidR="00332DF4" w:rsidRPr="008C28DE" w:rsidRDefault="00332DF4" w:rsidP="001E4E1B">
      <w:pPr>
        <w:pStyle w:val="NormalWeb"/>
        <w:numPr>
          <w:ilvl w:val="0"/>
          <w:numId w:val="11"/>
        </w:numPr>
        <w:spacing w:line="360" w:lineRule="auto"/>
        <w:jc w:val="both"/>
        <w:rPr>
          <w:color w:val="767171"/>
        </w:rPr>
      </w:pPr>
      <w:r w:rsidRPr="001E4E1B">
        <w:rPr>
          <w:color w:val="767171"/>
        </w:rPr>
        <w:t xml:space="preserve"> </w:t>
      </w:r>
      <w:r w:rsidRPr="008C28DE">
        <w:rPr>
          <w:b/>
          <w:bCs/>
          <w:color w:val="767171"/>
        </w:rPr>
        <w:t>Verificación mediante inspecciones</w:t>
      </w:r>
      <w:r w:rsidRPr="008C28DE">
        <w:rPr>
          <w:color w:val="767171"/>
        </w:rPr>
        <w:t>: Se realizaron inspecciones in situ (visita al campo) a 30 productores o fincas en diferentes regiones del país.</w:t>
      </w:r>
    </w:p>
    <w:p w14:paraId="66A3474C" w14:textId="197C0116" w:rsidR="00332DF4" w:rsidRPr="001E4E1B" w:rsidRDefault="00332DF4" w:rsidP="001E4E1B">
      <w:pPr>
        <w:pStyle w:val="NormalWeb"/>
        <w:numPr>
          <w:ilvl w:val="0"/>
          <w:numId w:val="11"/>
        </w:numPr>
        <w:spacing w:line="360" w:lineRule="auto"/>
        <w:jc w:val="both"/>
        <w:rPr>
          <w:color w:val="767171"/>
        </w:rPr>
      </w:pPr>
      <w:r w:rsidRPr="008C28DE">
        <w:rPr>
          <w:b/>
          <w:bCs/>
          <w:color w:val="767171"/>
        </w:rPr>
        <w:t>Redacción de manuales y normas</w:t>
      </w:r>
      <w:r w:rsidRPr="001E4E1B">
        <w:rPr>
          <w:color w:val="767171"/>
        </w:rPr>
        <w:t>:</w:t>
      </w:r>
    </w:p>
    <w:p w14:paraId="20F3212D" w14:textId="278E39C1" w:rsidR="00332DF4" w:rsidRPr="008C28DE" w:rsidRDefault="00332DF4" w:rsidP="001E4E1B">
      <w:pPr>
        <w:pStyle w:val="NormalWeb"/>
        <w:numPr>
          <w:ilvl w:val="1"/>
          <w:numId w:val="11"/>
        </w:numPr>
        <w:spacing w:line="360" w:lineRule="auto"/>
        <w:jc w:val="both"/>
        <w:rPr>
          <w:color w:val="767171"/>
        </w:rPr>
      </w:pPr>
      <w:r w:rsidRPr="008C28DE">
        <w:rPr>
          <w:color w:val="767171"/>
        </w:rPr>
        <w:t>Manual General de Ajuste de pérdidas o siniestro.</w:t>
      </w:r>
    </w:p>
    <w:p w14:paraId="2A4C8AC6" w14:textId="31306A12" w:rsidR="00332DF4" w:rsidRPr="008C28DE" w:rsidRDefault="00332DF4" w:rsidP="001E4E1B">
      <w:pPr>
        <w:pStyle w:val="NormalWeb"/>
        <w:numPr>
          <w:ilvl w:val="1"/>
          <w:numId w:val="11"/>
        </w:numPr>
        <w:spacing w:line="360" w:lineRule="auto"/>
        <w:jc w:val="both"/>
        <w:rPr>
          <w:color w:val="767171"/>
        </w:rPr>
      </w:pPr>
      <w:r w:rsidRPr="008C28DE">
        <w:rPr>
          <w:color w:val="767171"/>
        </w:rPr>
        <w:t>Un manual de Ajustadores de perdidas.</w:t>
      </w:r>
    </w:p>
    <w:p w14:paraId="55749616" w14:textId="104A85E9" w:rsidR="00332DF4" w:rsidRPr="008C28DE" w:rsidRDefault="00332DF4" w:rsidP="001E4E1B">
      <w:pPr>
        <w:pStyle w:val="NormalWeb"/>
        <w:numPr>
          <w:ilvl w:val="1"/>
          <w:numId w:val="11"/>
        </w:numPr>
        <w:spacing w:line="360" w:lineRule="auto"/>
        <w:jc w:val="both"/>
        <w:rPr>
          <w:color w:val="767171"/>
        </w:rPr>
      </w:pPr>
      <w:r w:rsidRPr="008C28DE">
        <w:rPr>
          <w:color w:val="767171"/>
        </w:rPr>
        <w:t>Tres normas de ajuste y valoración de daños para los cultivos:</w:t>
      </w:r>
    </w:p>
    <w:p w14:paraId="74AEA0C2" w14:textId="66EEAF0F" w:rsidR="00332DF4" w:rsidRPr="008C28DE" w:rsidRDefault="00332DF4" w:rsidP="001E4E1B">
      <w:pPr>
        <w:pStyle w:val="NormalWeb"/>
        <w:numPr>
          <w:ilvl w:val="2"/>
          <w:numId w:val="11"/>
        </w:numPr>
        <w:spacing w:line="360" w:lineRule="auto"/>
        <w:jc w:val="both"/>
        <w:rPr>
          <w:color w:val="767171"/>
        </w:rPr>
      </w:pPr>
      <w:r w:rsidRPr="008C28DE">
        <w:rPr>
          <w:color w:val="767171"/>
        </w:rPr>
        <w:t>Arroz</w:t>
      </w:r>
    </w:p>
    <w:p w14:paraId="6A5A195A" w14:textId="7811321D" w:rsidR="00332DF4" w:rsidRPr="008C28DE" w:rsidRDefault="00332DF4" w:rsidP="001E4E1B">
      <w:pPr>
        <w:pStyle w:val="NormalWeb"/>
        <w:numPr>
          <w:ilvl w:val="2"/>
          <w:numId w:val="11"/>
        </w:numPr>
        <w:spacing w:line="360" w:lineRule="auto"/>
        <w:jc w:val="both"/>
        <w:rPr>
          <w:color w:val="767171"/>
        </w:rPr>
      </w:pPr>
      <w:r w:rsidRPr="008C28DE">
        <w:rPr>
          <w:color w:val="767171"/>
        </w:rPr>
        <w:t>Musáceas (Plátano y Banano)</w:t>
      </w:r>
    </w:p>
    <w:p w14:paraId="2769C336" w14:textId="5034A248" w:rsidR="00C81103" w:rsidRPr="001E4E1B" w:rsidRDefault="00332DF4" w:rsidP="001E4E1B">
      <w:pPr>
        <w:pStyle w:val="NormalWeb"/>
        <w:numPr>
          <w:ilvl w:val="2"/>
          <w:numId w:val="11"/>
        </w:numPr>
        <w:spacing w:line="360" w:lineRule="auto"/>
        <w:jc w:val="both"/>
        <w:rPr>
          <w:color w:val="767171"/>
        </w:rPr>
      </w:pPr>
      <w:r w:rsidRPr="008C28DE">
        <w:rPr>
          <w:color w:val="767171"/>
        </w:rPr>
        <w:t>Aguacate</w:t>
      </w:r>
    </w:p>
    <w:p w14:paraId="0AEDDE52" w14:textId="0623D331" w:rsidR="00332DF4" w:rsidRPr="008C28DE" w:rsidRDefault="00332DF4" w:rsidP="001E4E1B">
      <w:pPr>
        <w:pStyle w:val="NormalWeb"/>
        <w:numPr>
          <w:ilvl w:val="0"/>
          <w:numId w:val="12"/>
        </w:numPr>
        <w:spacing w:line="360" w:lineRule="auto"/>
        <w:jc w:val="both"/>
        <w:rPr>
          <w:color w:val="767171"/>
        </w:rPr>
      </w:pPr>
      <w:r w:rsidRPr="008C28DE">
        <w:rPr>
          <w:color w:val="767171"/>
        </w:rPr>
        <w:t>Una línea de seguros pecuarios (Ganado vacuno, bovino, avícola)</w:t>
      </w:r>
    </w:p>
    <w:p w14:paraId="6276AE5A" w14:textId="00BDEE1D" w:rsidR="00332DF4" w:rsidRPr="001E4E1B" w:rsidRDefault="00332DF4" w:rsidP="001E4E1B">
      <w:pPr>
        <w:pStyle w:val="NormalWeb"/>
        <w:numPr>
          <w:ilvl w:val="0"/>
          <w:numId w:val="12"/>
        </w:numPr>
        <w:spacing w:line="360" w:lineRule="auto"/>
        <w:jc w:val="both"/>
        <w:rPr>
          <w:color w:val="767171"/>
        </w:rPr>
      </w:pPr>
      <w:r w:rsidRPr="008C28DE">
        <w:rPr>
          <w:color w:val="767171"/>
        </w:rPr>
        <w:t>Un sistema de aseguramiento para invernaderos</w:t>
      </w:r>
      <w:r w:rsidRPr="001E4E1B">
        <w:rPr>
          <w:color w:val="767171"/>
        </w:rPr>
        <w:t>.</w:t>
      </w:r>
    </w:p>
    <w:p w14:paraId="7E0BA63B" w14:textId="77777777" w:rsidR="00332DF4" w:rsidRPr="008C28DE" w:rsidRDefault="00332DF4" w:rsidP="001E4E1B">
      <w:pPr>
        <w:pStyle w:val="NormalWeb"/>
        <w:spacing w:line="360" w:lineRule="auto"/>
        <w:jc w:val="both"/>
        <w:rPr>
          <w:color w:val="767171"/>
        </w:rPr>
      </w:pPr>
      <w:r w:rsidRPr="008C28DE">
        <w:rPr>
          <w:color w:val="767171"/>
        </w:rPr>
        <w:t>Hallazgos detectados durante la verificación y auditoría de expedientes de pólizas para validar la elegibilidad de los productores al aporte o subsidio estatal:</w:t>
      </w:r>
    </w:p>
    <w:p w14:paraId="1FF52916" w14:textId="7E38F19F" w:rsidR="00332DF4" w:rsidRPr="008C28DE" w:rsidRDefault="00332DF4" w:rsidP="001E4E1B">
      <w:pPr>
        <w:pStyle w:val="NormalWeb"/>
        <w:numPr>
          <w:ilvl w:val="0"/>
          <w:numId w:val="13"/>
        </w:numPr>
        <w:spacing w:line="360" w:lineRule="auto"/>
        <w:jc w:val="both"/>
        <w:rPr>
          <w:color w:val="767171"/>
        </w:rPr>
      </w:pPr>
      <w:r w:rsidRPr="008C28DE">
        <w:rPr>
          <w:color w:val="767171"/>
        </w:rPr>
        <w:t>Administrativos y Documentales</w:t>
      </w:r>
    </w:p>
    <w:p w14:paraId="1AB8A726" w14:textId="77777777" w:rsidR="00BC3D7A" w:rsidRPr="00E64C3D" w:rsidRDefault="00332DF4" w:rsidP="001E4E1B">
      <w:pPr>
        <w:pStyle w:val="NormalWeb"/>
        <w:numPr>
          <w:ilvl w:val="1"/>
          <w:numId w:val="13"/>
        </w:numPr>
        <w:spacing w:line="360" w:lineRule="auto"/>
        <w:jc w:val="both"/>
        <w:rPr>
          <w:color w:val="767171"/>
        </w:rPr>
      </w:pPr>
      <w:r w:rsidRPr="00E64C3D">
        <w:rPr>
          <w:color w:val="767171"/>
        </w:rPr>
        <w:t xml:space="preserve">Expedientes incompletos, </w:t>
      </w:r>
    </w:p>
    <w:p w14:paraId="159CAE37" w14:textId="38E6C13D" w:rsidR="00BC3D7A" w:rsidRPr="00E64C3D" w:rsidRDefault="00BC3D7A" w:rsidP="001E4E1B">
      <w:pPr>
        <w:pStyle w:val="NormalWeb"/>
        <w:numPr>
          <w:ilvl w:val="1"/>
          <w:numId w:val="13"/>
        </w:numPr>
        <w:spacing w:line="360" w:lineRule="auto"/>
        <w:jc w:val="both"/>
        <w:rPr>
          <w:color w:val="767171"/>
        </w:rPr>
      </w:pPr>
      <w:r w:rsidRPr="00E64C3D">
        <w:rPr>
          <w:color w:val="767171"/>
        </w:rPr>
        <w:t>I</w:t>
      </w:r>
      <w:r w:rsidR="00332DF4" w:rsidRPr="00E64C3D">
        <w:rPr>
          <w:color w:val="767171"/>
        </w:rPr>
        <w:t xml:space="preserve">nconsistencias en datos, </w:t>
      </w:r>
    </w:p>
    <w:p w14:paraId="06368B72" w14:textId="3AC54A93" w:rsidR="00BC3D7A" w:rsidRPr="00E64C3D" w:rsidRDefault="00BC3D7A" w:rsidP="001E4E1B">
      <w:pPr>
        <w:pStyle w:val="NormalWeb"/>
        <w:numPr>
          <w:ilvl w:val="1"/>
          <w:numId w:val="13"/>
        </w:numPr>
        <w:spacing w:line="360" w:lineRule="auto"/>
        <w:jc w:val="both"/>
        <w:rPr>
          <w:color w:val="767171"/>
        </w:rPr>
      </w:pPr>
      <w:r w:rsidRPr="00E64C3D">
        <w:rPr>
          <w:color w:val="767171"/>
        </w:rPr>
        <w:t>D</w:t>
      </w:r>
      <w:r w:rsidR="00332DF4" w:rsidRPr="00E64C3D">
        <w:rPr>
          <w:color w:val="767171"/>
        </w:rPr>
        <w:t xml:space="preserve">ocumentos ilegibles y </w:t>
      </w:r>
    </w:p>
    <w:p w14:paraId="62E6FCE1" w14:textId="093CC777" w:rsidR="001C2B02" w:rsidRPr="00E64C3D" w:rsidRDefault="00BC3D7A" w:rsidP="00CC61A8">
      <w:pPr>
        <w:pStyle w:val="NormalWeb"/>
        <w:numPr>
          <w:ilvl w:val="1"/>
          <w:numId w:val="13"/>
        </w:numPr>
        <w:spacing w:line="360" w:lineRule="auto"/>
        <w:jc w:val="both"/>
        <w:rPr>
          <w:color w:val="767171"/>
        </w:rPr>
      </w:pPr>
      <w:r w:rsidRPr="00E64C3D">
        <w:rPr>
          <w:color w:val="767171"/>
        </w:rPr>
        <w:t>R</w:t>
      </w:r>
      <w:r w:rsidR="00332DF4" w:rsidRPr="00E64C3D">
        <w:rPr>
          <w:color w:val="767171"/>
        </w:rPr>
        <w:t>etrasos en la carga de información.</w:t>
      </w:r>
    </w:p>
    <w:p w14:paraId="2AB42301" w14:textId="6A2C4651" w:rsidR="00332DF4" w:rsidRPr="00E64C3D" w:rsidRDefault="00332DF4" w:rsidP="001E4E1B">
      <w:pPr>
        <w:pStyle w:val="NormalWeb"/>
        <w:numPr>
          <w:ilvl w:val="0"/>
          <w:numId w:val="13"/>
        </w:numPr>
        <w:spacing w:line="360" w:lineRule="auto"/>
        <w:jc w:val="both"/>
        <w:rPr>
          <w:color w:val="767171"/>
        </w:rPr>
      </w:pPr>
      <w:r w:rsidRPr="00E64C3D">
        <w:rPr>
          <w:color w:val="767171"/>
        </w:rPr>
        <w:lastRenderedPageBreak/>
        <w:t>Técnicos de Pólizas y Coberturas</w:t>
      </w:r>
    </w:p>
    <w:p w14:paraId="00294296" w14:textId="77777777" w:rsidR="00BC3D7A" w:rsidRPr="00E64C3D" w:rsidRDefault="00332DF4" w:rsidP="001E4E1B">
      <w:pPr>
        <w:pStyle w:val="NormalWeb"/>
        <w:numPr>
          <w:ilvl w:val="1"/>
          <w:numId w:val="13"/>
        </w:numPr>
        <w:spacing w:line="360" w:lineRule="auto"/>
        <w:jc w:val="both"/>
        <w:rPr>
          <w:color w:val="767171"/>
        </w:rPr>
      </w:pPr>
      <w:r w:rsidRPr="00E64C3D">
        <w:rPr>
          <w:color w:val="767171"/>
        </w:rPr>
        <w:t xml:space="preserve">Errores en la descripción de rubros, </w:t>
      </w:r>
    </w:p>
    <w:p w14:paraId="36E3EED8" w14:textId="77777777" w:rsidR="00BC3D7A" w:rsidRPr="00E64C3D" w:rsidRDefault="00BC3D7A" w:rsidP="001E4E1B">
      <w:pPr>
        <w:pStyle w:val="NormalWeb"/>
        <w:numPr>
          <w:ilvl w:val="1"/>
          <w:numId w:val="13"/>
        </w:numPr>
        <w:spacing w:line="360" w:lineRule="auto"/>
        <w:jc w:val="both"/>
        <w:rPr>
          <w:color w:val="767171"/>
        </w:rPr>
      </w:pPr>
      <w:r w:rsidRPr="00E64C3D">
        <w:rPr>
          <w:color w:val="767171"/>
        </w:rPr>
        <w:t xml:space="preserve">Errores en los </w:t>
      </w:r>
      <w:r w:rsidR="00332DF4" w:rsidRPr="00E64C3D">
        <w:rPr>
          <w:color w:val="767171"/>
        </w:rPr>
        <w:t xml:space="preserve">valores asegurados, </w:t>
      </w:r>
    </w:p>
    <w:p w14:paraId="47F21F21" w14:textId="77777777" w:rsidR="00BC3D7A" w:rsidRPr="00E64C3D" w:rsidRDefault="00BC3D7A" w:rsidP="001E4E1B">
      <w:pPr>
        <w:pStyle w:val="NormalWeb"/>
        <w:numPr>
          <w:ilvl w:val="1"/>
          <w:numId w:val="13"/>
        </w:numPr>
        <w:spacing w:line="360" w:lineRule="auto"/>
        <w:jc w:val="both"/>
        <w:rPr>
          <w:color w:val="767171"/>
        </w:rPr>
      </w:pPr>
      <w:r w:rsidRPr="00E64C3D">
        <w:rPr>
          <w:color w:val="767171"/>
        </w:rPr>
        <w:t xml:space="preserve">Errores en el cálculo de la </w:t>
      </w:r>
      <w:r w:rsidR="00332DF4" w:rsidRPr="00E64C3D">
        <w:rPr>
          <w:color w:val="767171"/>
        </w:rPr>
        <w:t xml:space="preserve">prima, </w:t>
      </w:r>
    </w:p>
    <w:p w14:paraId="50C5D365" w14:textId="77777777" w:rsidR="00BC3D7A" w:rsidRPr="00E64C3D" w:rsidRDefault="00BC3D7A" w:rsidP="001E4E1B">
      <w:pPr>
        <w:pStyle w:val="NormalWeb"/>
        <w:numPr>
          <w:ilvl w:val="1"/>
          <w:numId w:val="13"/>
        </w:numPr>
        <w:spacing w:line="360" w:lineRule="auto"/>
        <w:jc w:val="both"/>
        <w:rPr>
          <w:color w:val="767171"/>
        </w:rPr>
      </w:pPr>
      <w:r w:rsidRPr="00E64C3D">
        <w:rPr>
          <w:color w:val="767171"/>
        </w:rPr>
        <w:t xml:space="preserve">Errores en el número de </w:t>
      </w:r>
      <w:r w:rsidR="00332DF4" w:rsidRPr="00E64C3D">
        <w:rPr>
          <w:color w:val="767171"/>
        </w:rPr>
        <w:t xml:space="preserve">tareas aseguradas, </w:t>
      </w:r>
    </w:p>
    <w:p w14:paraId="5BAFA106" w14:textId="2AC4C49F" w:rsidR="00332DF4" w:rsidRPr="00E64C3D" w:rsidRDefault="00BC3D7A" w:rsidP="001E4E1B">
      <w:pPr>
        <w:pStyle w:val="NormalWeb"/>
        <w:numPr>
          <w:ilvl w:val="1"/>
          <w:numId w:val="13"/>
        </w:numPr>
        <w:spacing w:line="360" w:lineRule="auto"/>
        <w:jc w:val="both"/>
        <w:rPr>
          <w:color w:val="767171"/>
        </w:rPr>
      </w:pPr>
      <w:r w:rsidRPr="00E64C3D">
        <w:rPr>
          <w:color w:val="767171"/>
        </w:rPr>
        <w:t>N</w:t>
      </w:r>
      <w:r w:rsidR="00332DF4" w:rsidRPr="00E64C3D">
        <w:rPr>
          <w:color w:val="767171"/>
        </w:rPr>
        <w:t>o coinciden</w:t>
      </w:r>
      <w:r w:rsidRPr="00E64C3D">
        <w:rPr>
          <w:color w:val="767171"/>
        </w:rPr>
        <w:t>cia</w:t>
      </w:r>
      <w:r w:rsidR="00332DF4" w:rsidRPr="00E64C3D">
        <w:rPr>
          <w:color w:val="767171"/>
        </w:rPr>
        <w:t xml:space="preserve"> con registros o documentación del productor.</w:t>
      </w:r>
    </w:p>
    <w:p w14:paraId="3F6E5911" w14:textId="08157496" w:rsidR="00332DF4" w:rsidRPr="00E64C3D" w:rsidRDefault="00332DF4" w:rsidP="001E4E1B">
      <w:pPr>
        <w:pStyle w:val="NormalWeb"/>
        <w:numPr>
          <w:ilvl w:val="0"/>
          <w:numId w:val="45"/>
        </w:numPr>
        <w:spacing w:line="360" w:lineRule="auto"/>
        <w:jc w:val="both"/>
        <w:rPr>
          <w:color w:val="767171"/>
        </w:rPr>
      </w:pPr>
      <w:r w:rsidRPr="00E64C3D">
        <w:rPr>
          <w:color w:val="767171"/>
        </w:rPr>
        <w:t>Hallazgos Financieros y de Subsidio</w:t>
      </w:r>
    </w:p>
    <w:p w14:paraId="6D771515" w14:textId="77777777" w:rsidR="00BC3D7A" w:rsidRPr="00E64C3D" w:rsidRDefault="00332DF4" w:rsidP="001E4E1B">
      <w:pPr>
        <w:pStyle w:val="NormalWeb"/>
        <w:numPr>
          <w:ilvl w:val="1"/>
          <w:numId w:val="45"/>
        </w:numPr>
        <w:spacing w:line="360" w:lineRule="auto"/>
        <w:jc w:val="both"/>
        <w:rPr>
          <w:color w:val="767171"/>
        </w:rPr>
      </w:pPr>
      <w:r w:rsidRPr="00E64C3D">
        <w:rPr>
          <w:color w:val="767171"/>
        </w:rPr>
        <w:t xml:space="preserve">Aplicación incorrecta del porcentaje de subsidio, </w:t>
      </w:r>
    </w:p>
    <w:p w14:paraId="5A5E0F98" w14:textId="2620BEC9" w:rsidR="00BC3D7A" w:rsidRPr="00E64C3D" w:rsidRDefault="00A43693" w:rsidP="001E4E1B">
      <w:pPr>
        <w:pStyle w:val="NormalWeb"/>
        <w:numPr>
          <w:ilvl w:val="1"/>
          <w:numId w:val="45"/>
        </w:numPr>
        <w:spacing w:line="360" w:lineRule="auto"/>
        <w:jc w:val="both"/>
        <w:rPr>
          <w:color w:val="767171"/>
        </w:rPr>
      </w:pPr>
      <w:r w:rsidRPr="00E64C3D">
        <w:rPr>
          <w:color w:val="767171"/>
        </w:rPr>
        <w:t>F</w:t>
      </w:r>
      <w:r w:rsidR="00332DF4" w:rsidRPr="00E64C3D">
        <w:rPr>
          <w:color w:val="767171"/>
        </w:rPr>
        <w:t xml:space="preserve">alta de evidencia del aporte del productor, </w:t>
      </w:r>
    </w:p>
    <w:p w14:paraId="386DE921" w14:textId="36D1C3E6" w:rsidR="00A43693" w:rsidRPr="00E64C3D" w:rsidRDefault="00A43693" w:rsidP="001E4E1B">
      <w:pPr>
        <w:pStyle w:val="NormalWeb"/>
        <w:numPr>
          <w:ilvl w:val="1"/>
          <w:numId w:val="45"/>
        </w:numPr>
        <w:spacing w:line="360" w:lineRule="auto"/>
        <w:jc w:val="both"/>
        <w:rPr>
          <w:color w:val="767171"/>
        </w:rPr>
      </w:pPr>
      <w:r w:rsidRPr="00E64C3D">
        <w:rPr>
          <w:color w:val="767171"/>
        </w:rPr>
        <w:t>I</w:t>
      </w:r>
      <w:r w:rsidR="00332DF4" w:rsidRPr="00E64C3D">
        <w:rPr>
          <w:color w:val="767171"/>
        </w:rPr>
        <w:t xml:space="preserve">mporte de prima y pagos diferentes </w:t>
      </w:r>
    </w:p>
    <w:p w14:paraId="6707869E" w14:textId="0A375163" w:rsidR="0034497F" w:rsidRPr="003C1F52" w:rsidRDefault="00332DF4" w:rsidP="003C1F52">
      <w:pPr>
        <w:pStyle w:val="NormalWeb"/>
        <w:numPr>
          <w:ilvl w:val="1"/>
          <w:numId w:val="45"/>
        </w:numPr>
        <w:spacing w:line="360" w:lineRule="auto"/>
        <w:jc w:val="both"/>
        <w:rPr>
          <w:color w:val="767171"/>
        </w:rPr>
      </w:pPr>
      <w:r w:rsidRPr="00E64C3D">
        <w:rPr>
          <w:color w:val="767171"/>
        </w:rPr>
        <w:t xml:space="preserve"> </w:t>
      </w:r>
      <w:r w:rsidR="00A43693" w:rsidRPr="00E64C3D">
        <w:rPr>
          <w:color w:val="767171"/>
        </w:rPr>
        <w:t>I</w:t>
      </w:r>
      <w:r w:rsidRPr="00E64C3D">
        <w:rPr>
          <w:color w:val="767171"/>
        </w:rPr>
        <w:t>nconsistencias contables y duplicidad de beneficios</w:t>
      </w:r>
      <w:r w:rsidRPr="001E4E1B">
        <w:rPr>
          <w:color w:val="767171"/>
        </w:rPr>
        <w:t>.</w:t>
      </w:r>
    </w:p>
    <w:p w14:paraId="3AF3CDBB" w14:textId="64597D33" w:rsidR="00332DF4" w:rsidRPr="00E64C3D" w:rsidRDefault="00332DF4" w:rsidP="001E4E1B">
      <w:pPr>
        <w:pStyle w:val="NormalWeb"/>
        <w:numPr>
          <w:ilvl w:val="0"/>
          <w:numId w:val="45"/>
        </w:numPr>
        <w:spacing w:line="360" w:lineRule="auto"/>
        <w:jc w:val="both"/>
        <w:rPr>
          <w:color w:val="767171"/>
        </w:rPr>
      </w:pPr>
      <w:r w:rsidRPr="00E64C3D">
        <w:rPr>
          <w:color w:val="767171"/>
        </w:rPr>
        <w:t>Control Interno y Operativos</w:t>
      </w:r>
    </w:p>
    <w:p w14:paraId="363F624C" w14:textId="77777777" w:rsidR="008F2D40" w:rsidRPr="00E64C3D" w:rsidRDefault="00332DF4" w:rsidP="001E4E1B">
      <w:pPr>
        <w:pStyle w:val="NormalWeb"/>
        <w:numPr>
          <w:ilvl w:val="1"/>
          <w:numId w:val="45"/>
        </w:numPr>
        <w:spacing w:line="360" w:lineRule="auto"/>
        <w:jc w:val="both"/>
        <w:rPr>
          <w:color w:val="767171"/>
        </w:rPr>
      </w:pPr>
      <w:r w:rsidRPr="00E64C3D">
        <w:rPr>
          <w:color w:val="767171"/>
        </w:rPr>
        <w:t xml:space="preserve">Falta de integración de bases de datos, </w:t>
      </w:r>
    </w:p>
    <w:p w14:paraId="7C00CA77" w14:textId="77777777" w:rsidR="008F2D40" w:rsidRPr="00E64C3D" w:rsidRDefault="008F2D40" w:rsidP="001E4E1B">
      <w:pPr>
        <w:pStyle w:val="NormalWeb"/>
        <w:numPr>
          <w:ilvl w:val="1"/>
          <w:numId w:val="45"/>
        </w:numPr>
        <w:spacing w:line="360" w:lineRule="auto"/>
        <w:jc w:val="both"/>
        <w:rPr>
          <w:color w:val="767171"/>
        </w:rPr>
      </w:pPr>
      <w:r w:rsidRPr="00E64C3D">
        <w:rPr>
          <w:color w:val="767171"/>
        </w:rPr>
        <w:t>D</w:t>
      </w:r>
      <w:r w:rsidR="00332DF4" w:rsidRPr="00E64C3D">
        <w:rPr>
          <w:color w:val="767171"/>
        </w:rPr>
        <w:t>ébil trazabilidad documental,</w:t>
      </w:r>
    </w:p>
    <w:p w14:paraId="23B4281E" w14:textId="77777777" w:rsidR="008F2D40" w:rsidRPr="00E64C3D" w:rsidRDefault="00332DF4" w:rsidP="001E4E1B">
      <w:pPr>
        <w:pStyle w:val="NormalWeb"/>
        <w:numPr>
          <w:ilvl w:val="1"/>
          <w:numId w:val="45"/>
        </w:numPr>
        <w:spacing w:line="360" w:lineRule="auto"/>
        <w:jc w:val="both"/>
        <w:rPr>
          <w:color w:val="767171"/>
        </w:rPr>
      </w:pPr>
      <w:r w:rsidRPr="00E64C3D">
        <w:rPr>
          <w:color w:val="767171"/>
        </w:rPr>
        <w:t xml:space="preserve"> </w:t>
      </w:r>
      <w:r w:rsidR="008F2D40" w:rsidRPr="00E64C3D">
        <w:rPr>
          <w:color w:val="767171"/>
        </w:rPr>
        <w:t>I</w:t>
      </w:r>
      <w:r w:rsidRPr="00E64C3D">
        <w:rPr>
          <w:color w:val="767171"/>
        </w:rPr>
        <w:t>nsuficiente supervisión de campo y</w:t>
      </w:r>
    </w:p>
    <w:p w14:paraId="0DAD4726" w14:textId="4ED99496" w:rsidR="00332DF4" w:rsidRPr="00E64C3D" w:rsidRDefault="008F2D40" w:rsidP="001E4E1B">
      <w:pPr>
        <w:pStyle w:val="NormalWeb"/>
        <w:numPr>
          <w:ilvl w:val="1"/>
          <w:numId w:val="45"/>
        </w:numPr>
        <w:spacing w:line="360" w:lineRule="auto"/>
        <w:jc w:val="both"/>
        <w:rPr>
          <w:color w:val="767171"/>
        </w:rPr>
      </w:pPr>
      <w:r w:rsidRPr="00E64C3D">
        <w:rPr>
          <w:color w:val="767171"/>
        </w:rPr>
        <w:t>L</w:t>
      </w:r>
      <w:r w:rsidR="00332DF4" w:rsidRPr="00E64C3D">
        <w:rPr>
          <w:color w:val="767171"/>
        </w:rPr>
        <w:t>ineamientos desactualizados.</w:t>
      </w:r>
    </w:p>
    <w:p w14:paraId="60F80AFB" w14:textId="77777777" w:rsidR="001E2544" w:rsidRDefault="001E2544" w:rsidP="001E4E1B">
      <w:pPr>
        <w:pStyle w:val="NormalWeb"/>
        <w:spacing w:line="360" w:lineRule="auto"/>
        <w:jc w:val="both"/>
        <w:rPr>
          <w:color w:val="767171"/>
        </w:rPr>
      </w:pPr>
    </w:p>
    <w:p w14:paraId="335F7F25" w14:textId="77777777" w:rsidR="001E2544" w:rsidRDefault="001E2544" w:rsidP="001E4E1B">
      <w:pPr>
        <w:pStyle w:val="NormalWeb"/>
        <w:spacing w:line="360" w:lineRule="auto"/>
        <w:jc w:val="both"/>
        <w:rPr>
          <w:color w:val="767171"/>
        </w:rPr>
      </w:pPr>
    </w:p>
    <w:p w14:paraId="41379E36" w14:textId="77777777" w:rsidR="001E2544" w:rsidRDefault="001E2544" w:rsidP="001E4E1B">
      <w:pPr>
        <w:pStyle w:val="NormalWeb"/>
        <w:spacing w:line="360" w:lineRule="auto"/>
        <w:jc w:val="both"/>
        <w:rPr>
          <w:color w:val="767171"/>
        </w:rPr>
      </w:pPr>
    </w:p>
    <w:p w14:paraId="3BBB90D8" w14:textId="77777777" w:rsidR="00C21AAE" w:rsidRDefault="00C21AAE" w:rsidP="001E4E1B">
      <w:pPr>
        <w:pStyle w:val="NormalWeb"/>
        <w:spacing w:line="360" w:lineRule="auto"/>
        <w:jc w:val="both"/>
        <w:rPr>
          <w:color w:val="767171"/>
        </w:rPr>
        <w:sectPr w:rsidR="00C21AAE" w:rsidSect="00C118E9">
          <w:headerReference w:type="default" r:id="rId14"/>
          <w:footerReference w:type="default" r:id="rId15"/>
          <w:pgSz w:w="12240" w:h="15840"/>
          <w:pgMar w:top="1440" w:right="2160" w:bottom="1440" w:left="2160" w:header="720" w:footer="720" w:gutter="0"/>
          <w:pgNumType w:start="1"/>
          <w:cols w:space="720"/>
          <w:docGrid w:linePitch="360"/>
        </w:sectPr>
      </w:pPr>
    </w:p>
    <w:p w14:paraId="1F91F35C" w14:textId="4526BDFC" w:rsidR="00332DF4" w:rsidRPr="00E64C3D" w:rsidRDefault="00332DF4" w:rsidP="001E4E1B">
      <w:pPr>
        <w:pStyle w:val="NormalWeb"/>
        <w:spacing w:line="360" w:lineRule="auto"/>
        <w:jc w:val="both"/>
        <w:rPr>
          <w:color w:val="767171"/>
        </w:rPr>
      </w:pPr>
      <w:r w:rsidRPr="00E64C3D">
        <w:rPr>
          <w:color w:val="767171"/>
        </w:rPr>
        <w:lastRenderedPageBreak/>
        <w:t>Resultados estadísticos:</w:t>
      </w:r>
    </w:p>
    <w:tbl>
      <w:tblPr>
        <w:tblStyle w:val="Tablanormal4"/>
        <w:tblpPr w:leftFromText="141" w:rightFromText="141" w:vertAnchor="text" w:horzAnchor="margin" w:tblpY="538"/>
        <w:tblW w:w="11520" w:type="dxa"/>
        <w:tblLook w:val="04A0" w:firstRow="1" w:lastRow="0" w:firstColumn="1" w:lastColumn="0" w:noHBand="0" w:noVBand="1"/>
      </w:tblPr>
      <w:tblGrid>
        <w:gridCol w:w="1659"/>
        <w:gridCol w:w="1750"/>
        <w:gridCol w:w="1294"/>
        <w:gridCol w:w="1294"/>
        <w:gridCol w:w="1596"/>
        <w:gridCol w:w="1767"/>
        <w:gridCol w:w="2160"/>
      </w:tblGrid>
      <w:tr w:rsidR="00C67076" w:rsidRPr="00547E5B" w14:paraId="3DC8B6E1" w14:textId="77777777" w:rsidTr="00F92491">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1520" w:type="dxa"/>
            <w:gridSpan w:val="7"/>
            <w:vMerge w:val="restart"/>
            <w:shd w:val="clear" w:color="auto" w:fill="142F62"/>
            <w:vAlign w:val="center"/>
            <w:hideMark/>
          </w:tcPr>
          <w:p w14:paraId="5FF10E91" w14:textId="2217F9F3" w:rsidR="00C67076" w:rsidRPr="00C2365E" w:rsidRDefault="00C67076" w:rsidP="00F92491">
            <w:pPr>
              <w:jc w:val="center"/>
              <w:rPr>
                <w:rFonts w:eastAsia="Times New Roman"/>
                <w:color w:val="FFFFFF"/>
                <w:spacing w:val="0"/>
                <w:lang w:val="es-DO" w:eastAsia="es-DO"/>
              </w:rPr>
            </w:pPr>
            <w:r w:rsidRPr="00C2365E">
              <w:rPr>
                <w:rFonts w:eastAsia="Times New Roman"/>
                <w:color w:val="FFFFFF"/>
                <w:spacing w:val="0"/>
                <w:lang w:val="es-DO" w:eastAsia="es-DO"/>
              </w:rPr>
              <w:t>IMPACTO MENSUAL DEL APORTE ESTATAL, 2025</w:t>
            </w:r>
          </w:p>
        </w:tc>
      </w:tr>
      <w:tr w:rsidR="00C67076" w:rsidRPr="00547E5B" w14:paraId="5E242279" w14:textId="77777777" w:rsidTr="00F9249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1520" w:type="dxa"/>
            <w:gridSpan w:val="7"/>
            <w:vMerge/>
            <w:shd w:val="clear" w:color="auto" w:fill="142F62"/>
            <w:vAlign w:val="center"/>
            <w:hideMark/>
          </w:tcPr>
          <w:p w14:paraId="581CA649" w14:textId="77777777" w:rsidR="00C67076" w:rsidRPr="00C2365E" w:rsidRDefault="00C67076" w:rsidP="00F92491">
            <w:pPr>
              <w:jc w:val="center"/>
              <w:rPr>
                <w:rFonts w:eastAsia="Times New Roman"/>
                <w:color w:val="FFFFFF"/>
                <w:spacing w:val="0"/>
                <w:lang w:val="es-DO" w:eastAsia="es-DO"/>
              </w:rPr>
            </w:pPr>
          </w:p>
        </w:tc>
      </w:tr>
      <w:tr w:rsidR="00C67076" w:rsidRPr="00714613" w14:paraId="745A2E42" w14:textId="77777777" w:rsidTr="00F92491">
        <w:trPr>
          <w:trHeight w:val="145"/>
        </w:trPr>
        <w:tc>
          <w:tcPr>
            <w:cnfStyle w:val="001000000000" w:firstRow="0" w:lastRow="0" w:firstColumn="1" w:lastColumn="0" w:oddVBand="0" w:evenVBand="0" w:oddHBand="0" w:evenHBand="0" w:firstRowFirstColumn="0" w:firstRowLastColumn="0" w:lastRowFirstColumn="0" w:lastRowLastColumn="0"/>
            <w:tcW w:w="1659" w:type="dxa"/>
            <w:shd w:val="clear" w:color="auto" w:fill="142F62"/>
            <w:vAlign w:val="center"/>
            <w:hideMark/>
          </w:tcPr>
          <w:p w14:paraId="2B4B61A3" w14:textId="77777777" w:rsidR="00C67076" w:rsidRPr="00C2365E" w:rsidRDefault="00C67076" w:rsidP="00F92491">
            <w:pPr>
              <w:jc w:val="center"/>
              <w:rPr>
                <w:rFonts w:eastAsia="Times New Roman"/>
                <w:color w:val="FFFFFF"/>
                <w:spacing w:val="0"/>
                <w:sz w:val="20"/>
                <w:szCs w:val="20"/>
                <w:lang w:val="es-DO" w:eastAsia="es-DO"/>
              </w:rPr>
            </w:pPr>
            <w:r w:rsidRPr="00C2365E">
              <w:rPr>
                <w:rFonts w:eastAsia="Times New Roman"/>
                <w:color w:val="FFFFFF"/>
                <w:spacing w:val="0"/>
                <w:sz w:val="20"/>
                <w:szCs w:val="20"/>
                <w:lang w:val="es-DO" w:eastAsia="es-DO"/>
              </w:rPr>
              <w:t>MES</w:t>
            </w:r>
          </w:p>
        </w:tc>
        <w:tc>
          <w:tcPr>
            <w:tcW w:w="1750" w:type="dxa"/>
            <w:shd w:val="clear" w:color="auto" w:fill="142F62"/>
            <w:vAlign w:val="center"/>
            <w:hideMark/>
          </w:tcPr>
          <w:p w14:paraId="05ED705A"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C2365E">
              <w:rPr>
                <w:rFonts w:eastAsia="Times New Roman"/>
                <w:b/>
                <w:bCs/>
                <w:color w:val="FFFFFF"/>
                <w:spacing w:val="0"/>
                <w:sz w:val="20"/>
                <w:szCs w:val="20"/>
                <w:lang w:val="es-DO" w:eastAsia="es-DO"/>
              </w:rPr>
              <w:t>CANTIDAD PRODUCTORES</w:t>
            </w:r>
          </w:p>
        </w:tc>
        <w:tc>
          <w:tcPr>
            <w:tcW w:w="1294" w:type="dxa"/>
            <w:shd w:val="clear" w:color="auto" w:fill="142F62"/>
            <w:vAlign w:val="center"/>
            <w:hideMark/>
          </w:tcPr>
          <w:p w14:paraId="00FBE0C6"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C2365E">
              <w:rPr>
                <w:rFonts w:eastAsia="Times New Roman"/>
                <w:b/>
                <w:bCs/>
                <w:color w:val="FFFFFF"/>
                <w:spacing w:val="0"/>
                <w:sz w:val="20"/>
                <w:szCs w:val="20"/>
                <w:lang w:val="es-DO" w:eastAsia="es-DO"/>
              </w:rPr>
              <w:t>CANTIDAD POLIZAS</w:t>
            </w:r>
          </w:p>
        </w:tc>
        <w:tc>
          <w:tcPr>
            <w:tcW w:w="1294" w:type="dxa"/>
            <w:shd w:val="clear" w:color="auto" w:fill="142F62"/>
            <w:vAlign w:val="center"/>
            <w:hideMark/>
          </w:tcPr>
          <w:p w14:paraId="59EAC89F"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C2365E">
              <w:rPr>
                <w:rFonts w:eastAsia="Times New Roman"/>
                <w:b/>
                <w:bCs/>
                <w:color w:val="FFFFFF"/>
                <w:spacing w:val="0"/>
                <w:sz w:val="20"/>
                <w:szCs w:val="20"/>
                <w:lang w:val="es-DO" w:eastAsia="es-DO"/>
              </w:rPr>
              <w:t>CANTIDAD TAREAS</w:t>
            </w:r>
          </w:p>
        </w:tc>
        <w:tc>
          <w:tcPr>
            <w:tcW w:w="1596" w:type="dxa"/>
            <w:shd w:val="clear" w:color="auto" w:fill="142F62"/>
            <w:vAlign w:val="center"/>
            <w:hideMark/>
          </w:tcPr>
          <w:p w14:paraId="1F1F5A8D"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C2365E">
              <w:rPr>
                <w:rFonts w:eastAsia="Times New Roman"/>
                <w:b/>
                <w:bCs/>
                <w:color w:val="FFFFFF"/>
                <w:spacing w:val="0"/>
                <w:sz w:val="20"/>
                <w:szCs w:val="20"/>
                <w:lang w:val="es-DO" w:eastAsia="es-DO"/>
              </w:rPr>
              <w:t>PRIMA SUBSIDIADA</w:t>
            </w:r>
          </w:p>
        </w:tc>
        <w:tc>
          <w:tcPr>
            <w:tcW w:w="1767" w:type="dxa"/>
            <w:shd w:val="clear" w:color="auto" w:fill="142F62"/>
            <w:vAlign w:val="center"/>
            <w:hideMark/>
          </w:tcPr>
          <w:p w14:paraId="10E1898D"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C2365E">
              <w:rPr>
                <w:rFonts w:eastAsia="Times New Roman"/>
                <w:b/>
                <w:bCs/>
                <w:color w:val="FFFFFF"/>
                <w:spacing w:val="0"/>
                <w:sz w:val="20"/>
                <w:szCs w:val="20"/>
                <w:lang w:val="es-DO" w:eastAsia="es-DO"/>
              </w:rPr>
              <w:t>PRIMA TOTAL</w:t>
            </w:r>
          </w:p>
        </w:tc>
        <w:tc>
          <w:tcPr>
            <w:tcW w:w="2160" w:type="dxa"/>
            <w:shd w:val="clear" w:color="auto" w:fill="142F62"/>
            <w:vAlign w:val="center"/>
            <w:hideMark/>
          </w:tcPr>
          <w:p w14:paraId="37668DC9"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C2365E">
              <w:rPr>
                <w:rFonts w:eastAsia="Times New Roman"/>
                <w:b/>
                <w:bCs/>
                <w:color w:val="FFFFFF"/>
                <w:spacing w:val="0"/>
                <w:sz w:val="20"/>
                <w:szCs w:val="20"/>
                <w:lang w:val="es-DO" w:eastAsia="es-DO"/>
              </w:rPr>
              <w:t>VALOR ASEGURADO</w:t>
            </w:r>
          </w:p>
        </w:tc>
      </w:tr>
      <w:tr w:rsidR="00C67076" w:rsidRPr="00714613" w14:paraId="131029CD" w14:textId="77777777" w:rsidTr="00F92491">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42AD9CCD"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ENERO</w:t>
            </w:r>
          </w:p>
        </w:tc>
        <w:tc>
          <w:tcPr>
            <w:tcW w:w="1750" w:type="dxa"/>
            <w:noWrap/>
            <w:vAlign w:val="center"/>
            <w:hideMark/>
          </w:tcPr>
          <w:p w14:paraId="19654402"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209</w:t>
            </w:r>
          </w:p>
        </w:tc>
        <w:tc>
          <w:tcPr>
            <w:tcW w:w="1294" w:type="dxa"/>
            <w:noWrap/>
            <w:vAlign w:val="center"/>
            <w:hideMark/>
          </w:tcPr>
          <w:p w14:paraId="5CEECAE7"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212</w:t>
            </w:r>
          </w:p>
        </w:tc>
        <w:tc>
          <w:tcPr>
            <w:tcW w:w="1294" w:type="dxa"/>
            <w:noWrap/>
            <w:vAlign w:val="center"/>
            <w:hideMark/>
          </w:tcPr>
          <w:p w14:paraId="4FEAF960"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12,812</w:t>
            </w:r>
          </w:p>
        </w:tc>
        <w:tc>
          <w:tcPr>
            <w:tcW w:w="1596" w:type="dxa"/>
            <w:noWrap/>
            <w:vAlign w:val="center"/>
            <w:hideMark/>
          </w:tcPr>
          <w:p w14:paraId="046DC294"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3,862,234.19</w:t>
            </w:r>
          </w:p>
        </w:tc>
        <w:tc>
          <w:tcPr>
            <w:tcW w:w="1767" w:type="dxa"/>
            <w:noWrap/>
            <w:vAlign w:val="center"/>
            <w:hideMark/>
          </w:tcPr>
          <w:p w14:paraId="01CE4E0F"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7,724,468.54</w:t>
            </w:r>
          </w:p>
        </w:tc>
        <w:tc>
          <w:tcPr>
            <w:tcW w:w="2160" w:type="dxa"/>
            <w:noWrap/>
            <w:vAlign w:val="center"/>
            <w:hideMark/>
          </w:tcPr>
          <w:p w14:paraId="629541F4"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93,801,349.61</w:t>
            </w:r>
          </w:p>
        </w:tc>
      </w:tr>
      <w:tr w:rsidR="00C67076" w:rsidRPr="00714613" w14:paraId="21A1FCB5" w14:textId="77777777" w:rsidTr="00F92491">
        <w:trPr>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6E206720"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FEBRERO</w:t>
            </w:r>
          </w:p>
        </w:tc>
        <w:tc>
          <w:tcPr>
            <w:tcW w:w="1750" w:type="dxa"/>
            <w:noWrap/>
            <w:vAlign w:val="center"/>
            <w:hideMark/>
          </w:tcPr>
          <w:p w14:paraId="6C2125AB"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424</w:t>
            </w:r>
          </w:p>
        </w:tc>
        <w:tc>
          <w:tcPr>
            <w:tcW w:w="1294" w:type="dxa"/>
            <w:noWrap/>
            <w:vAlign w:val="center"/>
            <w:hideMark/>
          </w:tcPr>
          <w:p w14:paraId="4EAEF274"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474</w:t>
            </w:r>
          </w:p>
        </w:tc>
        <w:tc>
          <w:tcPr>
            <w:tcW w:w="1294" w:type="dxa"/>
            <w:noWrap/>
            <w:vAlign w:val="center"/>
            <w:hideMark/>
          </w:tcPr>
          <w:p w14:paraId="2898242F"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23,858</w:t>
            </w:r>
          </w:p>
        </w:tc>
        <w:tc>
          <w:tcPr>
            <w:tcW w:w="1596" w:type="dxa"/>
            <w:noWrap/>
            <w:vAlign w:val="center"/>
            <w:hideMark/>
          </w:tcPr>
          <w:p w14:paraId="6FB0E2F5"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7,903,689.48</w:t>
            </w:r>
          </w:p>
        </w:tc>
        <w:tc>
          <w:tcPr>
            <w:tcW w:w="1767" w:type="dxa"/>
            <w:noWrap/>
            <w:vAlign w:val="center"/>
            <w:hideMark/>
          </w:tcPr>
          <w:p w14:paraId="6FFFC092"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15,807,379.09</w:t>
            </w:r>
          </w:p>
        </w:tc>
        <w:tc>
          <w:tcPr>
            <w:tcW w:w="2160" w:type="dxa"/>
            <w:noWrap/>
            <w:vAlign w:val="center"/>
            <w:hideMark/>
          </w:tcPr>
          <w:p w14:paraId="418B8CB6"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175,493,213.68</w:t>
            </w:r>
          </w:p>
        </w:tc>
      </w:tr>
      <w:tr w:rsidR="00C67076" w:rsidRPr="00714613" w14:paraId="784EEB7C" w14:textId="77777777" w:rsidTr="00F92491">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5E687662"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MARZO</w:t>
            </w:r>
          </w:p>
        </w:tc>
        <w:tc>
          <w:tcPr>
            <w:tcW w:w="1750" w:type="dxa"/>
            <w:noWrap/>
            <w:vAlign w:val="center"/>
            <w:hideMark/>
          </w:tcPr>
          <w:p w14:paraId="68926424"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126</w:t>
            </w:r>
          </w:p>
        </w:tc>
        <w:tc>
          <w:tcPr>
            <w:tcW w:w="1294" w:type="dxa"/>
            <w:noWrap/>
            <w:vAlign w:val="center"/>
            <w:hideMark/>
          </w:tcPr>
          <w:p w14:paraId="5318B16A"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154</w:t>
            </w:r>
          </w:p>
        </w:tc>
        <w:tc>
          <w:tcPr>
            <w:tcW w:w="1294" w:type="dxa"/>
            <w:noWrap/>
            <w:vAlign w:val="center"/>
            <w:hideMark/>
          </w:tcPr>
          <w:p w14:paraId="755AFE68"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8,768</w:t>
            </w:r>
          </w:p>
        </w:tc>
        <w:tc>
          <w:tcPr>
            <w:tcW w:w="1596" w:type="dxa"/>
            <w:noWrap/>
            <w:vAlign w:val="center"/>
            <w:hideMark/>
          </w:tcPr>
          <w:p w14:paraId="3EDEBFE3"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3,189,102.43</w:t>
            </w:r>
          </w:p>
        </w:tc>
        <w:tc>
          <w:tcPr>
            <w:tcW w:w="1767" w:type="dxa"/>
            <w:noWrap/>
            <w:vAlign w:val="center"/>
            <w:hideMark/>
          </w:tcPr>
          <w:p w14:paraId="027434B8"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6,378,204.87</w:t>
            </w:r>
          </w:p>
        </w:tc>
        <w:tc>
          <w:tcPr>
            <w:tcW w:w="2160" w:type="dxa"/>
            <w:noWrap/>
            <w:vAlign w:val="center"/>
            <w:hideMark/>
          </w:tcPr>
          <w:p w14:paraId="3F1734BC"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65,031,070.15</w:t>
            </w:r>
          </w:p>
        </w:tc>
      </w:tr>
      <w:tr w:rsidR="00C67076" w:rsidRPr="00714613" w14:paraId="091A248D" w14:textId="77777777" w:rsidTr="00F92491">
        <w:trPr>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06ACE711"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ABRIL</w:t>
            </w:r>
          </w:p>
        </w:tc>
        <w:tc>
          <w:tcPr>
            <w:tcW w:w="1750" w:type="dxa"/>
            <w:noWrap/>
            <w:vAlign w:val="center"/>
            <w:hideMark/>
          </w:tcPr>
          <w:p w14:paraId="322923C2"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296</w:t>
            </w:r>
          </w:p>
        </w:tc>
        <w:tc>
          <w:tcPr>
            <w:tcW w:w="1294" w:type="dxa"/>
            <w:noWrap/>
            <w:vAlign w:val="center"/>
            <w:hideMark/>
          </w:tcPr>
          <w:p w14:paraId="6F4DA63C"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334</w:t>
            </w:r>
          </w:p>
        </w:tc>
        <w:tc>
          <w:tcPr>
            <w:tcW w:w="1294" w:type="dxa"/>
            <w:noWrap/>
            <w:vAlign w:val="center"/>
            <w:hideMark/>
          </w:tcPr>
          <w:p w14:paraId="10EF470F"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20,656</w:t>
            </w:r>
          </w:p>
        </w:tc>
        <w:tc>
          <w:tcPr>
            <w:tcW w:w="1596" w:type="dxa"/>
            <w:noWrap/>
            <w:vAlign w:val="center"/>
            <w:hideMark/>
          </w:tcPr>
          <w:p w14:paraId="4685B648"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6,323,331.64</w:t>
            </w:r>
          </w:p>
        </w:tc>
        <w:tc>
          <w:tcPr>
            <w:tcW w:w="1767" w:type="dxa"/>
            <w:noWrap/>
            <w:vAlign w:val="center"/>
            <w:hideMark/>
          </w:tcPr>
          <w:p w14:paraId="12AECBF7"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12,646,663.37</w:t>
            </w:r>
          </w:p>
        </w:tc>
        <w:tc>
          <w:tcPr>
            <w:tcW w:w="2160" w:type="dxa"/>
            <w:noWrap/>
            <w:vAlign w:val="center"/>
            <w:hideMark/>
          </w:tcPr>
          <w:p w14:paraId="56D3741B"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132,859,328.62</w:t>
            </w:r>
          </w:p>
        </w:tc>
      </w:tr>
      <w:tr w:rsidR="00C67076" w:rsidRPr="00714613" w14:paraId="2CD19123" w14:textId="77777777" w:rsidTr="00F92491">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4AF8E88C"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MAYO</w:t>
            </w:r>
          </w:p>
        </w:tc>
        <w:tc>
          <w:tcPr>
            <w:tcW w:w="1750" w:type="dxa"/>
            <w:noWrap/>
            <w:vAlign w:val="center"/>
            <w:hideMark/>
          </w:tcPr>
          <w:p w14:paraId="49FE2CF5"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306</w:t>
            </w:r>
          </w:p>
        </w:tc>
        <w:tc>
          <w:tcPr>
            <w:tcW w:w="1294" w:type="dxa"/>
            <w:noWrap/>
            <w:vAlign w:val="center"/>
            <w:hideMark/>
          </w:tcPr>
          <w:p w14:paraId="370F94A3"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341</w:t>
            </w:r>
          </w:p>
        </w:tc>
        <w:tc>
          <w:tcPr>
            <w:tcW w:w="1294" w:type="dxa"/>
            <w:noWrap/>
            <w:vAlign w:val="center"/>
            <w:hideMark/>
          </w:tcPr>
          <w:p w14:paraId="6BC5FEB0"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21,325</w:t>
            </w:r>
          </w:p>
        </w:tc>
        <w:tc>
          <w:tcPr>
            <w:tcW w:w="1596" w:type="dxa"/>
            <w:noWrap/>
            <w:vAlign w:val="center"/>
            <w:hideMark/>
          </w:tcPr>
          <w:p w14:paraId="25C89F19"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6,481,236.71</w:t>
            </w:r>
          </w:p>
        </w:tc>
        <w:tc>
          <w:tcPr>
            <w:tcW w:w="1767" w:type="dxa"/>
            <w:noWrap/>
            <w:vAlign w:val="center"/>
            <w:hideMark/>
          </w:tcPr>
          <w:p w14:paraId="1C8C50FC"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12,962,473.50</w:t>
            </w:r>
          </w:p>
        </w:tc>
        <w:tc>
          <w:tcPr>
            <w:tcW w:w="2160" w:type="dxa"/>
            <w:noWrap/>
            <w:vAlign w:val="center"/>
            <w:hideMark/>
          </w:tcPr>
          <w:p w14:paraId="4E0B914A"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132,182,661.82</w:t>
            </w:r>
          </w:p>
        </w:tc>
      </w:tr>
      <w:tr w:rsidR="00C67076" w:rsidRPr="00714613" w14:paraId="02B382B9" w14:textId="77777777" w:rsidTr="00F92491">
        <w:trPr>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7EB9A99A"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JUNIO</w:t>
            </w:r>
          </w:p>
        </w:tc>
        <w:tc>
          <w:tcPr>
            <w:tcW w:w="1750" w:type="dxa"/>
            <w:noWrap/>
            <w:vAlign w:val="center"/>
            <w:hideMark/>
          </w:tcPr>
          <w:p w14:paraId="33AC7A7F"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285</w:t>
            </w:r>
          </w:p>
        </w:tc>
        <w:tc>
          <w:tcPr>
            <w:tcW w:w="1294" w:type="dxa"/>
            <w:noWrap/>
            <w:vAlign w:val="center"/>
            <w:hideMark/>
          </w:tcPr>
          <w:p w14:paraId="7AE43638"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337</w:t>
            </w:r>
          </w:p>
        </w:tc>
        <w:tc>
          <w:tcPr>
            <w:tcW w:w="1294" w:type="dxa"/>
            <w:noWrap/>
            <w:vAlign w:val="center"/>
            <w:hideMark/>
          </w:tcPr>
          <w:p w14:paraId="20010B9D"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23,936</w:t>
            </w:r>
          </w:p>
        </w:tc>
        <w:tc>
          <w:tcPr>
            <w:tcW w:w="1596" w:type="dxa"/>
            <w:noWrap/>
            <w:vAlign w:val="center"/>
            <w:hideMark/>
          </w:tcPr>
          <w:p w14:paraId="632756E2"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7,779,670.99</w:t>
            </w:r>
          </w:p>
        </w:tc>
        <w:tc>
          <w:tcPr>
            <w:tcW w:w="1767" w:type="dxa"/>
            <w:noWrap/>
            <w:vAlign w:val="center"/>
            <w:hideMark/>
          </w:tcPr>
          <w:p w14:paraId="773CF590"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15,559,342.09</w:t>
            </w:r>
          </w:p>
        </w:tc>
        <w:tc>
          <w:tcPr>
            <w:tcW w:w="2160" w:type="dxa"/>
            <w:noWrap/>
            <w:vAlign w:val="center"/>
            <w:hideMark/>
          </w:tcPr>
          <w:p w14:paraId="78A590DE"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161,313,052.62</w:t>
            </w:r>
          </w:p>
        </w:tc>
      </w:tr>
      <w:tr w:rsidR="00C67076" w:rsidRPr="00714613" w14:paraId="623DFFA6" w14:textId="77777777" w:rsidTr="00F92491">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3BAAA03D"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JULIO</w:t>
            </w:r>
          </w:p>
        </w:tc>
        <w:tc>
          <w:tcPr>
            <w:tcW w:w="1750" w:type="dxa"/>
            <w:noWrap/>
            <w:vAlign w:val="center"/>
            <w:hideMark/>
          </w:tcPr>
          <w:p w14:paraId="1BD2245F"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471</w:t>
            </w:r>
          </w:p>
        </w:tc>
        <w:tc>
          <w:tcPr>
            <w:tcW w:w="1294" w:type="dxa"/>
            <w:noWrap/>
            <w:vAlign w:val="center"/>
            <w:hideMark/>
          </w:tcPr>
          <w:p w14:paraId="67CA23AE"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504</w:t>
            </w:r>
          </w:p>
        </w:tc>
        <w:tc>
          <w:tcPr>
            <w:tcW w:w="1294" w:type="dxa"/>
            <w:noWrap/>
            <w:vAlign w:val="center"/>
            <w:hideMark/>
          </w:tcPr>
          <w:p w14:paraId="50C7BBE0"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26,605</w:t>
            </w:r>
          </w:p>
        </w:tc>
        <w:tc>
          <w:tcPr>
            <w:tcW w:w="1596" w:type="dxa"/>
            <w:noWrap/>
            <w:vAlign w:val="center"/>
            <w:hideMark/>
          </w:tcPr>
          <w:p w14:paraId="197F6F46"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8,219,869.63</w:t>
            </w:r>
          </w:p>
        </w:tc>
        <w:tc>
          <w:tcPr>
            <w:tcW w:w="1767" w:type="dxa"/>
            <w:noWrap/>
            <w:vAlign w:val="center"/>
            <w:hideMark/>
          </w:tcPr>
          <w:p w14:paraId="48DC7D50"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16,439,739.52</w:t>
            </w:r>
          </w:p>
        </w:tc>
        <w:tc>
          <w:tcPr>
            <w:tcW w:w="2160" w:type="dxa"/>
            <w:noWrap/>
            <w:vAlign w:val="center"/>
            <w:hideMark/>
          </w:tcPr>
          <w:p w14:paraId="4DC03855"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186,684,087.44</w:t>
            </w:r>
          </w:p>
        </w:tc>
      </w:tr>
      <w:tr w:rsidR="00C67076" w:rsidRPr="00714613" w14:paraId="0F62E7C5" w14:textId="77777777" w:rsidTr="00F92491">
        <w:trPr>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7F857D49"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AGOSTO</w:t>
            </w:r>
          </w:p>
        </w:tc>
        <w:tc>
          <w:tcPr>
            <w:tcW w:w="1750" w:type="dxa"/>
            <w:noWrap/>
            <w:vAlign w:val="center"/>
            <w:hideMark/>
          </w:tcPr>
          <w:p w14:paraId="3F244EA2"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275</w:t>
            </w:r>
          </w:p>
        </w:tc>
        <w:tc>
          <w:tcPr>
            <w:tcW w:w="1294" w:type="dxa"/>
            <w:noWrap/>
            <w:vAlign w:val="center"/>
            <w:hideMark/>
          </w:tcPr>
          <w:p w14:paraId="6EE97317"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341</w:t>
            </w:r>
          </w:p>
        </w:tc>
        <w:tc>
          <w:tcPr>
            <w:tcW w:w="1294" w:type="dxa"/>
            <w:noWrap/>
            <w:vAlign w:val="center"/>
            <w:hideMark/>
          </w:tcPr>
          <w:p w14:paraId="0CF13C2F"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23,819</w:t>
            </w:r>
          </w:p>
        </w:tc>
        <w:tc>
          <w:tcPr>
            <w:tcW w:w="1596" w:type="dxa"/>
            <w:noWrap/>
            <w:vAlign w:val="center"/>
            <w:hideMark/>
          </w:tcPr>
          <w:p w14:paraId="1D9E903F"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9,165,336.38</w:t>
            </w:r>
          </w:p>
        </w:tc>
        <w:tc>
          <w:tcPr>
            <w:tcW w:w="1767" w:type="dxa"/>
            <w:noWrap/>
            <w:vAlign w:val="center"/>
            <w:hideMark/>
          </w:tcPr>
          <w:p w14:paraId="67108B10"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18,330,672.88</w:t>
            </w:r>
          </w:p>
        </w:tc>
        <w:tc>
          <w:tcPr>
            <w:tcW w:w="2160" w:type="dxa"/>
            <w:noWrap/>
            <w:vAlign w:val="center"/>
            <w:hideMark/>
          </w:tcPr>
          <w:p w14:paraId="00B3DE47"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185,433,852.48</w:t>
            </w:r>
          </w:p>
        </w:tc>
      </w:tr>
      <w:tr w:rsidR="00C67076" w:rsidRPr="00714613" w14:paraId="3E208EE1" w14:textId="77777777" w:rsidTr="00F92491">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606216DB"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SEPTIEMBRE</w:t>
            </w:r>
          </w:p>
        </w:tc>
        <w:tc>
          <w:tcPr>
            <w:tcW w:w="1750" w:type="dxa"/>
            <w:noWrap/>
            <w:vAlign w:val="center"/>
            <w:hideMark/>
          </w:tcPr>
          <w:p w14:paraId="2E13ADEF"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181</w:t>
            </w:r>
          </w:p>
        </w:tc>
        <w:tc>
          <w:tcPr>
            <w:tcW w:w="1294" w:type="dxa"/>
            <w:noWrap/>
            <w:vAlign w:val="center"/>
            <w:hideMark/>
          </w:tcPr>
          <w:p w14:paraId="440467DD"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189</w:t>
            </w:r>
          </w:p>
        </w:tc>
        <w:tc>
          <w:tcPr>
            <w:tcW w:w="1294" w:type="dxa"/>
            <w:noWrap/>
            <w:vAlign w:val="center"/>
            <w:hideMark/>
          </w:tcPr>
          <w:p w14:paraId="78117268"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11,823</w:t>
            </w:r>
          </w:p>
        </w:tc>
        <w:tc>
          <w:tcPr>
            <w:tcW w:w="1596" w:type="dxa"/>
            <w:noWrap/>
            <w:vAlign w:val="center"/>
            <w:hideMark/>
          </w:tcPr>
          <w:p w14:paraId="505EF9EA"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6,442,562.66</w:t>
            </w:r>
          </w:p>
        </w:tc>
        <w:tc>
          <w:tcPr>
            <w:tcW w:w="1767" w:type="dxa"/>
            <w:noWrap/>
            <w:vAlign w:val="center"/>
            <w:hideMark/>
          </w:tcPr>
          <w:p w14:paraId="66A662D8"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12,885,125.45</w:t>
            </w:r>
          </w:p>
        </w:tc>
        <w:tc>
          <w:tcPr>
            <w:tcW w:w="2160" w:type="dxa"/>
            <w:noWrap/>
            <w:vAlign w:val="center"/>
            <w:hideMark/>
          </w:tcPr>
          <w:p w14:paraId="182AD455"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275,533,725.94</w:t>
            </w:r>
          </w:p>
        </w:tc>
      </w:tr>
      <w:tr w:rsidR="00C67076" w:rsidRPr="00714613" w14:paraId="7E9BC45D" w14:textId="77777777" w:rsidTr="00F92491">
        <w:trPr>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02162AF4"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OCTUBRE</w:t>
            </w:r>
          </w:p>
        </w:tc>
        <w:tc>
          <w:tcPr>
            <w:tcW w:w="1750" w:type="dxa"/>
            <w:noWrap/>
            <w:vAlign w:val="center"/>
            <w:hideMark/>
          </w:tcPr>
          <w:p w14:paraId="277A849F"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266</w:t>
            </w:r>
          </w:p>
        </w:tc>
        <w:tc>
          <w:tcPr>
            <w:tcW w:w="1294" w:type="dxa"/>
            <w:noWrap/>
            <w:vAlign w:val="center"/>
            <w:hideMark/>
          </w:tcPr>
          <w:p w14:paraId="223E8129"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307</w:t>
            </w:r>
          </w:p>
        </w:tc>
        <w:tc>
          <w:tcPr>
            <w:tcW w:w="1294" w:type="dxa"/>
            <w:noWrap/>
            <w:vAlign w:val="center"/>
            <w:hideMark/>
          </w:tcPr>
          <w:p w14:paraId="52EDD19E"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23,187</w:t>
            </w:r>
          </w:p>
        </w:tc>
        <w:tc>
          <w:tcPr>
            <w:tcW w:w="1596" w:type="dxa"/>
            <w:noWrap/>
            <w:vAlign w:val="center"/>
            <w:hideMark/>
          </w:tcPr>
          <w:p w14:paraId="088F7E6E"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7,974,732.99</w:t>
            </w:r>
          </w:p>
        </w:tc>
        <w:tc>
          <w:tcPr>
            <w:tcW w:w="1767" w:type="dxa"/>
            <w:noWrap/>
            <w:vAlign w:val="center"/>
            <w:hideMark/>
          </w:tcPr>
          <w:p w14:paraId="03F2083F"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15,949,466.11</w:t>
            </w:r>
          </w:p>
        </w:tc>
        <w:tc>
          <w:tcPr>
            <w:tcW w:w="2160" w:type="dxa"/>
            <w:noWrap/>
            <w:vAlign w:val="center"/>
            <w:hideMark/>
          </w:tcPr>
          <w:p w14:paraId="77331AE5"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170,393,900.05</w:t>
            </w:r>
          </w:p>
        </w:tc>
      </w:tr>
      <w:tr w:rsidR="00C67076" w:rsidRPr="00714613" w14:paraId="5F139AAC" w14:textId="77777777" w:rsidTr="00F92491">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38C929AF"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NOVIEMBRE</w:t>
            </w:r>
          </w:p>
        </w:tc>
        <w:tc>
          <w:tcPr>
            <w:tcW w:w="1750" w:type="dxa"/>
            <w:noWrap/>
            <w:vAlign w:val="center"/>
            <w:hideMark/>
          </w:tcPr>
          <w:p w14:paraId="1850E8D5"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59</w:t>
            </w:r>
          </w:p>
        </w:tc>
        <w:tc>
          <w:tcPr>
            <w:tcW w:w="1294" w:type="dxa"/>
            <w:noWrap/>
            <w:vAlign w:val="center"/>
            <w:hideMark/>
          </w:tcPr>
          <w:p w14:paraId="7300E714"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56</w:t>
            </w:r>
          </w:p>
        </w:tc>
        <w:tc>
          <w:tcPr>
            <w:tcW w:w="1294" w:type="dxa"/>
            <w:noWrap/>
            <w:vAlign w:val="center"/>
            <w:hideMark/>
          </w:tcPr>
          <w:p w14:paraId="04ADD0D9"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3,731</w:t>
            </w:r>
          </w:p>
        </w:tc>
        <w:tc>
          <w:tcPr>
            <w:tcW w:w="1596" w:type="dxa"/>
            <w:noWrap/>
            <w:vAlign w:val="center"/>
            <w:hideMark/>
          </w:tcPr>
          <w:p w14:paraId="1B31BB93"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544,500</w:t>
            </w:r>
          </w:p>
        </w:tc>
        <w:tc>
          <w:tcPr>
            <w:tcW w:w="1767" w:type="dxa"/>
            <w:noWrap/>
            <w:vAlign w:val="center"/>
            <w:hideMark/>
          </w:tcPr>
          <w:p w14:paraId="5DF5A65B"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1,039,864.00</w:t>
            </w:r>
          </w:p>
        </w:tc>
        <w:tc>
          <w:tcPr>
            <w:tcW w:w="2160" w:type="dxa"/>
            <w:noWrap/>
            <w:vAlign w:val="center"/>
            <w:hideMark/>
          </w:tcPr>
          <w:p w14:paraId="33FBD47D" w14:textId="77777777" w:rsidR="00C67076" w:rsidRPr="00E64C3D"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173,801,778.00</w:t>
            </w:r>
          </w:p>
        </w:tc>
      </w:tr>
      <w:tr w:rsidR="00C67076" w:rsidRPr="00714613" w14:paraId="18D133D6" w14:textId="77777777" w:rsidTr="00F92491">
        <w:trPr>
          <w:trHeight w:val="77"/>
        </w:trPr>
        <w:tc>
          <w:tcPr>
            <w:cnfStyle w:val="001000000000" w:firstRow="0" w:lastRow="0" w:firstColumn="1" w:lastColumn="0" w:oddVBand="0" w:evenVBand="0" w:oddHBand="0" w:evenHBand="0" w:firstRowFirstColumn="0" w:firstRowLastColumn="0" w:lastRowFirstColumn="0" w:lastRowLastColumn="0"/>
            <w:tcW w:w="1659" w:type="dxa"/>
            <w:noWrap/>
            <w:vAlign w:val="center"/>
            <w:hideMark/>
          </w:tcPr>
          <w:p w14:paraId="0E219B78" w14:textId="77777777" w:rsidR="00C67076" w:rsidRPr="00E64C3D" w:rsidRDefault="00C67076" w:rsidP="00F92491">
            <w:pPr>
              <w:jc w:val="center"/>
              <w:rPr>
                <w:rFonts w:eastAsia="Times New Roman"/>
                <w:spacing w:val="0"/>
                <w:sz w:val="20"/>
                <w:szCs w:val="20"/>
                <w:lang w:val="es-DO" w:eastAsia="es-DO"/>
              </w:rPr>
            </w:pPr>
            <w:r w:rsidRPr="00E64C3D">
              <w:rPr>
                <w:rFonts w:eastAsia="Times New Roman"/>
                <w:spacing w:val="0"/>
                <w:sz w:val="20"/>
                <w:szCs w:val="20"/>
                <w:lang w:val="es-DO" w:eastAsia="es-DO"/>
              </w:rPr>
              <w:t>DICIEMBRE</w:t>
            </w:r>
          </w:p>
        </w:tc>
        <w:tc>
          <w:tcPr>
            <w:tcW w:w="1750" w:type="dxa"/>
            <w:noWrap/>
            <w:vAlign w:val="center"/>
            <w:hideMark/>
          </w:tcPr>
          <w:p w14:paraId="3A55FC0C"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229</w:t>
            </w:r>
          </w:p>
        </w:tc>
        <w:tc>
          <w:tcPr>
            <w:tcW w:w="1294" w:type="dxa"/>
            <w:noWrap/>
            <w:vAlign w:val="center"/>
            <w:hideMark/>
          </w:tcPr>
          <w:p w14:paraId="0FB32DB5"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231</w:t>
            </w:r>
          </w:p>
        </w:tc>
        <w:tc>
          <w:tcPr>
            <w:tcW w:w="1294" w:type="dxa"/>
            <w:noWrap/>
            <w:vAlign w:val="center"/>
            <w:hideMark/>
          </w:tcPr>
          <w:p w14:paraId="67ED27F5"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14,093</w:t>
            </w:r>
          </w:p>
        </w:tc>
        <w:tc>
          <w:tcPr>
            <w:tcW w:w="1596" w:type="dxa"/>
            <w:noWrap/>
            <w:vAlign w:val="center"/>
            <w:hideMark/>
          </w:tcPr>
          <w:p w14:paraId="1022CC7B"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4,248,457</w:t>
            </w:r>
          </w:p>
        </w:tc>
        <w:tc>
          <w:tcPr>
            <w:tcW w:w="1767" w:type="dxa"/>
            <w:noWrap/>
            <w:vAlign w:val="center"/>
            <w:hideMark/>
          </w:tcPr>
          <w:p w14:paraId="220B426F"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7,878,958.00</w:t>
            </w:r>
          </w:p>
        </w:tc>
        <w:tc>
          <w:tcPr>
            <w:tcW w:w="2160" w:type="dxa"/>
            <w:noWrap/>
            <w:vAlign w:val="center"/>
            <w:hideMark/>
          </w:tcPr>
          <w:p w14:paraId="25005532" w14:textId="77777777" w:rsidR="00C67076" w:rsidRPr="00E64C3D"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95,677,377.00</w:t>
            </w:r>
          </w:p>
        </w:tc>
      </w:tr>
      <w:tr w:rsidR="00C67076" w:rsidRPr="00714613" w14:paraId="79C80D93" w14:textId="77777777" w:rsidTr="00F9249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59" w:type="dxa"/>
            <w:vMerge w:val="restart"/>
            <w:shd w:val="clear" w:color="auto" w:fill="142F62"/>
            <w:vAlign w:val="center"/>
            <w:hideMark/>
          </w:tcPr>
          <w:p w14:paraId="2CBE55F6" w14:textId="77777777" w:rsidR="00C67076" w:rsidRPr="00C2365E" w:rsidRDefault="00C67076" w:rsidP="00F92491">
            <w:pPr>
              <w:jc w:val="center"/>
              <w:rPr>
                <w:rFonts w:eastAsia="Times New Roman"/>
                <w:color w:val="FFFFFF"/>
                <w:spacing w:val="0"/>
                <w:lang w:val="es-DO" w:eastAsia="es-DO"/>
              </w:rPr>
            </w:pPr>
            <w:r w:rsidRPr="00C2365E">
              <w:rPr>
                <w:rFonts w:eastAsia="Times New Roman"/>
                <w:color w:val="FFFFFF"/>
                <w:spacing w:val="0"/>
                <w:lang w:val="es-DO" w:eastAsia="es-DO"/>
              </w:rPr>
              <w:t>TOTAL</w:t>
            </w:r>
          </w:p>
        </w:tc>
        <w:tc>
          <w:tcPr>
            <w:tcW w:w="1750" w:type="dxa"/>
            <w:vMerge w:val="restart"/>
            <w:shd w:val="clear" w:color="auto" w:fill="142F62"/>
            <w:vAlign w:val="center"/>
            <w:hideMark/>
          </w:tcPr>
          <w:p w14:paraId="1CF48135" w14:textId="77777777" w:rsidR="00C67076" w:rsidRPr="00C2365E"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spacing w:val="0"/>
                <w:lang w:val="es-DO" w:eastAsia="es-DO"/>
              </w:rPr>
            </w:pPr>
            <w:r w:rsidRPr="00C2365E">
              <w:rPr>
                <w:rFonts w:eastAsia="Times New Roman"/>
                <w:b/>
                <w:bCs/>
                <w:color w:val="FFFFFF"/>
                <w:spacing w:val="0"/>
                <w:lang w:val="es-DO" w:eastAsia="es-DO"/>
              </w:rPr>
              <w:t>3,127</w:t>
            </w:r>
          </w:p>
        </w:tc>
        <w:tc>
          <w:tcPr>
            <w:tcW w:w="1294" w:type="dxa"/>
            <w:vMerge w:val="restart"/>
            <w:shd w:val="clear" w:color="auto" w:fill="142F62"/>
            <w:vAlign w:val="center"/>
            <w:hideMark/>
          </w:tcPr>
          <w:p w14:paraId="6B0D82A0" w14:textId="77777777" w:rsidR="00C67076" w:rsidRPr="00C2365E"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spacing w:val="0"/>
                <w:lang w:val="es-DO" w:eastAsia="es-DO"/>
              </w:rPr>
            </w:pPr>
            <w:r w:rsidRPr="00C2365E">
              <w:rPr>
                <w:rFonts w:eastAsia="Times New Roman"/>
                <w:b/>
                <w:bCs/>
                <w:color w:val="FFFFFF"/>
                <w:spacing w:val="0"/>
                <w:lang w:val="es-DO" w:eastAsia="es-DO"/>
              </w:rPr>
              <w:t>3,480</w:t>
            </w:r>
          </w:p>
        </w:tc>
        <w:tc>
          <w:tcPr>
            <w:tcW w:w="1294" w:type="dxa"/>
            <w:vMerge w:val="restart"/>
            <w:shd w:val="clear" w:color="auto" w:fill="142F62"/>
            <w:vAlign w:val="center"/>
            <w:hideMark/>
          </w:tcPr>
          <w:p w14:paraId="0059330F" w14:textId="77777777" w:rsidR="00C67076" w:rsidRPr="00C2365E"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spacing w:val="0"/>
                <w:lang w:val="es-DO" w:eastAsia="es-DO"/>
              </w:rPr>
            </w:pPr>
            <w:r w:rsidRPr="00C2365E">
              <w:rPr>
                <w:rFonts w:eastAsia="Times New Roman"/>
                <w:b/>
                <w:bCs/>
                <w:color w:val="FFFFFF"/>
                <w:spacing w:val="0"/>
                <w:lang w:val="es-DO" w:eastAsia="es-DO"/>
              </w:rPr>
              <w:t>214,613</w:t>
            </w:r>
          </w:p>
        </w:tc>
        <w:tc>
          <w:tcPr>
            <w:tcW w:w="1596" w:type="dxa"/>
            <w:vMerge w:val="restart"/>
            <w:shd w:val="clear" w:color="auto" w:fill="142F62"/>
            <w:vAlign w:val="center"/>
            <w:hideMark/>
          </w:tcPr>
          <w:p w14:paraId="79086E88" w14:textId="77777777" w:rsidR="00C67076" w:rsidRPr="00C2365E" w:rsidRDefault="00C67076" w:rsidP="00F92491">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spacing w:val="0"/>
                <w:lang w:val="es-DO" w:eastAsia="es-DO"/>
              </w:rPr>
            </w:pPr>
            <w:r w:rsidRPr="00C2365E">
              <w:rPr>
                <w:rFonts w:eastAsia="Times New Roman"/>
                <w:b/>
                <w:bCs/>
                <w:color w:val="FFFFFF"/>
                <w:spacing w:val="0"/>
                <w:lang w:val="es-DO" w:eastAsia="es-DO"/>
              </w:rPr>
              <w:t>72,134,724.10</w:t>
            </w:r>
          </w:p>
        </w:tc>
        <w:tc>
          <w:tcPr>
            <w:tcW w:w="1767" w:type="dxa"/>
            <w:vMerge w:val="restart"/>
            <w:shd w:val="clear" w:color="auto" w:fill="142F62"/>
            <w:vAlign w:val="center"/>
            <w:hideMark/>
          </w:tcPr>
          <w:p w14:paraId="53855E6D" w14:textId="77777777" w:rsidR="00C67076" w:rsidRPr="00C2365E" w:rsidRDefault="00C67076" w:rsidP="00F92491">
            <w:pPr>
              <w:spacing w:after="1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spacing w:val="0"/>
                <w:lang w:val="es-DO" w:eastAsia="es-DO"/>
              </w:rPr>
            </w:pPr>
            <w:r w:rsidRPr="00714613">
              <w:rPr>
                <w:rFonts w:eastAsia="Times New Roman"/>
                <w:b/>
                <w:bCs/>
                <w:color w:val="FFFFFF"/>
                <w:spacing w:val="0"/>
                <w:lang w:val="es-DO" w:eastAsia="es-DO"/>
              </w:rPr>
              <w:t>143,602,357.42</w:t>
            </w:r>
          </w:p>
        </w:tc>
        <w:tc>
          <w:tcPr>
            <w:tcW w:w="2160" w:type="dxa"/>
            <w:vMerge w:val="restart"/>
            <w:shd w:val="clear" w:color="auto" w:fill="142F62"/>
            <w:vAlign w:val="center"/>
            <w:hideMark/>
          </w:tcPr>
          <w:p w14:paraId="3E846FF6" w14:textId="77777777" w:rsidR="00C67076" w:rsidRPr="00C2365E" w:rsidRDefault="00C67076" w:rsidP="00F92491">
            <w:pPr>
              <w:spacing w:after="1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FFFFFF"/>
                <w:spacing w:val="0"/>
                <w:lang w:val="es-DO" w:eastAsia="es-DO"/>
              </w:rPr>
            </w:pPr>
            <w:r w:rsidRPr="00714613">
              <w:rPr>
                <w:rFonts w:eastAsia="Times New Roman"/>
                <w:b/>
                <w:bCs/>
                <w:color w:val="FFFFFF"/>
                <w:spacing w:val="0"/>
                <w:lang w:val="es-DO" w:eastAsia="es-DO"/>
              </w:rPr>
              <w:t>1,848,205,397.41</w:t>
            </w:r>
          </w:p>
        </w:tc>
      </w:tr>
      <w:tr w:rsidR="00C67076" w:rsidRPr="00714613" w14:paraId="79DEC6E7" w14:textId="77777777" w:rsidTr="00F92491">
        <w:trPr>
          <w:trHeight w:val="458"/>
        </w:trPr>
        <w:tc>
          <w:tcPr>
            <w:cnfStyle w:val="001000000000" w:firstRow="0" w:lastRow="0" w:firstColumn="1" w:lastColumn="0" w:oddVBand="0" w:evenVBand="0" w:oddHBand="0" w:evenHBand="0" w:firstRowFirstColumn="0" w:firstRowLastColumn="0" w:lastRowFirstColumn="0" w:lastRowLastColumn="0"/>
            <w:tcW w:w="1659" w:type="dxa"/>
            <w:vMerge/>
            <w:shd w:val="clear" w:color="auto" w:fill="142F62"/>
            <w:vAlign w:val="center"/>
            <w:hideMark/>
          </w:tcPr>
          <w:p w14:paraId="0ABDBF1C" w14:textId="77777777" w:rsidR="00C67076" w:rsidRPr="00C2365E" w:rsidRDefault="00C67076" w:rsidP="00F92491">
            <w:pPr>
              <w:jc w:val="center"/>
              <w:rPr>
                <w:rFonts w:eastAsia="Times New Roman"/>
                <w:color w:val="FFFFFF"/>
                <w:spacing w:val="0"/>
                <w:lang w:val="es-DO" w:eastAsia="es-DO"/>
              </w:rPr>
            </w:pPr>
          </w:p>
        </w:tc>
        <w:tc>
          <w:tcPr>
            <w:tcW w:w="1750" w:type="dxa"/>
            <w:vMerge/>
            <w:shd w:val="clear" w:color="auto" w:fill="142F62"/>
            <w:vAlign w:val="center"/>
            <w:hideMark/>
          </w:tcPr>
          <w:p w14:paraId="2C594EA5"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lang w:val="es-DO" w:eastAsia="es-DO"/>
              </w:rPr>
            </w:pPr>
          </w:p>
        </w:tc>
        <w:tc>
          <w:tcPr>
            <w:tcW w:w="1294" w:type="dxa"/>
            <w:vMerge/>
            <w:shd w:val="clear" w:color="auto" w:fill="142F62"/>
            <w:vAlign w:val="center"/>
            <w:hideMark/>
          </w:tcPr>
          <w:p w14:paraId="792ACFA1"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lang w:val="es-DO" w:eastAsia="es-DO"/>
              </w:rPr>
            </w:pPr>
          </w:p>
        </w:tc>
        <w:tc>
          <w:tcPr>
            <w:tcW w:w="1294" w:type="dxa"/>
            <w:vMerge/>
            <w:shd w:val="clear" w:color="auto" w:fill="142F62"/>
            <w:vAlign w:val="center"/>
            <w:hideMark/>
          </w:tcPr>
          <w:p w14:paraId="7A6C3C76"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lang w:val="es-DO" w:eastAsia="es-DO"/>
              </w:rPr>
            </w:pPr>
          </w:p>
        </w:tc>
        <w:tc>
          <w:tcPr>
            <w:tcW w:w="1596" w:type="dxa"/>
            <w:vMerge/>
            <w:shd w:val="clear" w:color="auto" w:fill="142F62"/>
            <w:vAlign w:val="center"/>
            <w:hideMark/>
          </w:tcPr>
          <w:p w14:paraId="25586724"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lang w:val="es-DO" w:eastAsia="es-DO"/>
              </w:rPr>
            </w:pPr>
          </w:p>
        </w:tc>
        <w:tc>
          <w:tcPr>
            <w:tcW w:w="1767" w:type="dxa"/>
            <w:vMerge/>
            <w:shd w:val="clear" w:color="auto" w:fill="142F62"/>
            <w:vAlign w:val="center"/>
            <w:hideMark/>
          </w:tcPr>
          <w:p w14:paraId="4B7995B0"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lang w:val="es-DO" w:eastAsia="es-DO"/>
              </w:rPr>
            </w:pPr>
          </w:p>
        </w:tc>
        <w:tc>
          <w:tcPr>
            <w:tcW w:w="2160" w:type="dxa"/>
            <w:vMerge/>
            <w:shd w:val="clear" w:color="auto" w:fill="142F62"/>
            <w:vAlign w:val="center"/>
            <w:hideMark/>
          </w:tcPr>
          <w:p w14:paraId="127050F7" w14:textId="77777777" w:rsidR="00C67076" w:rsidRPr="00C2365E" w:rsidRDefault="00C67076" w:rsidP="00F92491">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lang w:val="es-DO" w:eastAsia="es-DO"/>
              </w:rPr>
            </w:pPr>
          </w:p>
        </w:tc>
      </w:tr>
    </w:tbl>
    <w:p w14:paraId="2D078F43" w14:textId="3084FB74" w:rsidR="002E4C90" w:rsidRPr="00E64C3D" w:rsidRDefault="00332DF4" w:rsidP="001E4E1B">
      <w:pPr>
        <w:pStyle w:val="NormalWeb"/>
        <w:spacing w:line="360" w:lineRule="auto"/>
        <w:jc w:val="both"/>
        <w:rPr>
          <w:color w:val="767171"/>
        </w:rPr>
      </w:pPr>
      <w:r w:rsidRPr="00E64C3D">
        <w:rPr>
          <w:color w:val="767171"/>
        </w:rPr>
        <w:t>Comportamiento mensual del aporte estatal a las primas de seguro agropecuario, 2025.</w:t>
      </w:r>
    </w:p>
    <w:p w14:paraId="526D5646" w14:textId="77777777" w:rsidR="00AD1AB5" w:rsidRPr="00E64C3D" w:rsidRDefault="00AD1AB5" w:rsidP="00AD1AB5">
      <w:pPr>
        <w:spacing w:after="0" w:line="240" w:lineRule="auto"/>
        <w:jc w:val="both"/>
        <w:rPr>
          <w:rFonts w:eastAsia="Calibri"/>
          <w:i/>
          <w:iCs/>
          <w:noProof/>
          <w:sz w:val="18"/>
          <w:szCs w:val="18"/>
          <w:lang w:val="es-DO"/>
        </w:rPr>
      </w:pPr>
      <w:r w:rsidRPr="00E64C3D">
        <w:rPr>
          <w:rFonts w:eastAsia="Calibri"/>
          <w:i/>
          <w:iCs/>
          <w:noProof/>
          <w:sz w:val="18"/>
          <w:szCs w:val="18"/>
          <w:lang w:val="es-DO"/>
        </w:rPr>
        <w:t>Fuente: Departamento Técnico de Seguros Agropecuarios</w:t>
      </w:r>
    </w:p>
    <w:p w14:paraId="0A329AE7" w14:textId="77777777" w:rsidR="00AD1AB5" w:rsidRDefault="00AD1AB5" w:rsidP="00332DF4">
      <w:pPr>
        <w:pStyle w:val="NormalWeb"/>
        <w:rPr>
          <w:color w:val="4C4747"/>
        </w:rPr>
      </w:pPr>
    </w:p>
    <w:p w14:paraId="6DD98D01" w14:textId="7AA2D3F3" w:rsidR="00332DF4" w:rsidRPr="00332DF4" w:rsidRDefault="00332DF4" w:rsidP="00332DF4">
      <w:pPr>
        <w:pStyle w:val="NormalWeb"/>
        <w:rPr>
          <w:color w:val="4C4747"/>
        </w:rPr>
      </w:pPr>
    </w:p>
    <w:p w14:paraId="7CE7F9FD" w14:textId="774F2569" w:rsidR="00AD1AB5" w:rsidRPr="00F92491" w:rsidRDefault="00714613" w:rsidP="00F92491">
      <w:pPr>
        <w:pStyle w:val="NormalWeb"/>
        <w:spacing w:line="360" w:lineRule="auto"/>
        <w:rPr>
          <w:color w:val="4C4747"/>
        </w:rPr>
      </w:pPr>
      <w:r>
        <w:rPr>
          <w:noProof/>
        </w:rPr>
        <w:lastRenderedPageBreak/>
        <w:drawing>
          <wp:anchor distT="0" distB="0" distL="114300" distR="114300" simplePos="0" relativeHeight="251754496" behindDoc="0" locked="0" layoutInCell="1" allowOverlap="1" wp14:anchorId="11AB04C0" wp14:editId="68C34D81">
            <wp:simplePos x="0" y="0"/>
            <wp:positionH relativeFrom="column">
              <wp:posOffset>0</wp:posOffset>
            </wp:positionH>
            <wp:positionV relativeFrom="paragraph">
              <wp:posOffset>0</wp:posOffset>
            </wp:positionV>
            <wp:extent cx="7315200" cy="3543300"/>
            <wp:effectExtent l="0" t="0" r="0" b="0"/>
            <wp:wrapSquare wrapText="bothSides"/>
            <wp:docPr id="567468561" name="Chart 1">
              <a:extLst xmlns:a="http://schemas.openxmlformats.org/drawingml/2006/main">
                <a:ext uri="{FF2B5EF4-FFF2-40B4-BE49-F238E27FC236}">
                  <a16:creationId xmlns:a16="http://schemas.microsoft.com/office/drawing/2014/main" id="{B6E5C038-3C8B-FEC5-C7CB-9A42570C61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bookmarkStart w:id="6" w:name="_Hlk213421411"/>
      <w:r w:rsidR="00AD1AB5" w:rsidRPr="0016317A">
        <w:rPr>
          <w:rFonts w:eastAsia="Calibri"/>
          <w:i/>
          <w:iCs/>
          <w:noProof/>
          <w:color w:val="4C4747"/>
          <w:sz w:val="18"/>
          <w:szCs w:val="18"/>
        </w:rPr>
        <w:t>Fuente: Departamento Técnico de Seguros Agropecuarios</w:t>
      </w:r>
    </w:p>
    <w:bookmarkEnd w:id="6"/>
    <w:p w14:paraId="75A84A4C" w14:textId="6BC2B91C" w:rsidR="009D5414" w:rsidRDefault="009D5414" w:rsidP="00332DF4">
      <w:pPr>
        <w:pStyle w:val="NormalWeb"/>
        <w:spacing w:line="360" w:lineRule="auto"/>
        <w:jc w:val="both"/>
        <w:rPr>
          <w:i/>
          <w:iCs/>
          <w:color w:val="4C4747"/>
        </w:rPr>
      </w:pPr>
    </w:p>
    <w:p w14:paraId="42284092" w14:textId="6B2072B0" w:rsidR="00482C54" w:rsidRDefault="00482C54" w:rsidP="00332DF4">
      <w:pPr>
        <w:pStyle w:val="NormalWeb"/>
        <w:spacing w:line="360" w:lineRule="auto"/>
        <w:jc w:val="both"/>
        <w:rPr>
          <w:i/>
          <w:iCs/>
          <w:color w:val="4C4747"/>
        </w:rPr>
      </w:pPr>
    </w:p>
    <w:p w14:paraId="20CA7E66" w14:textId="67C93E90" w:rsidR="00A42838" w:rsidRDefault="00A42838" w:rsidP="00332DF4">
      <w:pPr>
        <w:pStyle w:val="NormalWeb"/>
        <w:spacing w:line="360" w:lineRule="auto"/>
        <w:jc w:val="both"/>
        <w:rPr>
          <w:i/>
          <w:iCs/>
          <w:color w:val="4C4747"/>
        </w:rPr>
      </w:pPr>
    </w:p>
    <w:p w14:paraId="5CE19FA0" w14:textId="7C09AB13" w:rsidR="00A42838" w:rsidRPr="0016317A" w:rsidRDefault="00A42838" w:rsidP="00332DF4">
      <w:pPr>
        <w:pStyle w:val="NormalWeb"/>
        <w:spacing w:line="360" w:lineRule="auto"/>
        <w:jc w:val="both"/>
        <w:rPr>
          <w:i/>
          <w:iCs/>
          <w:color w:val="4C4747"/>
        </w:rPr>
      </w:pPr>
    </w:p>
    <w:tbl>
      <w:tblPr>
        <w:tblStyle w:val="Tablanormal4"/>
        <w:tblW w:w="11514" w:type="dxa"/>
        <w:tblLook w:val="04A0" w:firstRow="1" w:lastRow="0" w:firstColumn="1" w:lastColumn="0" w:noHBand="0" w:noVBand="1"/>
      </w:tblPr>
      <w:tblGrid>
        <w:gridCol w:w="1386"/>
        <w:gridCol w:w="1893"/>
        <w:gridCol w:w="1392"/>
        <w:gridCol w:w="1392"/>
        <w:gridCol w:w="1669"/>
        <w:gridCol w:w="1792"/>
        <w:gridCol w:w="1990"/>
      </w:tblGrid>
      <w:tr w:rsidR="00897E07" w:rsidRPr="00547E5B" w14:paraId="7C17E0B0" w14:textId="77777777" w:rsidTr="007E2343">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1514" w:type="dxa"/>
            <w:gridSpan w:val="7"/>
            <w:vMerge w:val="restart"/>
            <w:shd w:val="clear" w:color="auto" w:fill="142F62"/>
            <w:vAlign w:val="center"/>
            <w:hideMark/>
          </w:tcPr>
          <w:p w14:paraId="0DF14605" w14:textId="5C8AFCA7" w:rsidR="00897E07" w:rsidRPr="007E2343" w:rsidRDefault="00897E07" w:rsidP="007E2343">
            <w:pPr>
              <w:jc w:val="center"/>
              <w:rPr>
                <w:rFonts w:eastAsia="Times New Roman"/>
                <w:color w:val="FFFFFF"/>
                <w:spacing w:val="0"/>
                <w:sz w:val="20"/>
                <w:szCs w:val="20"/>
                <w:lang w:val="es-DO" w:eastAsia="es-DO"/>
              </w:rPr>
            </w:pPr>
            <w:r w:rsidRPr="007E2343">
              <w:rPr>
                <w:rFonts w:eastAsia="Times New Roman"/>
                <w:color w:val="FFFFFF"/>
                <w:spacing w:val="0"/>
                <w:sz w:val="20"/>
                <w:szCs w:val="20"/>
                <w:lang w:val="es-DO" w:eastAsia="es-DO"/>
              </w:rPr>
              <w:lastRenderedPageBreak/>
              <w:t>IMPACTO APORTE ESTATAL, SEGÚN PRINCIPALES PROVINCIAS 2025</w:t>
            </w:r>
          </w:p>
        </w:tc>
      </w:tr>
      <w:tr w:rsidR="00F92491" w:rsidRPr="00547E5B" w14:paraId="051B7830" w14:textId="77777777" w:rsidTr="007E2343">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1514" w:type="dxa"/>
            <w:gridSpan w:val="7"/>
            <w:vMerge/>
            <w:shd w:val="clear" w:color="auto" w:fill="142F62"/>
            <w:vAlign w:val="center"/>
            <w:hideMark/>
          </w:tcPr>
          <w:p w14:paraId="3B13CCF4" w14:textId="77777777" w:rsidR="00F92491" w:rsidRPr="007E2343" w:rsidRDefault="00F92491" w:rsidP="007E2343">
            <w:pPr>
              <w:jc w:val="center"/>
              <w:rPr>
                <w:rFonts w:eastAsia="Times New Roman"/>
                <w:color w:val="FFFFFF"/>
                <w:spacing w:val="0"/>
                <w:sz w:val="20"/>
                <w:szCs w:val="20"/>
                <w:lang w:val="es-DO" w:eastAsia="es-DO"/>
              </w:rPr>
            </w:pPr>
          </w:p>
        </w:tc>
      </w:tr>
      <w:tr w:rsidR="007E2343" w:rsidRPr="00E62654" w14:paraId="42C84A2A" w14:textId="77777777" w:rsidTr="007E2343">
        <w:trPr>
          <w:trHeight w:val="397"/>
        </w:trPr>
        <w:tc>
          <w:tcPr>
            <w:cnfStyle w:val="001000000000" w:firstRow="0" w:lastRow="0" w:firstColumn="1" w:lastColumn="0" w:oddVBand="0" w:evenVBand="0" w:oddHBand="0" w:evenHBand="0" w:firstRowFirstColumn="0" w:firstRowLastColumn="0" w:lastRowFirstColumn="0" w:lastRowLastColumn="0"/>
            <w:tcW w:w="1386" w:type="dxa"/>
            <w:shd w:val="clear" w:color="auto" w:fill="142F62"/>
            <w:vAlign w:val="center"/>
            <w:hideMark/>
          </w:tcPr>
          <w:p w14:paraId="09DE82C3" w14:textId="77777777" w:rsidR="00F92491" w:rsidRPr="007E2343" w:rsidRDefault="00F92491" w:rsidP="007E2343">
            <w:pPr>
              <w:ind w:left="-108"/>
              <w:jc w:val="center"/>
              <w:rPr>
                <w:rFonts w:eastAsia="Times New Roman"/>
                <w:color w:val="FFFFFF"/>
                <w:spacing w:val="0"/>
                <w:sz w:val="20"/>
                <w:szCs w:val="20"/>
                <w:lang w:val="es-DO" w:eastAsia="es-DO"/>
              </w:rPr>
            </w:pPr>
            <w:r w:rsidRPr="007E2343">
              <w:rPr>
                <w:rFonts w:eastAsia="Times New Roman"/>
                <w:color w:val="FFFFFF"/>
                <w:spacing w:val="0"/>
                <w:sz w:val="20"/>
                <w:szCs w:val="20"/>
                <w:lang w:val="es-DO" w:eastAsia="es-DO"/>
              </w:rPr>
              <w:t>PROVINCIA</w:t>
            </w:r>
          </w:p>
        </w:tc>
        <w:tc>
          <w:tcPr>
            <w:tcW w:w="1893" w:type="dxa"/>
            <w:shd w:val="clear" w:color="auto" w:fill="142F62"/>
            <w:vAlign w:val="center"/>
            <w:hideMark/>
          </w:tcPr>
          <w:p w14:paraId="384B3B96" w14:textId="77777777" w:rsidR="00F92491" w:rsidRPr="007E2343"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7E2343">
              <w:rPr>
                <w:rFonts w:eastAsia="Times New Roman"/>
                <w:b/>
                <w:bCs/>
                <w:color w:val="FFFFFF"/>
                <w:spacing w:val="0"/>
                <w:sz w:val="20"/>
                <w:szCs w:val="20"/>
                <w:lang w:val="es-DO" w:eastAsia="es-DO"/>
              </w:rPr>
              <w:t>CANTIDAD PRODUCTORES</w:t>
            </w:r>
          </w:p>
        </w:tc>
        <w:tc>
          <w:tcPr>
            <w:tcW w:w="1392" w:type="dxa"/>
            <w:shd w:val="clear" w:color="auto" w:fill="142F62"/>
            <w:vAlign w:val="center"/>
            <w:hideMark/>
          </w:tcPr>
          <w:p w14:paraId="3939C263" w14:textId="61AEB641" w:rsidR="00F92491" w:rsidRPr="007E2343"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7E2343">
              <w:rPr>
                <w:rFonts w:eastAsia="Times New Roman"/>
                <w:b/>
                <w:bCs/>
                <w:color w:val="FFFFFF"/>
                <w:spacing w:val="0"/>
                <w:sz w:val="20"/>
                <w:szCs w:val="20"/>
                <w:lang w:val="es-DO" w:eastAsia="es-DO"/>
              </w:rPr>
              <w:t>CANTIDAD DE POLIZAS</w:t>
            </w:r>
          </w:p>
        </w:tc>
        <w:tc>
          <w:tcPr>
            <w:tcW w:w="1392" w:type="dxa"/>
            <w:shd w:val="clear" w:color="auto" w:fill="142F62"/>
            <w:vAlign w:val="center"/>
            <w:hideMark/>
          </w:tcPr>
          <w:p w14:paraId="77E31B31" w14:textId="1B0D2006" w:rsidR="00F92491" w:rsidRPr="007E2343"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7E2343">
              <w:rPr>
                <w:rFonts w:eastAsia="Times New Roman"/>
                <w:b/>
                <w:bCs/>
                <w:color w:val="FFFFFF"/>
                <w:spacing w:val="0"/>
                <w:sz w:val="20"/>
                <w:szCs w:val="20"/>
                <w:lang w:val="es-DO" w:eastAsia="es-DO"/>
              </w:rPr>
              <w:t>CANTIDAD TAREAS</w:t>
            </w:r>
          </w:p>
        </w:tc>
        <w:tc>
          <w:tcPr>
            <w:tcW w:w="1669" w:type="dxa"/>
            <w:shd w:val="clear" w:color="auto" w:fill="142F62"/>
            <w:vAlign w:val="center"/>
            <w:hideMark/>
          </w:tcPr>
          <w:p w14:paraId="5E970EBA" w14:textId="77777777" w:rsidR="00F92491" w:rsidRPr="007E2343"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7E2343">
              <w:rPr>
                <w:rFonts w:eastAsia="Times New Roman"/>
                <w:b/>
                <w:bCs/>
                <w:color w:val="FFFFFF"/>
                <w:spacing w:val="0"/>
                <w:sz w:val="20"/>
                <w:szCs w:val="20"/>
                <w:lang w:val="es-DO" w:eastAsia="es-DO"/>
              </w:rPr>
              <w:t>PRIMA SUBSIDIADA</w:t>
            </w:r>
          </w:p>
        </w:tc>
        <w:tc>
          <w:tcPr>
            <w:tcW w:w="1792" w:type="dxa"/>
            <w:shd w:val="clear" w:color="auto" w:fill="142F62"/>
            <w:noWrap/>
            <w:vAlign w:val="center"/>
            <w:hideMark/>
          </w:tcPr>
          <w:p w14:paraId="641CCD02" w14:textId="77777777" w:rsidR="00F92491" w:rsidRPr="007E2343"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7E2343">
              <w:rPr>
                <w:rFonts w:eastAsia="Times New Roman"/>
                <w:b/>
                <w:bCs/>
                <w:color w:val="FFFFFF"/>
                <w:spacing w:val="0"/>
                <w:sz w:val="20"/>
                <w:szCs w:val="20"/>
                <w:lang w:val="es-DO" w:eastAsia="es-DO"/>
              </w:rPr>
              <w:t>PRIMA TOTAL</w:t>
            </w:r>
          </w:p>
        </w:tc>
        <w:tc>
          <w:tcPr>
            <w:tcW w:w="1987" w:type="dxa"/>
            <w:shd w:val="clear" w:color="auto" w:fill="142F62"/>
            <w:vAlign w:val="center"/>
            <w:hideMark/>
          </w:tcPr>
          <w:p w14:paraId="3FF1C4F5" w14:textId="77777777" w:rsidR="00F92491" w:rsidRPr="007E2343"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pacing w:val="0"/>
                <w:sz w:val="20"/>
                <w:szCs w:val="20"/>
                <w:lang w:val="es-DO" w:eastAsia="es-DO"/>
              </w:rPr>
            </w:pPr>
            <w:r w:rsidRPr="007E2343">
              <w:rPr>
                <w:rFonts w:eastAsia="Times New Roman"/>
                <w:b/>
                <w:bCs/>
                <w:color w:val="FFFFFF"/>
                <w:spacing w:val="0"/>
                <w:sz w:val="20"/>
                <w:szCs w:val="20"/>
                <w:lang w:val="es-DO" w:eastAsia="es-DO"/>
              </w:rPr>
              <w:t>VALOR ASEGURADO</w:t>
            </w:r>
          </w:p>
        </w:tc>
      </w:tr>
      <w:tr w:rsidR="007E2343" w:rsidRPr="00E62654" w14:paraId="2B86AB68" w14:textId="77777777" w:rsidTr="007E2343">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386" w:type="dxa"/>
            <w:noWrap/>
            <w:vAlign w:val="center"/>
            <w:hideMark/>
          </w:tcPr>
          <w:p w14:paraId="18D1F69E" w14:textId="49B761BA" w:rsidR="00F92491" w:rsidRPr="00E64C3D" w:rsidRDefault="00F92491" w:rsidP="007E2343">
            <w:pPr>
              <w:ind w:left="-108"/>
              <w:jc w:val="center"/>
              <w:rPr>
                <w:rFonts w:eastAsia="Times New Roman"/>
                <w:spacing w:val="0"/>
                <w:sz w:val="20"/>
                <w:szCs w:val="20"/>
                <w:lang w:val="es-DO" w:eastAsia="es-DO"/>
              </w:rPr>
            </w:pPr>
            <w:r w:rsidRPr="00E64C3D">
              <w:rPr>
                <w:rFonts w:eastAsia="Times New Roman"/>
                <w:spacing w:val="0"/>
                <w:sz w:val="20"/>
                <w:szCs w:val="20"/>
                <w:lang w:val="es-DO" w:eastAsia="es-DO"/>
              </w:rPr>
              <w:t>DUARTE</w:t>
            </w:r>
          </w:p>
        </w:tc>
        <w:tc>
          <w:tcPr>
            <w:tcW w:w="1893" w:type="dxa"/>
            <w:noWrap/>
            <w:vAlign w:val="center"/>
            <w:hideMark/>
          </w:tcPr>
          <w:p w14:paraId="49EEB835" w14:textId="2A2926F6"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518</w:t>
            </w:r>
          </w:p>
        </w:tc>
        <w:tc>
          <w:tcPr>
            <w:tcW w:w="1392" w:type="dxa"/>
            <w:noWrap/>
            <w:vAlign w:val="center"/>
            <w:hideMark/>
          </w:tcPr>
          <w:p w14:paraId="661D948E" w14:textId="2F105D71"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628</w:t>
            </w:r>
          </w:p>
        </w:tc>
        <w:tc>
          <w:tcPr>
            <w:tcW w:w="1392" w:type="dxa"/>
            <w:noWrap/>
            <w:vAlign w:val="center"/>
            <w:hideMark/>
          </w:tcPr>
          <w:p w14:paraId="17D8FA7C" w14:textId="4927AC8C"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43,333</w:t>
            </w:r>
          </w:p>
        </w:tc>
        <w:tc>
          <w:tcPr>
            <w:tcW w:w="1669" w:type="dxa"/>
            <w:noWrap/>
            <w:vAlign w:val="center"/>
            <w:hideMark/>
          </w:tcPr>
          <w:p w14:paraId="7A0E13ED" w14:textId="0A9E4E1B"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11,418,494.94</w:t>
            </w:r>
          </w:p>
        </w:tc>
        <w:tc>
          <w:tcPr>
            <w:tcW w:w="1792" w:type="dxa"/>
            <w:noWrap/>
            <w:vAlign w:val="center"/>
            <w:hideMark/>
          </w:tcPr>
          <w:p w14:paraId="091F63BC" w14:textId="5756A170"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22,836,989.90</w:t>
            </w:r>
          </w:p>
        </w:tc>
        <w:tc>
          <w:tcPr>
            <w:tcW w:w="1987" w:type="dxa"/>
            <w:noWrap/>
            <w:vAlign w:val="center"/>
            <w:hideMark/>
          </w:tcPr>
          <w:p w14:paraId="1441E7DC" w14:textId="018D52D3"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227,360,554.04</w:t>
            </w:r>
          </w:p>
        </w:tc>
      </w:tr>
      <w:tr w:rsidR="007E2343" w:rsidRPr="00E62654" w14:paraId="21849C62" w14:textId="77777777" w:rsidTr="007E2343">
        <w:trPr>
          <w:trHeight w:val="195"/>
        </w:trPr>
        <w:tc>
          <w:tcPr>
            <w:cnfStyle w:val="001000000000" w:firstRow="0" w:lastRow="0" w:firstColumn="1" w:lastColumn="0" w:oddVBand="0" w:evenVBand="0" w:oddHBand="0" w:evenHBand="0" w:firstRowFirstColumn="0" w:firstRowLastColumn="0" w:lastRowFirstColumn="0" w:lastRowLastColumn="0"/>
            <w:tcW w:w="1386" w:type="dxa"/>
            <w:noWrap/>
            <w:vAlign w:val="center"/>
            <w:hideMark/>
          </w:tcPr>
          <w:p w14:paraId="686A8BB2" w14:textId="4758CC5F" w:rsidR="00F92491" w:rsidRPr="00E64C3D" w:rsidRDefault="00F92491" w:rsidP="007E2343">
            <w:pPr>
              <w:ind w:left="-108"/>
              <w:jc w:val="center"/>
              <w:rPr>
                <w:rFonts w:eastAsia="Times New Roman"/>
                <w:spacing w:val="0"/>
                <w:sz w:val="20"/>
                <w:szCs w:val="20"/>
                <w:lang w:val="es-DO" w:eastAsia="es-DO"/>
              </w:rPr>
            </w:pPr>
            <w:r w:rsidRPr="00E64C3D">
              <w:rPr>
                <w:rFonts w:eastAsia="Times New Roman"/>
                <w:spacing w:val="0"/>
                <w:sz w:val="20"/>
                <w:szCs w:val="20"/>
                <w:lang w:val="es-DO" w:eastAsia="es-DO"/>
              </w:rPr>
              <w:t>MONTE CRISTI</w:t>
            </w:r>
          </w:p>
        </w:tc>
        <w:tc>
          <w:tcPr>
            <w:tcW w:w="1893" w:type="dxa"/>
            <w:noWrap/>
            <w:vAlign w:val="center"/>
            <w:hideMark/>
          </w:tcPr>
          <w:p w14:paraId="5A7E207A" w14:textId="41513F6B"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260</w:t>
            </w:r>
          </w:p>
        </w:tc>
        <w:tc>
          <w:tcPr>
            <w:tcW w:w="1392" w:type="dxa"/>
            <w:noWrap/>
            <w:vAlign w:val="center"/>
            <w:hideMark/>
          </w:tcPr>
          <w:p w14:paraId="33B0C8FB" w14:textId="01468266"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439</w:t>
            </w:r>
          </w:p>
        </w:tc>
        <w:tc>
          <w:tcPr>
            <w:tcW w:w="1392" w:type="dxa"/>
            <w:noWrap/>
            <w:vAlign w:val="center"/>
            <w:hideMark/>
          </w:tcPr>
          <w:p w14:paraId="201B04CD" w14:textId="061E7965"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25,731</w:t>
            </w:r>
          </w:p>
        </w:tc>
        <w:tc>
          <w:tcPr>
            <w:tcW w:w="1669" w:type="dxa"/>
            <w:noWrap/>
            <w:vAlign w:val="center"/>
            <w:hideMark/>
          </w:tcPr>
          <w:p w14:paraId="4793E81E" w14:textId="1D0C232C"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11,934,038.32</w:t>
            </w:r>
          </w:p>
        </w:tc>
        <w:tc>
          <w:tcPr>
            <w:tcW w:w="1792" w:type="dxa"/>
            <w:noWrap/>
            <w:vAlign w:val="center"/>
            <w:hideMark/>
          </w:tcPr>
          <w:p w14:paraId="103C90DB" w14:textId="32A9579F"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23,868,076.72</w:t>
            </w:r>
          </w:p>
        </w:tc>
        <w:tc>
          <w:tcPr>
            <w:tcW w:w="1987" w:type="dxa"/>
            <w:noWrap/>
            <w:vAlign w:val="center"/>
            <w:hideMark/>
          </w:tcPr>
          <w:p w14:paraId="7E8DDFBF" w14:textId="1E3E0EA7"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220,542,818.34</w:t>
            </w:r>
          </w:p>
        </w:tc>
      </w:tr>
      <w:tr w:rsidR="007E2343" w:rsidRPr="00E62654" w14:paraId="28735199" w14:textId="77777777" w:rsidTr="007E2343">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386" w:type="dxa"/>
            <w:noWrap/>
            <w:vAlign w:val="center"/>
            <w:hideMark/>
          </w:tcPr>
          <w:p w14:paraId="777019A4" w14:textId="175174FD" w:rsidR="00F92491" w:rsidRPr="00E64C3D" w:rsidRDefault="00F92491" w:rsidP="007E2343">
            <w:pPr>
              <w:ind w:left="-108"/>
              <w:jc w:val="center"/>
              <w:rPr>
                <w:rFonts w:eastAsia="Times New Roman"/>
                <w:spacing w:val="0"/>
                <w:sz w:val="20"/>
                <w:szCs w:val="20"/>
                <w:lang w:val="es-DO" w:eastAsia="es-DO"/>
              </w:rPr>
            </w:pPr>
            <w:r w:rsidRPr="00E64C3D">
              <w:rPr>
                <w:rFonts w:eastAsia="Times New Roman"/>
                <w:spacing w:val="0"/>
                <w:sz w:val="20"/>
                <w:szCs w:val="20"/>
                <w:lang w:val="es-DO" w:eastAsia="es-DO"/>
              </w:rPr>
              <w:t>LA VEGA</w:t>
            </w:r>
          </w:p>
        </w:tc>
        <w:tc>
          <w:tcPr>
            <w:tcW w:w="1893" w:type="dxa"/>
            <w:noWrap/>
            <w:vAlign w:val="center"/>
            <w:hideMark/>
          </w:tcPr>
          <w:p w14:paraId="229491B4" w14:textId="7F812C52"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288</w:t>
            </w:r>
          </w:p>
        </w:tc>
        <w:tc>
          <w:tcPr>
            <w:tcW w:w="1392" w:type="dxa"/>
            <w:noWrap/>
            <w:vAlign w:val="center"/>
            <w:hideMark/>
          </w:tcPr>
          <w:p w14:paraId="38A67A3C" w14:textId="00EF40BC"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416</w:t>
            </w:r>
          </w:p>
        </w:tc>
        <w:tc>
          <w:tcPr>
            <w:tcW w:w="1392" w:type="dxa"/>
            <w:noWrap/>
            <w:vAlign w:val="center"/>
            <w:hideMark/>
          </w:tcPr>
          <w:p w14:paraId="65AC3373" w14:textId="34A3AB22"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24,305</w:t>
            </w:r>
          </w:p>
        </w:tc>
        <w:tc>
          <w:tcPr>
            <w:tcW w:w="1669" w:type="dxa"/>
            <w:noWrap/>
            <w:vAlign w:val="center"/>
            <w:hideMark/>
          </w:tcPr>
          <w:p w14:paraId="1A3EB2F3" w14:textId="2023F865"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6,759,615.39</w:t>
            </w:r>
          </w:p>
        </w:tc>
        <w:tc>
          <w:tcPr>
            <w:tcW w:w="1792" w:type="dxa"/>
            <w:noWrap/>
            <w:vAlign w:val="center"/>
            <w:hideMark/>
          </w:tcPr>
          <w:p w14:paraId="7263C487" w14:textId="6D0102F9"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13,519,230.91</w:t>
            </w:r>
          </w:p>
        </w:tc>
        <w:tc>
          <w:tcPr>
            <w:tcW w:w="1987" w:type="dxa"/>
            <w:noWrap/>
            <w:vAlign w:val="center"/>
            <w:hideMark/>
          </w:tcPr>
          <w:p w14:paraId="78776E58" w14:textId="45D40FAD"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178,263,141.38</w:t>
            </w:r>
          </w:p>
        </w:tc>
      </w:tr>
      <w:tr w:rsidR="007E2343" w:rsidRPr="00E62654" w14:paraId="0B278E12" w14:textId="77777777" w:rsidTr="007E2343">
        <w:trPr>
          <w:trHeight w:val="195"/>
        </w:trPr>
        <w:tc>
          <w:tcPr>
            <w:cnfStyle w:val="001000000000" w:firstRow="0" w:lastRow="0" w:firstColumn="1" w:lastColumn="0" w:oddVBand="0" w:evenVBand="0" w:oddHBand="0" w:evenHBand="0" w:firstRowFirstColumn="0" w:firstRowLastColumn="0" w:lastRowFirstColumn="0" w:lastRowLastColumn="0"/>
            <w:tcW w:w="1386" w:type="dxa"/>
            <w:noWrap/>
            <w:vAlign w:val="center"/>
            <w:hideMark/>
          </w:tcPr>
          <w:p w14:paraId="6B0E2728" w14:textId="4EB23569" w:rsidR="00F92491" w:rsidRPr="00E64C3D" w:rsidRDefault="00F92491" w:rsidP="007E2343">
            <w:pPr>
              <w:ind w:left="-108"/>
              <w:jc w:val="center"/>
              <w:rPr>
                <w:rFonts w:eastAsia="Times New Roman"/>
                <w:spacing w:val="0"/>
                <w:sz w:val="20"/>
                <w:szCs w:val="20"/>
                <w:lang w:val="es-DO" w:eastAsia="es-DO"/>
              </w:rPr>
            </w:pPr>
            <w:r w:rsidRPr="00E64C3D">
              <w:rPr>
                <w:rFonts w:eastAsia="Times New Roman"/>
                <w:spacing w:val="0"/>
                <w:sz w:val="20"/>
                <w:szCs w:val="20"/>
                <w:lang w:val="es-DO" w:eastAsia="es-DO"/>
              </w:rPr>
              <w:t>MARIA TRINIDAD SANCHEZ</w:t>
            </w:r>
          </w:p>
        </w:tc>
        <w:tc>
          <w:tcPr>
            <w:tcW w:w="1893" w:type="dxa"/>
            <w:noWrap/>
            <w:vAlign w:val="center"/>
            <w:hideMark/>
          </w:tcPr>
          <w:p w14:paraId="19011BCD" w14:textId="170A66E1"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283</w:t>
            </w:r>
          </w:p>
        </w:tc>
        <w:tc>
          <w:tcPr>
            <w:tcW w:w="1392" w:type="dxa"/>
            <w:noWrap/>
            <w:vAlign w:val="center"/>
            <w:hideMark/>
          </w:tcPr>
          <w:p w14:paraId="5A943B19" w14:textId="3F1DAFB4"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332</w:t>
            </w:r>
          </w:p>
        </w:tc>
        <w:tc>
          <w:tcPr>
            <w:tcW w:w="1392" w:type="dxa"/>
            <w:noWrap/>
            <w:vAlign w:val="center"/>
            <w:hideMark/>
          </w:tcPr>
          <w:p w14:paraId="03AC0DB2" w14:textId="68FF5285"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24,735</w:t>
            </w:r>
          </w:p>
        </w:tc>
        <w:tc>
          <w:tcPr>
            <w:tcW w:w="1669" w:type="dxa"/>
            <w:noWrap/>
            <w:vAlign w:val="center"/>
            <w:hideMark/>
          </w:tcPr>
          <w:p w14:paraId="7A961072" w14:textId="7613A781"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8,181,694.86</w:t>
            </w:r>
          </w:p>
        </w:tc>
        <w:tc>
          <w:tcPr>
            <w:tcW w:w="1792" w:type="dxa"/>
            <w:noWrap/>
            <w:vAlign w:val="center"/>
            <w:hideMark/>
          </w:tcPr>
          <w:p w14:paraId="6A01DAC0" w14:textId="127325F2"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16,363,389.92</w:t>
            </w:r>
          </w:p>
        </w:tc>
        <w:tc>
          <w:tcPr>
            <w:tcW w:w="1987" w:type="dxa"/>
            <w:noWrap/>
            <w:vAlign w:val="center"/>
            <w:hideMark/>
          </w:tcPr>
          <w:p w14:paraId="6431E2F8" w14:textId="5951611F"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153,461,253.11</w:t>
            </w:r>
          </w:p>
        </w:tc>
      </w:tr>
      <w:tr w:rsidR="007E2343" w:rsidRPr="00E62654" w14:paraId="0C32FED3" w14:textId="77777777" w:rsidTr="007E2343">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386" w:type="dxa"/>
            <w:noWrap/>
            <w:vAlign w:val="center"/>
            <w:hideMark/>
          </w:tcPr>
          <w:p w14:paraId="0781FA98" w14:textId="1F15741E" w:rsidR="00F92491" w:rsidRPr="00E64C3D" w:rsidRDefault="00F92491" w:rsidP="007E2343">
            <w:pPr>
              <w:ind w:left="-108"/>
              <w:jc w:val="center"/>
              <w:rPr>
                <w:rFonts w:eastAsia="Times New Roman"/>
                <w:spacing w:val="0"/>
                <w:sz w:val="20"/>
                <w:szCs w:val="20"/>
                <w:lang w:val="es-DO" w:eastAsia="es-DO"/>
              </w:rPr>
            </w:pPr>
            <w:r w:rsidRPr="00E64C3D">
              <w:rPr>
                <w:rFonts w:eastAsia="Times New Roman"/>
                <w:spacing w:val="0"/>
                <w:sz w:val="20"/>
                <w:szCs w:val="20"/>
                <w:lang w:val="es-DO" w:eastAsia="es-DO"/>
              </w:rPr>
              <w:t>SANCHEZ RAMIREZ</w:t>
            </w:r>
          </w:p>
        </w:tc>
        <w:tc>
          <w:tcPr>
            <w:tcW w:w="1893" w:type="dxa"/>
            <w:noWrap/>
            <w:vAlign w:val="center"/>
            <w:hideMark/>
          </w:tcPr>
          <w:p w14:paraId="20775996" w14:textId="4B4A8FA1"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156</w:t>
            </w:r>
          </w:p>
        </w:tc>
        <w:tc>
          <w:tcPr>
            <w:tcW w:w="1392" w:type="dxa"/>
            <w:noWrap/>
            <w:vAlign w:val="center"/>
            <w:hideMark/>
          </w:tcPr>
          <w:p w14:paraId="1DB48418" w14:textId="4EAA8239"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185</w:t>
            </w:r>
          </w:p>
        </w:tc>
        <w:tc>
          <w:tcPr>
            <w:tcW w:w="1392" w:type="dxa"/>
            <w:noWrap/>
            <w:vAlign w:val="center"/>
            <w:hideMark/>
          </w:tcPr>
          <w:p w14:paraId="313C53D4" w14:textId="6C6E388D"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13,456</w:t>
            </w:r>
          </w:p>
        </w:tc>
        <w:tc>
          <w:tcPr>
            <w:tcW w:w="1669" w:type="dxa"/>
            <w:noWrap/>
            <w:vAlign w:val="center"/>
            <w:hideMark/>
          </w:tcPr>
          <w:p w14:paraId="7268ADF3" w14:textId="15CB4486"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4,741,203.76</w:t>
            </w:r>
          </w:p>
        </w:tc>
        <w:tc>
          <w:tcPr>
            <w:tcW w:w="1792" w:type="dxa"/>
            <w:noWrap/>
            <w:vAlign w:val="center"/>
            <w:hideMark/>
          </w:tcPr>
          <w:p w14:paraId="34E63D7D" w14:textId="3C4CE9A7"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9,482,407.54</w:t>
            </w:r>
          </w:p>
        </w:tc>
        <w:tc>
          <w:tcPr>
            <w:tcW w:w="1987" w:type="dxa"/>
            <w:noWrap/>
            <w:vAlign w:val="center"/>
            <w:hideMark/>
          </w:tcPr>
          <w:p w14:paraId="7FD1A1C6" w14:textId="0F76534C"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103,704,883.68</w:t>
            </w:r>
          </w:p>
        </w:tc>
      </w:tr>
      <w:tr w:rsidR="007E2343" w:rsidRPr="00E62654" w14:paraId="2559F6FE" w14:textId="77777777" w:rsidTr="007E2343">
        <w:trPr>
          <w:trHeight w:val="195"/>
        </w:trPr>
        <w:tc>
          <w:tcPr>
            <w:cnfStyle w:val="001000000000" w:firstRow="0" w:lastRow="0" w:firstColumn="1" w:lastColumn="0" w:oddVBand="0" w:evenVBand="0" w:oddHBand="0" w:evenHBand="0" w:firstRowFirstColumn="0" w:firstRowLastColumn="0" w:lastRowFirstColumn="0" w:lastRowLastColumn="0"/>
            <w:tcW w:w="1386" w:type="dxa"/>
            <w:noWrap/>
            <w:vAlign w:val="center"/>
            <w:hideMark/>
          </w:tcPr>
          <w:p w14:paraId="1B66A58B" w14:textId="63B8007B" w:rsidR="00F92491" w:rsidRPr="00E64C3D" w:rsidRDefault="00F92491" w:rsidP="007E2343">
            <w:pPr>
              <w:ind w:left="-108"/>
              <w:jc w:val="center"/>
              <w:rPr>
                <w:rFonts w:eastAsia="Times New Roman"/>
                <w:spacing w:val="0"/>
                <w:sz w:val="20"/>
                <w:szCs w:val="20"/>
                <w:lang w:val="es-DO" w:eastAsia="es-DO"/>
              </w:rPr>
            </w:pPr>
            <w:r w:rsidRPr="00E64C3D">
              <w:rPr>
                <w:rFonts w:eastAsia="Times New Roman"/>
                <w:spacing w:val="0"/>
                <w:sz w:val="20"/>
                <w:szCs w:val="20"/>
                <w:lang w:val="es-DO" w:eastAsia="es-DO"/>
              </w:rPr>
              <w:t>VALVERDE</w:t>
            </w:r>
          </w:p>
        </w:tc>
        <w:tc>
          <w:tcPr>
            <w:tcW w:w="1893" w:type="dxa"/>
            <w:noWrap/>
            <w:vAlign w:val="center"/>
            <w:hideMark/>
          </w:tcPr>
          <w:p w14:paraId="4BE98483" w14:textId="093C74C3"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119</w:t>
            </w:r>
          </w:p>
        </w:tc>
        <w:tc>
          <w:tcPr>
            <w:tcW w:w="1392" w:type="dxa"/>
            <w:noWrap/>
            <w:vAlign w:val="center"/>
            <w:hideMark/>
          </w:tcPr>
          <w:p w14:paraId="588D6636" w14:textId="22960CA8"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166</w:t>
            </w:r>
          </w:p>
        </w:tc>
        <w:tc>
          <w:tcPr>
            <w:tcW w:w="1392" w:type="dxa"/>
            <w:noWrap/>
            <w:vAlign w:val="center"/>
            <w:hideMark/>
          </w:tcPr>
          <w:p w14:paraId="4397108A" w14:textId="7DC1EB5F"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12,500</w:t>
            </w:r>
          </w:p>
        </w:tc>
        <w:tc>
          <w:tcPr>
            <w:tcW w:w="1669" w:type="dxa"/>
            <w:noWrap/>
            <w:vAlign w:val="center"/>
            <w:hideMark/>
          </w:tcPr>
          <w:p w14:paraId="15625FB1" w14:textId="3CBE0154"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6,339,066.58</w:t>
            </w:r>
          </w:p>
        </w:tc>
        <w:tc>
          <w:tcPr>
            <w:tcW w:w="1792" w:type="dxa"/>
            <w:noWrap/>
            <w:vAlign w:val="center"/>
            <w:hideMark/>
          </w:tcPr>
          <w:p w14:paraId="79FDCFCE" w14:textId="728A7AB7"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12,678,133.18</w:t>
            </w:r>
          </w:p>
        </w:tc>
        <w:tc>
          <w:tcPr>
            <w:tcW w:w="1987" w:type="dxa"/>
            <w:noWrap/>
            <w:vAlign w:val="center"/>
            <w:hideMark/>
          </w:tcPr>
          <w:p w14:paraId="191A0F1E" w14:textId="2ACC6430"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115,469,392.53</w:t>
            </w:r>
          </w:p>
        </w:tc>
      </w:tr>
      <w:tr w:rsidR="007E2343" w:rsidRPr="00E62654" w14:paraId="4FAB495E" w14:textId="77777777" w:rsidTr="007E2343">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386" w:type="dxa"/>
            <w:noWrap/>
            <w:vAlign w:val="center"/>
            <w:hideMark/>
          </w:tcPr>
          <w:p w14:paraId="07652DE4" w14:textId="0B766A9D" w:rsidR="00F92491" w:rsidRPr="00E64C3D" w:rsidRDefault="00F92491" w:rsidP="007E2343">
            <w:pPr>
              <w:ind w:left="-108"/>
              <w:jc w:val="center"/>
              <w:rPr>
                <w:rFonts w:eastAsia="Times New Roman"/>
                <w:spacing w:val="0"/>
                <w:sz w:val="20"/>
                <w:szCs w:val="20"/>
                <w:lang w:val="es-DO" w:eastAsia="es-DO"/>
              </w:rPr>
            </w:pPr>
            <w:r w:rsidRPr="00E64C3D">
              <w:rPr>
                <w:rFonts w:eastAsia="Times New Roman"/>
                <w:spacing w:val="0"/>
                <w:sz w:val="20"/>
                <w:szCs w:val="20"/>
                <w:lang w:val="es-DO" w:eastAsia="es-DO"/>
              </w:rPr>
              <w:t>SAN JUAN</w:t>
            </w:r>
          </w:p>
        </w:tc>
        <w:tc>
          <w:tcPr>
            <w:tcW w:w="1893" w:type="dxa"/>
            <w:noWrap/>
            <w:vAlign w:val="center"/>
            <w:hideMark/>
          </w:tcPr>
          <w:p w14:paraId="4F9E3F78" w14:textId="248C4671"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152</w:t>
            </w:r>
          </w:p>
        </w:tc>
        <w:tc>
          <w:tcPr>
            <w:tcW w:w="1392" w:type="dxa"/>
            <w:noWrap/>
            <w:vAlign w:val="center"/>
            <w:hideMark/>
          </w:tcPr>
          <w:p w14:paraId="04F5CEEA" w14:textId="5A3FD47E"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164</w:t>
            </w:r>
          </w:p>
        </w:tc>
        <w:tc>
          <w:tcPr>
            <w:tcW w:w="1392" w:type="dxa"/>
            <w:noWrap/>
            <w:vAlign w:val="center"/>
            <w:hideMark/>
          </w:tcPr>
          <w:p w14:paraId="650FA532" w14:textId="5664754C"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7,067</w:t>
            </w:r>
          </w:p>
        </w:tc>
        <w:tc>
          <w:tcPr>
            <w:tcW w:w="1669" w:type="dxa"/>
            <w:noWrap/>
            <w:vAlign w:val="center"/>
            <w:hideMark/>
          </w:tcPr>
          <w:p w14:paraId="2441663A" w14:textId="56B6ADE3"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2,239,779.50</w:t>
            </w:r>
          </w:p>
        </w:tc>
        <w:tc>
          <w:tcPr>
            <w:tcW w:w="1792" w:type="dxa"/>
            <w:noWrap/>
            <w:vAlign w:val="center"/>
            <w:hideMark/>
          </w:tcPr>
          <w:p w14:paraId="7BFB8A98" w14:textId="78594490"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4,479,559.05</w:t>
            </w:r>
          </w:p>
        </w:tc>
        <w:tc>
          <w:tcPr>
            <w:tcW w:w="1987" w:type="dxa"/>
            <w:noWrap/>
            <w:vAlign w:val="center"/>
            <w:hideMark/>
          </w:tcPr>
          <w:p w14:paraId="7C00ED04" w14:textId="3823F699"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51,757,377.74</w:t>
            </w:r>
          </w:p>
        </w:tc>
      </w:tr>
      <w:tr w:rsidR="007E2343" w:rsidRPr="00E62654" w14:paraId="3B863BBB" w14:textId="77777777" w:rsidTr="007E2343">
        <w:trPr>
          <w:trHeight w:val="195"/>
        </w:trPr>
        <w:tc>
          <w:tcPr>
            <w:cnfStyle w:val="001000000000" w:firstRow="0" w:lastRow="0" w:firstColumn="1" w:lastColumn="0" w:oddVBand="0" w:evenVBand="0" w:oddHBand="0" w:evenHBand="0" w:firstRowFirstColumn="0" w:firstRowLastColumn="0" w:lastRowFirstColumn="0" w:lastRowLastColumn="0"/>
            <w:tcW w:w="1386" w:type="dxa"/>
            <w:noWrap/>
            <w:vAlign w:val="center"/>
            <w:hideMark/>
          </w:tcPr>
          <w:p w14:paraId="792A7E33" w14:textId="3F06B0AA" w:rsidR="00F92491" w:rsidRPr="00E64C3D" w:rsidRDefault="00F92491" w:rsidP="007E2343">
            <w:pPr>
              <w:ind w:left="-108"/>
              <w:jc w:val="center"/>
              <w:rPr>
                <w:rFonts w:eastAsia="Times New Roman"/>
                <w:spacing w:val="0"/>
                <w:sz w:val="20"/>
                <w:szCs w:val="20"/>
                <w:lang w:val="es-DO" w:eastAsia="es-DO"/>
              </w:rPr>
            </w:pPr>
            <w:r w:rsidRPr="00E64C3D">
              <w:rPr>
                <w:rFonts w:eastAsia="Times New Roman"/>
                <w:spacing w:val="0"/>
                <w:sz w:val="20"/>
                <w:szCs w:val="20"/>
                <w:lang w:val="es-DO" w:eastAsia="es-DO"/>
              </w:rPr>
              <w:t>AZUA</w:t>
            </w:r>
          </w:p>
        </w:tc>
        <w:tc>
          <w:tcPr>
            <w:tcW w:w="1893" w:type="dxa"/>
            <w:noWrap/>
            <w:vAlign w:val="center"/>
            <w:hideMark/>
          </w:tcPr>
          <w:p w14:paraId="6E386FAC" w14:textId="7811A201"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104</w:t>
            </w:r>
          </w:p>
        </w:tc>
        <w:tc>
          <w:tcPr>
            <w:tcW w:w="1392" w:type="dxa"/>
            <w:noWrap/>
            <w:vAlign w:val="center"/>
            <w:hideMark/>
          </w:tcPr>
          <w:p w14:paraId="06211126" w14:textId="0C6F7BDF"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106</w:t>
            </w:r>
          </w:p>
        </w:tc>
        <w:tc>
          <w:tcPr>
            <w:tcW w:w="1392" w:type="dxa"/>
            <w:noWrap/>
            <w:vAlign w:val="center"/>
            <w:hideMark/>
          </w:tcPr>
          <w:p w14:paraId="3D9B956E" w14:textId="2C150A47"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3,755</w:t>
            </w:r>
          </w:p>
        </w:tc>
        <w:tc>
          <w:tcPr>
            <w:tcW w:w="1669" w:type="dxa"/>
            <w:noWrap/>
            <w:vAlign w:val="center"/>
            <w:hideMark/>
          </w:tcPr>
          <w:p w14:paraId="14C06066" w14:textId="098442A4"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1,796,124.83</w:t>
            </w:r>
          </w:p>
        </w:tc>
        <w:tc>
          <w:tcPr>
            <w:tcW w:w="1792" w:type="dxa"/>
            <w:noWrap/>
            <w:vAlign w:val="center"/>
            <w:hideMark/>
          </w:tcPr>
          <w:p w14:paraId="333EEED0" w14:textId="5B1D2E9C"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3,592,249.69</w:t>
            </w:r>
          </w:p>
        </w:tc>
        <w:tc>
          <w:tcPr>
            <w:tcW w:w="1987" w:type="dxa"/>
            <w:noWrap/>
            <w:vAlign w:val="center"/>
            <w:hideMark/>
          </w:tcPr>
          <w:p w14:paraId="105C7F87" w14:textId="42AFD621"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37,993,106.35</w:t>
            </w:r>
          </w:p>
        </w:tc>
      </w:tr>
      <w:tr w:rsidR="007E2343" w:rsidRPr="00E62654" w14:paraId="6F67F815" w14:textId="77777777" w:rsidTr="007E2343">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386" w:type="dxa"/>
            <w:noWrap/>
            <w:vAlign w:val="center"/>
            <w:hideMark/>
          </w:tcPr>
          <w:p w14:paraId="27AE57C4" w14:textId="3EE3AA5E" w:rsidR="00F92491" w:rsidRPr="00E64C3D" w:rsidRDefault="00F92491" w:rsidP="007E2343">
            <w:pPr>
              <w:ind w:left="-108"/>
              <w:jc w:val="center"/>
              <w:rPr>
                <w:rFonts w:eastAsia="Times New Roman"/>
                <w:spacing w:val="0"/>
                <w:sz w:val="20"/>
                <w:szCs w:val="20"/>
                <w:lang w:val="es-DO" w:eastAsia="es-DO"/>
              </w:rPr>
            </w:pPr>
            <w:r w:rsidRPr="00E64C3D">
              <w:rPr>
                <w:rFonts w:eastAsia="Times New Roman"/>
                <w:spacing w:val="0"/>
                <w:sz w:val="20"/>
                <w:szCs w:val="20"/>
                <w:lang w:val="es-DO" w:eastAsia="es-DO"/>
              </w:rPr>
              <w:t>SANTIAGO</w:t>
            </w:r>
          </w:p>
        </w:tc>
        <w:tc>
          <w:tcPr>
            <w:tcW w:w="1893" w:type="dxa"/>
            <w:noWrap/>
            <w:vAlign w:val="center"/>
            <w:hideMark/>
          </w:tcPr>
          <w:p w14:paraId="6669C415" w14:textId="5770BE0F"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60</w:t>
            </w:r>
          </w:p>
        </w:tc>
        <w:tc>
          <w:tcPr>
            <w:tcW w:w="1392" w:type="dxa"/>
            <w:noWrap/>
            <w:vAlign w:val="center"/>
            <w:hideMark/>
          </w:tcPr>
          <w:p w14:paraId="02943738" w14:textId="404C6385"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63</w:t>
            </w:r>
          </w:p>
        </w:tc>
        <w:tc>
          <w:tcPr>
            <w:tcW w:w="1392" w:type="dxa"/>
            <w:noWrap/>
            <w:vAlign w:val="center"/>
            <w:hideMark/>
          </w:tcPr>
          <w:p w14:paraId="0B170DCE" w14:textId="0F1B9178"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5,236</w:t>
            </w:r>
          </w:p>
        </w:tc>
        <w:tc>
          <w:tcPr>
            <w:tcW w:w="1669" w:type="dxa"/>
            <w:noWrap/>
            <w:vAlign w:val="center"/>
            <w:hideMark/>
          </w:tcPr>
          <w:p w14:paraId="0E793CA2" w14:textId="6998E7EF"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1,701,641.88</w:t>
            </w:r>
          </w:p>
        </w:tc>
        <w:tc>
          <w:tcPr>
            <w:tcW w:w="1792" w:type="dxa"/>
            <w:noWrap/>
            <w:vAlign w:val="center"/>
            <w:hideMark/>
          </w:tcPr>
          <w:p w14:paraId="5C17BE13" w14:textId="5A4F24ED"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3,403,283.86</w:t>
            </w:r>
          </w:p>
        </w:tc>
        <w:tc>
          <w:tcPr>
            <w:tcW w:w="1987" w:type="dxa"/>
            <w:noWrap/>
            <w:vAlign w:val="center"/>
            <w:hideMark/>
          </w:tcPr>
          <w:p w14:paraId="15E3C871" w14:textId="5FA323AE"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44,306,073.32</w:t>
            </w:r>
          </w:p>
        </w:tc>
      </w:tr>
      <w:tr w:rsidR="007E2343" w:rsidRPr="00E62654" w14:paraId="22391590" w14:textId="77777777" w:rsidTr="007E2343">
        <w:trPr>
          <w:trHeight w:val="195"/>
        </w:trPr>
        <w:tc>
          <w:tcPr>
            <w:cnfStyle w:val="001000000000" w:firstRow="0" w:lastRow="0" w:firstColumn="1" w:lastColumn="0" w:oddVBand="0" w:evenVBand="0" w:oddHBand="0" w:evenHBand="0" w:firstRowFirstColumn="0" w:firstRowLastColumn="0" w:lastRowFirstColumn="0" w:lastRowLastColumn="0"/>
            <w:tcW w:w="1386" w:type="dxa"/>
            <w:noWrap/>
            <w:vAlign w:val="center"/>
            <w:hideMark/>
          </w:tcPr>
          <w:p w14:paraId="02A51EBD" w14:textId="6B2123A8" w:rsidR="00F92491" w:rsidRPr="00E64C3D" w:rsidRDefault="00F92491" w:rsidP="007E2343">
            <w:pPr>
              <w:ind w:left="-108"/>
              <w:jc w:val="center"/>
              <w:rPr>
                <w:rFonts w:eastAsia="Times New Roman"/>
                <w:spacing w:val="0"/>
                <w:sz w:val="20"/>
                <w:szCs w:val="20"/>
                <w:lang w:val="es-DO" w:eastAsia="es-DO"/>
              </w:rPr>
            </w:pPr>
            <w:r w:rsidRPr="00E64C3D">
              <w:rPr>
                <w:rFonts w:eastAsia="Times New Roman"/>
                <w:spacing w:val="0"/>
                <w:sz w:val="20"/>
                <w:szCs w:val="20"/>
                <w:lang w:val="es-DO" w:eastAsia="es-DO"/>
              </w:rPr>
              <w:t>HERMANAS MIRABAL</w:t>
            </w:r>
          </w:p>
        </w:tc>
        <w:tc>
          <w:tcPr>
            <w:tcW w:w="1893" w:type="dxa"/>
            <w:noWrap/>
            <w:vAlign w:val="center"/>
            <w:hideMark/>
          </w:tcPr>
          <w:p w14:paraId="1398FBB9" w14:textId="466451C6"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49</w:t>
            </w:r>
          </w:p>
        </w:tc>
        <w:tc>
          <w:tcPr>
            <w:tcW w:w="1392" w:type="dxa"/>
            <w:noWrap/>
            <w:vAlign w:val="center"/>
            <w:hideMark/>
          </w:tcPr>
          <w:p w14:paraId="6EFDB17D" w14:textId="43CCAC42"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58</w:t>
            </w:r>
          </w:p>
        </w:tc>
        <w:tc>
          <w:tcPr>
            <w:tcW w:w="1392" w:type="dxa"/>
            <w:noWrap/>
            <w:vAlign w:val="center"/>
            <w:hideMark/>
          </w:tcPr>
          <w:p w14:paraId="158EEB9E" w14:textId="7C965F52"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4,596</w:t>
            </w:r>
          </w:p>
        </w:tc>
        <w:tc>
          <w:tcPr>
            <w:tcW w:w="1669" w:type="dxa"/>
            <w:noWrap/>
            <w:vAlign w:val="center"/>
            <w:hideMark/>
          </w:tcPr>
          <w:p w14:paraId="26F1D2C2" w14:textId="68F95A36"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1,215,443.02</w:t>
            </w:r>
          </w:p>
        </w:tc>
        <w:tc>
          <w:tcPr>
            <w:tcW w:w="1792" w:type="dxa"/>
            <w:noWrap/>
            <w:vAlign w:val="center"/>
            <w:hideMark/>
          </w:tcPr>
          <w:p w14:paraId="262F2575" w14:textId="3A1ACA40"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2,430,886.08</w:t>
            </w:r>
          </w:p>
        </w:tc>
        <w:tc>
          <w:tcPr>
            <w:tcW w:w="1987" w:type="dxa"/>
            <w:noWrap/>
            <w:vAlign w:val="center"/>
            <w:hideMark/>
          </w:tcPr>
          <w:p w14:paraId="79BCD031" w14:textId="612B21EB" w:rsidR="00F92491" w:rsidRPr="00E64C3D" w:rsidRDefault="00F92491"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26,442,034.96</w:t>
            </w:r>
          </w:p>
        </w:tc>
      </w:tr>
      <w:tr w:rsidR="007E2343" w:rsidRPr="00E62654" w14:paraId="67B7CC2B" w14:textId="77777777" w:rsidTr="007E2343">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1386" w:type="dxa"/>
            <w:noWrap/>
            <w:vAlign w:val="center"/>
            <w:hideMark/>
          </w:tcPr>
          <w:p w14:paraId="02FCF3CF" w14:textId="2DD02BE8" w:rsidR="00F92491" w:rsidRPr="00E64C3D" w:rsidRDefault="00F92491" w:rsidP="007E2343">
            <w:pPr>
              <w:ind w:left="-108"/>
              <w:jc w:val="center"/>
              <w:rPr>
                <w:rFonts w:eastAsia="Times New Roman"/>
                <w:spacing w:val="0"/>
                <w:sz w:val="20"/>
                <w:szCs w:val="20"/>
                <w:lang w:val="es-DO" w:eastAsia="es-DO"/>
              </w:rPr>
            </w:pPr>
            <w:r w:rsidRPr="00E64C3D">
              <w:rPr>
                <w:rFonts w:eastAsia="Times New Roman"/>
                <w:spacing w:val="0"/>
                <w:sz w:val="20"/>
                <w:szCs w:val="20"/>
                <w:lang w:val="es-DO" w:eastAsia="es-DO"/>
              </w:rPr>
              <w:t>OTROS</w:t>
            </w:r>
          </w:p>
        </w:tc>
        <w:tc>
          <w:tcPr>
            <w:tcW w:w="1893" w:type="dxa"/>
            <w:noWrap/>
            <w:vAlign w:val="center"/>
            <w:hideMark/>
          </w:tcPr>
          <w:p w14:paraId="3D21EC0B" w14:textId="7D08FB56"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593</w:t>
            </w:r>
          </w:p>
        </w:tc>
        <w:tc>
          <w:tcPr>
            <w:tcW w:w="1392" w:type="dxa"/>
            <w:noWrap/>
            <w:vAlign w:val="center"/>
            <w:hideMark/>
          </w:tcPr>
          <w:p w14:paraId="59694367" w14:textId="77777777"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636</w:t>
            </w:r>
          </w:p>
        </w:tc>
        <w:tc>
          <w:tcPr>
            <w:tcW w:w="1392" w:type="dxa"/>
            <w:noWrap/>
            <w:vAlign w:val="center"/>
            <w:hideMark/>
          </w:tcPr>
          <w:p w14:paraId="364BBC5B" w14:textId="0EB2EA1C"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32,074</w:t>
            </w:r>
          </w:p>
        </w:tc>
        <w:tc>
          <w:tcPr>
            <w:tcW w:w="1669" w:type="dxa"/>
            <w:noWrap/>
            <w:vAlign w:val="center"/>
            <w:hideMark/>
          </w:tcPr>
          <w:p w14:paraId="1285C528" w14:textId="6F38AEC2"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11,014,664.02</w:t>
            </w:r>
          </w:p>
        </w:tc>
        <w:tc>
          <w:tcPr>
            <w:tcW w:w="1792" w:type="dxa"/>
            <w:noWrap/>
            <w:vAlign w:val="center"/>
            <w:hideMark/>
          </w:tcPr>
          <w:p w14:paraId="30E937B2" w14:textId="31802185"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22,029,328.57</w:t>
            </w:r>
          </w:p>
        </w:tc>
        <w:tc>
          <w:tcPr>
            <w:tcW w:w="1987" w:type="dxa"/>
            <w:noWrap/>
            <w:vAlign w:val="center"/>
            <w:hideMark/>
          </w:tcPr>
          <w:p w14:paraId="7E0A68EC" w14:textId="66F8F457" w:rsidR="00F92491" w:rsidRPr="00E64C3D" w:rsidRDefault="00F92491"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pacing w:val="0"/>
                <w:sz w:val="20"/>
                <w:szCs w:val="20"/>
                <w:lang w:val="es-DO" w:eastAsia="es-DO"/>
              </w:rPr>
            </w:pPr>
            <w:r w:rsidRPr="00E64C3D">
              <w:rPr>
                <w:rFonts w:eastAsia="Times New Roman"/>
                <w:spacing w:val="0"/>
                <w:sz w:val="20"/>
                <w:szCs w:val="20"/>
                <w:lang w:val="es-DO" w:eastAsia="es-DO"/>
              </w:rPr>
              <w:t>688,904,761.96</w:t>
            </w:r>
          </w:p>
        </w:tc>
      </w:tr>
      <w:tr w:rsidR="007E2343" w:rsidRPr="00E62654" w14:paraId="120762EA" w14:textId="77777777" w:rsidTr="007E2343">
        <w:trPr>
          <w:trHeight w:val="78"/>
        </w:trPr>
        <w:tc>
          <w:tcPr>
            <w:cnfStyle w:val="001000000000" w:firstRow="0" w:lastRow="0" w:firstColumn="1" w:lastColumn="0" w:oddVBand="0" w:evenVBand="0" w:oddHBand="0" w:evenHBand="0" w:firstRowFirstColumn="0" w:firstRowLastColumn="0" w:lastRowFirstColumn="0" w:lastRowLastColumn="0"/>
            <w:tcW w:w="1386" w:type="dxa"/>
            <w:shd w:val="clear" w:color="auto" w:fill="142F62"/>
            <w:noWrap/>
            <w:vAlign w:val="center"/>
          </w:tcPr>
          <w:p w14:paraId="377A0EBD" w14:textId="22E53861" w:rsidR="00F228DA" w:rsidRPr="007E2343" w:rsidRDefault="007E2343" w:rsidP="007E2343">
            <w:pPr>
              <w:ind w:left="-108"/>
              <w:jc w:val="center"/>
              <w:rPr>
                <w:rFonts w:eastAsia="Times New Roman"/>
                <w:color w:val="FFFFFF" w:themeColor="background1"/>
                <w:spacing w:val="0"/>
                <w:sz w:val="20"/>
                <w:szCs w:val="20"/>
                <w:lang w:val="es-DO" w:eastAsia="es-DO"/>
              </w:rPr>
            </w:pPr>
            <w:r w:rsidRPr="007E2343">
              <w:rPr>
                <w:rFonts w:eastAsia="Calibri"/>
                <w:noProof/>
                <w:color w:val="4C4747"/>
                <w:lang w:val="es-DO"/>
              </w:rPr>
              <mc:AlternateContent>
                <mc:Choice Requires="wps">
                  <w:drawing>
                    <wp:anchor distT="45720" distB="45720" distL="114300" distR="114300" simplePos="0" relativeHeight="251756544" behindDoc="0" locked="0" layoutInCell="1" allowOverlap="1" wp14:anchorId="40A39C10" wp14:editId="74385C89">
                      <wp:simplePos x="0" y="0"/>
                      <wp:positionH relativeFrom="column">
                        <wp:posOffset>-154940</wp:posOffset>
                      </wp:positionH>
                      <wp:positionV relativeFrom="paragraph">
                        <wp:posOffset>97790</wp:posOffset>
                      </wp:positionV>
                      <wp:extent cx="381000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404620"/>
                              </a:xfrm>
                              <a:prstGeom prst="rect">
                                <a:avLst/>
                              </a:prstGeom>
                              <a:noFill/>
                              <a:ln w="9525">
                                <a:noFill/>
                                <a:miter lim="800000"/>
                                <a:headEnd/>
                                <a:tailEnd/>
                              </a:ln>
                            </wps:spPr>
                            <wps:txbx>
                              <w:txbxContent>
                                <w:p w14:paraId="52F6A0D6" w14:textId="7C7B9C5D" w:rsidR="007E2343" w:rsidRPr="00E64C3D" w:rsidRDefault="007E2343">
                                  <w:pPr>
                                    <w:rPr>
                                      <w:lang w:val="es-DO"/>
                                    </w:rPr>
                                  </w:pPr>
                                  <w:r w:rsidRPr="00E64C3D">
                                    <w:rPr>
                                      <w:rFonts w:eastAsia="Calibri"/>
                                      <w:i/>
                                      <w:iCs/>
                                      <w:noProof/>
                                      <w:sz w:val="18"/>
                                      <w:szCs w:val="18"/>
                                      <w:lang w:val="es-DO"/>
                                    </w:rPr>
                                    <w:t>Fuente: Departamento Técnico de Seguros Agropecuarios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0A39C10" id="Cuadro de texto 2" o:spid="_x0000_s1041" type="#_x0000_t202" style="position:absolute;left:0;text-align:left;margin-left:-12.2pt;margin-top:7.7pt;width:300pt;height:110.6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" filled="f" stroked="f">
                      <v:textbox style="mso-fit-shape-to-text:t">
                        <w:txbxContent>
                          <w:p w14:paraId="52F6A0D6" w14:textId="7C7B9C5D" w:rsidR="007E2343" w:rsidRPr="00E64C3D" w:rsidRDefault="007E2343">
                            <w:pPr>
                              <w:rPr>
                                <w:lang w:val="es-DO"/>
                              </w:rPr>
                            </w:pPr>
                            <w:r w:rsidRPr="00E64C3D">
                              <w:rPr>
                                <w:rFonts w:eastAsia="Calibri"/>
                                <w:i/>
                                <w:iCs/>
                                <w:noProof/>
                                <w:sz w:val="18"/>
                                <w:szCs w:val="18"/>
                                <w:lang w:val="es-DO"/>
                              </w:rPr>
                              <w:t>Fuente: Departamento Técnico de Seguros Agropecuarios</w:t>
                            </w:r>
                          </w:p>
                        </w:txbxContent>
                      </v:textbox>
                    </v:shape>
                  </w:pict>
                </mc:Fallback>
              </mc:AlternateContent>
            </w:r>
            <w:r w:rsidR="00F228DA" w:rsidRPr="007E2343">
              <w:rPr>
                <w:rFonts w:eastAsia="Times New Roman"/>
                <w:color w:val="FFFFFF" w:themeColor="background1"/>
                <w:spacing w:val="0"/>
                <w:sz w:val="20"/>
                <w:szCs w:val="20"/>
                <w:lang w:val="es-DO" w:eastAsia="es-DO"/>
              </w:rPr>
              <w:t>TOTAL</w:t>
            </w:r>
          </w:p>
        </w:tc>
        <w:tc>
          <w:tcPr>
            <w:tcW w:w="1893" w:type="dxa"/>
            <w:shd w:val="clear" w:color="auto" w:fill="142F62"/>
            <w:noWrap/>
            <w:vAlign w:val="center"/>
          </w:tcPr>
          <w:p w14:paraId="6094311D" w14:textId="6C2D142C" w:rsidR="00F228DA" w:rsidRPr="007E2343" w:rsidRDefault="00F228DA"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0"/>
                <w:szCs w:val="20"/>
                <w:lang w:val="es-DO" w:eastAsia="es-DO"/>
              </w:rPr>
            </w:pPr>
            <w:r w:rsidRPr="007E2343">
              <w:rPr>
                <w:color w:val="FFFFFF" w:themeColor="background1"/>
                <w:sz w:val="20"/>
                <w:szCs w:val="20"/>
              </w:rPr>
              <w:t>3,127</w:t>
            </w:r>
          </w:p>
        </w:tc>
        <w:tc>
          <w:tcPr>
            <w:tcW w:w="1392" w:type="dxa"/>
            <w:shd w:val="clear" w:color="auto" w:fill="142F62"/>
            <w:noWrap/>
            <w:vAlign w:val="center"/>
          </w:tcPr>
          <w:p w14:paraId="302D182D" w14:textId="7C8C0693" w:rsidR="00F228DA" w:rsidRPr="007E2343" w:rsidRDefault="00F228DA"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0"/>
                <w:szCs w:val="20"/>
                <w:lang w:val="es-DO" w:eastAsia="es-DO"/>
              </w:rPr>
            </w:pPr>
            <w:r w:rsidRPr="007E2343">
              <w:rPr>
                <w:color w:val="FFFFFF" w:themeColor="background1"/>
                <w:sz w:val="20"/>
                <w:szCs w:val="20"/>
              </w:rPr>
              <w:t>3,480</w:t>
            </w:r>
          </w:p>
        </w:tc>
        <w:tc>
          <w:tcPr>
            <w:tcW w:w="1392" w:type="dxa"/>
            <w:shd w:val="clear" w:color="auto" w:fill="142F62"/>
            <w:noWrap/>
            <w:vAlign w:val="center"/>
          </w:tcPr>
          <w:p w14:paraId="4D054CBD" w14:textId="34F85C72" w:rsidR="00F228DA" w:rsidRPr="007E2343" w:rsidRDefault="00F228DA"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0"/>
                <w:szCs w:val="20"/>
                <w:lang w:val="es-DO" w:eastAsia="es-DO"/>
              </w:rPr>
            </w:pPr>
            <w:r w:rsidRPr="007E2343">
              <w:rPr>
                <w:color w:val="FFFFFF" w:themeColor="background1"/>
                <w:sz w:val="20"/>
                <w:szCs w:val="20"/>
              </w:rPr>
              <w:t>214,613</w:t>
            </w:r>
          </w:p>
        </w:tc>
        <w:tc>
          <w:tcPr>
            <w:tcW w:w="1669" w:type="dxa"/>
            <w:shd w:val="clear" w:color="auto" w:fill="142F62"/>
            <w:noWrap/>
            <w:vAlign w:val="center"/>
          </w:tcPr>
          <w:p w14:paraId="5F5DD90F" w14:textId="36FF60F3" w:rsidR="00F228DA" w:rsidRPr="007E2343" w:rsidRDefault="00F228DA"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0"/>
                <w:szCs w:val="20"/>
                <w:lang w:val="es-DO" w:eastAsia="es-DO"/>
              </w:rPr>
            </w:pPr>
            <w:r w:rsidRPr="007E2343">
              <w:rPr>
                <w:color w:val="FFFFFF" w:themeColor="background1"/>
                <w:sz w:val="20"/>
                <w:szCs w:val="20"/>
              </w:rPr>
              <w:t>72,134,724.10</w:t>
            </w:r>
          </w:p>
        </w:tc>
        <w:tc>
          <w:tcPr>
            <w:tcW w:w="1792" w:type="dxa"/>
            <w:shd w:val="clear" w:color="auto" w:fill="142F62"/>
            <w:noWrap/>
            <w:vAlign w:val="center"/>
          </w:tcPr>
          <w:p w14:paraId="2E5CEB98" w14:textId="7E371474" w:rsidR="00F228DA" w:rsidRPr="007E2343" w:rsidRDefault="00F228DA"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0"/>
                <w:szCs w:val="20"/>
                <w:lang w:val="es-DO" w:eastAsia="es-DO"/>
              </w:rPr>
            </w:pPr>
            <w:r w:rsidRPr="007E2343">
              <w:rPr>
                <w:color w:val="FFFFFF" w:themeColor="background1"/>
                <w:sz w:val="20"/>
                <w:szCs w:val="20"/>
              </w:rPr>
              <w:t>143,602,357.42</w:t>
            </w:r>
          </w:p>
        </w:tc>
        <w:tc>
          <w:tcPr>
            <w:tcW w:w="1987" w:type="dxa"/>
            <w:shd w:val="clear" w:color="auto" w:fill="142F62"/>
            <w:noWrap/>
            <w:vAlign w:val="center"/>
          </w:tcPr>
          <w:p w14:paraId="3DC6E336" w14:textId="22189F9A" w:rsidR="00F228DA" w:rsidRPr="007E2343" w:rsidRDefault="00F228DA"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0"/>
                <w:szCs w:val="20"/>
                <w:lang w:val="es-DO" w:eastAsia="es-DO"/>
              </w:rPr>
            </w:pPr>
            <w:r w:rsidRPr="007E2343">
              <w:rPr>
                <w:color w:val="FFFFFF" w:themeColor="background1"/>
                <w:sz w:val="20"/>
                <w:szCs w:val="20"/>
              </w:rPr>
              <w:t>1,848,205,397.41</w:t>
            </w:r>
          </w:p>
        </w:tc>
      </w:tr>
    </w:tbl>
    <w:p w14:paraId="575475AC" w14:textId="04F14A43" w:rsidR="009D5414" w:rsidRPr="00E62654" w:rsidRDefault="00482C54" w:rsidP="00E62654">
      <w:pPr>
        <w:pStyle w:val="NormalWeb"/>
        <w:spacing w:line="360" w:lineRule="auto"/>
        <w:jc w:val="both"/>
        <w:rPr>
          <w:color w:val="4C4747"/>
        </w:rPr>
      </w:pPr>
      <w:r>
        <w:rPr>
          <w:noProof/>
        </w:rPr>
        <w:lastRenderedPageBreak/>
        <w:drawing>
          <wp:anchor distT="0" distB="0" distL="114300" distR="114300" simplePos="0" relativeHeight="251738112" behindDoc="1" locked="0" layoutInCell="1" allowOverlap="1" wp14:anchorId="0D3F444D" wp14:editId="17136440">
            <wp:simplePos x="0" y="0"/>
            <wp:positionH relativeFrom="column">
              <wp:posOffset>-19050</wp:posOffset>
            </wp:positionH>
            <wp:positionV relativeFrom="paragraph">
              <wp:posOffset>0</wp:posOffset>
            </wp:positionV>
            <wp:extent cx="7340600" cy="4453890"/>
            <wp:effectExtent l="0" t="0" r="0" b="3810"/>
            <wp:wrapThrough wrapText="bothSides">
              <wp:wrapPolygon edited="0">
                <wp:start x="0" y="0"/>
                <wp:lineTo x="0" y="21526"/>
                <wp:lineTo x="21525" y="21526"/>
                <wp:lineTo x="21525" y="0"/>
                <wp:lineTo x="0" y="0"/>
              </wp:wrapPolygon>
            </wp:wrapThrough>
            <wp:docPr id="1274777864" name="Gráfico 1">
              <a:extLst xmlns:a="http://schemas.openxmlformats.org/drawingml/2006/main">
                <a:ext uri="{FF2B5EF4-FFF2-40B4-BE49-F238E27FC236}">
                  <a16:creationId xmlns:a16="http://schemas.microsoft.com/office/drawing/2014/main" id="{A11AFC51-03F0-66B8-3A87-E0CE41E39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1C21AE4" w14:textId="55A1110D" w:rsidR="00482C54" w:rsidRDefault="00482C54" w:rsidP="00BA2267">
      <w:pPr>
        <w:spacing w:line="360" w:lineRule="auto"/>
        <w:jc w:val="both"/>
        <w:rPr>
          <w:rFonts w:eastAsia="Calibri"/>
          <w:noProof/>
          <w:color w:val="4C4747"/>
          <w:lang w:val="es-DO"/>
        </w:rPr>
      </w:pPr>
    </w:p>
    <w:p w14:paraId="376F8729" w14:textId="77777777" w:rsidR="007F6306" w:rsidRDefault="007F6306" w:rsidP="00BA2267">
      <w:pPr>
        <w:spacing w:line="360" w:lineRule="auto"/>
        <w:jc w:val="both"/>
        <w:rPr>
          <w:rFonts w:eastAsia="Calibri"/>
          <w:noProof/>
          <w:color w:val="4C4747"/>
          <w:lang w:val="es-DO"/>
        </w:rPr>
      </w:pPr>
    </w:p>
    <w:tbl>
      <w:tblPr>
        <w:tblStyle w:val="Tablanormal4"/>
        <w:tblpPr w:leftFromText="141" w:rightFromText="141" w:vertAnchor="text" w:horzAnchor="margin" w:tblpY="1"/>
        <w:tblW w:w="11540" w:type="dxa"/>
        <w:tblLayout w:type="fixed"/>
        <w:tblLook w:val="04A0" w:firstRow="1" w:lastRow="0" w:firstColumn="1" w:lastColumn="0" w:noHBand="0" w:noVBand="1"/>
      </w:tblPr>
      <w:tblGrid>
        <w:gridCol w:w="1436"/>
        <w:gridCol w:w="1761"/>
        <w:gridCol w:w="1440"/>
        <w:gridCol w:w="1440"/>
        <w:gridCol w:w="1695"/>
        <w:gridCol w:w="1825"/>
        <w:gridCol w:w="1943"/>
      </w:tblGrid>
      <w:tr w:rsidR="007E2343" w:rsidRPr="00547E5B" w14:paraId="28E1C54F" w14:textId="77777777" w:rsidTr="007E2343">
        <w:trPr>
          <w:cnfStyle w:val="100000000000" w:firstRow="1" w:lastRow="0" w:firstColumn="0" w:lastColumn="0" w:oddVBand="0" w:evenVBand="0" w:oddHBand="0"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1540" w:type="dxa"/>
            <w:gridSpan w:val="7"/>
            <w:vMerge w:val="restart"/>
            <w:shd w:val="clear" w:color="auto" w:fill="142F62"/>
            <w:vAlign w:val="center"/>
            <w:hideMark/>
          </w:tcPr>
          <w:p w14:paraId="332EE3B1" w14:textId="77777777" w:rsidR="007E2343" w:rsidRPr="007E2343" w:rsidRDefault="007E2343" w:rsidP="007E2343">
            <w:pPr>
              <w:jc w:val="center"/>
              <w:rPr>
                <w:rFonts w:eastAsia="Times New Roman"/>
                <w:b w:val="0"/>
                <w:bCs w:val="0"/>
                <w:color w:val="FFFFFF"/>
                <w:sz w:val="20"/>
                <w:szCs w:val="20"/>
                <w:lang w:val="es-ES" w:eastAsia="es-ES"/>
              </w:rPr>
            </w:pPr>
            <w:r w:rsidRPr="007E2343">
              <w:rPr>
                <w:rFonts w:eastAsia="Times New Roman"/>
                <w:color w:val="FFFFFF"/>
                <w:sz w:val="20"/>
                <w:szCs w:val="20"/>
                <w:lang w:val="es-ES" w:eastAsia="es-ES"/>
              </w:rPr>
              <w:lastRenderedPageBreak/>
              <w:t>IMPACTO APORTE ESTATAL, SEGÚN PRINCIPALES CULTIVOS, 2025</w:t>
            </w:r>
          </w:p>
        </w:tc>
      </w:tr>
      <w:tr w:rsidR="007E2343" w:rsidRPr="00547E5B" w14:paraId="5D619A29" w14:textId="77777777" w:rsidTr="007E2343">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1540" w:type="dxa"/>
            <w:gridSpan w:val="7"/>
            <w:vMerge/>
            <w:shd w:val="clear" w:color="auto" w:fill="142F62"/>
            <w:hideMark/>
          </w:tcPr>
          <w:p w14:paraId="785B3087" w14:textId="77777777" w:rsidR="007E2343" w:rsidRPr="007E2343" w:rsidRDefault="007E2343" w:rsidP="007E2343">
            <w:pPr>
              <w:rPr>
                <w:rFonts w:eastAsia="Times New Roman"/>
                <w:b w:val="0"/>
                <w:bCs w:val="0"/>
                <w:color w:val="FFFFFF"/>
                <w:sz w:val="20"/>
                <w:szCs w:val="20"/>
                <w:lang w:val="es-ES" w:eastAsia="es-ES"/>
              </w:rPr>
            </w:pPr>
          </w:p>
        </w:tc>
      </w:tr>
      <w:tr w:rsidR="007E2343" w:rsidRPr="00E62654" w14:paraId="533461E1" w14:textId="77777777" w:rsidTr="007E2343">
        <w:trPr>
          <w:trHeight w:val="362"/>
        </w:trPr>
        <w:tc>
          <w:tcPr>
            <w:cnfStyle w:val="001000000000" w:firstRow="0" w:lastRow="0" w:firstColumn="1" w:lastColumn="0" w:oddVBand="0" w:evenVBand="0" w:oddHBand="0" w:evenHBand="0" w:firstRowFirstColumn="0" w:firstRowLastColumn="0" w:lastRowFirstColumn="0" w:lastRowLastColumn="0"/>
            <w:tcW w:w="1436" w:type="dxa"/>
            <w:shd w:val="clear" w:color="auto" w:fill="142F62"/>
            <w:vAlign w:val="center"/>
            <w:hideMark/>
          </w:tcPr>
          <w:p w14:paraId="0463FF20" w14:textId="77777777" w:rsidR="007E2343" w:rsidRPr="007E2343" w:rsidRDefault="007E2343" w:rsidP="007E2343">
            <w:pPr>
              <w:jc w:val="center"/>
              <w:rPr>
                <w:rFonts w:eastAsia="Times New Roman"/>
                <w:b w:val="0"/>
                <w:bCs w:val="0"/>
                <w:color w:val="FFFFFF"/>
                <w:sz w:val="20"/>
                <w:szCs w:val="20"/>
                <w:lang w:val="es-ES" w:eastAsia="es-ES"/>
              </w:rPr>
            </w:pPr>
            <w:r w:rsidRPr="007E2343">
              <w:rPr>
                <w:rFonts w:eastAsia="Times New Roman"/>
                <w:color w:val="FFFFFF"/>
                <w:sz w:val="20"/>
                <w:szCs w:val="20"/>
                <w:lang w:val="es-ES" w:eastAsia="es-ES"/>
              </w:rPr>
              <w:t>CULTIVOS</w:t>
            </w:r>
          </w:p>
        </w:tc>
        <w:tc>
          <w:tcPr>
            <w:tcW w:w="1761" w:type="dxa"/>
            <w:shd w:val="clear" w:color="auto" w:fill="142F62"/>
            <w:vAlign w:val="center"/>
            <w:hideMark/>
          </w:tcPr>
          <w:p w14:paraId="0B3F1524" w14:textId="77777777" w:rsidR="007E2343" w:rsidRPr="007E2343" w:rsidRDefault="007E2343" w:rsidP="007E2343">
            <w:pPr>
              <w:ind w:left="-108" w:right="-84"/>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CANTIDAD PRODUCTORES</w:t>
            </w:r>
          </w:p>
        </w:tc>
        <w:tc>
          <w:tcPr>
            <w:tcW w:w="1440" w:type="dxa"/>
            <w:shd w:val="clear" w:color="auto" w:fill="142F62"/>
            <w:vAlign w:val="center"/>
            <w:hideMark/>
          </w:tcPr>
          <w:p w14:paraId="0E1AC77E"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CANTIDAD DE POLIZAS</w:t>
            </w:r>
          </w:p>
        </w:tc>
        <w:tc>
          <w:tcPr>
            <w:tcW w:w="1440" w:type="dxa"/>
            <w:shd w:val="clear" w:color="auto" w:fill="142F62"/>
            <w:vAlign w:val="center"/>
            <w:hideMark/>
          </w:tcPr>
          <w:p w14:paraId="3463F634"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CANTIDAD TAREAS</w:t>
            </w:r>
          </w:p>
        </w:tc>
        <w:tc>
          <w:tcPr>
            <w:tcW w:w="1695" w:type="dxa"/>
            <w:shd w:val="clear" w:color="auto" w:fill="142F62"/>
            <w:vAlign w:val="center"/>
            <w:hideMark/>
          </w:tcPr>
          <w:p w14:paraId="79E90307"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PRIMA SUBSIDIADA</w:t>
            </w:r>
          </w:p>
        </w:tc>
        <w:tc>
          <w:tcPr>
            <w:tcW w:w="1825" w:type="dxa"/>
            <w:shd w:val="clear" w:color="auto" w:fill="142F62"/>
            <w:vAlign w:val="center"/>
            <w:hideMark/>
          </w:tcPr>
          <w:p w14:paraId="7B261116"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PRIMA TOTAL</w:t>
            </w:r>
          </w:p>
        </w:tc>
        <w:tc>
          <w:tcPr>
            <w:tcW w:w="1939" w:type="dxa"/>
            <w:shd w:val="clear" w:color="auto" w:fill="142F62"/>
            <w:vAlign w:val="center"/>
            <w:hideMark/>
          </w:tcPr>
          <w:p w14:paraId="7E6A6868"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VALOR ASEGURADO</w:t>
            </w:r>
          </w:p>
        </w:tc>
      </w:tr>
      <w:tr w:rsidR="007E2343" w:rsidRPr="00E62654" w14:paraId="5FD69A0F" w14:textId="77777777" w:rsidTr="007E2343">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436" w:type="dxa"/>
            <w:noWrap/>
            <w:vAlign w:val="center"/>
            <w:hideMark/>
          </w:tcPr>
          <w:p w14:paraId="1B9BD792" w14:textId="77777777" w:rsidR="007E2343" w:rsidRPr="007E2343" w:rsidRDefault="007E2343" w:rsidP="007E2343">
            <w:pPr>
              <w:jc w:val="center"/>
              <w:rPr>
                <w:rFonts w:eastAsia="Times New Roman"/>
                <w:b w:val="0"/>
                <w:bCs w:val="0"/>
                <w:sz w:val="20"/>
                <w:szCs w:val="20"/>
                <w:lang w:val="es-ES" w:eastAsia="es-ES"/>
              </w:rPr>
            </w:pPr>
            <w:r w:rsidRPr="007E2343">
              <w:rPr>
                <w:rFonts w:eastAsia="Times New Roman"/>
                <w:sz w:val="20"/>
                <w:szCs w:val="20"/>
                <w:lang w:val="es-ES" w:eastAsia="es-ES"/>
              </w:rPr>
              <w:t>ARROZ</w:t>
            </w:r>
          </w:p>
        </w:tc>
        <w:tc>
          <w:tcPr>
            <w:tcW w:w="1761" w:type="dxa"/>
            <w:noWrap/>
            <w:vAlign w:val="center"/>
            <w:hideMark/>
          </w:tcPr>
          <w:p w14:paraId="44A9C5EB"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1,649</w:t>
            </w:r>
          </w:p>
        </w:tc>
        <w:tc>
          <w:tcPr>
            <w:tcW w:w="1440" w:type="dxa"/>
            <w:noWrap/>
            <w:vAlign w:val="center"/>
            <w:hideMark/>
          </w:tcPr>
          <w:p w14:paraId="401AA5F5"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2,091</w:t>
            </w:r>
          </w:p>
        </w:tc>
        <w:tc>
          <w:tcPr>
            <w:tcW w:w="1440" w:type="dxa"/>
            <w:noWrap/>
            <w:vAlign w:val="center"/>
            <w:hideMark/>
          </w:tcPr>
          <w:p w14:paraId="595D7CD2"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133,752.03</w:t>
            </w:r>
          </w:p>
        </w:tc>
        <w:tc>
          <w:tcPr>
            <w:tcW w:w="1695" w:type="dxa"/>
            <w:noWrap/>
            <w:vAlign w:val="center"/>
            <w:hideMark/>
          </w:tcPr>
          <w:p w14:paraId="728A75CD"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42,035,941.67</w:t>
            </w:r>
          </w:p>
        </w:tc>
        <w:tc>
          <w:tcPr>
            <w:tcW w:w="1825" w:type="dxa"/>
            <w:noWrap/>
            <w:vAlign w:val="center"/>
            <w:hideMark/>
          </w:tcPr>
          <w:p w14:paraId="44D640CB"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84,071,883.71</w:t>
            </w:r>
          </w:p>
        </w:tc>
        <w:tc>
          <w:tcPr>
            <w:tcW w:w="1939" w:type="dxa"/>
            <w:noWrap/>
            <w:vAlign w:val="center"/>
            <w:hideMark/>
          </w:tcPr>
          <w:p w14:paraId="6A808762" w14:textId="77777777" w:rsidR="007E2343" w:rsidRPr="007E2343" w:rsidRDefault="007E2343" w:rsidP="007E2343">
            <w:pPr>
              <w:ind w:left="60" w:right="-108"/>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835,581,967.72</w:t>
            </w:r>
          </w:p>
        </w:tc>
      </w:tr>
      <w:tr w:rsidR="007E2343" w:rsidRPr="00E62654" w14:paraId="355C2A7A" w14:textId="77777777" w:rsidTr="007E2343">
        <w:trPr>
          <w:trHeight w:val="16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46E11B06" w14:textId="77777777" w:rsidR="007E2343" w:rsidRPr="007E2343" w:rsidRDefault="007E2343" w:rsidP="007E2343">
            <w:pPr>
              <w:jc w:val="center"/>
              <w:rPr>
                <w:rFonts w:eastAsia="Times New Roman"/>
                <w:b w:val="0"/>
                <w:bCs w:val="0"/>
                <w:sz w:val="20"/>
                <w:szCs w:val="20"/>
                <w:lang w:val="es-ES" w:eastAsia="es-ES"/>
              </w:rPr>
            </w:pPr>
            <w:r w:rsidRPr="007E2343">
              <w:rPr>
                <w:rFonts w:eastAsia="Times New Roman"/>
                <w:sz w:val="20"/>
                <w:szCs w:val="20"/>
                <w:lang w:val="es-ES" w:eastAsia="es-ES"/>
              </w:rPr>
              <w:t>PLATANO</w:t>
            </w:r>
          </w:p>
        </w:tc>
        <w:tc>
          <w:tcPr>
            <w:tcW w:w="1761" w:type="dxa"/>
            <w:noWrap/>
            <w:vAlign w:val="center"/>
            <w:hideMark/>
          </w:tcPr>
          <w:p w14:paraId="44D68C65"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285</w:t>
            </w:r>
          </w:p>
        </w:tc>
        <w:tc>
          <w:tcPr>
            <w:tcW w:w="1440" w:type="dxa"/>
            <w:noWrap/>
            <w:vAlign w:val="center"/>
            <w:hideMark/>
          </w:tcPr>
          <w:p w14:paraId="75D4E903"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330</w:t>
            </w:r>
          </w:p>
        </w:tc>
        <w:tc>
          <w:tcPr>
            <w:tcW w:w="1440" w:type="dxa"/>
            <w:noWrap/>
            <w:vAlign w:val="center"/>
            <w:hideMark/>
          </w:tcPr>
          <w:p w14:paraId="03FC0EA1"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17,726.81</w:t>
            </w:r>
          </w:p>
        </w:tc>
        <w:tc>
          <w:tcPr>
            <w:tcW w:w="1695" w:type="dxa"/>
            <w:noWrap/>
            <w:vAlign w:val="center"/>
            <w:hideMark/>
          </w:tcPr>
          <w:p w14:paraId="77C9F7BF"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9,861,834.80</w:t>
            </w:r>
          </w:p>
        </w:tc>
        <w:tc>
          <w:tcPr>
            <w:tcW w:w="1825" w:type="dxa"/>
            <w:noWrap/>
            <w:vAlign w:val="center"/>
            <w:hideMark/>
          </w:tcPr>
          <w:p w14:paraId="1A32629C"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19,723,669.83</w:t>
            </w:r>
          </w:p>
        </w:tc>
        <w:tc>
          <w:tcPr>
            <w:tcW w:w="1939" w:type="dxa"/>
            <w:noWrap/>
            <w:vAlign w:val="center"/>
            <w:hideMark/>
          </w:tcPr>
          <w:p w14:paraId="19FDB6D8"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179,306,088.84</w:t>
            </w:r>
          </w:p>
        </w:tc>
      </w:tr>
      <w:tr w:rsidR="007E2343" w:rsidRPr="00E62654" w14:paraId="4C1D9474" w14:textId="77777777" w:rsidTr="007E2343">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2BD65207" w14:textId="77777777" w:rsidR="007E2343" w:rsidRPr="007E2343" w:rsidRDefault="007E2343" w:rsidP="007E2343">
            <w:pPr>
              <w:jc w:val="center"/>
              <w:rPr>
                <w:rFonts w:eastAsia="Times New Roman"/>
                <w:b w:val="0"/>
                <w:bCs w:val="0"/>
                <w:sz w:val="20"/>
                <w:szCs w:val="20"/>
                <w:lang w:val="es-ES" w:eastAsia="es-ES"/>
              </w:rPr>
            </w:pPr>
            <w:r w:rsidRPr="007E2343">
              <w:rPr>
                <w:rFonts w:eastAsia="Times New Roman"/>
                <w:sz w:val="20"/>
                <w:szCs w:val="20"/>
                <w:lang w:val="es-ES" w:eastAsia="es-ES"/>
              </w:rPr>
              <w:t>CACAO</w:t>
            </w:r>
          </w:p>
        </w:tc>
        <w:tc>
          <w:tcPr>
            <w:tcW w:w="1761" w:type="dxa"/>
            <w:noWrap/>
            <w:vAlign w:val="center"/>
            <w:hideMark/>
          </w:tcPr>
          <w:p w14:paraId="5815A9DD"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181</w:t>
            </w:r>
          </w:p>
        </w:tc>
        <w:tc>
          <w:tcPr>
            <w:tcW w:w="1440" w:type="dxa"/>
            <w:noWrap/>
            <w:vAlign w:val="center"/>
            <w:hideMark/>
          </w:tcPr>
          <w:p w14:paraId="52225C86"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181</w:t>
            </w:r>
          </w:p>
        </w:tc>
        <w:tc>
          <w:tcPr>
            <w:tcW w:w="1440" w:type="dxa"/>
            <w:noWrap/>
            <w:vAlign w:val="center"/>
            <w:hideMark/>
          </w:tcPr>
          <w:p w14:paraId="0B446756"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14,591.91</w:t>
            </w:r>
          </w:p>
        </w:tc>
        <w:tc>
          <w:tcPr>
            <w:tcW w:w="1695" w:type="dxa"/>
            <w:noWrap/>
            <w:vAlign w:val="center"/>
            <w:hideMark/>
          </w:tcPr>
          <w:p w14:paraId="5A3CFBDF"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1,265,297.33</w:t>
            </w:r>
          </w:p>
        </w:tc>
        <w:tc>
          <w:tcPr>
            <w:tcW w:w="1825" w:type="dxa"/>
            <w:noWrap/>
            <w:vAlign w:val="center"/>
            <w:hideMark/>
          </w:tcPr>
          <w:p w14:paraId="70978B9A"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2,530,594.93</w:t>
            </w:r>
          </w:p>
        </w:tc>
        <w:tc>
          <w:tcPr>
            <w:tcW w:w="1939" w:type="dxa"/>
            <w:noWrap/>
            <w:vAlign w:val="center"/>
            <w:hideMark/>
          </w:tcPr>
          <w:p w14:paraId="00D37AE0"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61,028,899.71</w:t>
            </w:r>
          </w:p>
        </w:tc>
      </w:tr>
      <w:tr w:rsidR="007E2343" w:rsidRPr="00E62654" w14:paraId="26238900" w14:textId="77777777" w:rsidTr="007E2343">
        <w:trPr>
          <w:trHeight w:val="16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25D4FF02" w14:textId="77777777" w:rsidR="007E2343" w:rsidRPr="007E2343" w:rsidRDefault="007E2343" w:rsidP="007E2343">
            <w:pPr>
              <w:jc w:val="center"/>
              <w:rPr>
                <w:rFonts w:eastAsia="Times New Roman"/>
                <w:b w:val="0"/>
                <w:bCs w:val="0"/>
                <w:sz w:val="20"/>
                <w:szCs w:val="20"/>
                <w:lang w:val="es-ES" w:eastAsia="es-ES"/>
              </w:rPr>
            </w:pPr>
            <w:r w:rsidRPr="007E2343">
              <w:rPr>
                <w:rFonts w:eastAsia="Times New Roman"/>
                <w:sz w:val="20"/>
                <w:szCs w:val="20"/>
                <w:lang w:val="es-ES" w:eastAsia="es-ES"/>
              </w:rPr>
              <w:t>CAFÉ</w:t>
            </w:r>
          </w:p>
        </w:tc>
        <w:tc>
          <w:tcPr>
            <w:tcW w:w="1761" w:type="dxa"/>
            <w:noWrap/>
            <w:vAlign w:val="center"/>
            <w:hideMark/>
          </w:tcPr>
          <w:p w14:paraId="7747BEFF"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125</w:t>
            </w:r>
          </w:p>
        </w:tc>
        <w:tc>
          <w:tcPr>
            <w:tcW w:w="1440" w:type="dxa"/>
            <w:noWrap/>
            <w:vAlign w:val="center"/>
            <w:hideMark/>
          </w:tcPr>
          <w:p w14:paraId="16774396"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127</w:t>
            </w:r>
          </w:p>
        </w:tc>
        <w:tc>
          <w:tcPr>
            <w:tcW w:w="1440" w:type="dxa"/>
            <w:noWrap/>
            <w:vAlign w:val="center"/>
            <w:hideMark/>
          </w:tcPr>
          <w:p w14:paraId="78688A36"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6,565.03</w:t>
            </w:r>
          </w:p>
        </w:tc>
        <w:tc>
          <w:tcPr>
            <w:tcW w:w="1695" w:type="dxa"/>
            <w:noWrap/>
            <w:vAlign w:val="center"/>
            <w:hideMark/>
          </w:tcPr>
          <w:p w14:paraId="5D8B26B6"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974,724.29</w:t>
            </w:r>
          </w:p>
        </w:tc>
        <w:tc>
          <w:tcPr>
            <w:tcW w:w="1825" w:type="dxa"/>
            <w:noWrap/>
            <w:vAlign w:val="center"/>
            <w:hideMark/>
          </w:tcPr>
          <w:p w14:paraId="3E58FFF0"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1,949,448.70</w:t>
            </w:r>
          </w:p>
        </w:tc>
        <w:tc>
          <w:tcPr>
            <w:tcW w:w="1939" w:type="dxa"/>
            <w:noWrap/>
            <w:vAlign w:val="center"/>
            <w:hideMark/>
          </w:tcPr>
          <w:p w14:paraId="775F82A2"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41,760,423.87</w:t>
            </w:r>
          </w:p>
        </w:tc>
      </w:tr>
      <w:tr w:rsidR="007E2343" w:rsidRPr="00E62654" w14:paraId="50A791B9" w14:textId="77777777" w:rsidTr="007E2343">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3C4B7A20" w14:textId="77777777" w:rsidR="007E2343" w:rsidRPr="007E2343" w:rsidRDefault="007E2343" w:rsidP="007E2343">
            <w:pPr>
              <w:jc w:val="center"/>
              <w:rPr>
                <w:rFonts w:eastAsia="Times New Roman"/>
                <w:b w:val="0"/>
                <w:bCs w:val="0"/>
                <w:sz w:val="20"/>
                <w:szCs w:val="20"/>
                <w:lang w:val="es-ES" w:eastAsia="es-ES"/>
              </w:rPr>
            </w:pPr>
            <w:r w:rsidRPr="007E2343">
              <w:rPr>
                <w:rFonts w:eastAsia="Times New Roman"/>
                <w:sz w:val="20"/>
                <w:szCs w:val="20"/>
                <w:lang w:val="es-ES" w:eastAsia="es-ES"/>
              </w:rPr>
              <w:t>LIMON</w:t>
            </w:r>
          </w:p>
        </w:tc>
        <w:tc>
          <w:tcPr>
            <w:tcW w:w="1761" w:type="dxa"/>
            <w:noWrap/>
            <w:vAlign w:val="center"/>
            <w:hideMark/>
          </w:tcPr>
          <w:p w14:paraId="3698EF26"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52</w:t>
            </w:r>
          </w:p>
        </w:tc>
        <w:tc>
          <w:tcPr>
            <w:tcW w:w="1440" w:type="dxa"/>
            <w:noWrap/>
            <w:vAlign w:val="center"/>
            <w:hideMark/>
          </w:tcPr>
          <w:p w14:paraId="241B5042"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52</w:t>
            </w:r>
          </w:p>
        </w:tc>
        <w:tc>
          <w:tcPr>
            <w:tcW w:w="1440" w:type="dxa"/>
            <w:noWrap/>
            <w:vAlign w:val="center"/>
            <w:hideMark/>
          </w:tcPr>
          <w:p w14:paraId="46E2CA72"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2,915.00</w:t>
            </w:r>
          </w:p>
        </w:tc>
        <w:tc>
          <w:tcPr>
            <w:tcW w:w="1695" w:type="dxa"/>
            <w:noWrap/>
            <w:vAlign w:val="center"/>
            <w:hideMark/>
          </w:tcPr>
          <w:p w14:paraId="057D426C"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480,294.48</w:t>
            </w:r>
          </w:p>
        </w:tc>
        <w:tc>
          <w:tcPr>
            <w:tcW w:w="1825" w:type="dxa"/>
            <w:noWrap/>
            <w:vAlign w:val="center"/>
            <w:hideMark/>
          </w:tcPr>
          <w:p w14:paraId="3169D5E5"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960,589.01</w:t>
            </w:r>
          </w:p>
        </w:tc>
        <w:tc>
          <w:tcPr>
            <w:tcW w:w="1939" w:type="dxa"/>
            <w:noWrap/>
            <w:vAlign w:val="center"/>
            <w:hideMark/>
          </w:tcPr>
          <w:p w14:paraId="443F6F8F"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20,213,513.34</w:t>
            </w:r>
          </w:p>
        </w:tc>
      </w:tr>
      <w:tr w:rsidR="007E2343" w:rsidRPr="00E62654" w14:paraId="42A559D1" w14:textId="77777777" w:rsidTr="007E2343">
        <w:trPr>
          <w:trHeight w:val="16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478E38B4" w14:textId="77777777" w:rsidR="007E2343" w:rsidRPr="007E2343" w:rsidRDefault="007E2343" w:rsidP="007E2343">
            <w:pPr>
              <w:ind w:right="-108"/>
              <w:rPr>
                <w:rFonts w:eastAsia="Times New Roman"/>
                <w:b w:val="0"/>
                <w:bCs w:val="0"/>
                <w:sz w:val="20"/>
                <w:szCs w:val="20"/>
                <w:lang w:val="es-ES" w:eastAsia="es-ES"/>
              </w:rPr>
            </w:pPr>
            <w:r w:rsidRPr="007E2343">
              <w:rPr>
                <w:rFonts w:eastAsia="Times New Roman"/>
                <w:sz w:val="20"/>
                <w:szCs w:val="20"/>
                <w:lang w:val="es-ES" w:eastAsia="es-ES"/>
              </w:rPr>
              <w:t>AGUACATE</w:t>
            </w:r>
          </w:p>
        </w:tc>
        <w:tc>
          <w:tcPr>
            <w:tcW w:w="1761" w:type="dxa"/>
            <w:noWrap/>
            <w:vAlign w:val="center"/>
            <w:hideMark/>
          </w:tcPr>
          <w:p w14:paraId="36222AB5"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48</w:t>
            </w:r>
          </w:p>
        </w:tc>
        <w:tc>
          <w:tcPr>
            <w:tcW w:w="1440" w:type="dxa"/>
            <w:noWrap/>
            <w:vAlign w:val="center"/>
            <w:hideMark/>
          </w:tcPr>
          <w:p w14:paraId="57CD2902"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48</w:t>
            </w:r>
          </w:p>
        </w:tc>
        <w:tc>
          <w:tcPr>
            <w:tcW w:w="1440" w:type="dxa"/>
            <w:noWrap/>
            <w:vAlign w:val="center"/>
            <w:hideMark/>
          </w:tcPr>
          <w:p w14:paraId="74AB27F6"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2,127.25</w:t>
            </w:r>
          </w:p>
        </w:tc>
        <w:tc>
          <w:tcPr>
            <w:tcW w:w="1695" w:type="dxa"/>
            <w:noWrap/>
            <w:vAlign w:val="center"/>
            <w:hideMark/>
          </w:tcPr>
          <w:p w14:paraId="6528FA55"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343,875.10</w:t>
            </w:r>
          </w:p>
        </w:tc>
        <w:tc>
          <w:tcPr>
            <w:tcW w:w="1825" w:type="dxa"/>
            <w:noWrap/>
            <w:vAlign w:val="center"/>
            <w:hideMark/>
          </w:tcPr>
          <w:p w14:paraId="7018735B"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687,750.24</w:t>
            </w:r>
          </w:p>
        </w:tc>
        <w:tc>
          <w:tcPr>
            <w:tcW w:w="1939" w:type="dxa"/>
            <w:noWrap/>
            <w:vAlign w:val="center"/>
            <w:hideMark/>
          </w:tcPr>
          <w:p w14:paraId="750E5A26"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14,932,256.33</w:t>
            </w:r>
          </w:p>
        </w:tc>
      </w:tr>
      <w:tr w:rsidR="007E2343" w:rsidRPr="00E62654" w14:paraId="40D7F21A" w14:textId="77777777" w:rsidTr="007E2343">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5C73840F" w14:textId="77777777" w:rsidR="007E2343" w:rsidRPr="007E2343" w:rsidRDefault="007E2343" w:rsidP="007E2343">
            <w:pPr>
              <w:jc w:val="center"/>
              <w:rPr>
                <w:rFonts w:eastAsia="Times New Roman"/>
                <w:b w:val="0"/>
                <w:bCs w:val="0"/>
                <w:sz w:val="20"/>
                <w:szCs w:val="20"/>
                <w:lang w:val="es-ES" w:eastAsia="es-ES"/>
              </w:rPr>
            </w:pPr>
            <w:r w:rsidRPr="007E2343">
              <w:rPr>
                <w:rFonts w:eastAsia="Times New Roman"/>
                <w:sz w:val="20"/>
                <w:szCs w:val="20"/>
                <w:lang w:val="es-ES" w:eastAsia="es-ES"/>
              </w:rPr>
              <w:t>BANANO</w:t>
            </w:r>
          </w:p>
        </w:tc>
        <w:tc>
          <w:tcPr>
            <w:tcW w:w="1761" w:type="dxa"/>
            <w:noWrap/>
            <w:vAlign w:val="center"/>
            <w:hideMark/>
          </w:tcPr>
          <w:p w14:paraId="569E2B2F"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38</w:t>
            </w:r>
          </w:p>
        </w:tc>
        <w:tc>
          <w:tcPr>
            <w:tcW w:w="1440" w:type="dxa"/>
            <w:noWrap/>
            <w:vAlign w:val="center"/>
            <w:hideMark/>
          </w:tcPr>
          <w:p w14:paraId="0CEB8DF5"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45</w:t>
            </w:r>
          </w:p>
        </w:tc>
        <w:tc>
          <w:tcPr>
            <w:tcW w:w="1440" w:type="dxa"/>
            <w:noWrap/>
            <w:vAlign w:val="center"/>
            <w:hideMark/>
          </w:tcPr>
          <w:p w14:paraId="43B1A85A"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6,406.00</w:t>
            </w:r>
          </w:p>
        </w:tc>
        <w:tc>
          <w:tcPr>
            <w:tcW w:w="1695" w:type="dxa"/>
            <w:noWrap/>
            <w:vAlign w:val="center"/>
            <w:hideMark/>
          </w:tcPr>
          <w:p w14:paraId="11944EF4"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5,346,147.26</w:t>
            </w:r>
          </w:p>
        </w:tc>
        <w:tc>
          <w:tcPr>
            <w:tcW w:w="1825" w:type="dxa"/>
            <w:noWrap/>
            <w:vAlign w:val="center"/>
            <w:hideMark/>
          </w:tcPr>
          <w:p w14:paraId="01A59A58"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10,692,294.55</w:t>
            </w:r>
          </w:p>
        </w:tc>
        <w:tc>
          <w:tcPr>
            <w:tcW w:w="1939" w:type="dxa"/>
            <w:noWrap/>
            <w:vAlign w:val="center"/>
            <w:hideMark/>
          </w:tcPr>
          <w:p w14:paraId="491EE22F"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97,225,859.58</w:t>
            </w:r>
          </w:p>
        </w:tc>
      </w:tr>
      <w:tr w:rsidR="007E2343" w:rsidRPr="00E62654" w14:paraId="00A25F8C" w14:textId="77777777" w:rsidTr="007E2343">
        <w:trPr>
          <w:trHeight w:val="16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376FAA42" w14:textId="77777777" w:rsidR="007E2343" w:rsidRPr="007E2343" w:rsidRDefault="007E2343" w:rsidP="007E2343">
            <w:pPr>
              <w:jc w:val="center"/>
              <w:rPr>
                <w:rFonts w:eastAsia="Times New Roman"/>
                <w:b w:val="0"/>
                <w:bCs w:val="0"/>
                <w:sz w:val="20"/>
                <w:szCs w:val="20"/>
                <w:lang w:val="es-ES" w:eastAsia="es-ES"/>
              </w:rPr>
            </w:pPr>
            <w:r w:rsidRPr="007E2343">
              <w:rPr>
                <w:rFonts w:eastAsia="Times New Roman"/>
                <w:sz w:val="20"/>
                <w:szCs w:val="20"/>
                <w:lang w:val="es-ES" w:eastAsia="es-ES"/>
              </w:rPr>
              <w:t>CEBOLLA</w:t>
            </w:r>
          </w:p>
        </w:tc>
        <w:tc>
          <w:tcPr>
            <w:tcW w:w="1761" w:type="dxa"/>
            <w:noWrap/>
            <w:vAlign w:val="center"/>
            <w:hideMark/>
          </w:tcPr>
          <w:p w14:paraId="51E38582"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34</w:t>
            </w:r>
          </w:p>
        </w:tc>
        <w:tc>
          <w:tcPr>
            <w:tcW w:w="1440" w:type="dxa"/>
            <w:noWrap/>
            <w:vAlign w:val="center"/>
            <w:hideMark/>
          </w:tcPr>
          <w:p w14:paraId="2085BCC5"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35</w:t>
            </w:r>
          </w:p>
        </w:tc>
        <w:tc>
          <w:tcPr>
            <w:tcW w:w="1440" w:type="dxa"/>
            <w:noWrap/>
            <w:vAlign w:val="center"/>
            <w:hideMark/>
          </w:tcPr>
          <w:p w14:paraId="45A7A4A9"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860.00</w:t>
            </w:r>
          </w:p>
        </w:tc>
        <w:tc>
          <w:tcPr>
            <w:tcW w:w="1695" w:type="dxa"/>
            <w:noWrap/>
            <w:vAlign w:val="center"/>
            <w:hideMark/>
          </w:tcPr>
          <w:p w14:paraId="4B64D218"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807,290.00</w:t>
            </w:r>
          </w:p>
        </w:tc>
        <w:tc>
          <w:tcPr>
            <w:tcW w:w="1825" w:type="dxa"/>
            <w:noWrap/>
            <w:vAlign w:val="center"/>
            <w:hideMark/>
          </w:tcPr>
          <w:p w14:paraId="75DCAF5E"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1,614,580.00</w:t>
            </w:r>
          </w:p>
        </w:tc>
        <w:tc>
          <w:tcPr>
            <w:tcW w:w="1939" w:type="dxa"/>
            <w:noWrap/>
            <w:vAlign w:val="center"/>
            <w:hideMark/>
          </w:tcPr>
          <w:p w14:paraId="2E40A262"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14,678,000.00</w:t>
            </w:r>
          </w:p>
        </w:tc>
      </w:tr>
      <w:tr w:rsidR="007E2343" w:rsidRPr="00E62654" w14:paraId="7C677B80" w14:textId="77777777" w:rsidTr="007E2343">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70383E72" w14:textId="77777777" w:rsidR="007E2343" w:rsidRPr="007E2343" w:rsidRDefault="007E2343" w:rsidP="007E2343">
            <w:pPr>
              <w:jc w:val="center"/>
              <w:rPr>
                <w:rFonts w:eastAsia="Times New Roman"/>
                <w:b w:val="0"/>
                <w:bCs w:val="0"/>
                <w:sz w:val="20"/>
                <w:szCs w:val="20"/>
                <w:lang w:val="es-ES" w:eastAsia="es-ES"/>
              </w:rPr>
            </w:pPr>
            <w:r w:rsidRPr="007E2343">
              <w:rPr>
                <w:rFonts w:eastAsia="Times New Roman"/>
                <w:sz w:val="20"/>
                <w:szCs w:val="20"/>
                <w:lang w:val="es-ES" w:eastAsia="es-ES"/>
              </w:rPr>
              <w:t>PIÑA</w:t>
            </w:r>
          </w:p>
        </w:tc>
        <w:tc>
          <w:tcPr>
            <w:tcW w:w="1761" w:type="dxa"/>
            <w:noWrap/>
            <w:vAlign w:val="center"/>
            <w:hideMark/>
          </w:tcPr>
          <w:p w14:paraId="38C08B49"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30</w:t>
            </w:r>
          </w:p>
        </w:tc>
        <w:tc>
          <w:tcPr>
            <w:tcW w:w="1440" w:type="dxa"/>
            <w:noWrap/>
            <w:vAlign w:val="center"/>
            <w:hideMark/>
          </w:tcPr>
          <w:p w14:paraId="4DAC35E0"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30</w:t>
            </w:r>
          </w:p>
        </w:tc>
        <w:tc>
          <w:tcPr>
            <w:tcW w:w="1440" w:type="dxa"/>
            <w:noWrap/>
            <w:vAlign w:val="center"/>
            <w:hideMark/>
          </w:tcPr>
          <w:p w14:paraId="629BC1B7"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1,083.00</w:t>
            </w:r>
          </w:p>
        </w:tc>
        <w:tc>
          <w:tcPr>
            <w:tcW w:w="1695" w:type="dxa"/>
            <w:noWrap/>
            <w:vAlign w:val="center"/>
            <w:hideMark/>
          </w:tcPr>
          <w:p w14:paraId="0C63868A"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626,075.00</w:t>
            </w:r>
          </w:p>
        </w:tc>
        <w:tc>
          <w:tcPr>
            <w:tcW w:w="1825" w:type="dxa"/>
            <w:noWrap/>
            <w:vAlign w:val="center"/>
            <w:hideMark/>
          </w:tcPr>
          <w:p w14:paraId="612D15AD"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1,252,150.00</w:t>
            </w:r>
          </w:p>
        </w:tc>
        <w:tc>
          <w:tcPr>
            <w:tcW w:w="1939" w:type="dxa"/>
            <w:noWrap/>
            <w:vAlign w:val="center"/>
            <w:hideMark/>
          </w:tcPr>
          <w:p w14:paraId="19A57ADF"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24,693,000.00</w:t>
            </w:r>
          </w:p>
        </w:tc>
      </w:tr>
      <w:tr w:rsidR="007E2343" w:rsidRPr="00E62654" w14:paraId="28E3AF79" w14:textId="77777777" w:rsidTr="007E2343">
        <w:trPr>
          <w:trHeight w:val="16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28F9CA13" w14:textId="77777777" w:rsidR="007E2343" w:rsidRPr="007E2343" w:rsidRDefault="007E2343" w:rsidP="007E2343">
            <w:pPr>
              <w:jc w:val="center"/>
              <w:rPr>
                <w:rFonts w:eastAsia="Times New Roman"/>
                <w:b w:val="0"/>
                <w:bCs w:val="0"/>
                <w:sz w:val="20"/>
                <w:szCs w:val="20"/>
                <w:lang w:val="es-ES" w:eastAsia="es-ES"/>
              </w:rPr>
            </w:pPr>
            <w:r w:rsidRPr="007E2343">
              <w:rPr>
                <w:rFonts w:eastAsia="Times New Roman"/>
                <w:sz w:val="20"/>
                <w:szCs w:val="20"/>
                <w:lang w:val="es-ES" w:eastAsia="es-ES"/>
              </w:rPr>
              <w:t>YUCA</w:t>
            </w:r>
          </w:p>
        </w:tc>
        <w:tc>
          <w:tcPr>
            <w:tcW w:w="1761" w:type="dxa"/>
            <w:noWrap/>
            <w:vAlign w:val="center"/>
            <w:hideMark/>
          </w:tcPr>
          <w:p w14:paraId="11C9F606"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27</w:t>
            </w:r>
          </w:p>
        </w:tc>
        <w:tc>
          <w:tcPr>
            <w:tcW w:w="1440" w:type="dxa"/>
            <w:noWrap/>
            <w:vAlign w:val="center"/>
            <w:hideMark/>
          </w:tcPr>
          <w:p w14:paraId="0BF003B9"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27</w:t>
            </w:r>
          </w:p>
        </w:tc>
        <w:tc>
          <w:tcPr>
            <w:tcW w:w="1440" w:type="dxa"/>
            <w:noWrap/>
            <w:vAlign w:val="center"/>
            <w:hideMark/>
          </w:tcPr>
          <w:p w14:paraId="11CB84E3"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1,409.00</w:t>
            </w:r>
          </w:p>
        </w:tc>
        <w:tc>
          <w:tcPr>
            <w:tcW w:w="1695" w:type="dxa"/>
            <w:noWrap/>
            <w:vAlign w:val="center"/>
            <w:hideMark/>
          </w:tcPr>
          <w:p w14:paraId="47B5A02D"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437,576.80</w:t>
            </w:r>
          </w:p>
        </w:tc>
        <w:tc>
          <w:tcPr>
            <w:tcW w:w="1825" w:type="dxa"/>
            <w:noWrap/>
            <w:vAlign w:val="center"/>
            <w:hideMark/>
          </w:tcPr>
          <w:p w14:paraId="1DCEC287"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875,153.62</w:t>
            </w:r>
          </w:p>
        </w:tc>
        <w:tc>
          <w:tcPr>
            <w:tcW w:w="1939" w:type="dxa"/>
            <w:noWrap/>
            <w:vAlign w:val="center"/>
            <w:hideMark/>
          </w:tcPr>
          <w:p w14:paraId="20098944"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7,955,942.01</w:t>
            </w:r>
          </w:p>
        </w:tc>
      </w:tr>
      <w:tr w:rsidR="007E2343" w:rsidRPr="00E62654" w14:paraId="1D706160" w14:textId="77777777" w:rsidTr="007E2343">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436" w:type="dxa"/>
            <w:noWrap/>
            <w:hideMark/>
          </w:tcPr>
          <w:p w14:paraId="41CF9085" w14:textId="77777777" w:rsidR="007E2343" w:rsidRPr="007E2343" w:rsidRDefault="007E2343" w:rsidP="007E2343">
            <w:pPr>
              <w:jc w:val="center"/>
              <w:rPr>
                <w:rFonts w:eastAsia="Times New Roman"/>
                <w:b w:val="0"/>
                <w:bCs w:val="0"/>
                <w:sz w:val="20"/>
                <w:szCs w:val="20"/>
                <w:lang w:val="es-ES" w:eastAsia="es-ES"/>
              </w:rPr>
            </w:pPr>
            <w:r w:rsidRPr="007E2343">
              <w:rPr>
                <w:rFonts w:eastAsia="Times New Roman"/>
                <w:sz w:val="20"/>
                <w:szCs w:val="20"/>
                <w:lang w:val="es-ES" w:eastAsia="es-ES"/>
              </w:rPr>
              <w:t>OTROS</w:t>
            </w:r>
          </w:p>
        </w:tc>
        <w:tc>
          <w:tcPr>
            <w:tcW w:w="1761" w:type="dxa"/>
            <w:noWrap/>
            <w:vAlign w:val="center"/>
            <w:hideMark/>
          </w:tcPr>
          <w:p w14:paraId="52E816CE"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658</w:t>
            </w:r>
          </w:p>
        </w:tc>
        <w:tc>
          <w:tcPr>
            <w:tcW w:w="1440" w:type="dxa"/>
            <w:noWrap/>
            <w:vAlign w:val="center"/>
            <w:hideMark/>
          </w:tcPr>
          <w:p w14:paraId="2CBFCA88"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227</w:t>
            </w:r>
          </w:p>
        </w:tc>
        <w:tc>
          <w:tcPr>
            <w:tcW w:w="1440" w:type="dxa"/>
            <w:noWrap/>
            <w:vAlign w:val="center"/>
            <w:hideMark/>
          </w:tcPr>
          <w:p w14:paraId="54C99A3F"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9,353.34</w:t>
            </w:r>
          </w:p>
        </w:tc>
        <w:tc>
          <w:tcPr>
            <w:tcW w:w="1695" w:type="dxa"/>
            <w:noWrap/>
            <w:vAlign w:val="center"/>
            <w:hideMark/>
          </w:tcPr>
          <w:p w14:paraId="552F50BB"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5,162,710.37</w:t>
            </w:r>
          </w:p>
        </w:tc>
        <w:tc>
          <w:tcPr>
            <w:tcW w:w="1825" w:type="dxa"/>
            <w:noWrap/>
            <w:vAlign w:val="center"/>
            <w:hideMark/>
          </w:tcPr>
          <w:p w14:paraId="1338FAB7"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10,325,420.83</w:t>
            </w:r>
          </w:p>
        </w:tc>
        <w:tc>
          <w:tcPr>
            <w:tcW w:w="1939" w:type="dxa"/>
            <w:noWrap/>
            <w:vAlign w:val="center"/>
            <w:hideMark/>
          </w:tcPr>
          <w:p w14:paraId="0BF6FDB9" w14:textId="77777777" w:rsidR="007E2343" w:rsidRPr="007E2343" w:rsidRDefault="007E2343" w:rsidP="007E2343">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r w:rsidRPr="007E2343">
              <w:rPr>
                <w:rFonts w:eastAsia="Times New Roman"/>
                <w:sz w:val="20"/>
                <w:szCs w:val="20"/>
                <w:lang w:val="es-ES" w:eastAsia="es-ES"/>
              </w:rPr>
              <w:t>281,350,291.01</w:t>
            </w:r>
          </w:p>
        </w:tc>
      </w:tr>
      <w:tr w:rsidR="007E2343" w:rsidRPr="00E62654" w14:paraId="1AE76EA8" w14:textId="77777777" w:rsidTr="007E2343">
        <w:trPr>
          <w:trHeight w:val="168"/>
        </w:trPr>
        <w:tc>
          <w:tcPr>
            <w:cnfStyle w:val="001000000000" w:firstRow="0" w:lastRow="0" w:firstColumn="1" w:lastColumn="0" w:oddVBand="0" w:evenVBand="0" w:oddHBand="0" w:evenHBand="0" w:firstRowFirstColumn="0" w:firstRowLastColumn="0" w:lastRowFirstColumn="0" w:lastRowLastColumn="0"/>
            <w:tcW w:w="1436" w:type="dxa"/>
            <w:shd w:val="clear" w:color="auto" w:fill="142F62"/>
            <w:noWrap/>
            <w:vAlign w:val="center"/>
            <w:hideMark/>
          </w:tcPr>
          <w:p w14:paraId="7B545811" w14:textId="77777777" w:rsidR="007E2343" w:rsidRPr="007E2343" w:rsidRDefault="007E2343" w:rsidP="007E2343">
            <w:pPr>
              <w:jc w:val="center"/>
              <w:rPr>
                <w:rFonts w:eastAsia="Times New Roman"/>
                <w:b w:val="0"/>
                <w:bCs w:val="0"/>
                <w:color w:val="FFFFFF"/>
                <w:sz w:val="20"/>
                <w:szCs w:val="20"/>
                <w:lang w:val="es-ES" w:eastAsia="es-ES"/>
              </w:rPr>
            </w:pPr>
            <w:r w:rsidRPr="007E2343">
              <w:rPr>
                <w:rFonts w:eastAsia="Times New Roman"/>
                <w:color w:val="FFFFFF"/>
                <w:sz w:val="20"/>
                <w:szCs w:val="20"/>
                <w:lang w:val="es-ES" w:eastAsia="es-ES"/>
              </w:rPr>
              <w:t>TOTAL</w:t>
            </w:r>
          </w:p>
        </w:tc>
        <w:tc>
          <w:tcPr>
            <w:tcW w:w="1761" w:type="dxa"/>
            <w:shd w:val="clear" w:color="auto" w:fill="142F62"/>
            <w:noWrap/>
            <w:vAlign w:val="center"/>
            <w:hideMark/>
          </w:tcPr>
          <w:p w14:paraId="6DC38D38"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3,127</w:t>
            </w:r>
          </w:p>
        </w:tc>
        <w:tc>
          <w:tcPr>
            <w:tcW w:w="1440" w:type="dxa"/>
            <w:shd w:val="clear" w:color="auto" w:fill="142F62"/>
            <w:noWrap/>
            <w:vAlign w:val="center"/>
            <w:hideMark/>
          </w:tcPr>
          <w:p w14:paraId="020D7FBB"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3,193</w:t>
            </w:r>
          </w:p>
        </w:tc>
        <w:tc>
          <w:tcPr>
            <w:tcW w:w="1440" w:type="dxa"/>
            <w:shd w:val="clear" w:color="auto" w:fill="142F62"/>
            <w:noWrap/>
            <w:vAlign w:val="center"/>
            <w:hideMark/>
          </w:tcPr>
          <w:p w14:paraId="5AE9C914"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196,789.37</w:t>
            </w:r>
          </w:p>
        </w:tc>
        <w:tc>
          <w:tcPr>
            <w:tcW w:w="1695" w:type="dxa"/>
            <w:shd w:val="clear" w:color="auto" w:fill="142F62"/>
            <w:noWrap/>
            <w:vAlign w:val="center"/>
            <w:hideMark/>
          </w:tcPr>
          <w:p w14:paraId="55D3DB2F" w14:textId="77777777" w:rsidR="007E2343" w:rsidRPr="007E2343" w:rsidRDefault="007E2343" w:rsidP="007E2343">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67,341,767.10</w:t>
            </w:r>
          </w:p>
        </w:tc>
        <w:tc>
          <w:tcPr>
            <w:tcW w:w="1825" w:type="dxa"/>
            <w:shd w:val="clear" w:color="auto" w:fill="142F62"/>
            <w:noWrap/>
            <w:vAlign w:val="center"/>
            <w:hideMark/>
          </w:tcPr>
          <w:p w14:paraId="3B8C7F87" w14:textId="77777777" w:rsidR="007E2343" w:rsidRPr="007E2343" w:rsidRDefault="007E2343" w:rsidP="007E2343">
            <w:pPr>
              <w:ind w:left="-36"/>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134,683,535.42</w:t>
            </w:r>
          </w:p>
        </w:tc>
        <w:tc>
          <w:tcPr>
            <w:tcW w:w="1939" w:type="dxa"/>
            <w:shd w:val="clear" w:color="auto" w:fill="142F62"/>
            <w:noWrap/>
            <w:vAlign w:val="center"/>
            <w:hideMark/>
          </w:tcPr>
          <w:p w14:paraId="180535A3" w14:textId="77777777" w:rsidR="007E2343" w:rsidRPr="007E2343" w:rsidRDefault="007E2343" w:rsidP="007E2343">
            <w:pPr>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sz w:val="20"/>
                <w:szCs w:val="20"/>
                <w:lang w:val="es-ES" w:eastAsia="es-ES"/>
              </w:rPr>
            </w:pPr>
            <w:r w:rsidRPr="007E2343">
              <w:rPr>
                <w:rFonts w:eastAsia="Times New Roman"/>
                <w:b/>
                <w:bCs/>
                <w:color w:val="FFFFFF"/>
                <w:sz w:val="20"/>
                <w:szCs w:val="20"/>
                <w:lang w:val="es-ES" w:eastAsia="es-ES"/>
              </w:rPr>
              <w:t>1,578,726,242.41</w:t>
            </w:r>
          </w:p>
        </w:tc>
      </w:tr>
    </w:tbl>
    <w:p w14:paraId="20C58A3B" w14:textId="320700F4" w:rsidR="007E2343" w:rsidRPr="007E2343" w:rsidRDefault="007E2343" w:rsidP="007E2343">
      <w:pPr>
        <w:rPr>
          <w:lang w:val="es-DO"/>
        </w:rPr>
      </w:pPr>
      <w:bookmarkStart w:id="7" w:name="_Hlk213421328"/>
      <w:r w:rsidRPr="0016317A">
        <w:rPr>
          <w:rFonts w:eastAsia="Calibri"/>
          <w:i/>
          <w:iCs/>
          <w:noProof/>
          <w:color w:val="4C4747"/>
          <w:sz w:val="18"/>
          <w:szCs w:val="18"/>
          <w:lang w:val="es-DO"/>
        </w:rPr>
        <w:t>Fuente: Departamento Técnico de Seguros Agropecuarios</w:t>
      </w:r>
    </w:p>
    <w:p w14:paraId="2DFC5DF0" w14:textId="5554C57C" w:rsidR="009D5414" w:rsidRDefault="009D5414" w:rsidP="00AD1AB5">
      <w:pPr>
        <w:spacing w:line="360" w:lineRule="auto"/>
        <w:jc w:val="both"/>
        <w:rPr>
          <w:rFonts w:eastAsia="Calibri"/>
          <w:i/>
          <w:iCs/>
          <w:noProof/>
          <w:color w:val="4C4747"/>
          <w:sz w:val="18"/>
          <w:szCs w:val="18"/>
          <w:lang w:val="es-DO"/>
        </w:rPr>
      </w:pPr>
    </w:p>
    <w:bookmarkEnd w:id="7"/>
    <w:p w14:paraId="1952E720" w14:textId="4D77A6C9" w:rsidR="005354B5" w:rsidRPr="005354B5" w:rsidRDefault="005354B5" w:rsidP="005354B5">
      <w:pPr>
        <w:spacing w:line="360" w:lineRule="auto"/>
        <w:rPr>
          <w:noProof/>
          <w:lang w:val="es-DO"/>
        </w:rPr>
      </w:pPr>
    </w:p>
    <w:p w14:paraId="7F0C1ED8" w14:textId="60E9A5A8" w:rsidR="005354B5" w:rsidRPr="005354B5" w:rsidRDefault="005354B5" w:rsidP="005354B5">
      <w:pPr>
        <w:tabs>
          <w:tab w:val="left" w:pos="1320"/>
        </w:tabs>
        <w:rPr>
          <w:noProof/>
          <w:lang w:val="es-DO"/>
        </w:rPr>
      </w:pPr>
    </w:p>
    <w:p w14:paraId="4D2AA645" w14:textId="77777777" w:rsidR="005354B5" w:rsidRDefault="005354B5" w:rsidP="005354B5">
      <w:pPr>
        <w:tabs>
          <w:tab w:val="left" w:pos="1320"/>
        </w:tabs>
        <w:rPr>
          <w:rFonts w:eastAsia="Calibri"/>
          <w:lang w:val="es-DO"/>
        </w:rPr>
      </w:pPr>
      <w:r w:rsidRPr="00DB26E6">
        <w:rPr>
          <w:noProof/>
        </w:rPr>
        <w:lastRenderedPageBreak/>
        <w:drawing>
          <wp:anchor distT="0" distB="0" distL="114300" distR="114300" simplePos="0" relativeHeight="251757568" behindDoc="1" locked="0" layoutInCell="1" allowOverlap="1" wp14:anchorId="76A3C01B" wp14:editId="14A81679">
            <wp:simplePos x="0" y="0"/>
            <wp:positionH relativeFrom="margin">
              <wp:posOffset>628650</wp:posOffset>
            </wp:positionH>
            <wp:positionV relativeFrom="margin">
              <wp:posOffset>3810</wp:posOffset>
            </wp:positionV>
            <wp:extent cx="6057900" cy="4862195"/>
            <wp:effectExtent l="0" t="0" r="0" b="14605"/>
            <wp:wrapTight wrapText="bothSides">
              <wp:wrapPolygon edited="0">
                <wp:start x="0" y="0"/>
                <wp:lineTo x="0" y="21580"/>
                <wp:lineTo x="21532" y="21580"/>
                <wp:lineTo x="21532" y="0"/>
                <wp:lineTo x="0" y="0"/>
              </wp:wrapPolygon>
            </wp:wrapTight>
            <wp:docPr id="1267628173" name="Gráfico 1">
              <a:extLst xmlns:a="http://schemas.openxmlformats.org/drawingml/2006/main">
                <a:ext uri="{FF2B5EF4-FFF2-40B4-BE49-F238E27FC236}">
                  <a16:creationId xmlns:a16="http://schemas.microsoft.com/office/drawing/2014/main" id="{22FD69EF-5A67-0B90-E91E-13791F05C9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5354B5">
        <w:rPr>
          <w:rFonts w:eastAsia="Calibri"/>
          <w:lang w:val="es-DO"/>
        </w:rPr>
        <w:tab/>
      </w:r>
    </w:p>
    <w:p w14:paraId="4FB8281C" w14:textId="77777777" w:rsidR="005354B5" w:rsidRPr="005354B5" w:rsidRDefault="005354B5" w:rsidP="005354B5">
      <w:pPr>
        <w:rPr>
          <w:rFonts w:eastAsia="Calibri"/>
          <w:lang w:val="es-DO"/>
        </w:rPr>
      </w:pPr>
    </w:p>
    <w:p w14:paraId="5DA48312" w14:textId="77777777" w:rsidR="005354B5" w:rsidRPr="005354B5" w:rsidRDefault="005354B5" w:rsidP="005354B5">
      <w:pPr>
        <w:rPr>
          <w:rFonts w:eastAsia="Calibri"/>
          <w:lang w:val="es-DO"/>
        </w:rPr>
      </w:pPr>
    </w:p>
    <w:p w14:paraId="77EC4094" w14:textId="77777777" w:rsidR="005354B5" w:rsidRPr="005354B5" w:rsidRDefault="005354B5" w:rsidP="005354B5">
      <w:pPr>
        <w:rPr>
          <w:rFonts w:eastAsia="Calibri"/>
          <w:lang w:val="es-DO"/>
        </w:rPr>
      </w:pPr>
    </w:p>
    <w:p w14:paraId="010FAFBF" w14:textId="77777777" w:rsidR="005354B5" w:rsidRPr="005354B5" w:rsidRDefault="005354B5" w:rsidP="005354B5">
      <w:pPr>
        <w:rPr>
          <w:rFonts w:eastAsia="Calibri"/>
          <w:lang w:val="es-DO"/>
        </w:rPr>
      </w:pPr>
    </w:p>
    <w:p w14:paraId="1314612A" w14:textId="77777777" w:rsidR="005354B5" w:rsidRPr="005354B5" w:rsidRDefault="005354B5" w:rsidP="005354B5">
      <w:pPr>
        <w:rPr>
          <w:rFonts w:eastAsia="Calibri"/>
          <w:lang w:val="es-DO"/>
        </w:rPr>
      </w:pPr>
    </w:p>
    <w:p w14:paraId="28942AA5" w14:textId="77777777" w:rsidR="005354B5" w:rsidRPr="005354B5" w:rsidRDefault="005354B5" w:rsidP="005354B5">
      <w:pPr>
        <w:rPr>
          <w:rFonts w:eastAsia="Calibri"/>
          <w:lang w:val="es-DO"/>
        </w:rPr>
      </w:pPr>
    </w:p>
    <w:p w14:paraId="1B8AE9ED" w14:textId="77777777" w:rsidR="005354B5" w:rsidRPr="005354B5" w:rsidRDefault="005354B5" w:rsidP="005354B5">
      <w:pPr>
        <w:rPr>
          <w:rFonts w:eastAsia="Calibri"/>
          <w:lang w:val="es-DO"/>
        </w:rPr>
      </w:pPr>
    </w:p>
    <w:p w14:paraId="28CA065F" w14:textId="77777777" w:rsidR="005354B5" w:rsidRPr="005354B5" w:rsidRDefault="005354B5" w:rsidP="005354B5">
      <w:pPr>
        <w:rPr>
          <w:rFonts w:eastAsia="Calibri"/>
          <w:lang w:val="es-DO"/>
        </w:rPr>
      </w:pPr>
    </w:p>
    <w:p w14:paraId="1ADE4072" w14:textId="77777777" w:rsidR="005354B5" w:rsidRPr="005354B5" w:rsidRDefault="005354B5" w:rsidP="005354B5">
      <w:pPr>
        <w:rPr>
          <w:rFonts w:eastAsia="Calibri"/>
          <w:lang w:val="es-DO"/>
        </w:rPr>
      </w:pPr>
    </w:p>
    <w:p w14:paraId="519B8008" w14:textId="77777777" w:rsidR="005354B5" w:rsidRPr="005354B5" w:rsidRDefault="005354B5" w:rsidP="005354B5">
      <w:pPr>
        <w:rPr>
          <w:rFonts w:eastAsia="Calibri"/>
          <w:lang w:val="es-DO"/>
        </w:rPr>
      </w:pPr>
    </w:p>
    <w:p w14:paraId="63E2E13B" w14:textId="77777777" w:rsidR="005354B5" w:rsidRPr="005354B5" w:rsidRDefault="005354B5" w:rsidP="005354B5">
      <w:pPr>
        <w:rPr>
          <w:rFonts w:eastAsia="Calibri"/>
          <w:lang w:val="es-DO"/>
        </w:rPr>
      </w:pPr>
    </w:p>
    <w:p w14:paraId="7AC853B2" w14:textId="77777777" w:rsidR="005354B5" w:rsidRPr="005354B5" w:rsidRDefault="005354B5" w:rsidP="005354B5">
      <w:pPr>
        <w:rPr>
          <w:rFonts w:eastAsia="Calibri"/>
          <w:lang w:val="es-DO"/>
        </w:rPr>
      </w:pPr>
    </w:p>
    <w:p w14:paraId="156AC081" w14:textId="77777777" w:rsidR="005354B5" w:rsidRPr="005354B5" w:rsidRDefault="005354B5" w:rsidP="005354B5">
      <w:pPr>
        <w:rPr>
          <w:rFonts w:eastAsia="Calibri"/>
          <w:lang w:val="es-DO"/>
        </w:rPr>
      </w:pPr>
    </w:p>
    <w:p w14:paraId="160D93D5" w14:textId="77777777" w:rsidR="005354B5" w:rsidRPr="005354B5" w:rsidRDefault="005354B5" w:rsidP="005354B5">
      <w:pPr>
        <w:rPr>
          <w:rFonts w:eastAsia="Calibri"/>
          <w:lang w:val="es-DO"/>
        </w:rPr>
      </w:pPr>
    </w:p>
    <w:p w14:paraId="21450359" w14:textId="77777777" w:rsidR="005354B5" w:rsidRPr="005354B5" w:rsidRDefault="005354B5" w:rsidP="005354B5">
      <w:pPr>
        <w:rPr>
          <w:rFonts w:eastAsia="Calibri"/>
          <w:lang w:val="es-DO"/>
        </w:rPr>
      </w:pPr>
    </w:p>
    <w:p w14:paraId="2290DD86" w14:textId="6D3E93BD" w:rsidR="005354B5" w:rsidRDefault="005354B5" w:rsidP="005354B5">
      <w:pPr>
        <w:rPr>
          <w:rFonts w:eastAsia="Calibri"/>
          <w:lang w:val="es-DO"/>
        </w:rPr>
      </w:pPr>
      <w:r w:rsidRPr="007E2343">
        <w:rPr>
          <w:rFonts w:eastAsia="Calibri"/>
          <w:noProof/>
          <w:color w:val="4C4747"/>
          <w:lang w:val="es-DO"/>
        </w:rPr>
        <mc:AlternateContent>
          <mc:Choice Requires="wps">
            <w:drawing>
              <wp:anchor distT="45720" distB="45720" distL="114300" distR="114300" simplePos="0" relativeHeight="251759616" behindDoc="0" locked="0" layoutInCell="1" allowOverlap="1" wp14:anchorId="65952D89" wp14:editId="6318E4EE">
                <wp:simplePos x="0" y="0"/>
                <wp:positionH relativeFrom="column">
                  <wp:posOffset>523875</wp:posOffset>
                </wp:positionH>
                <wp:positionV relativeFrom="paragraph">
                  <wp:posOffset>183515</wp:posOffset>
                </wp:positionV>
                <wp:extent cx="3810000" cy="1404620"/>
                <wp:effectExtent l="0" t="0" r="0" b="0"/>
                <wp:wrapNone/>
                <wp:docPr id="5020488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404620"/>
                        </a:xfrm>
                        <a:prstGeom prst="rect">
                          <a:avLst/>
                        </a:prstGeom>
                        <a:noFill/>
                        <a:ln w="9525">
                          <a:noFill/>
                          <a:miter lim="800000"/>
                          <a:headEnd/>
                          <a:tailEnd/>
                        </a:ln>
                      </wps:spPr>
                      <wps:txbx>
                        <w:txbxContent>
                          <w:p w14:paraId="226C7F4B" w14:textId="77777777" w:rsidR="005354B5" w:rsidRPr="007E2343" w:rsidRDefault="005354B5" w:rsidP="005354B5">
                            <w:pPr>
                              <w:rPr>
                                <w:lang w:val="es-DO"/>
                              </w:rPr>
                            </w:pPr>
                            <w:r w:rsidRPr="0016317A">
                              <w:rPr>
                                <w:rFonts w:eastAsia="Calibri"/>
                                <w:i/>
                                <w:iCs/>
                                <w:noProof/>
                                <w:color w:val="4C4747"/>
                                <w:sz w:val="18"/>
                                <w:szCs w:val="18"/>
                                <w:lang w:val="es-DO"/>
                              </w:rPr>
                              <w:t>Fuente: Departamento Técnico de Seguros Agropecuarios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5952D89" id="_x0000_s1042" type="#_x0000_t202" style="position:absolute;margin-left:41.25pt;margin-top:14.45pt;width:300pt;height:110.6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" filled="f" stroked="f">
                <v:textbox style="mso-fit-shape-to-text:t">
                  <w:txbxContent>
                    <w:p w14:paraId="226C7F4B" w14:textId="77777777" w:rsidR="005354B5" w:rsidRPr="007E2343" w:rsidRDefault="005354B5" w:rsidP="005354B5">
                      <w:pPr>
                        <w:rPr>
                          <w:lang w:val="es-DO"/>
                        </w:rPr>
                      </w:pPr>
                      <w:r w:rsidRPr="0016317A">
                        <w:rPr>
                          <w:rFonts w:eastAsia="Calibri"/>
                          <w:i/>
                          <w:iCs/>
                          <w:noProof/>
                          <w:color w:val="4C4747"/>
                          <w:sz w:val="18"/>
                          <w:szCs w:val="18"/>
                          <w:lang w:val="es-DO"/>
                        </w:rPr>
                        <w:t>Fuente: Departamento Técnico de Seguros Agropecuarios</w:t>
                      </w:r>
                    </w:p>
                  </w:txbxContent>
                </v:textbox>
              </v:shape>
            </w:pict>
          </mc:Fallback>
        </mc:AlternateContent>
      </w:r>
    </w:p>
    <w:p w14:paraId="52F5BF20" w14:textId="51F55E34" w:rsidR="005354B5" w:rsidRPr="005354B5" w:rsidRDefault="005354B5" w:rsidP="005354B5">
      <w:pPr>
        <w:rPr>
          <w:rFonts w:eastAsia="Calibri"/>
          <w:lang w:val="es-DO"/>
        </w:rPr>
      </w:pPr>
    </w:p>
    <w:p w14:paraId="236E32B6" w14:textId="6F8F7313" w:rsidR="005354B5" w:rsidRDefault="005354B5" w:rsidP="005354B5">
      <w:pPr>
        <w:tabs>
          <w:tab w:val="left" w:pos="2055"/>
        </w:tabs>
        <w:rPr>
          <w:rFonts w:eastAsia="Calibri"/>
          <w:lang w:val="es-DO"/>
        </w:rPr>
      </w:pPr>
      <w:r>
        <w:rPr>
          <w:rFonts w:eastAsia="Calibri"/>
          <w:lang w:val="es-DO"/>
        </w:rPr>
        <w:tab/>
      </w:r>
    </w:p>
    <w:p w14:paraId="7E03E71D" w14:textId="559C3979" w:rsidR="005354B5" w:rsidRPr="005354B5" w:rsidRDefault="005354B5" w:rsidP="005354B5">
      <w:pPr>
        <w:tabs>
          <w:tab w:val="left" w:pos="2055"/>
        </w:tabs>
        <w:rPr>
          <w:rFonts w:eastAsia="Calibri"/>
          <w:lang w:val="es-DO"/>
        </w:rPr>
        <w:sectPr w:rsidR="005354B5" w:rsidRPr="005354B5" w:rsidSect="00482BB1">
          <w:footerReference w:type="default" r:id="rId19"/>
          <w:pgSz w:w="15840" w:h="12240" w:orient="landscape"/>
          <w:pgMar w:top="1440" w:right="2160" w:bottom="1440" w:left="2160" w:header="720" w:footer="720" w:gutter="0"/>
          <w:pgNumType w:start="12"/>
          <w:cols w:space="720"/>
          <w:docGrid w:linePitch="360"/>
        </w:sectPr>
      </w:pPr>
      <w:r>
        <w:rPr>
          <w:rFonts w:eastAsia="Calibri"/>
          <w:lang w:val="es-DO"/>
        </w:rPr>
        <w:tab/>
      </w:r>
    </w:p>
    <w:p w14:paraId="6710EE31" w14:textId="60B587C3" w:rsidR="00110037" w:rsidRPr="004F33C3" w:rsidRDefault="000840A7" w:rsidP="001E4E1B">
      <w:pPr>
        <w:spacing w:line="360" w:lineRule="auto"/>
        <w:jc w:val="both"/>
        <w:rPr>
          <w:rFonts w:eastAsia="Calibri"/>
          <w:noProof/>
          <w:lang w:val="es-DO"/>
        </w:rPr>
      </w:pPr>
      <w:r w:rsidRPr="004F33C3">
        <w:rPr>
          <w:rFonts w:eastAsia="Calibri"/>
          <w:noProof/>
          <w:lang w:val="es-DO"/>
        </w:rPr>
        <w:lastRenderedPageBreak/>
        <w:t>Proyección al proximo año</w:t>
      </w:r>
    </w:p>
    <w:p w14:paraId="2BBCE6FE" w14:textId="77777777" w:rsidR="000840A7" w:rsidRPr="004F33C3" w:rsidRDefault="000840A7" w:rsidP="001E4E1B">
      <w:pPr>
        <w:pStyle w:val="NormalWeb"/>
        <w:spacing w:line="360" w:lineRule="auto"/>
        <w:jc w:val="both"/>
        <w:rPr>
          <w:color w:val="767171"/>
        </w:rPr>
      </w:pPr>
      <w:r w:rsidRPr="004F33C3">
        <w:rPr>
          <w:color w:val="767171"/>
        </w:rPr>
        <w:t xml:space="preserve">Para el 2026, el Departamento Técnico se propone fortalecer los mecanismos de verificación y monitoreo, identificando oportunidades de mejora en la actualización del sistema digital destinado a la gestión y seguimiento de la documentación en las auditorías de pólizas. </w:t>
      </w:r>
    </w:p>
    <w:p w14:paraId="240CA0CD" w14:textId="59B91F15" w:rsidR="000840A7" w:rsidRPr="00324286" w:rsidRDefault="000840A7" w:rsidP="00324286">
      <w:pPr>
        <w:pStyle w:val="NormalWeb"/>
        <w:spacing w:line="360" w:lineRule="auto"/>
        <w:jc w:val="both"/>
        <w:rPr>
          <w:color w:val="767171"/>
        </w:rPr>
      </w:pPr>
      <w:r w:rsidRPr="004F33C3">
        <w:rPr>
          <w:color w:val="767171"/>
        </w:rPr>
        <w:t>Paralelamente, impulsará la optimización de los procesos de suscripción y ajuste de pérdidas, con el objetivo de que las aseguradoras establezcan procedimientos claros, justos y eficientes para la suscripción, evaluación y liquidación de los daños cubiertos por las pólizas de seguro agropecuario</w:t>
      </w:r>
      <w:r w:rsidRPr="001E4E1B">
        <w:rPr>
          <w:color w:val="767171"/>
        </w:rPr>
        <w:t>.</w:t>
      </w:r>
    </w:p>
    <w:p w14:paraId="02C1D282" w14:textId="35C44C9B" w:rsidR="000840A7" w:rsidRPr="004E08C1" w:rsidRDefault="00BC3D7A" w:rsidP="004E08C1">
      <w:pPr>
        <w:pStyle w:val="NormalWeb"/>
        <w:spacing w:line="360" w:lineRule="auto"/>
        <w:jc w:val="both"/>
        <w:rPr>
          <w:color w:val="767171"/>
        </w:rPr>
      </w:pPr>
      <w:r w:rsidRPr="004F33C3">
        <w:rPr>
          <w:color w:val="767171"/>
        </w:rPr>
        <w:t>Con estas iniciativas se busca garantizar una atención oportuna y transparente a los productores, reduciendo el impacto económico de los siniestros. Además, se promoverá la ampliación de las líneas de seguros especializados y la consolidación del seguro agropecuario como política pública de apoyo al desarrollo sostenible del sector agropecuario en la República Dominicana, aprovechando las condiciones favorables del entorno que estimulan la generación de iniciativas innovadoras y la participación del sector privado</w:t>
      </w:r>
      <w:r w:rsidRPr="001E4E1B">
        <w:rPr>
          <w:color w:val="767171"/>
        </w:rPr>
        <w:t>.</w:t>
      </w:r>
    </w:p>
    <w:p w14:paraId="5246275C" w14:textId="77777777" w:rsidR="00EA1087" w:rsidRPr="004F33C3" w:rsidRDefault="00EA1087" w:rsidP="001E4E1B">
      <w:pPr>
        <w:pStyle w:val="NormalWeb"/>
        <w:spacing w:line="360" w:lineRule="auto"/>
        <w:rPr>
          <w:b/>
          <w:bCs/>
          <w:color w:val="767171"/>
          <w:sz w:val="28"/>
          <w:szCs w:val="28"/>
        </w:rPr>
      </w:pPr>
      <w:r w:rsidRPr="004F33C3">
        <w:rPr>
          <w:b/>
          <w:bCs/>
          <w:color w:val="767171"/>
          <w:sz w:val="28"/>
          <w:szCs w:val="28"/>
        </w:rPr>
        <w:t>3.2 Departamento de Servicio y Asesoría al Productor</w:t>
      </w:r>
    </w:p>
    <w:p w14:paraId="43E388E5" w14:textId="5312E344" w:rsidR="00EA1087" w:rsidRPr="00E3339F" w:rsidRDefault="00EA1087" w:rsidP="001E4E1B">
      <w:pPr>
        <w:pStyle w:val="NormalWeb"/>
        <w:spacing w:line="360" w:lineRule="auto"/>
        <w:jc w:val="both"/>
        <w:rPr>
          <w:color w:val="767171"/>
        </w:rPr>
      </w:pPr>
      <w:r w:rsidRPr="004F33C3">
        <w:rPr>
          <w:color w:val="767171"/>
        </w:rPr>
        <w:t xml:space="preserve">La Dirección General de Riesgos Agropecuarios (DIGERA), como órgano regulador del Seguro Agropecuario en la Republica Dominicana y apegada a la Ley 157-09 en el artículo 22, sección f, nos instruye a la divulgación y promoción del Seguro Agropecuario y Forestal; a la capacitación de los hombres y mujeres que se dedican a la actividad agropecuaria </w:t>
      </w:r>
      <w:r w:rsidR="00110037" w:rsidRPr="004F33C3">
        <w:rPr>
          <w:color w:val="767171"/>
        </w:rPr>
        <w:t>y</w:t>
      </w:r>
      <w:r w:rsidRPr="004F33C3">
        <w:rPr>
          <w:color w:val="767171"/>
        </w:rPr>
        <w:t xml:space="preserve"> a los técnicos del sector, de igual manera </w:t>
      </w:r>
      <w:r w:rsidR="00110037" w:rsidRPr="004F33C3">
        <w:rPr>
          <w:color w:val="767171"/>
        </w:rPr>
        <w:t xml:space="preserve">manda </w:t>
      </w:r>
      <w:r w:rsidRPr="004F33C3">
        <w:rPr>
          <w:color w:val="767171"/>
        </w:rPr>
        <w:t>a brindar un servicio de asistencia y asesoría al ciudadano, manten</w:t>
      </w:r>
      <w:r w:rsidR="00110037" w:rsidRPr="004F33C3">
        <w:rPr>
          <w:color w:val="767171"/>
        </w:rPr>
        <w:t>i</w:t>
      </w:r>
      <w:r w:rsidRPr="004F33C3">
        <w:rPr>
          <w:color w:val="767171"/>
        </w:rPr>
        <w:t>e</w:t>
      </w:r>
      <w:r w:rsidR="00110037" w:rsidRPr="004F33C3">
        <w:rPr>
          <w:color w:val="767171"/>
        </w:rPr>
        <w:t>ndo</w:t>
      </w:r>
      <w:r w:rsidRPr="004F33C3">
        <w:rPr>
          <w:color w:val="767171"/>
        </w:rPr>
        <w:t xml:space="preserve"> </w:t>
      </w:r>
      <w:r w:rsidR="00110037" w:rsidRPr="004F33C3">
        <w:rPr>
          <w:color w:val="767171"/>
        </w:rPr>
        <w:t xml:space="preserve">un </w:t>
      </w:r>
      <w:r w:rsidRPr="004F33C3">
        <w:rPr>
          <w:color w:val="767171"/>
        </w:rPr>
        <w:t>compromiso y enfoque en el bienestar sostenible de los mismos</w:t>
      </w:r>
      <w:r w:rsidRPr="00E3339F">
        <w:rPr>
          <w:color w:val="767171"/>
        </w:rPr>
        <w:t>.</w:t>
      </w:r>
    </w:p>
    <w:p w14:paraId="0B078E63" w14:textId="566E42EA" w:rsidR="00EA1087" w:rsidRPr="001E4E1B" w:rsidRDefault="00EA1087" w:rsidP="001E4E1B">
      <w:pPr>
        <w:pStyle w:val="NormalWeb"/>
        <w:spacing w:line="360" w:lineRule="auto"/>
        <w:jc w:val="both"/>
        <w:rPr>
          <w:color w:val="767171"/>
        </w:rPr>
      </w:pPr>
      <w:r w:rsidRPr="004F33C3">
        <w:rPr>
          <w:color w:val="767171"/>
        </w:rPr>
        <w:t>En ese sentido el Departamento de Servicios y Asesoría al Productor tiene como objetivo brindar apoyo y asesoramiento a los productores para mejorar su</w:t>
      </w:r>
      <w:r w:rsidRPr="004A1256">
        <w:rPr>
          <w:color w:val="767171"/>
        </w:rPr>
        <w:t xml:space="preserve"> </w:t>
      </w:r>
      <w:r w:rsidRPr="004F33C3">
        <w:rPr>
          <w:color w:val="767171"/>
        </w:rPr>
        <w:lastRenderedPageBreak/>
        <w:t xml:space="preserve">productividad y competitividad en el mercado. En este </w:t>
      </w:r>
      <w:r w:rsidR="00E3339F" w:rsidRPr="004F33C3">
        <w:rPr>
          <w:color w:val="767171"/>
        </w:rPr>
        <w:t>resumen,</w:t>
      </w:r>
      <w:r w:rsidRPr="004F33C3">
        <w:rPr>
          <w:color w:val="767171"/>
        </w:rPr>
        <w:t xml:space="preserve"> se presentan los principales logros y actividades realizadas por el departamento durante el año 2025</w:t>
      </w:r>
      <w:r w:rsidR="00110037" w:rsidRPr="004F33C3">
        <w:rPr>
          <w:color w:val="767171"/>
        </w:rPr>
        <w:t>, entre los cuales destacan</w:t>
      </w:r>
      <w:r w:rsidR="00110037" w:rsidRPr="001E4E1B">
        <w:rPr>
          <w:color w:val="767171"/>
        </w:rPr>
        <w:t>:</w:t>
      </w:r>
    </w:p>
    <w:p w14:paraId="3BEE3399" w14:textId="77777777" w:rsidR="00EA1087" w:rsidRPr="001E4E1B" w:rsidRDefault="00EA1087" w:rsidP="001E4E1B">
      <w:pPr>
        <w:pStyle w:val="NormalWeb"/>
        <w:numPr>
          <w:ilvl w:val="0"/>
          <w:numId w:val="13"/>
        </w:numPr>
        <w:spacing w:line="360" w:lineRule="auto"/>
        <w:jc w:val="both"/>
        <w:rPr>
          <w:color w:val="767171"/>
        </w:rPr>
      </w:pPr>
      <w:bookmarkStart w:id="8" w:name="_Hlk214624296"/>
      <w:r w:rsidRPr="004F33C3">
        <w:rPr>
          <w:color w:val="767171"/>
        </w:rPr>
        <w:t>Integración de la Mujer Rural a la Educación Financiera</w:t>
      </w:r>
      <w:bookmarkEnd w:id="8"/>
      <w:r w:rsidRPr="001E4E1B">
        <w:rPr>
          <w:color w:val="767171"/>
        </w:rPr>
        <w:t>.</w:t>
      </w:r>
    </w:p>
    <w:p w14:paraId="372E3266" w14:textId="77777777" w:rsidR="00110037" w:rsidRPr="004F33C3" w:rsidRDefault="00EA1087" w:rsidP="001E4E1B">
      <w:pPr>
        <w:pStyle w:val="NormalWeb"/>
        <w:spacing w:line="360" w:lineRule="auto"/>
        <w:jc w:val="both"/>
        <w:rPr>
          <w:color w:val="767171"/>
        </w:rPr>
      </w:pPr>
      <w:r w:rsidRPr="004F33C3">
        <w:rPr>
          <w:color w:val="767171"/>
        </w:rPr>
        <w:t xml:space="preserve">En noviembre del 2024 iniciamos un acercamiento con el Ministerio de la Mujer con la intención </w:t>
      </w:r>
      <w:r w:rsidR="00110037" w:rsidRPr="004F33C3">
        <w:rPr>
          <w:color w:val="767171"/>
        </w:rPr>
        <w:t xml:space="preserve">de </w:t>
      </w:r>
      <w:r w:rsidRPr="004F33C3">
        <w:rPr>
          <w:color w:val="767171"/>
        </w:rPr>
        <w:t>realizar una alianza a favor del empoderamiento económico y acceso a activos y recursos productivos para la mujer rural.</w:t>
      </w:r>
    </w:p>
    <w:p w14:paraId="5BDD0F90" w14:textId="340B29FB" w:rsidR="00C934F0" w:rsidRPr="004F33C3" w:rsidRDefault="00EA1087" w:rsidP="001E4E1B">
      <w:pPr>
        <w:pStyle w:val="NormalWeb"/>
        <w:spacing w:line="360" w:lineRule="auto"/>
        <w:jc w:val="both"/>
        <w:rPr>
          <w:color w:val="767171"/>
        </w:rPr>
      </w:pPr>
      <w:r w:rsidRPr="004F33C3">
        <w:rPr>
          <w:color w:val="767171"/>
        </w:rPr>
        <w:t xml:space="preserve">En </w:t>
      </w:r>
      <w:r w:rsidR="00110037" w:rsidRPr="004F33C3">
        <w:rPr>
          <w:color w:val="767171"/>
        </w:rPr>
        <w:t>este</w:t>
      </w:r>
      <w:r w:rsidRPr="004F33C3">
        <w:rPr>
          <w:color w:val="767171"/>
        </w:rPr>
        <w:t xml:space="preserve"> año</w:t>
      </w:r>
      <w:r w:rsidR="00110037" w:rsidRPr="004F33C3">
        <w:rPr>
          <w:color w:val="767171"/>
        </w:rPr>
        <w:t>,</w:t>
      </w:r>
      <w:r w:rsidRPr="004F33C3">
        <w:rPr>
          <w:color w:val="767171"/>
        </w:rPr>
        <w:t xml:space="preserve"> en colaboración con el </w:t>
      </w:r>
      <w:r w:rsidR="007A12CD" w:rsidRPr="004F33C3">
        <w:rPr>
          <w:color w:val="767171"/>
        </w:rPr>
        <w:t xml:space="preserve">Ministerio de la Mujer </w:t>
      </w:r>
      <w:r w:rsidRPr="004F33C3">
        <w:rPr>
          <w:color w:val="767171"/>
        </w:rPr>
        <w:t xml:space="preserve">se han capacitado en Educación Financiera (Autonomía Económica) a 310 mujeres en las provincias Santiago Rodríguez, Peravia, Montecristi y Valverde, </w:t>
      </w:r>
      <w:r w:rsidR="00BF0C72" w:rsidRPr="004F33C3">
        <w:rPr>
          <w:color w:val="767171"/>
        </w:rPr>
        <w:t>los certificados de</w:t>
      </w:r>
      <w:r w:rsidRPr="004F33C3">
        <w:rPr>
          <w:color w:val="767171"/>
        </w:rPr>
        <w:t xml:space="preserve"> participación </w:t>
      </w:r>
      <w:r w:rsidR="00BF0C72" w:rsidRPr="004F33C3">
        <w:rPr>
          <w:color w:val="767171"/>
        </w:rPr>
        <w:t xml:space="preserve">fueron avalados </w:t>
      </w:r>
      <w:r w:rsidR="00C934F0" w:rsidRPr="004F33C3">
        <w:rPr>
          <w:color w:val="767171"/>
        </w:rPr>
        <w:t>por las</w:t>
      </w:r>
      <w:r w:rsidRPr="004F33C3">
        <w:rPr>
          <w:color w:val="767171"/>
        </w:rPr>
        <w:t xml:space="preserve"> principales entidades financiera del país</w:t>
      </w:r>
      <w:r w:rsidR="00BF0C72" w:rsidRPr="004F33C3">
        <w:rPr>
          <w:color w:val="767171"/>
        </w:rPr>
        <w:t xml:space="preserve">. </w:t>
      </w:r>
    </w:p>
    <w:p w14:paraId="3B4DEE2F" w14:textId="4F611E87" w:rsidR="00EA1087" w:rsidRPr="004A1256" w:rsidRDefault="00BF0C72" w:rsidP="001E4E1B">
      <w:pPr>
        <w:pStyle w:val="NormalWeb"/>
        <w:spacing w:line="360" w:lineRule="auto"/>
        <w:jc w:val="both"/>
        <w:rPr>
          <w:color w:val="767171"/>
        </w:rPr>
      </w:pPr>
      <w:r w:rsidRPr="004F33C3">
        <w:rPr>
          <w:color w:val="767171"/>
        </w:rPr>
        <w:t>A través de estas capacitaciones estamos</w:t>
      </w:r>
      <w:r w:rsidR="00EA1087" w:rsidRPr="004F33C3">
        <w:rPr>
          <w:color w:val="767171"/>
        </w:rPr>
        <w:t xml:space="preserve"> cumpliendo con el Plan Nacional de Igualdad y Equidad de Género (PLANEG III) y la Estrategia Nacional de Desarrollo (END), reconociendo que el empoderamiento económico de las mujeres y su acceso a activos y recursos </w:t>
      </w:r>
      <w:r w:rsidRPr="004F33C3">
        <w:rPr>
          <w:color w:val="767171"/>
        </w:rPr>
        <w:t>productivos</w:t>
      </w:r>
      <w:r w:rsidR="00EA1087" w:rsidRPr="004F33C3">
        <w:rPr>
          <w:color w:val="767171"/>
        </w:rPr>
        <w:t xml:space="preserve"> es un requisito esencial para garantizar la inclusión social, la igualdad de oportunidades y el ejercicio pleno de los derechos de las mujeres en la República Dominicana</w:t>
      </w:r>
      <w:r w:rsidR="00EA1087" w:rsidRPr="004A1256">
        <w:rPr>
          <w:color w:val="767171"/>
        </w:rPr>
        <w:t>.</w:t>
      </w:r>
    </w:p>
    <w:p w14:paraId="4FF58B51" w14:textId="77777777" w:rsidR="001F6490" w:rsidRPr="004F33C3" w:rsidRDefault="00EA1087" w:rsidP="001E4E1B">
      <w:pPr>
        <w:pStyle w:val="NormalWeb"/>
        <w:spacing w:line="360" w:lineRule="auto"/>
        <w:jc w:val="both"/>
        <w:rPr>
          <w:b/>
          <w:bCs/>
          <w:color w:val="767171"/>
        </w:rPr>
      </w:pPr>
      <w:r w:rsidRPr="004A1256">
        <w:rPr>
          <w:color w:val="767171"/>
        </w:rPr>
        <w:t xml:space="preserve"> </w:t>
      </w:r>
      <w:r w:rsidRPr="004F33C3">
        <w:rPr>
          <w:b/>
          <w:bCs/>
          <w:color w:val="767171"/>
        </w:rPr>
        <w:t>Asistencias y asesorías</w:t>
      </w:r>
    </w:p>
    <w:p w14:paraId="37B7675A" w14:textId="09850AA1" w:rsidR="00EA1087" w:rsidRPr="004F33C3" w:rsidRDefault="00EA1087" w:rsidP="001E4E1B">
      <w:pPr>
        <w:pStyle w:val="NormalWeb"/>
        <w:spacing w:line="360" w:lineRule="auto"/>
        <w:jc w:val="both"/>
        <w:rPr>
          <w:color w:val="767171"/>
        </w:rPr>
      </w:pPr>
      <w:r w:rsidRPr="004F33C3">
        <w:rPr>
          <w:color w:val="767171"/>
        </w:rPr>
        <w:t xml:space="preserve"> Se brind</w:t>
      </w:r>
      <w:r w:rsidR="007A12CD" w:rsidRPr="004F33C3">
        <w:rPr>
          <w:color w:val="767171"/>
        </w:rPr>
        <w:t>aron</w:t>
      </w:r>
      <w:r w:rsidRPr="004F33C3">
        <w:rPr>
          <w:color w:val="767171"/>
        </w:rPr>
        <w:t xml:space="preserve"> asistencias y/o asesorías técnicas a 565 ciudadanos a través de la línea directa al productor con un nivel de satisfacción de un 94.36% según </w:t>
      </w:r>
      <w:r w:rsidR="007A12CD" w:rsidRPr="004F33C3">
        <w:rPr>
          <w:color w:val="767171"/>
        </w:rPr>
        <w:t xml:space="preserve">los resultados de </w:t>
      </w:r>
      <w:r w:rsidRPr="004F33C3">
        <w:rPr>
          <w:color w:val="767171"/>
        </w:rPr>
        <w:t>la última encuesta realizada a los usuarios del servicio.</w:t>
      </w:r>
    </w:p>
    <w:p w14:paraId="24ABCB37" w14:textId="77777777" w:rsidR="001F6490" w:rsidRPr="00E534EA" w:rsidRDefault="00EA1087" w:rsidP="001E4E1B">
      <w:pPr>
        <w:pStyle w:val="NormalWeb"/>
        <w:spacing w:line="360" w:lineRule="auto"/>
        <w:jc w:val="both"/>
        <w:rPr>
          <w:b/>
          <w:bCs/>
          <w:color w:val="767171"/>
        </w:rPr>
      </w:pPr>
      <w:r w:rsidRPr="00E534EA">
        <w:rPr>
          <w:b/>
          <w:bCs/>
          <w:color w:val="767171"/>
        </w:rPr>
        <w:t>Capacitación Técnica</w:t>
      </w:r>
    </w:p>
    <w:p w14:paraId="1204BF37" w14:textId="705269A5" w:rsidR="00EA1087" w:rsidRPr="004A1256" w:rsidRDefault="00EA1087" w:rsidP="001E4E1B">
      <w:pPr>
        <w:pStyle w:val="NormalWeb"/>
        <w:spacing w:line="360" w:lineRule="auto"/>
        <w:jc w:val="both"/>
        <w:rPr>
          <w:color w:val="767171"/>
        </w:rPr>
      </w:pPr>
      <w:r w:rsidRPr="004A1256">
        <w:rPr>
          <w:color w:val="767171"/>
        </w:rPr>
        <w:t xml:space="preserve"> </w:t>
      </w:r>
      <w:r w:rsidRPr="00E534EA">
        <w:rPr>
          <w:color w:val="767171"/>
        </w:rPr>
        <w:t xml:space="preserve">Se desarrollaron e implementaron </w:t>
      </w:r>
      <w:r w:rsidR="007A12CD" w:rsidRPr="00E534EA">
        <w:rPr>
          <w:color w:val="767171"/>
        </w:rPr>
        <w:t>tres (</w:t>
      </w:r>
      <w:r w:rsidRPr="00E534EA">
        <w:rPr>
          <w:color w:val="767171"/>
        </w:rPr>
        <w:t>3</w:t>
      </w:r>
      <w:r w:rsidR="007A12CD" w:rsidRPr="00E534EA">
        <w:rPr>
          <w:color w:val="767171"/>
        </w:rPr>
        <w:t>)</w:t>
      </w:r>
      <w:r w:rsidRPr="00E534EA">
        <w:rPr>
          <w:color w:val="767171"/>
        </w:rPr>
        <w:t xml:space="preserve"> programas de capacitación técnica</w:t>
      </w:r>
      <w:r w:rsidR="007A12CD" w:rsidRPr="00E534EA">
        <w:rPr>
          <w:color w:val="767171"/>
        </w:rPr>
        <w:t>,</w:t>
      </w:r>
      <w:r w:rsidRPr="00E534EA">
        <w:rPr>
          <w:color w:val="767171"/>
        </w:rPr>
        <w:t xml:space="preserve"> (SOS Agropecuario, El Seguro Como Herramienta de Protección (convencional y</w:t>
      </w:r>
      <w:r w:rsidRPr="004A1256">
        <w:rPr>
          <w:color w:val="767171"/>
        </w:rPr>
        <w:t xml:space="preserve"> </w:t>
      </w:r>
      <w:r w:rsidRPr="00E534EA">
        <w:rPr>
          <w:color w:val="767171"/>
        </w:rPr>
        <w:lastRenderedPageBreak/>
        <w:t>paramétrico) y Metodología de Ajuste de Pérdidas</w:t>
      </w:r>
      <w:r w:rsidR="007A12CD" w:rsidRPr="00E534EA">
        <w:rPr>
          <w:color w:val="767171"/>
        </w:rPr>
        <w:t>, con los cuales fueron</w:t>
      </w:r>
      <w:r w:rsidRPr="00E534EA">
        <w:rPr>
          <w:color w:val="767171"/>
        </w:rPr>
        <w:t xml:space="preserve"> beneficia</w:t>
      </w:r>
      <w:r w:rsidR="007A12CD" w:rsidRPr="00E534EA">
        <w:rPr>
          <w:color w:val="767171"/>
        </w:rPr>
        <w:t>dos</w:t>
      </w:r>
      <w:r w:rsidRPr="00E534EA">
        <w:rPr>
          <w:color w:val="767171"/>
        </w:rPr>
        <w:t xml:space="preserve"> 378 técnicos y productores del sector.</w:t>
      </w:r>
    </w:p>
    <w:p w14:paraId="7C579346" w14:textId="77777777" w:rsidR="001F6490" w:rsidRPr="00E534EA" w:rsidRDefault="00EA1087" w:rsidP="005354B5">
      <w:pPr>
        <w:pStyle w:val="NormalWeb"/>
        <w:spacing w:line="360" w:lineRule="auto"/>
        <w:jc w:val="both"/>
        <w:rPr>
          <w:b/>
          <w:bCs/>
          <w:color w:val="767171"/>
        </w:rPr>
      </w:pPr>
      <w:r w:rsidRPr="00E534EA">
        <w:rPr>
          <w:b/>
          <w:bCs/>
          <w:color w:val="767171"/>
        </w:rPr>
        <w:t>Formación Juntas Solidarias</w:t>
      </w:r>
    </w:p>
    <w:p w14:paraId="54EF9599" w14:textId="64DE08AA" w:rsidR="003179F6" w:rsidRPr="004A1256" w:rsidRDefault="00EA1087" w:rsidP="005354B5">
      <w:pPr>
        <w:pStyle w:val="NormalWeb"/>
        <w:spacing w:line="360" w:lineRule="auto"/>
        <w:jc w:val="both"/>
        <w:rPr>
          <w:color w:val="767171"/>
        </w:rPr>
      </w:pPr>
      <w:r w:rsidRPr="004A1256">
        <w:rPr>
          <w:color w:val="767171"/>
        </w:rPr>
        <w:t xml:space="preserve"> </w:t>
      </w:r>
      <w:r w:rsidR="001F6490" w:rsidRPr="00E534EA">
        <w:rPr>
          <w:color w:val="767171"/>
        </w:rPr>
        <w:t>L</w:t>
      </w:r>
      <w:r w:rsidR="007A12CD" w:rsidRPr="00E534EA">
        <w:rPr>
          <w:color w:val="767171"/>
        </w:rPr>
        <w:t xml:space="preserve">as Juntas Solidarias son </w:t>
      </w:r>
      <w:bookmarkStart w:id="9" w:name="_Hlk214626951"/>
      <w:r w:rsidRPr="00E534EA">
        <w:rPr>
          <w:color w:val="767171"/>
        </w:rPr>
        <w:t>herramienta</w:t>
      </w:r>
      <w:r w:rsidR="007A12CD" w:rsidRPr="00E534EA">
        <w:rPr>
          <w:color w:val="767171"/>
        </w:rPr>
        <w:t>s</w:t>
      </w:r>
      <w:r w:rsidRPr="00E534EA">
        <w:rPr>
          <w:color w:val="767171"/>
        </w:rPr>
        <w:t xml:space="preserve"> asociativa</w:t>
      </w:r>
      <w:r w:rsidR="007A12CD" w:rsidRPr="00E534EA">
        <w:rPr>
          <w:color w:val="767171"/>
        </w:rPr>
        <w:t>s</w:t>
      </w:r>
      <w:r w:rsidRPr="00E534EA">
        <w:rPr>
          <w:color w:val="767171"/>
        </w:rPr>
        <w:t xml:space="preserve"> para llevar diversos beneficios a la población agrícola</w:t>
      </w:r>
      <w:bookmarkEnd w:id="9"/>
      <w:r w:rsidR="007A12CD" w:rsidRPr="00E534EA">
        <w:rPr>
          <w:color w:val="767171"/>
        </w:rPr>
        <w:t>.</w:t>
      </w:r>
      <w:r w:rsidRPr="00E534EA">
        <w:rPr>
          <w:color w:val="767171"/>
        </w:rPr>
        <w:t xml:space="preserve"> </w:t>
      </w:r>
      <w:r w:rsidR="007A12CD" w:rsidRPr="00E534EA">
        <w:rPr>
          <w:color w:val="767171"/>
        </w:rPr>
        <w:t>E</w:t>
      </w:r>
      <w:r w:rsidRPr="00E534EA">
        <w:rPr>
          <w:color w:val="767171"/>
        </w:rPr>
        <w:t xml:space="preserve">n este año hemos formado </w:t>
      </w:r>
      <w:r w:rsidR="007A12CD" w:rsidRPr="00E534EA">
        <w:rPr>
          <w:color w:val="767171"/>
        </w:rPr>
        <w:t>veinte (</w:t>
      </w:r>
      <w:r w:rsidRPr="00E534EA">
        <w:rPr>
          <w:color w:val="767171"/>
        </w:rPr>
        <w:t>20</w:t>
      </w:r>
      <w:r w:rsidR="007A12CD" w:rsidRPr="00E534EA">
        <w:rPr>
          <w:color w:val="767171"/>
        </w:rPr>
        <w:t>) nuevas</w:t>
      </w:r>
      <w:r w:rsidRPr="00E534EA">
        <w:rPr>
          <w:color w:val="767171"/>
        </w:rPr>
        <w:t xml:space="preserve"> Juntas a nivel nacional, a través de las cuales hemos beneficiado a 1,510 productores agropecuarios, 950 hombres y 560 mujeres </w:t>
      </w:r>
      <w:r w:rsidR="007A12CD" w:rsidRPr="00E534EA">
        <w:rPr>
          <w:color w:val="767171"/>
        </w:rPr>
        <w:t>integrándolos a</w:t>
      </w:r>
      <w:r w:rsidRPr="00E534EA">
        <w:rPr>
          <w:color w:val="767171"/>
        </w:rPr>
        <w:t xml:space="preserve"> jornadas de salud y bienestar, jornadas de charlas educativas, entrega de materiales de siembra, kits y/o herramientas de trabajo</w:t>
      </w:r>
      <w:r w:rsidRPr="004A1256">
        <w:rPr>
          <w:color w:val="767171"/>
        </w:rPr>
        <w:t>.</w:t>
      </w:r>
    </w:p>
    <w:p w14:paraId="46A379C3" w14:textId="13BF7697" w:rsidR="00EA1087" w:rsidRPr="00E534EA" w:rsidRDefault="000B1A6F" w:rsidP="008C13F9">
      <w:pPr>
        <w:pStyle w:val="NormalWeb"/>
        <w:rPr>
          <w:color w:val="767171"/>
        </w:rPr>
      </w:pPr>
      <w:r w:rsidRPr="00E534EA">
        <w:rPr>
          <w:b/>
          <w:color w:val="767171"/>
        </w:rPr>
        <w:t>Juntas Solidarias Formadas desde 2020 al 2025 Igual 178</w:t>
      </w:r>
      <w:r w:rsidRPr="00E534EA">
        <w:rPr>
          <w:b/>
          <w:color w:val="767171"/>
        </w:rPr>
        <w:br/>
        <w:t xml:space="preserve">Juntas Solidarias formadas año 2025 </w:t>
      </w:r>
      <w:r w:rsidR="005354B5" w:rsidRPr="00E534EA">
        <w:rPr>
          <w:b/>
          <w:color w:val="767171"/>
        </w:rPr>
        <w:t>Igual</w:t>
      </w:r>
      <w:r w:rsidRPr="00E534EA">
        <w:rPr>
          <w:b/>
          <w:color w:val="767171"/>
        </w:rPr>
        <w:t xml:space="preserve"> 21</w:t>
      </w:r>
      <w:r w:rsidRPr="00E534EA">
        <w:rPr>
          <w:b/>
          <w:color w:val="767171"/>
        </w:rPr>
        <w:br/>
      </w:r>
      <w:r w:rsidRPr="00E534EA">
        <w:rPr>
          <w:color w:val="767171"/>
        </w:rPr>
        <w:t xml:space="preserve">Provincias Impactadas </w:t>
      </w:r>
      <w:r w:rsidR="005354B5" w:rsidRPr="00E534EA">
        <w:rPr>
          <w:color w:val="767171"/>
        </w:rPr>
        <w:t>Igual</w:t>
      </w:r>
      <w:r w:rsidRPr="00E534EA">
        <w:rPr>
          <w:color w:val="767171"/>
        </w:rPr>
        <w:t xml:space="preserve"> 24:</w:t>
      </w:r>
    </w:p>
    <w:tbl>
      <w:tblPr>
        <w:tblStyle w:val="Tablanormal4"/>
        <w:tblW w:w="0" w:type="auto"/>
        <w:tblLook w:val="04A0" w:firstRow="1" w:lastRow="0" w:firstColumn="1" w:lastColumn="0" w:noHBand="0" w:noVBand="1"/>
      </w:tblPr>
      <w:tblGrid>
        <w:gridCol w:w="2636"/>
        <w:gridCol w:w="2637"/>
        <w:gridCol w:w="2637"/>
      </w:tblGrid>
      <w:tr w:rsidR="00AB6C84" w:rsidRPr="00AB6C84" w14:paraId="45823DF7" w14:textId="77777777" w:rsidTr="00AB6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68D68C29" w14:textId="54158553" w:rsidR="00AB6C84" w:rsidRPr="00E534EA" w:rsidRDefault="00AB6C84" w:rsidP="008C13F9">
            <w:pPr>
              <w:pStyle w:val="NormalWeb"/>
              <w:rPr>
                <w:b w:val="0"/>
                <w:bCs w:val="0"/>
                <w:color w:val="767171"/>
              </w:rPr>
            </w:pPr>
            <w:r w:rsidRPr="00E534EA">
              <w:rPr>
                <w:b w:val="0"/>
                <w:bCs w:val="0"/>
                <w:color w:val="767171"/>
              </w:rPr>
              <w:t>San Juan</w:t>
            </w:r>
          </w:p>
        </w:tc>
        <w:tc>
          <w:tcPr>
            <w:tcW w:w="2637" w:type="dxa"/>
          </w:tcPr>
          <w:p w14:paraId="09CBF3C3" w14:textId="17D8BFFD" w:rsidR="00AB6C84" w:rsidRPr="00E534EA" w:rsidRDefault="00AB6C84" w:rsidP="008C13F9">
            <w:pPr>
              <w:pStyle w:val="NormalWeb"/>
              <w:cnfStyle w:val="100000000000" w:firstRow="1" w:lastRow="0" w:firstColumn="0" w:lastColumn="0" w:oddVBand="0" w:evenVBand="0" w:oddHBand="0" w:evenHBand="0" w:firstRowFirstColumn="0" w:firstRowLastColumn="0" w:lastRowFirstColumn="0" w:lastRowLastColumn="0"/>
              <w:rPr>
                <w:b w:val="0"/>
                <w:bCs w:val="0"/>
                <w:color w:val="767171"/>
              </w:rPr>
            </w:pPr>
            <w:r w:rsidRPr="00E534EA">
              <w:rPr>
                <w:b w:val="0"/>
                <w:bCs w:val="0"/>
                <w:color w:val="767171"/>
              </w:rPr>
              <w:t>Valverde</w:t>
            </w:r>
          </w:p>
        </w:tc>
        <w:tc>
          <w:tcPr>
            <w:tcW w:w="2637" w:type="dxa"/>
          </w:tcPr>
          <w:p w14:paraId="705344C5" w14:textId="3EE5349C" w:rsidR="00AB6C84" w:rsidRPr="00E534EA" w:rsidRDefault="00AB6C84" w:rsidP="008C13F9">
            <w:pPr>
              <w:pStyle w:val="NormalWeb"/>
              <w:cnfStyle w:val="100000000000" w:firstRow="1" w:lastRow="0" w:firstColumn="0" w:lastColumn="0" w:oddVBand="0" w:evenVBand="0" w:oddHBand="0" w:evenHBand="0" w:firstRowFirstColumn="0" w:firstRowLastColumn="0" w:lastRowFirstColumn="0" w:lastRowLastColumn="0"/>
              <w:rPr>
                <w:b w:val="0"/>
                <w:bCs w:val="0"/>
                <w:color w:val="767171"/>
              </w:rPr>
            </w:pPr>
            <w:r w:rsidRPr="00E534EA">
              <w:rPr>
                <w:b w:val="0"/>
                <w:bCs w:val="0"/>
                <w:color w:val="767171"/>
              </w:rPr>
              <w:t>La Vega</w:t>
            </w:r>
          </w:p>
        </w:tc>
      </w:tr>
      <w:tr w:rsidR="00AB6C84" w:rsidRPr="00AB6C84" w14:paraId="4E7F2865" w14:textId="77777777" w:rsidTr="00AB6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30900512" w14:textId="5A32493C" w:rsidR="00AB6C84" w:rsidRPr="00E534EA" w:rsidRDefault="00AB6C84" w:rsidP="008C13F9">
            <w:pPr>
              <w:pStyle w:val="NormalWeb"/>
              <w:rPr>
                <w:b w:val="0"/>
                <w:bCs w:val="0"/>
                <w:color w:val="767171"/>
              </w:rPr>
            </w:pPr>
            <w:r w:rsidRPr="00E534EA">
              <w:rPr>
                <w:b w:val="0"/>
                <w:bCs w:val="0"/>
                <w:color w:val="767171"/>
              </w:rPr>
              <w:t>Azua</w:t>
            </w:r>
          </w:p>
        </w:tc>
        <w:tc>
          <w:tcPr>
            <w:tcW w:w="2637" w:type="dxa"/>
          </w:tcPr>
          <w:p w14:paraId="201F634D" w14:textId="45A6A9A6" w:rsidR="00AB6C84" w:rsidRPr="00E534EA" w:rsidRDefault="00AB6C84" w:rsidP="008C13F9">
            <w:pPr>
              <w:pStyle w:val="NormalWeb"/>
              <w:cnfStyle w:val="000000100000" w:firstRow="0" w:lastRow="0" w:firstColumn="0" w:lastColumn="0" w:oddVBand="0" w:evenVBand="0" w:oddHBand="1" w:evenHBand="0" w:firstRowFirstColumn="0" w:firstRowLastColumn="0" w:lastRowFirstColumn="0" w:lastRowLastColumn="0"/>
              <w:rPr>
                <w:color w:val="767171"/>
              </w:rPr>
            </w:pPr>
            <w:r w:rsidRPr="00E534EA">
              <w:rPr>
                <w:color w:val="767171"/>
              </w:rPr>
              <w:t>Monte Cristi</w:t>
            </w:r>
          </w:p>
        </w:tc>
        <w:tc>
          <w:tcPr>
            <w:tcW w:w="2637" w:type="dxa"/>
          </w:tcPr>
          <w:p w14:paraId="6F3139B1" w14:textId="0C0AE425" w:rsidR="00AB6C84" w:rsidRPr="00E534EA" w:rsidRDefault="00AB6C84" w:rsidP="008C13F9">
            <w:pPr>
              <w:pStyle w:val="NormalWeb"/>
              <w:cnfStyle w:val="000000100000" w:firstRow="0" w:lastRow="0" w:firstColumn="0" w:lastColumn="0" w:oddVBand="0" w:evenVBand="0" w:oddHBand="1" w:evenHBand="0" w:firstRowFirstColumn="0" w:firstRowLastColumn="0" w:lastRowFirstColumn="0" w:lastRowLastColumn="0"/>
              <w:rPr>
                <w:color w:val="767171"/>
              </w:rPr>
            </w:pPr>
            <w:r w:rsidRPr="00E534EA">
              <w:rPr>
                <w:color w:val="767171"/>
              </w:rPr>
              <w:t>Samaná</w:t>
            </w:r>
          </w:p>
        </w:tc>
      </w:tr>
      <w:tr w:rsidR="00AB6C84" w:rsidRPr="00AB6C84" w14:paraId="159402BD" w14:textId="77777777" w:rsidTr="00AB6C84">
        <w:tc>
          <w:tcPr>
            <w:cnfStyle w:val="001000000000" w:firstRow="0" w:lastRow="0" w:firstColumn="1" w:lastColumn="0" w:oddVBand="0" w:evenVBand="0" w:oddHBand="0" w:evenHBand="0" w:firstRowFirstColumn="0" w:firstRowLastColumn="0" w:lastRowFirstColumn="0" w:lastRowLastColumn="0"/>
            <w:tcW w:w="2636" w:type="dxa"/>
          </w:tcPr>
          <w:p w14:paraId="7F3D9682" w14:textId="12761778" w:rsidR="00AB6C84" w:rsidRPr="00E534EA" w:rsidRDefault="00AB6C84" w:rsidP="008C13F9">
            <w:pPr>
              <w:pStyle w:val="NormalWeb"/>
              <w:rPr>
                <w:b w:val="0"/>
                <w:bCs w:val="0"/>
                <w:color w:val="767171"/>
              </w:rPr>
            </w:pPr>
            <w:r w:rsidRPr="00E534EA">
              <w:rPr>
                <w:b w:val="0"/>
                <w:bCs w:val="0"/>
                <w:color w:val="767171"/>
              </w:rPr>
              <w:t>Bahoruco</w:t>
            </w:r>
          </w:p>
        </w:tc>
        <w:tc>
          <w:tcPr>
            <w:tcW w:w="2637" w:type="dxa"/>
          </w:tcPr>
          <w:p w14:paraId="78C40809" w14:textId="336F2926" w:rsidR="00AB6C84" w:rsidRPr="00E534EA" w:rsidRDefault="00AB6C84" w:rsidP="008C13F9">
            <w:pPr>
              <w:pStyle w:val="NormalWeb"/>
              <w:cnfStyle w:val="000000000000" w:firstRow="0" w:lastRow="0" w:firstColumn="0" w:lastColumn="0" w:oddVBand="0" w:evenVBand="0" w:oddHBand="0" w:evenHBand="0" w:firstRowFirstColumn="0" w:firstRowLastColumn="0" w:lastRowFirstColumn="0" w:lastRowLastColumn="0"/>
              <w:rPr>
                <w:color w:val="767171"/>
              </w:rPr>
            </w:pPr>
            <w:r w:rsidRPr="00E534EA">
              <w:rPr>
                <w:color w:val="767171"/>
              </w:rPr>
              <w:t xml:space="preserve">Santiago </w:t>
            </w:r>
            <w:r w:rsidR="00976307" w:rsidRPr="00E534EA">
              <w:rPr>
                <w:color w:val="767171"/>
              </w:rPr>
              <w:t>Rodríguez</w:t>
            </w:r>
          </w:p>
        </w:tc>
        <w:tc>
          <w:tcPr>
            <w:tcW w:w="2637" w:type="dxa"/>
          </w:tcPr>
          <w:p w14:paraId="13754991" w14:textId="095D988B" w:rsidR="00AB6C84" w:rsidRPr="00E534EA" w:rsidRDefault="00AB6C84" w:rsidP="008C13F9">
            <w:pPr>
              <w:pStyle w:val="NormalWeb"/>
              <w:cnfStyle w:val="000000000000" w:firstRow="0" w:lastRow="0" w:firstColumn="0" w:lastColumn="0" w:oddVBand="0" w:evenVBand="0" w:oddHBand="0" w:evenHBand="0" w:firstRowFirstColumn="0" w:firstRowLastColumn="0" w:lastRowFirstColumn="0" w:lastRowLastColumn="0"/>
              <w:rPr>
                <w:color w:val="767171"/>
              </w:rPr>
            </w:pPr>
            <w:r w:rsidRPr="00E534EA">
              <w:rPr>
                <w:color w:val="767171"/>
              </w:rPr>
              <w:t>Duarte</w:t>
            </w:r>
          </w:p>
        </w:tc>
      </w:tr>
      <w:tr w:rsidR="00AB6C84" w:rsidRPr="00AB6C84" w14:paraId="48017F4A" w14:textId="77777777" w:rsidTr="00AB6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6A39D5F0" w14:textId="60263F36" w:rsidR="00AB6C84" w:rsidRPr="00E534EA" w:rsidRDefault="00AB6C84" w:rsidP="008C13F9">
            <w:pPr>
              <w:pStyle w:val="NormalWeb"/>
              <w:rPr>
                <w:b w:val="0"/>
                <w:bCs w:val="0"/>
                <w:color w:val="767171"/>
              </w:rPr>
            </w:pPr>
            <w:r w:rsidRPr="00E534EA">
              <w:rPr>
                <w:b w:val="0"/>
                <w:bCs w:val="0"/>
                <w:color w:val="767171"/>
              </w:rPr>
              <w:t>Independencia</w:t>
            </w:r>
          </w:p>
        </w:tc>
        <w:tc>
          <w:tcPr>
            <w:tcW w:w="2637" w:type="dxa"/>
          </w:tcPr>
          <w:p w14:paraId="47D14AC1" w14:textId="7CC07DD3" w:rsidR="00AB6C84" w:rsidRPr="00E534EA" w:rsidRDefault="00AB6C84" w:rsidP="008C13F9">
            <w:pPr>
              <w:pStyle w:val="NormalWeb"/>
              <w:cnfStyle w:val="000000100000" w:firstRow="0" w:lastRow="0" w:firstColumn="0" w:lastColumn="0" w:oddVBand="0" w:evenVBand="0" w:oddHBand="1" w:evenHBand="0" w:firstRowFirstColumn="0" w:firstRowLastColumn="0" w:lastRowFirstColumn="0" w:lastRowLastColumn="0"/>
              <w:rPr>
                <w:color w:val="767171"/>
              </w:rPr>
            </w:pPr>
            <w:r w:rsidRPr="00E534EA">
              <w:rPr>
                <w:color w:val="767171"/>
              </w:rPr>
              <w:t>Puerto Plata</w:t>
            </w:r>
          </w:p>
        </w:tc>
        <w:tc>
          <w:tcPr>
            <w:tcW w:w="2637" w:type="dxa"/>
          </w:tcPr>
          <w:p w14:paraId="432D9D8A" w14:textId="6F588C7A" w:rsidR="00AB6C84" w:rsidRPr="00E534EA" w:rsidRDefault="00AB6C84" w:rsidP="008C13F9">
            <w:pPr>
              <w:pStyle w:val="NormalWeb"/>
              <w:cnfStyle w:val="000000100000" w:firstRow="0" w:lastRow="0" w:firstColumn="0" w:lastColumn="0" w:oddVBand="0" w:evenVBand="0" w:oddHBand="1" w:evenHBand="0" w:firstRowFirstColumn="0" w:firstRowLastColumn="0" w:lastRowFirstColumn="0" w:lastRowLastColumn="0"/>
              <w:rPr>
                <w:color w:val="767171"/>
              </w:rPr>
            </w:pPr>
            <w:r w:rsidRPr="00E534EA">
              <w:rPr>
                <w:color w:val="767171"/>
              </w:rPr>
              <w:t>Sánchez Ramírez</w:t>
            </w:r>
          </w:p>
        </w:tc>
      </w:tr>
      <w:tr w:rsidR="00AB6C84" w:rsidRPr="00AB6C84" w14:paraId="624C2DC5" w14:textId="77777777" w:rsidTr="00AB6C84">
        <w:tc>
          <w:tcPr>
            <w:cnfStyle w:val="001000000000" w:firstRow="0" w:lastRow="0" w:firstColumn="1" w:lastColumn="0" w:oddVBand="0" w:evenVBand="0" w:oddHBand="0" w:evenHBand="0" w:firstRowFirstColumn="0" w:firstRowLastColumn="0" w:lastRowFirstColumn="0" w:lastRowLastColumn="0"/>
            <w:tcW w:w="2636" w:type="dxa"/>
          </w:tcPr>
          <w:p w14:paraId="7C7D10A5" w14:textId="53CEE671" w:rsidR="00AB6C84" w:rsidRPr="00E534EA" w:rsidRDefault="00AB6C84" w:rsidP="008C13F9">
            <w:pPr>
              <w:pStyle w:val="NormalWeb"/>
              <w:rPr>
                <w:b w:val="0"/>
                <w:bCs w:val="0"/>
                <w:color w:val="767171"/>
              </w:rPr>
            </w:pPr>
            <w:r w:rsidRPr="00E534EA">
              <w:rPr>
                <w:b w:val="0"/>
                <w:bCs w:val="0"/>
                <w:color w:val="767171"/>
              </w:rPr>
              <w:t>Barahona</w:t>
            </w:r>
          </w:p>
        </w:tc>
        <w:tc>
          <w:tcPr>
            <w:tcW w:w="2637" w:type="dxa"/>
          </w:tcPr>
          <w:p w14:paraId="64F4972E" w14:textId="69785E42" w:rsidR="00AB6C84" w:rsidRPr="00E534EA" w:rsidRDefault="00AB6C84" w:rsidP="008C13F9">
            <w:pPr>
              <w:pStyle w:val="NormalWeb"/>
              <w:cnfStyle w:val="000000000000" w:firstRow="0" w:lastRow="0" w:firstColumn="0" w:lastColumn="0" w:oddVBand="0" w:evenVBand="0" w:oddHBand="0" w:evenHBand="0" w:firstRowFirstColumn="0" w:firstRowLastColumn="0" w:lastRowFirstColumn="0" w:lastRowLastColumn="0"/>
              <w:rPr>
                <w:color w:val="767171"/>
              </w:rPr>
            </w:pPr>
            <w:r w:rsidRPr="00E534EA">
              <w:rPr>
                <w:color w:val="767171"/>
              </w:rPr>
              <w:t>Santiago</w:t>
            </w:r>
          </w:p>
        </w:tc>
        <w:tc>
          <w:tcPr>
            <w:tcW w:w="2637" w:type="dxa"/>
          </w:tcPr>
          <w:p w14:paraId="1658A8B0" w14:textId="691787B3" w:rsidR="00AB6C84" w:rsidRPr="00E534EA" w:rsidRDefault="00AB6C84" w:rsidP="008C13F9">
            <w:pPr>
              <w:pStyle w:val="NormalWeb"/>
              <w:cnfStyle w:val="000000000000" w:firstRow="0" w:lastRow="0" w:firstColumn="0" w:lastColumn="0" w:oddVBand="0" w:evenVBand="0" w:oddHBand="0" w:evenHBand="0" w:firstRowFirstColumn="0" w:firstRowLastColumn="0" w:lastRowFirstColumn="0" w:lastRowLastColumn="0"/>
              <w:rPr>
                <w:color w:val="767171"/>
              </w:rPr>
            </w:pPr>
            <w:r w:rsidRPr="00E534EA">
              <w:rPr>
                <w:color w:val="767171"/>
              </w:rPr>
              <w:t>Monte Plata</w:t>
            </w:r>
          </w:p>
        </w:tc>
      </w:tr>
      <w:tr w:rsidR="00AB6C84" w:rsidRPr="00AB6C84" w14:paraId="69AC73A3" w14:textId="77777777" w:rsidTr="00AB6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1F84C37F" w14:textId="3F83C93A" w:rsidR="00AB6C84" w:rsidRPr="00E534EA" w:rsidRDefault="00AB6C84" w:rsidP="008C13F9">
            <w:pPr>
              <w:pStyle w:val="NormalWeb"/>
              <w:rPr>
                <w:b w:val="0"/>
                <w:bCs w:val="0"/>
                <w:color w:val="767171"/>
              </w:rPr>
            </w:pPr>
            <w:r w:rsidRPr="00E534EA">
              <w:rPr>
                <w:b w:val="0"/>
                <w:bCs w:val="0"/>
                <w:color w:val="767171"/>
              </w:rPr>
              <w:t>Pedernales</w:t>
            </w:r>
          </w:p>
        </w:tc>
        <w:tc>
          <w:tcPr>
            <w:tcW w:w="2637" w:type="dxa"/>
          </w:tcPr>
          <w:p w14:paraId="434CAC50" w14:textId="2A1DC4D6" w:rsidR="00AB6C84" w:rsidRPr="00E534EA" w:rsidRDefault="00AB6C84" w:rsidP="008C13F9">
            <w:pPr>
              <w:pStyle w:val="NormalWeb"/>
              <w:cnfStyle w:val="000000100000" w:firstRow="0" w:lastRow="0" w:firstColumn="0" w:lastColumn="0" w:oddVBand="0" w:evenVBand="0" w:oddHBand="1" w:evenHBand="0" w:firstRowFirstColumn="0" w:firstRowLastColumn="0" w:lastRowFirstColumn="0" w:lastRowLastColumn="0"/>
              <w:rPr>
                <w:color w:val="767171"/>
              </w:rPr>
            </w:pPr>
            <w:r w:rsidRPr="00E534EA">
              <w:rPr>
                <w:color w:val="767171"/>
              </w:rPr>
              <w:t>Espaillat</w:t>
            </w:r>
          </w:p>
        </w:tc>
        <w:tc>
          <w:tcPr>
            <w:tcW w:w="2637" w:type="dxa"/>
          </w:tcPr>
          <w:p w14:paraId="6F7B5658" w14:textId="12FDB4B7" w:rsidR="00AB6C84" w:rsidRPr="00E534EA" w:rsidRDefault="00AB6C84" w:rsidP="008C13F9">
            <w:pPr>
              <w:pStyle w:val="NormalWeb"/>
              <w:cnfStyle w:val="000000100000" w:firstRow="0" w:lastRow="0" w:firstColumn="0" w:lastColumn="0" w:oddVBand="0" w:evenVBand="0" w:oddHBand="1" w:evenHBand="0" w:firstRowFirstColumn="0" w:firstRowLastColumn="0" w:lastRowFirstColumn="0" w:lastRowLastColumn="0"/>
              <w:rPr>
                <w:color w:val="767171"/>
              </w:rPr>
            </w:pPr>
            <w:r w:rsidRPr="00E534EA">
              <w:rPr>
                <w:color w:val="767171"/>
              </w:rPr>
              <w:t>Hato Mayor</w:t>
            </w:r>
          </w:p>
        </w:tc>
      </w:tr>
      <w:tr w:rsidR="00AB6C84" w:rsidRPr="00AB6C84" w14:paraId="6E0B2155" w14:textId="77777777" w:rsidTr="00AB6C84">
        <w:tc>
          <w:tcPr>
            <w:cnfStyle w:val="001000000000" w:firstRow="0" w:lastRow="0" w:firstColumn="1" w:lastColumn="0" w:oddVBand="0" w:evenVBand="0" w:oddHBand="0" w:evenHBand="0" w:firstRowFirstColumn="0" w:firstRowLastColumn="0" w:lastRowFirstColumn="0" w:lastRowLastColumn="0"/>
            <w:tcW w:w="2636" w:type="dxa"/>
          </w:tcPr>
          <w:p w14:paraId="4486FEDD" w14:textId="7067E30F" w:rsidR="00AB6C84" w:rsidRPr="00E534EA" w:rsidRDefault="00AB6C84" w:rsidP="008C13F9">
            <w:pPr>
              <w:pStyle w:val="NormalWeb"/>
              <w:rPr>
                <w:b w:val="0"/>
                <w:bCs w:val="0"/>
                <w:color w:val="767171"/>
              </w:rPr>
            </w:pPr>
            <w:r w:rsidRPr="00E534EA">
              <w:rPr>
                <w:b w:val="0"/>
                <w:bCs w:val="0"/>
                <w:color w:val="767171"/>
              </w:rPr>
              <w:t>Peravia</w:t>
            </w:r>
          </w:p>
        </w:tc>
        <w:tc>
          <w:tcPr>
            <w:tcW w:w="2637" w:type="dxa"/>
          </w:tcPr>
          <w:p w14:paraId="09EC4C4A" w14:textId="45C57787" w:rsidR="00AB6C84" w:rsidRPr="00E534EA" w:rsidRDefault="00AB6C84" w:rsidP="008C13F9">
            <w:pPr>
              <w:pStyle w:val="NormalWeb"/>
              <w:cnfStyle w:val="000000000000" w:firstRow="0" w:lastRow="0" w:firstColumn="0" w:lastColumn="0" w:oddVBand="0" w:evenVBand="0" w:oddHBand="0" w:evenHBand="0" w:firstRowFirstColumn="0" w:firstRowLastColumn="0" w:lastRowFirstColumn="0" w:lastRowLastColumn="0"/>
              <w:rPr>
                <w:color w:val="767171"/>
              </w:rPr>
            </w:pPr>
            <w:r w:rsidRPr="00E534EA">
              <w:rPr>
                <w:color w:val="767171"/>
              </w:rPr>
              <w:t>María Trinidad Sánchez</w:t>
            </w:r>
          </w:p>
        </w:tc>
        <w:tc>
          <w:tcPr>
            <w:tcW w:w="2637" w:type="dxa"/>
          </w:tcPr>
          <w:p w14:paraId="49376ADB" w14:textId="347EA98C" w:rsidR="00AB6C84" w:rsidRPr="00E534EA" w:rsidRDefault="00AB6C84" w:rsidP="008C13F9">
            <w:pPr>
              <w:pStyle w:val="NormalWeb"/>
              <w:cnfStyle w:val="000000000000" w:firstRow="0" w:lastRow="0" w:firstColumn="0" w:lastColumn="0" w:oddVBand="0" w:evenVBand="0" w:oddHBand="0" w:evenHBand="0" w:firstRowFirstColumn="0" w:firstRowLastColumn="0" w:lastRowFirstColumn="0" w:lastRowLastColumn="0"/>
              <w:rPr>
                <w:color w:val="767171"/>
              </w:rPr>
            </w:pPr>
            <w:r w:rsidRPr="00E534EA">
              <w:rPr>
                <w:color w:val="767171"/>
              </w:rPr>
              <w:t>Seibo</w:t>
            </w:r>
          </w:p>
        </w:tc>
      </w:tr>
      <w:tr w:rsidR="00AB6C84" w:rsidRPr="00AB6C84" w14:paraId="77E9909F" w14:textId="77777777" w:rsidTr="00AB6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6" w:type="dxa"/>
          </w:tcPr>
          <w:p w14:paraId="3344A938" w14:textId="4742F843" w:rsidR="00AB6C84" w:rsidRPr="00E534EA" w:rsidRDefault="00AB6C84" w:rsidP="008C13F9">
            <w:pPr>
              <w:pStyle w:val="NormalWeb"/>
              <w:rPr>
                <w:b w:val="0"/>
                <w:bCs w:val="0"/>
                <w:color w:val="767171"/>
              </w:rPr>
            </w:pPr>
            <w:r w:rsidRPr="00E534EA">
              <w:rPr>
                <w:b w:val="0"/>
                <w:bCs w:val="0"/>
                <w:color w:val="767171"/>
              </w:rPr>
              <w:t>San José de Ocoa</w:t>
            </w:r>
          </w:p>
        </w:tc>
        <w:tc>
          <w:tcPr>
            <w:tcW w:w="2637" w:type="dxa"/>
          </w:tcPr>
          <w:p w14:paraId="6C1CAAD3" w14:textId="0B122BCC" w:rsidR="00AB6C84" w:rsidRPr="00E534EA" w:rsidRDefault="000E3546" w:rsidP="008C13F9">
            <w:pPr>
              <w:pStyle w:val="NormalWeb"/>
              <w:cnfStyle w:val="000000100000" w:firstRow="0" w:lastRow="0" w:firstColumn="0" w:lastColumn="0" w:oddVBand="0" w:evenVBand="0" w:oddHBand="1" w:evenHBand="0" w:firstRowFirstColumn="0" w:firstRowLastColumn="0" w:lastRowFirstColumn="0" w:lastRowLastColumn="0"/>
              <w:rPr>
                <w:color w:val="767171"/>
              </w:rPr>
            </w:pPr>
            <w:r w:rsidRPr="00E534EA">
              <w:rPr>
                <w:color w:val="767171"/>
              </w:rPr>
              <w:t>San Cristóbal</w:t>
            </w:r>
          </w:p>
        </w:tc>
        <w:tc>
          <w:tcPr>
            <w:tcW w:w="2637" w:type="dxa"/>
          </w:tcPr>
          <w:p w14:paraId="22D2468F" w14:textId="2DCE04A7" w:rsidR="00AB6C84" w:rsidRPr="00E534EA" w:rsidRDefault="000E3546" w:rsidP="008C13F9">
            <w:pPr>
              <w:pStyle w:val="NormalWeb"/>
              <w:cnfStyle w:val="000000100000" w:firstRow="0" w:lastRow="0" w:firstColumn="0" w:lastColumn="0" w:oddVBand="0" w:evenVBand="0" w:oddHBand="1" w:evenHBand="0" w:firstRowFirstColumn="0" w:firstRowLastColumn="0" w:lastRowFirstColumn="0" w:lastRowLastColumn="0"/>
              <w:rPr>
                <w:color w:val="767171"/>
              </w:rPr>
            </w:pPr>
            <w:r w:rsidRPr="00E534EA">
              <w:rPr>
                <w:color w:val="767171"/>
              </w:rPr>
              <w:t>Santo Domingo</w:t>
            </w:r>
          </w:p>
        </w:tc>
      </w:tr>
    </w:tbl>
    <w:p w14:paraId="3622D3D5" w14:textId="4F723B5E" w:rsidR="00EA1087" w:rsidRPr="004A1256" w:rsidRDefault="007A12CD" w:rsidP="001E4E1B">
      <w:pPr>
        <w:pStyle w:val="NormalWeb"/>
        <w:spacing w:line="360" w:lineRule="auto"/>
        <w:jc w:val="both"/>
        <w:rPr>
          <w:color w:val="767171"/>
        </w:rPr>
      </w:pPr>
      <w:r w:rsidRPr="00E534EA">
        <w:rPr>
          <w:color w:val="767171"/>
        </w:rPr>
        <w:t>Desde octubre 2020 a la fecha s</w:t>
      </w:r>
      <w:r w:rsidR="00EA1087" w:rsidRPr="00E534EA">
        <w:rPr>
          <w:color w:val="767171"/>
        </w:rPr>
        <w:t xml:space="preserve">e </w:t>
      </w:r>
      <w:r w:rsidRPr="00E534EA">
        <w:rPr>
          <w:color w:val="767171"/>
        </w:rPr>
        <w:t xml:space="preserve">han </w:t>
      </w:r>
      <w:r w:rsidR="00EA1087" w:rsidRPr="00E534EA">
        <w:rPr>
          <w:color w:val="767171"/>
        </w:rPr>
        <w:t>forma</w:t>
      </w:r>
      <w:r w:rsidRPr="00E534EA">
        <w:rPr>
          <w:color w:val="767171"/>
        </w:rPr>
        <w:t>do</w:t>
      </w:r>
      <w:r w:rsidR="00EA1087" w:rsidRPr="00E534EA">
        <w:rPr>
          <w:color w:val="767171"/>
        </w:rPr>
        <w:t xml:space="preserve"> 178 Juntas Solidarias, incluyendo </w:t>
      </w:r>
      <w:r w:rsidR="00637384" w:rsidRPr="00E534EA">
        <w:rPr>
          <w:color w:val="767171"/>
        </w:rPr>
        <w:t xml:space="preserve">las </w:t>
      </w:r>
      <w:r w:rsidR="00EA1087" w:rsidRPr="00E534EA">
        <w:rPr>
          <w:color w:val="767171"/>
        </w:rPr>
        <w:t>20 formad</w:t>
      </w:r>
      <w:r w:rsidR="00637384" w:rsidRPr="00E534EA">
        <w:rPr>
          <w:color w:val="767171"/>
        </w:rPr>
        <w:t>as</w:t>
      </w:r>
      <w:r w:rsidR="00EA1087" w:rsidRPr="00E534EA">
        <w:rPr>
          <w:color w:val="767171"/>
        </w:rPr>
        <w:t xml:space="preserve"> este año 2025</w:t>
      </w:r>
      <w:r w:rsidR="00EA1087" w:rsidRPr="004A1256">
        <w:rPr>
          <w:color w:val="767171"/>
        </w:rPr>
        <w:t>.</w:t>
      </w:r>
    </w:p>
    <w:p w14:paraId="1267D9CE" w14:textId="77777777" w:rsidR="001F6490" w:rsidRPr="00E534EA" w:rsidRDefault="00EA1087" w:rsidP="001E4E1B">
      <w:pPr>
        <w:pStyle w:val="NormalWeb"/>
        <w:spacing w:line="360" w:lineRule="auto"/>
        <w:jc w:val="both"/>
        <w:rPr>
          <w:b/>
          <w:bCs/>
          <w:color w:val="767171"/>
        </w:rPr>
      </w:pPr>
      <w:r w:rsidRPr="00E534EA">
        <w:rPr>
          <w:b/>
          <w:bCs/>
          <w:color w:val="767171"/>
        </w:rPr>
        <w:t>Alianzas Estratégicas</w:t>
      </w:r>
    </w:p>
    <w:p w14:paraId="53564280" w14:textId="77777777" w:rsidR="001F6490" w:rsidRPr="001F6490" w:rsidRDefault="00EA1087" w:rsidP="001F6490">
      <w:pPr>
        <w:pStyle w:val="NormalWeb"/>
        <w:spacing w:line="360" w:lineRule="auto"/>
        <w:jc w:val="both"/>
        <w:rPr>
          <w:color w:val="767171"/>
        </w:rPr>
      </w:pPr>
      <w:r w:rsidRPr="004A1256">
        <w:rPr>
          <w:color w:val="767171"/>
        </w:rPr>
        <w:t xml:space="preserve"> </w:t>
      </w:r>
      <w:r w:rsidR="001F6490" w:rsidRPr="00E534EA">
        <w:rPr>
          <w:color w:val="767171"/>
        </w:rPr>
        <w:t>Se firmó acuerdo interinstitucional con el Consejo Nacional de Discapacidad (CONADIS), para a través de la DIGERA llegar a los agricultores y sus familiares que se encuentran con algún tipo de discapacidad</w:t>
      </w:r>
      <w:r w:rsidR="001F6490" w:rsidRPr="001F6490">
        <w:rPr>
          <w:color w:val="767171"/>
        </w:rPr>
        <w:t>.</w:t>
      </w:r>
    </w:p>
    <w:p w14:paraId="712554FD" w14:textId="4FB1A4DB" w:rsidR="00EA1087" w:rsidRPr="00E534EA" w:rsidRDefault="001F6490" w:rsidP="001F6490">
      <w:pPr>
        <w:pStyle w:val="NormalWeb"/>
        <w:spacing w:line="360" w:lineRule="auto"/>
        <w:jc w:val="both"/>
        <w:rPr>
          <w:color w:val="767171"/>
        </w:rPr>
      </w:pPr>
      <w:r w:rsidRPr="001F6490">
        <w:rPr>
          <w:color w:val="767171"/>
        </w:rPr>
        <w:lastRenderedPageBreak/>
        <w:t xml:space="preserve"> </w:t>
      </w:r>
      <w:r w:rsidRPr="00E534EA">
        <w:rPr>
          <w:color w:val="767171"/>
        </w:rPr>
        <w:t xml:space="preserve">Acuerdo interinstitucional con el Ministerio de la Mujer, para promover la colaboración y el intercambio de conocimientos con las mujeres del sector agropecuario </w:t>
      </w:r>
    </w:p>
    <w:p w14:paraId="54CD5D9E" w14:textId="77777777" w:rsidR="001F6490" w:rsidRPr="00E534EA" w:rsidRDefault="00EA1087" w:rsidP="001E4E1B">
      <w:pPr>
        <w:pStyle w:val="NormalWeb"/>
        <w:spacing w:line="360" w:lineRule="auto"/>
        <w:jc w:val="both"/>
        <w:rPr>
          <w:b/>
          <w:bCs/>
          <w:color w:val="767171"/>
        </w:rPr>
      </w:pPr>
      <w:r w:rsidRPr="00E534EA">
        <w:rPr>
          <w:b/>
          <w:bCs/>
          <w:color w:val="767171"/>
        </w:rPr>
        <w:t>Resultado del monitoreo de Carta Compromiso</w:t>
      </w:r>
      <w:r w:rsidR="00637384" w:rsidRPr="00E534EA">
        <w:rPr>
          <w:b/>
          <w:bCs/>
          <w:color w:val="767171"/>
        </w:rPr>
        <w:t xml:space="preserve"> al Ciudadano</w:t>
      </w:r>
    </w:p>
    <w:p w14:paraId="403A5A1B" w14:textId="7637C6AA" w:rsidR="00EA1087" w:rsidRPr="00E534EA" w:rsidRDefault="00EA1087" w:rsidP="001E4E1B">
      <w:pPr>
        <w:pStyle w:val="NormalWeb"/>
        <w:spacing w:line="360" w:lineRule="auto"/>
        <w:jc w:val="both"/>
        <w:rPr>
          <w:color w:val="767171"/>
        </w:rPr>
      </w:pPr>
      <w:r w:rsidRPr="00E534EA">
        <w:rPr>
          <w:color w:val="767171"/>
        </w:rPr>
        <w:t xml:space="preserve"> En</w:t>
      </w:r>
      <w:r w:rsidR="001E1AEA" w:rsidRPr="00E534EA">
        <w:rPr>
          <w:color w:val="767171"/>
        </w:rPr>
        <w:t xml:space="preserve"> junio</w:t>
      </w:r>
      <w:r w:rsidRPr="00E534EA">
        <w:rPr>
          <w:color w:val="767171"/>
        </w:rPr>
        <w:t xml:space="preserve"> fue realizada la evaluación anual de la Carta Compromiso al Ciudadano de nuestra institución correspondiente al período julio 2024-junio2025.</w:t>
      </w:r>
    </w:p>
    <w:p w14:paraId="199FA2BD" w14:textId="06D56691" w:rsidR="00EA1087" w:rsidRPr="00E534EA" w:rsidRDefault="00EA1087" w:rsidP="001E4E1B">
      <w:pPr>
        <w:pStyle w:val="NormalWeb"/>
        <w:spacing w:line="360" w:lineRule="auto"/>
        <w:jc w:val="both"/>
        <w:rPr>
          <w:color w:val="767171"/>
        </w:rPr>
      </w:pPr>
      <w:r w:rsidRPr="00E534EA">
        <w:rPr>
          <w:color w:val="767171"/>
        </w:rPr>
        <w:t xml:space="preserve">Según el resultado de la evaluación, el nivel de cumplimiento de la Carta Compromiso </w:t>
      </w:r>
      <w:r w:rsidR="001E1AEA" w:rsidRPr="00E534EA">
        <w:rPr>
          <w:color w:val="767171"/>
        </w:rPr>
        <w:t>continúa siendo</w:t>
      </w:r>
      <w:r w:rsidRPr="00E534EA">
        <w:rPr>
          <w:color w:val="767171"/>
        </w:rPr>
        <w:t xml:space="preserve"> de 100%, sin áreas de mejoras y la recomendación de continuar orientando a los usuarios por las vías disponibles. Este resultado se refleja en el indicador Carta Compromiso del SISMAP.</w:t>
      </w:r>
    </w:p>
    <w:p w14:paraId="1C32F9D7" w14:textId="1B310240" w:rsidR="00EA1087" w:rsidRPr="00E534EA" w:rsidRDefault="00EA1087" w:rsidP="001E4E1B">
      <w:pPr>
        <w:pStyle w:val="NormalWeb"/>
        <w:spacing w:line="360" w:lineRule="auto"/>
        <w:jc w:val="both"/>
        <w:rPr>
          <w:color w:val="767171"/>
        </w:rPr>
      </w:pPr>
      <w:r w:rsidRPr="00E534EA">
        <w:rPr>
          <w:color w:val="767171"/>
        </w:rPr>
        <w:t>La documentación revisada por el</w:t>
      </w:r>
      <w:r w:rsidR="001B031F" w:rsidRPr="00E534EA">
        <w:rPr>
          <w:color w:val="767171"/>
          <w:lang w:val="es-ES"/>
        </w:rPr>
        <w:t xml:space="preserve"> Departamento de Análisis Regulatorio y Compromisos de Servicios</w:t>
      </w:r>
      <w:r w:rsidR="001B031F" w:rsidRPr="00E534EA">
        <w:rPr>
          <w:color w:val="767171"/>
        </w:rPr>
        <w:t>,</w:t>
      </w:r>
      <w:r w:rsidRPr="00E534EA">
        <w:rPr>
          <w:color w:val="767171"/>
        </w:rPr>
        <w:t xml:space="preserve"> DARCS</w:t>
      </w:r>
      <w:r w:rsidR="001B031F" w:rsidRPr="00E534EA">
        <w:rPr>
          <w:color w:val="767171"/>
        </w:rPr>
        <w:t>,</w:t>
      </w:r>
      <w:r w:rsidRPr="00E534EA">
        <w:rPr>
          <w:color w:val="767171"/>
        </w:rPr>
        <w:t xml:space="preserve"> fueron los siguientes:</w:t>
      </w:r>
    </w:p>
    <w:p w14:paraId="6AA76407" w14:textId="17CC86E4" w:rsidR="00EA1087" w:rsidRPr="00E534EA" w:rsidRDefault="00EA1087" w:rsidP="001E4E1B">
      <w:pPr>
        <w:pStyle w:val="NormalWeb"/>
        <w:numPr>
          <w:ilvl w:val="0"/>
          <w:numId w:val="13"/>
        </w:numPr>
        <w:spacing w:line="360" w:lineRule="auto"/>
        <w:jc w:val="both"/>
        <w:rPr>
          <w:color w:val="767171"/>
        </w:rPr>
      </w:pPr>
      <w:r w:rsidRPr="00E534EA">
        <w:rPr>
          <w:color w:val="767171"/>
        </w:rPr>
        <w:t>Portal Web</w:t>
      </w:r>
    </w:p>
    <w:p w14:paraId="32B53FDA" w14:textId="4AD552EC" w:rsidR="00EA1087" w:rsidRPr="00E534EA" w:rsidRDefault="00EA1087" w:rsidP="001E4E1B">
      <w:pPr>
        <w:pStyle w:val="NormalWeb"/>
        <w:numPr>
          <w:ilvl w:val="0"/>
          <w:numId w:val="13"/>
        </w:numPr>
        <w:spacing w:line="360" w:lineRule="auto"/>
        <w:jc w:val="both"/>
        <w:rPr>
          <w:color w:val="767171"/>
        </w:rPr>
      </w:pPr>
      <w:r w:rsidRPr="00E534EA">
        <w:rPr>
          <w:color w:val="767171"/>
        </w:rPr>
        <w:t>Redes Sociales</w:t>
      </w:r>
    </w:p>
    <w:p w14:paraId="6E5F69D5" w14:textId="312FE731" w:rsidR="00EA1087" w:rsidRPr="00E534EA" w:rsidRDefault="00EA1087" w:rsidP="001E4E1B">
      <w:pPr>
        <w:pStyle w:val="NormalWeb"/>
        <w:numPr>
          <w:ilvl w:val="0"/>
          <w:numId w:val="13"/>
        </w:numPr>
        <w:spacing w:line="360" w:lineRule="auto"/>
        <w:jc w:val="both"/>
        <w:rPr>
          <w:color w:val="767171"/>
        </w:rPr>
      </w:pPr>
      <w:r w:rsidRPr="00E534EA">
        <w:rPr>
          <w:color w:val="767171"/>
        </w:rPr>
        <w:t>Reportes encuesta de satisfacción</w:t>
      </w:r>
    </w:p>
    <w:p w14:paraId="5D6BEFD6" w14:textId="171E4D1A" w:rsidR="00EA1087" w:rsidRPr="00E534EA" w:rsidRDefault="00EA1087" w:rsidP="001E4E1B">
      <w:pPr>
        <w:pStyle w:val="NormalWeb"/>
        <w:numPr>
          <w:ilvl w:val="0"/>
          <w:numId w:val="13"/>
        </w:numPr>
        <w:spacing w:line="360" w:lineRule="auto"/>
        <w:jc w:val="both"/>
        <w:rPr>
          <w:color w:val="767171"/>
        </w:rPr>
      </w:pPr>
      <w:r w:rsidRPr="00E534EA">
        <w:rPr>
          <w:color w:val="767171"/>
        </w:rPr>
        <w:t>Matriz control y seguimiento de Quejas y Sugerencia</w:t>
      </w:r>
      <w:r w:rsidR="001B031F" w:rsidRPr="00E534EA">
        <w:rPr>
          <w:color w:val="767171"/>
        </w:rPr>
        <w:t>s</w:t>
      </w:r>
    </w:p>
    <w:p w14:paraId="10DCCE78" w14:textId="5CD52103" w:rsidR="00EA1087" w:rsidRPr="00E534EA" w:rsidRDefault="00EA1087" w:rsidP="001E4E1B">
      <w:pPr>
        <w:pStyle w:val="NormalWeb"/>
        <w:numPr>
          <w:ilvl w:val="0"/>
          <w:numId w:val="13"/>
        </w:numPr>
        <w:spacing w:line="360" w:lineRule="auto"/>
        <w:jc w:val="both"/>
        <w:rPr>
          <w:color w:val="767171"/>
        </w:rPr>
      </w:pPr>
      <w:r w:rsidRPr="00E534EA">
        <w:rPr>
          <w:color w:val="767171"/>
        </w:rPr>
        <w:t>Líneas Telefónicas</w:t>
      </w:r>
    </w:p>
    <w:p w14:paraId="01E99063" w14:textId="2DB18FD4" w:rsidR="00EA1087" w:rsidRPr="00E534EA" w:rsidRDefault="00EA1087" w:rsidP="001E4E1B">
      <w:pPr>
        <w:pStyle w:val="NormalWeb"/>
        <w:numPr>
          <w:ilvl w:val="0"/>
          <w:numId w:val="13"/>
        </w:numPr>
        <w:spacing w:line="360" w:lineRule="auto"/>
        <w:jc w:val="both"/>
        <w:rPr>
          <w:color w:val="767171"/>
        </w:rPr>
      </w:pPr>
      <w:r w:rsidRPr="00E534EA">
        <w:rPr>
          <w:color w:val="767171"/>
        </w:rPr>
        <w:t>Acta levantamiento de buzone</w:t>
      </w:r>
      <w:r w:rsidR="001B031F" w:rsidRPr="00E534EA">
        <w:rPr>
          <w:color w:val="767171"/>
        </w:rPr>
        <w:t>s</w:t>
      </w:r>
    </w:p>
    <w:p w14:paraId="7854E1AE" w14:textId="16D22AC1" w:rsidR="00EA1087" w:rsidRPr="00E534EA" w:rsidRDefault="00EA1087" w:rsidP="001E4E1B">
      <w:pPr>
        <w:pStyle w:val="NormalWeb"/>
        <w:numPr>
          <w:ilvl w:val="0"/>
          <w:numId w:val="13"/>
        </w:numPr>
        <w:spacing w:line="360" w:lineRule="auto"/>
        <w:jc w:val="both"/>
        <w:rPr>
          <w:color w:val="767171"/>
        </w:rPr>
      </w:pPr>
      <w:r w:rsidRPr="00E534EA">
        <w:rPr>
          <w:color w:val="767171"/>
        </w:rPr>
        <w:t>Plataforma 311</w:t>
      </w:r>
    </w:p>
    <w:p w14:paraId="6B62C77F" w14:textId="7A902E66" w:rsidR="00EA1087" w:rsidRPr="001E4E1B" w:rsidRDefault="00EA1087" w:rsidP="001E4E1B">
      <w:pPr>
        <w:pStyle w:val="NormalWeb"/>
        <w:numPr>
          <w:ilvl w:val="0"/>
          <w:numId w:val="13"/>
        </w:numPr>
        <w:spacing w:line="360" w:lineRule="auto"/>
        <w:jc w:val="both"/>
        <w:rPr>
          <w:color w:val="767171"/>
        </w:rPr>
      </w:pPr>
      <w:r w:rsidRPr="00E534EA">
        <w:rPr>
          <w:color w:val="767171"/>
        </w:rPr>
        <w:t>Correos electrónicos</w:t>
      </w:r>
      <w:r w:rsidRPr="001E4E1B">
        <w:rPr>
          <w:color w:val="767171"/>
        </w:rPr>
        <w:t>.</w:t>
      </w:r>
    </w:p>
    <w:p w14:paraId="478C4AA6" w14:textId="77777777" w:rsidR="00EA1087" w:rsidRPr="00E534EA" w:rsidRDefault="00EA1087" w:rsidP="001E4E1B">
      <w:pPr>
        <w:pStyle w:val="NormalWeb"/>
        <w:spacing w:line="360" w:lineRule="auto"/>
        <w:jc w:val="both"/>
        <w:rPr>
          <w:color w:val="767171"/>
        </w:rPr>
      </w:pPr>
      <w:r w:rsidRPr="00E534EA">
        <w:rPr>
          <w:color w:val="767171"/>
        </w:rPr>
        <w:t>Puntos Fuertes</w:t>
      </w:r>
    </w:p>
    <w:p w14:paraId="6C18915A" w14:textId="77777777" w:rsidR="00EA1087" w:rsidRPr="00E534EA" w:rsidRDefault="00EA1087" w:rsidP="001E4E1B">
      <w:pPr>
        <w:pStyle w:val="NormalWeb"/>
        <w:spacing w:line="360" w:lineRule="auto"/>
        <w:jc w:val="both"/>
        <w:rPr>
          <w:color w:val="767171"/>
        </w:rPr>
      </w:pPr>
      <w:r w:rsidRPr="00E534EA">
        <w:rPr>
          <w:color w:val="767171"/>
        </w:rPr>
        <w:t>Dentro de los puntos fuertes destacados por DARCS se encuentran:</w:t>
      </w:r>
    </w:p>
    <w:p w14:paraId="058D1BBD" w14:textId="29C264DF" w:rsidR="00EA1087" w:rsidRPr="004A1256" w:rsidRDefault="00EA1087" w:rsidP="001E4E1B">
      <w:pPr>
        <w:pStyle w:val="NormalWeb"/>
        <w:numPr>
          <w:ilvl w:val="0"/>
          <w:numId w:val="14"/>
        </w:numPr>
        <w:spacing w:line="360" w:lineRule="auto"/>
        <w:jc w:val="both"/>
        <w:rPr>
          <w:color w:val="767171"/>
        </w:rPr>
      </w:pPr>
      <w:r w:rsidRPr="00E534EA">
        <w:rPr>
          <w:color w:val="767171"/>
        </w:rPr>
        <w:t>Se evidencia la Carta Compromiso al Ciudadano en los planes móviles del portal web de la institución</w:t>
      </w:r>
      <w:r w:rsidR="001B031F" w:rsidRPr="004A1256">
        <w:rPr>
          <w:color w:val="767171"/>
        </w:rPr>
        <w:t>.</w:t>
      </w:r>
    </w:p>
    <w:p w14:paraId="116DE6D2" w14:textId="50DA4A38" w:rsidR="00EA1087" w:rsidRPr="00E534EA" w:rsidRDefault="00EA1087" w:rsidP="001E4E1B">
      <w:pPr>
        <w:pStyle w:val="NormalWeb"/>
        <w:numPr>
          <w:ilvl w:val="0"/>
          <w:numId w:val="14"/>
        </w:numPr>
        <w:spacing w:line="360" w:lineRule="auto"/>
        <w:jc w:val="both"/>
        <w:rPr>
          <w:color w:val="767171"/>
        </w:rPr>
      </w:pPr>
      <w:r w:rsidRPr="00E534EA">
        <w:rPr>
          <w:color w:val="767171"/>
        </w:rPr>
        <w:lastRenderedPageBreak/>
        <w:t>Las publicaciones de los resultados de las mediciones en el portal web.</w:t>
      </w:r>
    </w:p>
    <w:p w14:paraId="403CD2DE" w14:textId="43840CAB" w:rsidR="00EA1087" w:rsidRPr="00E534EA" w:rsidRDefault="00EA1087" w:rsidP="001E4E1B">
      <w:pPr>
        <w:pStyle w:val="NormalWeb"/>
        <w:numPr>
          <w:ilvl w:val="0"/>
          <w:numId w:val="14"/>
        </w:numPr>
        <w:spacing w:line="360" w:lineRule="auto"/>
        <w:jc w:val="both"/>
        <w:rPr>
          <w:color w:val="767171"/>
        </w:rPr>
      </w:pPr>
      <w:r w:rsidRPr="00E534EA">
        <w:rPr>
          <w:color w:val="767171"/>
        </w:rPr>
        <w:t>La permanencia y el funcionamiento de las vías de comunicación y participación ciudadana indicadas en nuestra CCC.</w:t>
      </w:r>
    </w:p>
    <w:p w14:paraId="78725A8C" w14:textId="763E0C7C" w:rsidR="00EA1087" w:rsidRPr="00E534EA" w:rsidRDefault="00EA1087" w:rsidP="001E4E1B">
      <w:pPr>
        <w:pStyle w:val="NormalWeb"/>
        <w:numPr>
          <w:ilvl w:val="0"/>
          <w:numId w:val="14"/>
        </w:numPr>
        <w:spacing w:line="360" w:lineRule="auto"/>
        <w:jc w:val="both"/>
        <w:rPr>
          <w:color w:val="767171"/>
        </w:rPr>
      </w:pPr>
      <w:r w:rsidRPr="00E534EA">
        <w:rPr>
          <w:color w:val="767171"/>
        </w:rPr>
        <w:t>Funcionamiento del correo electrónico y seguimiento en las redes sociales comprometidas.</w:t>
      </w:r>
    </w:p>
    <w:p w14:paraId="5608AD23" w14:textId="43FD4A21" w:rsidR="00EA1087" w:rsidRPr="00E534EA" w:rsidRDefault="00EA1087" w:rsidP="001E4E1B">
      <w:pPr>
        <w:pStyle w:val="NormalWeb"/>
        <w:numPr>
          <w:ilvl w:val="0"/>
          <w:numId w:val="14"/>
        </w:numPr>
        <w:spacing w:line="360" w:lineRule="auto"/>
        <w:jc w:val="both"/>
        <w:rPr>
          <w:color w:val="767171"/>
        </w:rPr>
      </w:pPr>
      <w:r w:rsidRPr="00E534EA">
        <w:rPr>
          <w:color w:val="767171"/>
        </w:rPr>
        <w:t>Cumplimiento en el servicio de asistencia, en los atributos amabilidad y profesionalidad, comprometidos con el estándar de 85%, en todo el periodo evaluado</w:t>
      </w:r>
      <w:r w:rsidR="001B031F" w:rsidRPr="00E534EA">
        <w:rPr>
          <w:color w:val="767171"/>
        </w:rPr>
        <w:t>.</w:t>
      </w:r>
    </w:p>
    <w:p w14:paraId="25E6F05B" w14:textId="45886C65" w:rsidR="00EA1087" w:rsidRPr="00E534EA" w:rsidRDefault="00EA1087" w:rsidP="001E4E1B">
      <w:pPr>
        <w:pStyle w:val="NormalWeb"/>
        <w:numPr>
          <w:ilvl w:val="0"/>
          <w:numId w:val="14"/>
        </w:numPr>
        <w:spacing w:line="360" w:lineRule="auto"/>
        <w:jc w:val="both"/>
        <w:rPr>
          <w:color w:val="767171"/>
        </w:rPr>
      </w:pPr>
      <w:r w:rsidRPr="00E534EA">
        <w:rPr>
          <w:color w:val="767171"/>
        </w:rPr>
        <w:t>Cumplimiento en el servicio Capacitación Técnica en los atributos fiabilidad, amabilidad y profesionalidad, comprometidos con un estándar de 85%, en todo el período evaluado.</w:t>
      </w:r>
    </w:p>
    <w:p w14:paraId="279FA854" w14:textId="57EBAE2D" w:rsidR="00EA1087" w:rsidRPr="00E534EA" w:rsidRDefault="00EA1087" w:rsidP="001E4E1B">
      <w:pPr>
        <w:pStyle w:val="NormalWeb"/>
        <w:numPr>
          <w:ilvl w:val="0"/>
          <w:numId w:val="14"/>
        </w:numPr>
        <w:spacing w:line="360" w:lineRule="auto"/>
        <w:jc w:val="both"/>
        <w:rPr>
          <w:color w:val="767171"/>
        </w:rPr>
      </w:pPr>
      <w:r w:rsidRPr="00E534EA">
        <w:rPr>
          <w:color w:val="767171"/>
        </w:rPr>
        <w:t>Se evidencian las vías de quejas y sugerencias: buzones físicos, 311 y correo electrónico.</w:t>
      </w:r>
    </w:p>
    <w:p w14:paraId="059A5133" w14:textId="3E267D73" w:rsidR="009B57A9" w:rsidRPr="00E534EA" w:rsidRDefault="00EA1087" w:rsidP="00976FCB">
      <w:pPr>
        <w:pStyle w:val="NormalWeb"/>
        <w:spacing w:line="360" w:lineRule="auto"/>
        <w:jc w:val="both"/>
        <w:rPr>
          <w:color w:val="767171"/>
        </w:rPr>
      </w:pPr>
      <w:r w:rsidRPr="00E534EA">
        <w:rPr>
          <w:color w:val="767171"/>
        </w:rPr>
        <w:t>Nivel de satisfacción ciudadana con respecto a los servicios recibidos</w:t>
      </w:r>
    </w:p>
    <w:p w14:paraId="53B5E23D" w14:textId="6DA325ED" w:rsidR="00EA1087" w:rsidRPr="00E534EA" w:rsidRDefault="006040E2" w:rsidP="00976FCB">
      <w:pPr>
        <w:pStyle w:val="NormalWeb"/>
        <w:spacing w:line="360" w:lineRule="auto"/>
        <w:jc w:val="both"/>
        <w:rPr>
          <w:b/>
          <w:bCs/>
          <w:color w:val="767171"/>
        </w:rPr>
      </w:pPr>
      <w:r w:rsidRPr="00E534EA">
        <w:rPr>
          <w:b/>
          <w:bCs/>
          <w:noProof/>
          <w:color w:val="767171"/>
        </w:rPr>
        <w:drawing>
          <wp:anchor distT="0" distB="0" distL="114300" distR="114300" simplePos="0" relativeHeight="251760640" behindDoc="0" locked="0" layoutInCell="1" allowOverlap="1" wp14:anchorId="6983B4B8" wp14:editId="43CF577B">
            <wp:simplePos x="0" y="0"/>
            <wp:positionH relativeFrom="column">
              <wp:posOffset>390525</wp:posOffset>
            </wp:positionH>
            <wp:positionV relativeFrom="paragraph">
              <wp:posOffset>245110</wp:posOffset>
            </wp:positionV>
            <wp:extent cx="4000500" cy="2110105"/>
            <wp:effectExtent l="0" t="0" r="0" b="4445"/>
            <wp:wrapThrough wrapText="bothSides">
              <wp:wrapPolygon edited="0">
                <wp:start x="0" y="0"/>
                <wp:lineTo x="0" y="21450"/>
                <wp:lineTo x="21497" y="21450"/>
                <wp:lineTo x="21497" y="0"/>
                <wp:lineTo x="0" y="0"/>
              </wp:wrapPolygon>
            </wp:wrapThrough>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EA1087" w:rsidRPr="00E534EA">
        <w:rPr>
          <w:b/>
          <w:bCs/>
          <w:color w:val="767171"/>
        </w:rPr>
        <w:t>Asistencia Técnica</w:t>
      </w:r>
    </w:p>
    <w:p w14:paraId="393B2BC0" w14:textId="453DA4A4" w:rsidR="009B57A9" w:rsidRDefault="009B57A9" w:rsidP="00886996">
      <w:pPr>
        <w:pStyle w:val="NormalWeb"/>
        <w:spacing w:line="360" w:lineRule="auto"/>
        <w:jc w:val="center"/>
        <w:rPr>
          <w:color w:val="767171"/>
        </w:rPr>
      </w:pPr>
    </w:p>
    <w:p w14:paraId="32BE5A8A" w14:textId="77777777" w:rsidR="006040E2" w:rsidRPr="006040E2" w:rsidRDefault="006040E2" w:rsidP="006040E2">
      <w:pPr>
        <w:rPr>
          <w:lang w:val="es-DO" w:eastAsia="es-DO"/>
        </w:rPr>
      </w:pPr>
    </w:p>
    <w:p w14:paraId="7234C676" w14:textId="77777777" w:rsidR="006040E2" w:rsidRPr="006040E2" w:rsidRDefault="006040E2" w:rsidP="006040E2">
      <w:pPr>
        <w:rPr>
          <w:lang w:val="es-DO" w:eastAsia="es-DO"/>
        </w:rPr>
      </w:pPr>
    </w:p>
    <w:p w14:paraId="185BD804" w14:textId="68FEAD1E" w:rsidR="007A4B0F" w:rsidRPr="008B4018" w:rsidRDefault="00B119E0" w:rsidP="008B4018">
      <w:pPr>
        <w:rPr>
          <w:lang w:val="es-DO" w:eastAsia="es-DO"/>
        </w:rPr>
      </w:pPr>
      <w:r w:rsidRPr="006040E2">
        <w:rPr>
          <w:noProof/>
        </w:rPr>
        <mc:AlternateContent>
          <mc:Choice Requires="wps">
            <w:drawing>
              <wp:anchor distT="45720" distB="45720" distL="114300" distR="114300" simplePos="0" relativeHeight="251765760" behindDoc="0" locked="0" layoutInCell="1" allowOverlap="1" wp14:anchorId="628F352E" wp14:editId="05424C91">
                <wp:simplePos x="0" y="0"/>
                <wp:positionH relativeFrom="column">
                  <wp:posOffset>-86360</wp:posOffset>
                </wp:positionH>
                <wp:positionV relativeFrom="paragraph">
                  <wp:posOffset>3549650</wp:posOffset>
                </wp:positionV>
                <wp:extent cx="2838450" cy="314325"/>
                <wp:effectExtent l="0" t="0" r="0" b="0"/>
                <wp:wrapNone/>
                <wp:docPr id="42630437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14325"/>
                        </a:xfrm>
                        <a:prstGeom prst="rect">
                          <a:avLst/>
                        </a:prstGeom>
                        <a:noFill/>
                        <a:ln w="9525">
                          <a:noFill/>
                          <a:miter lim="800000"/>
                          <a:headEnd/>
                          <a:tailEnd/>
                        </a:ln>
                      </wps:spPr>
                      <wps:txbx>
                        <w:txbxContent>
                          <w:p w14:paraId="16AE5839" w14:textId="7111906E" w:rsidR="006040E2" w:rsidRPr="007F5CF8" w:rsidRDefault="006040E2" w:rsidP="006040E2">
                            <w:pPr>
                              <w:rPr>
                                <w:i/>
                                <w:iCs/>
                                <w:sz w:val="18"/>
                                <w:szCs w:val="18"/>
                                <w:lang w:val="es-DO"/>
                              </w:rPr>
                            </w:pPr>
                            <w:r w:rsidRPr="007F5CF8">
                              <w:rPr>
                                <w:i/>
                                <w:iCs/>
                                <w:sz w:val="18"/>
                                <w:szCs w:val="18"/>
                                <w:lang w:val="es-DO"/>
                              </w:rPr>
                              <w:t>Fuente: Departamento Servicio al Productor</w:t>
                            </w:r>
                          </w:p>
                          <w:p w14:paraId="1800C153" w14:textId="4EC4365A" w:rsidR="006040E2" w:rsidRPr="006040E2" w:rsidRDefault="006040E2">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F352E" id="_x0000_s1043" type="#_x0000_t202" style="position:absolute;margin-left:-6.8pt;margin-top:279.5pt;width:223.5pt;height:24.7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" filled="f" stroked="f">
                <v:textbox>
                  <w:txbxContent>
                    <w:p w14:paraId="16AE5839" w14:textId="7111906E" w:rsidR="006040E2" w:rsidRPr="007F5CF8" w:rsidRDefault="006040E2" w:rsidP="006040E2">
                      <w:pPr>
                        <w:rPr>
                          <w:i/>
                          <w:iCs/>
                          <w:sz w:val="18"/>
                          <w:szCs w:val="18"/>
                          <w:lang w:val="es-DO"/>
                        </w:rPr>
                      </w:pPr>
                      <w:r w:rsidRPr="007F5CF8">
                        <w:rPr>
                          <w:i/>
                          <w:iCs/>
                          <w:sz w:val="18"/>
                          <w:szCs w:val="18"/>
                          <w:lang w:val="es-DO"/>
                        </w:rPr>
                        <w:t>Fuente: Departamento Servicio al Productor</w:t>
                      </w:r>
                    </w:p>
                    <w:p w14:paraId="1800C153" w14:textId="4EC4365A" w:rsidR="006040E2" w:rsidRPr="006040E2" w:rsidRDefault="006040E2">
                      <w:pPr>
                        <w:rPr>
                          <w:lang w:val="es-DO"/>
                        </w:rPr>
                      </w:pPr>
                    </w:p>
                  </w:txbxContent>
                </v:textbox>
              </v:shape>
            </w:pict>
          </mc:Fallback>
        </mc:AlternateContent>
      </w:r>
    </w:p>
    <w:p w14:paraId="20E64A59" w14:textId="77777777" w:rsidR="00E534EA" w:rsidRDefault="00E534EA" w:rsidP="00654164">
      <w:pPr>
        <w:rPr>
          <w:lang w:val="es-DO"/>
        </w:rPr>
      </w:pPr>
    </w:p>
    <w:p w14:paraId="628B5D4C" w14:textId="77777777" w:rsidR="00E534EA" w:rsidRDefault="00E534EA" w:rsidP="00654164">
      <w:pPr>
        <w:rPr>
          <w:lang w:val="es-DO"/>
        </w:rPr>
      </w:pPr>
    </w:p>
    <w:p w14:paraId="408437CE" w14:textId="3DBEFA0B" w:rsidR="009B57A9" w:rsidRPr="00E534EA" w:rsidRDefault="009B57A9" w:rsidP="00654164">
      <w:pPr>
        <w:rPr>
          <w:lang w:val="es-DO"/>
        </w:rPr>
      </w:pPr>
      <w:r w:rsidRPr="00E534EA">
        <w:rPr>
          <w:lang w:val="es-DO"/>
        </w:rPr>
        <w:t>Encuesta realizada Enero- Marzo del 2025</w:t>
      </w:r>
    </w:p>
    <w:p w14:paraId="5D21E804" w14:textId="7CEB82E9" w:rsidR="009B57A9" w:rsidRPr="00E534EA" w:rsidRDefault="00AD3853" w:rsidP="00654164">
      <w:pPr>
        <w:rPr>
          <w:b/>
          <w:bCs/>
        </w:rPr>
      </w:pPr>
      <w:r w:rsidRPr="00E534EA">
        <w:rPr>
          <w:b/>
          <w:bCs/>
          <w:noProof/>
        </w:rPr>
        <w:lastRenderedPageBreak/>
        <w:drawing>
          <wp:anchor distT="0" distB="0" distL="114300" distR="114300" simplePos="0" relativeHeight="251763712" behindDoc="1" locked="0" layoutInCell="1" allowOverlap="1" wp14:anchorId="5F81ED9C" wp14:editId="5225AAE5">
            <wp:simplePos x="0" y="0"/>
            <wp:positionH relativeFrom="margin">
              <wp:posOffset>228600</wp:posOffset>
            </wp:positionH>
            <wp:positionV relativeFrom="margin">
              <wp:posOffset>257175</wp:posOffset>
            </wp:positionV>
            <wp:extent cx="4000500" cy="2213610"/>
            <wp:effectExtent l="19050" t="0" r="0" b="0"/>
            <wp:wrapThrough wrapText="bothSides">
              <wp:wrapPolygon edited="0">
                <wp:start x="-103" y="0"/>
                <wp:lineTo x="-103" y="21377"/>
                <wp:lineTo x="21497" y="21377"/>
                <wp:lineTo x="21497" y="0"/>
                <wp:lineTo x="-103" y="0"/>
              </wp:wrapPolygon>
            </wp:wrapThrough>
            <wp:docPr id="80419497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E534EA">
        <w:rPr>
          <w:b/>
          <w:bCs/>
        </w:rPr>
        <w:t>Asistencia Técnica</w:t>
      </w:r>
    </w:p>
    <w:p w14:paraId="6C618608" w14:textId="590055E1" w:rsidR="00B907D8" w:rsidRPr="00B907D8" w:rsidRDefault="00B907D8" w:rsidP="00B907D8">
      <w:pPr>
        <w:rPr>
          <w:lang w:val="es-DO"/>
        </w:rPr>
      </w:pPr>
    </w:p>
    <w:p w14:paraId="1B4C2EDF" w14:textId="677E5FDB" w:rsidR="00B907D8" w:rsidRPr="00B907D8" w:rsidRDefault="00B907D8" w:rsidP="00B907D8">
      <w:pPr>
        <w:rPr>
          <w:lang w:val="es-DO"/>
        </w:rPr>
      </w:pPr>
    </w:p>
    <w:p w14:paraId="5162995C" w14:textId="77777777" w:rsidR="00B907D8" w:rsidRPr="00B907D8" w:rsidRDefault="00B907D8" w:rsidP="00B907D8">
      <w:pPr>
        <w:rPr>
          <w:lang w:val="es-DO"/>
        </w:rPr>
      </w:pPr>
    </w:p>
    <w:p w14:paraId="3F8BFD11" w14:textId="77777777" w:rsidR="00B907D8" w:rsidRPr="00B907D8" w:rsidRDefault="00B907D8" w:rsidP="00B907D8">
      <w:pPr>
        <w:rPr>
          <w:lang w:val="es-DO"/>
        </w:rPr>
      </w:pPr>
    </w:p>
    <w:p w14:paraId="37A7BEB7" w14:textId="77777777" w:rsidR="00B907D8" w:rsidRPr="00B907D8" w:rsidRDefault="00B907D8" w:rsidP="00B907D8">
      <w:pPr>
        <w:rPr>
          <w:lang w:val="es-DO"/>
        </w:rPr>
      </w:pPr>
    </w:p>
    <w:p w14:paraId="3F74B353" w14:textId="77777777" w:rsidR="00B907D8" w:rsidRPr="00B907D8" w:rsidRDefault="00B907D8" w:rsidP="00B907D8">
      <w:pPr>
        <w:rPr>
          <w:lang w:val="es-DO"/>
        </w:rPr>
      </w:pPr>
    </w:p>
    <w:p w14:paraId="396ACFB1" w14:textId="77777777" w:rsidR="00B907D8" w:rsidRPr="00B907D8" w:rsidRDefault="00B907D8" w:rsidP="00B907D8">
      <w:pPr>
        <w:rPr>
          <w:lang w:val="es-DO"/>
        </w:rPr>
      </w:pPr>
    </w:p>
    <w:p w14:paraId="2F8F31ED" w14:textId="77777777" w:rsidR="00B907D8" w:rsidRPr="00B907D8" w:rsidRDefault="00B907D8" w:rsidP="00B907D8">
      <w:pPr>
        <w:rPr>
          <w:lang w:val="es-DO"/>
        </w:rPr>
      </w:pPr>
    </w:p>
    <w:p w14:paraId="45B55BAC" w14:textId="77777777" w:rsidR="00B907D8" w:rsidRPr="00B907D8" w:rsidRDefault="00B907D8" w:rsidP="00B907D8">
      <w:pPr>
        <w:rPr>
          <w:lang w:val="es-DO"/>
        </w:rPr>
      </w:pPr>
    </w:p>
    <w:p w14:paraId="382FD7EE" w14:textId="77777777" w:rsidR="00B907D8" w:rsidRPr="00B907D8" w:rsidRDefault="00B907D8" w:rsidP="00B907D8">
      <w:pPr>
        <w:rPr>
          <w:lang w:val="es-DO"/>
        </w:rPr>
      </w:pPr>
    </w:p>
    <w:p w14:paraId="051CFB5C" w14:textId="77777777" w:rsidR="00B907D8" w:rsidRPr="00AD3853" w:rsidRDefault="00B907D8" w:rsidP="00B907D8">
      <w:pPr>
        <w:rPr>
          <w:b/>
          <w:bCs/>
          <w:lang w:val="es-DO"/>
        </w:rPr>
      </w:pPr>
    </w:p>
    <w:tbl>
      <w:tblPr>
        <w:tblStyle w:val="Cuadrculaclara-nfasis3"/>
        <w:tblpPr w:leftFromText="141" w:rightFromText="141" w:vertAnchor="page" w:horzAnchor="margin" w:tblpY="7276"/>
        <w:tblW w:w="7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8"/>
        <w:gridCol w:w="1470"/>
        <w:gridCol w:w="1440"/>
        <w:gridCol w:w="1350"/>
        <w:gridCol w:w="2268"/>
      </w:tblGrid>
      <w:tr w:rsidR="005A687F" w:rsidRPr="00DB5BE4" w14:paraId="29AFCC53" w14:textId="77777777" w:rsidTr="005A687F">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7936" w:type="dxa"/>
            <w:gridSpan w:val="5"/>
            <w:vAlign w:val="center"/>
            <w:hideMark/>
          </w:tcPr>
          <w:p w14:paraId="1581A551" w14:textId="77777777" w:rsidR="005A687F" w:rsidRPr="00BE507F" w:rsidRDefault="005A687F" w:rsidP="005A687F">
            <w:pPr>
              <w:jc w:val="center"/>
              <w:rPr>
                <w:rFonts w:ascii="Times New Roman" w:hAnsi="Times New Roman" w:cs="Times New Roman"/>
                <w:color w:val="767171"/>
                <w:sz w:val="24"/>
                <w:szCs w:val="24"/>
                <w:lang w:val="en-US"/>
              </w:rPr>
            </w:pPr>
            <w:r w:rsidRPr="00BE507F">
              <w:rPr>
                <w:rFonts w:ascii="Times New Roman" w:hAnsi="Times New Roman" w:cs="Times New Roman"/>
                <w:color w:val="767171"/>
                <w:sz w:val="24"/>
                <w:szCs w:val="24"/>
                <w:lang w:val="en-US"/>
              </w:rPr>
              <w:t>Parámetros de Valoración</w:t>
            </w:r>
          </w:p>
        </w:tc>
      </w:tr>
      <w:tr w:rsidR="005A687F" w:rsidRPr="00DB5BE4" w14:paraId="5D3486EB" w14:textId="77777777" w:rsidTr="005A687F">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1408" w:type="dxa"/>
            <w:shd w:val="clear" w:color="auto" w:fill="142F62"/>
            <w:vAlign w:val="center"/>
          </w:tcPr>
          <w:p w14:paraId="583E52F5" w14:textId="77777777" w:rsidR="005A687F" w:rsidRPr="00744C82" w:rsidRDefault="005A687F" w:rsidP="005A687F">
            <w:pPr>
              <w:jc w:val="center"/>
              <w:rPr>
                <w:bCs w:val="0"/>
                <w:color w:val="FFFFFF" w:themeColor="background1"/>
              </w:rPr>
            </w:pPr>
            <w:r w:rsidRPr="00744C82">
              <w:rPr>
                <w:rFonts w:ascii="Times New Roman" w:hAnsi="Times New Roman" w:cs="Times New Roman"/>
                <w:bCs w:val="0"/>
                <w:color w:val="FFFFFF" w:themeColor="background1"/>
                <w:sz w:val="24"/>
                <w:szCs w:val="24"/>
              </w:rPr>
              <w:t>Promedio</w:t>
            </w:r>
          </w:p>
        </w:tc>
        <w:tc>
          <w:tcPr>
            <w:tcW w:w="1470" w:type="dxa"/>
            <w:shd w:val="clear" w:color="auto" w:fill="142F62"/>
            <w:vAlign w:val="center"/>
          </w:tcPr>
          <w:p w14:paraId="6A0173CB" w14:textId="77777777" w:rsidR="005A687F" w:rsidRPr="00744C82" w:rsidRDefault="005A687F" w:rsidP="005A687F">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744C82">
              <w:rPr>
                <w:b/>
                <w:color w:val="FFFFFF" w:themeColor="background1"/>
                <w:sz w:val="24"/>
                <w:szCs w:val="24"/>
              </w:rPr>
              <w:t>Valoración Positiva</w:t>
            </w:r>
          </w:p>
        </w:tc>
        <w:tc>
          <w:tcPr>
            <w:tcW w:w="1440" w:type="dxa"/>
            <w:shd w:val="clear" w:color="auto" w:fill="142F62"/>
            <w:vAlign w:val="center"/>
          </w:tcPr>
          <w:p w14:paraId="54C41713" w14:textId="77777777" w:rsidR="005A687F" w:rsidRPr="00744C82" w:rsidRDefault="005A687F" w:rsidP="005A687F">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744C82">
              <w:rPr>
                <w:b/>
                <w:color w:val="FFFFFF" w:themeColor="background1"/>
                <w:sz w:val="24"/>
                <w:szCs w:val="24"/>
              </w:rPr>
              <w:t>Valoración Regular</w:t>
            </w:r>
          </w:p>
        </w:tc>
        <w:tc>
          <w:tcPr>
            <w:tcW w:w="1350" w:type="dxa"/>
            <w:shd w:val="clear" w:color="auto" w:fill="142F62"/>
            <w:vAlign w:val="center"/>
          </w:tcPr>
          <w:p w14:paraId="01B61610" w14:textId="77777777" w:rsidR="005A687F" w:rsidRPr="00744C82" w:rsidRDefault="005A687F" w:rsidP="005A687F">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744C82">
              <w:rPr>
                <w:b/>
                <w:color w:val="FFFFFF" w:themeColor="background1"/>
                <w:sz w:val="24"/>
                <w:szCs w:val="24"/>
              </w:rPr>
              <w:t>Valoración Negativa</w:t>
            </w:r>
          </w:p>
        </w:tc>
        <w:tc>
          <w:tcPr>
            <w:tcW w:w="2268" w:type="dxa"/>
            <w:shd w:val="clear" w:color="auto" w:fill="142F62"/>
            <w:vAlign w:val="center"/>
          </w:tcPr>
          <w:p w14:paraId="41791557" w14:textId="77777777" w:rsidR="005A687F" w:rsidRPr="00744C82" w:rsidRDefault="005A687F" w:rsidP="005A687F">
            <w:pPr>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744C82">
              <w:rPr>
                <w:b/>
                <w:color w:val="FFFFFF" w:themeColor="background1"/>
                <w:sz w:val="24"/>
                <w:szCs w:val="24"/>
              </w:rPr>
              <w:t>Atributo             Asistencia Técnica</w:t>
            </w:r>
          </w:p>
        </w:tc>
      </w:tr>
      <w:tr w:rsidR="005A687F" w:rsidRPr="00DB5BE4" w14:paraId="491998C1" w14:textId="77777777" w:rsidTr="005A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08" w:type="dxa"/>
            <w:noWrap/>
            <w:vAlign w:val="center"/>
            <w:hideMark/>
          </w:tcPr>
          <w:p w14:paraId="4328CDD2" w14:textId="77777777" w:rsidR="005A687F" w:rsidRPr="004A1256" w:rsidRDefault="005A687F" w:rsidP="005A687F">
            <w:pPr>
              <w:pStyle w:val="NormalWeb"/>
              <w:spacing w:line="360" w:lineRule="auto"/>
              <w:jc w:val="center"/>
              <w:rPr>
                <w:rFonts w:eastAsiaTheme="minorEastAsia"/>
                <w:b w:val="0"/>
                <w:bCs w:val="0"/>
                <w:color w:val="767171"/>
                <w:kern w:val="24"/>
              </w:rPr>
            </w:pPr>
            <w:r w:rsidRPr="004A1256">
              <w:rPr>
                <w:rFonts w:eastAsiaTheme="minorEastAsia"/>
                <w:b w:val="0"/>
                <w:bCs w:val="0"/>
                <w:color w:val="767171"/>
                <w:kern w:val="24"/>
              </w:rPr>
              <w:t>90.63%</w:t>
            </w:r>
          </w:p>
        </w:tc>
        <w:tc>
          <w:tcPr>
            <w:tcW w:w="1470" w:type="dxa"/>
            <w:noWrap/>
            <w:vAlign w:val="center"/>
            <w:hideMark/>
          </w:tcPr>
          <w:p w14:paraId="0F6CD313"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100.00%</w:t>
            </w:r>
          </w:p>
        </w:tc>
        <w:tc>
          <w:tcPr>
            <w:tcW w:w="1440" w:type="dxa"/>
            <w:noWrap/>
            <w:vAlign w:val="center"/>
            <w:hideMark/>
          </w:tcPr>
          <w:p w14:paraId="5CEA34F3"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1350" w:type="dxa"/>
            <w:noWrap/>
            <w:vAlign w:val="center"/>
            <w:hideMark/>
          </w:tcPr>
          <w:p w14:paraId="1FFE3F32"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2268" w:type="dxa"/>
            <w:noWrap/>
            <w:vAlign w:val="center"/>
            <w:hideMark/>
          </w:tcPr>
          <w:p w14:paraId="77CB30BC" w14:textId="6FCEC893"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V</w:t>
            </w:r>
            <w:r w:rsidR="00E3339F" w:rsidRPr="004A1256">
              <w:rPr>
                <w:rFonts w:eastAsiaTheme="minorEastAsia"/>
                <w:color w:val="767171"/>
                <w:kern w:val="24"/>
              </w:rPr>
              <w:t>alor</w:t>
            </w:r>
            <w:r w:rsidRPr="004A1256">
              <w:rPr>
                <w:rFonts w:eastAsiaTheme="minorEastAsia"/>
                <w:color w:val="767171"/>
                <w:kern w:val="24"/>
              </w:rPr>
              <w:t xml:space="preserve"> G</w:t>
            </w:r>
            <w:r w:rsidR="00E3339F" w:rsidRPr="004A1256">
              <w:rPr>
                <w:rFonts w:eastAsiaTheme="minorEastAsia"/>
                <w:color w:val="767171"/>
                <w:kern w:val="24"/>
              </w:rPr>
              <w:t>eneral</w:t>
            </w:r>
          </w:p>
        </w:tc>
      </w:tr>
      <w:tr w:rsidR="005A687F" w:rsidRPr="00DB5BE4" w14:paraId="2B540BEE" w14:textId="77777777" w:rsidTr="005A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08" w:type="dxa"/>
            <w:noWrap/>
            <w:vAlign w:val="center"/>
            <w:hideMark/>
          </w:tcPr>
          <w:p w14:paraId="7605F2B6" w14:textId="77777777" w:rsidR="005A687F" w:rsidRPr="004A1256" w:rsidRDefault="005A687F" w:rsidP="005A687F">
            <w:pPr>
              <w:pStyle w:val="NormalWeb"/>
              <w:spacing w:after="0" w:line="360" w:lineRule="auto"/>
              <w:jc w:val="center"/>
              <w:rPr>
                <w:rFonts w:eastAsiaTheme="minorEastAsia"/>
                <w:b w:val="0"/>
                <w:bCs w:val="0"/>
                <w:color w:val="767171"/>
                <w:kern w:val="24"/>
              </w:rPr>
            </w:pPr>
            <w:r w:rsidRPr="004A1256">
              <w:rPr>
                <w:rFonts w:eastAsiaTheme="minorEastAsia"/>
                <w:b w:val="0"/>
                <w:bCs w:val="0"/>
                <w:color w:val="767171"/>
                <w:kern w:val="24"/>
              </w:rPr>
              <w:t>89.00%</w:t>
            </w:r>
          </w:p>
        </w:tc>
        <w:tc>
          <w:tcPr>
            <w:tcW w:w="1470" w:type="dxa"/>
            <w:noWrap/>
            <w:vAlign w:val="center"/>
            <w:hideMark/>
          </w:tcPr>
          <w:p w14:paraId="5D3D1EB6" w14:textId="77777777"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100.00%</w:t>
            </w:r>
          </w:p>
        </w:tc>
        <w:tc>
          <w:tcPr>
            <w:tcW w:w="1440" w:type="dxa"/>
            <w:noWrap/>
            <w:vAlign w:val="center"/>
            <w:hideMark/>
          </w:tcPr>
          <w:p w14:paraId="0CD009DB" w14:textId="77777777"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1350" w:type="dxa"/>
            <w:noWrap/>
            <w:vAlign w:val="center"/>
            <w:hideMark/>
          </w:tcPr>
          <w:p w14:paraId="2416D2F4" w14:textId="77777777"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2268" w:type="dxa"/>
            <w:noWrap/>
            <w:vAlign w:val="center"/>
            <w:hideMark/>
          </w:tcPr>
          <w:p w14:paraId="1AA79D8E" w14:textId="54D0C04B"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T</w:t>
            </w:r>
            <w:r w:rsidR="00E3339F" w:rsidRPr="004A1256">
              <w:rPr>
                <w:rFonts w:eastAsiaTheme="minorEastAsia"/>
                <w:color w:val="767171"/>
                <w:kern w:val="24"/>
              </w:rPr>
              <w:t>iempo</w:t>
            </w:r>
          </w:p>
        </w:tc>
      </w:tr>
      <w:tr w:rsidR="005A687F" w:rsidRPr="00DB5BE4" w14:paraId="706DA7EA" w14:textId="77777777" w:rsidTr="005A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08" w:type="dxa"/>
            <w:noWrap/>
            <w:vAlign w:val="center"/>
            <w:hideMark/>
          </w:tcPr>
          <w:p w14:paraId="525A7DE8" w14:textId="77777777" w:rsidR="005A687F" w:rsidRPr="004A1256" w:rsidRDefault="005A687F" w:rsidP="005A687F">
            <w:pPr>
              <w:pStyle w:val="NormalWeb"/>
              <w:spacing w:after="0" w:line="360" w:lineRule="auto"/>
              <w:jc w:val="center"/>
              <w:rPr>
                <w:rFonts w:eastAsiaTheme="minorEastAsia"/>
                <w:b w:val="0"/>
                <w:bCs w:val="0"/>
                <w:color w:val="767171"/>
                <w:kern w:val="24"/>
              </w:rPr>
            </w:pPr>
            <w:r w:rsidRPr="004A1256">
              <w:rPr>
                <w:rFonts w:eastAsiaTheme="minorEastAsia"/>
                <w:b w:val="0"/>
                <w:bCs w:val="0"/>
                <w:color w:val="767171"/>
                <w:kern w:val="24"/>
              </w:rPr>
              <w:t>89.73%</w:t>
            </w:r>
          </w:p>
        </w:tc>
        <w:tc>
          <w:tcPr>
            <w:tcW w:w="1470" w:type="dxa"/>
            <w:noWrap/>
            <w:vAlign w:val="center"/>
            <w:hideMark/>
          </w:tcPr>
          <w:p w14:paraId="749CFBF4"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100.00%</w:t>
            </w:r>
          </w:p>
        </w:tc>
        <w:tc>
          <w:tcPr>
            <w:tcW w:w="1440" w:type="dxa"/>
            <w:noWrap/>
            <w:vAlign w:val="center"/>
            <w:hideMark/>
          </w:tcPr>
          <w:p w14:paraId="457AB534"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1350" w:type="dxa"/>
            <w:noWrap/>
            <w:vAlign w:val="center"/>
            <w:hideMark/>
          </w:tcPr>
          <w:p w14:paraId="0F866595"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2268" w:type="dxa"/>
            <w:noWrap/>
            <w:vAlign w:val="center"/>
            <w:hideMark/>
          </w:tcPr>
          <w:p w14:paraId="31F3C8DE" w14:textId="7DB8A373"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A</w:t>
            </w:r>
            <w:r w:rsidR="00E3339F" w:rsidRPr="004A1256">
              <w:rPr>
                <w:rFonts w:eastAsiaTheme="minorEastAsia"/>
                <w:color w:val="767171"/>
                <w:kern w:val="24"/>
              </w:rPr>
              <w:t>mabilidad</w:t>
            </w:r>
          </w:p>
        </w:tc>
      </w:tr>
      <w:tr w:rsidR="005A687F" w:rsidRPr="00DB5BE4" w14:paraId="53811DD3" w14:textId="77777777" w:rsidTr="005A687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08" w:type="dxa"/>
            <w:noWrap/>
            <w:vAlign w:val="center"/>
            <w:hideMark/>
          </w:tcPr>
          <w:p w14:paraId="39CFAFD9" w14:textId="77777777" w:rsidR="005A687F" w:rsidRPr="004A1256" w:rsidRDefault="005A687F" w:rsidP="005A687F">
            <w:pPr>
              <w:pStyle w:val="NormalWeb"/>
              <w:spacing w:after="0" w:line="360" w:lineRule="auto"/>
              <w:jc w:val="center"/>
              <w:rPr>
                <w:rFonts w:eastAsiaTheme="minorEastAsia"/>
                <w:b w:val="0"/>
                <w:bCs w:val="0"/>
                <w:color w:val="767171"/>
                <w:kern w:val="24"/>
              </w:rPr>
            </w:pPr>
            <w:r w:rsidRPr="004A1256">
              <w:rPr>
                <w:rFonts w:eastAsiaTheme="minorEastAsia"/>
                <w:b w:val="0"/>
                <w:bCs w:val="0"/>
                <w:color w:val="767171"/>
                <w:kern w:val="24"/>
              </w:rPr>
              <w:t>88.73%</w:t>
            </w:r>
          </w:p>
        </w:tc>
        <w:tc>
          <w:tcPr>
            <w:tcW w:w="1470" w:type="dxa"/>
            <w:noWrap/>
            <w:vAlign w:val="center"/>
            <w:hideMark/>
          </w:tcPr>
          <w:p w14:paraId="6F99EAC6" w14:textId="77777777"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100.00%</w:t>
            </w:r>
          </w:p>
        </w:tc>
        <w:tc>
          <w:tcPr>
            <w:tcW w:w="1440" w:type="dxa"/>
            <w:noWrap/>
            <w:vAlign w:val="center"/>
            <w:hideMark/>
          </w:tcPr>
          <w:p w14:paraId="7ED0B10D" w14:textId="77777777"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1350" w:type="dxa"/>
            <w:noWrap/>
            <w:vAlign w:val="center"/>
            <w:hideMark/>
          </w:tcPr>
          <w:p w14:paraId="27253B22" w14:textId="77777777"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2268" w:type="dxa"/>
            <w:noWrap/>
            <w:vAlign w:val="center"/>
            <w:hideMark/>
          </w:tcPr>
          <w:p w14:paraId="5A5A411F" w14:textId="1761005C"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F</w:t>
            </w:r>
            <w:r w:rsidR="00E3339F" w:rsidRPr="004A1256">
              <w:rPr>
                <w:rFonts w:eastAsiaTheme="minorEastAsia"/>
                <w:color w:val="767171"/>
                <w:kern w:val="24"/>
              </w:rPr>
              <w:t>iabilidad</w:t>
            </w:r>
          </w:p>
        </w:tc>
      </w:tr>
      <w:tr w:rsidR="005A687F" w:rsidRPr="00DB5BE4" w14:paraId="1AA34158" w14:textId="77777777" w:rsidTr="005A687F">
        <w:trPr>
          <w:cnfStyle w:val="000000010000" w:firstRow="0" w:lastRow="0" w:firstColumn="0" w:lastColumn="0" w:oddVBand="0" w:evenVBand="0" w:oddHBand="0" w:evenHBand="1"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1408" w:type="dxa"/>
            <w:noWrap/>
            <w:vAlign w:val="center"/>
            <w:hideMark/>
          </w:tcPr>
          <w:p w14:paraId="1B620025" w14:textId="77777777" w:rsidR="005A687F" w:rsidRPr="004A1256" w:rsidRDefault="005A687F" w:rsidP="005A687F">
            <w:pPr>
              <w:pStyle w:val="NormalWeb"/>
              <w:spacing w:after="0" w:line="360" w:lineRule="auto"/>
              <w:jc w:val="center"/>
              <w:rPr>
                <w:rFonts w:eastAsiaTheme="minorEastAsia"/>
                <w:b w:val="0"/>
                <w:bCs w:val="0"/>
                <w:color w:val="767171"/>
                <w:kern w:val="24"/>
              </w:rPr>
            </w:pPr>
            <w:r w:rsidRPr="004A1256">
              <w:rPr>
                <w:rFonts w:eastAsiaTheme="minorEastAsia"/>
                <w:b w:val="0"/>
                <w:bCs w:val="0"/>
                <w:color w:val="767171"/>
                <w:kern w:val="24"/>
              </w:rPr>
              <w:t>89.93%</w:t>
            </w:r>
          </w:p>
        </w:tc>
        <w:tc>
          <w:tcPr>
            <w:tcW w:w="1470" w:type="dxa"/>
            <w:noWrap/>
            <w:vAlign w:val="center"/>
            <w:hideMark/>
          </w:tcPr>
          <w:p w14:paraId="19AC52C7"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100.00%</w:t>
            </w:r>
          </w:p>
        </w:tc>
        <w:tc>
          <w:tcPr>
            <w:tcW w:w="1440" w:type="dxa"/>
            <w:noWrap/>
            <w:vAlign w:val="center"/>
            <w:hideMark/>
          </w:tcPr>
          <w:p w14:paraId="02F04CC7"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1350" w:type="dxa"/>
            <w:noWrap/>
            <w:vAlign w:val="center"/>
            <w:hideMark/>
          </w:tcPr>
          <w:p w14:paraId="57BE0F69"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2268" w:type="dxa"/>
            <w:noWrap/>
            <w:vAlign w:val="center"/>
            <w:hideMark/>
          </w:tcPr>
          <w:p w14:paraId="316213ED" w14:textId="5EBD82EB"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P</w:t>
            </w:r>
            <w:r w:rsidR="00E3339F" w:rsidRPr="004A1256">
              <w:rPr>
                <w:rFonts w:eastAsiaTheme="minorEastAsia"/>
                <w:color w:val="767171"/>
                <w:kern w:val="24"/>
              </w:rPr>
              <w:t>rofesionalidad</w:t>
            </w:r>
          </w:p>
        </w:tc>
      </w:tr>
      <w:tr w:rsidR="005A687F" w:rsidRPr="00DB5BE4" w14:paraId="6A93BC44" w14:textId="77777777" w:rsidTr="005A687F">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408" w:type="dxa"/>
            <w:noWrap/>
            <w:vAlign w:val="center"/>
            <w:hideMark/>
          </w:tcPr>
          <w:p w14:paraId="040E8312" w14:textId="77777777" w:rsidR="005A687F" w:rsidRPr="004A1256" w:rsidRDefault="005A687F" w:rsidP="005A687F">
            <w:pPr>
              <w:pStyle w:val="NormalWeb"/>
              <w:spacing w:after="0" w:line="360" w:lineRule="auto"/>
              <w:jc w:val="center"/>
              <w:rPr>
                <w:rFonts w:eastAsiaTheme="minorEastAsia"/>
                <w:b w:val="0"/>
                <w:bCs w:val="0"/>
                <w:color w:val="767171"/>
                <w:kern w:val="24"/>
              </w:rPr>
            </w:pPr>
            <w:r w:rsidRPr="004A1256">
              <w:rPr>
                <w:rFonts w:eastAsiaTheme="minorEastAsia"/>
                <w:b w:val="0"/>
                <w:bCs w:val="0"/>
                <w:color w:val="767171"/>
                <w:kern w:val="24"/>
              </w:rPr>
              <w:t>92.67%</w:t>
            </w:r>
          </w:p>
        </w:tc>
        <w:tc>
          <w:tcPr>
            <w:tcW w:w="1470" w:type="dxa"/>
            <w:noWrap/>
            <w:vAlign w:val="center"/>
            <w:hideMark/>
          </w:tcPr>
          <w:p w14:paraId="3BC7028F" w14:textId="77777777"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100.00%</w:t>
            </w:r>
          </w:p>
        </w:tc>
        <w:tc>
          <w:tcPr>
            <w:tcW w:w="1440" w:type="dxa"/>
            <w:noWrap/>
            <w:vAlign w:val="center"/>
            <w:hideMark/>
          </w:tcPr>
          <w:p w14:paraId="5CBA0A8E" w14:textId="77777777"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1350" w:type="dxa"/>
            <w:noWrap/>
            <w:vAlign w:val="center"/>
            <w:hideMark/>
          </w:tcPr>
          <w:p w14:paraId="6833C4EC" w14:textId="77777777"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2268" w:type="dxa"/>
            <w:noWrap/>
            <w:vAlign w:val="center"/>
            <w:hideMark/>
          </w:tcPr>
          <w:p w14:paraId="25167BAF" w14:textId="521778BE" w:rsidR="005A687F" w:rsidRPr="004A1256" w:rsidRDefault="005A687F" w:rsidP="005A687F">
            <w:pPr>
              <w:pStyle w:val="NormalWeb"/>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heme="minorEastAsia"/>
                <w:color w:val="767171"/>
                <w:kern w:val="24"/>
              </w:rPr>
            </w:pPr>
            <w:r w:rsidRPr="004A1256">
              <w:rPr>
                <w:rFonts w:eastAsiaTheme="minorEastAsia"/>
                <w:color w:val="767171"/>
                <w:kern w:val="24"/>
              </w:rPr>
              <w:t>E</w:t>
            </w:r>
            <w:r w:rsidR="00E3339F" w:rsidRPr="004A1256">
              <w:rPr>
                <w:rFonts w:eastAsiaTheme="minorEastAsia"/>
                <w:color w:val="767171"/>
                <w:kern w:val="24"/>
              </w:rPr>
              <w:t xml:space="preserve">lementos </w:t>
            </w:r>
            <w:r w:rsidRPr="004A1256">
              <w:rPr>
                <w:rFonts w:eastAsiaTheme="minorEastAsia"/>
                <w:color w:val="767171"/>
                <w:kern w:val="24"/>
              </w:rPr>
              <w:t>T</w:t>
            </w:r>
            <w:r w:rsidR="00E3339F" w:rsidRPr="004A1256">
              <w:rPr>
                <w:rFonts w:eastAsiaTheme="minorEastAsia"/>
                <w:color w:val="767171"/>
                <w:kern w:val="24"/>
              </w:rPr>
              <w:t>angibles</w:t>
            </w:r>
          </w:p>
        </w:tc>
      </w:tr>
      <w:tr w:rsidR="005A687F" w:rsidRPr="00DB5BE4" w14:paraId="2EA3AEF0" w14:textId="77777777" w:rsidTr="005A687F">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08" w:type="dxa"/>
            <w:noWrap/>
            <w:vAlign w:val="center"/>
            <w:hideMark/>
          </w:tcPr>
          <w:p w14:paraId="40AA78C9" w14:textId="77777777" w:rsidR="005A687F" w:rsidRPr="004A1256" w:rsidRDefault="005A687F" w:rsidP="005A687F">
            <w:pPr>
              <w:pStyle w:val="NormalWeb"/>
              <w:spacing w:after="0" w:line="360" w:lineRule="auto"/>
              <w:jc w:val="center"/>
              <w:rPr>
                <w:rFonts w:eastAsiaTheme="minorEastAsia"/>
                <w:b w:val="0"/>
                <w:bCs w:val="0"/>
                <w:color w:val="767171"/>
                <w:kern w:val="24"/>
              </w:rPr>
            </w:pPr>
            <w:r w:rsidRPr="004A1256">
              <w:rPr>
                <w:rFonts w:eastAsiaTheme="minorEastAsia"/>
                <w:b w:val="0"/>
                <w:bCs w:val="0"/>
                <w:color w:val="767171"/>
                <w:kern w:val="24"/>
              </w:rPr>
              <w:t>93.73%</w:t>
            </w:r>
          </w:p>
        </w:tc>
        <w:tc>
          <w:tcPr>
            <w:tcW w:w="1470" w:type="dxa"/>
            <w:noWrap/>
            <w:vAlign w:val="center"/>
            <w:hideMark/>
          </w:tcPr>
          <w:p w14:paraId="66E88910"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100.00%</w:t>
            </w:r>
          </w:p>
        </w:tc>
        <w:tc>
          <w:tcPr>
            <w:tcW w:w="1440" w:type="dxa"/>
            <w:noWrap/>
            <w:vAlign w:val="center"/>
            <w:hideMark/>
          </w:tcPr>
          <w:p w14:paraId="01DF270C"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1350" w:type="dxa"/>
            <w:noWrap/>
            <w:vAlign w:val="center"/>
            <w:hideMark/>
          </w:tcPr>
          <w:p w14:paraId="68E9B0FA" w14:textId="77777777"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0.00%</w:t>
            </w:r>
          </w:p>
        </w:tc>
        <w:tc>
          <w:tcPr>
            <w:tcW w:w="2268" w:type="dxa"/>
            <w:noWrap/>
            <w:vAlign w:val="center"/>
            <w:hideMark/>
          </w:tcPr>
          <w:p w14:paraId="68375ACF" w14:textId="6BE06C44" w:rsidR="005A687F" w:rsidRPr="004A1256" w:rsidRDefault="005A687F" w:rsidP="005A687F">
            <w:pPr>
              <w:pStyle w:val="NormalWeb"/>
              <w:spacing w:after="0" w:line="360" w:lineRule="auto"/>
              <w:jc w:val="center"/>
              <w:cnfStyle w:val="000000010000" w:firstRow="0" w:lastRow="0" w:firstColumn="0" w:lastColumn="0" w:oddVBand="0" w:evenVBand="0" w:oddHBand="0" w:evenHBand="1" w:firstRowFirstColumn="0" w:firstRowLastColumn="0" w:lastRowFirstColumn="0" w:lastRowLastColumn="0"/>
              <w:rPr>
                <w:rFonts w:eastAsiaTheme="minorEastAsia"/>
                <w:color w:val="767171"/>
                <w:kern w:val="24"/>
              </w:rPr>
            </w:pPr>
            <w:r w:rsidRPr="004A1256">
              <w:rPr>
                <w:rFonts w:eastAsiaTheme="minorEastAsia"/>
                <w:color w:val="767171"/>
                <w:kern w:val="24"/>
              </w:rPr>
              <w:t>A</w:t>
            </w:r>
            <w:r w:rsidR="00E3339F" w:rsidRPr="004A1256">
              <w:rPr>
                <w:rFonts w:eastAsiaTheme="minorEastAsia"/>
                <w:color w:val="767171"/>
                <w:kern w:val="24"/>
              </w:rPr>
              <w:t>cceso</w:t>
            </w:r>
          </w:p>
        </w:tc>
      </w:tr>
    </w:tbl>
    <w:p w14:paraId="0F54F318" w14:textId="48FE93A5" w:rsidR="00B907D8" w:rsidRDefault="00B907D8" w:rsidP="00B907D8">
      <w:pPr>
        <w:tabs>
          <w:tab w:val="left" w:pos="1275"/>
        </w:tabs>
        <w:rPr>
          <w:lang w:val="es-DO"/>
        </w:rPr>
      </w:pPr>
      <w:r>
        <w:rPr>
          <w:lang w:val="es-DO"/>
        </w:rPr>
        <w:tab/>
      </w:r>
    </w:p>
    <w:p w14:paraId="4A3B1C31" w14:textId="77777777" w:rsidR="00B907D8" w:rsidRPr="00E534EA" w:rsidRDefault="00B907D8" w:rsidP="00B907D8">
      <w:pPr>
        <w:rPr>
          <w:i/>
          <w:iCs/>
          <w:sz w:val="18"/>
          <w:szCs w:val="18"/>
          <w:lang w:val="es-DO"/>
        </w:rPr>
      </w:pPr>
      <w:r w:rsidRPr="00E534EA">
        <w:rPr>
          <w:i/>
          <w:iCs/>
          <w:sz w:val="18"/>
          <w:szCs w:val="18"/>
          <w:lang w:val="es-DO"/>
        </w:rPr>
        <w:t>Fuente: Departamento Servicio al Productor</w:t>
      </w:r>
    </w:p>
    <w:p w14:paraId="344B5CFD" w14:textId="77777777" w:rsidR="00B907D8" w:rsidRDefault="00B907D8" w:rsidP="00B907D8">
      <w:pPr>
        <w:tabs>
          <w:tab w:val="left" w:pos="1275"/>
        </w:tabs>
        <w:rPr>
          <w:lang w:val="es-DO"/>
        </w:rPr>
      </w:pPr>
    </w:p>
    <w:p w14:paraId="2FDDE1B3" w14:textId="77777777" w:rsidR="005A687F" w:rsidRDefault="005A687F" w:rsidP="00B907D8">
      <w:pPr>
        <w:tabs>
          <w:tab w:val="left" w:pos="1275"/>
        </w:tabs>
        <w:rPr>
          <w:lang w:val="es-DO"/>
        </w:rPr>
      </w:pPr>
    </w:p>
    <w:p w14:paraId="1F7DBACE" w14:textId="77777777" w:rsidR="005A687F" w:rsidRPr="00B907D8" w:rsidRDefault="005A687F" w:rsidP="00B907D8">
      <w:pPr>
        <w:tabs>
          <w:tab w:val="left" w:pos="1275"/>
        </w:tabs>
        <w:rPr>
          <w:lang w:val="es-DO"/>
        </w:rPr>
      </w:pPr>
    </w:p>
    <w:p w14:paraId="769184B4" w14:textId="4F047D0B" w:rsidR="009B57A9" w:rsidRDefault="009B57A9" w:rsidP="001648F0">
      <w:pPr>
        <w:jc w:val="center"/>
        <w:rPr>
          <w:color w:val="4C4747"/>
          <w:lang w:val="es-DO"/>
        </w:rPr>
      </w:pPr>
    </w:p>
    <w:p w14:paraId="0E750E90" w14:textId="13BE2E89" w:rsidR="009B57A9" w:rsidRPr="00E534EA" w:rsidRDefault="005A687F" w:rsidP="005A687F">
      <w:pPr>
        <w:rPr>
          <w:b/>
          <w:bCs/>
          <w:lang w:val="es-DO"/>
        </w:rPr>
      </w:pPr>
      <w:r w:rsidRPr="00E534EA">
        <w:rPr>
          <w:b/>
          <w:bCs/>
          <w:lang w:val="es-DO"/>
        </w:rPr>
        <w:lastRenderedPageBreak/>
        <w:t>Capacitación Técnica</w:t>
      </w:r>
    </w:p>
    <w:p w14:paraId="5F69F2E2" w14:textId="2545A401" w:rsidR="009B57A9" w:rsidRDefault="005A687F" w:rsidP="005409E5">
      <w:pPr>
        <w:jc w:val="center"/>
        <w:rPr>
          <w:color w:val="4C4747"/>
          <w:lang w:val="es-DO"/>
        </w:rPr>
      </w:pPr>
      <w:r>
        <w:rPr>
          <w:b/>
          <w:bCs/>
          <w:noProof/>
          <w:lang w:eastAsia="es-DO"/>
        </w:rPr>
        <w:drawing>
          <wp:anchor distT="0" distB="0" distL="114300" distR="114300" simplePos="0" relativeHeight="251789312" behindDoc="0" locked="0" layoutInCell="1" allowOverlap="1" wp14:anchorId="369A4BEE" wp14:editId="5A5A6A87">
            <wp:simplePos x="0" y="0"/>
            <wp:positionH relativeFrom="column">
              <wp:posOffset>314325</wp:posOffset>
            </wp:positionH>
            <wp:positionV relativeFrom="paragraph">
              <wp:posOffset>252095</wp:posOffset>
            </wp:positionV>
            <wp:extent cx="4244340" cy="2164080"/>
            <wp:effectExtent l="0" t="0" r="3810" b="7620"/>
            <wp:wrapThrough wrapText="bothSides">
              <wp:wrapPolygon edited="0">
                <wp:start x="0" y="0"/>
                <wp:lineTo x="0" y="21486"/>
                <wp:lineTo x="21522" y="21486"/>
                <wp:lineTo x="21522" y="0"/>
                <wp:lineTo x="0" y="0"/>
              </wp:wrapPolygon>
            </wp:wrapThrough>
            <wp:docPr id="1997797315"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16D1EEDB" w14:textId="48B9211B" w:rsidR="005A687F" w:rsidRDefault="005A687F" w:rsidP="005409E5">
      <w:pPr>
        <w:jc w:val="center"/>
        <w:rPr>
          <w:color w:val="4C4747"/>
          <w:lang w:val="es-DO"/>
        </w:rPr>
      </w:pPr>
    </w:p>
    <w:p w14:paraId="36EAADEA" w14:textId="052C3923" w:rsidR="005A687F" w:rsidRDefault="005A687F" w:rsidP="005409E5">
      <w:pPr>
        <w:jc w:val="center"/>
        <w:rPr>
          <w:color w:val="4C4747"/>
          <w:lang w:val="es-DO"/>
        </w:rPr>
      </w:pPr>
    </w:p>
    <w:p w14:paraId="5F9BDF91" w14:textId="77777777" w:rsidR="005A687F" w:rsidRDefault="005A687F" w:rsidP="005409E5">
      <w:pPr>
        <w:jc w:val="center"/>
        <w:rPr>
          <w:color w:val="4C4747"/>
          <w:lang w:val="es-DO"/>
        </w:rPr>
      </w:pPr>
    </w:p>
    <w:p w14:paraId="239E3BB9" w14:textId="77777777" w:rsidR="005A687F" w:rsidRDefault="005A687F" w:rsidP="005409E5">
      <w:pPr>
        <w:jc w:val="center"/>
        <w:rPr>
          <w:color w:val="4C4747"/>
          <w:lang w:val="es-DO"/>
        </w:rPr>
      </w:pPr>
    </w:p>
    <w:p w14:paraId="4AD6EA23" w14:textId="77777777" w:rsidR="005A687F" w:rsidRDefault="005A687F" w:rsidP="005409E5">
      <w:pPr>
        <w:jc w:val="center"/>
        <w:rPr>
          <w:color w:val="4C4747"/>
          <w:lang w:val="es-DO"/>
        </w:rPr>
      </w:pPr>
    </w:p>
    <w:p w14:paraId="23ECC973" w14:textId="100EF7C0" w:rsidR="005A687F" w:rsidRDefault="005A687F" w:rsidP="005409E5">
      <w:pPr>
        <w:jc w:val="center"/>
        <w:rPr>
          <w:color w:val="4C4747"/>
          <w:lang w:val="es-DO"/>
        </w:rPr>
      </w:pPr>
    </w:p>
    <w:p w14:paraId="0B494DA3" w14:textId="77777777" w:rsidR="005A687F" w:rsidRDefault="005A687F" w:rsidP="005409E5">
      <w:pPr>
        <w:jc w:val="center"/>
        <w:rPr>
          <w:color w:val="4C4747"/>
          <w:lang w:val="es-DO"/>
        </w:rPr>
      </w:pPr>
    </w:p>
    <w:p w14:paraId="685746A2" w14:textId="14A9C77D" w:rsidR="005A687F" w:rsidRDefault="005A687F" w:rsidP="005409E5">
      <w:pPr>
        <w:jc w:val="center"/>
        <w:rPr>
          <w:color w:val="4C4747"/>
          <w:lang w:val="es-DO"/>
        </w:rPr>
      </w:pPr>
      <w:r>
        <w:rPr>
          <w:b/>
          <w:bCs/>
          <w:noProof/>
          <w:lang w:eastAsia="es-DO"/>
        </w:rPr>
        <w:drawing>
          <wp:anchor distT="0" distB="0" distL="114300" distR="114300" simplePos="0" relativeHeight="251788288" behindDoc="0" locked="0" layoutInCell="1" allowOverlap="1" wp14:anchorId="72390C0F" wp14:editId="2F9F950A">
            <wp:simplePos x="0" y="0"/>
            <wp:positionH relativeFrom="column">
              <wp:posOffset>314325</wp:posOffset>
            </wp:positionH>
            <wp:positionV relativeFrom="paragraph">
              <wp:posOffset>240030</wp:posOffset>
            </wp:positionV>
            <wp:extent cx="4067205" cy="2276475"/>
            <wp:effectExtent l="38100" t="0" r="0" b="0"/>
            <wp:wrapThrough wrapText="bothSides">
              <wp:wrapPolygon edited="0">
                <wp:start x="-202" y="0"/>
                <wp:lineTo x="-202" y="21329"/>
                <wp:lineTo x="21448" y="21329"/>
                <wp:lineTo x="21448" y="0"/>
                <wp:lineTo x="-202" y="0"/>
              </wp:wrapPolygon>
            </wp:wrapThrough>
            <wp:docPr id="288" name="Gráfico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13C25DFF" w14:textId="7E3D671D" w:rsidR="005A687F" w:rsidRPr="005409E5" w:rsidRDefault="005A687F" w:rsidP="005409E5">
      <w:pPr>
        <w:jc w:val="center"/>
        <w:rPr>
          <w:color w:val="4C4747"/>
          <w:lang w:val="es-DO"/>
        </w:rPr>
      </w:pPr>
    </w:p>
    <w:p w14:paraId="04A8CAB4" w14:textId="72D4A162" w:rsidR="00615A78" w:rsidRDefault="00615A78" w:rsidP="009C5207">
      <w:pPr>
        <w:jc w:val="center"/>
        <w:rPr>
          <w:b/>
          <w:bCs/>
        </w:rPr>
      </w:pPr>
    </w:p>
    <w:p w14:paraId="2E16547D" w14:textId="7A2D92E8" w:rsidR="00B907D8" w:rsidRDefault="00B907D8" w:rsidP="009C5207">
      <w:pPr>
        <w:jc w:val="center"/>
        <w:rPr>
          <w:b/>
          <w:bCs/>
        </w:rPr>
      </w:pPr>
    </w:p>
    <w:p w14:paraId="7CF1A127" w14:textId="5A8939FF" w:rsidR="00B907D8" w:rsidRDefault="00B907D8" w:rsidP="009C5207">
      <w:pPr>
        <w:jc w:val="center"/>
        <w:rPr>
          <w:b/>
          <w:bCs/>
        </w:rPr>
      </w:pPr>
    </w:p>
    <w:p w14:paraId="1F57A3C0" w14:textId="2172644D" w:rsidR="005A687F" w:rsidRDefault="005A687F" w:rsidP="009C5207">
      <w:pPr>
        <w:jc w:val="center"/>
        <w:rPr>
          <w:b/>
          <w:bCs/>
        </w:rPr>
      </w:pPr>
    </w:p>
    <w:p w14:paraId="0D9E6E9B" w14:textId="207B0D1D" w:rsidR="005A687F" w:rsidRDefault="005A687F" w:rsidP="009C5207">
      <w:pPr>
        <w:jc w:val="center"/>
        <w:rPr>
          <w:b/>
          <w:bCs/>
        </w:rPr>
      </w:pPr>
    </w:p>
    <w:p w14:paraId="0A2B1198" w14:textId="6DE51165" w:rsidR="005A687F" w:rsidRDefault="005A687F" w:rsidP="009C5207">
      <w:pPr>
        <w:jc w:val="center"/>
        <w:rPr>
          <w:b/>
          <w:bCs/>
        </w:rPr>
      </w:pPr>
    </w:p>
    <w:p w14:paraId="3038E03E" w14:textId="3154B18C" w:rsidR="005A687F" w:rsidRDefault="005A687F" w:rsidP="009C5207">
      <w:pPr>
        <w:jc w:val="center"/>
        <w:rPr>
          <w:b/>
          <w:bCs/>
        </w:rPr>
      </w:pPr>
    </w:p>
    <w:p w14:paraId="33552EAD" w14:textId="2BB2DB6B" w:rsidR="005A687F" w:rsidRDefault="005A687F" w:rsidP="009C5207">
      <w:pPr>
        <w:jc w:val="center"/>
        <w:rPr>
          <w:b/>
          <w:bCs/>
        </w:rPr>
      </w:pPr>
      <w:r>
        <w:rPr>
          <w:noProof/>
          <w:lang w:eastAsia="es-DO"/>
        </w:rPr>
        <w:drawing>
          <wp:anchor distT="0" distB="0" distL="114300" distR="114300" simplePos="0" relativeHeight="251787264" behindDoc="0" locked="0" layoutInCell="1" allowOverlap="1" wp14:anchorId="7325A397" wp14:editId="722107D5">
            <wp:simplePos x="0" y="0"/>
            <wp:positionH relativeFrom="column">
              <wp:posOffset>317500</wp:posOffset>
            </wp:positionH>
            <wp:positionV relativeFrom="paragraph">
              <wp:posOffset>290830</wp:posOffset>
            </wp:positionV>
            <wp:extent cx="4192270" cy="2293620"/>
            <wp:effectExtent l="0" t="0" r="0" b="0"/>
            <wp:wrapThrough wrapText="bothSides">
              <wp:wrapPolygon edited="0">
                <wp:start x="0" y="0"/>
                <wp:lineTo x="0" y="21349"/>
                <wp:lineTo x="21495" y="21349"/>
                <wp:lineTo x="21495" y="0"/>
                <wp:lineTo x="0" y="0"/>
              </wp:wrapPolygon>
            </wp:wrapThrough>
            <wp:docPr id="289" name="Gráfico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3C1961E1" w14:textId="77777777" w:rsidR="005A687F" w:rsidRDefault="005A687F" w:rsidP="009C5207">
      <w:pPr>
        <w:jc w:val="center"/>
        <w:rPr>
          <w:b/>
          <w:bCs/>
        </w:rPr>
      </w:pPr>
    </w:p>
    <w:p w14:paraId="2D6ED459" w14:textId="77777777" w:rsidR="005A687F" w:rsidRDefault="005A687F" w:rsidP="009C5207">
      <w:pPr>
        <w:jc w:val="center"/>
        <w:rPr>
          <w:b/>
          <w:bCs/>
        </w:rPr>
      </w:pPr>
    </w:p>
    <w:p w14:paraId="71596827" w14:textId="77777777" w:rsidR="005A687F" w:rsidRDefault="005A687F" w:rsidP="009C5207">
      <w:pPr>
        <w:jc w:val="center"/>
        <w:rPr>
          <w:b/>
          <w:bCs/>
        </w:rPr>
      </w:pPr>
    </w:p>
    <w:p w14:paraId="52F0516F" w14:textId="77777777" w:rsidR="005A687F" w:rsidRDefault="005A687F" w:rsidP="009C5207">
      <w:pPr>
        <w:jc w:val="center"/>
        <w:rPr>
          <w:b/>
          <w:bCs/>
        </w:rPr>
      </w:pPr>
    </w:p>
    <w:p w14:paraId="65881336" w14:textId="77777777" w:rsidR="005A687F" w:rsidRDefault="005A687F" w:rsidP="009C5207">
      <w:pPr>
        <w:jc w:val="center"/>
        <w:rPr>
          <w:b/>
          <w:bCs/>
        </w:rPr>
      </w:pPr>
    </w:p>
    <w:p w14:paraId="6A5D7B27" w14:textId="77777777" w:rsidR="005A687F" w:rsidRDefault="005A687F" w:rsidP="009C5207">
      <w:pPr>
        <w:jc w:val="center"/>
        <w:rPr>
          <w:b/>
          <w:bCs/>
        </w:rPr>
      </w:pPr>
    </w:p>
    <w:p w14:paraId="0874A1FB" w14:textId="77777777" w:rsidR="005A687F" w:rsidRDefault="005A687F" w:rsidP="009C5207">
      <w:pPr>
        <w:jc w:val="center"/>
        <w:rPr>
          <w:b/>
          <w:bCs/>
        </w:rPr>
      </w:pPr>
    </w:p>
    <w:p w14:paraId="536BCAAB" w14:textId="77777777" w:rsidR="005A687F" w:rsidRDefault="005A687F" w:rsidP="009C5207">
      <w:pPr>
        <w:jc w:val="center"/>
        <w:rPr>
          <w:b/>
          <w:bCs/>
        </w:rPr>
      </w:pPr>
    </w:p>
    <w:p w14:paraId="1D2909D3" w14:textId="7D76D8E5" w:rsidR="009B57A9" w:rsidRPr="00936FC0" w:rsidRDefault="009B57A9" w:rsidP="009C5207">
      <w:pPr>
        <w:jc w:val="center"/>
        <w:rPr>
          <w:b/>
          <w:bCs/>
        </w:rPr>
      </w:pPr>
      <w:r w:rsidRPr="00936FC0">
        <w:rPr>
          <w:b/>
          <w:bCs/>
        </w:rPr>
        <w:lastRenderedPageBreak/>
        <w:t>Parámetros de Valoración</w:t>
      </w:r>
    </w:p>
    <w:tbl>
      <w:tblPr>
        <w:tblStyle w:val="Cuadrculaclara-nfasis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6"/>
        <w:gridCol w:w="1418"/>
        <w:gridCol w:w="1417"/>
        <w:gridCol w:w="1350"/>
        <w:gridCol w:w="2449"/>
      </w:tblGrid>
      <w:tr w:rsidR="00F14C55" w:rsidRPr="00DB5BE4" w14:paraId="36ADB9A2" w14:textId="77777777" w:rsidTr="007F5CF8">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66" w:type="dxa"/>
            <w:shd w:val="clear" w:color="auto" w:fill="142F62"/>
            <w:vAlign w:val="center"/>
            <w:hideMark/>
          </w:tcPr>
          <w:p w14:paraId="1B6E02BE" w14:textId="77777777" w:rsidR="00F14C55" w:rsidRPr="00E978CD" w:rsidRDefault="00F14C55" w:rsidP="001F513D">
            <w:pPr>
              <w:jc w:val="center"/>
              <w:rPr>
                <w:rFonts w:ascii="Times New Roman" w:hAnsi="Times New Roman" w:cs="Times New Roman"/>
                <w:bCs w:val="0"/>
                <w:color w:val="FFFFFF" w:themeColor="background1"/>
                <w:sz w:val="24"/>
                <w:szCs w:val="24"/>
              </w:rPr>
            </w:pPr>
            <w:bookmarkStart w:id="10" w:name="_Hlk212665555"/>
            <w:r w:rsidRPr="00E978CD">
              <w:rPr>
                <w:rFonts w:ascii="Times New Roman" w:hAnsi="Times New Roman" w:cs="Times New Roman"/>
                <w:bCs w:val="0"/>
                <w:color w:val="FFFFFF" w:themeColor="background1"/>
                <w:sz w:val="24"/>
                <w:szCs w:val="24"/>
              </w:rPr>
              <w:t>Promedio</w:t>
            </w:r>
          </w:p>
        </w:tc>
        <w:tc>
          <w:tcPr>
            <w:tcW w:w="1418" w:type="dxa"/>
            <w:shd w:val="clear" w:color="auto" w:fill="142F62"/>
            <w:vAlign w:val="center"/>
            <w:hideMark/>
          </w:tcPr>
          <w:p w14:paraId="666C036B" w14:textId="77777777" w:rsidR="00F14C55" w:rsidRPr="00E978CD" w:rsidRDefault="00F14C55" w:rsidP="001F51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E978CD">
              <w:rPr>
                <w:rFonts w:ascii="Times New Roman" w:hAnsi="Times New Roman" w:cs="Times New Roman"/>
                <w:bCs w:val="0"/>
                <w:color w:val="FFFFFF" w:themeColor="background1"/>
                <w:sz w:val="24"/>
                <w:szCs w:val="24"/>
              </w:rPr>
              <w:t>Valoración Positiva</w:t>
            </w:r>
          </w:p>
        </w:tc>
        <w:tc>
          <w:tcPr>
            <w:tcW w:w="1417" w:type="dxa"/>
            <w:shd w:val="clear" w:color="auto" w:fill="142F62"/>
            <w:vAlign w:val="center"/>
            <w:hideMark/>
          </w:tcPr>
          <w:p w14:paraId="58CC1C40" w14:textId="77777777" w:rsidR="00F14C55" w:rsidRPr="00E978CD" w:rsidRDefault="00F14C55" w:rsidP="001F51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E978CD">
              <w:rPr>
                <w:rFonts w:ascii="Times New Roman" w:hAnsi="Times New Roman" w:cs="Times New Roman"/>
                <w:bCs w:val="0"/>
                <w:color w:val="FFFFFF" w:themeColor="background1"/>
                <w:sz w:val="24"/>
                <w:szCs w:val="24"/>
              </w:rPr>
              <w:t>Valoración Regular</w:t>
            </w:r>
          </w:p>
        </w:tc>
        <w:tc>
          <w:tcPr>
            <w:tcW w:w="1350" w:type="dxa"/>
            <w:shd w:val="clear" w:color="auto" w:fill="142F62"/>
            <w:vAlign w:val="center"/>
            <w:hideMark/>
          </w:tcPr>
          <w:p w14:paraId="2964B12C" w14:textId="77777777" w:rsidR="00F14C55" w:rsidRPr="00E978CD" w:rsidRDefault="00F14C55" w:rsidP="001F51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E978CD">
              <w:rPr>
                <w:rFonts w:ascii="Times New Roman" w:hAnsi="Times New Roman" w:cs="Times New Roman"/>
                <w:bCs w:val="0"/>
                <w:color w:val="FFFFFF" w:themeColor="background1"/>
                <w:sz w:val="24"/>
                <w:szCs w:val="24"/>
              </w:rPr>
              <w:t>Valoración Negativa</w:t>
            </w:r>
          </w:p>
        </w:tc>
        <w:tc>
          <w:tcPr>
            <w:tcW w:w="2449" w:type="dxa"/>
            <w:shd w:val="clear" w:color="auto" w:fill="142F62"/>
            <w:vAlign w:val="center"/>
            <w:hideMark/>
          </w:tcPr>
          <w:p w14:paraId="16EDAA5F" w14:textId="72F8A527" w:rsidR="00F14C55" w:rsidRPr="00E978CD" w:rsidRDefault="00F14C55" w:rsidP="001F51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E978CD">
              <w:rPr>
                <w:rFonts w:ascii="Times New Roman" w:hAnsi="Times New Roman" w:cs="Times New Roman"/>
                <w:bCs w:val="0"/>
                <w:color w:val="FFFFFF" w:themeColor="background1"/>
                <w:sz w:val="24"/>
                <w:szCs w:val="24"/>
              </w:rPr>
              <w:t>A</w:t>
            </w:r>
            <w:r w:rsidR="001F513D" w:rsidRPr="00E978CD">
              <w:rPr>
                <w:rFonts w:ascii="Times New Roman" w:hAnsi="Times New Roman" w:cs="Times New Roman"/>
                <w:bCs w:val="0"/>
                <w:color w:val="FFFFFF" w:themeColor="background1"/>
                <w:sz w:val="24"/>
                <w:szCs w:val="24"/>
              </w:rPr>
              <w:t>tributo</w:t>
            </w:r>
            <w:r w:rsidRPr="00E978CD">
              <w:rPr>
                <w:rFonts w:ascii="Times New Roman" w:hAnsi="Times New Roman" w:cs="Times New Roman"/>
                <w:bCs w:val="0"/>
                <w:color w:val="FFFFFF" w:themeColor="background1"/>
                <w:sz w:val="24"/>
                <w:szCs w:val="24"/>
              </w:rPr>
              <w:t xml:space="preserve">              C</w:t>
            </w:r>
            <w:r w:rsidR="001F513D" w:rsidRPr="00E978CD">
              <w:rPr>
                <w:rFonts w:ascii="Times New Roman" w:hAnsi="Times New Roman" w:cs="Times New Roman"/>
                <w:bCs w:val="0"/>
                <w:color w:val="FFFFFF" w:themeColor="background1"/>
                <w:sz w:val="24"/>
                <w:szCs w:val="24"/>
              </w:rPr>
              <w:t>apacitación</w:t>
            </w:r>
            <w:r w:rsidRPr="00E978CD">
              <w:rPr>
                <w:rFonts w:ascii="Times New Roman" w:hAnsi="Times New Roman" w:cs="Times New Roman"/>
                <w:bCs w:val="0"/>
                <w:color w:val="FFFFFF" w:themeColor="background1"/>
                <w:sz w:val="24"/>
                <w:szCs w:val="24"/>
              </w:rPr>
              <w:t xml:space="preserve"> T</w:t>
            </w:r>
            <w:r w:rsidR="001F513D" w:rsidRPr="00E978CD">
              <w:rPr>
                <w:rFonts w:ascii="Times New Roman" w:hAnsi="Times New Roman" w:cs="Times New Roman"/>
                <w:bCs w:val="0"/>
                <w:color w:val="FFFFFF" w:themeColor="background1"/>
                <w:sz w:val="24"/>
                <w:szCs w:val="24"/>
              </w:rPr>
              <w:t>écnica</w:t>
            </w:r>
          </w:p>
        </w:tc>
      </w:tr>
      <w:bookmarkEnd w:id="10"/>
      <w:tr w:rsidR="00F14C55" w:rsidRPr="00DB5BE4" w14:paraId="421F6994" w14:textId="77777777" w:rsidTr="007F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6" w:type="dxa"/>
            <w:noWrap/>
            <w:vAlign w:val="center"/>
            <w:hideMark/>
          </w:tcPr>
          <w:p w14:paraId="41B73B64" w14:textId="77777777" w:rsidR="00F14C55" w:rsidRPr="00DB5BE4" w:rsidRDefault="00F14C55" w:rsidP="001F513D">
            <w:pPr>
              <w:jc w:val="center"/>
              <w:rPr>
                <w:rFonts w:ascii="Times New Roman" w:hAnsi="Times New Roman" w:cs="Times New Roman"/>
                <w:b w:val="0"/>
                <w:bCs w:val="0"/>
                <w:color w:val="767171"/>
                <w:sz w:val="24"/>
                <w:szCs w:val="24"/>
              </w:rPr>
            </w:pPr>
            <w:r w:rsidRPr="00DB5BE4">
              <w:rPr>
                <w:rFonts w:ascii="Times New Roman" w:hAnsi="Times New Roman" w:cs="Times New Roman"/>
                <w:b w:val="0"/>
                <w:bCs w:val="0"/>
                <w:color w:val="767171"/>
                <w:sz w:val="24"/>
                <w:szCs w:val="24"/>
              </w:rPr>
              <w:t>93.73%</w:t>
            </w:r>
          </w:p>
        </w:tc>
        <w:tc>
          <w:tcPr>
            <w:tcW w:w="1418" w:type="dxa"/>
            <w:noWrap/>
            <w:vAlign w:val="center"/>
            <w:hideMark/>
          </w:tcPr>
          <w:p w14:paraId="2D6E465E"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98.01%</w:t>
            </w:r>
          </w:p>
        </w:tc>
        <w:tc>
          <w:tcPr>
            <w:tcW w:w="1417" w:type="dxa"/>
            <w:noWrap/>
            <w:vAlign w:val="center"/>
            <w:hideMark/>
          </w:tcPr>
          <w:p w14:paraId="7A8E5238"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1.18%</w:t>
            </w:r>
          </w:p>
        </w:tc>
        <w:tc>
          <w:tcPr>
            <w:tcW w:w="1350" w:type="dxa"/>
            <w:noWrap/>
            <w:vAlign w:val="center"/>
            <w:hideMark/>
          </w:tcPr>
          <w:p w14:paraId="40F538E3"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0.82%</w:t>
            </w:r>
          </w:p>
        </w:tc>
        <w:tc>
          <w:tcPr>
            <w:tcW w:w="2449" w:type="dxa"/>
            <w:noWrap/>
            <w:vAlign w:val="center"/>
            <w:hideMark/>
          </w:tcPr>
          <w:p w14:paraId="1A9430C3" w14:textId="5523B19B" w:rsidR="00F14C55" w:rsidRPr="008B7F15" w:rsidRDefault="00494EC0"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V</w:t>
            </w:r>
            <w:r w:rsidRPr="008B7F15">
              <w:rPr>
                <w:color w:val="767171"/>
                <w:sz w:val="24"/>
                <w:szCs w:val="24"/>
              </w:rPr>
              <w:t xml:space="preserve">alor </w:t>
            </w:r>
            <w:r>
              <w:rPr>
                <w:color w:val="767171"/>
                <w:sz w:val="24"/>
                <w:szCs w:val="24"/>
              </w:rPr>
              <w:t>G</w:t>
            </w:r>
            <w:r w:rsidRPr="008B7F15">
              <w:rPr>
                <w:color w:val="767171"/>
                <w:sz w:val="24"/>
                <w:szCs w:val="24"/>
              </w:rPr>
              <w:t>eneral</w:t>
            </w:r>
          </w:p>
        </w:tc>
      </w:tr>
      <w:tr w:rsidR="00F14C55" w:rsidRPr="00DB5BE4" w14:paraId="3752B77F" w14:textId="77777777" w:rsidTr="007F5C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6" w:type="dxa"/>
            <w:noWrap/>
            <w:vAlign w:val="center"/>
            <w:hideMark/>
          </w:tcPr>
          <w:p w14:paraId="4A222A35" w14:textId="77777777" w:rsidR="00F14C55" w:rsidRPr="00DB5BE4" w:rsidRDefault="00F14C55" w:rsidP="001F513D">
            <w:pPr>
              <w:jc w:val="center"/>
              <w:rPr>
                <w:rFonts w:ascii="Times New Roman" w:hAnsi="Times New Roman" w:cs="Times New Roman"/>
                <w:b w:val="0"/>
                <w:bCs w:val="0"/>
                <w:color w:val="767171"/>
                <w:sz w:val="24"/>
                <w:szCs w:val="24"/>
              </w:rPr>
            </w:pPr>
            <w:r w:rsidRPr="00DB5BE4">
              <w:rPr>
                <w:rFonts w:ascii="Times New Roman" w:hAnsi="Times New Roman" w:cs="Times New Roman"/>
                <w:b w:val="0"/>
                <w:bCs w:val="0"/>
                <w:color w:val="767171"/>
                <w:sz w:val="24"/>
                <w:szCs w:val="24"/>
              </w:rPr>
              <w:t>93.26%</w:t>
            </w:r>
          </w:p>
        </w:tc>
        <w:tc>
          <w:tcPr>
            <w:tcW w:w="1418" w:type="dxa"/>
            <w:noWrap/>
            <w:vAlign w:val="center"/>
            <w:hideMark/>
          </w:tcPr>
          <w:p w14:paraId="1BBA0C1F"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97.83%</w:t>
            </w:r>
          </w:p>
        </w:tc>
        <w:tc>
          <w:tcPr>
            <w:tcW w:w="1417" w:type="dxa"/>
            <w:noWrap/>
            <w:vAlign w:val="center"/>
            <w:hideMark/>
          </w:tcPr>
          <w:p w14:paraId="4B6FC512"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1.09%</w:t>
            </w:r>
          </w:p>
        </w:tc>
        <w:tc>
          <w:tcPr>
            <w:tcW w:w="1350" w:type="dxa"/>
            <w:noWrap/>
            <w:vAlign w:val="center"/>
            <w:hideMark/>
          </w:tcPr>
          <w:p w14:paraId="19E82C24"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1.09%</w:t>
            </w:r>
          </w:p>
        </w:tc>
        <w:tc>
          <w:tcPr>
            <w:tcW w:w="2449" w:type="dxa"/>
            <w:noWrap/>
            <w:vAlign w:val="center"/>
            <w:hideMark/>
          </w:tcPr>
          <w:p w14:paraId="7AF22A6E" w14:textId="14881897" w:rsidR="00F14C55" w:rsidRPr="008B7F15" w:rsidRDefault="00494EC0"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T</w:t>
            </w:r>
            <w:r w:rsidRPr="008B7F15">
              <w:rPr>
                <w:color w:val="767171"/>
                <w:sz w:val="24"/>
                <w:szCs w:val="24"/>
              </w:rPr>
              <w:t>iempo</w:t>
            </w:r>
          </w:p>
        </w:tc>
      </w:tr>
      <w:tr w:rsidR="00F14C55" w:rsidRPr="00DB5BE4" w14:paraId="5E6FD28F" w14:textId="77777777" w:rsidTr="007F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6" w:type="dxa"/>
            <w:noWrap/>
            <w:vAlign w:val="center"/>
            <w:hideMark/>
          </w:tcPr>
          <w:p w14:paraId="7B564E96" w14:textId="77777777" w:rsidR="00F14C55" w:rsidRPr="00DB5BE4" w:rsidRDefault="00F14C55" w:rsidP="001F513D">
            <w:pPr>
              <w:jc w:val="center"/>
              <w:rPr>
                <w:rFonts w:ascii="Times New Roman" w:hAnsi="Times New Roman" w:cs="Times New Roman"/>
                <w:b w:val="0"/>
                <w:bCs w:val="0"/>
                <w:color w:val="767171"/>
                <w:sz w:val="24"/>
                <w:szCs w:val="24"/>
              </w:rPr>
            </w:pPr>
            <w:r w:rsidRPr="00DB5BE4">
              <w:rPr>
                <w:rFonts w:ascii="Times New Roman" w:hAnsi="Times New Roman" w:cs="Times New Roman"/>
                <w:b w:val="0"/>
                <w:bCs w:val="0"/>
                <w:color w:val="767171"/>
                <w:sz w:val="24"/>
                <w:szCs w:val="24"/>
              </w:rPr>
              <w:t>95.00%</w:t>
            </w:r>
          </w:p>
        </w:tc>
        <w:tc>
          <w:tcPr>
            <w:tcW w:w="1418" w:type="dxa"/>
            <w:noWrap/>
            <w:vAlign w:val="center"/>
            <w:hideMark/>
          </w:tcPr>
          <w:p w14:paraId="3911CD53"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100.00%</w:t>
            </w:r>
          </w:p>
        </w:tc>
        <w:tc>
          <w:tcPr>
            <w:tcW w:w="1417" w:type="dxa"/>
            <w:noWrap/>
            <w:vAlign w:val="center"/>
            <w:hideMark/>
          </w:tcPr>
          <w:p w14:paraId="7AFEB44D"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0.00%</w:t>
            </w:r>
          </w:p>
        </w:tc>
        <w:tc>
          <w:tcPr>
            <w:tcW w:w="1350" w:type="dxa"/>
            <w:noWrap/>
            <w:vAlign w:val="center"/>
            <w:hideMark/>
          </w:tcPr>
          <w:p w14:paraId="1857F54C"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0.00%</w:t>
            </w:r>
          </w:p>
        </w:tc>
        <w:tc>
          <w:tcPr>
            <w:tcW w:w="2449" w:type="dxa"/>
            <w:noWrap/>
            <w:vAlign w:val="center"/>
            <w:hideMark/>
          </w:tcPr>
          <w:p w14:paraId="016A19E3" w14:textId="387AEDB6" w:rsidR="00F14C55" w:rsidRPr="008B7F15" w:rsidRDefault="00494EC0"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A</w:t>
            </w:r>
            <w:r w:rsidRPr="008B7F15">
              <w:rPr>
                <w:color w:val="767171"/>
                <w:sz w:val="24"/>
                <w:szCs w:val="24"/>
              </w:rPr>
              <w:t>mabilidad</w:t>
            </w:r>
          </w:p>
        </w:tc>
      </w:tr>
      <w:tr w:rsidR="00F14C55" w:rsidRPr="00DB5BE4" w14:paraId="72634525" w14:textId="77777777" w:rsidTr="007F5CF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6" w:type="dxa"/>
            <w:noWrap/>
            <w:vAlign w:val="center"/>
            <w:hideMark/>
          </w:tcPr>
          <w:p w14:paraId="02EDA187" w14:textId="77777777" w:rsidR="00F14C55" w:rsidRPr="00DB5BE4" w:rsidRDefault="00F14C55" w:rsidP="001F513D">
            <w:pPr>
              <w:jc w:val="center"/>
              <w:rPr>
                <w:rFonts w:ascii="Times New Roman" w:hAnsi="Times New Roman" w:cs="Times New Roman"/>
                <w:b w:val="0"/>
                <w:bCs w:val="0"/>
                <w:color w:val="767171"/>
                <w:sz w:val="24"/>
                <w:szCs w:val="24"/>
              </w:rPr>
            </w:pPr>
            <w:r w:rsidRPr="00DB5BE4">
              <w:rPr>
                <w:rFonts w:ascii="Times New Roman" w:hAnsi="Times New Roman" w:cs="Times New Roman"/>
                <w:b w:val="0"/>
                <w:bCs w:val="0"/>
                <w:color w:val="767171"/>
                <w:sz w:val="24"/>
                <w:szCs w:val="24"/>
              </w:rPr>
              <w:t>93.04%</w:t>
            </w:r>
          </w:p>
        </w:tc>
        <w:tc>
          <w:tcPr>
            <w:tcW w:w="1418" w:type="dxa"/>
            <w:noWrap/>
            <w:vAlign w:val="center"/>
            <w:hideMark/>
          </w:tcPr>
          <w:p w14:paraId="715A745C"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97.28%</w:t>
            </w:r>
          </w:p>
        </w:tc>
        <w:tc>
          <w:tcPr>
            <w:tcW w:w="1417" w:type="dxa"/>
            <w:noWrap/>
            <w:vAlign w:val="center"/>
            <w:hideMark/>
          </w:tcPr>
          <w:p w14:paraId="362ECFBB"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1.63%</w:t>
            </w:r>
          </w:p>
        </w:tc>
        <w:tc>
          <w:tcPr>
            <w:tcW w:w="1350" w:type="dxa"/>
            <w:noWrap/>
            <w:vAlign w:val="center"/>
            <w:hideMark/>
          </w:tcPr>
          <w:p w14:paraId="3CE40F7A"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1.09%</w:t>
            </w:r>
          </w:p>
        </w:tc>
        <w:tc>
          <w:tcPr>
            <w:tcW w:w="2449" w:type="dxa"/>
            <w:noWrap/>
            <w:vAlign w:val="center"/>
            <w:hideMark/>
          </w:tcPr>
          <w:p w14:paraId="14328D4B" w14:textId="5A0CBE7A" w:rsidR="00F14C55" w:rsidRPr="008B7F15" w:rsidRDefault="00494EC0"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F</w:t>
            </w:r>
            <w:r w:rsidRPr="008B7F15">
              <w:rPr>
                <w:color w:val="767171"/>
                <w:sz w:val="24"/>
                <w:szCs w:val="24"/>
              </w:rPr>
              <w:t>iabilidad</w:t>
            </w:r>
          </w:p>
        </w:tc>
      </w:tr>
      <w:tr w:rsidR="00F14C55" w:rsidRPr="00DB5BE4" w14:paraId="7A3023D7" w14:textId="77777777" w:rsidTr="007F5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6" w:type="dxa"/>
            <w:noWrap/>
            <w:vAlign w:val="center"/>
            <w:hideMark/>
          </w:tcPr>
          <w:p w14:paraId="6560808B" w14:textId="77777777" w:rsidR="00F14C55" w:rsidRPr="00DB5BE4" w:rsidRDefault="00F14C55" w:rsidP="001F513D">
            <w:pPr>
              <w:jc w:val="center"/>
              <w:rPr>
                <w:rFonts w:ascii="Times New Roman" w:hAnsi="Times New Roman" w:cs="Times New Roman"/>
                <w:b w:val="0"/>
                <w:bCs w:val="0"/>
                <w:color w:val="767171"/>
                <w:sz w:val="24"/>
                <w:szCs w:val="24"/>
              </w:rPr>
            </w:pPr>
            <w:r w:rsidRPr="00DB5BE4">
              <w:rPr>
                <w:rFonts w:ascii="Times New Roman" w:hAnsi="Times New Roman" w:cs="Times New Roman"/>
                <w:b w:val="0"/>
                <w:bCs w:val="0"/>
                <w:color w:val="767171"/>
                <w:sz w:val="24"/>
                <w:szCs w:val="24"/>
              </w:rPr>
              <w:t>94.57%</w:t>
            </w:r>
          </w:p>
        </w:tc>
        <w:tc>
          <w:tcPr>
            <w:tcW w:w="1418" w:type="dxa"/>
            <w:noWrap/>
            <w:vAlign w:val="center"/>
            <w:hideMark/>
          </w:tcPr>
          <w:p w14:paraId="4230481C"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98.37%</w:t>
            </w:r>
          </w:p>
        </w:tc>
        <w:tc>
          <w:tcPr>
            <w:tcW w:w="1417" w:type="dxa"/>
            <w:noWrap/>
            <w:vAlign w:val="center"/>
            <w:hideMark/>
          </w:tcPr>
          <w:p w14:paraId="514B3E6D"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0.54%</w:t>
            </w:r>
          </w:p>
        </w:tc>
        <w:tc>
          <w:tcPr>
            <w:tcW w:w="1350" w:type="dxa"/>
            <w:noWrap/>
            <w:vAlign w:val="center"/>
            <w:hideMark/>
          </w:tcPr>
          <w:p w14:paraId="4EA6B6C9"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1.09%</w:t>
            </w:r>
          </w:p>
        </w:tc>
        <w:tc>
          <w:tcPr>
            <w:tcW w:w="2449" w:type="dxa"/>
            <w:noWrap/>
            <w:vAlign w:val="center"/>
            <w:hideMark/>
          </w:tcPr>
          <w:p w14:paraId="6CBF1907" w14:textId="73A413D4" w:rsidR="00F14C55" w:rsidRPr="008B7F15" w:rsidRDefault="00494EC0" w:rsidP="008B7F15">
            <w:pPr>
              <w:ind w:left="-183" w:right="-138"/>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P</w:t>
            </w:r>
            <w:r w:rsidRPr="008B7F15">
              <w:rPr>
                <w:color w:val="767171"/>
                <w:sz w:val="24"/>
                <w:szCs w:val="24"/>
              </w:rPr>
              <w:t>rofesionalidad</w:t>
            </w:r>
          </w:p>
        </w:tc>
      </w:tr>
      <w:tr w:rsidR="00F14C55" w:rsidRPr="00DB5BE4" w14:paraId="3778A280" w14:textId="77777777" w:rsidTr="007F5CF8">
        <w:trPr>
          <w:cnfStyle w:val="000000010000" w:firstRow="0" w:lastRow="0" w:firstColumn="0" w:lastColumn="0" w:oddVBand="0" w:evenVBand="0" w:oddHBand="0" w:evenHBand="1"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266" w:type="dxa"/>
            <w:noWrap/>
            <w:vAlign w:val="center"/>
            <w:hideMark/>
          </w:tcPr>
          <w:p w14:paraId="23DBEA84" w14:textId="77777777" w:rsidR="00F14C55" w:rsidRPr="00DB5BE4" w:rsidRDefault="00F14C55" w:rsidP="001F513D">
            <w:pPr>
              <w:jc w:val="center"/>
              <w:rPr>
                <w:rFonts w:ascii="Times New Roman" w:hAnsi="Times New Roman" w:cs="Times New Roman"/>
                <w:b w:val="0"/>
                <w:bCs w:val="0"/>
                <w:color w:val="767171"/>
                <w:sz w:val="24"/>
                <w:szCs w:val="24"/>
              </w:rPr>
            </w:pPr>
            <w:r w:rsidRPr="00DB5BE4">
              <w:rPr>
                <w:rFonts w:ascii="Times New Roman" w:hAnsi="Times New Roman" w:cs="Times New Roman"/>
                <w:b w:val="0"/>
                <w:bCs w:val="0"/>
                <w:color w:val="767171"/>
                <w:sz w:val="24"/>
                <w:szCs w:val="24"/>
              </w:rPr>
              <w:t>94.24%</w:t>
            </w:r>
          </w:p>
        </w:tc>
        <w:tc>
          <w:tcPr>
            <w:tcW w:w="1418" w:type="dxa"/>
            <w:noWrap/>
            <w:vAlign w:val="center"/>
            <w:hideMark/>
          </w:tcPr>
          <w:p w14:paraId="46C083B9"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98.37%</w:t>
            </w:r>
          </w:p>
        </w:tc>
        <w:tc>
          <w:tcPr>
            <w:tcW w:w="1417" w:type="dxa"/>
            <w:noWrap/>
            <w:vAlign w:val="center"/>
            <w:hideMark/>
          </w:tcPr>
          <w:p w14:paraId="628A2BC5"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1.09%</w:t>
            </w:r>
          </w:p>
        </w:tc>
        <w:tc>
          <w:tcPr>
            <w:tcW w:w="1350" w:type="dxa"/>
            <w:noWrap/>
            <w:vAlign w:val="center"/>
            <w:hideMark/>
          </w:tcPr>
          <w:p w14:paraId="69BDFD0E"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0.54%</w:t>
            </w:r>
          </w:p>
        </w:tc>
        <w:tc>
          <w:tcPr>
            <w:tcW w:w="2449" w:type="dxa"/>
            <w:noWrap/>
            <w:vAlign w:val="center"/>
            <w:hideMark/>
          </w:tcPr>
          <w:p w14:paraId="38A1EFC8" w14:textId="48702055" w:rsidR="00F14C55" w:rsidRPr="008B7F15" w:rsidRDefault="00494EC0"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E</w:t>
            </w:r>
            <w:r w:rsidRPr="008B7F15">
              <w:rPr>
                <w:color w:val="767171"/>
                <w:sz w:val="24"/>
                <w:szCs w:val="24"/>
              </w:rPr>
              <w:t xml:space="preserve">lementos </w:t>
            </w:r>
            <w:r>
              <w:rPr>
                <w:color w:val="767171"/>
                <w:sz w:val="24"/>
                <w:szCs w:val="24"/>
              </w:rPr>
              <w:t>T</w:t>
            </w:r>
            <w:r w:rsidRPr="008B7F15">
              <w:rPr>
                <w:color w:val="767171"/>
                <w:sz w:val="24"/>
                <w:szCs w:val="24"/>
              </w:rPr>
              <w:t>angibles</w:t>
            </w:r>
          </w:p>
        </w:tc>
      </w:tr>
      <w:tr w:rsidR="00F14C55" w:rsidRPr="00DB5BE4" w14:paraId="10CF5B79" w14:textId="77777777" w:rsidTr="007F5CF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66" w:type="dxa"/>
            <w:noWrap/>
            <w:vAlign w:val="center"/>
            <w:hideMark/>
          </w:tcPr>
          <w:p w14:paraId="29FECFFC" w14:textId="77777777" w:rsidR="00F14C55" w:rsidRPr="00DB5BE4" w:rsidRDefault="00F14C55" w:rsidP="001F513D">
            <w:pPr>
              <w:jc w:val="center"/>
              <w:rPr>
                <w:rFonts w:ascii="Times New Roman" w:hAnsi="Times New Roman" w:cs="Times New Roman"/>
                <w:b w:val="0"/>
                <w:bCs w:val="0"/>
                <w:color w:val="767171"/>
                <w:sz w:val="24"/>
                <w:szCs w:val="24"/>
              </w:rPr>
            </w:pPr>
            <w:r w:rsidRPr="00DB5BE4">
              <w:rPr>
                <w:rFonts w:ascii="Times New Roman" w:hAnsi="Times New Roman" w:cs="Times New Roman"/>
                <w:b w:val="0"/>
                <w:bCs w:val="0"/>
                <w:color w:val="767171"/>
                <w:sz w:val="24"/>
                <w:szCs w:val="24"/>
              </w:rPr>
              <w:t>92.28%</w:t>
            </w:r>
          </w:p>
        </w:tc>
        <w:tc>
          <w:tcPr>
            <w:tcW w:w="1418" w:type="dxa"/>
            <w:noWrap/>
            <w:vAlign w:val="center"/>
            <w:hideMark/>
          </w:tcPr>
          <w:p w14:paraId="2F7DB4F7"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96.20%</w:t>
            </w:r>
          </w:p>
        </w:tc>
        <w:tc>
          <w:tcPr>
            <w:tcW w:w="1417" w:type="dxa"/>
            <w:noWrap/>
            <w:vAlign w:val="center"/>
            <w:hideMark/>
          </w:tcPr>
          <w:p w14:paraId="049426F9"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2.72%</w:t>
            </w:r>
          </w:p>
        </w:tc>
        <w:tc>
          <w:tcPr>
            <w:tcW w:w="1350" w:type="dxa"/>
            <w:noWrap/>
            <w:vAlign w:val="center"/>
            <w:hideMark/>
          </w:tcPr>
          <w:p w14:paraId="42A7DD9F" w14:textId="77777777" w:rsidR="00F14C55" w:rsidRPr="008B7F15" w:rsidRDefault="00F14C55"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B7F15">
              <w:rPr>
                <w:color w:val="767171"/>
                <w:sz w:val="24"/>
                <w:szCs w:val="24"/>
              </w:rPr>
              <w:t>1.09%</w:t>
            </w:r>
          </w:p>
        </w:tc>
        <w:tc>
          <w:tcPr>
            <w:tcW w:w="2449" w:type="dxa"/>
            <w:noWrap/>
            <w:vAlign w:val="center"/>
            <w:hideMark/>
          </w:tcPr>
          <w:p w14:paraId="3CEDFB52" w14:textId="4BEBD011" w:rsidR="00F14C55" w:rsidRPr="008B7F15" w:rsidRDefault="00494EC0" w:rsidP="001F513D">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A</w:t>
            </w:r>
            <w:r w:rsidRPr="008B7F15">
              <w:rPr>
                <w:color w:val="767171"/>
                <w:sz w:val="24"/>
                <w:szCs w:val="24"/>
              </w:rPr>
              <w:t>cceso</w:t>
            </w:r>
          </w:p>
        </w:tc>
      </w:tr>
      <w:tr w:rsidR="00F14C55" w:rsidRPr="00DB5BE4" w14:paraId="3BB6CC66" w14:textId="77777777" w:rsidTr="007F5CF8">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266" w:type="dxa"/>
            <w:noWrap/>
            <w:vAlign w:val="center"/>
            <w:hideMark/>
          </w:tcPr>
          <w:p w14:paraId="7DF4ECE5" w14:textId="77777777" w:rsidR="00F14C55" w:rsidRPr="00DB5BE4" w:rsidRDefault="00F14C55" w:rsidP="001F513D">
            <w:pPr>
              <w:jc w:val="center"/>
              <w:rPr>
                <w:rFonts w:ascii="Times New Roman" w:hAnsi="Times New Roman" w:cs="Times New Roman"/>
                <w:b w:val="0"/>
                <w:bCs w:val="0"/>
                <w:color w:val="767171"/>
                <w:sz w:val="24"/>
                <w:szCs w:val="24"/>
              </w:rPr>
            </w:pPr>
          </w:p>
        </w:tc>
        <w:tc>
          <w:tcPr>
            <w:tcW w:w="1418" w:type="dxa"/>
            <w:noWrap/>
            <w:vAlign w:val="center"/>
            <w:hideMark/>
          </w:tcPr>
          <w:p w14:paraId="38311962"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0.00%</w:t>
            </w:r>
          </w:p>
        </w:tc>
        <w:tc>
          <w:tcPr>
            <w:tcW w:w="1417" w:type="dxa"/>
            <w:noWrap/>
            <w:vAlign w:val="center"/>
            <w:hideMark/>
          </w:tcPr>
          <w:p w14:paraId="4EA798BF"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0.00%</w:t>
            </w:r>
          </w:p>
        </w:tc>
        <w:tc>
          <w:tcPr>
            <w:tcW w:w="1350" w:type="dxa"/>
            <w:noWrap/>
            <w:vAlign w:val="center"/>
            <w:hideMark/>
          </w:tcPr>
          <w:p w14:paraId="0E9BB08E"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B7F15">
              <w:rPr>
                <w:color w:val="767171"/>
                <w:sz w:val="24"/>
                <w:szCs w:val="24"/>
              </w:rPr>
              <w:t>0.00%</w:t>
            </w:r>
          </w:p>
        </w:tc>
        <w:tc>
          <w:tcPr>
            <w:tcW w:w="2449" w:type="dxa"/>
            <w:noWrap/>
            <w:vAlign w:val="center"/>
            <w:hideMark/>
          </w:tcPr>
          <w:p w14:paraId="05D0F0E9" w14:textId="77777777" w:rsidR="00F14C55" w:rsidRPr="008B7F15" w:rsidRDefault="00F14C55" w:rsidP="001F513D">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p>
        </w:tc>
      </w:tr>
    </w:tbl>
    <w:p w14:paraId="59B4F9CE" w14:textId="77777777" w:rsidR="00AF77B8" w:rsidRPr="00936FC0" w:rsidRDefault="00AF77B8" w:rsidP="00AF77B8">
      <w:pPr>
        <w:rPr>
          <w:i/>
          <w:iCs/>
          <w:sz w:val="18"/>
          <w:szCs w:val="18"/>
          <w:lang w:val="es-DO"/>
        </w:rPr>
      </w:pPr>
      <w:r w:rsidRPr="00936FC0">
        <w:rPr>
          <w:i/>
          <w:iCs/>
          <w:sz w:val="18"/>
          <w:szCs w:val="18"/>
          <w:lang w:val="es-DO"/>
        </w:rPr>
        <w:t>Fuente: Departamento Servicio al Productor</w:t>
      </w:r>
    </w:p>
    <w:p w14:paraId="41A16CD8" w14:textId="77777777" w:rsidR="009C30EF" w:rsidRPr="008B7F15" w:rsidRDefault="009C30EF" w:rsidP="00654164">
      <w:pPr>
        <w:rPr>
          <w:b/>
          <w:bCs/>
          <w:lang w:val="es-DO"/>
        </w:rPr>
      </w:pPr>
    </w:p>
    <w:p w14:paraId="062A2C27" w14:textId="77777777" w:rsidR="00F14C55" w:rsidRPr="00936FC0" w:rsidRDefault="00F14C55" w:rsidP="009C30EF">
      <w:pPr>
        <w:spacing w:line="360" w:lineRule="auto"/>
        <w:rPr>
          <w:b/>
          <w:bCs/>
          <w:lang w:val="es-DO"/>
        </w:rPr>
      </w:pPr>
      <w:r w:rsidRPr="00936FC0">
        <w:rPr>
          <w:b/>
          <w:bCs/>
          <w:lang w:val="es-DO"/>
        </w:rPr>
        <w:t xml:space="preserve">Servicios de Calidad Comprometidos </w:t>
      </w:r>
    </w:p>
    <w:p w14:paraId="1AEC7B5C" w14:textId="750BA3EB" w:rsidR="00F14C55" w:rsidRPr="00936FC0" w:rsidRDefault="00F14C55" w:rsidP="009C30EF">
      <w:pPr>
        <w:spacing w:line="360" w:lineRule="auto"/>
        <w:jc w:val="both"/>
        <w:rPr>
          <w:lang w:val="es-DO"/>
        </w:rPr>
      </w:pPr>
      <w:r w:rsidRPr="00936FC0">
        <w:rPr>
          <w:lang w:val="es-DO"/>
        </w:rPr>
        <w:t>Encuesta realizada Abril- Junio del 2025</w:t>
      </w:r>
      <w:r w:rsidRPr="00936FC0">
        <w:fldChar w:fldCharType="begin"/>
      </w:r>
      <w:r w:rsidRPr="00936FC0">
        <w:rPr>
          <w:lang w:val="es-DO"/>
        </w:rPr>
        <w:instrText xml:space="preserve"> LINK Excel.Sheet.12 "C:\\Users\\angelita.santos\\OneDrive - Dirección General de Riesgos Agropecuarios\\Documentos\\Carpeta DSAP\\Procesos Asistencia Tecnica, Carta Compromiso\\RESULTADOS  ENCUESTA DE SATISFACCIÓN DE LOS SERVICIOS BRINDADOS ABRIL-JUNIO 2025.xlsx" "CONSOLIDADO ABRIL-JUNIO 2025!F5C13:F14C17" \a \f 5 \h  \* MERGEFORMAT </w:instrText>
      </w:r>
      <w:r w:rsidRPr="00936FC0">
        <w:fldChar w:fldCharType="separate"/>
      </w:r>
    </w:p>
    <w:p w14:paraId="336D23CA" w14:textId="7B3A98F0" w:rsidR="00F14C55" w:rsidRDefault="00E411A4" w:rsidP="00615A78">
      <w:pPr>
        <w:spacing w:line="360" w:lineRule="auto"/>
        <w:jc w:val="both"/>
        <w:rPr>
          <w:b/>
          <w:bCs/>
        </w:rPr>
      </w:pPr>
      <w:r w:rsidRPr="00936FC0">
        <w:rPr>
          <w:b/>
          <w:bCs/>
          <w:noProof/>
          <w:lang w:eastAsia="es-DO"/>
        </w:rPr>
        <w:drawing>
          <wp:anchor distT="0" distB="0" distL="114300" distR="114300" simplePos="0" relativeHeight="251790336" behindDoc="0" locked="0" layoutInCell="1" allowOverlap="1" wp14:anchorId="09EEAF2C" wp14:editId="5DFDA8F9">
            <wp:simplePos x="0" y="0"/>
            <wp:positionH relativeFrom="column">
              <wp:posOffset>-209550</wp:posOffset>
            </wp:positionH>
            <wp:positionV relativeFrom="paragraph">
              <wp:posOffset>264795</wp:posOffset>
            </wp:positionV>
            <wp:extent cx="4591050" cy="2495550"/>
            <wp:effectExtent l="0" t="0" r="0" b="0"/>
            <wp:wrapThrough wrapText="bothSides">
              <wp:wrapPolygon edited="0">
                <wp:start x="9052" y="660"/>
                <wp:lineTo x="8873" y="1814"/>
                <wp:lineTo x="9680" y="2968"/>
                <wp:lineTo x="10755" y="3627"/>
                <wp:lineTo x="7349" y="3627"/>
                <wp:lineTo x="2868" y="5276"/>
                <wp:lineTo x="2868" y="6266"/>
                <wp:lineTo x="2151" y="7585"/>
                <wp:lineTo x="1613" y="8739"/>
                <wp:lineTo x="1524" y="9563"/>
                <wp:lineTo x="1434" y="14180"/>
                <wp:lineTo x="2599" y="17148"/>
                <wp:lineTo x="5467" y="19456"/>
                <wp:lineTo x="7260" y="20116"/>
                <wp:lineTo x="10755" y="20116"/>
                <wp:lineTo x="12548" y="19456"/>
                <wp:lineTo x="15416" y="17313"/>
                <wp:lineTo x="15505" y="16818"/>
                <wp:lineTo x="16491" y="14180"/>
                <wp:lineTo x="19807" y="13685"/>
                <wp:lineTo x="19807" y="12531"/>
                <wp:lineTo x="16402" y="11542"/>
                <wp:lineTo x="21062" y="11542"/>
                <wp:lineTo x="21062" y="10388"/>
                <wp:lineTo x="16312" y="8904"/>
                <wp:lineTo x="16402" y="8739"/>
                <wp:lineTo x="15505" y="6925"/>
                <wp:lineTo x="15147" y="5936"/>
                <wp:lineTo x="12727" y="4452"/>
                <wp:lineTo x="10755" y="3627"/>
                <wp:lineTo x="11293" y="3627"/>
                <wp:lineTo x="12637" y="1649"/>
                <wp:lineTo x="12548" y="660"/>
                <wp:lineTo x="9052" y="660"/>
              </wp:wrapPolygon>
            </wp:wrapThrough>
            <wp:docPr id="290" name="Gráfico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V relativeFrom="margin">
              <wp14:pctHeight>0</wp14:pctHeight>
            </wp14:sizeRelV>
          </wp:anchor>
        </w:drawing>
      </w:r>
      <w:r w:rsidR="00F14C55" w:rsidRPr="00936FC0">
        <w:fldChar w:fldCharType="end"/>
      </w:r>
      <w:r w:rsidR="00F14C55" w:rsidRPr="00936FC0">
        <w:rPr>
          <w:b/>
          <w:bCs/>
        </w:rPr>
        <w:t>Asistencia</w:t>
      </w:r>
      <w:r w:rsidR="00B525A1" w:rsidRPr="00936FC0">
        <w:rPr>
          <w:b/>
          <w:bCs/>
        </w:rPr>
        <w:t xml:space="preserve"> </w:t>
      </w:r>
      <w:r w:rsidR="00F14C55" w:rsidRPr="00936FC0">
        <w:rPr>
          <w:b/>
          <w:bCs/>
        </w:rPr>
        <w:t>Técnica</w:t>
      </w:r>
    </w:p>
    <w:p w14:paraId="6314D129" w14:textId="532BF2A2" w:rsidR="00E411A4" w:rsidRDefault="00E411A4" w:rsidP="00615A78">
      <w:pPr>
        <w:spacing w:line="360" w:lineRule="auto"/>
        <w:jc w:val="both"/>
        <w:rPr>
          <w:b/>
          <w:bCs/>
        </w:rPr>
      </w:pPr>
    </w:p>
    <w:p w14:paraId="5F1452AD" w14:textId="18AF26D0" w:rsidR="00E411A4" w:rsidRPr="004A1256" w:rsidRDefault="00E411A4" w:rsidP="00615A78">
      <w:pPr>
        <w:spacing w:line="360" w:lineRule="auto"/>
        <w:jc w:val="both"/>
        <w:rPr>
          <w:b/>
          <w:bCs/>
        </w:rPr>
      </w:pPr>
    </w:p>
    <w:p w14:paraId="335037D8" w14:textId="77777777" w:rsidR="00E411A4" w:rsidRDefault="00E411A4" w:rsidP="00E411A4">
      <w:pPr>
        <w:jc w:val="center"/>
      </w:pPr>
    </w:p>
    <w:p w14:paraId="3B07BF68" w14:textId="77777777" w:rsidR="00E411A4" w:rsidRDefault="00E411A4" w:rsidP="00E411A4">
      <w:pPr>
        <w:jc w:val="center"/>
      </w:pPr>
    </w:p>
    <w:p w14:paraId="40D11B00" w14:textId="77777777" w:rsidR="00E411A4" w:rsidRDefault="00E411A4" w:rsidP="00E411A4">
      <w:pPr>
        <w:jc w:val="center"/>
      </w:pPr>
    </w:p>
    <w:p w14:paraId="1E8927CF" w14:textId="77777777" w:rsidR="00E411A4" w:rsidRDefault="00F14C55" w:rsidP="00E411A4">
      <w:pPr>
        <w:jc w:val="center"/>
        <w:rPr>
          <w:b/>
          <w:bCs/>
        </w:rPr>
      </w:pPr>
      <w:r>
        <w:br/>
      </w:r>
    </w:p>
    <w:p w14:paraId="5048622D" w14:textId="77777777" w:rsidR="00E411A4" w:rsidRDefault="00E411A4" w:rsidP="00E411A4">
      <w:pPr>
        <w:jc w:val="center"/>
        <w:rPr>
          <w:b/>
          <w:bCs/>
        </w:rPr>
      </w:pPr>
    </w:p>
    <w:p w14:paraId="017C6813" w14:textId="77777777" w:rsidR="00E411A4" w:rsidRDefault="00E411A4" w:rsidP="00E411A4">
      <w:pPr>
        <w:jc w:val="center"/>
        <w:rPr>
          <w:b/>
          <w:bCs/>
        </w:rPr>
      </w:pPr>
      <w:r>
        <w:rPr>
          <w:b/>
          <w:bCs/>
        </w:rPr>
        <w:br/>
      </w:r>
      <w:r>
        <w:rPr>
          <w:b/>
          <w:bCs/>
        </w:rPr>
        <w:br/>
      </w:r>
      <w:r>
        <w:rPr>
          <w:b/>
          <w:bCs/>
        </w:rPr>
        <w:br/>
      </w:r>
      <w:r>
        <w:rPr>
          <w:b/>
          <w:bCs/>
        </w:rPr>
        <w:br/>
      </w:r>
    </w:p>
    <w:p w14:paraId="586F50E3" w14:textId="02727EAA" w:rsidR="00E411A4" w:rsidRDefault="00E411A4" w:rsidP="00E411A4">
      <w:pPr>
        <w:jc w:val="center"/>
        <w:rPr>
          <w:b/>
          <w:bCs/>
        </w:rPr>
      </w:pPr>
      <w:r>
        <w:rPr>
          <w:b/>
          <w:bCs/>
          <w:noProof/>
          <w:lang w:eastAsia="es-DO"/>
        </w:rPr>
        <w:lastRenderedPageBreak/>
        <w:drawing>
          <wp:anchor distT="0" distB="0" distL="114300" distR="114300" simplePos="0" relativeHeight="251766784" behindDoc="0" locked="0" layoutInCell="1" allowOverlap="1" wp14:anchorId="34CABDBD" wp14:editId="2B9CDEE1">
            <wp:simplePos x="0" y="0"/>
            <wp:positionH relativeFrom="column">
              <wp:posOffset>285750</wp:posOffset>
            </wp:positionH>
            <wp:positionV relativeFrom="paragraph">
              <wp:posOffset>0</wp:posOffset>
            </wp:positionV>
            <wp:extent cx="4274820" cy="2286000"/>
            <wp:effectExtent l="0" t="0" r="0" b="0"/>
            <wp:wrapThrough wrapText="bothSides">
              <wp:wrapPolygon edited="0">
                <wp:start x="0" y="0"/>
                <wp:lineTo x="0" y="21420"/>
                <wp:lineTo x="21465" y="21420"/>
                <wp:lineTo x="21465" y="0"/>
                <wp:lineTo x="0" y="0"/>
              </wp:wrapPolygon>
            </wp:wrapThrough>
            <wp:docPr id="291" name="Gráfico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3ECC596C" w14:textId="1477A4F4" w:rsidR="00E411A4" w:rsidRDefault="00E411A4" w:rsidP="00E411A4">
      <w:pPr>
        <w:jc w:val="center"/>
        <w:rPr>
          <w:b/>
          <w:bCs/>
        </w:rPr>
      </w:pPr>
    </w:p>
    <w:p w14:paraId="76816295" w14:textId="77777777" w:rsidR="00936FC0" w:rsidRDefault="00936FC0" w:rsidP="00E411A4">
      <w:pPr>
        <w:jc w:val="center"/>
        <w:rPr>
          <w:b/>
          <w:bCs/>
        </w:rPr>
      </w:pPr>
    </w:p>
    <w:p w14:paraId="60AB0ED7" w14:textId="77777777" w:rsidR="00936FC0" w:rsidRDefault="00936FC0" w:rsidP="00E411A4">
      <w:pPr>
        <w:jc w:val="center"/>
        <w:rPr>
          <w:b/>
          <w:bCs/>
        </w:rPr>
      </w:pPr>
    </w:p>
    <w:p w14:paraId="4D63D8F5" w14:textId="77777777" w:rsidR="00936FC0" w:rsidRDefault="00936FC0" w:rsidP="00E411A4">
      <w:pPr>
        <w:jc w:val="center"/>
        <w:rPr>
          <w:b/>
          <w:bCs/>
        </w:rPr>
      </w:pPr>
    </w:p>
    <w:p w14:paraId="77688F49" w14:textId="77777777" w:rsidR="00936FC0" w:rsidRDefault="00936FC0" w:rsidP="00E411A4">
      <w:pPr>
        <w:jc w:val="center"/>
        <w:rPr>
          <w:b/>
          <w:bCs/>
        </w:rPr>
      </w:pPr>
    </w:p>
    <w:p w14:paraId="237C09FD" w14:textId="77777777" w:rsidR="00270FC9" w:rsidRDefault="00270FC9" w:rsidP="00E411A4">
      <w:pPr>
        <w:jc w:val="center"/>
        <w:rPr>
          <w:b/>
          <w:bCs/>
        </w:rPr>
      </w:pPr>
    </w:p>
    <w:p w14:paraId="2644DC98" w14:textId="77777777" w:rsidR="00270FC9" w:rsidRDefault="00270FC9" w:rsidP="00E411A4">
      <w:pPr>
        <w:jc w:val="center"/>
        <w:rPr>
          <w:b/>
          <w:bCs/>
        </w:rPr>
      </w:pPr>
    </w:p>
    <w:p w14:paraId="463B3771" w14:textId="77777777" w:rsidR="00270FC9" w:rsidRDefault="00270FC9" w:rsidP="00E411A4">
      <w:pPr>
        <w:jc w:val="center"/>
        <w:rPr>
          <w:b/>
          <w:bCs/>
        </w:rPr>
      </w:pPr>
    </w:p>
    <w:p w14:paraId="46177002" w14:textId="77777777" w:rsidR="00270FC9" w:rsidRDefault="00270FC9" w:rsidP="00E411A4">
      <w:pPr>
        <w:jc w:val="center"/>
        <w:rPr>
          <w:b/>
          <w:bCs/>
        </w:rPr>
      </w:pPr>
    </w:p>
    <w:p w14:paraId="4925A487" w14:textId="77777777" w:rsidR="00270FC9" w:rsidRDefault="00270FC9" w:rsidP="00E411A4">
      <w:pPr>
        <w:jc w:val="center"/>
        <w:rPr>
          <w:b/>
          <w:bCs/>
        </w:rPr>
      </w:pPr>
    </w:p>
    <w:p w14:paraId="74AFCD8E" w14:textId="77777777" w:rsidR="00270FC9" w:rsidRDefault="00270FC9" w:rsidP="00E411A4">
      <w:pPr>
        <w:jc w:val="center"/>
        <w:rPr>
          <w:b/>
          <w:bCs/>
        </w:rPr>
      </w:pPr>
    </w:p>
    <w:p w14:paraId="4DD13F30" w14:textId="0C30D9F1" w:rsidR="00F14C55" w:rsidRPr="00936FC0" w:rsidRDefault="00F14C55" w:rsidP="00E411A4">
      <w:pPr>
        <w:jc w:val="center"/>
        <w:rPr>
          <w:noProof/>
          <w:lang w:eastAsia="es-DO"/>
        </w:rPr>
      </w:pPr>
      <w:r w:rsidRPr="00936FC0">
        <w:rPr>
          <w:b/>
          <w:bCs/>
        </w:rPr>
        <w:t>Parámetros de Valoración</w:t>
      </w:r>
    </w:p>
    <w:tbl>
      <w:tblPr>
        <w:tblStyle w:val="Tablanormal4"/>
        <w:tblW w:w="7920" w:type="dxa"/>
        <w:tblLayout w:type="fixed"/>
        <w:tblLook w:val="04A0" w:firstRow="1" w:lastRow="0" w:firstColumn="1" w:lastColumn="0" w:noHBand="0" w:noVBand="1"/>
      </w:tblPr>
      <w:tblGrid>
        <w:gridCol w:w="1276"/>
        <w:gridCol w:w="1239"/>
        <w:gridCol w:w="1620"/>
        <w:gridCol w:w="1440"/>
        <w:gridCol w:w="2345"/>
      </w:tblGrid>
      <w:tr w:rsidR="00D7781E" w:rsidRPr="00DB5BE4" w14:paraId="54D1A36B" w14:textId="77777777" w:rsidTr="006040E2">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76" w:type="dxa"/>
            <w:shd w:val="clear" w:color="auto" w:fill="142F62"/>
            <w:vAlign w:val="center"/>
            <w:hideMark/>
          </w:tcPr>
          <w:p w14:paraId="5B491D3B" w14:textId="77777777" w:rsidR="00F14C55" w:rsidRPr="006040E2" w:rsidRDefault="00F14C55" w:rsidP="00D7781E">
            <w:pPr>
              <w:ind w:left="-120" w:right="-180"/>
              <w:jc w:val="center"/>
              <w:rPr>
                <w:rFonts w:eastAsia="Times New Roman"/>
                <w:bCs w:val="0"/>
                <w:color w:val="FFFFFF" w:themeColor="background1"/>
                <w:sz w:val="22"/>
                <w:szCs w:val="22"/>
              </w:rPr>
            </w:pPr>
            <w:proofErr w:type="spellStart"/>
            <w:r w:rsidRPr="006040E2">
              <w:rPr>
                <w:bCs w:val="0"/>
                <w:color w:val="FFFFFF" w:themeColor="background1"/>
                <w:sz w:val="22"/>
                <w:szCs w:val="22"/>
              </w:rPr>
              <w:t>Promedio</w:t>
            </w:r>
            <w:proofErr w:type="spellEnd"/>
          </w:p>
        </w:tc>
        <w:tc>
          <w:tcPr>
            <w:tcW w:w="1239" w:type="dxa"/>
            <w:shd w:val="clear" w:color="auto" w:fill="142F62"/>
            <w:vAlign w:val="center"/>
            <w:hideMark/>
          </w:tcPr>
          <w:p w14:paraId="1EF34A76" w14:textId="77777777" w:rsidR="00F14C55" w:rsidRPr="006040E2" w:rsidRDefault="00F14C55" w:rsidP="00D7781E">
            <w:pPr>
              <w:ind w:left="-165" w:right="-111"/>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2"/>
                <w:szCs w:val="22"/>
              </w:rPr>
            </w:pPr>
            <w:r w:rsidRPr="006040E2">
              <w:rPr>
                <w:bCs w:val="0"/>
                <w:color w:val="FFFFFF" w:themeColor="background1"/>
                <w:sz w:val="22"/>
                <w:szCs w:val="22"/>
              </w:rPr>
              <w:t xml:space="preserve">Valoración </w:t>
            </w:r>
            <w:proofErr w:type="spellStart"/>
            <w:r w:rsidRPr="006040E2">
              <w:rPr>
                <w:bCs w:val="0"/>
                <w:color w:val="FFFFFF" w:themeColor="background1"/>
                <w:sz w:val="22"/>
                <w:szCs w:val="22"/>
              </w:rPr>
              <w:t>Positiva</w:t>
            </w:r>
            <w:proofErr w:type="spellEnd"/>
          </w:p>
        </w:tc>
        <w:tc>
          <w:tcPr>
            <w:tcW w:w="1620" w:type="dxa"/>
            <w:shd w:val="clear" w:color="auto" w:fill="142F62"/>
            <w:vAlign w:val="center"/>
            <w:hideMark/>
          </w:tcPr>
          <w:p w14:paraId="767C452A" w14:textId="77777777" w:rsidR="00F14C55" w:rsidRPr="006040E2" w:rsidRDefault="00F14C55" w:rsidP="00D7781E">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2"/>
                <w:szCs w:val="22"/>
              </w:rPr>
            </w:pPr>
            <w:r w:rsidRPr="006040E2">
              <w:rPr>
                <w:bCs w:val="0"/>
                <w:color w:val="FFFFFF" w:themeColor="background1"/>
                <w:sz w:val="22"/>
                <w:szCs w:val="22"/>
              </w:rPr>
              <w:t>Valoración Regular</w:t>
            </w:r>
          </w:p>
        </w:tc>
        <w:tc>
          <w:tcPr>
            <w:tcW w:w="1440" w:type="dxa"/>
            <w:shd w:val="clear" w:color="auto" w:fill="142F62"/>
            <w:vAlign w:val="center"/>
            <w:hideMark/>
          </w:tcPr>
          <w:p w14:paraId="18765439" w14:textId="77777777" w:rsidR="00F14C55" w:rsidRPr="006040E2" w:rsidRDefault="00F14C55" w:rsidP="00D7781E">
            <w:pPr>
              <w:ind w:left="-114" w:right="-208"/>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2"/>
                <w:szCs w:val="22"/>
              </w:rPr>
            </w:pPr>
            <w:r w:rsidRPr="006040E2">
              <w:rPr>
                <w:bCs w:val="0"/>
                <w:color w:val="FFFFFF" w:themeColor="background1"/>
                <w:sz w:val="22"/>
                <w:szCs w:val="22"/>
              </w:rPr>
              <w:t xml:space="preserve">Valoración </w:t>
            </w:r>
            <w:proofErr w:type="spellStart"/>
            <w:r w:rsidRPr="006040E2">
              <w:rPr>
                <w:bCs w:val="0"/>
                <w:color w:val="FFFFFF" w:themeColor="background1"/>
                <w:sz w:val="22"/>
                <w:szCs w:val="22"/>
              </w:rPr>
              <w:t>Negativa</w:t>
            </w:r>
            <w:proofErr w:type="spellEnd"/>
          </w:p>
        </w:tc>
        <w:tc>
          <w:tcPr>
            <w:tcW w:w="2345" w:type="dxa"/>
            <w:shd w:val="clear" w:color="auto" w:fill="142F62"/>
            <w:vAlign w:val="center"/>
            <w:hideMark/>
          </w:tcPr>
          <w:p w14:paraId="0E89BAD8" w14:textId="4865213B" w:rsidR="00F14C55" w:rsidRPr="006040E2" w:rsidRDefault="00F14C55" w:rsidP="00D7781E">
            <w:pPr>
              <w:ind w:right="-111"/>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2"/>
                <w:szCs w:val="22"/>
              </w:rPr>
            </w:pPr>
            <w:r w:rsidRPr="006040E2">
              <w:rPr>
                <w:rFonts w:eastAsia="Times New Roman"/>
                <w:bCs w:val="0"/>
                <w:color w:val="FFFFFF" w:themeColor="background1"/>
                <w:sz w:val="22"/>
                <w:szCs w:val="22"/>
              </w:rPr>
              <w:t>A</w:t>
            </w:r>
            <w:r w:rsidR="00855651" w:rsidRPr="006040E2">
              <w:rPr>
                <w:rFonts w:eastAsia="Times New Roman"/>
                <w:bCs w:val="0"/>
                <w:color w:val="FFFFFF" w:themeColor="background1"/>
                <w:sz w:val="22"/>
                <w:szCs w:val="22"/>
              </w:rPr>
              <w:t xml:space="preserve">sistencia </w:t>
            </w:r>
            <w:r w:rsidRPr="006040E2">
              <w:rPr>
                <w:rFonts w:eastAsia="Times New Roman"/>
                <w:bCs w:val="0"/>
                <w:color w:val="FFFFFF" w:themeColor="background1"/>
                <w:sz w:val="22"/>
                <w:szCs w:val="22"/>
              </w:rPr>
              <w:t>T</w:t>
            </w:r>
            <w:r w:rsidR="00855651" w:rsidRPr="006040E2">
              <w:rPr>
                <w:rFonts w:eastAsia="Times New Roman"/>
                <w:bCs w:val="0"/>
                <w:color w:val="FFFFFF" w:themeColor="background1"/>
                <w:sz w:val="22"/>
                <w:szCs w:val="22"/>
              </w:rPr>
              <w:t>écnica</w:t>
            </w:r>
            <w:r w:rsidRPr="006040E2">
              <w:rPr>
                <w:rFonts w:eastAsia="Times New Roman"/>
                <w:bCs w:val="0"/>
                <w:color w:val="FFFFFF" w:themeColor="background1"/>
                <w:sz w:val="22"/>
                <w:szCs w:val="22"/>
              </w:rPr>
              <w:t xml:space="preserve"> </w:t>
            </w:r>
            <w:r w:rsidRPr="006040E2">
              <w:rPr>
                <w:rFonts w:eastAsia="Times New Roman"/>
                <w:bCs w:val="0"/>
                <w:color w:val="FFFFFF" w:themeColor="background1"/>
                <w:sz w:val="22"/>
                <w:szCs w:val="22"/>
              </w:rPr>
              <w:br/>
            </w:r>
            <w:proofErr w:type="spellStart"/>
            <w:r w:rsidRPr="006040E2">
              <w:rPr>
                <w:rFonts w:eastAsia="Times New Roman"/>
                <w:bCs w:val="0"/>
                <w:color w:val="FFFFFF" w:themeColor="background1"/>
                <w:sz w:val="22"/>
                <w:szCs w:val="22"/>
              </w:rPr>
              <w:t>A</w:t>
            </w:r>
            <w:r w:rsidR="00855651" w:rsidRPr="006040E2">
              <w:rPr>
                <w:rFonts w:eastAsia="Times New Roman"/>
                <w:bCs w:val="0"/>
                <w:color w:val="FFFFFF" w:themeColor="background1"/>
                <w:sz w:val="22"/>
                <w:szCs w:val="22"/>
              </w:rPr>
              <w:t>tributo</w:t>
            </w:r>
            <w:proofErr w:type="spellEnd"/>
          </w:p>
        </w:tc>
      </w:tr>
      <w:tr w:rsidR="00D7781E" w:rsidRPr="00DB5BE4" w14:paraId="70A969CB" w14:textId="77777777" w:rsidTr="00604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vAlign w:val="center"/>
            <w:hideMark/>
          </w:tcPr>
          <w:p w14:paraId="09772D7F" w14:textId="77777777" w:rsidR="00F14C55" w:rsidRPr="006040E2" w:rsidRDefault="00F14C55" w:rsidP="00D7781E">
            <w:pPr>
              <w:jc w:val="center"/>
              <w:rPr>
                <w:b w:val="0"/>
                <w:bCs w:val="0"/>
                <w:sz w:val="22"/>
                <w:szCs w:val="22"/>
              </w:rPr>
            </w:pPr>
            <w:r w:rsidRPr="006040E2">
              <w:rPr>
                <w:b w:val="0"/>
                <w:bCs w:val="0"/>
                <w:sz w:val="22"/>
                <w:szCs w:val="22"/>
              </w:rPr>
              <w:t>91.73%</w:t>
            </w:r>
          </w:p>
        </w:tc>
        <w:tc>
          <w:tcPr>
            <w:tcW w:w="1239" w:type="dxa"/>
            <w:noWrap/>
            <w:vAlign w:val="center"/>
            <w:hideMark/>
          </w:tcPr>
          <w:p w14:paraId="3C190AA6"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100.00%</w:t>
            </w:r>
          </w:p>
        </w:tc>
        <w:tc>
          <w:tcPr>
            <w:tcW w:w="1620" w:type="dxa"/>
            <w:noWrap/>
            <w:vAlign w:val="center"/>
            <w:hideMark/>
          </w:tcPr>
          <w:p w14:paraId="27BA4DE9"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0.00%</w:t>
            </w:r>
          </w:p>
        </w:tc>
        <w:tc>
          <w:tcPr>
            <w:tcW w:w="1440" w:type="dxa"/>
            <w:noWrap/>
            <w:vAlign w:val="center"/>
            <w:hideMark/>
          </w:tcPr>
          <w:p w14:paraId="314BA1B0"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0.00%</w:t>
            </w:r>
          </w:p>
        </w:tc>
        <w:tc>
          <w:tcPr>
            <w:tcW w:w="2345" w:type="dxa"/>
            <w:noWrap/>
            <w:vAlign w:val="center"/>
            <w:hideMark/>
          </w:tcPr>
          <w:p w14:paraId="3D869FB3" w14:textId="5D0EDA20" w:rsidR="00F14C55" w:rsidRPr="006040E2" w:rsidRDefault="00494EC0"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w:t>
            </w:r>
            <w:r w:rsidRPr="006040E2">
              <w:rPr>
                <w:sz w:val="22"/>
                <w:szCs w:val="22"/>
              </w:rPr>
              <w:t xml:space="preserve">alor </w:t>
            </w:r>
            <w:r>
              <w:rPr>
                <w:sz w:val="22"/>
                <w:szCs w:val="22"/>
              </w:rPr>
              <w:t>G</w:t>
            </w:r>
            <w:r w:rsidRPr="006040E2">
              <w:rPr>
                <w:sz w:val="22"/>
                <w:szCs w:val="22"/>
              </w:rPr>
              <w:t>eneral</w:t>
            </w:r>
          </w:p>
        </w:tc>
      </w:tr>
      <w:tr w:rsidR="00D7781E" w:rsidRPr="00DB5BE4" w14:paraId="72AC3FA7" w14:textId="77777777" w:rsidTr="006040E2">
        <w:trPr>
          <w:trHeight w:val="300"/>
        </w:trPr>
        <w:tc>
          <w:tcPr>
            <w:cnfStyle w:val="001000000000" w:firstRow="0" w:lastRow="0" w:firstColumn="1" w:lastColumn="0" w:oddVBand="0" w:evenVBand="0" w:oddHBand="0" w:evenHBand="0" w:firstRowFirstColumn="0" w:firstRowLastColumn="0" w:lastRowFirstColumn="0" w:lastRowLastColumn="0"/>
            <w:tcW w:w="1276" w:type="dxa"/>
            <w:noWrap/>
            <w:vAlign w:val="center"/>
            <w:hideMark/>
          </w:tcPr>
          <w:p w14:paraId="2E4C93CC" w14:textId="77777777" w:rsidR="00F14C55" w:rsidRPr="006040E2" w:rsidRDefault="00F14C55" w:rsidP="00D7781E">
            <w:pPr>
              <w:jc w:val="center"/>
              <w:rPr>
                <w:b w:val="0"/>
                <w:bCs w:val="0"/>
                <w:sz w:val="22"/>
                <w:szCs w:val="22"/>
              </w:rPr>
            </w:pPr>
            <w:r w:rsidRPr="006040E2">
              <w:rPr>
                <w:b w:val="0"/>
                <w:bCs w:val="0"/>
                <w:sz w:val="22"/>
                <w:szCs w:val="22"/>
              </w:rPr>
              <w:t>91.17%</w:t>
            </w:r>
          </w:p>
        </w:tc>
        <w:tc>
          <w:tcPr>
            <w:tcW w:w="1239" w:type="dxa"/>
            <w:noWrap/>
            <w:vAlign w:val="center"/>
            <w:hideMark/>
          </w:tcPr>
          <w:p w14:paraId="4ACEC71C"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100.00%</w:t>
            </w:r>
          </w:p>
        </w:tc>
        <w:tc>
          <w:tcPr>
            <w:tcW w:w="1620" w:type="dxa"/>
            <w:noWrap/>
            <w:vAlign w:val="center"/>
            <w:hideMark/>
          </w:tcPr>
          <w:p w14:paraId="79B95A61"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0.00%</w:t>
            </w:r>
          </w:p>
        </w:tc>
        <w:tc>
          <w:tcPr>
            <w:tcW w:w="1440" w:type="dxa"/>
            <w:noWrap/>
            <w:vAlign w:val="center"/>
            <w:hideMark/>
          </w:tcPr>
          <w:p w14:paraId="56CD39F1"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0.00%</w:t>
            </w:r>
          </w:p>
        </w:tc>
        <w:tc>
          <w:tcPr>
            <w:tcW w:w="2345" w:type="dxa"/>
            <w:noWrap/>
            <w:vAlign w:val="center"/>
            <w:hideMark/>
          </w:tcPr>
          <w:p w14:paraId="1A34B263" w14:textId="3E0531DE" w:rsidR="00F14C55" w:rsidRPr="006040E2" w:rsidRDefault="00494EC0"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w:t>
            </w:r>
            <w:r w:rsidRPr="006040E2">
              <w:rPr>
                <w:sz w:val="22"/>
                <w:szCs w:val="22"/>
              </w:rPr>
              <w:t>iempo</w:t>
            </w:r>
          </w:p>
        </w:tc>
      </w:tr>
      <w:tr w:rsidR="00D7781E" w:rsidRPr="00DB5BE4" w14:paraId="72FC0EF9" w14:textId="77777777" w:rsidTr="00604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vAlign w:val="center"/>
            <w:hideMark/>
          </w:tcPr>
          <w:p w14:paraId="5512D2A4" w14:textId="77777777" w:rsidR="00F14C55" w:rsidRPr="006040E2" w:rsidRDefault="00F14C55" w:rsidP="00D7781E">
            <w:pPr>
              <w:jc w:val="center"/>
              <w:rPr>
                <w:b w:val="0"/>
                <w:bCs w:val="0"/>
                <w:sz w:val="22"/>
                <w:szCs w:val="22"/>
              </w:rPr>
            </w:pPr>
            <w:r w:rsidRPr="006040E2">
              <w:rPr>
                <w:b w:val="0"/>
                <w:bCs w:val="0"/>
                <w:sz w:val="22"/>
                <w:szCs w:val="22"/>
              </w:rPr>
              <w:t>91.95%</w:t>
            </w:r>
          </w:p>
        </w:tc>
        <w:tc>
          <w:tcPr>
            <w:tcW w:w="1239" w:type="dxa"/>
            <w:noWrap/>
            <w:vAlign w:val="center"/>
            <w:hideMark/>
          </w:tcPr>
          <w:p w14:paraId="4E27C9D9"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100.00%</w:t>
            </w:r>
          </w:p>
        </w:tc>
        <w:tc>
          <w:tcPr>
            <w:tcW w:w="1620" w:type="dxa"/>
            <w:noWrap/>
            <w:vAlign w:val="center"/>
            <w:hideMark/>
          </w:tcPr>
          <w:p w14:paraId="677775BA"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0.00%</w:t>
            </w:r>
          </w:p>
        </w:tc>
        <w:tc>
          <w:tcPr>
            <w:tcW w:w="1440" w:type="dxa"/>
            <w:noWrap/>
            <w:vAlign w:val="center"/>
            <w:hideMark/>
          </w:tcPr>
          <w:p w14:paraId="6CEC4FFC"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0.00%</w:t>
            </w:r>
          </w:p>
        </w:tc>
        <w:tc>
          <w:tcPr>
            <w:tcW w:w="2345" w:type="dxa"/>
            <w:noWrap/>
            <w:vAlign w:val="center"/>
            <w:hideMark/>
          </w:tcPr>
          <w:p w14:paraId="40C57A92" w14:textId="67AC4211" w:rsidR="00F14C55" w:rsidRPr="006040E2" w:rsidRDefault="00494EC0"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w:t>
            </w:r>
            <w:r w:rsidRPr="006040E2">
              <w:rPr>
                <w:sz w:val="22"/>
                <w:szCs w:val="22"/>
              </w:rPr>
              <w:t>mabilidad</w:t>
            </w:r>
          </w:p>
        </w:tc>
      </w:tr>
      <w:tr w:rsidR="00D7781E" w:rsidRPr="00DB5BE4" w14:paraId="3152CD48" w14:textId="77777777" w:rsidTr="006040E2">
        <w:trPr>
          <w:trHeight w:val="300"/>
        </w:trPr>
        <w:tc>
          <w:tcPr>
            <w:cnfStyle w:val="001000000000" w:firstRow="0" w:lastRow="0" w:firstColumn="1" w:lastColumn="0" w:oddVBand="0" w:evenVBand="0" w:oddHBand="0" w:evenHBand="0" w:firstRowFirstColumn="0" w:firstRowLastColumn="0" w:lastRowFirstColumn="0" w:lastRowLastColumn="0"/>
            <w:tcW w:w="1276" w:type="dxa"/>
            <w:noWrap/>
            <w:vAlign w:val="center"/>
            <w:hideMark/>
          </w:tcPr>
          <w:p w14:paraId="4AD761CA" w14:textId="77777777" w:rsidR="00F14C55" w:rsidRPr="006040E2" w:rsidRDefault="00F14C55" w:rsidP="00D7781E">
            <w:pPr>
              <w:jc w:val="center"/>
              <w:rPr>
                <w:b w:val="0"/>
                <w:bCs w:val="0"/>
                <w:sz w:val="22"/>
                <w:szCs w:val="22"/>
              </w:rPr>
            </w:pPr>
            <w:r w:rsidRPr="006040E2">
              <w:rPr>
                <w:b w:val="0"/>
                <w:bCs w:val="0"/>
                <w:sz w:val="22"/>
                <w:szCs w:val="22"/>
              </w:rPr>
              <w:t>91.17%</w:t>
            </w:r>
          </w:p>
        </w:tc>
        <w:tc>
          <w:tcPr>
            <w:tcW w:w="1239" w:type="dxa"/>
            <w:noWrap/>
            <w:vAlign w:val="center"/>
            <w:hideMark/>
          </w:tcPr>
          <w:p w14:paraId="43CF5B9F"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100.00%</w:t>
            </w:r>
          </w:p>
        </w:tc>
        <w:tc>
          <w:tcPr>
            <w:tcW w:w="1620" w:type="dxa"/>
            <w:noWrap/>
            <w:vAlign w:val="center"/>
            <w:hideMark/>
          </w:tcPr>
          <w:p w14:paraId="04FAC96B"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0.00%</w:t>
            </w:r>
          </w:p>
        </w:tc>
        <w:tc>
          <w:tcPr>
            <w:tcW w:w="1440" w:type="dxa"/>
            <w:noWrap/>
            <w:vAlign w:val="center"/>
            <w:hideMark/>
          </w:tcPr>
          <w:p w14:paraId="240DBB81"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0.00%</w:t>
            </w:r>
          </w:p>
        </w:tc>
        <w:tc>
          <w:tcPr>
            <w:tcW w:w="2345" w:type="dxa"/>
            <w:noWrap/>
            <w:vAlign w:val="center"/>
            <w:hideMark/>
          </w:tcPr>
          <w:p w14:paraId="3DDF0F17" w14:textId="0B333A93" w:rsidR="00F14C55" w:rsidRPr="006040E2" w:rsidRDefault="00494EC0"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w:t>
            </w:r>
            <w:r w:rsidRPr="006040E2">
              <w:rPr>
                <w:sz w:val="22"/>
                <w:szCs w:val="22"/>
              </w:rPr>
              <w:t>iabilidad</w:t>
            </w:r>
          </w:p>
        </w:tc>
      </w:tr>
      <w:tr w:rsidR="00D7781E" w:rsidRPr="00DB5BE4" w14:paraId="4877712B" w14:textId="77777777" w:rsidTr="006040E2">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276" w:type="dxa"/>
            <w:noWrap/>
            <w:vAlign w:val="center"/>
            <w:hideMark/>
          </w:tcPr>
          <w:p w14:paraId="509A1A86" w14:textId="77777777" w:rsidR="00F14C55" w:rsidRPr="006040E2" w:rsidRDefault="00F14C55" w:rsidP="00D7781E">
            <w:pPr>
              <w:jc w:val="center"/>
              <w:rPr>
                <w:b w:val="0"/>
                <w:bCs w:val="0"/>
                <w:sz w:val="22"/>
                <w:szCs w:val="22"/>
              </w:rPr>
            </w:pPr>
            <w:r w:rsidRPr="006040E2">
              <w:rPr>
                <w:b w:val="0"/>
                <w:bCs w:val="0"/>
                <w:sz w:val="22"/>
                <w:szCs w:val="22"/>
              </w:rPr>
              <w:t>92.47%</w:t>
            </w:r>
          </w:p>
        </w:tc>
        <w:tc>
          <w:tcPr>
            <w:tcW w:w="1239" w:type="dxa"/>
            <w:noWrap/>
            <w:vAlign w:val="center"/>
            <w:hideMark/>
          </w:tcPr>
          <w:p w14:paraId="42F85894"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100.00%</w:t>
            </w:r>
          </w:p>
        </w:tc>
        <w:tc>
          <w:tcPr>
            <w:tcW w:w="1620" w:type="dxa"/>
            <w:noWrap/>
            <w:vAlign w:val="center"/>
            <w:hideMark/>
          </w:tcPr>
          <w:p w14:paraId="4C6AEDB2"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0.00%</w:t>
            </w:r>
          </w:p>
        </w:tc>
        <w:tc>
          <w:tcPr>
            <w:tcW w:w="1440" w:type="dxa"/>
            <w:noWrap/>
            <w:vAlign w:val="center"/>
            <w:hideMark/>
          </w:tcPr>
          <w:p w14:paraId="3D2DADE4"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0.00%</w:t>
            </w:r>
          </w:p>
        </w:tc>
        <w:tc>
          <w:tcPr>
            <w:tcW w:w="2345" w:type="dxa"/>
            <w:noWrap/>
            <w:vAlign w:val="center"/>
            <w:hideMark/>
          </w:tcPr>
          <w:p w14:paraId="1C74D0B5" w14:textId="02D155A3" w:rsidR="00F14C55" w:rsidRPr="006040E2" w:rsidRDefault="00494EC0" w:rsidP="00D7781E">
            <w:pPr>
              <w:ind w:left="-105" w:right="-119"/>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Pr="006040E2">
              <w:rPr>
                <w:sz w:val="22"/>
                <w:szCs w:val="22"/>
              </w:rPr>
              <w:t>rofesionalidad</w:t>
            </w:r>
          </w:p>
        </w:tc>
      </w:tr>
      <w:tr w:rsidR="00D7781E" w:rsidRPr="00DB5BE4" w14:paraId="3ED9259B" w14:textId="77777777" w:rsidTr="006040E2">
        <w:trPr>
          <w:trHeight w:val="600"/>
        </w:trPr>
        <w:tc>
          <w:tcPr>
            <w:cnfStyle w:val="001000000000" w:firstRow="0" w:lastRow="0" w:firstColumn="1" w:lastColumn="0" w:oddVBand="0" w:evenVBand="0" w:oddHBand="0" w:evenHBand="0" w:firstRowFirstColumn="0" w:firstRowLastColumn="0" w:lastRowFirstColumn="0" w:lastRowLastColumn="0"/>
            <w:tcW w:w="1276" w:type="dxa"/>
            <w:noWrap/>
            <w:vAlign w:val="center"/>
            <w:hideMark/>
          </w:tcPr>
          <w:p w14:paraId="293D480D" w14:textId="77777777" w:rsidR="00F14C55" w:rsidRPr="006040E2" w:rsidRDefault="00F14C55" w:rsidP="00D7781E">
            <w:pPr>
              <w:jc w:val="center"/>
              <w:rPr>
                <w:b w:val="0"/>
                <w:bCs w:val="0"/>
                <w:sz w:val="22"/>
                <w:szCs w:val="22"/>
              </w:rPr>
            </w:pPr>
            <w:r w:rsidRPr="006040E2">
              <w:rPr>
                <w:b w:val="0"/>
                <w:bCs w:val="0"/>
                <w:sz w:val="22"/>
                <w:szCs w:val="22"/>
              </w:rPr>
              <w:t>85.97%</w:t>
            </w:r>
          </w:p>
        </w:tc>
        <w:tc>
          <w:tcPr>
            <w:tcW w:w="1239" w:type="dxa"/>
            <w:noWrap/>
            <w:vAlign w:val="center"/>
            <w:hideMark/>
          </w:tcPr>
          <w:p w14:paraId="2F01F4DD"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93.51%</w:t>
            </w:r>
          </w:p>
        </w:tc>
        <w:tc>
          <w:tcPr>
            <w:tcW w:w="1620" w:type="dxa"/>
            <w:noWrap/>
            <w:vAlign w:val="center"/>
            <w:hideMark/>
          </w:tcPr>
          <w:p w14:paraId="791B8977"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0.00%</w:t>
            </w:r>
          </w:p>
        </w:tc>
        <w:tc>
          <w:tcPr>
            <w:tcW w:w="1440" w:type="dxa"/>
            <w:noWrap/>
            <w:vAlign w:val="center"/>
            <w:hideMark/>
          </w:tcPr>
          <w:p w14:paraId="30758980"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0.00%</w:t>
            </w:r>
          </w:p>
        </w:tc>
        <w:tc>
          <w:tcPr>
            <w:tcW w:w="2345" w:type="dxa"/>
            <w:noWrap/>
            <w:vAlign w:val="center"/>
            <w:hideMark/>
          </w:tcPr>
          <w:p w14:paraId="2828C34D" w14:textId="00FD3831" w:rsidR="00F14C55" w:rsidRPr="006040E2" w:rsidRDefault="00494EC0"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w:t>
            </w:r>
            <w:r w:rsidRPr="006040E2">
              <w:rPr>
                <w:sz w:val="22"/>
                <w:szCs w:val="22"/>
              </w:rPr>
              <w:t xml:space="preserve">lementos </w:t>
            </w:r>
            <w:r>
              <w:rPr>
                <w:sz w:val="22"/>
                <w:szCs w:val="22"/>
              </w:rPr>
              <w:t>T</w:t>
            </w:r>
            <w:r w:rsidRPr="006040E2">
              <w:rPr>
                <w:sz w:val="22"/>
                <w:szCs w:val="22"/>
              </w:rPr>
              <w:t>angibles</w:t>
            </w:r>
          </w:p>
        </w:tc>
      </w:tr>
      <w:tr w:rsidR="00D7781E" w:rsidRPr="00DB5BE4" w14:paraId="0CF25ADA" w14:textId="77777777" w:rsidTr="006040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vAlign w:val="center"/>
            <w:hideMark/>
          </w:tcPr>
          <w:p w14:paraId="2B8493D6" w14:textId="77777777" w:rsidR="00F14C55" w:rsidRPr="006040E2" w:rsidRDefault="00F14C55" w:rsidP="00D7781E">
            <w:pPr>
              <w:jc w:val="center"/>
              <w:rPr>
                <w:b w:val="0"/>
                <w:bCs w:val="0"/>
                <w:sz w:val="22"/>
                <w:szCs w:val="22"/>
              </w:rPr>
            </w:pPr>
            <w:r w:rsidRPr="006040E2">
              <w:rPr>
                <w:b w:val="0"/>
                <w:bCs w:val="0"/>
                <w:sz w:val="22"/>
                <w:szCs w:val="22"/>
              </w:rPr>
              <w:t>91.17%</w:t>
            </w:r>
          </w:p>
        </w:tc>
        <w:tc>
          <w:tcPr>
            <w:tcW w:w="1239" w:type="dxa"/>
            <w:noWrap/>
            <w:vAlign w:val="center"/>
            <w:hideMark/>
          </w:tcPr>
          <w:p w14:paraId="18283B22"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100.00%</w:t>
            </w:r>
          </w:p>
        </w:tc>
        <w:tc>
          <w:tcPr>
            <w:tcW w:w="1620" w:type="dxa"/>
            <w:noWrap/>
            <w:vAlign w:val="center"/>
            <w:hideMark/>
          </w:tcPr>
          <w:p w14:paraId="5A713847"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0.00%</w:t>
            </w:r>
          </w:p>
        </w:tc>
        <w:tc>
          <w:tcPr>
            <w:tcW w:w="1440" w:type="dxa"/>
            <w:noWrap/>
            <w:vAlign w:val="center"/>
            <w:hideMark/>
          </w:tcPr>
          <w:p w14:paraId="4488ED16" w14:textId="77777777" w:rsidR="00F14C55" w:rsidRPr="006040E2" w:rsidRDefault="00F14C55"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sidRPr="006040E2">
              <w:rPr>
                <w:sz w:val="22"/>
                <w:szCs w:val="22"/>
              </w:rPr>
              <w:t>0.00%</w:t>
            </w:r>
          </w:p>
        </w:tc>
        <w:tc>
          <w:tcPr>
            <w:tcW w:w="2345" w:type="dxa"/>
            <w:noWrap/>
            <w:vAlign w:val="center"/>
            <w:hideMark/>
          </w:tcPr>
          <w:p w14:paraId="53FC310B" w14:textId="6D1901BB" w:rsidR="00F14C55" w:rsidRPr="006040E2" w:rsidRDefault="00494EC0" w:rsidP="00D7781E">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w:t>
            </w:r>
            <w:r w:rsidRPr="006040E2">
              <w:rPr>
                <w:sz w:val="22"/>
                <w:szCs w:val="22"/>
              </w:rPr>
              <w:t>cceso</w:t>
            </w:r>
          </w:p>
        </w:tc>
      </w:tr>
      <w:tr w:rsidR="00D7781E" w:rsidRPr="00DB5BE4" w14:paraId="17872FEC" w14:textId="77777777" w:rsidTr="006040E2">
        <w:trPr>
          <w:trHeight w:val="300"/>
        </w:trPr>
        <w:tc>
          <w:tcPr>
            <w:cnfStyle w:val="001000000000" w:firstRow="0" w:lastRow="0" w:firstColumn="1" w:lastColumn="0" w:oddVBand="0" w:evenVBand="0" w:oddHBand="0" w:evenHBand="0" w:firstRowFirstColumn="0" w:firstRowLastColumn="0" w:lastRowFirstColumn="0" w:lastRowLastColumn="0"/>
            <w:tcW w:w="1276" w:type="dxa"/>
            <w:noWrap/>
            <w:vAlign w:val="center"/>
            <w:hideMark/>
          </w:tcPr>
          <w:p w14:paraId="4894073B" w14:textId="77777777" w:rsidR="00F14C55" w:rsidRPr="006040E2" w:rsidRDefault="00F14C55" w:rsidP="00D7781E">
            <w:pPr>
              <w:jc w:val="center"/>
              <w:rPr>
                <w:b w:val="0"/>
                <w:bCs w:val="0"/>
                <w:sz w:val="22"/>
                <w:szCs w:val="22"/>
              </w:rPr>
            </w:pPr>
          </w:p>
        </w:tc>
        <w:tc>
          <w:tcPr>
            <w:tcW w:w="1239" w:type="dxa"/>
            <w:noWrap/>
            <w:vAlign w:val="center"/>
            <w:hideMark/>
          </w:tcPr>
          <w:p w14:paraId="71E63873"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0.00%</w:t>
            </w:r>
          </w:p>
        </w:tc>
        <w:tc>
          <w:tcPr>
            <w:tcW w:w="1620" w:type="dxa"/>
            <w:noWrap/>
            <w:vAlign w:val="center"/>
            <w:hideMark/>
          </w:tcPr>
          <w:p w14:paraId="281081B3"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0.00%</w:t>
            </w:r>
          </w:p>
        </w:tc>
        <w:tc>
          <w:tcPr>
            <w:tcW w:w="1440" w:type="dxa"/>
            <w:noWrap/>
            <w:vAlign w:val="center"/>
            <w:hideMark/>
          </w:tcPr>
          <w:p w14:paraId="1C4C757D"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r w:rsidRPr="006040E2">
              <w:rPr>
                <w:sz w:val="22"/>
                <w:szCs w:val="22"/>
              </w:rPr>
              <w:t>0.00%</w:t>
            </w:r>
          </w:p>
        </w:tc>
        <w:tc>
          <w:tcPr>
            <w:tcW w:w="2345" w:type="dxa"/>
            <w:noWrap/>
            <w:vAlign w:val="center"/>
            <w:hideMark/>
          </w:tcPr>
          <w:p w14:paraId="3C43FE7F" w14:textId="77777777" w:rsidR="00F14C55" w:rsidRPr="006040E2" w:rsidRDefault="00F14C55" w:rsidP="00D7781E">
            <w:pPr>
              <w:jc w:val="center"/>
              <w:cnfStyle w:val="000000000000" w:firstRow="0" w:lastRow="0" w:firstColumn="0" w:lastColumn="0" w:oddVBand="0" w:evenVBand="0" w:oddHBand="0" w:evenHBand="0" w:firstRowFirstColumn="0" w:firstRowLastColumn="0" w:lastRowFirstColumn="0" w:lastRowLastColumn="0"/>
              <w:rPr>
                <w:sz w:val="22"/>
                <w:szCs w:val="22"/>
              </w:rPr>
            </w:pPr>
          </w:p>
        </w:tc>
      </w:tr>
    </w:tbl>
    <w:p w14:paraId="3EA41DB0" w14:textId="77777777" w:rsidR="00AF77B8" w:rsidRPr="00936FC0" w:rsidRDefault="00AF77B8" w:rsidP="00AF77B8">
      <w:pPr>
        <w:rPr>
          <w:i/>
          <w:iCs/>
          <w:sz w:val="18"/>
          <w:szCs w:val="18"/>
          <w:lang w:val="es-DO"/>
        </w:rPr>
      </w:pPr>
      <w:r w:rsidRPr="00936FC0">
        <w:rPr>
          <w:i/>
          <w:iCs/>
          <w:sz w:val="18"/>
          <w:szCs w:val="18"/>
          <w:lang w:val="es-DO"/>
        </w:rPr>
        <w:t>Fuente: Departamento Servicio al Productor</w:t>
      </w:r>
    </w:p>
    <w:p w14:paraId="3307A038" w14:textId="77777777" w:rsidR="009B57A9" w:rsidRDefault="009B57A9" w:rsidP="00654164">
      <w:pPr>
        <w:rPr>
          <w:b/>
          <w:bCs/>
          <w:lang w:val="es-DO"/>
        </w:rPr>
      </w:pPr>
    </w:p>
    <w:p w14:paraId="33269635" w14:textId="77777777" w:rsidR="00821EF5" w:rsidRDefault="00821EF5" w:rsidP="00654164">
      <w:pPr>
        <w:rPr>
          <w:b/>
          <w:bCs/>
          <w:lang w:val="es-DO"/>
        </w:rPr>
      </w:pPr>
    </w:p>
    <w:p w14:paraId="160F434F" w14:textId="77777777" w:rsidR="00821EF5" w:rsidRDefault="00821EF5" w:rsidP="00654164">
      <w:pPr>
        <w:rPr>
          <w:b/>
          <w:bCs/>
          <w:lang w:val="es-DO"/>
        </w:rPr>
      </w:pPr>
    </w:p>
    <w:p w14:paraId="2DFA29D8" w14:textId="77777777" w:rsidR="00821EF5" w:rsidRDefault="00821EF5" w:rsidP="00654164">
      <w:pPr>
        <w:rPr>
          <w:b/>
          <w:bCs/>
          <w:lang w:val="es-DO"/>
        </w:rPr>
      </w:pPr>
    </w:p>
    <w:p w14:paraId="103200A2" w14:textId="77777777" w:rsidR="00821EF5" w:rsidRDefault="00821EF5" w:rsidP="00654164">
      <w:pPr>
        <w:rPr>
          <w:b/>
          <w:bCs/>
          <w:lang w:val="es-DO"/>
        </w:rPr>
      </w:pPr>
    </w:p>
    <w:p w14:paraId="60D37DCC" w14:textId="77777777" w:rsidR="006040E2" w:rsidRDefault="006040E2" w:rsidP="00654164">
      <w:pPr>
        <w:rPr>
          <w:b/>
          <w:bCs/>
          <w:lang w:val="es-DO"/>
        </w:rPr>
      </w:pPr>
    </w:p>
    <w:p w14:paraId="578E5E30" w14:textId="0A9EE902" w:rsidR="00DD31F6" w:rsidRPr="00EE2F9B" w:rsidRDefault="00F14C55" w:rsidP="007070FB">
      <w:pPr>
        <w:rPr>
          <w:b/>
          <w:bCs/>
        </w:rPr>
      </w:pPr>
      <w:r w:rsidRPr="00936FC0">
        <w:rPr>
          <w:b/>
          <w:bCs/>
        </w:rPr>
        <w:lastRenderedPageBreak/>
        <w:t>Capacitación Técnica</w:t>
      </w:r>
      <w:r w:rsidRPr="007F5CF8">
        <w:rPr>
          <w:b/>
          <w:bCs/>
        </w:rPr>
        <w:t xml:space="preserve"> </w:t>
      </w:r>
      <w:r w:rsidRPr="00976FCB">
        <w:rPr>
          <w:b/>
          <w:bCs/>
        </w:rPr>
        <w:br/>
      </w:r>
      <w:r w:rsidR="00821EF5">
        <w:rPr>
          <w:b/>
          <w:noProof/>
          <w:color w:val="D9D9D9"/>
          <w:lang w:eastAsia="es-DO"/>
        </w:rPr>
        <w:drawing>
          <wp:inline distT="0" distB="0" distL="0" distR="0" wp14:anchorId="1148FDC5" wp14:editId="7BE22B60">
            <wp:extent cx="4086225" cy="2342769"/>
            <wp:effectExtent l="38100" t="0" r="0" b="635"/>
            <wp:docPr id="292" name="Gráfico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821EF5">
        <w:rPr>
          <w:noProof/>
          <w:color w:val="FFFFFF" w:themeColor="background1"/>
          <w:lang w:eastAsia="es-DO"/>
        </w:rPr>
        <w:drawing>
          <wp:inline distT="0" distB="0" distL="0" distR="0" wp14:anchorId="3D9FF7BD" wp14:editId="5F08B95C">
            <wp:extent cx="4419600" cy="2446020"/>
            <wp:effectExtent l="38100" t="0" r="1270" b="0"/>
            <wp:docPr id="293" name="Gráfico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821EF5">
        <w:rPr>
          <w:noProof/>
          <w:color w:val="FFFFFF" w:themeColor="background1"/>
          <w:lang w:eastAsia="es-DO"/>
        </w:rPr>
        <w:drawing>
          <wp:inline distT="0" distB="0" distL="0" distR="0" wp14:anchorId="7BD82EFA" wp14:editId="31052427">
            <wp:extent cx="4319155" cy="2457450"/>
            <wp:effectExtent l="38100" t="0" r="5715" b="0"/>
            <wp:docPr id="294" name="Gráfico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D28320E" w14:textId="77777777" w:rsidR="007070FB" w:rsidRDefault="007070FB" w:rsidP="00017000">
      <w:pPr>
        <w:jc w:val="center"/>
      </w:pPr>
    </w:p>
    <w:p w14:paraId="63CB17B5" w14:textId="1D4C24B0" w:rsidR="00F14C55" w:rsidRPr="00936FC0" w:rsidRDefault="00F14C55" w:rsidP="00017000">
      <w:pPr>
        <w:jc w:val="center"/>
        <w:rPr>
          <w:b/>
          <w:bCs/>
        </w:rPr>
      </w:pPr>
      <w:r w:rsidRPr="00936FC0">
        <w:rPr>
          <w:b/>
          <w:bCs/>
        </w:rPr>
        <w:lastRenderedPageBreak/>
        <w:t>Parámetros de Valoración</w:t>
      </w:r>
    </w:p>
    <w:tbl>
      <w:tblPr>
        <w:tblStyle w:val="Cuadrculaclara-nfasis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0"/>
        <w:gridCol w:w="1440"/>
        <w:gridCol w:w="1440"/>
        <w:gridCol w:w="1440"/>
        <w:gridCol w:w="2330"/>
      </w:tblGrid>
      <w:tr w:rsidR="00DB0D05" w:rsidRPr="00DB5BE4" w14:paraId="2CF33B83" w14:textId="77777777" w:rsidTr="00CA2306">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250" w:type="dxa"/>
            <w:shd w:val="clear" w:color="auto" w:fill="142F62"/>
            <w:vAlign w:val="center"/>
            <w:hideMark/>
          </w:tcPr>
          <w:p w14:paraId="099B0A6C" w14:textId="77777777" w:rsidR="00F14C55" w:rsidRPr="00B82F74" w:rsidRDefault="00F14C55" w:rsidP="00B82F74">
            <w:pPr>
              <w:jc w:val="center"/>
              <w:rPr>
                <w:rFonts w:ascii="Times New Roman" w:hAnsi="Times New Roman" w:cs="Times New Roman"/>
                <w:bCs w:val="0"/>
                <w:color w:val="FFFFFF" w:themeColor="background1"/>
                <w:sz w:val="24"/>
                <w:szCs w:val="24"/>
              </w:rPr>
            </w:pPr>
            <w:r w:rsidRPr="00B82F74">
              <w:rPr>
                <w:rFonts w:ascii="Times New Roman" w:hAnsi="Times New Roman" w:cs="Times New Roman"/>
                <w:bCs w:val="0"/>
                <w:color w:val="FFFFFF" w:themeColor="background1"/>
                <w:sz w:val="24"/>
                <w:szCs w:val="24"/>
              </w:rPr>
              <w:t>Promedio</w:t>
            </w:r>
          </w:p>
        </w:tc>
        <w:tc>
          <w:tcPr>
            <w:tcW w:w="1440" w:type="dxa"/>
            <w:shd w:val="clear" w:color="auto" w:fill="142F62"/>
            <w:vAlign w:val="center"/>
            <w:hideMark/>
          </w:tcPr>
          <w:p w14:paraId="1BEB9499" w14:textId="77777777" w:rsidR="00F14C55" w:rsidRPr="00B82F74" w:rsidRDefault="00F14C55" w:rsidP="00B82F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B82F74">
              <w:rPr>
                <w:rFonts w:ascii="Times New Roman" w:hAnsi="Times New Roman" w:cs="Times New Roman"/>
                <w:bCs w:val="0"/>
                <w:color w:val="FFFFFF" w:themeColor="background1"/>
                <w:sz w:val="24"/>
                <w:szCs w:val="24"/>
              </w:rPr>
              <w:t>Valoración Positiva</w:t>
            </w:r>
          </w:p>
        </w:tc>
        <w:tc>
          <w:tcPr>
            <w:tcW w:w="1440" w:type="dxa"/>
            <w:shd w:val="clear" w:color="auto" w:fill="142F62"/>
            <w:vAlign w:val="center"/>
            <w:hideMark/>
          </w:tcPr>
          <w:p w14:paraId="37B0705F" w14:textId="77777777" w:rsidR="00F14C55" w:rsidRPr="00B82F74" w:rsidRDefault="00F14C55" w:rsidP="00B82F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B82F74">
              <w:rPr>
                <w:rFonts w:ascii="Times New Roman" w:hAnsi="Times New Roman" w:cs="Times New Roman"/>
                <w:bCs w:val="0"/>
                <w:color w:val="FFFFFF" w:themeColor="background1"/>
                <w:sz w:val="24"/>
                <w:szCs w:val="24"/>
              </w:rPr>
              <w:t>Valoración regular</w:t>
            </w:r>
          </w:p>
        </w:tc>
        <w:tc>
          <w:tcPr>
            <w:tcW w:w="1440" w:type="dxa"/>
            <w:shd w:val="clear" w:color="auto" w:fill="142F62"/>
            <w:vAlign w:val="center"/>
            <w:hideMark/>
          </w:tcPr>
          <w:p w14:paraId="06D3CE99" w14:textId="77777777" w:rsidR="00F14C55" w:rsidRPr="00B82F74" w:rsidRDefault="00F14C55" w:rsidP="00B82F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B82F74">
              <w:rPr>
                <w:rFonts w:ascii="Times New Roman" w:hAnsi="Times New Roman" w:cs="Times New Roman"/>
                <w:bCs w:val="0"/>
                <w:color w:val="FFFFFF" w:themeColor="background1"/>
                <w:sz w:val="24"/>
                <w:szCs w:val="24"/>
              </w:rPr>
              <w:t>Valoración Negativa</w:t>
            </w:r>
          </w:p>
        </w:tc>
        <w:tc>
          <w:tcPr>
            <w:tcW w:w="2330" w:type="dxa"/>
            <w:shd w:val="clear" w:color="auto" w:fill="142F62"/>
            <w:vAlign w:val="center"/>
            <w:hideMark/>
          </w:tcPr>
          <w:p w14:paraId="06A96E25" w14:textId="696FBF11" w:rsidR="00F14C55" w:rsidRPr="00B82F74" w:rsidRDefault="00F14C55" w:rsidP="00B82F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B82F74">
              <w:rPr>
                <w:rFonts w:ascii="Times New Roman" w:hAnsi="Times New Roman" w:cs="Times New Roman"/>
                <w:bCs w:val="0"/>
                <w:color w:val="FFFFFF" w:themeColor="background1"/>
                <w:sz w:val="24"/>
                <w:szCs w:val="24"/>
              </w:rPr>
              <w:t>C</w:t>
            </w:r>
            <w:r w:rsidR="005B69DD">
              <w:rPr>
                <w:rFonts w:ascii="Times New Roman" w:hAnsi="Times New Roman" w:cs="Times New Roman"/>
                <w:bCs w:val="0"/>
                <w:color w:val="FFFFFF" w:themeColor="background1"/>
                <w:sz w:val="24"/>
                <w:szCs w:val="24"/>
              </w:rPr>
              <w:t>apacitación</w:t>
            </w:r>
            <w:r w:rsidRPr="00B82F74">
              <w:rPr>
                <w:rFonts w:ascii="Times New Roman" w:hAnsi="Times New Roman" w:cs="Times New Roman"/>
                <w:bCs w:val="0"/>
                <w:color w:val="FFFFFF" w:themeColor="background1"/>
                <w:sz w:val="24"/>
                <w:szCs w:val="24"/>
              </w:rPr>
              <w:t xml:space="preserve"> T</w:t>
            </w:r>
            <w:r w:rsidR="005B69DD">
              <w:rPr>
                <w:rFonts w:ascii="Times New Roman" w:hAnsi="Times New Roman" w:cs="Times New Roman"/>
                <w:bCs w:val="0"/>
                <w:color w:val="FFFFFF" w:themeColor="background1"/>
                <w:sz w:val="24"/>
                <w:szCs w:val="24"/>
              </w:rPr>
              <w:t>écnica</w:t>
            </w:r>
            <w:r w:rsidRPr="00B82F74">
              <w:rPr>
                <w:rFonts w:ascii="Times New Roman" w:hAnsi="Times New Roman" w:cs="Times New Roman"/>
                <w:bCs w:val="0"/>
                <w:color w:val="FFFFFF" w:themeColor="background1"/>
                <w:sz w:val="24"/>
                <w:szCs w:val="24"/>
              </w:rPr>
              <w:t xml:space="preserve"> </w:t>
            </w:r>
            <w:r w:rsidRPr="00B82F74">
              <w:rPr>
                <w:rFonts w:ascii="Times New Roman" w:hAnsi="Times New Roman" w:cs="Times New Roman"/>
                <w:bCs w:val="0"/>
                <w:color w:val="FFFFFF" w:themeColor="background1"/>
                <w:sz w:val="24"/>
                <w:szCs w:val="24"/>
              </w:rPr>
              <w:br/>
              <w:t>A</w:t>
            </w:r>
            <w:r w:rsidR="005B69DD">
              <w:rPr>
                <w:rFonts w:ascii="Times New Roman" w:hAnsi="Times New Roman" w:cs="Times New Roman"/>
                <w:bCs w:val="0"/>
                <w:color w:val="FFFFFF" w:themeColor="background1"/>
                <w:sz w:val="24"/>
                <w:szCs w:val="24"/>
              </w:rPr>
              <w:t>tributo</w:t>
            </w:r>
          </w:p>
        </w:tc>
      </w:tr>
      <w:tr w:rsidR="00DB0D05" w:rsidRPr="00DB5BE4" w14:paraId="3BCE10A9" w14:textId="77777777" w:rsidTr="00CA23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dxa"/>
            <w:noWrap/>
            <w:vAlign w:val="center"/>
            <w:hideMark/>
          </w:tcPr>
          <w:p w14:paraId="0A3EE1AA" w14:textId="77777777" w:rsidR="00F14C55" w:rsidRPr="00B82F74" w:rsidRDefault="00F14C55" w:rsidP="00B82F74">
            <w:pPr>
              <w:jc w:val="center"/>
              <w:rPr>
                <w:rFonts w:ascii="Times New Roman" w:hAnsi="Times New Roman" w:cs="Times New Roman"/>
                <w:b w:val="0"/>
                <w:bCs w:val="0"/>
                <w:color w:val="767171"/>
                <w:sz w:val="24"/>
                <w:szCs w:val="24"/>
              </w:rPr>
            </w:pPr>
            <w:r w:rsidRPr="00B82F74">
              <w:rPr>
                <w:rFonts w:ascii="Times New Roman" w:hAnsi="Times New Roman" w:cs="Times New Roman"/>
                <w:b w:val="0"/>
                <w:bCs w:val="0"/>
                <w:color w:val="767171"/>
                <w:sz w:val="24"/>
                <w:szCs w:val="24"/>
              </w:rPr>
              <w:t>93.68%</w:t>
            </w:r>
          </w:p>
        </w:tc>
        <w:tc>
          <w:tcPr>
            <w:tcW w:w="1440" w:type="dxa"/>
            <w:noWrap/>
            <w:vAlign w:val="center"/>
            <w:hideMark/>
          </w:tcPr>
          <w:p w14:paraId="2963FEC4"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97.92%</w:t>
            </w:r>
          </w:p>
        </w:tc>
        <w:tc>
          <w:tcPr>
            <w:tcW w:w="1440" w:type="dxa"/>
            <w:noWrap/>
            <w:vAlign w:val="center"/>
            <w:hideMark/>
          </w:tcPr>
          <w:p w14:paraId="7C316E08"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1.86%</w:t>
            </w:r>
          </w:p>
        </w:tc>
        <w:tc>
          <w:tcPr>
            <w:tcW w:w="1440" w:type="dxa"/>
            <w:noWrap/>
            <w:vAlign w:val="center"/>
            <w:hideMark/>
          </w:tcPr>
          <w:p w14:paraId="0F571807"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0.22%</w:t>
            </w:r>
          </w:p>
        </w:tc>
        <w:tc>
          <w:tcPr>
            <w:tcW w:w="2330" w:type="dxa"/>
            <w:noWrap/>
            <w:vAlign w:val="center"/>
            <w:hideMark/>
          </w:tcPr>
          <w:p w14:paraId="1B418668" w14:textId="7177AE00" w:rsidR="00F14C55" w:rsidRPr="00B82F74" w:rsidRDefault="00494EC0"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V</w:t>
            </w:r>
            <w:r w:rsidRPr="00B82F74">
              <w:rPr>
                <w:color w:val="767171"/>
                <w:sz w:val="24"/>
                <w:szCs w:val="24"/>
              </w:rPr>
              <w:t xml:space="preserve">alor </w:t>
            </w:r>
            <w:r>
              <w:rPr>
                <w:color w:val="767171"/>
                <w:sz w:val="24"/>
                <w:szCs w:val="24"/>
              </w:rPr>
              <w:t>G</w:t>
            </w:r>
            <w:r w:rsidRPr="00B82F74">
              <w:rPr>
                <w:color w:val="767171"/>
                <w:sz w:val="24"/>
                <w:szCs w:val="24"/>
              </w:rPr>
              <w:t>eneral</w:t>
            </w:r>
          </w:p>
        </w:tc>
      </w:tr>
      <w:tr w:rsidR="00DB0D05" w:rsidRPr="00DB5BE4" w14:paraId="659A420D" w14:textId="77777777" w:rsidTr="00CA230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dxa"/>
            <w:noWrap/>
            <w:vAlign w:val="center"/>
            <w:hideMark/>
          </w:tcPr>
          <w:p w14:paraId="6B61E4CE" w14:textId="77777777" w:rsidR="00F14C55" w:rsidRPr="00B82F74" w:rsidRDefault="00F14C55" w:rsidP="00B82F74">
            <w:pPr>
              <w:jc w:val="center"/>
              <w:rPr>
                <w:rFonts w:ascii="Times New Roman" w:hAnsi="Times New Roman" w:cs="Times New Roman"/>
                <w:b w:val="0"/>
                <w:bCs w:val="0"/>
                <w:color w:val="767171"/>
                <w:sz w:val="24"/>
                <w:szCs w:val="24"/>
              </w:rPr>
            </w:pPr>
            <w:r w:rsidRPr="00B82F74">
              <w:rPr>
                <w:rFonts w:ascii="Times New Roman" w:hAnsi="Times New Roman" w:cs="Times New Roman"/>
                <w:b w:val="0"/>
                <w:bCs w:val="0"/>
                <w:color w:val="767171"/>
                <w:sz w:val="24"/>
                <w:szCs w:val="24"/>
              </w:rPr>
              <w:t>92.57%</w:t>
            </w:r>
          </w:p>
        </w:tc>
        <w:tc>
          <w:tcPr>
            <w:tcW w:w="1440" w:type="dxa"/>
            <w:noWrap/>
            <w:vAlign w:val="center"/>
            <w:hideMark/>
          </w:tcPr>
          <w:p w14:paraId="2593A2A2"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97.08%</w:t>
            </w:r>
          </w:p>
        </w:tc>
        <w:tc>
          <w:tcPr>
            <w:tcW w:w="1440" w:type="dxa"/>
            <w:noWrap/>
            <w:vAlign w:val="center"/>
            <w:hideMark/>
          </w:tcPr>
          <w:p w14:paraId="2BD2D4A1"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2.39%</w:t>
            </w:r>
          </w:p>
        </w:tc>
        <w:tc>
          <w:tcPr>
            <w:tcW w:w="1440" w:type="dxa"/>
            <w:noWrap/>
            <w:vAlign w:val="center"/>
            <w:hideMark/>
          </w:tcPr>
          <w:p w14:paraId="5233EBAB"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0.53%</w:t>
            </w:r>
          </w:p>
        </w:tc>
        <w:tc>
          <w:tcPr>
            <w:tcW w:w="2330" w:type="dxa"/>
            <w:noWrap/>
            <w:vAlign w:val="center"/>
            <w:hideMark/>
          </w:tcPr>
          <w:p w14:paraId="2CE4EE64" w14:textId="20EABE43" w:rsidR="00F14C55" w:rsidRPr="00B82F74" w:rsidRDefault="00494EC0"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T</w:t>
            </w:r>
            <w:r w:rsidRPr="00B82F74">
              <w:rPr>
                <w:color w:val="767171"/>
                <w:sz w:val="24"/>
                <w:szCs w:val="24"/>
              </w:rPr>
              <w:t>iempo</w:t>
            </w:r>
          </w:p>
        </w:tc>
      </w:tr>
      <w:tr w:rsidR="00DB0D05" w:rsidRPr="00DB5BE4" w14:paraId="642D1397" w14:textId="77777777" w:rsidTr="00CA23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dxa"/>
            <w:noWrap/>
            <w:vAlign w:val="center"/>
            <w:hideMark/>
          </w:tcPr>
          <w:p w14:paraId="69E4D0C0" w14:textId="77777777" w:rsidR="00F14C55" w:rsidRPr="00B82F74" w:rsidRDefault="00F14C55" w:rsidP="00B82F74">
            <w:pPr>
              <w:jc w:val="center"/>
              <w:rPr>
                <w:rFonts w:ascii="Times New Roman" w:hAnsi="Times New Roman" w:cs="Times New Roman"/>
                <w:b w:val="0"/>
                <w:bCs w:val="0"/>
                <w:color w:val="767171"/>
                <w:sz w:val="24"/>
                <w:szCs w:val="24"/>
              </w:rPr>
            </w:pPr>
            <w:r w:rsidRPr="00B82F74">
              <w:rPr>
                <w:rFonts w:ascii="Times New Roman" w:hAnsi="Times New Roman" w:cs="Times New Roman"/>
                <w:b w:val="0"/>
                <w:bCs w:val="0"/>
                <w:color w:val="767171"/>
                <w:sz w:val="24"/>
                <w:szCs w:val="24"/>
              </w:rPr>
              <w:t>94.32%</w:t>
            </w:r>
          </w:p>
        </w:tc>
        <w:tc>
          <w:tcPr>
            <w:tcW w:w="1440" w:type="dxa"/>
            <w:noWrap/>
            <w:vAlign w:val="center"/>
            <w:hideMark/>
          </w:tcPr>
          <w:p w14:paraId="0A294266"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98.94%</w:t>
            </w:r>
          </w:p>
        </w:tc>
        <w:tc>
          <w:tcPr>
            <w:tcW w:w="1440" w:type="dxa"/>
            <w:noWrap/>
            <w:vAlign w:val="center"/>
            <w:hideMark/>
          </w:tcPr>
          <w:p w14:paraId="6BE50510"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0.80%</w:t>
            </w:r>
          </w:p>
        </w:tc>
        <w:tc>
          <w:tcPr>
            <w:tcW w:w="1440" w:type="dxa"/>
            <w:noWrap/>
            <w:vAlign w:val="center"/>
            <w:hideMark/>
          </w:tcPr>
          <w:p w14:paraId="4C0037FD"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0.27%</w:t>
            </w:r>
          </w:p>
        </w:tc>
        <w:tc>
          <w:tcPr>
            <w:tcW w:w="2330" w:type="dxa"/>
            <w:noWrap/>
            <w:vAlign w:val="center"/>
            <w:hideMark/>
          </w:tcPr>
          <w:p w14:paraId="3F70C472" w14:textId="1F64D923" w:rsidR="00F14C55" w:rsidRPr="00B82F74" w:rsidRDefault="00494EC0"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A</w:t>
            </w:r>
            <w:r w:rsidRPr="00B82F74">
              <w:rPr>
                <w:color w:val="767171"/>
                <w:sz w:val="24"/>
                <w:szCs w:val="24"/>
              </w:rPr>
              <w:t>mabilidad</w:t>
            </w:r>
          </w:p>
        </w:tc>
      </w:tr>
      <w:tr w:rsidR="00DB0D05" w:rsidRPr="00DB5BE4" w14:paraId="41BA290E" w14:textId="77777777" w:rsidTr="00CA230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dxa"/>
            <w:noWrap/>
            <w:vAlign w:val="center"/>
            <w:hideMark/>
          </w:tcPr>
          <w:p w14:paraId="30558151" w14:textId="77777777" w:rsidR="00F14C55" w:rsidRPr="00B82F74" w:rsidRDefault="00F14C55" w:rsidP="00B82F74">
            <w:pPr>
              <w:jc w:val="center"/>
              <w:rPr>
                <w:rFonts w:ascii="Times New Roman" w:hAnsi="Times New Roman" w:cs="Times New Roman"/>
                <w:b w:val="0"/>
                <w:bCs w:val="0"/>
                <w:color w:val="767171"/>
                <w:sz w:val="24"/>
                <w:szCs w:val="24"/>
              </w:rPr>
            </w:pPr>
            <w:r w:rsidRPr="00B82F74">
              <w:rPr>
                <w:rFonts w:ascii="Times New Roman" w:hAnsi="Times New Roman" w:cs="Times New Roman"/>
                <w:b w:val="0"/>
                <w:bCs w:val="0"/>
                <w:color w:val="767171"/>
                <w:sz w:val="24"/>
                <w:szCs w:val="24"/>
              </w:rPr>
              <w:t>94.16%</w:t>
            </w:r>
          </w:p>
        </w:tc>
        <w:tc>
          <w:tcPr>
            <w:tcW w:w="1440" w:type="dxa"/>
            <w:noWrap/>
            <w:vAlign w:val="center"/>
            <w:hideMark/>
          </w:tcPr>
          <w:p w14:paraId="5B4EC4C2"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98.41%</w:t>
            </w:r>
          </w:p>
        </w:tc>
        <w:tc>
          <w:tcPr>
            <w:tcW w:w="1440" w:type="dxa"/>
            <w:noWrap/>
            <w:vAlign w:val="center"/>
            <w:hideMark/>
          </w:tcPr>
          <w:p w14:paraId="77DF397D"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1.33%</w:t>
            </w:r>
          </w:p>
        </w:tc>
        <w:tc>
          <w:tcPr>
            <w:tcW w:w="1440" w:type="dxa"/>
            <w:noWrap/>
            <w:vAlign w:val="center"/>
            <w:hideMark/>
          </w:tcPr>
          <w:p w14:paraId="49AD69A5"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0.27%</w:t>
            </w:r>
          </w:p>
        </w:tc>
        <w:tc>
          <w:tcPr>
            <w:tcW w:w="2330" w:type="dxa"/>
            <w:noWrap/>
            <w:vAlign w:val="center"/>
            <w:hideMark/>
          </w:tcPr>
          <w:p w14:paraId="1CBAB4E3" w14:textId="1D8661DA" w:rsidR="00F14C55" w:rsidRPr="00B82F74" w:rsidRDefault="00494EC0"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F</w:t>
            </w:r>
            <w:r w:rsidRPr="00B82F74">
              <w:rPr>
                <w:color w:val="767171"/>
                <w:sz w:val="24"/>
                <w:szCs w:val="24"/>
              </w:rPr>
              <w:t>iabilidad</w:t>
            </w:r>
          </w:p>
        </w:tc>
      </w:tr>
      <w:tr w:rsidR="00DB0D05" w:rsidRPr="00DB5BE4" w14:paraId="0117EDD1" w14:textId="77777777" w:rsidTr="00CA23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dxa"/>
            <w:noWrap/>
            <w:vAlign w:val="center"/>
            <w:hideMark/>
          </w:tcPr>
          <w:p w14:paraId="1DC5C798" w14:textId="77777777" w:rsidR="00F14C55" w:rsidRPr="00B82F74" w:rsidRDefault="00F14C55" w:rsidP="00B82F74">
            <w:pPr>
              <w:jc w:val="center"/>
              <w:rPr>
                <w:rFonts w:ascii="Times New Roman" w:hAnsi="Times New Roman" w:cs="Times New Roman"/>
                <w:b w:val="0"/>
                <w:bCs w:val="0"/>
                <w:color w:val="767171"/>
                <w:sz w:val="24"/>
                <w:szCs w:val="24"/>
              </w:rPr>
            </w:pPr>
            <w:r w:rsidRPr="00B82F74">
              <w:rPr>
                <w:rFonts w:ascii="Times New Roman" w:hAnsi="Times New Roman" w:cs="Times New Roman"/>
                <w:b w:val="0"/>
                <w:bCs w:val="0"/>
                <w:color w:val="767171"/>
                <w:sz w:val="24"/>
                <w:szCs w:val="24"/>
              </w:rPr>
              <w:t>95.33%</w:t>
            </w:r>
          </w:p>
        </w:tc>
        <w:tc>
          <w:tcPr>
            <w:tcW w:w="1440" w:type="dxa"/>
            <w:noWrap/>
            <w:vAlign w:val="center"/>
            <w:hideMark/>
          </w:tcPr>
          <w:p w14:paraId="4786CCF6"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98.94%</w:t>
            </w:r>
          </w:p>
        </w:tc>
        <w:tc>
          <w:tcPr>
            <w:tcW w:w="1440" w:type="dxa"/>
            <w:noWrap/>
            <w:vAlign w:val="center"/>
            <w:hideMark/>
          </w:tcPr>
          <w:p w14:paraId="1971E2CB"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1.06%</w:t>
            </w:r>
          </w:p>
        </w:tc>
        <w:tc>
          <w:tcPr>
            <w:tcW w:w="1440" w:type="dxa"/>
            <w:noWrap/>
            <w:vAlign w:val="center"/>
            <w:hideMark/>
          </w:tcPr>
          <w:p w14:paraId="41164F07"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0.00%</w:t>
            </w:r>
          </w:p>
        </w:tc>
        <w:tc>
          <w:tcPr>
            <w:tcW w:w="2330" w:type="dxa"/>
            <w:noWrap/>
            <w:vAlign w:val="center"/>
            <w:hideMark/>
          </w:tcPr>
          <w:p w14:paraId="0FE28BC0" w14:textId="7CB7447E" w:rsidR="00F14C55" w:rsidRPr="00B82F74" w:rsidRDefault="00494EC0" w:rsidP="00E76408">
            <w:pPr>
              <w:ind w:right="-120"/>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P</w:t>
            </w:r>
            <w:r w:rsidRPr="00B82F74">
              <w:rPr>
                <w:color w:val="767171"/>
                <w:sz w:val="24"/>
                <w:szCs w:val="24"/>
              </w:rPr>
              <w:t>rofesionalidad</w:t>
            </w:r>
          </w:p>
        </w:tc>
      </w:tr>
      <w:tr w:rsidR="00DB0D05" w:rsidRPr="00DB5BE4" w14:paraId="0C1C5C83" w14:textId="77777777" w:rsidTr="00CA2306">
        <w:trPr>
          <w:cnfStyle w:val="000000010000" w:firstRow="0" w:lastRow="0" w:firstColumn="0" w:lastColumn="0" w:oddVBand="0" w:evenVBand="0" w:oddHBand="0" w:evenHBand="1"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250" w:type="dxa"/>
            <w:noWrap/>
            <w:vAlign w:val="center"/>
            <w:hideMark/>
          </w:tcPr>
          <w:p w14:paraId="0E0B0CB9" w14:textId="77777777" w:rsidR="00F14C55" w:rsidRPr="00B82F74" w:rsidRDefault="00F14C55" w:rsidP="00B82F74">
            <w:pPr>
              <w:jc w:val="center"/>
              <w:rPr>
                <w:rFonts w:ascii="Times New Roman" w:hAnsi="Times New Roman" w:cs="Times New Roman"/>
                <w:b w:val="0"/>
                <w:bCs w:val="0"/>
                <w:color w:val="767171"/>
                <w:sz w:val="24"/>
                <w:szCs w:val="24"/>
              </w:rPr>
            </w:pPr>
            <w:r w:rsidRPr="00B82F74">
              <w:rPr>
                <w:rFonts w:ascii="Times New Roman" w:hAnsi="Times New Roman" w:cs="Times New Roman"/>
                <w:b w:val="0"/>
                <w:bCs w:val="0"/>
                <w:color w:val="767171"/>
                <w:sz w:val="24"/>
                <w:szCs w:val="24"/>
              </w:rPr>
              <w:t>93.63%</w:t>
            </w:r>
          </w:p>
        </w:tc>
        <w:tc>
          <w:tcPr>
            <w:tcW w:w="1440" w:type="dxa"/>
            <w:noWrap/>
            <w:vAlign w:val="center"/>
            <w:hideMark/>
          </w:tcPr>
          <w:p w14:paraId="58F3C59C"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98.41%</w:t>
            </w:r>
          </w:p>
        </w:tc>
        <w:tc>
          <w:tcPr>
            <w:tcW w:w="1440" w:type="dxa"/>
            <w:noWrap/>
            <w:vAlign w:val="center"/>
            <w:hideMark/>
          </w:tcPr>
          <w:p w14:paraId="1AF0E40D"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1.59%</w:t>
            </w:r>
          </w:p>
        </w:tc>
        <w:tc>
          <w:tcPr>
            <w:tcW w:w="1440" w:type="dxa"/>
            <w:noWrap/>
            <w:vAlign w:val="center"/>
            <w:hideMark/>
          </w:tcPr>
          <w:p w14:paraId="266997F2"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0.00%</w:t>
            </w:r>
          </w:p>
        </w:tc>
        <w:tc>
          <w:tcPr>
            <w:tcW w:w="2330" w:type="dxa"/>
            <w:noWrap/>
            <w:vAlign w:val="center"/>
            <w:hideMark/>
          </w:tcPr>
          <w:p w14:paraId="3BF6F4DB" w14:textId="0C0ED80F" w:rsidR="00F14C55" w:rsidRPr="00B82F74" w:rsidRDefault="00494EC0"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E</w:t>
            </w:r>
            <w:r w:rsidRPr="00B82F74">
              <w:rPr>
                <w:color w:val="767171"/>
                <w:sz w:val="24"/>
                <w:szCs w:val="24"/>
              </w:rPr>
              <w:t xml:space="preserve">lementos </w:t>
            </w:r>
            <w:r>
              <w:rPr>
                <w:color w:val="767171"/>
                <w:sz w:val="24"/>
                <w:szCs w:val="24"/>
              </w:rPr>
              <w:t>T</w:t>
            </w:r>
            <w:r w:rsidRPr="00B82F74">
              <w:rPr>
                <w:color w:val="767171"/>
                <w:sz w:val="24"/>
                <w:szCs w:val="24"/>
              </w:rPr>
              <w:t>angibles</w:t>
            </w:r>
          </w:p>
        </w:tc>
      </w:tr>
      <w:tr w:rsidR="00DB0D05" w:rsidRPr="00DB5BE4" w14:paraId="0647043E" w14:textId="77777777" w:rsidTr="00CA23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dxa"/>
            <w:noWrap/>
            <w:vAlign w:val="center"/>
            <w:hideMark/>
          </w:tcPr>
          <w:p w14:paraId="3715D718" w14:textId="77777777" w:rsidR="00F14C55" w:rsidRPr="00B82F74" w:rsidRDefault="00F14C55" w:rsidP="00B82F74">
            <w:pPr>
              <w:jc w:val="center"/>
              <w:rPr>
                <w:rFonts w:ascii="Times New Roman" w:hAnsi="Times New Roman" w:cs="Times New Roman"/>
                <w:b w:val="0"/>
                <w:bCs w:val="0"/>
                <w:color w:val="767171"/>
                <w:sz w:val="24"/>
                <w:szCs w:val="24"/>
              </w:rPr>
            </w:pPr>
            <w:r w:rsidRPr="00B82F74">
              <w:rPr>
                <w:rFonts w:ascii="Times New Roman" w:hAnsi="Times New Roman" w:cs="Times New Roman"/>
                <w:b w:val="0"/>
                <w:bCs w:val="0"/>
                <w:color w:val="767171"/>
                <w:sz w:val="24"/>
                <w:szCs w:val="24"/>
              </w:rPr>
              <w:t>92.04%</w:t>
            </w:r>
          </w:p>
        </w:tc>
        <w:tc>
          <w:tcPr>
            <w:tcW w:w="1440" w:type="dxa"/>
            <w:noWrap/>
            <w:vAlign w:val="center"/>
            <w:hideMark/>
          </w:tcPr>
          <w:p w14:paraId="5BE994D3"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95.76%</w:t>
            </w:r>
          </w:p>
        </w:tc>
        <w:tc>
          <w:tcPr>
            <w:tcW w:w="1440" w:type="dxa"/>
            <w:noWrap/>
            <w:vAlign w:val="center"/>
            <w:hideMark/>
          </w:tcPr>
          <w:p w14:paraId="2AFF4C14"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3.98%</w:t>
            </w:r>
          </w:p>
        </w:tc>
        <w:tc>
          <w:tcPr>
            <w:tcW w:w="1440" w:type="dxa"/>
            <w:noWrap/>
            <w:vAlign w:val="center"/>
            <w:hideMark/>
          </w:tcPr>
          <w:p w14:paraId="1F16648C" w14:textId="77777777" w:rsidR="00F14C55" w:rsidRPr="00B82F74" w:rsidRDefault="00F14C55"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B82F74">
              <w:rPr>
                <w:color w:val="767171"/>
                <w:sz w:val="24"/>
                <w:szCs w:val="24"/>
              </w:rPr>
              <w:t>0.27%</w:t>
            </w:r>
          </w:p>
        </w:tc>
        <w:tc>
          <w:tcPr>
            <w:tcW w:w="2330" w:type="dxa"/>
            <w:noWrap/>
            <w:vAlign w:val="center"/>
            <w:hideMark/>
          </w:tcPr>
          <w:p w14:paraId="391C1B10" w14:textId="3E44E547" w:rsidR="00F14C55" w:rsidRPr="00B82F74" w:rsidRDefault="00494EC0" w:rsidP="00B82F74">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A</w:t>
            </w:r>
            <w:r w:rsidRPr="00B82F74">
              <w:rPr>
                <w:color w:val="767171"/>
                <w:sz w:val="24"/>
                <w:szCs w:val="24"/>
              </w:rPr>
              <w:t>cceso</w:t>
            </w:r>
          </w:p>
        </w:tc>
      </w:tr>
      <w:tr w:rsidR="00DB0D05" w:rsidRPr="00DB5BE4" w14:paraId="67C2717D" w14:textId="77777777" w:rsidTr="00CA2306">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250" w:type="dxa"/>
            <w:noWrap/>
            <w:vAlign w:val="center"/>
            <w:hideMark/>
          </w:tcPr>
          <w:p w14:paraId="6D7A6050" w14:textId="535B8561" w:rsidR="00F14C55" w:rsidRPr="00B82F74" w:rsidRDefault="00F14C55" w:rsidP="00B82F74">
            <w:pPr>
              <w:jc w:val="center"/>
              <w:rPr>
                <w:rFonts w:ascii="Times New Roman" w:hAnsi="Times New Roman" w:cs="Times New Roman"/>
                <w:b w:val="0"/>
                <w:bCs w:val="0"/>
                <w:color w:val="767171"/>
                <w:sz w:val="24"/>
                <w:szCs w:val="24"/>
              </w:rPr>
            </w:pPr>
          </w:p>
        </w:tc>
        <w:tc>
          <w:tcPr>
            <w:tcW w:w="1440" w:type="dxa"/>
            <w:noWrap/>
            <w:vAlign w:val="center"/>
            <w:hideMark/>
          </w:tcPr>
          <w:p w14:paraId="0ACDDA32"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0.00%</w:t>
            </w:r>
          </w:p>
        </w:tc>
        <w:tc>
          <w:tcPr>
            <w:tcW w:w="1440" w:type="dxa"/>
            <w:noWrap/>
            <w:vAlign w:val="center"/>
            <w:hideMark/>
          </w:tcPr>
          <w:p w14:paraId="163870D4"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0.00%</w:t>
            </w:r>
          </w:p>
        </w:tc>
        <w:tc>
          <w:tcPr>
            <w:tcW w:w="1440" w:type="dxa"/>
            <w:noWrap/>
            <w:vAlign w:val="center"/>
            <w:hideMark/>
          </w:tcPr>
          <w:p w14:paraId="0E4D457E" w14:textId="77777777"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B82F74">
              <w:rPr>
                <w:color w:val="767171"/>
                <w:sz w:val="24"/>
                <w:szCs w:val="24"/>
              </w:rPr>
              <w:t>0.00%</w:t>
            </w:r>
          </w:p>
        </w:tc>
        <w:tc>
          <w:tcPr>
            <w:tcW w:w="2330" w:type="dxa"/>
            <w:noWrap/>
            <w:vAlign w:val="center"/>
            <w:hideMark/>
          </w:tcPr>
          <w:p w14:paraId="456FA965" w14:textId="7918C801" w:rsidR="00F14C55" w:rsidRPr="00B82F74" w:rsidRDefault="00F14C55" w:rsidP="00B82F74">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p>
        </w:tc>
      </w:tr>
    </w:tbl>
    <w:p w14:paraId="64AE022A" w14:textId="446B962B" w:rsidR="00F14C55" w:rsidRPr="00936FC0" w:rsidRDefault="00AF77B8" w:rsidP="00654164">
      <w:pPr>
        <w:rPr>
          <w:i/>
          <w:iCs/>
          <w:sz w:val="18"/>
          <w:szCs w:val="18"/>
          <w:lang w:val="es-DO"/>
        </w:rPr>
      </w:pPr>
      <w:r w:rsidRPr="00936FC0">
        <w:rPr>
          <w:i/>
          <w:iCs/>
          <w:sz w:val="18"/>
          <w:szCs w:val="18"/>
          <w:lang w:val="es-DO"/>
        </w:rPr>
        <w:t>Fuente: Departamento Servicio al Productor</w:t>
      </w:r>
    </w:p>
    <w:p w14:paraId="5441A71F" w14:textId="017EFDF1" w:rsidR="00F14C55" w:rsidRPr="00936FC0" w:rsidRDefault="00DD31F6" w:rsidP="0061156F">
      <w:pPr>
        <w:rPr>
          <w:b/>
          <w:bCs/>
          <w:lang w:val="es-DO"/>
        </w:rPr>
      </w:pPr>
      <w:r w:rsidRPr="00936FC0">
        <w:rPr>
          <w:noProof/>
          <w:lang w:eastAsia="es-DO"/>
        </w:rPr>
        <w:drawing>
          <wp:anchor distT="0" distB="0" distL="114300" distR="114300" simplePos="0" relativeHeight="251768832" behindDoc="0" locked="0" layoutInCell="1" allowOverlap="1" wp14:anchorId="4FBDC0F8" wp14:editId="64A73ED1">
            <wp:simplePos x="0" y="0"/>
            <wp:positionH relativeFrom="column">
              <wp:posOffset>304800</wp:posOffset>
            </wp:positionH>
            <wp:positionV relativeFrom="paragraph">
              <wp:posOffset>2778125</wp:posOffset>
            </wp:positionV>
            <wp:extent cx="4442460" cy="2400300"/>
            <wp:effectExtent l="0" t="0" r="0" b="0"/>
            <wp:wrapThrough wrapText="bothSides">
              <wp:wrapPolygon edited="0">
                <wp:start x="0" y="0"/>
                <wp:lineTo x="0" y="21429"/>
                <wp:lineTo x="21489" y="21429"/>
                <wp:lineTo x="21489" y="0"/>
                <wp:lineTo x="0" y="0"/>
              </wp:wrapPolygon>
            </wp:wrapThrough>
            <wp:docPr id="296" name="Gráfico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Pr="00936FC0">
        <w:rPr>
          <w:noProof/>
          <w:lang w:eastAsia="es-DO"/>
        </w:rPr>
        <w:drawing>
          <wp:anchor distT="0" distB="0" distL="114300" distR="114300" simplePos="0" relativeHeight="251767808" behindDoc="0" locked="0" layoutInCell="1" allowOverlap="1" wp14:anchorId="149F84DC" wp14:editId="07BCEA9C">
            <wp:simplePos x="0" y="0"/>
            <wp:positionH relativeFrom="column">
              <wp:posOffset>238125</wp:posOffset>
            </wp:positionH>
            <wp:positionV relativeFrom="paragraph">
              <wp:posOffset>377825</wp:posOffset>
            </wp:positionV>
            <wp:extent cx="4549140" cy="2316480"/>
            <wp:effectExtent l="0" t="0" r="3810" b="7620"/>
            <wp:wrapThrough wrapText="bothSides">
              <wp:wrapPolygon edited="0">
                <wp:start x="0" y="0"/>
                <wp:lineTo x="0" y="21493"/>
                <wp:lineTo x="21528" y="21493"/>
                <wp:lineTo x="21528" y="0"/>
                <wp:lineTo x="0" y="0"/>
              </wp:wrapPolygon>
            </wp:wrapThrough>
            <wp:docPr id="295" name="Gráfico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00F14C55" w:rsidRPr="00936FC0">
        <w:rPr>
          <w:b/>
          <w:bCs/>
          <w:lang w:val="es-DO"/>
        </w:rPr>
        <w:t xml:space="preserve">Encuesta realizada Julio- </w:t>
      </w:r>
      <w:r w:rsidR="00B525A1" w:rsidRPr="00936FC0">
        <w:rPr>
          <w:b/>
          <w:bCs/>
          <w:lang w:val="es-DO"/>
        </w:rPr>
        <w:t>Septiembre 2025</w:t>
      </w:r>
      <w:r w:rsidR="00F14C55" w:rsidRPr="00936FC0">
        <w:rPr>
          <w:lang w:val="es-DO"/>
        </w:rPr>
        <w:br/>
      </w:r>
      <w:r w:rsidR="00F14C55" w:rsidRPr="00936FC0">
        <w:rPr>
          <w:b/>
          <w:bCs/>
          <w:lang w:val="es-DO"/>
        </w:rPr>
        <w:t xml:space="preserve">Asistencia </w:t>
      </w:r>
      <w:r w:rsidR="00F24B18" w:rsidRPr="00936FC0">
        <w:rPr>
          <w:b/>
          <w:bCs/>
          <w:lang w:val="es-DO"/>
        </w:rPr>
        <w:t>Técnica</w:t>
      </w:r>
    </w:p>
    <w:p w14:paraId="196694B6" w14:textId="77777777" w:rsidR="00F24B18" w:rsidRPr="006D022A" w:rsidRDefault="00F24B18" w:rsidP="00B81D2D">
      <w:pPr>
        <w:jc w:val="center"/>
        <w:rPr>
          <w:b/>
          <w:bCs/>
        </w:rPr>
      </w:pPr>
      <w:r w:rsidRPr="006D022A">
        <w:rPr>
          <w:b/>
          <w:bCs/>
        </w:rPr>
        <w:lastRenderedPageBreak/>
        <w:t>Parámetros de Valoración</w:t>
      </w:r>
    </w:p>
    <w:tbl>
      <w:tblPr>
        <w:tblStyle w:val="Cuadrculaclara-nfasis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5"/>
        <w:gridCol w:w="1448"/>
        <w:gridCol w:w="1400"/>
        <w:gridCol w:w="1527"/>
        <w:gridCol w:w="2430"/>
      </w:tblGrid>
      <w:tr w:rsidR="00F24B18" w:rsidRPr="00DB5BE4" w14:paraId="24AEC5C1" w14:textId="77777777" w:rsidTr="00CA2306">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095" w:type="dxa"/>
            <w:shd w:val="clear" w:color="auto" w:fill="142F62"/>
            <w:vAlign w:val="center"/>
            <w:hideMark/>
          </w:tcPr>
          <w:p w14:paraId="136E2784" w14:textId="77777777" w:rsidR="00F24B18" w:rsidRPr="00885A45" w:rsidRDefault="00F24B18" w:rsidP="0025641E">
            <w:pPr>
              <w:ind w:left="-120" w:right="-154"/>
              <w:jc w:val="center"/>
              <w:rPr>
                <w:rFonts w:ascii="Times New Roman" w:hAnsi="Times New Roman" w:cs="Times New Roman"/>
                <w:bCs w:val="0"/>
                <w:color w:val="FFFFFF" w:themeColor="background1"/>
                <w:sz w:val="24"/>
                <w:szCs w:val="24"/>
              </w:rPr>
            </w:pPr>
            <w:r w:rsidRPr="00885A45">
              <w:rPr>
                <w:rFonts w:ascii="Times New Roman" w:hAnsi="Times New Roman" w:cs="Times New Roman"/>
                <w:bCs w:val="0"/>
                <w:color w:val="FFFFFF" w:themeColor="background1"/>
                <w:sz w:val="24"/>
                <w:szCs w:val="24"/>
              </w:rPr>
              <w:t>Promedio</w:t>
            </w:r>
          </w:p>
        </w:tc>
        <w:tc>
          <w:tcPr>
            <w:tcW w:w="1448" w:type="dxa"/>
            <w:shd w:val="clear" w:color="auto" w:fill="142F62"/>
            <w:vAlign w:val="center"/>
            <w:hideMark/>
          </w:tcPr>
          <w:p w14:paraId="03EEA4DC" w14:textId="77777777" w:rsidR="00F24B18" w:rsidRPr="00885A45" w:rsidRDefault="00F24B18" w:rsidP="00885A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885A45">
              <w:rPr>
                <w:rFonts w:ascii="Times New Roman" w:hAnsi="Times New Roman" w:cs="Times New Roman"/>
                <w:bCs w:val="0"/>
                <w:color w:val="FFFFFF" w:themeColor="background1"/>
                <w:sz w:val="24"/>
                <w:szCs w:val="24"/>
              </w:rPr>
              <w:t>Valoración Positiva</w:t>
            </w:r>
          </w:p>
        </w:tc>
        <w:tc>
          <w:tcPr>
            <w:tcW w:w="1400" w:type="dxa"/>
            <w:shd w:val="clear" w:color="auto" w:fill="142F62"/>
            <w:vAlign w:val="center"/>
            <w:hideMark/>
          </w:tcPr>
          <w:p w14:paraId="75373E58" w14:textId="77777777" w:rsidR="00F24B18" w:rsidRPr="00885A45" w:rsidRDefault="00F24B18" w:rsidP="00885A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885A45">
              <w:rPr>
                <w:rFonts w:ascii="Times New Roman" w:hAnsi="Times New Roman" w:cs="Times New Roman"/>
                <w:bCs w:val="0"/>
                <w:color w:val="FFFFFF" w:themeColor="background1"/>
                <w:sz w:val="24"/>
                <w:szCs w:val="24"/>
              </w:rPr>
              <w:t>Valoración Regular</w:t>
            </w:r>
          </w:p>
        </w:tc>
        <w:tc>
          <w:tcPr>
            <w:tcW w:w="1527" w:type="dxa"/>
            <w:shd w:val="clear" w:color="auto" w:fill="142F62"/>
            <w:vAlign w:val="center"/>
            <w:hideMark/>
          </w:tcPr>
          <w:p w14:paraId="635FBF89" w14:textId="77777777" w:rsidR="00F24B18" w:rsidRPr="00885A45" w:rsidRDefault="00F24B18" w:rsidP="00885A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885A45">
              <w:rPr>
                <w:rFonts w:ascii="Times New Roman" w:hAnsi="Times New Roman" w:cs="Times New Roman"/>
                <w:bCs w:val="0"/>
                <w:color w:val="FFFFFF" w:themeColor="background1"/>
                <w:sz w:val="24"/>
                <w:szCs w:val="24"/>
              </w:rPr>
              <w:t>Valoración Negativa</w:t>
            </w:r>
          </w:p>
        </w:tc>
        <w:tc>
          <w:tcPr>
            <w:tcW w:w="2430" w:type="dxa"/>
            <w:shd w:val="clear" w:color="auto" w:fill="142F62"/>
            <w:vAlign w:val="center"/>
            <w:hideMark/>
          </w:tcPr>
          <w:p w14:paraId="6B43D77D" w14:textId="51A870BE" w:rsidR="00F24B18" w:rsidRPr="00885A45" w:rsidRDefault="00F24B18" w:rsidP="00885A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FFFFFF" w:themeColor="background1"/>
                <w:sz w:val="24"/>
                <w:szCs w:val="24"/>
              </w:rPr>
            </w:pPr>
            <w:r w:rsidRPr="00885A45">
              <w:rPr>
                <w:rFonts w:ascii="Times New Roman" w:hAnsi="Times New Roman" w:cs="Times New Roman"/>
                <w:bCs w:val="0"/>
                <w:color w:val="FFFFFF" w:themeColor="background1"/>
                <w:sz w:val="24"/>
                <w:szCs w:val="24"/>
              </w:rPr>
              <w:t>A</w:t>
            </w:r>
            <w:r w:rsidR="00885A45">
              <w:rPr>
                <w:rFonts w:ascii="Times New Roman" w:hAnsi="Times New Roman" w:cs="Times New Roman"/>
                <w:bCs w:val="0"/>
                <w:color w:val="FFFFFF" w:themeColor="background1"/>
                <w:sz w:val="24"/>
                <w:szCs w:val="24"/>
              </w:rPr>
              <w:t>sistencia</w:t>
            </w:r>
            <w:r w:rsidRPr="00885A45">
              <w:rPr>
                <w:rFonts w:ascii="Times New Roman" w:hAnsi="Times New Roman" w:cs="Times New Roman"/>
                <w:bCs w:val="0"/>
                <w:color w:val="FFFFFF" w:themeColor="background1"/>
                <w:sz w:val="24"/>
                <w:szCs w:val="24"/>
              </w:rPr>
              <w:t xml:space="preserve"> </w:t>
            </w:r>
            <w:r w:rsidRPr="00885A45">
              <w:rPr>
                <w:rFonts w:ascii="Times New Roman" w:hAnsi="Times New Roman" w:cs="Times New Roman"/>
                <w:bCs w:val="0"/>
                <w:color w:val="FFFFFF" w:themeColor="background1"/>
                <w:sz w:val="24"/>
                <w:szCs w:val="24"/>
              </w:rPr>
              <w:br/>
              <w:t>T</w:t>
            </w:r>
            <w:r w:rsidR="00885A45">
              <w:rPr>
                <w:rFonts w:ascii="Times New Roman" w:hAnsi="Times New Roman" w:cs="Times New Roman"/>
                <w:bCs w:val="0"/>
                <w:color w:val="FFFFFF" w:themeColor="background1"/>
                <w:sz w:val="24"/>
                <w:szCs w:val="24"/>
              </w:rPr>
              <w:t>écnica</w:t>
            </w:r>
            <w:r w:rsidRPr="00885A45">
              <w:rPr>
                <w:rFonts w:ascii="Times New Roman" w:hAnsi="Times New Roman" w:cs="Times New Roman"/>
                <w:bCs w:val="0"/>
                <w:color w:val="FFFFFF" w:themeColor="background1"/>
                <w:sz w:val="24"/>
                <w:szCs w:val="24"/>
              </w:rPr>
              <w:t xml:space="preserve"> </w:t>
            </w:r>
            <w:r w:rsidRPr="00885A45">
              <w:rPr>
                <w:rFonts w:ascii="Times New Roman" w:hAnsi="Times New Roman" w:cs="Times New Roman"/>
                <w:bCs w:val="0"/>
                <w:color w:val="FFFFFF" w:themeColor="background1"/>
                <w:sz w:val="24"/>
                <w:szCs w:val="24"/>
              </w:rPr>
              <w:br/>
              <w:t>A</w:t>
            </w:r>
            <w:r w:rsidR="00885A45">
              <w:rPr>
                <w:rFonts w:ascii="Times New Roman" w:hAnsi="Times New Roman" w:cs="Times New Roman"/>
                <w:bCs w:val="0"/>
                <w:color w:val="FFFFFF" w:themeColor="background1"/>
                <w:sz w:val="24"/>
                <w:szCs w:val="24"/>
              </w:rPr>
              <w:t>tributo</w:t>
            </w:r>
          </w:p>
        </w:tc>
      </w:tr>
      <w:tr w:rsidR="00F24B18" w:rsidRPr="00DB5BE4" w14:paraId="3CAC9A87" w14:textId="77777777" w:rsidTr="00CA23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5" w:type="dxa"/>
            <w:noWrap/>
            <w:vAlign w:val="center"/>
            <w:hideMark/>
          </w:tcPr>
          <w:p w14:paraId="5FE553F4" w14:textId="77777777" w:rsidR="00F24B18" w:rsidRPr="00885A45" w:rsidRDefault="00F24B18" w:rsidP="0025641E">
            <w:pPr>
              <w:jc w:val="center"/>
              <w:rPr>
                <w:rFonts w:ascii="Times New Roman" w:hAnsi="Times New Roman" w:cs="Times New Roman"/>
                <w:b w:val="0"/>
                <w:bCs w:val="0"/>
                <w:color w:val="767171"/>
                <w:sz w:val="24"/>
                <w:szCs w:val="24"/>
              </w:rPr>
            </w:pPr>
            <w:r w:rsidRPr="00885A45">
              <w:rPr>
                <w:rFonts w:ascii="Times New Roman" w:hAnsi="Times New Roman" w:cs="Times New Roman"/>
                <w:b w:val="0"/>
                <w:bCs w:val="0"/>
                <w:color w:val="767171"/>
                <w:sz w:val="24"/>
                <w:szCs w:val="24"/>
              </w:rPr>
              <w:t>94.36%</w:t>
            </w:r>
          </w:p>
        </w:tc>
        <w:tc>
          <w:tcPr>
            <w:tcW w:w="1448" w:type="dxa"/>
            <w:noWrap/>
            <w:vAlign w:val="center"/>
            <w:hideMark/>
          </w:tcPr>
          <w:p w14:paraId="7BD2A57B"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100.00%</w:t>
            </w:r>
          </w:p>
        </w:tc>
        <w:tc>
          <w:tcPr>
            <w:tcW w:w="1400" w:type="dxa"/>
            <w:noWrap/>
            <w:vAlign w:val="center"/>
            <w:hideMark/>
          </w:tcPr>
          <w:p w14:paraId="5B236AD3"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0.00%</w:t>
            </w:r>
          </w:p>
        </w:tc>
        <w:tc>
          <w:tcPr>
            <w:tcW w:w="1527" w:type="dxa"/>
            <w:noWrap/>
            <w:vAlign w:val="center"/>
            <w:hideMark/>
          </w:tcPr>
          <w:p w14:paraId="78C60654"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0.00%</w:t>
            </w:r>
          </w:p>
        </w:tc>
        <w:tc>
          <w:tcPr>
            <w:tcW w:w="2430" w:type="dxa"/>
            <w:noWrap/>
            <w:vAlign w:val="center"/>
            <w:hideMark/>
          </w:tcPr>
          <w:p w14:paraId="5FEDB103" w14:textId="584CC519" w:rsidR="00F24B18" w:rsidRPr="00885A45" w:rsidRDefault="00494EC0"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V</w:t>
            </w:r>
            <w:r w:rsidRPr="00885A45">
              <w:rPr>
                <w:color w:val="767171"/>
                <w:sz w:val="24"/>
                <w:szCs w:val="24"/>
              </w:rPr>
              <w:t xml:space="preserve">alor </w:t>
            </w:r>
            <w:r>
              <w:rPr>
                <w:color w:val="767171"/>
                <w:sz w:val="24"/>
                <w:szCs w:val="24"/>
              </w:rPr>
              <w:t>G</w:t>
            </w:r>
            <w:r w:rsidRPr="00885A45">
              <w:rPr>
                <w:color w:val="767171"/>
                <w:sz w:val="24"/>
                <w:szCs w:val="24"/>
              </w:rPr>
              <w:t>eneral</w:t>
            </w:r>
          </w:p>
        </w:tc>
      </w:tr>
      <w:tr w:rsidR="00F24B18" w:rsidRPr="00DB5BE4" w14:paraId="4F0E5198" w14:textId="77777777" w:rsidTr="00CA230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5" w:type="dxa"/>
            <w:noWrap/>
            <w:vAlign w:val="center"/>
            <w:hideMark/>
          </w:tcPr>
          <w:p w14:paraId="44B11019" w14:textId="77777777" w:rsidR="00F24B18" w:rsidRPr="00885A45" w:rsidRDefault="00F24B18" w:rsidP="0025641E">
            <w:pPr>
              <w:jc w:val="center"/>
              <w:rPr>
                <w:rFonts w:ascii="Times New Roman" w:hAnsi="Times New Roman" w:cs="Times New Roman"/>
                <w:b w:val="0"/>
                <w:bCs w:val="0"/>
                <w:color w:val="767171"/>
                <w:sz w:val="24"/>
                <w:szCs w:val="24"/>
              </w:rPr>
            </w:pPr>
            <w:r w:rsidRPr="00885A45">
              <w:rPr>
                <w:rFonts w:ascii="Times New Roman" w:hAnsi="Times New Roman" w:cs="Times New Roman"/>
                <w:b w:val="0"/>
                <w:bCs w:val="0"/>
                <w:color w:val="767171"/>
                <w:sz w:val="24"/>
                <w:szCs w:val="24"/>
              </w:rPr>
              <w:t>93.99%</w:t>
            </w:r>
          </w:p>
        </w:tc>
        <w:tc>
          <w:tcPr>
            <w:tcW w:w="1448" w:type="dxa"/>
            <w:noWrap/>
            <w:vAlign w:val="center"/>
            <w:hideMark/>
          </w:tcPr>
          <w:p w14:paraId="57C36DDD"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100.00%</w:t>
            </w:r>
          </w:p>
        </w:tc>
        <w:tc>
          <w:tcPr>
            <w:tcW w:w="1400" w:type="dxa"/>
            <w:noWrap/>
            <w:vAlign w:val="center"/>
            <w:hideMark/>
          </w:tcPr>
          <w:p w14:paraId="7F5AAEDE"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0.00%</w:t>
            </w:r>
          </w:p>
        </w:tc>
        <w:tc>
          <w:tcPr>
            <w:tcW w:w="1527" w:type="dxa"/>
            <w:noWrap/>
            <w:vAlign w:val="center"/>
            <w:hideMark/>
          </w:tcPr>
          <w:p w14:paraId="54F376F4"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0.00%</w:t>
            </w:r>
          </w:p>
        </w:tc>
        <w:tc>
          <w:tcPr>
            <w:tcW w:w="2430" w:type="dxa"/>
            <w:noWrap/>
            <w:vAlign w:val="center"/>
            <w:hideMark/>
          </w:tcPr>
          <w:p w14:paraId="1B2755AB" w14:textId="66DAA4BD" w:rsidR="00F24B18" w:rsidRPr="00885A45" w:rsidRDefault="00494EC0"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T</w:t>
            </w:r>
            <w:r w:rsidRPr="00885A45">
              <w:rPr>
                <w:color w:val="767171"/>
                <w:sz w:val="24"/>
                <w:szCs w:val="24"/>
              </w:rPr>
              <w:t>iempo</w:t>
            </w:r>
          </w:p>
        </w:tc>
      </w:tr>
      <w:tr w:rsidR="00F24B18" w:rsidRPr="00DB5BE4" w14:paraId="3ED3B6B4" w14:textId="77777777" w:rsidTr="00CA23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5" w:type="dxa"/>
            <w:noWrap/>
            <w:vAlign w:val="center"/>
            <w:hideMark/>
          </w:tcPr>
          <w:p w14:paraId="735D1134" w14:textId="77777777" w:rsidR="00F24B18" w:rsidRPr="00885A45" w:rsidRDefault="00F24B18" w:rsidP="0025641E">
            <w:pPr>
              <w:jc w:val="center"/>
              <w:rPr>
                <w:rFonts w:ascii="Times New Roman" w:hAnsi="Times New Roman" w:cs="Times New Roman"/>
                <w:b w:val="0"/>
                <w:bCs w:val="0"/>
                <w:color w:val="767171"/>
                <w:sz w:val="24"/>
                <w:szCs w:val="24"/>
              </w:rPr>
            </w:pPr>
            <w:r w:rsidRPr="00885A45">
              <w:rPr>
                <w:rFonts w:ascii="Times New Roman" w:hAnsi="Times New Roman" w:cs="Times New Roman"/>
                <w:b w:val="0"/>
                <w:bCs w:val="0"/>
                <w:color w:val="767171"/>
                <w:sz w:val="24"/>
                <w:szCs w:val="24"/>
              </w:rPr>
              <w:t>93.15%</w:t>
            </w:r>
          </w:p>
        </w:tc>
        <w:tc>
          <w:tcPr>
            <w:tcW w:w="1448" w:type="dxa"/>
            <w:noWrap/>
            <w:vAlign w:val="center"/>
            <w:hideMark/>
          </w:tcPr>
          <w:p w14:paraId="5469E1B0"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100.00%</w:t>
            </w:r>
          </w:p>
        </w:tc>
        <w:tc>
          <w:tcPr>
            <w:tcW w:w="1400" w:type="dxa"/>
            <w:noWrap/>
            <w:vAlign w:val="center"/>
            <w:hideMark/>
          </w:tcPr>
          <w:p w14:paraId="7D04090E"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0.00%</w:t>
            </w:r>
          </w:p>
        </w:tc>
        <w:tc>
          <w:tcPr>
            <w:tcW w:w="1527" w:type="dxa"/>
            <w:noWrap/>
            <w:vAlign w:val="center"/>
            <w:hideMark/>
          </w:tcPr>
          <w:p w14:paraId="1EDC6269"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0.00%</w:t>
            </w:r>
          </w:p>
        </w:tc>
        <w:tc>
          <w:tcPr>
            <w:tcW w:w="2430" w:type="dxa"/>
            <w:noWrap/>
            <w:vAlign w:val="center"/>
            <w:hideMark/>
          </w:tcPr>
          <w:p w14:paraId="07B82798" w14:textId="21FF1646" w:rsidR="00F24B18" w:rsidRPr="00885A45" w:rsidRDefault="00494EC0"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A</w:t>
            </w:r>
            <w:r w:rsidRPr="00885A45">
              <w:rPr>
                <w:color w:val="767171"/>
                <w:sz w:val="24"/>
                <w:szCs w:val="24"/>
              </w:rPr>
              <w:t>mabilidad</w:t>
            </w:r>
          </w:p>
        </w:tc>
      </w:tr>
      <w:tr w:rsidR="00F24B18" w:rsidRPr="00DB5BE4" w14:paraId="55FF39B0" w14:textId="77777777" w:rsidTr="00CA230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5" w:type="dxa"/>
            <w:noWrap/>
            <w:vAlign w:val="center"/>
            <w:hideMark/>
          </w:tcPr>
          <w:p w14:paraId="5B14F1FA" w14:textId="77777777" w:rsidR="00F24B18" w:rsidRPr="00885A45" w:rsidRDefault="00F24B18" w:rsidP="0025641E">
            <w:pPr>
              <w:jc w:val="center"/>
              <w:rPr>
                <w:rFonts w:ascii="Times New Roman" w:hAnsi="Times New Roman" w:cs="Times New Roman"/>
                <w:b w:val="0"/>
                <w:bCs w:val="0"/>
                <w:color w:val="767171"/>
                <w:sz w:val="24"/>
                <w:szCs w:val="24"/>
              </w:rPr>
            </w:pPr>
            <w:r w:rsidRPr="00885A45">
              <w:rPr>
                <w:rFonts w:ascii="Times New Roman" w:hAnsi="Times New Roman" w:cs="Times New Roman"/>
                <w:b w:val="0"/>
                <w:bCs w:val="0"/>
                <w:color w:val="767171"/>
                <w:sz w:val="24"/>
                <w:szCs w:val="24"/>
              </w:rPr>
              <w:t>95.52%</w:t>
            </w:r>
          </w:p>
        </w:tc>
        <w:tc>
          <w:tcPr>
            <w:tcW w:w="1448" w:type="dxa"/>
            <w:noWrap/>
            <w:vAlign w:val="center"/>
            <w:hideMark/>
          </w:tcPr>
          <w:p w14:paraId="4D93F4D0"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100.00%</w:t>
            </w:r>
          </w:p>
        </w:tc>
        <w:tc>
          <w:tcPr>
            <w:tcW w:w="1400" w:type="dxa"/>
            <w:noWrap/>
            <w:vAlign w:val="center"/>
            <w:hideMark/>
          </w:tcPr>
          <w:p w14:paraId="4023A61B"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0.00%</w:t>
            </w:r>
          </w:p>
        </w:tc>
        <w:tc>
          <w:tcPr>
            <w:tcW w:w="1527" w:type="dxa"/>
            <w:noWrap/>
            <w:vAlign w:val="center"/>
            <w:hideMark/>
          </w:tcPr>
          <w:p w14:paraId="32A82BC8"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0.00%</w:t>
            </w:r>
          </w:p>
        </w:tc>
        <w:tc>
          <w:tcPr>
            <w:tcW w:w="2430" w:type="dxa"/>
            <w:noWrap/>
            <w:vAlign w:val="center"/>
            <w:hideMark/>
          </w:tcPr>
          <w:p w14:paraId="78A4668D" w14:textId="53563F89" w:rsidR="00F24B18" w:rsidRPr="00885A45" w:rsidRDefault="00494EC0"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F</w:t>
            </w:r>
            <w:r w:rsidRPr="00885A45">
              <w:rPr>
                <w:color w:val="767171"/>
                <w:sz w:val="24"/>
                <w:szCs w:val="24"/>
              </w:rPr>
              <w:t>iabilidad</w:t>
            </w:r>
          </w:p>
        </w:tc>
      </w:tr>
      <w:tr w:rsidR="00F24B18" w:rsidRPr="00DB5BE4" w14:paraId="46030F0D" w14:textId="77777777" w:rsidTr="00CA230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95" w:type="dxa"/>
            <w:noWrap/>
            <w:vAlign w:val="center"/>
            <w:hideMark/>
          </w:tcPr>
          <w:p w14:paraId="3B55088D" w14:textId="77777777" w:rsidR="00F24B18" w:rsidRPr="00885A45" w:rsidRDefault="00F24B18" w:rsidP="0025641E">
            <w:pPr>
              <w:jc w:val="center"/>
              <w:rPr>
                <w:rFonts w:ascii="Times New Roman" w:hAnsi="Times New Roman" w:cs="Times New Roman"/>
                <w:b w:val="0"/>
                <w:bCs w:val="0"/>
                <w:color w:val="767171"/>
                <w:sz w:val="24"/>
                <w:szCs w:val="24"/>
              </w:rPr>
            </w:pPr>
            <w:r w:rsidRPr="00885A45">
              <w:rPr>
                <w:rFonts w:ascii="Times New Roman" w:hAnsi="Times New Roman" w:cs="Times New Roman"/>
                <w:b w:val="0"/>
                <w:bCs w:val="0"/>
                <w:color w:val="767171"/>
                <w:sz w:val="24"/>
                <w:szCs w:val="24"/>
              </w:rPr>
              <w:t>96.64%</w:t>
            </w:r>
          </w:p>
        </w:tc>
        <w:tc>
          <w:tcPr>
            <w:tcW w:w="1448" w:type="dxa"/>
            <w:noWrap/>
            <w:vAlign w:val="center"/>
            <w:hideMark/>
          </w:tcPr>
          <w:p w14:paraId="4835ED7A"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102.10%</w:t>
            </w:r>
          </w:p>
        </w:tc>
        <w:tc>
          <w:tcPr>
            <w:tcW w:w="1400" w:type="dxa"/>
            <w:noWrap/>
            <w:vAlign w:val="center"/>
            <w:hideMark/>
          </w:tcPr>
          <w:p w14:paraId="57E43C82"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0.00%</w:t>
            </w:r>
          </w:p>
        </w:tc>
        <w:tc>
          <w:tcPr>
            <w:tcW w:w="1527" w:type="dxa"/>
            <w:noWrap/>
            <w:vAlign w:val="center"/>
            <w:hideMark/>
          </w:tcPr>
          <w:p w14:paraId="69F2233C"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0.00%</w:t>
            </w:r>
          </w:p>
        </w:tc>
        <w:tc>
          <w:tcPr>
            <w:tcW w:w="2430" w:type="dxa"/>
            <w:noWrap/>
            <w:vAlign w:val="center"/>
            <w:hideMark/>
          </w:tcPr>
          <w:p w14:paraId="093EB71A" w14:textId="0AC7799A" w:rsidR="00F24B18" w:rsidRPr="00885A45" w:rsidRDefault="00494EC0" w:rsidP="0025641E">
            <w:pPr>
              <w:ind w:right="-119"/>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P</w:t>
            </w:r>
            <w:r w:rsidRPr="00885A45">
              <w:rPr>
                <w:color w:val="767171"/>
                <w:sz w:val="24"/>
                <w:szCs w:val="24"/>
              </w:rPr>
              <w:t>rofesionalidad</w:t>
            </w:r>
          </w:p>
        </w:tc>
      </w:tr>
      <w:tr w:rsidR="00F24B18" w:rsidRPr="00DB5BE4" w14:paraId="2BA6F041" w14:textId="77777777" w:rsidTr="00CA2306">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95" w:type="dxa"/>
            <w:noWrap/>
            <w:vAlign w:val="center"/>
            <w:hideMark/>
          </w:tcPr>
          <w:p w14:paraId="7E653ECF" w14:textId="77777777" w:rsidR="00F24B18" w:rsidRPr="00885A45" w:rsidRDefault="00F24B18" w:rsidP="0025641E">
            <w:pPr>
              <w:jc w:val="center"/>
              <w:rPr>
                <w:rFonts w:ascii="Times New Roman" w:hAnsi="Times New Roman" w:cs="Times New Roman"/>
                <w:b w:val="0"/>
                <w:bCs w:val="0"/>
                <w:color w:val="767171"/>
                <w:sz w:val="24"/>
                <w:szCs w:val="24"/>
              </w:rPr>
            </w:pPr>
            <w:r w:rsidRPr="00885A45">
              <w:rPr>
                <w:rFonts w:ascii="Times New Roman" w:hAnsi="Times New Roman" w:cs="Times New Roman"/>
                <w:b w:val="0"/>
                <w:bCs w:val="0"/>
                <w:color w:val="767171"/>
                <w:sz w:val="24"/>
                <w:szCs w:val="24"/>
              </w:rPr>
              <w:t>90.07%</w:t>
            </w:r>
          </w:p>
        </w:tc>
        <w:tc>
          <w:tcPr>
            <w:tcW w:w="1448" w:type="dxa"/>
            <w:noWrap/>
            <w:vAlign w:val="center"/>
            <w:hideMark/>
          </w:tcPr>
          <w:p w14:paraId="0D278A48"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95.10%</w:t>
            </w:r>
          </w:p>
        </w:tc>
        <w:tc>
          <w:tcPr>
            <w:tcW w:w="1400" w:type="dxa"/>
            <w:noWrap/>
            <w:vAlign w:val="center"/>
            <w:hideMark/>
          </w:tcPr>
          <w:p w14:paraId="40F0A208"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0.00%</w:t>
            </w:r>
          </w:p>
        </w:tc>
        <w:tc>
          <w:tcPr>
            <w:tcW w:w="1527" w:type="dxa"/>
            <w:noWrap/>
            <w:vAlign w:val="center"/>
            <w:hideMark/>
          </w:tcPr>
          <w:p w14:paraId="6A84D762"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0.00%</w:t>
            </w:r>
          </w:p>
        </w:tc>
        <w:tc>
          <w:tcPr>
            <w:tcW w:w="2430" w:type="dxa"/>
            <w:noWrap/>
            <w:vAlign w:val="center"/>
            <w:hideMark/>
          </w:tcPr>
          <w:p w14:paraId="0547B993" w14:textId="3ECC770E" w:rsidR="00F24B18" w:rsidRPr="00885A45" w:rsidRDefault="00494EC0"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E</w:t>
            </w:r>
            <w:r w:rsidRPr="00885A45">
              <w:rPr>
                <w:color w:val="767171"/>
                <w:sz w:val="24"/>
                <w:szCs w:val="24"/>
              </w:rPr>
              <w:t xml:space="preserve">lementos </w:t>
            </w:r>
            <w:r>
              <w:rPr>
                <w:color w:val="767171"/>
                <w:sz w:val="24"/>
                <w:szCs w:val="24"/>
              </w:rPr>
              <w:t>T</w:t>
            </w:r>
            <w:r w:rsidRPr="00885A45">
              <w:rPr>
                <w:color w:val="767171"/>
                <w:sz w:val="24"/>
                <w:szCs w:val="24"/>
              </w:rPr>
              <w:t>angibles</w:t>
            </w:r>
          </w:p>
        </w:tc>
      </w:tr>
      <w:tr w:rsidR="00F24B18" w:rsidRPr="00DB5BE4" w14:paraId="655405FD" w14:textId="77777777" w:rsidTr="00CA23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5" w:type="dxa"/>
            <w:noWrap/>
            <w:vAlign w:val="center"/>
            <w:hideMark/>
          </w:tcPr>
          <w:p w14:paraId="3E5BBBC4" w14:textId="77777777" w:rsidR="00F24B18" w:rsidRPr="00885A45" w:rsidRDefault="00F24B18" w:rsidP="0025641E">
            <w:pPr>
              <w:jc w:val="center"/>
              <w:rPr>
                <w:rFonts w:ascii="Times New Roman" w:hAnsi="Times New Roman" w:cs="Times New Roman"/>
                <w:b w:val="0"/>
                <w:bCs w:val="0"/>
                <w:color w:val="767171"/>
                <w:sz w:val="24"/>
                <w:szCs w:val="24"/>
              </w:rPr>
            </w:pPr>
            <w:r w:rsidRPr="00885A45">
              <w:rPr>
                <w:rFonts w:ascii="Times New Roman" w:hAnsi="Times New Roman" w:cs="Times New Roman"/>
                <w:b w:val="0"/>
                <w:bCs w:val="0"/>
                <w:color w:val="767171"/>
                <w:sz w:val="24"/>
                <w:szCs w:val="24"/>
              </w:rPr>
              <w:t>93.99%</w:t>
            </w:r>
          </w:p>
        </w:tc>
        <w:tc>
          <w:tcPr>
            <w:tcW w:w="1448" w:type="dxa"/>
            <w:noWrap/>
            <w:vAlign w:val="center"/>
            <w:hideMark/>
          </w:tcPr>
          <w:p w14:paraId="603F12FC"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100.00%</w:t>
            </w:r>
          </w:p>
        </w:tc>
        <w:tc>
          <w:tcPr>
            <w:tcW w:w="1400" w:type="dxa"/>
            <w:noWrap/>
            <w:vAlign w:val="center"/>
            <w:hideMark/>
          </w:tcPr>
          <w:p w14:paraId="6EC84402"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0.00%</w:t>
            </w:r>
          </w:p>
        </w:tc>
        <w:tc>
          <w:tcPr>
            <w:tcW w:w="1527" w:type="dxa"/>
            <w:noWrap/>
            <w:vAlign w:val="center"/>
            <w:hideMark/>
          </w:tcPr>
          <w:p w14:paraId="13E5E13D" w14:textId="77777777" w:rsidR="00F24B18" w:rsidRPr="00885A45" w:rsidRDefault="00F24B18"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885A45">
              <w:rPr>
                <w:color w:val="767171"/>
                <w:sz w:val="24"/>
                <w:szCs w:val="24"/>
              </w:rPr>
              <w:t>0.00%</w:t>
            </w:r>
          </w:p>
        </w:tc>
        <w:tc>
          <w:tcPr>
            <w:tcW w:w="2430" w:type="dxa"/>
            <w:noWrap/>
            <w:vAlign w:val="center"/>
            <w:hideMark/>
          </w:tcPr>
          <w:p w14:paraId="74FE92D6" w14:textId="4D52D157" w:rsidR="00F24B18" w:rsidRPr="00885A45" w:rsidRDefault="00494EC0" w:rsidP="0025641E">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A</w:t>
            </w:r>
            <w:r w:rsidRPr="00885A45">
              <w:rPr>
                <w:color w:val="767171"/>
                <w:sz w:val="24"/>
                <w:szCs w:val="24"/>
              </w:rPr>
              <w:t>cceso</w:t>
            </w:r>
          </w:p>
        </w:tc>
      </w:tr>
      <w:tr w:rsidR="00F24B18" w:rsidRPr="00DB5BE4" w14:paraId="7684FB6F" w14:textId="77777777" w:rsidTr="00CA230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5" w:type="dxa"/>
            <w:noWrap/>
            <w:vAlign w:val="center"/>
            <w:hideMark/>
          </w:tcPr>
          <w:p w14:paraId="6376AAA0" w14:textId="77777777" w:rsidR="00F24B18" w:rsidRPr="00885A45" w:rsidRDefault="00F24B18" w:rsidP="0025641E">
            <w:pPr>
              <w:jc w:val="center"/>
              <w:rPr>
                <w:rFonts w:ascii="Times New Roman" w:hAnsi="Times New Roman" w:cs="Times New Roman"/>
                <w:b w:val="0"/>
                <w:bCs w:val="0"/>
                <w:color w:val="767171"/>
                <w:sz w:val="24"/>
                <w:szCs w:val="24"/>
              </w:rPr>
            </w:pPr>
          </w:p>
        </w:tc>
        <w:tc>
          <w:tcPr>
            <w:tcW w:w="1448" w:type="dxa"/>
            <w:noWrap/>
            <w:vAlign w:val="center"/>
            <w:hideMark/>
          </w:tcPr>
          <w:p w14:paraId="5A7CB5A8"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0.00%</w:t>
            </w:r>
          </w:p>
        </w:tc>
        <w:tc>
          <w:tcPr>
            <w:tcW w:w="1400" w:type="dxa"/>
            <w:noWrap/>
            <w:vAlign w:val="center"/>
            <w:hideMark/>
          </w:tcPr>
          <w:p w14:paraId="7D51DFB2"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0.00%</w:t>
            </w:r>
          </w:p>
        </w:tc>
        <w:tc>
          <w:tcPr>
            <w:tcW w:w="1527" w:type="dxa"/>
            <w:noWrap/>
            <w:vAlign w:val="center"/>
            <w:hideMark/>
          </w:tcPr>
          <w:p w14:paraId="48FF9E8F"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885A45">
              <w:rPr>
                <w:color w:val="767171"/>
                <w:sz w:val="24"/>
                <w:szCs w:val="24"/>
              </w:rPr>
              <w:t>0.00%</w:t>
            </w:r>
          </w:p>
        </w:tc>
        <w:tc>
          <w:tcPr>
            <w:tcW w:w="2430" w:type="dxa"/>
            <w:noWrap/>
            <w:vAlign w:val="center"/>
            <w:hideMark/>
          </w:tcPr>
          <w:p w14:paraId="1172A733" w14:textId="77777777" w:rsidR="00F24B18" w:rsidRPr="00885A45" w:rsidRDefault="00F24B18" w:rsidP="0025641E">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p>
        </w:tc>
      </w:tr>
    </w:tbl>
    <w:p w14:paraId="0BE9837B" w14:textId="6E6CC75C" w:rsidR="00B81D2D" w:rsidRPr="006D022A" w:rsidRDefault="00AF77B8" w:rsidP="00654164">
      <w:pPr>
        <w:rPr>
          <w:i/>
          <w:iCs/>
          <w:sz w:val="18"/>
          <w:szCs w:val="18"/>
          <w:lang w:val="es-DO"/>
        </w:rPr>
      </w:pPr>
      <w:r w:rsidRPr="006D022A">
        <w:rPr>
          <w:i/>
          <w:iCs/>
          <w:sz w:val="18"/>
          <w:szCs w:val="18"/>
          <w:lang w:val="es-DO"/>
        </w:rPr>
        <w:t>Fuente: Departamento Servicio al Productor</w:t>
      </w:r>
    </w:p>
    <w:p w14:paraId="39679CFE" w14:textId="3CC4385C" w:rsidR="00F24B18" w:rsidRPr="004A1256" w:rsidRDefault="00F24B18" w:rsidP="00654164">
      <w:pPr>
        <w:rPr>
          <w:lang w:val="es-DO"/>
        </w:rPr>
      </w:pPr>
      <w:r w:rsidRPr="00946676">
        <w:rPr>
          <w:lang w:val="es-DO"/>
        </w:rPr>
        <w:t xml:space="preserve">Encuesta </w:t>
      </w:r>
      <w:r w:rsidR="00B525A1" w:rsidRPr="00946676">
        <w:rPr>
          <w:lang w:val="es-DO"/>
        </w:rPr>
        <w:t>realizada Julio</w:t>
      </w:r>
      <w:r w:rsidRPr="00946676">
        <w:rPr>
          <w:lang w:val="es-DO"/>
        </w:rPr>
        <w:t xml:space="preserve">- </w:t>
      </w:r>
      <w:r w:rsidR="00B525A1" w:rsidRPr="00946676">
        <w:rPr>
          <w:lang w:val="es-DO"/>
        </w:rPr>
        <w:t>Septiembre del</w:t>
      </w:r>
      <w:r w:rsidRPr="00946676">
        <w:rPr>
          <w:lang w:val="es-DO"/>
        </w:rPr>
        <w:t xml:space="preserve"> 2025</w:t>
      </w:r>
      <w:r w:rsidR="00946676">
        <w:rPr>
          <w:lang w:val="es-DO"/>
        </w:rPr>
        <w:br/>
      </w:r>
      <w:r w:rsidR="00946676">
        <w:rPr>
          <w:lang w:val="es-DO"/>
        </w:rPr>
        <w:br/>
      </w:r>
      <w:r w:rsidRPr="00946676">
        <w:rPr>
          <w:lang w:val="es-DO"/>
        </w:rPr>
        <w:br/>
      </w:r>
      <w:r w:rsidR="002138DA" w:rsidRPr="006D022A">
        <w:rPr>
          <w:b/>
          <w:bCs/>
          <w:lang w:val="es-DO"/>
        </w:rPr>
        <w:br/>
      </w:r>
      <w:r w:rsidRPr="006D022A">
        <w:rPr>
          <w:b/>
          <w:bCs/>
          <w:lang w:val="es-DO"/>
        </w:rPr>
        <w:t>Capacitación Técnica</w:t>
      </w:r>
    </w:p>
    <w:p w14:paraId="63BECCDA" w14:textId="603ECCD2" w:rsidR="00F24B18" w:rsidRDefault="009F4423" w:rsidP="00F24B18">
      <w:pPr>
        <w:jc w:val="center"/>
        <w:rPr>
          <w:lang w:val="es-DO"/>
        </w:rPr>
      </w:pPr>
      <w:r>
        <w:rPr>
          <w:noProof/>
          <w:lang w:eastAsia="es-DO"/>
        </w:rPr>
        <w:drawing>
          <wp:inline distT="0" distB="0" distL="0" distR="0" wp14:anchorId="64447851" wp14:editId="7EF6C1FD">
            <wp:extent cx="4178265" cy="2419350"/>
            <wp:effectExtent l="38100" t="0" r="0" b="0"/>
            <wp:docPr id="297" name="Gráfico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DA8A8FA" w14:textId="77777777" w:rsidR="00F24B18" w:rsidRDefault="00F24B18" w:rsidP="00654164">
      <w:pPr>
        <w:rPr>
          <w:lang w:val="es-DO"/>
        </w:rPr>
      </w:pPr>
    </w:p>
    <w:p w14:paraId="18E0E728" w14:textId="77777777" w:rsidR="00F24B18" w:rsidRDefault="00F24B18" w:rsidP="00654164">
      <w:pPr>
        <w:rPr>
          <w:lang w:val="es-DO"/>
        </w:rPr>
      </w:pPr>
    </w:p>
    <w:p w14:paraId="25808F16" w14:textId="77777777" w:rsidR="00F24B18" w:rsidRDefault="00F24B18" w:rsidP="00654164">
      <w:pPr>
        <w:rPr>
          <w:lang w:val="es-DO"/>
        </w:rPr>
      </w:pPr>
    </w:p>
    <w:p w14:paraId="60DAC2C2" w14:textId="77777777" w:rsidR="00F24B18" w:rsidRDefault="00F24B18" w:rsidP="00654164">
      <w:pPr>
        <w:rPr>
          <w:lang w:val="es-DO"/>
        </w:rPr>
      </w:pPr>
    </w:p>
    <w:p w14:paraId="7F7FEA43" w14:textId="77777777" w:rsidR="00F24B18" w:rsidRDefault="00F24B18" w:rsidP="00654164">
      <w:pPr>
        <w:rPr>
          <w:lang w:val="es-DO"/>
        </w:rPr>
      </w:pPr>
    </w:p>
    <w:p w14:paraId="0143AA31" w14:textId="411E31DE" w:rsidR="00F24B18" w:rsidRDefault="009F4423" w:rsidP="00F24B18">
      <w:pPr>
        <w:jc w:val="center"/>
        <w:rPr>
          <w:lang w:val="es-DO"/>
        </w:rPr>
      </w:pPr>
      <w:r>
        <w:rPr>
          <w:noProof/>
          <w:lang w:eastAsia="es-DO"/>
        </w:rPr>
        <w:lastRenderedPageBreak/>
        <w:drawing>
          <wp:inline distT="0" distB="0" distL="0" distR="0" wp14:anchorId="3E6BD9A8" wp14:editId="600B7DA1">
            <wp:extent cx="4257675" cy="2452421"/>
            <wp:effectExtent l="38100" t="0" r="0" b="5080"/>
            <wp:docPr id="298" name="Gráfico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4BAC1EC" w14:textId="5118AE58" w:rsidR="00F24B18" w:rsidRDefault="003D1BD6" w:rsidP="003D1BD6">
      <w:pPr>
        <w:jc w:val="center"/>
        <w:rPr>
          <w:lang w:val="es-DO"/>
        </w:rPr>
      </w:pPr>
      <w:r>
        <w:rPr>
          <w:noProof/>
          <w:lang w:eastAsia="es-DO"/>
        </w:rPr>
        <w:drawing>
          <wp:inline distT="0" distB="0" distL="0" distR="0" wp14:anchorId="3AE558FC" wp14:editId="7EBAD41C">
            <wp:extent cx="4524375" cy="2512757"/>
            <wp:effectExtent l="38100" t="0" r="0" b="1905"/>
            <wp:docPr id="299" name="Gráfico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92D55CD" w14:textId="77777777" w:rsidR="00F24B18" w:rsidRPr="00F24B18" w:rsidRDefault="00F24B18" w:rsidP="00654164">
      <w:pPr>
        <w:rPr>
          <w:color w:val="4C4747"/>
          <w:lang w:val="es-DO"/>
        </w:rPr>
      </w:pPr>
    </w:p>
    <w:p w14:paraId="148296BE" w14:textId="77777777" w:rsidR="00F24B18" w:rsidRDefault="00F24B18" w:rsidP="00654164">
      <w:pPr>
        <w:rPr>
          <w:color w:val="4C4747"/>
          <w:lang w:val="es-DO"/>
        </w:rPr>
      </w:pPr>
    </w:p>
    <w:p w14:paraId="50EB2C3B" w14:textId="77777777" w:rsidR="00F24B18" w:rsidRDefault="00F24B18" w:rsidP="00654164">
      <w:pPr>
        <w:rPr>
          <w:color w:val="4C4747"/>
          <w:lang w:val="es-DO"/>
        </w:rPr>
      </w:pPr>
    </w:p>
    <w:p w14:paraId="753A6E32" w14:textId="788623F3" w:rsidR="00F24B18" w:rsidRDefault="00F24B18" w:rsidP="00F24B18">
      <w:pPr>
        <w:jc w:val="center"/>
        <w:rPr>
          <w:color w:val="4C4747"/>
          <w:lang w:val="es-DO"/>
        </w:rPr>
      </w:pPr>
    </w:p>
    <w:p w14:paraId="3C6B2B11" w14:textId="77777777" w:rsidR="00F24B18" w:rsidRDefault="00F24B18" w:rsidP="00654164">
      <w:pPr>
        <w:rPr>
          <w:color w:val="4C4747"/>
          <w:lang w:val="es-DO"/>
        </w:rPr>
      </w:pPr>
    </w:p>
    <w:p w14:paraId="5A5FF6A3" w14:textId="75A7049E" w:rsidR="00F24B18" w:rsidRDefault="00F24B18" w:rsidP="00654164">
      <w:pPr>
        <w:rPr>
          <w:color w:val="4C4747"/>
          <w:lang w:val="es-DO"/>
        </w:rPr>
      </w:pPr>
    </w:p>
    <w:p w14:paraId="582B1AFB" w14:textId="77777777" w:rsidR="00F24B18" w:rsidRDefault="00F24B18" w:rsidP="00654164">
      <w:pPr>
        <w:rPr>
          <w:color w:val="4C4747"/>
          <w:lang w:val="es-DO"/>
        </w:rPr>
      </w:pPr>
    </w:p>
    <w:p w14:paraId="5E7A8C7B" w14:textId="77777777" w:rsidR="00F24B18" w:rsidRDefault="00F24B18" w:rsidP="00654164">
      <w:pPr>
        <w:rPr>
          <w:color w:val="4C4747"/>
          <w:lang w:val="es-DO"/>
        </w:rPr>
      </w:pPr>
    </w:p>
    <w:p w14:paraId="06FB941C" w14:textId="77777777" w:rsidR="00DD31F6" w:rsidRDefault="00DD31F6" w:rsidP="007E259B">
      <w:pPr>
        <w:rPr>
          <w:b/>
          <w:bCs/>
        </w:rPr>
      </w:pPr>
    </w:p>
    <w:p w14:paraId="19A988DC" w14:textId="50F5F66D" w:rsidR="00F24B18" w:rsidRPr="006D022A" w:rsidRDefault="00F24B18" w:rsidP="00017000">
      <w:pPr>
        <w:jc w:val="center"/>
        <w:rPr>
          <w:b/>
          <w:bCs/>
        </w:rPr>
      </w:pPr>
      <w:r w:rsidRPr="006D022A">
        <w:rPr>
          <w:b/>
          <w:bCs/>
        </w:rPr>
        <w:lastRenderedPageBreak/>
        <w:t>Parámetros de Valoración</w:t>
      </w:r>
    </w:p>
    <w:tbl>
      <w:tblPr>
        <w:tblStyle w:val="Cuadrculaclara-nfasis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363"/>
        <w:gridCol w:w="1443"/>
        <w:gridCol w:w="1575"/>
        <w:gridCol w:w="2449"/>
      </w:tblGrid>
      <w:tr w:rsidR="00F24B18" w:rsidRPr="00DB5BE4" w14:paraId="76BB4411" w14:textId="77777777" w:rsidTr="00CA2306">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070" w:type="dxa"/>
            <w:shd w:val="clear" w:color="auto" w:fill="142F62"/>
            <w:vAlign w:val="center"/>
            <w:hideMark/>
          </w:tcPr>
          <w:p w14:paraId="2BCCA3E3" w14:textId="77777777" w:rsidR="00F24B18" w:rsidRPr="0056122B" w:rsidRDefault="00F24B18" w:rsidP="001D42E3">
            <w:pPr>
              <w:ind w:left="-120" w:right="-140"/>
              <w:jc w:val="center"/>
              <w:rPr>
                <w:rFonts w:ascii="Times New Roman" w:hAnsi="Times New Roman" w:cs="Times New Roman"/>
                <w:b w:val="0"/>
                <w:bCs w:val="0"/>
                <w:color w:val="FFFFFF" w:themeColor="background1"/>
                <w:sz w:val="24"/>
                <w:szCs w:val="24"/>
              </w:rPr>
            </w:pPr>
            <w:bookmarkStart w:id="11" w:name="_Hlk212666034"/>
            <w:r w:rsidRPr="0056122B">
              <w:rPr>
                <w:rFonts w:ascii="Times New Roman" w:hAnsi="Times New Roman" w:cs="Times New Roman"/>
                <w:b w:val="0"/>
                <w:bCs w:val="0"/>
                <w:color w:val="FFFFFF" w:themeColor="background1"/>
                <w:sz w:val="24"/>
                <w:szCs w:val="24"/>
              </w:rPr>
              <w:t>Promedio</w:t>
            </w:r>
          </w:p>
        </w:tc>
        <w:tc>
          <w:tcPr>
            <w:tcW w:w="1363" w:type="dxa"/>
            <w:shd w:val="clear" w:color="auto" w:fill="142F62"/>
            <w:vAlign w:val="center"/>
            <w:hideMark/>
          </w:tcPr>
          <w:p w14:paraId="64B8080A" w14:textId="77777777" w:rsidR="00F24B18" w:rsidRPr="0056122B" w:rsidRDefault="00F24B18" w:rsidP="005612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24"/>
                <w:szCs w:val="24"/>
              </w:rPr>
            </w:pPr>
            <w:r w:rsidRPr="0056122B">
              <w:rPr>
                <w:rFonts w:ascii="Times New Roman" w:hAnsi="Times New Roman" w:cs="Times New Roman"/>
                <w:b w:val="0"/>
                <w:bCs w:val="0"/>
                <w:color w:val="FFFFFF" w:themeColor="background1"/>
                <w:sz w:val="24"/>
                <w:szCs w:val="24"/>
              </w:rPr>
              <w:t>Valoración Positiva</w:t>
            </w:r>
          </w:p>
        </w:tc>
        <w:tc>
          <w:tcPr>
            <w:tcW w:w="1443" w:type="dxa"/>
            <w:shd w:val="clear" w:color="auto" w:fill="142F62"/>
            <w:vAlign w:val="center"/>
            <w:hideMark/>
          </w:tcPr>
          <w:p w14:paraId="031959E7" w14:textId="77777777" w:rsidR="00F24B18" w:rsidRPr="0056122B" w:rsidRDefault="00F24B18" w:rsidP="005612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24"/>
                <w:szCs w:val="24"/>
              </w:rPr>
            </w:pPr>
            <w:r w:rsidRPr="0056122B">
              <w:rPr>
                <w:rFonts w:ascii="Times New Roman" w:hAnsi="Times New Roman" w:cs="Times New Roman"/>
                <w:b w:val="0"/>
                <w:bCs w:val="0"/>
                <w:color w:val="FFFFFF" w:themeColor="background1"/>
                <w:sz w:val="24"/>
                <w:szCs w:val="24"/>
              </w:rPr>
              <w:t>Valoración regular</w:t>
            </w:r>
          </w:p>
        </w:tc>
        <w:tc>
          <w:tcPr>
            <w:tcW w:w="1575" w:type="dxa"/>
            <w:shd w:val="clear" w:color="auto" w:fill="142F62"/>
            <w:vAlign w:val="center"/>
            <w:hideMark/>
          </w:tcPr>
          <w:p w14:paraId="7E9AA677" w14:textId="77777777" w:rsidR="00F24B18" w:rsidRPr="0056122B" w:rsidRDefault="00F24B18" w:rsidP="005612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24"/>
                <w:szCs w:val="24"/>
              </w:rPr>
            </w:pPr>
            <w:r w:rsidRPr="0056122B">
              <w:rPr>
                <w:rFonts w:ascii="Times New Roman" w:hAnsi="Times New Roman" w:cs="Times New Roman"/>
                <w:b w:val="0"/>
                <w:bCs w:val="0"/>
                <w:color w:val="FFFFFF" w:themeColor="background1"/>
                <w:sz w:val="24"/>
                <w:szCs w:val="24"/>
              </w:rPr>
              <w:t>Valoración Negativa</w:t>
            </w:r>
          </w:p>
        </w:tc>
        <w:tc>
          <w:tcPr>
            <w:tcW w:w="2449" w:type="dxa"/>
            <w:shd w:val="clear" w:color="auto" w:fill="142F62"/>
            <w:vAlign w:val="center"/>
            <w:hideMark/>
          </w:tcPr>
          <w:p w14:paraId="0DF1223D" w14:textId="631FC2AB" w:rsidR="00F24B18" w:rsidRPr="0056122B" w:rsidRDefault="00F24B18" w:rsidP="005612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24"/>
                <w:szCs w:val="24"/>
              </w:rPr>
            </w:pPr>
            <w:r w:rsidRPr="0056122B">
              <w:rPr>
                <w:rFonts w:ascii="Times New Roman" w:hAnsi="Times New Roman" w:cs="Times New Roman"/>
                <w:b w:val="0"/>
                <w:bCs w:val="0"/>
                <w:color w:val="FFFFFF" w:themeColor="background1"/>
                <w:sz w:val="24"/>
                <w:szCs w:val="24"/>
              </w:rPr>
              <w:t>C</w:t>
            </w:r>
            <w:r w:rsidR="0056122B">
              <w:rPr>
                <w:rFonts w:ascii="Times New Roman" w:hAnsi="Times New Roman" w:cs="Times New Roman"/>
                <w:b w:val="0"/>
                <w:bCs w:val="0"/>
                <w:color w:val="FFFFFF" w:themeColor="background1"/>
                <w:sz w:val="24"/>
                <w:szCs w:val="24"/>
              </w:rPr>
              <w:t>apacitación</w:t>
            </w:r>
            <w:r w:rsidRPr="0056122B">
              <w:rPr>
                <w:rFonts w:ascii="Times New Roman" w:hAnsi="Times New Roman" w:cs="Times New Roman"/>
                <w:b w:val="0"/>
                <w:bCs w:val="0"/>
                <w:color w:val="FFFFFF" w:themeColor="background1"/>
                <w:sz w:val="24"/>
                <w:szCs w:val="24"/>
              </w:rPr>
              <w:t xml:space="preserve"> T</w:t>
            </w:r>
            <w:r w:rsidR="0056122B">
              <w:rPr>
                <w:rFonts w:ascii="Times New Roman" w:hAnsi="Times New Roman" w:cs="Times New Roman"/>
                <w:b w:val="0"/>
                <w:bCs w:val="0"/>
                <w:color w:val="FFFFFF" w:themeColor="background1"/>
                <w:sz w:val="24"/>
                <w:szCs w:val="24"/>
              </w:rPr>
              <w:t>écnica</w:t>
            </w:r>
            <w:r w:rsidRPr="0056122B">
              <w:rPr>
                <w:rFonts w:ascii="Times New Roman" w:hAnsi="Times New Roman" w:cs="Times New Roman"/>
                <w:b w:val="0"/>
                <w:bCs w:val="0"/>
                <w:color w:val="FFFFFF" w:themeColor="background1"/>
                <w:sz w:val="24"/>
                <w:szCs w:val="24"/>
              </w:rPr>
              <w:t xml:space="preserve"> </w:t>
            </w:r>
            <w:r w:rsidRPr="0056122B">
              <w:rPr>
                <w:rFonts w:ascii="Times New Roman" w:hAnsi="Times New Roman" w:cs="Times New Roman"/>
                <w:b w:val="0"/>
                <w:bCs w:val="0"/>
                <w:color w:val="FFFFFF" w:themeColor="background1"/>
                <w:sz w:val="24"/>
                <w:szCs w:val="24"/>
              </w:rPr>
              <w:br/>
              <w:t>A</w:t>
            </w:r>
            <w:r w:rsidR="0056122B">
              <w:rPr>
                <w:rFonts w:ascii="Times New Roman" w:hAnsi="Times New Roman" w:cs="Times New Roman"/>
                <w:b w:val="0"/>
                <w:bCs w:val="0"/>
                <w:color w:val="FFFFFF" w:themeColor="background1"/>
                <w:sz w:val="24"/>
                <w:szCs w:val="24"/>
              </w:rPr>
              <w:t>tributo</w:t>
            </w:r>
          </w:p>
        </w:tc>
      </w:tr>
      <w:bookmarkEnd w:id="11"/>
      <w:tr w:rsidR="00F24B18" w:rsidRPr="00DB5BE4" w14:paraId="2C9BCAF1" w14:textId="77777777" w:rsidTr="00CA23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092F2C14" w14:textId="77777777" w:rsidR="00F24B18" w:rsidRPr="0056122B" w:rsidRDefault="00F24B18" w:rsidP="004A768A">
            <w:pPr>
              <w:jc w:val="center"/>
              <w:rPr>
                <w:rFonts w:ascii="Times New Roman" w:hAnsi="Times New Roman" w:cs="Times New Roman"/>
                <w:b w:val="0"/>
                <w:bCs w:val="0"/>
                <w:color w:val="767171"/>
                <w:sz w:val="24"/>
                <w:szCs w:val="24"/>
              </w:rPr>
            </w:pPr>
            <w:r w:rsidRPr="0056122B">
              <w:rPr>
                <w:rFonts w:ascii="Times New Roman" w:hAnsi="Times New Roman" w:cs="Times New Roman"/>
                <w:b w:val="0"/>
                <w:bCs w:val="0"/>
                <w:color w:val="767171"/>
                <w:sz w:val="24"/>
                <w:szCs w:val="24"/>
              </w:rPr>
              <w:t>92.13%</w:t>
            </w:r>
          </w:p>
        </w:tc>
        <w:tc>
          <w:tcPr>
            <w:tcW w:w="1363" w:type="dxa"/>
            <w:noWrap/>
            <w:vAlign w:val="center"/>
            <w:hideMark/>
          </w:tcPr>
          <w:p w14:paraId="71BA9DF4"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97.05%</w:t>
            </w:r>
          </w:p>
        </w:tc>
        <w:tc>
          <w:tcPr>
            <w:tcW w:w="1443" w:type="dxa"/>
            <w:noWrap/>
            <w:vAlign w:val="center"/>
            <w:hideMark/>
          </w:tcPr>
          <w:p w14:paraId="1F4A9DAB"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2.90%</w:t>
            </w:r>
          </w:p>
        </w:tc>
        <w:tc>
          <w:tcPr>
            <w:tcW w:w="1575" w:type="dxa"/>
            <w:noWrap/>
            <w:vAlign w:val="center"/>
            <w:hideMark/>
          </w:tcPr>
          <w:p w14:paraId="0C8F5EB3"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0.06%</w:t>
            </w:r>
          </w:p>
        </w:tc>
        <w:tc>
          <w:tcPr>
            <w:tcW w:w="2449" w:type="dxa"/>
            <w:noWrap/>
            <w:vAlign w:val="center"/>
            <w:hideMark/>
          </w:tcPr>
          <w:p w14:paraId="7330A7A1" w14:textId="1F334C53" w:rsidR="00F24B18" w:rsidRPr="0056122B" w:rsidRDefault="00494EC0"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V</w:t>
            </w:r>
            <w:r w:rsidRPr="0056122B">
              <w:rPr>
                <w:color w:val="767171"/>
                <w:sz w:val="24"/>
                <w:szCs w:val="24"/>
              </w:rPr>
              <w:t xml:space="preserve">alor </w:t>
            </w:r>
            <w:r>
              <w:rPr>
                <w:color w:val="767171"/>
                <w:sz w:val="24"/>
                <w:szCs w:val="24"/>
              </w:rPr>
              <w:t>G</w:t>
            </w:r>
            <w:r w:rsidRPr="0056122B">
              <w:rPr>
                <w:color w:val="767171"/>
                <w:sz w:val="24"/>
                <w:szCs w:val="24"/>
              </w:rPr>
              <w:t>eneral</w:t>
            </w:r>
          </w:p>
        </w:tc>
      </w:tr>
      <w:tr w:rsidR="00F24B18" w:rsidRPr="00DB5BE4" w14:paraId="76CD4A1A" w14:textId="77777777" w:rsidTr="00CA230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6FC55857" w14:textId="77777777" w:rsidR="00F24B18" w:rsidRPr="0056122B" w:rsidRDefault="00F24B18" w:rsidP="004A768A">
            <w:pPr>
              <w:jc w:val="center"/>
              <w:rPr>
                <w:rFonts w:ascii="Times New Roman" w:hAnsi="Times New Roman" w:cs="Times New Roman"/>
                <w:b w:val="0"/>
                <w:bCs w:val="0"/>
                <w:color w:val="767171"/>
                <w:sz w:val="24"/>
                <w:szCs w:val="24"/>
              </w:rPr>
            </w:pPr>
            <w:r w:rsidRPr="0056122B">
              <w:rPr>
                <w:rFonts w:ascii="Times New Roman" w:hAnsi="Times New Roman" w:cs="Times New Roman"/>
                <w:b w:val="0"/>
                <w:bCs w:val="0"/>
                <w:color w:val="767171"/>
                <w:sz w:val="24"/>
                <w:szCs w:val="24"/>
              </w:rPr>
              <w:t>91.10%</w:t>
            </w:r>
          </w:p>
        </w:tc>
        <w:tc>
          <w:tcPr>
            <w:tcW w:w="1363" w:type="dxa"/>
            <w:noWrap/>
            <w:vAlign w:val="center"/>
            <w:hideMark/>
          </w:tcPr>
          <w:p w14:paraId="00DAE4D1"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96.99%</w:t>
            </w:r>
          </w:p>
        </w:tc>
        <w:tc>
          <w:tcPr>
            <w:tcW w:w="1443" w:type="dxa"/>
            <w:noWrap/>
            <w:vAlign w:val="center"/>
            <w:hideMark/>
          </w:tcPr>
          <w:p w14:paraId="6888C5EB"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3.01%</w:t>
            </w:r>
          </w:p>
        </w:tc>
        <w:tc>
          <w:tcPr>
            <w:tcW w:w="1575" w:type="dxa"/>
            <w:noWrap/>
            <w:vAlign w:val="center"/>
            <w:hideMark/>
          </w:tcPr>
          <w:p w14:paraId="621DB7B7"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291DC9A3" w14:textId="4422AF66" w:rsidR="00F24B18" w:rsidRPr="0056122B" w:rsidRDefault="00494EC0"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T</w:t>
            </w:r>
            <w:r w:rsidRPr="0056122B">
              <w:rPr>
                <w:color w:val="767171"/>
                <w:sz w:val="24"/>
                <w:szCs w:val="24"/>
              </w:rPr>
              <w:t>iempo</w:t>
            </w:r>
          </w:p>
        </w:tc>
      </w:tr>
      <w:tr w:rsidR="00F24B18" w:rsidRPr="00DB5BE4" w14:paraId="1B622561" w14:textId="77777777" w:rsidTr="00CA23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3CA0CA1F" w14:textId="77777777" w:rsidR="00F24B18" w:rsidRPr="0056122B" w:rsidRDefault="00F24B18" w:rsidP="004A768A">
            <w:pPr>
              <w:jc w:val="center"/>
              <w:rPr>
                <w:rFonts w:ascii="Times New Roman" w:hAnsi="Times New Roman" w:cs="Times New Roman"/>
                <w:b w:val="0"/>
                <w:bCs w:val="0"/>
                <w:color w:val="767171"/>
                <w:sz w:val="24"/>
                <w:szCs w:val="24"/>
              </w:rPr>
            </w:pPr>
            <w:r w:rsidRPr="0056122B">
              <w:rPr>
                <w:rFonts w:ascii="Times New Roman" w:hAnsi="Times New Roman" w:cs="Times New Roman"/>
                <w:b w:val="0"/>
                <w:bCs w:val="0"/>
                <w:color w:val="767171"/>
                <w:sz w:val="24"/>
                <w:szCs w:val="24"/>
              </w:rPr>
              <w:t>93.11%</w:t>
            </w:r>
          </w:p>
        </w:tc>
        <w:tc>
          <w:tcPr>
            <w:tcW w:w="1363" w:type="dxa"/>
            <w:noWrap/>
            <w:vAlign w:val="center"/>
            <w:hideMark/>
          </w:tcPr>
          <w:p w14:paraId="7F76D8B5"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96.99%</w:t>
            </w:r>
          </w:p>
        </w:tc>
        <w:tc>
          <w:tcPr>
            <w:tcW w:w="1443" w:type="dxa"/>
            <w:noWrap/>
            <w:vAlign w:val="center"/>
            <w:hideMark/>
          </w:tcPr>
          <w:p w14:paraId="0D64829B"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3.01%</w:t>
            </w:r>
          </w:p>
        </w:tc>
        <w:tc>
          <w:tcPr>
            <w:tcW w:w="1575" w:type="dxa"/>
            <w:noWrap/>
            <w:vAlign w:val="center"/>
            <w:hideMark/>
          </w:tcPr>
          <w:p w14:paraId="63F328AE"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026C9A25" w14:textId="4AB43CF4" w:rsidR="00F24B18" w:rsidRPr="0056122B" w:rsidRDefault="00494EC0"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A</w:t>
            </w:r>
            <w:r w:rsidRPr="0056122B">
              <w:rPr>
                <w:color w:val="767171"/>
                <w:sz w:val="24"/>
                <w:szCs w:val="24"/>
              </w:rPr>
              <w:t>mabilidad</w:t>
            </w:r>
          </w:p>
        </w:tc>
      </w:tr>
      <w:tr w:rsidR="00F24B18" w:rsidRPr="00DB5BE4" w14:paraId="36A66DB1" w14:textId="77777777" w:rsidTr="00CA230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1F40CCF7" w14:textId="77777777" w:rsidR="00F24B18" w:rsidRPr="0056122B" w:rsidRDefault="00F24B18" w:rsidP="004A768A">
            <w:pPr>
              <w:jc w:val="center"/>
              <w:rPr>
                <w:rFonts w:ascii="Times New Roman" w:hAnsi="Times New Roman" w:cs="Times New Roman"/>
                <w:b w:val="0"/>
                <w:bCs w:val="0"/>
                <w:color w:val="767171"/>
                <w:sz w:val="24"/>
                <w:szCs w:val="24"/>
              </w:rPr>
            </w:pPr>
            <w:r w:rsidRPr="0056122B">
              <w:rPr>
                <w:rFonts w:ascii="Times New Roman" w:hAnsi="Times New Roman" w:cs="Times New Roman"/>
                <w:b w:val="0"/>
                <w:bCs w:val="0"/>
                <w:color w:val="767171"/>
                <w:sz w:val="24"/>
                <w:szCs w:val="24"/>
              </w:rPr>
              <w:t>91.64%</w:t>
            </w:r>
          </w:p>
        </w:tc>
        <w:tc>
          <w:tcPr>
            <w:tcW w:w="1363" w:type="dxa"/>
            <w:noWrap/>
            <w:vAlign w:val="center"/>
            <w:hideMark/>
          </w:tcPr>
          <w:p w14:paraId="1403D83B"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96.66%</w:t>
            </w:r>
          </w:p>
        </w:tc>
        <w:tc>
          <w:tcPr>
            <w:tcW w:w="1443" w:type="dxa"/>
            <w:noWrap/>
            <w:vAlign w:val="center"/>
            <w:hideMark/>
          </w:tcPr>
          <w:p w14:paraId="728B0142"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3.34%</w:t>
            </w:r>
          </w:p>
        </w:tc>
        <w:tc>
          <w:tcPr>
            <w:tcW w:w="1575" w:type="dxa"/>
            <w:noWrap/>
            <w:vAlign w:val="center"/>
            <w:hideMark/>
          </w:tcPr>
          <w:p w14:paraId="59BC3929"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24E9C139" w14:textId="4CA100BD" w:rsidR="00F24B18" w:rsidRPr="0056122B" w:rsidRDefault="00494EC0"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F</w:t>
            </w:r>
            <w:r w:rsidRPr="0056122B">
              <w:rPr>
                <w:color w:val="767171"/>
                <w:sz w:val="24"/>
                <w:szCs w:val="24"/>
              </w:rPr>
              <w:t>iabilidad</w:t>
            </w:r>
          </w:p>
        </w:tc>
      </w:tr>
      <w:tr w:rsidR="00F24B18" w:rsidRPr="00DB5BE4" w14:paraId="40988610" w14:textId="77777777" w:rsidTr="00CA23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29CAEBCE" w14:textId="77777777" w:rsidR="00F24B18" w:rsidRPr="0056122B" w:rsidRDefault="00F24B18" w:rsidP="004A768A">
            <w:pPr>
              <w:jc w:val="center"/>
              <w:rPr>
                <w:rFonts w:ascii="Times New Roman" w:hAnsi="Times New Roman" w:cs="Times New Roman"/>
                <w:b w:val="0"/>
                <w:bCs w:val="0"/>
                <w:color w:val="767171"/>
                <w:sz w:val="24"/>
                <w:szCs w:val="24"/>
              </w:rPr>
            </w:pPr>
            <w:r w:rsidRPr="0056122B">
              <w:rPr>
                <w:rFonts w:ascii="Times New Roman" w:hAnsi="Times New Roman" w:cs="Times New Roman"/>
                <w:b w:val="0"/>
                <w:bCs w:val="0"/>
                <w:color w:val="767171"/>
                <w:sz w:val="24"/>
                <w:szCs w:val="24"/>
              </w:rPr>
              <w:t>93.38%</w:t>
            </w:r>
          </w:p>
        </w:tc>
        <w:tc>
          <w:tcPr>
            <w:tcW w:w="1363" w:type="dxa"/>
            <w:noWrap/>
            <w:vAlign w:val="center"/>
            <w:hideMark/>
          </w:tcPr>
          <w:p w14:paraId="68C502C5"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98.33%</w:t>
            </w:r>
          </w:p>
        </w:tc>
        <w:tc>
          <w:tcPr>
            <w:tcW w:w="1443" w:type="dxa"/>
            <w:noWrap/>
            <w:vAlign w:val="center"/>
            <w:hideMark/>
          </w:tcPr>
          <w:p w14:paraId="69081D99"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1.67%</w:t>
            </w:r>
          </w:p>
        </w:tc>
        <w:tc>
          <w:tcPr>
            <w:tcW w:w="1575" w:type="dxa"/>
            <w:noWrap/>
            <w:vAlign w:val="center"/>
            <w:hideMark/>
          </w:tcPr>
          <w:p w14:paraId="77647535"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63F17168" w14:textId="1E36AE77" w:rsidR="00F24B18" w:rsidRPr="0056122B" w:rsidRDefault="00494EC0"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P</w:t>
            </w:r>
            <w:r w:rsidRPr="0056122B">
              <w:rPr>
                <w:color w:val="767171"/>
                <w:sz w:val="24"/>
                <w:szCs w:val="24"/>
              </w:rPr>
              <w:t>rofesionalidad</w:t>
            </w:r>
          </w:p>
        </w:tc>
      </w:tr>
      <w:tr w:rsidR="00F24B18" w:rsidRPr="00DB5BE4" w14:paraId="4356CB04" w14:textId="77777777" w:rsidTr="00CA2306">
        <w:trPr>
          <w:cnfStyle w:val="000000010000" w:firstRow="0" w:lastRow="0" w:firstColumn="0" w:lastColumn="0" w:oddVBand="0" w:evenVBand="0" w:oddHBand="0" w:evenHBand="1" w:firstRowFirstColumn="0" w:firstRowLastColumn="0" w:lastRowFirstColumn="0" w:lastRowLastColumn="0"/>
          <w:trHeight w:val="702"/>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365BE124" w14:textId="77777777" w:rsidR="00F24B18" w:rsidRPr="0056122B" w:rsidRDefault="00F24B18" w:rsidP="004A768A">
            <w:pPr>
              <w:jc w:val="center"/>
              <w:rPr>
                <w:rFonts w:ascii="Times New Roman" w:hAnsi="Times New Roman" w:cs="Times New Roman"/>
                <w:b w:val="0"/>
                <w:bCs w:val="0"/>
                <w:color w:val="767171"/>
                <w:sz w:val="24"/>
                <w:szCs w:val="24"/>
              </w:rPr>
            </w:pPr>
            <w:r w:rsidRPr="0056122B">
              <w:rPr>
                <w:rFonts w:ascii="Times New Roman" w:hAnsi="Times New Roman" w:cs="Times New Roman"/>
                <w:b w:val="0"/>
                <w:bCs w:val="0"/>
                <w:color w:val="767171"/>
                <w:sz w:val="24"/>
                <w:szCs w:val="24"/>
              </w:rPr>
              <w:t>92.37%</w:t>
            </w:r>
          </w:p>
        </w:tc>
        <w:tc>
          <w:tcPr>
            <w:tcW w:w="1363" w:type="dxa"/>
            <w:noWrap/>
            <w:vAlign w:val="center"/>
            <w:hideMark/>
          </w:tcPr>
          <w:p w14:paraId="7DD8E6EF"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96.66%</w:t>
            </w:r>
          </w:p>
        </w:tc>
        <w:tc>
          <w:tcPr>
            <w:tcW w:w="1443" w:type="dxa"/>
            <w:noWrap/>
            <w:vAlign w:val="center"/>
            <w:hideMark/>
          </w:tcPr>
          <w:p w14:paraId="05205C42"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3.34%</w:t>
            </w:r>
          </w:p>
        </w:tc>
        <w:tc>
          <w:tcPr>
            <w:tcW w:w="1575" w:type="dxa"/>
            <w:noWrap/>
            <w:vAlign w:val="center"/>
            <w:hideMark/>
          </w:tcPr>
          <w:p w14:paraId="45800626"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5B78C628" w14:textId="26CAEDC2" w:rsidR="00F24B18" w:rsidRPr="0056122B" w:rsidRDefault="00494EC0"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E</w:t>
            </w:r>
            <w:r w:rsidRPr="0056122B">
              <w:rPr>
                <w:color w:val="767171"/>
                <w:sz w:val="24"/>
                <w:szCs w:val="24"/>
              </w:rPr>
              <w:t xml:space="preserve">lementos </w:t>
            </w:r>
            <w:r>
              <w:rPr>
                <w:color w:val="767171"/>
                <w:sz w:val="24"/>
                <w:szCs w:val="24"/>
              </w:rPr>
              <w:t>T</w:t>
            </w:r>
            <w:r w:rsidRPr="0056122B">
              <w:rPr>
                <w:color w:val="767171"/>
                <w:sz w:val="24"/>
                <w:szCs w:val="24"/>
              </w:rPr>
              <w:t>angibles</w:t>
            </w:r>
          </w:p>
        </w:tc>
      </w:tr>
      <w:tr w:rsidR="00F24B18" w:rsidRPr="00DB5BE4" w14:paraId="5627714E" w14:textId="77777777" w:rsidTr="00CA23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73B7342A" w14:textId="77777777" w:rsidR="00F24B18" w:rsidRPr="0056122B" w:rsidRDefault="00F24B18" w:rsidP="004A768A">
            <w:pPr>
              <w:jc w:val="center"/>
              <w:rPr>
                <w:rFonts w:ascii="Times New Roman" w:hAnsi="Times New Roman" w:cs="Times New Roman"/>
                <w:b w:val="0"/>
                <w:bCs w:val="0"/>
                <w:color w:val="767171"/>
                <w:sz w:val="24"/>
                <w:szCs w:val="24"/>
              </w:rPr>
            </w:pPr>
            <w:r w:rsidRPr="0056122B">
              <w:rPr>
                <w:rFonts w:ascii="Times New Roman" w:hAnsi="Times New Roman" w:cs="Times New Roman"/>
                <w:b w:val="0"/>
                <w:bCs w:val="0"/>
                <w:color w:val="767171"/>
                <w:sz w:val="24"/>
                <w:szCs w:val="24"/>
              </w:rPr>
              <w:t>91.17%</w:t>
            </w:r>
          </w:p>
        </w:tc>
        <w:tc>
          <w:tcPr>
            <w:tcW w:w="1363" w:type="dxa"/>
            <w:noWrap/>
            <w:vAlign w:val="center"/>
            <w:hideMark/>
          </w:tcPr>
          <w:p w14:paraId="565915AF"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96.66%</w:t>
            </w:r>
          </w:p>
        </w:tc>
        <w:tc>
          <w:tcPr>
            <w:tcW w:w="1443" w:type="dxa"/>
            <w:noWrap/>
            <w:vAlign w:val="center"/>
            <w:hideMark/>
          </w:tcPr>
          <w:p w14:paraId="32A1C01A"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3.01%</w:t>
            </w:r>
          </w:p>
        </w:tc>
        <w:tc>
          <w:tcPr>
            <w:tcW w:w="1575" w:type="dxa"/>
            <w:noWrap/>
            <w:vAlign w:val="center"/>
            <w:hideMark/>
          </w:tcPr>
          <w:p w14:paraId="02538402"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0.33%</w:t>
            </w:r>
          </w:p>
        </w:tc>
        <w:tc>
          <w:tcPr>
            <w:tcW w:w="2449" w:type="dxa"/>
            <w:noWrap/>
            <w:vAlign w:val="center"/>
            <w:hideMark/>
          </w:tcPr>
          <w:p w14:paraId="58FBFD0B" w14:textId="4730B992" w:rsidR="00F24B18" w:rsidRPr="0056122B" w:rsidRDefault="00494EC0"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A</w:t>
            </w:r>
            <w:r w:rsidRPr="0056122B">
              <w:rPr>
                <w:color w:val="767171"/>
                <w:sz w:val="24"/>
                <w:szCs w:val="24"/>
              </w:rPr>
              <w:t>cceso</w:t>
            </w:r>
          </w:p>
        </w:tc>
      </w:tr>
      <w:tr w:rsidR="00F24B18" w:rsidRPr="00DB5BE4" w14:paraId="40D612BF" w14:textId="77777777" w:rsidTr="00CA2306">
        <w:trPr>
          <w:cnfStyle w:val="000000010000" w:firstRow="0" w:lastRow="0" w:firstColumn="0" w:lastColumn="0" w:oddVBand="0" w:evenVBand="0" w:oddHBand="0" w:evenHBand="1"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423293CE" w14:textId="77777777" w:rsidR="00F24B18" w:rsidRPr="0056122B" w:rsidRDefault="00F24B18" w:rsidP="004A768A">
            <w:pPr>
              <w:jc w:val="center"/>
              <w:rPr>
                <w:rFonts w:ascii="Times New Roman" w:hAnsi="Times New Roman" w:cs="Times New Roman"/>
                <w:b w:val="0"/>
                <w:bCs w:val="0"/>
                <w:color w:val="767171"/>
                <w:sz w:val="24"/>
                <w:szCs w:val="24"/>
              </w:rPr>
            </w:pPr>
          </w:p>
        </w:tc>
        <w:tc>
          <w:tcPr>
            <w:tcW w:w="1363" w:type="dxa"/>
            <w:noWrap/>
            <w:vAlign w:val="center"/>
            <w:hideMark/>
          </w:tcPr>
          <w:p w14:paraId="295D10D7"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0.00%</w:t>
            </w:r>
          </w:p>
        </w:tc>
        <w:tc>
          <w:tcPr>
            <w:tcW w:w="1443" w:type="dxa"/>
            <w:noWrap/>
            <w:vAlign w:val="center"/>
            <w:hideMark/>
          </w:tcPr>
          <w:p w14:paraId="725BDB20"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0.00%</w:t>
            </w:r>
          </w:p>
        </w:tc>
        <w:tc>
          <w:tcPr>
            <w:tcW w:w="1575" w:type="dxa"/>
            <w:noWrap/>
            <w:vAlign w:val="center"/>
            <w:hideMark/>
          </w:tcPr>
          <w:p w14:paraId="48F23E5B"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104EF9E9" w14:textId="77777777" w:rsidR="00F24B18" w:rsidRPr="0056122B" w:rsidRDefault="00F24B18" w:rsidP="004A768A">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p>
        </w:tc>
      </w:tr>
      <w:tr w:rsidR="00F24B18" w:rsidRPr="00DB5BE4" w14:paraId="2F6CADBF" w14:textId="77777777" w:rsidTr="00CA23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6F99FE94" w14:textId="77777777" w:rsidR="00F24B18" w:rsidRPr="0056122B" w:rsidRDefault="00F24B18" w:rsidP="004A768A">
            <w:pPr>
              <w:jc w:val="center"/>
              <w:rPr>
                <w:rFonts w:ascii="Times New Roman" w:hAnsi="Times New Roman" w:cs="Times New Roman"/>
                <w:b w:val="0"/>
                <w:bCs w:val="0"/>
                <w:color w:val="767171"/>
                <w:sz w:val="24"/>
                <w:szCs w:val="24"/>
              </w:rPr>
            </w:pPr>
            <w:r w:rsidRPr="0056122B">
              <w:rPr>
                <w:rFonts w:ascii="Times New Roman" w:hAnsi="Times New Roman" w:cs="Times New Roman"/>
                <w:b w:val="0"/>
                <w:bCs w:val="0"/>
                <w:color w:val="767171"/>
                <w:sz w:val="24"/>
                <w:szCs w:val="24"/>
              </w:rPr>
              <w:t>94.36%</w:t>
            </w:r>
          </w:p>
        </w:tc>
        <w:tc>
          <w:tcPr>
            <w:tcW w:w="1363" w:type="dxa"/>
            <w:noWrap/>
            <w:vAlign w:val="center"/>
            <w:hideMark/>
          </w:tcPr>
          <w:p w14:paraId="01C861C4"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100.00%</w:t>
            </w:r>
          </w:p>
        </w:tc>
        <w:tc>
          <w:tcPr>
            <w:tcW w:w="1443" w:type="dxa"/>
            <w:noWrap/>
            <w:vAlign w:val="center"/>
            <w:hideMark/>
          </w:tcPr>
          <w:p w14:paraId="7F5B4230"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0.00%</w:t>
            </w:r>
          </w:p>
        </w:tc>
        <w:tc>
          <w:tcPr>
            <w:tcW w:w="1575" w:type="dxa"/>
            <w:noWrap/>
            <w:vAlign w:val="center"/>
            <w:hideMark/>
          </w:tcPr>
          <w:p w14:paraId="6B072F29" w14:textId="77777777" w:rsidR="00F24B18" w:rsidRPr="0056122B" w:rsidRDefault="00F24B18"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0DA93541" w14:textId="392A583C" w:rsidR="00F24B18" w:rsidRPr="0056122B" w:rsidRDefault="00494EC0" w:rsidP="004A768A">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V</w:t>
            </w:r>
            <w:r w:rsidRPr="0056122B">
              <w:rPr>
                <w:color w:val="767171"/>
                <w:sz w:val="24"/>
                <w:szCs w:val="24"/>
              </w:rPr>
              <w:t xml:space="preserve">alor </w:t>
            </w:r>
            <w:r>
              <w:rPr>
                <w:color w:val="767171"/>
                <w:sz w:val="24"/>
                <w:szCs w:val="24"/>
              </w:rPr>
              <w:t>G</w:t>
            </w:r>
            <w:r w:rsidRPr="0056122B">
              <w:rPr>
                <w:color w:val="767171"/>
                <w:sz w:val="24"/>
                <w:szCs w:val="24"/>
              </w:rPr>
              <w:t>eneral</w:t>
            </w:r>
          </w:p>
        </w:tc>
      </w:tr>
    </w:tbl>
    <w:p w14:paraId="61A0B6B7" w14:textId="4D1E1C4F" w:rsidR="00017000" w:rsidRPr="006D022A" w:rsidRDefault="00F24B18" w:rsidP="00654164">
      <w:pPr>
        <w:rPr>
          <w:i/>
          <w:iCs/>
          <w:sz w:val="18"/>
          <w:szCs w:val="18"/>
          <w:lang w:val="es-DO"/>
        </w:rPr>
      </w:pPr>
      <w:bookmarkStart w:id="12" w:name="_Hlk213420286"/>
      <w:r w:rsidRPr="006D022A">
        <w:rPr>
          <w:i/>
          <w:iCs/>
          <w:sz w:val="18"/>
          <w:szCs w:val="18"/>
          <w:lang w:val="es-DO"/>
        </w:rPr>
        <w:t>Fuente: Departamento Servicio al Productor</w:t>
      </w:r>
      <w:bookmarkEnd w:id="12"/>
    </w:p>
    <w:p w14:paraId="79783CF3" w14:textId="39B776DE" w:rsidR="00494EC0" w:rsidRDefault="00D31AC2" w:rsidP="00AF77B8">
      <w:pPr>
        <w:rPr>
          <w:b/>
          <w:bCs/>
          <w:lang w:val="es-DO"/>
        </w:rPr>
      </w:pPr>
      <w:r>
        <w:rPr>
          <w:b/>
          <w:bCs/>
          <w:lang w:val="es-DO"/>
        </w:rPr>
        <w:br/>
      </w:r>
      <w:r>
        <w:rPr>
          <w:b/>
          <w:bCs/>
          <w:lang w:val="es-DO"/>
        </w:rPr>
        <w:br/>
      </w:r>
    </w:p>
    <w:p w14:paraId="5FB79DE3" w14:textId="2887B6B0" w:rsidR="001946B0" w:rsidRPr="006D022A" w:rsidRDefault="00AF77B8" w:rsidP="00AF77B8">
      <w:pPr>
        <w:rPr>
          <w:b/>
          <w:bCs/>
          <w:lang w:val="es-DO"/>
        </w:rPr>
      </w:pPr>
      <w:r w:rsidRPr="006D022A">
        <w:rPr>
          <w:b/>
          <w:bCs/>
          <w:lang w:val="es-DO"/>
        </w:rPr>
        <w:t>Valoración Institucional General</w:t>
      </w:r>
    </w:p>
    <w:tbl>
      <w:tblPr>
        <w:tblStyle w:val="Cuadrculaclara-nfasis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363"/>
        <w:gridCol w:w="1443"/>
        <w:gridCol w:w="1575"/>
        <w:gridCol w:w="2449"/>
      </w:tblGrid>
      <w:tr w:rsidR="00141EE2" w:rsidRPr="00DB5BE4" w14:paraId="7D77E1AE" w14:textId="77777777" w:rsidTr="00CA2306">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1070" w:type="dxa"/>
            <w:shd w:val="clear" w:color="auto" w:fill="142F62"/>
            <w:vAlign w:val="center"/>
            <w:hideMark/>
          </w:tcPr>
          <w:p w14:paraId="331AD251" w14:textId="77777777" w:rsidR="00141EE2" w:rsidRPr="0056122B" w:rsidRDefault="00141EE2" w:rsidP="00AF6301">
            <w:pPr>
              <w:ind w:left="-120" w:right="-140"/>
              <w:jc w:val="center"/>
              <w:rPr>
                <w:rFonts w:ascii="Times New Roman" w:hAnsi="Times New Roman" w:cs="Times New Roman"/>
                <w:b w:val="0"/>
                <w:bCs w:val="0"/>
                <w:color w:val="FFFFFF" w:themeColor="background1"/>
                <w:sz w:val="24"/>
                <w:szCs w:val="24"/>
              </w:rPr>
            </w:pPr>
            <w:r w:rsidRPr="0056122B">
              <w:rPr>
                <w:rFonts w:ascii="Times New Roman" w:hAnsi="Times New Roman" w:cs="Times New Roman"/>
                <w:b w:val="0"/>
                <w:bCs w:val="0"/>
                <w:color w:val="FFFFFF" w:themeColor="background1"/>
                <w:sz w:val="24"/>
                <w:szCs w:val="24"/>
              </w:rPr>
              <w:t>Promedio</w:t>
            </w:r>
          </w:p>
        </w:tc>
        <w:tc>
          <w:tcPr>
            <w:tcW w:w="1363" w:type="dxa"/>
            <w:shd w:val="clear" w:color="auto" w:fill="142F62"/>
            <w:vAlign w:val="center"/>
            <w:hideMark/>
          </w:tcPr>
          <w:p w14:paraId="27034DDC" w14:textId="77777777" w:rsidR="00141EE2" w:rsidRPr="0056122B" w:rsidRDefault="00141EE2" w:rsidP="00AF6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24"/>
                <w:szCs w:val="24"/>
              </w:rPr>
            </w:pPr>
            <w:r w:rsidRPr="0056122B">
              <w:rPr>
                <w:rFonts w:ascii="Times New Roman" w:hAnsi="Times New Roman" w:cs="Times New Roman"/>
                <w:b w:val="0"/>
                <w:bCs w:val="0"/>
                <w:color w:val="FFFFFF" w:themeColor="background1"/>
                <w:sz w:val="24"/>
                <w:szCs w:val="24"/>
              </w:rPr>
              <w:t>Valoración Positiva</w:t>
            </w:r>
          </w:p>
        </w:tc>
        <w:tc>
          <w:tcPr>
            <w:tcW w:w="1443" w:type="dxa"/>
            <w:shd w:val="clear" w:color="auto" w:fill="142F62"/>
            <w:vAlign w:val="center"/>
            <w:hideMark/>
          </w:tcPr>
          <w:p w14:paraId="44CEC1FF" w14:textId="77777777" w:rsidR="00141EE2" w:rsidRPr="0056122B" w:rsidRDefault="00141EE2" w:rsidP="00AF6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24"/>
                <w:szCs w:val="24"/>
              </w:rPr>
            </w:pPr>
            <w:r w:rsidRPr="0056122B">
              <w:rPr>
                <w:rFonts w:ascii="Times New Roman" w:hAnsi="Times New Roman" w:cs="Times New Roman"/>
                <w:b w:val="0"/>
                <w:bCs w:val="0"/>
                <w:color w:val="FFFFFF" w:themeColor="background1"/>
                <w:sz w:val="24"/>
                <w:szCs w:val="24"/>
              </w:rPr>
              <w:t>Valoración regular</w:t>
            </w:r>
          </w:p>
        </w:tc>
        <w:tc>
          <w:tcPr>
            <w:tcW w:w="1575" w:type="dxa"/>
            <w:shd w:val="clear" w:color="auto" w:fill="142F62"/>
            <w:vAlign w:val="center"/>
            <w:hideMark/>
          </w:tcPr>
          <w:p w14:paraId="4AF51BA4" w14:textId="77777777" w:rsidR="00141EE2" w:rsidRPr="0056122B" w:rsidRDefault="00141EE2" w:rsidP="00AF6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24"/>
                <w:szCs w:val="24"/>
              </w:rPr>
            </w:pPr>
            <w:r w:rsidRPr="0056122B">
              <w:rPr>
                <w:rFonts w:ascii="Times New Roman" w:hAnsi="Times New Roman" w:cs="Times New Roman"/>
                <w:b w:val="0"/>
                <w:bCs w:val="0"/>
                <w:color w:val="FFFFFF" w:themeColor="background1"/>
                <w:sz w:val="24"/>
                <w:szCs w:val="24"/>
              </w:rPr>
              <w:t>Valoración Negativa</w:t>
            </w:r>
          </w:p>
        </w:tc>
        <w:tc>
          <w:tcPr>
            <w:tcW w:w="2449" w:type="dxa"/>
            <w:shd w:val="clear" w:color="auto" w:fill="142F62"/>
            <w:vAlign w:val="center"/>
            <w:hideMark/>
          </w:tcPr>
          <w:p w14:paraId="383251C6" w14:textId="3F3503EC" w:rsidR="00141EE2" w:rsidRPr="0056122B" w:rsidRDefault="00141EE2" w:rsidP="00AF6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FFFF" w:themeColor="background1"/>
                <w:sz w:val="24"/>
                <w:szCs w:val="24"/>
              </w:rPr>
            </w:pPr>
            <w:r>
              <w:rPr>
                <w:rFonts w:ascii="Times New Roman" w:hAnsi="Times New Roman" w:cs="Times New Roman"/>
                <w:b w:val="0"/>
                <w:bCs w:val="0"/>
                <w:color w:val="FFFFFF" w:themeColor="background1"/>
                <w:sz w:val="24"/>
                <w:szCs w:val="24"/>
              </w:rPr>
              <w:t>Dimensiones de Calidad</w:t>
            </w:r>
          </w:p>
        </w:tc>
      </w:tr>
      <w:tr w:rsidR="00141EE2" w:rsidRPr="00DB5BE4" w14:paraId="7035A948" w14:textId="77777777" w:rsidTr="00CA23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7B19DEB9" w14:textId="56AFD715" w:rsidR="00141EE2" w:rsidRPr="0056122B" w:rsidRDefault="0080310E" w:rsidP="00AF6301">
            <w:pPr>
              <w:jc w:val="center"/>
              <w:rPr>
                <w:rFonts w:ascii="Times New Roman" w:hAnsi="Times New Roman" w:cs="Times New Roman"/>
                <w:b w:val="0"/>
                <w:bCs w:val="0"/>
                <w:color w:val="767171"/>
                <w:sz w:val="24"/>
                <w:szCs w:val="24"/>
              </w:rPr>
            </w:pPr>
            <w:r>
              <w:rPr>
                <w:rFonts w:ascii="Times New Roman" w:hAnsi="Times New Roman" w:cs="Times New Roman"/>
                <w:b w:val="0"/>
                <w:bCs w:val="0"/>
                <w:color w:val="767171"/>
                <w:sz w:val="24"/>
                <w:szCs w:val="24"/>
              </w:rPr>
              <w:t>92.04%</w:t>
            </w:r>
          </w:p>
        </w:tc>
        <w:tc>
          <w:tcPr>
            <w:tcW w:w="1363" w:type="dxa"/>
            <w:noWrap/>
            <w:vAlign w:val="center"/>
            <w:hideMark/>
          </w:tcPr>
          <w:p w14:paraId="2A824BA1" w14:textId="2E3F95A8" w:rsidR="00141EE2" w:rsidRPr="0056122B" w:rsidRDefault="00656929" w:rsidP="00AF6301">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97.96%</w:t>
            </w:r>
          </w:p>
        </w:tc>
        <w:tc>
          <w:tcPr>
            <w:tcW w:w="1443" w:type="dxa"/>
            <w:noWrap/>
            <w:vAlign w:val="center"/>
            <w:hideMark/>
          </w:tcPr>
          <w:p w14:paraId="639C3308" w14:textId="1265A415" w:rsidR="00141EE2" w:rsidRPr="0056122B" w:rsidRDefault="00656929" w:rsidP="00AF6301">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2.04%</w:t>
            </w:r>
          </w:p>
        </w:tc>
        <w:tc>
          <w:tcPr>
            <w:tcW w:w="1575" w:type="dxa"/>
            <w:noWrap/>
            <w:vAlign w:val="center"/>
            <w:hideMark/>
          </w:tcPr>
          <w:p w14:paraId="7A5EA80C" w14:textId="77777777" w:rsidR="00141EE2" w:rsidRPr="0056122B" w:rsidRDefault="00141EE2" w:rsidP="00AF6301">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0.06%</w:t>
            </w:r>
          </w:p>
        </w:tc>
        <w:tc>
          <w:tcPr>
            <w:tcW w:w="2449" w:type="dxa"/>
            <w:noWrap/>
            <w:vAlign w:val="center"/>
            <w:hideMark/>
          </w:tcPr>
          <w:p w14:paraId="1C61D504" w14:textId="0631A531" w:rsidR="00141EE2" w:rsidRPr="0056122B" w:rsidRDefault="00656929" w:rsidP="00AF6301">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Tiempo</w:t>
            </w:r>
          </w:p>
        </w:tc>
      </w:tr>
      <w:tr w:rsidR="00141EE2" w:rsidRPr="00DB5BE4" w14:paraId="7401DAE9" w14:textId="77777777" w:rsidTr="00CA230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55AC1D26" w14:textId="5B75AA4F" w:rsidR="00141EE2" w:rsidRPr="0056122B" w:rsidRDefault="00656929" w:rsidP="00AF6301">
            <w:pPr>
              <w:jc w:val="center"/>
              <w:rPr>
                <w:rFonts w:ascii="Times New Roman" w:hAnsi="Times New Roman" w:cs="Times New Roman"/>
                <w:b w:val="0"/>
                <w:bCs w:val="0"/>
                <w:color w:val="767171"/>
                <w:sz w:val="24"/>
                <w:szCs w:val="24"/>
              </w:rPr>
            </w:pPr>
            <w:r>
              <w:rPr>
                <w:rFonts w:ascii="Times New Roman" w:hAnsi="Times New Roman" w:cs="Times New Roman"/>
                <w:b w:val="0"/>
                <w:bCs w:val="0"/>
                <w:color w:val="767171"/>
                <w:sz w:val="24"/>
                <w:szCs w:val="24"/>
              </w:rPr>
              <w:t>93.12%</w:t>
            </w:r>
          </w:p>
        </w:tc>
        <w:tc>
          <w:tcPr>
            <w:tcW w:w="1363" w:type="dxa"/>
            <w:noWrap/>
            <w:vAlign w:val="center"/>
            <w:hideMark/>
          </w:tcPr>
          <w:p w14:paraId="46E72D85" w14:textId="7A5D45FC" w:rsidR="00141EE2" w:rsidRPr="0056122B" w:rsidRDefault="00656929"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97.96%</w:t>
            </w:r>
          </w:p>
        </w:tc>
        <w:tc>
          <w:tcPr>
            <w:tcW w:w="1443" w:type="dxa"/>
            <w:noWrap/>
            <w:vAlign w:val="center"/>
            <w:hideMark/>
          </w:tcPr>
          <w:p w14:paraId="2DCA24AE" w14:textId="67E3F932" w:rsidR="00141EE2" w:rsidRPr="0056122B" w:rsidRDefault="00656929"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2.04%</w:t>
            </w:r>
          </w:p>
        </w:tc>
        <w:tc>
          <w:tcPr>
            <w:tcW w:w="1575" w:type="dxa"/>
            <w:noWrap/>
            <w:vAlign w:val="center"/>
            <w:hideMark/>
          </w:tcPr>
          <w:p w14:paraId="3EEDE720" w14:textId="77777777" w:rsidR="00141EE2" w:rsidRPr="0056122B" w:rsidRDefault="00141EE2"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47C88E24" w14:textId="5DDA3BD9" w:rsidR="00141EE2" w:rsidRPr="0056122B" w:rsidRDefault="00656929"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Amabilidad</w:t>
            </w:r>
          </w:p>
        </w:tc>
      </w:tr>
      <w:tr w:rsidR="00656929" w:rsidRPr="00DB5BE4" w14:paraId="6A30A5FC" w14:textId="77777777" w:rsidTr="00CA23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tcPr>
          <w:p w14:paraId="1FE2537F" w14:textId="157E5873" w:rsidR="00656929" w:rsidRDefault="0080310E" w:rsidP="00AF6301">
            <w:pPr>
              <w:jc w:val="center"/>
              <w:rPr>
                <w:b w:val="0"/>
                <w:bCs w:val="0"/>
              </w:rPr>
            </w:pPr>
            <w:r>
              <w:rPr>
                <w:rFonts w:ascii="Times New Roman" w:hAnsi="Times New Roman" w:cs="Times New Roman"/>
                <w:b w:val="0"/>
                <w:bCs w:val="0"/>
                <w:color w:val="767171"/>
                <w:sz w:val="24"/>
                <w:szCs w:val="24"/>
              </w:rPr>
              <w:t>92.90%</w:t>
            </w:r>
          </w:p>
        </w:tc>
        <w:tc>
          <w:tcPr>
            <w:tcW w:w="1363" w:type="dxa"/>
            <w:noWrap/>
            <w:vAlign w:val="center"/>
          </w:tcPr>
          <w:p w14:paraId="48A9FEDC" w14:textId="1CC93E74" w:rsidR="00656929" w:rsidRDefault="0080310E" w:rsidP="00AF6301">
            <w:pPr>
              <w:jc w:val="center"/>
              <w:cnfStyle w:val="000000100000" w:firstRow="0" w:lastRow="0" w:firstColumn="0" w:lastColumn="0" w:oddVBand="0" w:evenVBand="0" w:oddHBand="1" w:evenHBand="0" w:firstRowFirstColumn="0" w:firstRowLastColumn="0" w:lastRowFirstColumn="0" w:lastRowLastColumn="0"/>
            </w:pPr>
            <w:r>
              <w:rPr>
                <w:color w:val="767171"/>
                <w:sz w:val="24"/>
                <w:szCs w:val="24"/>
              </w:rPr>
              <w:t>97.74%</w:t>
            </w:r>
          </w:p>
        </w:tc>
        <w:tc>
          <w:tcPr>
            <w:tcW w:w="1443" w:type="dxa"/>
            <w:noWrap/>
            <w:vAlign w:val="center"/>
          </w:tcPr>
          <w:p w14:paraId="3CA321F4" w14:textId="65207F8D" w:rsidR="00656929" w:rsidRDefault="0080310E" w:rsidP="00AF6301">
            <w:pPr>
              <w:jc w:val="center"/>
              <w:cnfStyle w:val="000000100000" w:firstRow="0" w:lastRow="0" w:firstColumn="0" w:lastColumn="0" w:oddVBand="0" w:evenVBand="0" w:oddHBand="1" w:evenHBand="0" w:firstRowFirstColumn="0" w:firstRowLastColumn="0" w:lastRowFirstColumn="0" w:lastRowLastColumn="0"/>
            </w:pPr>
            <w:r>
              <w:rPr>
                <w:color w:val="767171"/>
                <w:sz w:val="24"/>
                <w:szCs w:val="24"/>
              </w:rPr>
              <w:t>2.26%</w:t>
            </w:r>
          </w:p>
        </w:tc>
        <w:tc>
          <w:tcPr>
            <w:tcW w:w="1575" w:type="dxa"/>
            <w:noWrap/>
            <w:vAlign w:val="center"/>
          </w:tcPr>
          <w:p w14:paraId="595A53EC" w14:textId="0150F1A9" w:rsidR="00656929" w:rsidRPr="0056122B" w:rsidRDefault="0080310E" w:rsidP="00AF6301">
            <w:pPr>
              <w:jc w:val="center"/>
              <w:cnfStyle w:val="000000100000" w:firstRow="0" w:lastRow="0" w:firstColumn="0" w:lastColumn="0" w:oddVBand="0" w:evenVBand="0" w:oddHBand="1" w:evenHBand="0" w:firstRowFirstColumn="0" w:firstRowLastColumn="0" w:lastRowFirstColumn="0" w:lastRowLastColumn="0"/>
            </w:pPr>
            <w:r w:rsidRPr="0056122B">
              <w:rPr>
                <w:color w:val="767171"/>
                <w:sz w:val="24"/>
                <w:szCs w:val="24"/>
              </w:rPr>
              <w:t>0.00%</w:t>
            </w:r>
          </w:p>
        </w:tc>
        <w:tc>
          <w:tcPr>
            <w:tcW w:w="2449" w:type="dxa"/>
            <w:noWrap/>
            <w:vAlign w:val="center"/>
          </w:tcPr>
          <w:p w14:paraId="79526D1B" w14:textId="69A49336" w:rsidR="00656929" w:rsidRDefault="00656929" w:rsidP="00AF6301">
            <w:pPr>
              <w:jc w:val="center"/>
              <w:cnfStyle w:val="000000100000" w:firstRow="0" w:lastRow="0" w:firstColumn="0" w:lastColumn="0" w:oddVBand="0" w:evenVBand="0" w:oddHBand="1" w:evenHBand="0" w:firstRowFirstColumn="0" w:firstRowLastColumn="0" w:lastRowFirstColumn="0" w:lastRowLastColumn="0"/>
            </w:pPr>
            <w:r>
              <w:rPr>
                <w:color w:val="767171"/>
                <w:sz w:val="24"/>
                <w:szCs w:val="24"/>
              </w:rPr>
              <w:t>Fiabilidad</w:t>
            </w:r>
          </w:p>
        </w:tc>
      </w:tr>
      <w:tr w:rsidR="00141EE2" w:rsidRPr="00DB5BE4" w14:paraId="62D47E4A" w14:textId="77777777" w:rsidTr="00CA230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063802B3" w14:textId="5BA0E74D" w:rsidR="00141EE2" w:rsidRPr="0056122B" w:rsidRDefault="0080310E" w:rsidP="00AF6301">
            <w:pPr>
              <w:jc w:val="center"/>
              <w:rPr>
                <w:rFonts w:ascii="Times New Roman" w:hAnsi="Times New Roman" w:cs="Times New Roman"/>
                <w:b w:val="0"/>
                <w:bCs w:val="0"/>
                <w:color w:val="767171"/>
                <w:sz w:val="24"/>
                <w:szCs w:val="24"/>
              </w:rPr>
            </w:pPr>
            <w:r>
              <w:rPr>
                <w:rFonts w:ascii="Times New Roman" w:hAnsi="Times New Roman" w:cs="Times New Roman"/>
                <w:b w:val="0"/>
                <w:bCs w:val="0"/>
                <w:color w:val="767171"/>
                <w:sz w:val="24"/>
                <w:szCs w:val="24"/>
              </w:rPr>
              <w:t>93.80%</w:t>
            </w:r>
          </w:p>
        </w:tc>
        <w:tc>
          <w:tcPr>
            <w:tcW w:w="1363" w:type="dxa"/>
            <w:noWrap/>
            <w:vAlign w:val="center"/>
            <w:hideMark/>
          </w:tcPr>
          <w:p w14:paraId="2DCC4FCA" w14:textId="2E1EEB9F" w:rsidR="00141EE2" w:rsidRPr="0056122B" w:rsidRDefault="0080310E"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98.88%</w:t>
            </w:r>
          </w:p>
        </w:tc>
        <w:tc>
          <w:tcPr>
            <w:tcW w:w="1443" w:type="dxa"/>
            <w:noWrap/>
            <w:vAlign w:val="center"/>
            <w:hideMark/>
          </w:tcPr>
          <w:p w14:paraId="121DCC28" w14:textId="24C86C5C" w:rsidR="00141EE2" w:rsidRPr="0056122B" w:rsidRDefault="0080310E"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1.12%</w:t>
            </w:r>
          </w:p>
        </w:tc>
        <w:tc>
          <w:tcPr>
            <w:tcW w:w="1575" w:type="dxa"/>
            <w:noWrap/>
            <w:vAlign w:val="center"/>
            <w:hideMark/>
          </w:tcPr>
          <w:p w14:paraId="1C2DD0DB" w14:textId="77777777" w:rsidR="00141EE2" w:rsidRPr="0056122B" w:rsidRDefault="00141EE2"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24B22F7C" w14:textId="15F6B33A" w:rsidR="00141EE2" w:rsidRPr="0056122B" w:rsidRDefault="00656929"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Profesionalidad</w:t>
            </w:r>
          </w:p>
        </w:tc>
      </w:tr>
      <w:tr w:rsidR="00141EE2" w:rsidRPr="00DB5BE4" w14:paraId="47272000" w14:textId="77777777" w:rsidTr="00CA23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0CFDB959" w14:textId="469F067F" w:rsidR="00141EE2" w:rsidRPr="0056122B" w:rsidRDefault="00B3334D" w:rsidP="00AF6301">
            <w:pPr>
              <w:jc w:val="center"/>
              <w:rPr>
                <w:rFonts w:ascii="Times New Roman" w:hAnsi="Times New Roman" w:cs="Times New Roman"/>
                <w:b w:val="0"/>
                <w:bCs w:val="0"/>
                <w:color w:val="767171"/>
                <w:sz w:val="24"/>
                <w:szCs w:val="24"/>
              </w:rPr>
            </w:pPr>
            <w:r>
              <w:rPr>
                <w:rFonts w:ascii="Times New Roman" w:hAnsi="Times New Roman" w:cs="Times New Roman"/>
                <w:b w:val="0"/>
                <w:bCs w:val="0"/>
                <w:color w:val="767171"/>
                <w:sz w:val="24"/>
                <w:szCs w:val="24"/>
              </w:rPr>
              <w:t>93.10%</w:t>
            </w:r>
          </w:p>
        </w:tc>
        <w:tc>
          <w:tcPr>
            <w:tcW w:w="1363" w:type="dxa"/>
            <w:noWrap/>
            <w:vAlign w:val="center"/>
            <w:hideMark/>
          </w:tcPr>
          <w:p w14:paraId="7CBC4459" w14:textId="4900D031" w:rsidR="00141EE2" w:rsidRPr="0056122B" w:rsidRDefault="00B3334D" w:rsidP="00AF6301">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97.70%</w:t>
            </w:r>
          </w:p>
        </w:tc>
        <w:tc>
          <w:tcPr>
            <w:tcW w:w="1443" w:type="dxa"/>
            <w:noWrap/>
            <w:vAlign w:val="center"/>
            <w:hideMark/>
          </w:tcPr>
          <w:p w14:paraId="5D97134D" w14:textId="33375465" w:rsidR="00141EE2" w:rsidRPr="0056122B" w:rsidRDefault="00B3334D" w:rsidP="00AF6301">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2.30%</w:t>
            </w:r>
          </w:p>
        </w:tc>
        <w:tc>
          <w:tcPr>
            <w:tcW w:w="1575" w:type="dxa"/>
            <w:noWrap/>
            <w:vAlign w:val="center"/>
            <w:hideMark/>
          </w:tcPr>
          <w:p w14:paraId="07CC4C50" w14:textId="77777777" w:rsidR="00141EE2" w:rsidRPr="0056122B" w:rsidRDefault="00141EE2" w:rsidP="00AF6301">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43985CA6" w14:textId="35D23F9F" w:rsidR="00141EE2" w:rsidRPr="0056122B" w:rsidRDefault="00656929" w:rsidP="00AF6301">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Elementos Tangibles</w:t>
            </w:r>
          </w:p>
        </w:tc>
      </w:tr>
      <w:tr w:rsidR="00141EE2" w:rsidRPr="00DB5BE4" w14:paraId="2AC6F8D9" w14:textId="77777777" w:rsidTr="00CA230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430375B8" w14:textId="6101094D" w:rsidR="00141EE2" w:rsidRPr="0056122B" w:rsidRDefault="00B3334D" w:rsidP="00AF6301">
            <w:pPr>
              <w:jc w:val="center"/>
              <w:rPr>
                <w:rFonts w:ascii="Times New Roman" w:hAnsi="Times New Roman" w:cs="Times New Roman"/>
                <w:b w:val="0"/>
                <w:bCs w:val="0"/>
                <w:color w:val="767171"/>
                <w:sz w:val="24"/>
                <w:szCs w:val="24"/>
              </w:rPr>
            </w:pPr>
            <w:r>
              <w:rPr>
                <w:rFonts w:ascii="Times New Roman" w:hAnsi="Times New Roman" w:cs="Times New Roman"/>
                <w:b w:val="0"/>
                <w:bCs w:val="0"/>
                <w:color w:val="767171"/>
                <w:sz w:val="24"/>
                <w:szCs w:val="24"/>
              </w:rPr>
              <w:t>92.08%</w:t>
            </w:r>
          </w:p>
        </w:tc>
        <w:tc>
          <w:tcPr>
            <w:tcW w:w="1363" w:type="dxa"/>
            <w:noWrap/>
            <w:vAlign w:val="center"/>
            <w:hideMark/>
          </w:tcPr>
          <w:p w14:paraId="76C7E5E3" w14:textId="601D663A" w:rsidR="00141EE2" w:rsidRPr="0056122B" w:rsidRDefault="00B3334D"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97.74%</w:t>
            </w:r>
          </w:p>
        </w:tc>
        <w:tc>
          <w:tcPr>
            <w:tcW w:w="1443" w:type="dxa"/>
            <w:noWrap/>
            <w:vAlign w:val="center"/>
            <w:hideMark/>
          </w:tcPr>
          <w:p w14:paraId="6DCB31B2" w14:textId="04EFF532" w:rsidR="00141EE2" w:rsidRPr="0056122B" w:rsidRDefault="00B3334D"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2.04%</w:t>
            </w:r>
          </w:p>
        </w:tc>
        <w:tc>
          <w:tcPr>
            <w:tcW w:w="1575" w:type="dxa"/>
            <w:noWrap/>
            <w:vAlign w:val="center"/>
            <w:hideMark/>
          </w:tcPr>
          <w:p w14:paraId="273E59CD" w14:textId="77777777" w:rsidR="00141EE2" w:rsidRPr="0056122B" w:rsidRDefault="00141EE2"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1E07C2C0" w14:textId="1833FFFB" w:rsidR="00141EE2" w:rsidRPr="0056122B" w:rsidRDefault="00656929"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Acceso</w:t>
            </w:r>
          </w:p>
        </w:tc>
      </w:tr>
      <w:tr w:rsidR="00141EE2" w:rsidRPr="00DB5BE4" w14:paraId="23163492" w14:textId="77777777" w:rsidTr="00CA2306">
        <w:trPr>
          <w:cnfStyle w:val="000000100000" w:firstRow="0" w:lastRow="0" w:firstColumn="0" w:lastColumn="0" w:oddVBand="0" w:evenVBand="0" w:oddHBand="1" w:evenHBand="0" w:firstRowFirstColumn="0" w:firstRowLastColumn="0" w:lastRowFirstColumn="0" w:lastRowLastColumn="0"/>
          <w:trHeight w:val="702"/>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2E45600B" w14:textId="79403051" w:rsidR="00141EE2" w:rsidRPr="0056122B" w:rsidRDefault="00141EE2" w:rsidP="00AF6301">
            <w:pPr>
              <w:jc w:val="center"/>
              <w:rPr>
                <w:rFonts w:ascii="Times New Roman" w:hAnsi="Times New Roman" w:cs="Times New Roman"/>
                <w:b w:val="0"/>
                <w:bCs w:val="0"/>
                <w:color w:val="767171"/>
                <w:sz w:val="24"/>
                <w:szCs w:val="24"/>
              </w:rPr>
            </w:pPr>
          </w:p>
        </w:tc>
        <w:tc>
          <w:tcPr>
            <w:tcW w:w="1363" w:type="dxa"/>
            <w:noWrap/>
            <w:vAlign w:val="center"/>
            <w:hideMark/>
          </w:tcPr>
          <w:p w14:paraId="36825D37" w14:textId="2220C083" w:rsidR="00141EE2" w:rsidRPr="0056122B" w:rsidRDefault="00B3334D" w:rsidP="00AF6301">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0.00%</w:t>
            </w:r>
          </w:p>
        </w:tc>
        <w:tc>
          <w:tcPr>
            <w:tcW w:w="1443" w:type="dxa"/>
            <w:noWrap/>
            <w:vAlign w:val="center"/>
            <w:hideMark/>
          </w:tcPr>
          <w:p w14:paraId="423ECAF1" w14:textId="7D918024" w:rsidR="00141EE2" w:rsidRPr="0056122B" w:rsidRDefault="00B3334D" w:rsidP="00AF6301">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Pr>
                <w:color w:val="767171"/>
                <w:sz w:val="24"/>
                <w:szCs w:val="24"/>
              </w:rPr>
              <w:t>0.00%</w:t>
            </w:r>
          </w:p>
        </w:tc>
        <w:tc>
          <w:tcPr>
            <w:tcW w:w="1575" w:type="dxa"/>
            <w:noWrap/>
            <w:vAlign w:val="center"/>
            <w:hideMark/>
          </w:tcPr>
          <w:p w14:paraId="7DFC4FB8" w14:textId="77777777" w:rsidR="00141EE2" w:rsidRPr="0056122B" w:rsidRDefault="00141EE2" w:rsidP="00AF6301">
            <w:pPr>
              <w:jc w:val="center"/>
              <w:cnfStyle w:val="000000100000" w:firstRow="0" w:lastRow="0" w:firstColumn="0" w:lastColumn="0" w:oddVBand="0" w:evenVBand="0" w:oddHBand="1" w:evenHBand="0" w:firstRowFirstColumn="0" w:firstRowLastColumn="0" w:lastRowFirstColumn="0" w:lastRowLastColumn="0"/>
              <w:rPr>
                <w:color w:val="767171"/>
                <w:sz w:val="24"/>
                <w:szCs w:val="24"/>
              </w:rPr>
            </w:pPr>
            <w:r w:rsidRPr="0056122B">
              <w:rPr>
                <w:color w:val="767171"/>
                <w:sz w:val="24"/>
                <w:szCs w:val="24"/>
              </w:rPr>
              <w:t>0.00%</w:t>
            </w:r>
          </w:p>
        </w:tc>
        <w:tc>
          <w:tcPr>
            <w:tcW w:w="2449" w:type="dxa"/>
            <w:noWrap/>
            <w:vAlign w:val="center"/>
            <w:hideMark/>
          </w:tcPr>
          <w:p w14:paraId="538B53AF" w14:textId="5D6B10E0" w:rsidR="00141EE2" w:rsidRPr="0056122B" w:rsidRDefault="00141EE2" w:rsidP="00656929">
            <w:pPr>
              <w:cnfStyle w:val="000000100000" w:firstRow="0" w:lastRow="0" w:firstColumn="0" w:lastColumn="0" w:oddVBand="0" w:evenVBand="0" w:oddHBand="1" w:evenHBand="0" w:firstRowFirstColumn="0" w:firstRowLastColumn="0" w:lastRowFirstColumn="0" w:lastRowLastColumn="0"/>
              <w:rPr>
                <w:color w:val="767171"/>
                <w:sz w:val="24"/>
                <w:szCs w:val="24"/>
              </w:rPr>
            </w:pPr>
          </w:p>
        </w:tc>
      </w:tr>
      <w:tr w:rsidR="00141EE2" w:rsidRPr="00DB5BE4" w14:paraId="7937306B" w14:textId="77777777" w:rsidTr="00CA2306">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0" w:type="dxa"/>
            <w:noWrap/>
            <w:vAlign w:val="center"/>
            <w:hideMark/>
          </w:tcPr>
          <w:p w14:paraId="25EB9045" w14:textId="2C6E045B" w:rsidR="00141EE2" w:rsidRPr="0056122B" w:rsidRDefault="00B3334D" w:rsidP="00AF6301">
            <w:pPr>
              <w:jc w:val="center"/>
              <w:rPr>
                <w:rFonts w:ascii="Times New Roman" w:hAnsi="Times New Roman" w:cs="Times New Roman"/>
                <w:b w:val="0"/>
                <w:bCs w:val="0"/>
                <w:color w:val="767171"/>
                <w:sz w:val="24"/>
                <w:szCs w:val="24"/>
              </w:rPr>
            </w:pPr>
            <w:r>
              <w:rPr>
                <w:rFonts w:ascii="Times New Roman" w:hAnsi="Times New Roman" w:cs="Times New Roman"/>
                <w:b w:val="0"/>
                <w:bCs w:val="0"/>
                <w:color w:val="767171"/>
                <w:sz w:val="24"/>
                <w:szCs w:val="24"/>
              </w:rPr>
              <w:t>92.84%</w:t>
            </w:r>
          </w:p>
        </w:tc>
        <w:tc>
          <w:tcPr>
            <w:tcW w:w="1363" w:type="dxa"/>
            <w:noWrap/>
            <w:vAlign w:val="center"/>
            <w:hideMark/>
          </w:tcPr>
          <w:p w14:paraId="590A68A1" w14:textId="21FC4266" w:rsidR="00141EE2" w:rsidRPr="0056122B" w:rsidRDefault="00B3334D"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98.00%</w:t>
            </w:r>
          </w:p>
        </w:tc>
        <w:tc>
          <w:tcPr>
            <w:tcW w:w="1443" w:type="dxa"/>
            <w:noWrap/>
            <w:vAlign w:val="center"/>
            <w:hideMark/>
          </w:tcPr>
          <w:p w14:paraId="7F5CBFDA" w14:textId="380F5F21" w:rsidR="00141EE2" w:rsidRPr="0056122B" w:rsidRDefault="00B3334D"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1.96%</w:t>
            </w:r>
          </w:p>
        </w:tc>
        <w:tc>
          <w:tcPr>
            <w:tcW w:w="1575" w:type="dxa"/>
            <w:noWrap/>
            <w:vAlign w:val="center"/>
            <w:hideMark/>
          </w:tcPr>
          <w:p w14:paraId="24390675" w14:textId="4DAE93BB" w:rsidR="00141EE2" w:rsidRPr="0056122B" w:rsidRDefault="00141EE2"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sidRPr="0056122B">
              <w:rPr>
                <w:color w:val="767171"/>
                <w:sz w:val="24"/>
                <w:szCs w:val="24"/>
              </w:rPr>
              <w:t>0.</w:t>
            </w:r>
            <w:r w:rsidR="00B3334D">
              <w:rPr>
                <w:color w:val="767171"/>
                <w:sz w:val="24"/>
                <w:szCs w:val="24"/>
              </w:rPr>
              <w:t>04</w:t>
            </w:r>
            <w:r w:rsidRPr="0056122B">
              <w:rPr>
                <w:color w:val="767171"/>
                <w:sz w:val="24"/>
                <w:szCs w:val="24"/>
              </w:rPr>
              <w:t>%</w:t>
            </w:r>
          </w:p>
        </w:tc>
        <w:tc>
          <w:tcPr>
            <w:tcW w:w="2449" w:type="dxa"/>
            <w:noWrap/>
            <w:vAlign w:val="center"/>
            <w:hideMark/>
          </w:tcPr>
          <w:p w14:paraId="3AB97E83" w14:textId="79838ACB" w:rsidR="00141EE2" w:rsidRPr="0056122B" w:rsidRDefault="00656929" w:rsidP="00AF6301">
            <w:pPr>
              <w:jc w:val="center"/>
              <w:cnfStyle w:val="000000010000" w:firstRow="0" w:lastRow="0" w:firstColumn="0" w:lastColumn="0" w:oddVBand="0" w:evenVBand="0" w:oddHBand="0" w:evenHBand="1" w:firstRowFirstColumn="0" w:firstRowLastColumn="0" w:lastRowFirstColumn="0" w:lastRowLastColumn="0"/>
              <w:rPr>
                <w:color w:val="767171"/>
                <w:sz w:val="24"/>
                <w:szCs w:val="24"/>
              </w:rPr>
            </w:pPr>
            <w:r>
              <w:rPr>
                <w:color w:val="767171"/>
                <w:sz w:val="24"/>
                <w:szCs w:val="24"/>
              </w:rPr>
              <w:t>Valor General</w:t>
            </w:r>
          </w:p>
        </w:tc>
      </w:tr>
    </w:tbl>
    <w:p w14:paraId="6E6CAD9A" w14:textId="65899C5C" w:rsidR="00F24B18" w:rsidRPr="003D29CA" w:rsidRDefault="001946B0" w:rsidP="00017000">
      <w:pPr>
        <w:rPr>
          <w:i/>
          <w:iCs/>
          <w:sz w:val="18"/>
          <w:szCs w:val="18"/>
          <w:lang w:val="es-DO"/>
        </w:rPr>
      </w:pPr>
      <w:r w:rsidRPr="003D29CA">
        <w:rPr>
          <w:i/>
          <w:iCs/>
          <w:sz w:val="18"/>
          <w:szCs w:val="18"/>
          <w:lang w:val="es-DO"/>
        </w:rPr>
        <w:t>Fuente: Departamento Servicio al Productor</w:t>
      </w:r>
    </w:p>
    <w:p w14:paraId="3718D983" w14:textId="77777777" w:rsidR="00494EC0" w:rsidRDefault="00494EC0" w:rsidP="001E4E1B">
      <w:pPr>
        <w:pStyle w:val="Prrafodelista"/>
        <w:spacing w:line="360" w:lineRule="auto"/>
        <w:ind w:left="0"/>
        <w:contextualSpacing w:val="0"/>
        <w:jc w:val="both"/>
        <w:rPr>
          <w:lang w:val="es-DO"/>
        </w:rPr>
      </w:pPr>
    </w:p>
    <w:p w14:paraId="103592C1" w14:textId="77777777" w:rsidR="000E77A1" w:rsidRDefault="000E77A1" w:rsidP="001E4E1B">
      <w:pPr>
        <w:pStyle w:val="Prrafodelista"/>
        <w:spacing w:line="360" w:lineRule="auto"/>
        <w:ind w:left="0"/>
        <w:contextualSpacing w:val="0"/>
        <w:jc w:val="both"/>
        <w:rPr>
          <w:lang w:val="es-DO"/>
        </w:rPr>
      </w:pPr>
    </w:p>
    <w:p w14:paraId="5ED7D372" w14:textId="77777777" w:rsidR="000E77A1" w:rsidRDefault="000E77A1" w:rsidP="001E4E1B">
      <w:pPr>
        <w:pStyle w:val="Prrafodelista"/>
        <w:spacing w:line="360" w:lineRule="auto"/>
        <w:ind w:left="0"/>
        <w:contextualSpacing w:val="0"/>
        <w:jc w:val="both"/>
        <w:rPr>
          <w:lang w:val="es-DO"/>
        </w:rPr>
      </w:pPr>
    </w:p>
    <w:p w14:paraId="445414E6" w14:textId="77777777" w:rsidR="000E77A1" w:rsidRDefault="000E77A1" w:rsidP="001E4E1B">
      <w:pPr>
        <w:pStyle w:val="Prrafodelista"/>
        <w:spacing w:line="360" w:lineRule="auto"/>
        <w:ind w:left="0"/>
        <w:contextualSpacing w:val="0"/>
        <w:jc w:val="both"/>
        <w:rPr>
          <w:lang w:val="es-DO"/>
        </w:rPr>
      </w:pPr>
    </w:p>
    <w:p w14:paraId="6C132F90" w14:textId="01871AB9" w:rsidR="0026613E" w:rsidRPr="004A1256" w:rsidRDefault="00BF0C72" w:rsidP="001E4E1B">
      <w:pPr>
        <w:pStyle w:val="Prrafodelista"/>
        <w:spacing w:line="360" w:lineRule="auto"/>
        <w:ind w:left="0"/>
        <w:contextualSpacing w:val="0"/>
        <w:jc w:val="both"/>
        <w:rPr>
          <w:lang w:val="es-DO"/>
        </w:rPr>
      </w:pPr>
      <w:r w:rsidRPr="00A36751">
        <w:rPr>
          <w:lang w:val="es-DO"/>
        </w:rPr>
        <w:lastRenderedPageBreak/>
        <w:t>Para el desarrollo de los ejes estratégicos</w:t>
      </w:r>
      <w:r w:rsidR="0026613E" w:rsidRPr="004A1256">
        <w:rPr>
          <w:lang w:val="es-DO"/>
        </w:rPr>
        <w:t>:</w:t>
      </w:r>
      <w:r w:rsidRPr="004A1256">
        <w:rPr>
          <w:lang w:val="es-DO"/>
        </w:rPr>
        <w:t xml:space="preserve"> </w:t>
      </w:r>
    </w:p>
    <w:p w14:paraId="150C1D1F" w14:textId="557B08F3" w:rsidR="00AD1AB5" w:rsidRPr="00A36751" w:rsidRDefault="00AD1AB5" w:rsidP="001E4E1B">
      <w:pPr>
        <w:pStyle w:val="Prrafodelista"/>
        <w:spacing w:line="360" w:lineRule="auto"/>
        <w:ind w:left="0"/>
        <w:contextualSpacing w:val="0"/>
        <w:jc w:val="both"/>
        <w:rPr>
          <w:lang w:val="es-DO"/>
        </w:rPr>
      </w:pPr>
      <w:r w:rsidRPr="00A36751">
        <w:rPr>
          <w:b/>
          <w:bCs/>
          <w:lang w:val="es-DO"/>
        </w:rPr>
        <w:t>Eje Estratégico 03 y 02 de la DIGERA:</w:t>
      </w:r>
      <w:r w:rsidRPr="00A36751">
        <w:rPr>
          <w:lang w:val="es-DO"/>
        </w:rPr>
        <w:t xml:space="preserve"> Promover la mejora de los beneficios del Seguro Agropecuario y la universalización del Seguro.</w:t>
      </w:r>
    </w:p>
    <w:p w14:paraId="297D5D67" w14:textId="06294765" w:rsidR="0026613E" w:rsidRPr="00F01D7B" w:rsidRDefault="00AD1AB5" w:rsidP="001E4E1B">
      <w:pPr>
        <w:spacing w:line="360" w:lineRule="auto"/>
        <w:jc w:val="both"/>
        <w:rPr>
          <w:shd w:val="clear" w:color="auto" w:fill="FFFFFF"/>
          <w:lang w:val="es-DO"/>
        </w:rPr>
      </w:pPr>
      <w:r w:rsidRPr="00A36751">
        <w:rPr>
          <w:b/>
          <w:bCs/>
          <w:lang w:val="es-DO"/>
        </w:rPr>
        <w:t>El objetivo 2 del cuarto eje de la Estrategia Nacional de Desarrollo (END 2030</w:t>
      </w:r>
      <w:r w:rsidRPr="00A36751">
        <w:rPr>
          <w:lang w:val="es-DO"/>
        </w:rPr>
        <w:t xml:space="preserve">): </w:t>
      </w:r>
      <w:r w:rsidRPr="00A36751">
        <w:rPr>
          <w:shd w:val="clear" w:color="auto" w:fill="FFFFFF"/>
          <w:lang w:val="es-DO"/>
        </w:rPr>
        <w:t>postula la construcción de “Una sociedad con igualdad de derechos y oportunidades, en la que toda la población tiene garantizada educación, salud, vivienda digna y servicios básicos de calidad, y que promueve la reducción progresiva de la pobreza y la desigualdad social y territorial</w:t>
      </w:r>
      <w:r w:rsidRPr="00F01D7B">
        <w:rPr>
          <w:shd w:val="clear" w:color="auto" w:fill="FFFFFF"/>
          <w:lang w:val="es-DO"/>
        </w:rPr>
        <w:t>.”.</w:t>
      </w:r>
    </w:p>
    <w:p w14:paraId="73B25D45" w14:textId="4A6FF150" w:rsidR="0026613E" w:rsidRPr="008C3578" w:rsidRDefault="00BB3ACC" w:rsidP="001E4E1B">
      <w:pPr>
        <w:spacing w:line="360" w:lineRule="auto"/>
        <w:jc w:val="both"/>
        <w:rPr>
          <w:b/>
          <w:bCs/>
          <w:lang w:val="es-DO"/>
        </w:rPr>
      </w:pPr>
      <w:r w:rsidRPr="00A36751">
        <w:rPr>
          <w:shd w:val="clear" w:color="auto" w:fill="FFFFFF"/>
          <w:lang w:val="es-DO"/>
        </w:rPr>
        <w:t>Para el d</w:t>
      </w:r>
      <w:r w:rsidR="0026613E" w:rsidRPr="00A36751">
        <w:rPr>
          <w:shd w:val="clear" w:color="auto" w:fill="FFFFFF"/>
          <w:lang w:val="es-DO"/>
        </w:rPr>
        <w:t>esarroll</w:t>
      </w:r>
      <w:r w:rsidRPr="00A36751">
        <w:rPr>
          <w:shd w:val="clear" w:color="auto" w:fill="FFFFFF"/>
          <w:lang w:val="es-DO"/>
        </w:rPr>
        <w:t>o de estos ejes, realizamos</w:t>
      </w:r>
      <w:r w:rsidR="0026613E" w:rsidRPr="00A36751">
        <w:rPr>
          <w:shd w:val="clear" w:color="auto" w:fill="FFFFFF"/>
          <w:lang w:val="es-DO"/>
        </w:rPr>
        <w:t xml:space="preserve"> las siguientes actividades</w:t>
      </w:r>
      <w:r w:rsidR="0026613E" w:rsidRPr="008C3578">
        <w:rPr>
          <w:shd w:val="clear" w:color="auto" w:fill="FFFFFF"/>
          <w:lang w:val="es-DO"/>
        </w:rPr>
        <w:t>:</w:t>
      </w:r>
    </w:p>
    <w:p w14:paraId="21C1DB2F" w14:textId="7657DB0F" w:rsidR="00AD1AB5" w:rsidRPr="00891138" w:rsidRDefault="00AD1AB5" w:rsidP="001E4E1B">
      <w:pPr>
        <w:pStyle w:val="Prrafodelista"/>
        <w:numPr>
          <w:ilvl w:val="0"/>
          <w:numId w:val="14"/>
        </w:numPr>
        <w:spacing w:line="360" w:lineRule="auto"/>
        <w:jc w:val="both"/>
        <w:rPr>
          <w:lang w:val="es-DO"/>
        </w:rPr>
      </w:pPr>
      <w:r w:rsidRPr="00A36751">
        <w:rPr>
          <w:b/>
          <w:bCs/>
          <w:lang w:val="es-DO"/>
        </w:rPr>
        <w:t>Convenios y compromisos interinstitucionales en beneficio de los agricultore</w:t>
      </w:r>
      <w:r w:rsidR="00BB3ACC" w:rsidRPr="00A36751">
        <w:rPr>
          <w:b/>
          <w:bCs/>
          <w:lang w:val="es-DO"/>
        </w:rPr>
        <w:t>s</w:t>
      </w:r>
      <w:r w:rsidR="009026BD" w:rsidRPr="00A36751">
        <w:rPr>
          <w:b/>
          <w:bCs/>
          <w:lang w:val="es-DO"/>
        </w:rPr>
        <w:t>,</w:t>
      </w:r>
      <w:r w:rsidRPr="00A36751">
        <w:rPr>
          <w:lang w:val="es-DO"/>
        </w:rPr>
        <w:t xml:space="preserve"> para ampliar los servicios y beneficios brindados por nuestra institución a favor de los agricultores que conforman las </w:t>
      </w:r>
      <w:r w:rsidR="00494EC0" w:rsidRPr="00A36751">
        <w:rPr>
          <w:lang w:val="es-DO"/>
        </w:rPr>
        <w:t>J</w:t>
      </w:r>
      <w:r w:rsidRPr="00A36751">
        <w:rPr>
          <w:lang w:val="es-DO"/>
        </w:rPr>
        <w:t xml:space="preserve">untas </w:t>
      </w:r>
      <w:r w:rsidR="00494EC0" w:rsidRPr="00A36751">
        <w:rPr>
          <w:lang w:val="es-DO"/>
        </w:rPr>
        <w:t>S</w:t>
      </w:r>
      <w:r w:rsidRPr="00A36751">
        <w:rPr>
          <w:lang w:val="es-DO"/>
        </w:rPr>
        <w:t>olidarias</w:t>
      </w:r>
      <w:r w:rsidRPr="00891138">
        <w:rPr>
          <w:lang w:val="es-DO"/>
        </w:rPr>
        <w:t>.</w:t>
      </w:r>
    </w:p>
    <w:p w14:paraId="25025904" w14:textId="06DDCF24" w:rsidR="00AD1AB5" w:rsidRPr="00A36751" w:rsidRDefault="00AD1AB5" w:rsidP="001E4E1B">
      <w:pPr>
        <w:pStyle w:val="Prrafodelista"/>
        <w:numPr>
          <w:ilvl w:val="0"/>
          <w:numId w:val="14"/>
        </w:numPr>
        <w:spacing w:line="360" w:lineRule="auto"/>
        <w:jc w:val="both"/>
        <w:rPr>
          <w:lang w:val="es-DO"/>
        </w:rPr>
      </w:pPr>
      <w:r w:rsidRPr="00A36751">
        <w:rPr>
          <w:b/>
          <w:bCs/>
          <w:lang w:val="es-DO"/>
        </w:rPr>
        <w:t>Perspectiva de Género y Equidad</w:t>
      </w:r>
      <w:r w:rsidR="009026BD" w:rsidRPr="00A36751">
        <w:rPr>
          <w:lang w:val="es-DO"/>
        </w:rPr>
        <w:t>,</w:t>
      </w:r>
      <w:r w:rsidRPr="00A36751">
        <w:rPr>
          <w:lang w:val="es-DO"/>
        </w:rPr>
        <w:t xml:space="preserve"> Se articula con la política transversal de equidad de género y con el objetivo 2.3 de la END 2030 (igualdad de derechos y oportunidades).</w:t>
      </w:r>
    </w:p>
    <w:p w14:paraId="661DB81B" w14:textId="77777777" w:rsidR="00AD1AB5" w:rsidRPr="00891138" w:rsidRDefault="00AD1AB5" w:rsidP="001E4E1B">
      <w:pPr>
        <w:spacing w:line="360" w:lineRule="auto"/>
        <w:jc w:val="both"/>
        <w:rPr>
          <w:lang w:val="es-DO"/>
        </w:rPr>
      </w:pPr>
      <w:r w:rsidRPr="00A36751">
        <w:rPr>
          <w:lang w:val="es-DO"/>
        </w:rPr>
        <w:t>Dentro de los logros obtenidos a través de las estrategias utilizadas, se citan los siguientes</w:t>
      </w:r>
      <w:r w:rsidRPr="00891138">
        <w:rPr>
          <w:lang w:val="es-DO"/>
        </w:rPr>
        <w:t>:</w:t>
      </w:r>
    </w:p>
    <w:p w14:paraId="10553ED7" w14:textId="77777777" w:rsidR="00333E9F" w:rsidRPr="00A36751" w:rsidRDefault="00AD1AB5" w:rsidP="00333E9F">
      <w:pPr>
        <w:spacing w:line="360" w:lineRule="auto"/>
        <w:jc w:val="both"/>
        <w:rPr>
          <w:b/>
          <w:bCs/>
          <w:lang w:val="es-DO"/>
        </w:rPr>
      </w:pPr>
      <w:r w:rsidRPr="00A36751">
        <w:rPr>
          <w:b/>
          <w:bCs/>
          <w:lang w:val="es-DO"/>
        </w:rPr>
        <w:t>Programa de Capacitación a nivel nacional</w:t>
      </w:r>
    </w:p>
    <w:p w14:paraId="1D2CD2DB" w14:textId="36FFD9DA" w:rsidR="00AD1AB5" w:rsidRPr="00A36751" w:rsidRDefault="00AD1AB5" w:rsidP="00333E9F">
      <w:pPr>
        <w:spacing w:line="360" w:lineRule="auto"/>
        <w:jc w:val="both"/>
        <w:rPr>
          <w:lang w:val="es-DO"/>
        </w:rPr>
      </w:pPr>
      <w:r w:rsidRPr="00A36751">
        <w:rPr>
          <w:lang w:val="es-DO"/>
        </w:rPr>
        <w:t xml:space="preserve"> </w:t>
      </w:r>
      <w:r w:rsidR="00D32583" w:rsidRPr="00A36751">
        <w:rPr>
          <w:lang w:val="es-DO"/>
        </w:rPr>
        <w:t>Realizamos</w:t>
      </w:r>
      <w:r w:rsidRPr="00A36751">
        <w:rPr>
          <w:lang w:val="es-DO"/>
        </w:rPr>
        <w:t xml:space="preserve"> el programa de jornadas educativas a nivel nacional para contribuir a que el sector agropecuario y sus actores sean más competitivos y a la vez minimizar los riesgos que impactan el desarrollo agropecuario. En este año</w:t>
      </w:r>
      <w:r w:rsidR="009026BD" w:rsidRPr="00A36751">
        <w:rPr>
          <w:lang w:val="es-DO"/>
        </w:rPr>
        <w:t>,</w:t>
      </w:r>
      <w:r w:rsidRPr="00A36751">
        <w:rPr>
          <w:lang w:val="es-DO"/>
        </w:rPr>
        <w:t xml:space="preserve"> realizamos </w:t>
      </w:r>
      <w:r w:rsidR="0026613E" w:rsidRPr="00A36751">
        <w:rPr>
          <w:lang w:val="es-DO"/>
        </w:rPr>
        <w:t>52</w:t>
      </w:r>
      <w:r w:rsidRPr="00A36751">
        <w:rPr>
          <w:lang w:val="es-DO"/>
        </w:rPr>
        <w:t xml:space="preserve"> actividades impactando a 1,</w:t>
      </w:r>
      <w:r w:rsidR="0026613E" w:rsidRPr="00A36751">
        <w:rPr>
          <w:lang w:val="es-DO"/>
        </w:rPr>
        <w:t>669</w:t>
      </w:r>
      <w:r w:rsidRPr="00A36751">
        <w:rPr>
          <w:lang w:val="es-DO"/>
        </w:rPr>
        <w:t xml:space="preserve"> productores del sector, en donde </w:t>
      </w:r>
      <w:r w:rsidR="0026613E" w:rsidRPr="00A36751">
        <w:rPr>
          <w:lang w:val="es-DO"/>
        </w:rPr>
        <w:t>1,027</w:t>
      </w:r>
      <w:r w:rsidRPr="00A36751">
        <w:rPr>
          <w:lang w:val="es-DO"/>
        </w:rPr>
        <w:t xml:space="preserve"> son hombres y </w:t>
      </w:r>
      <w:r w:rsidR="0026613E" w:rsidRPr="00A36751">
        <w:rPr>
          <w:lang w:val="es-DO"/>
        </w:rPr>
        <w:t>642</w:t>
      </w:r>
      <w:r w:rsidRPr="00A36751">
        <w:rPr>
          <w:lang w:val="es-DO"/>
        </w:rPr>
        <w:t xml:space="preserve"> mujeres, para un 6</w:t>
      </w:r>
      <w:r w:rsidR="0026613E" w:rsidRPr="00A36751">
        <w:rPr>
          <w:lang w:val="es-DO"/>
        </w:rPr>
        <w:t>2</w:t>
      </w:r>
      <w:r w:rsidRPr="00A36751">
        <w:rPr>
          <w:lang w:val="es-DO"/>
        </w:rPr>
        <w:t>% en hombres capacitados y un 3</w:t>
      </w:r>
      <w:r w:rsidR="0026613E" w:rsidRPr="00A36751">
        <w:rPr>
          <w:lang w:val="es-DO"/>
        </w:rPr>
        <w:t>8</w:t>
      </w:r>
      <w:r w:rsidRPr="00A36751">
        <w:rPr>
          <w:lang w:val="es-DO"/>
        </w:rPr>
        <w:t xml:space="preserve">% en mujeres. </w:t>
      </w:r>
    </w:p>
    <w:p w14:paraId="5BA1D660" w14:textId="4CC35371" w:rsidR="00AD1AB5" w:rsidRPr="008C3578" w:rsidRDefault="00AD1AB5" w:rsidP="001E4E1B">
      <w:pPr>
        <w:pStyle w:val="Prrafodelista"/>
        <w:spacing w:line="360" w:lineRule="auto"/>
        <w:ind w:left="0"/>
        <w:contextualSpacing w:val="0"/>
        <w:jc w:val="both"/>
        <w:rPr>
          <w:lang w:val="es-DO"/>
        </w:rPr>
      </w:pPr>
      <w:r w:rsidRPr="00A36751">
        <w:rPr>
          <w:lang w:val="es-DO"/>
        </w:rPr>
        <w:lastRenderedPageBreak/>
        <w:t>Este programa lo desarrolla</w:t>
      </w:r>
      <w:r w:rsidR="00D32583" w:rsidRPr="00A36751">
        <w:rPr>
          <w:lang w:val="es-DO"/>
        </w:rPr>
        <w:t>mos</w:t>
      </w:r>
      <w:r w:rsidRPr="00A36751">
        <w:rPr>
          <w:lang w:val="es-DO"/>
        </w:rPr>
        <w:t xml:space="preserve"> en 10 provincias (San Juan, Montecristi, Santo Domingo, Santiago Rodríguez, Hato Mayor, Valverde, Puerto Plata</w:t>
      </w:r>
      <w:r w:rsidR="0041375E" w:rsidRPr="00A36751">
        <w:rPr>
          <w:lang w:val="es-DO"/>
        </w:rPr>
        <w:t>, Azua, Peravia</w:t>
      </w:r>
      <w:r w:rsidRPr="00A36751">
        <w:rPr>
          <w:lang w:val="es-DO"/>
        </w:rPr>
        <w:t xml:space="preserve"> y Monte Plata), impactando a 14 municipios y 38 Distritos municipales, impartiendo 21 charlas educativas, 2 conferencias y 16 capacitaciones</w:t>
      </w:r>
      <w:r w:rsidRPr="008C3578">
        <w:rPr>
          <w:lang w:val="es-DO"/>
        </w:rPr>
        <w:t>.</w:t>
      </w:r>
    </w:p>
    <w:p w14:paraId="01375E97" w14:textId="77777777" w:rsidR="00333E9F" w:rsidRPr="00A36751" w:rsidRDefault="00AD1AB5" w:rsidP="00333E9F">
      <w:pPr>
        <w:spacing w:line="360" w:lineRule="auto"/>
        <w:jc w:val="both"/>
        <w:rPr>
          <w:b/>
          <w:bCs/>
          <w:lang w:val="es-DO"/>
        </w:rPr>
      </w:pPr>
      <w:r w:rsidRPr="00A36751">
        <w:rPr>
          <w:b/>
          <w:bCs/>
          <w:lang w:val="es-DO"/>
        </w:rPr>
        <w:t>Promoción del Seguro Agropecuario</w:t>
      </w:r>
    </w:p>
    <w:p w14:paraId="4F86D25A" w14:textId="6B359238" w:rsidR="00F24B18" w:rsidRPr="00333E9F" w:rsidRDefault="00AD1AB5" w:rsidP="00333E9F">
      <w:pPr>
        <w:spacing w:line="360" w:lineRule="auto"/>
        <w:jc w:val="both"/>
        <w:rPr>
          <w:noProof/>
          <w:lang w:val="es-DO" w:eastAsia="es-DO"/>
        </w:rPr>
      </w:pPr>
      <w:r w:rsidRPr="00333E9F">
        <w:rPr>
          <w:lang w:val="es-DO"/>
        </w:rPr>
        <w:t xml:space="preserve"> </w:t>
      </w:r>
      <w:r w:rsidRPr="00A36751">
        <w:rPr>
          <w:lang w:val="es-DO"/>
        </w:rPr>
        <w:t xml:space="preserve">Participamos en </w:t>
      </w:r>
      <w:r w:rsidR="00BB3ACC" w:rsidRPr="00A36751">
        <w:rPr>
          <w:lang w:val="es-DO"/>
        </w:rPr>
        <w:t xml:space="preserve">la feria </w:t>
      </w:r>
      <w:r w:rsidRPr="00A36751">
        <w:rPr>
          <w:lang w:val="es-DO"/>
        </w:rPr>
        <w:t>AGROPESUR, San Juan de la Maguana y la Feria Agropecuaria Nacional, celebrada en la Ciudad Ganadera de Santo Domingo, con el objetivo de promover la institución, fomentar el uso del seguro agropecuario, brindar asesorías y servicios múltiples a más de 200 ciudadanos del sector agrícola</w:t>
      </w:r>
      <w:r w:rsidRPr="00333E9F">
        <w:rPr>
          <w:lang w:val="es-DO"/>
        </w:rPr>
        <w:t>.</w:t>
      </w:r>
    </w:p>
    <w:p w14:paraId="0389A2E3" w14:textId="27F74641" w:rsidR="00F24B18" w:rsidRPr="00A36751" w:rsidRDefault="00D24F3A" w:rsidP="001E4E1B">
      <w:pPr>
        <w:spacing w:line="360" w:lineRule="auto"/>
        <w:rPr>
          <w:b/>
          <w:bCs/>
          <w:sz w:val="28"/>
          <w:szCs w:val="28"/>
          <w:lang w:val="es-DO"/>
        </w:rPr>
      </w:pPr>
      <w:r w:rsidRPr="00A36751">
        <w:rPr>
          <w:b/>
          <w:bCs/>
          <w:sz w:val="28"/>
          <w:szCs w:val="28"/>
          <w:lang w:val="es-DO"/>
        </w:rPr>
        <w:t>3.3 Departamento de Riesgos Agropecuarios</w:t>
      </w:r>
    </w:p>
    <w:p w14:paraId="38C0EC9F" w14:textId="77777777" w:rsidR="0009303C" w:rsidRPr="008C3578" w:rsidRDefault="0009303C" w:rsidP="001E4E1B">
      <w:pPr>
        <w:pStyle w:val="NormalWeb"/>
        <w:spacing w:line="360" w:lineRule="auto"/>
        <w:jc w:val="both"/>
        <w:rPr>
          <w:color w:val="767171"/>
        </w:rPr>
      </w:pPr>
      <w:r w:rsidRPr="00A36751">
        <w:rPr>
          <w:color w:val="767171"/>
        </w:rPr>
        <w:t>Durante el período 2025, el Departamento de Riesgos Agropecuarios de la Dirección General de Riesgos Agropecuarios (DIGERA) desarrolló importantes iniciativas orientadas al fortalecimiento institucional, la modernización tecnológica y la gestión integral del riesgo climático en el sector agropecuario nacional</w:t>
      </w:r>
      <w:r w:rsidRPr="008C3578">
        <w:rPr>
          <w:color w:val="767171"/>
        </w:rPr>
        <w:t xml:space="preserve">. </w:t>
      </w:r>
    </w:p>
    <w:p w14:paraId="7ABBDC02" w14:textId="00B743CA" w:rsidR="0009303C" w:rsidRPr="008C3578" w:rsidRDefault="0009303C" w:rsidP="001E4E1B">
      <w:pPr>
        <w:pStyle w:val="NormalWeb"/>
        <w:spacing w:line="360" w:lineRule="auto"/>
        <w:jc w:val="both"/>
        <w:rPr>
          <w:color w:val="767171"/>
        </w:rPr>
      </w:pPr>
      <w:r w:rsidRPr="00A36751">
        <w:rPr>
          <w:color w:val="767171"/>
        </w:rPr>
        <w:t>Las acciones ejecutadas respondieron a los lineamientos estratégicos de</w:t>
      </w:r>
      <w:r w:rsidR="00AF2020" w:rsidRPr="00A36751">
        <w:rPr>
          <w:color w:val="767171"/>
        </w:rPr>
        <w:t xml:space="preserve"> </w:t>
      </w:r>
      <w:r w:rsidRPr="00A36751">
        <w:rPr>
          <w:color w:val="767171"/>
        </w:rPr>
        <w:t>l</w:t>
      </w:r>
      <w:r w:rsidR="00AF2020" w:rsidRPr="00A36751">
        <w:rPr>
          <w:color w:val="767171"/>
        </w:rPr>
        <w:t>a</w:t>
      </w:r>
      <w:r w:rsidRPr="00A36751">
        <w:rPr>
          <w:color w:val="767171"/>
        </w:rPr>
        <w:t xml:space="preserve"> </w:t>
      </w:r>
      <w:r w:rsidR="00AF2020" w:rsidRPr="00A36751">
        <w:rPr>
          <w:color w:val="767171"/>
        </w:rPr>
        <w:t>Dirección General de Riesgos Agropecuarios</w:t>
      </w:r>
      <w:r w:rsidRPr="00A36751">
        <w:rPr>
          <w:color w:val="767171"/>
        </w:rPr>
        <w:t>, con el objetivo de consolidar un sistema nacional de seguros agropecuarios eficiente, basado en evidencia científica y herramientas tecnológicas de vanguardia</w:t>
      </w:r>
      <w:r w:rsidRPr="008C3578">
        <w:rPr>
          <w:color w:val="767171"/>
        </w:rPr>
        <w:t xml:space="preserve">. </w:t>
      </w:r>
    </w:p>
    <w:p w14:paraId="1C698680" w14:textId="4C550164" w:rsidR="0009303C" w:rsidRPr="00A36751" w:rsidRDefault="00666C71" w:rsidP="001E4E1B">
      <w:pPr>
        <w:pStyle w:val="NormalWeb"/>
        <w:spacing w:line="360" w:lineRule="auto"/>
        <w:jc w:val="both"/>
        <w:rPr>
          <w:b/>
          <w:bCs/>
          <w:color w:val="767171"/>
        </w:rPr>
      </w:pPr>
      <w:r>
        <w:rPr>
          <w:b/>
          <w:bCs/>
          <w:color w:val="767171"/>
        </w:rPr>
        <w:t xml:space="preserve"> </w:t>
      </w:r>
      <w:r w:rsidR="002B4ED2" w:rsidRPr="00A36751">
        <w:rPr>
          <w:b/>
          <w:bCs/>
          <w:color w:val="767171"/>
        </w:rPr>
        <w:t xml:space="preserve">Principales Logros y Avances Técnicos </w:t>
      </w:r>
    </w:p>
    <w:p w14:paraId="6675E7A1" w14:textId="54440851" w:rsidR="0009303C" w:rsidRPr="00A36751" w:rsidRDefault="0009303C" w:rsidP="00333E9F">
      <w:pPr>
        <w:pStyle w:val="NormalWeb"/>
        <w:spacing w:line="360" w:lineRule="auto"/>
        <w:jc w:val="both"/>
        <w:rPr>
          <w:b/>
          <w:bCs/>
          <w:color w:val="767171"/>
        </w:rPr>
      </w:pPr>
      <w:r w:rsidRPr="00A36751">
        <w:rPr>
          <w:b/>
          <w:bCs/>
          <w:color w:val="767171"/>
        </w:rPr>
        <w:t xml:space="preserve">Fortalecimiento de la Gestión de Riesgo Agroclimático </w:t>
      </w:r>
    </w:p>
    <w:p w14:paraId="33CF6216" w14:textId="5571A855" w:rsidR="0009303C" w:rsidRPr="008C3578" w:rsidRDefault="0009303C" w:rsidP="001E4E1B">
      <w:pPr>
        <w:pStyle w:val="NormalWeb"/>
        <w:spacing w:line="360" w:lineRule="auto"/>
        <w:jc w:val="both"/>
        <w:rPr>
          <w:color w:val="767171"/>
        </w:rPr>
      </w:pPr>
      <w:r w:rsidRPr="00A36751">
        <w:rPr>
          <w:color w:val="767171"/>
        </w:rPr>
        <w:t>Se avanzó en la implementación del Proyecto para el Análisis Climático de las Regiones y su Impacto en la Pérdida Máxima por Asegurar, cuyo propósito es determinar zonas de alto riesgo ante fenómenos climáticos en la República Dominicana</w:t>
      </w:r>
      <w:r w:rsidRPr="008C3578">
        <w:rPr>
          <w:color w:val="767171"/>
        </w:rPr>
        <w:t xml:space="preserve">. </w:t>
      </w:r>
    </w:p>
    <w:p w14:paraId="75434F9F" w14:textId="77777777" w:rsidR="0009303C" w:rsidRPr="008C3578" w:rsidRDefault="0009303C" w:rsidP="001E4E1B">
      <w:pPr>
        <w:pStyle w:val="NormalWeb"/>
        <w:spacing w:line="360" w:lineRule="auto"/>
        <w:jc w:val="both"/>
        <w:rPr>
          <w:color w:val="767171"/>
        </w:rPr>
      </w:pPr>
      <w:r w:rsidRPr="00A36751">
        <w:rPr>
          <w:color w:val="767171"/>
        </w:rPr>
        <w:lastRenderedPageBreak/>
        <w:t>Entre los componentes más relevantes se destacan</w:t>
      </w:r>
      <w:r w:rsidRPr="008C3578">
        <w:rPr>
          <w:color w:val="767171"/>
        </w:rPr>
        <w:t>:</w:t>
      </w:r>
    </w:p>
    <w:p w14:paraId="7DF291BD" w14:textId="5BB7FDBF" w:rsidR="00F27F0D" w:rsidRPr="008C3578" w:rsidRDefault="0009303C" w:rsidP="001E4E1B">
      <w:pPr>
        <w:pStyle w:val="NormalWeb"/>
        <w:numPr>
          <w:ilvl w:val="0"/>
          <w:numId w:val="15"/>
        </w:numPr>
        <w:spacing w:line="360" w:lineRule="auto"/>
        <w:jc w:val="both"/>
        <w:rPr>
          <w:color w:val="767171"/>
        </w:rPr>
      </w:pPr>
      <w:r w:rsidRPr="00A36751">
        <w:rPr>
          <w:color w:val="767171"/>
        </w:rPr>
        <w:t>Diseño del Mapa de Riesgo Territorial, elaborado a partir de datos históricos y actuales sobre amenazas climáticas, clasificados por frecuencia e impacto</w:t>
      </w:r>
      <w:r w:rsidRPr="008C3578">
        <w:rPr>
          <w:color w:val="767171"/>
        </w:rPr>
        <w:t xml:space="preserve">. </w:t>
      </w:r>
    </w:p>
    <w:p w14:paraId="2A6D59DD" w14:textId="681053F4" w:rsidR="00333FB7" w:rsidRPr="008C3578" w:rsidRDefault="00333FB7" w:rsidP="00B525A1">
      <w:pPr>
        <w:pStyle w:val="NormalWeb"/>
        <w:spacing w:line="360" w:lineRule="auto"/>
        <w:jc w:val="both"/>
        <w:rPr>
          <w:color w:val="767171"/>
        </w:rPr>
      </w:pPr>
    </w:p>
    <w:p w14:paraId="25755CF1" w14:textId="395CE819" w:rsidR="00333FB7" w:rsidRPr="008C2B66" w:rsidRDefault="00333FB7" w:rsidP="008C2B66">
      <w:pPr>
        <w:pStyle w:val="NormalWeb"/>
        <w:spacing w:before="0" w:beforeAutospacing="0" w:after="0" w:afterAutospacing="0"/>
        <w:jc w:val="both"/>
        <w:rPr>
          <w:i/>
          <w:iCs/>
          <w:color w:val="767171"/>
          <w:sz w:val="18"/>
          <w:szCs w:val="18"/>
        </w:rPr>
      </w:pPr>
      <w:r w:rsidRPr="008C2B66">
        <w:rPr>
          <w:i/>
          <w:iCs/>
          <w:noProof/>
          <w:color w:val="767171"/>
          <w:sz w:val="18"/>
          <w:szCs w:val="18"/>
        </w:rPr>
        <w:drawing>
          <wp:inline distT="0" distB="0" distL="0" distR="0" wp14:anchorId="6276D354" wp14:editId="1B12F632">
            <wp:extent cx="5032702" cy="2800350"/>
            <wp:effectExtent l="0" t="0" r="0" b="0"/>
            <wp:docPr id="33883239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34016" cy="2801081"/>
                    </a:xfrm>
                    <a:prstGeom prst="rect">
                      <a:avLst/>
                    </a:prstGeom>
                    <a:noFill/>
                  </pic:spPr>
                </pic:pic>
              </a:graphicData>
            </a:graphic>
          </wp:inline>
        </w:drawing>
      </w:r>
    </w:p>
    <w:p w14:paraId="0B0C5D89" w14:textId="73E33882" w:rsidR="00333FB7" w:rsidRPr="008C3578" w:rsidRDefault="008C2B66" w:rsidP="008C3578">
      <w:pPr>
        <w:pStyle w:val="NormalWeb"/>
        <w:spacing w:before="0" w:beforeAutospacing="0" w:after="0" w:afterAutospacing="0"/>
        <w:jc w:val="both"/>
        <w:rPr>
          <w:i/>
          <w:iCs/>
          <w:color w:val="767171"/>
          <w:sz w:val="18"/>
          <w:szCs w:val="18"/>
        </w:rPr>
      </w:pPr>
      <w:r w:rsidRPr="008C3578">
        <w:rPr>
          <w:i/>
          <w:iCs/>
          <w:color w:val="767171"/>
          <w:sz w:val="18"/>
          <w:szCs w:val="18"/>
        </w:rPr>
        <w:t>Fuente: Viceministerio de planificación, Ministerio de Agricultura</w:t>
      </w:r>
    </w:p>
    <w:p w14:paraId="42F491FF" w14:textId="7FEA0A8C" w:rsidR="00F27F0D" w:rsidRPr="008C3578" w:rsidRDefault="0009303C" w:rsidP="001E4E1B">
      <w:pPr>
        <w:pStyle w:val="NormalWeb"/>
        <w:numPr>
          <w:ilvl w:val="0"/>
          <w:numId w:val="15"/>
        </w:numPr>
        <w:spacing w:line="360" w:lineRule="auto"/>
        <w:jc w:val="both"/>
        <w:rPr>
          <w:color w:val="767171"/>
        </w:rPr>
      </w:pPr>
      <w:r w:rsidRPr="00A36751">
        <w:rPr>
          <w:color w:val="767171"/>
        </w:rPr>
        <w:t>Sistema de Historial de Información, orientado a centralizar los registros de eventos y pérdidas agroclimáticas, con un avance del 95 % en la base de datos institucional</w:t>
      </w:r>
      <w:r w:rsidRPr="008C3578">
        <w:rPr>
          <w:color w:val="767171"/>
        </w:rPr>
        <w:t xml:space="preserve">. </w:t>
      </w:r>
    </w:p>
    <w:p w14:paraId="4C010F39" w14:textId="302AD47D" w:rsidR="00F27F0D" w:rsidRPr="00A36751" w:rsidRDefault="0009303C" w:rsidP="001E4E1B">
      <w:pPr>
        <w:pStyle w:val="NormalWeb"/>
        <w:numPr>
          <w:ilvl w:val="0"/>
          <w:numId w:val="15"/>
        </w:numPr>
        <w:spacing w:line="360" w:lineRule="auto"/>
        <w:jc w:val="both"/>
        <w:rPr>
          <w:color w:val="767171"/>
        </w:rPr>
      </w:pPr>
      <w:r w:rsidRPr="00A36751">
        <w:rPr>
          <w:color w:val="767171"/>
        </w:rPr>
        <w:t xml:space="preserve">Análisis Permanente de Vulnerabilidad, con evaluaciones trimestrales sobre sequía, ciclones y exceso de lluvias, y un avance del 80 % en la recopilación de datos. </w:t>
      </w:r>
    </w:p>
    <w:p w14:paraId="44E064F2" w14:textId="12C8C1AA" w:rsidR="00F27F0D" w:rsidRPr="008C3578" w:rsidRDefault="0009303C" w:rsidP="001E4E1B">
      <w:pPr>
        <w:pStyle w:val="NormalWeb"/>
        <w:numPr>
          <w:ilvl w:val="0"/>
          <w:numId w:val="15"/>
        </w:numPr>
        <w:spacing w:line="360" w:lineRule="auto"/>
        <w:jc w:val="both"/>
        <w:rPr>
          <w:color w:val="767171"/>
        </w:rPr>
      </w:pPr>
      <w:r w:rsidRPr="00A36751">
        <w:rPr>
          <w:color w:val="767171"/>
        </w:rPr>
        <w:t>Diseño de Mapas de Riesgo y Weather MAP, con un progreso superior al 80%, utilizando información generada por estaciones meteorológicas automáticas</w:t>
      </w:r>
      <w:r w:rsidRPr="008C3578">
        <w:rPr>
          <w:color w:val="767171"/>
        </w:rPr>
        <w:t>.</w:t>
      </w:r>
    </w:p>
    <w:p w14:paraId="1F661564" w14:textId="030C75BA" w:rsidR="00F27F0D" w:rsidRPr="00A36751" w:rsidRDefault="0009303C" w:rsidP="001E4E1B">
      <w:pPr>
        <w:pStyle w:val="NormalWeb"/>
        <w:numPr>
          <w:ilvl w:val="0"/>
          <w:numId w:val="15"/>
        </w:numPr>
        <w:spacing w:line="360" w:lineRule="auto"/>
        <w:jc w:val="both"/>
        <w:rPr>
          <w:color w:val="767171"/>
        </w:rPr>
      </w:pPr>
      <w:r w:rsidRPr="008C3578">
        <w:rPr>
          <w:color w:val="767171"/>
        </w:rPr>
        <w:lastRenderedPageBreak/>
        <w:t xml:space="preserve"> </w:t>
      </w:r>
      <w:r w:rsidRPr="00A36751">
        <w:rPr>
          <w:color w:val="767171"/>
        </w:rPr>
        <w:t>Proyecto de Modernización Tecnológica (AGRO-PROMETEO), completado en un 100 %, que define la instalación de 160 estaciones meteorológicas en todo el país.</w:t>
      </w:r>
    </w:p>
    <w:p w14:paraId="5A7B7062" w14:textId="6AEDCFBE" w:rsidR="008C3578" w:rsidRPr="008C3578" w:rsidRDefault="0009303C" w:rsidP="008C3578">
      <w:pPr>
        <w:pStyle w:val="NormalWeb"/>
        <w:numPr>
          <w:ilvl w:val="0"/>
          <w:numId w:val="15"/>
        </w:numPr>
        <w:spacing w:line="360" w:lineRule="auto"/>
        <w:jc w:val="both"/>
        <w:rPr>
          <w:color w:val="767171"/>
        </w:rPr>
      </w:pPr>
      <w:r w:rsidRPr="00A36751">
        <w:rPr>
          <w:color w:val="767171"/>
        </w:rPr>
        <w:t>Análisis de Costos por Rubros Agrícolas, con un avance del 90 %, orientado a establecer parámetros de referencia para la evaluación de rentabilidad y definición de sumas aseguradas</w:t>
      </w:r>
      <w:r w:rsidRPr="008C3578">
        <w:rPr>
          <w:color w:val="767171"/>
        </w:rPr>
        <w:t>.</w:t>
      </w:r>
    </w:p>
    <w:p w14:paraId="77873547" w14:textId="2CDB59D4" w:rsidR="003713D5" w:rsidRPr="00A36751" w:rsidRDefault="0009303C" w:rsidP="001E4E1B">
      <w:pPr>
        <w:pStyle w:val="NormalWeb"/>
        <w:spacing w:line="360" w:lineRule="auto"/>
        <w:jc w:val="both"/>
        <w:rPr>
          <w:b/>
          <w:bCs/>
          <w:color w:val="767171"/>
        </w:rPr>
      </w:pPr>
      <w:r w:rsidRPr="00333E9F">
        <w:rPr>
          <w:b/>
          <w:bCs/>
          <w:color w:val="767171"/>
        </w:rPr>
        <w:t xml:space="preserve"> </w:t>
      </w:r>
      <w:r w:rsidRPr="00A36751">
        <w:rPr>
          <w:b/>
          <w:bCs/>
          <w:color w:val="767171"/>
        </w:rPr>
        <w:t xml:space="preserve">Modernización Tecnológica: </w:t>
      </w:r>
    </w:p>
    <w:p w14:paraId="281D37BB" w14:textId="0D5A5B88" w:rsidR="003713D5" w:rsidRPr="008C3578" w:rsidRDefault="0009303C" w:rsidP="001E4E1B">
      <w:pPr>
        <w:pStyle w:val="NormalWeb"/>
        <w:spacing w:line="360" w:lineRule="auto"/>
        <w:jc w:val="both"/>
        <w:rPr>
          <w:color w:val="767171"/>
        </w:rPr>
      </w:pPr>
      <w:r w:rsidRPr="00A36751">
        <w:rPr>
          <w:color w:val="767171"/>
        </w:rPr>
        <w:t>Proyecto AGRO-PROMETEO</w:t>
      </w:r>
      <w:r w:rsidR="008B08A3" w:rsidRPr="00A36751">
        <w:rPr>
          <w:color w:val="767171"/>
        </w:rPr>
        <w:t>.</w:t>
      </w:r>
      <w:r w:rsidRPr="00A36751">
        <w:rPr>
          <w:color w:val="767171"/>
        </w:rPr>
        <w:t xml:space="preserve"> El Proyecto de Modernización Tecnológica para el Monitoreo Agroclimático (AGRO-PROMETEO) representa un hito institucional, al proponer la creación de una red nacional de monitoreo agroclimático con cobertura en las 32 provincias del país. Su formulación técnica, desarrollada conforme a los estándares del Banco Mundial, integra componentes tecnológicos, institucionales y operativos, y contribuye directamente a los Objetivos de Desarrollo Sostenible (ODS). El proyecto fortalecerá la capacidad del Ministerio de Agricultura y de la DIGERA para prevenir pérdidas, mejorar la planificación agrícola y optimizar los seguros paramétricos</w:t>
      </w:r>
      <w:r w:rsidRPr="008C3578">
        <w:rPr>
          <w:color w:val="767171"/>
        </w:rPr>
        <w:t xml:space="preserve">. </w:t>
      </w:r>
    </w:p>
    <w:p w14:paraId="1E9849EE" w14:textId="1A4569A1" w:rsidR="003713D5" w:rsidRPr="008C3578" w:rsidRDefault="0009303C" w:rsidP="001E4E1B">
      <w:pPr>
        <w:pStyle w:val="NormalWeb"/>
        <w:spacing w:line="360" w:lineRule="auto"/>
        <w:jc w:val="both"/>
        <w:rPr>
          <w:color w:val="767171"/>
        </w:rPr>
      </w:pPr>
      <w:bookmarkStart w:id="13" w:name="_Hlk214628307"/>
      <w:r w:rsidRPr="00A36751">
        <w:rPr>
          <w:b/>
          <w:bCs/>
          <w:color w:val="767171"/>
        </w:rPr>
        <w:t>Sistema de Información para el Riesgo Agroclimático Asegurable (SIRAA)</w:t>
      </w:r>
      <w:r w:rsidRPr="00A36751">
        <w:rPr>
          <w:color w:val="767171"/>
        </w:rPr>
        <w:t xml:space="preserve"> </w:t>
      </w:r>
      <w:bookmarkEnd w:id="13"/>
      <w:r w:rsidRPr="00A36751">
        <w:rPr>
          <w:color w:val="767171"/>
        </w:rPr>
        <w:t xml:space="preserve">Como complemento del proyecto AGRO-PROMETEO, se diseñó y ejecutó el SIRAA, un sistema informático creado con tecnologías abiertas (PHP, MySQL, HTML5 y </w:t>
      </w:r>
      <w:proofErr w:type="spellStart"/>
      <w:r w:rsidRPr="00A36751">
        <w:rPr>
          <w:color w:val="767171"/>
        </w:rPr>
        <w:t>Leaflet</w:t>
      </w:r>
      <w:proofErr w:type="spellEnd"/>
      <w:r w:rsidRPr="00A36751">
        <w:rPr>
          <w:color w:val="767171"/>
        </w:rPr>
        <w:t>). Este sistema permite</w:t>
      </w:r>
      <w:r w:rsidRPr="008C3578">
        <w:rPr>
          <w:color w:val="767171"/>
        </w:rPr>
        <w:t xml:space="preserve">: </w:t>
      </w:r>
    </w:p>
    <w:p w14:paraId="49B2AE49" w14:textId="77777777" w:rsidR="00F55E7A" w:rsidRPr="008C3578" w:rsidRDefault="0009303C" w:rsidP="001E4E1B">
      <w:pPr>
        <w:pStyle w:val="NormalWeb"/>
        <w:numPr>
          <w:ilvl w:val="0"/>
          <w:numId w:val="16"/>
        </w:numPr>
        <w:spacing w:line="360" w:lineRule="auto"/>
        <w:jc w:val="both"/>
        <w:rPr>
          <w:color w:val="767171"/>
        </w:rPr>
      </w:pPr>
      <w:r w:rsidRPr="00A36751">
        <w:rPr>
          <w:color w:val="767171"/>
        </w:rPr>
        <w:t>Integrar y procesar información agroclimática en tiempo real</w:t>
      </w:r>
      <w:r w:rsidRPr="008C3578">
        <w:rPr>
          <w:color w:val="767171"/>
        </w:rPr>
        <w:t>.</w:t>
      </w:r>
    </w:p>
    <w:p w14:paraId="1687E606" w14:textId="08CA44A7" w:rsidR="003713D5" w:rsidRPr="008C3578" w:rsidRDefault="0009303C" w:rsidP="001E4E1B">
      <w:pPr>
        <w:pStyle w:val="NormalWeb"/>
        <w:numPr>
          <w:ilvl w:val="0"/>
          <w:numId w:val="16"/>
        </w:numPr>
        <w:spacing w:line="360" w:lineRule="auto"/>
        <w:jc w:val="both"/>
        <w:rPr>
          <w:color w:val="767171"/>
        </w:rPr>
      </w:pPr>
      <w:r w:rsidRPr="00A36751">
        <w:rPr>
          <w:color w:val="767171"/>
        </w:rPr>
        <w:t>Generar reportes técnicos y dashboards interactivos</w:t>
      </w:r>
      <w:r w:rsidRPr="008C3578">
        <w:rPr>
          <w:color w:val="767171"/>
        </w:rPr>
        <w:t xml:space="preserve">. </w:t>
      </w:r>
    </w:p>
    <w:p w14:paraId="0B4A433F" w14:textId="269A23D6" w:rsidR="00333E9F" w:rsidRPr="00333E9F" w:rsidRDefault="0009303C" w:rsidP="00333E9F">
      <w:pPr>
        <w:pStyle w:val="NormalWeb"/>
        <w:numPr>
          <w:ilvl w:val="0"/>
          <w:numId w:val="16"/>
        </w:numPr>
        <w:spacing w:line="360" w:lineRule="auto"/>
        <w:jc w:val="both"/>
        <w:rPr>
          <w:color w:val="767171"/>
        </w:rPr>
      </w:pPr>
      <w:r w:rsidRPr="00A36751">
        <w:rPr>
          <w:color w:val="767171"/>
        </w:rPr>
        <w:t>Facilitar la toma de decisiones en seguros paramétricos agrícolas. El SIRAA constituye un referente nacional en innovación tecnológica aplicada al sector agropecuario, fortaleciendo la capacidad institucional para responder de manera eficiente ante fenómenos climáticos extremos</w:t>
      </w:r>
      <w:r w:rsidRPr="008C3578">
        <w:rPr>
          <w:color w:val="767171"/>
        </w:rPr>
        <w:t xml:space="preserve">. </w:t>
      </w:r>
    </w:p>
    <w:p w14:paraId="2476683F" w14:textId="77777777" w:rsidR="000E77A1" w:rsidRDefault="0009303C" w:rsidP="00333E9F">
      <w:pPr>
        <w:pStyle w:val="NormalWeb"/>
        <w:spacing w:line="360" w:lineRule="auto"/>
        <w:jc w:val="both"/>
        <w:rPr>
          <w:color w:val="767171"/>
        </w:rPr>
      </w:pPr>
      <w:r w:rsidRPr="00333E9F">
        <w:rPr>
          <w:color w:val="767171"/>
        </w:rPr>
        <w:t xml:space="preserve"> </w:t>
      </w:r>
    </w:p>
    <w:p w14:paraId="0D857534" w14:textId="68B28A74" w:rsidR="003713D5" w:rsidRPr="00A36751" w:rsidRDefault="0009303C" w:rsidP="00333E9F">
      <w:pPr>
        <w:pStyle w:val="NormalWeb"/>
        <w:spacing w:line="360" w:lineRule="auto"/>
        <w:jc w:val="both"/>
        <w:rPr>
          <w:b/>
          <w:bCs/>
          <w:color w:val="767171"/>
        </w:rPr>
      </w:pPr>
      <w:r w:rsidRPr="00A36751">
        <w:rPr>
          <w:b/>
          <w:bCs/>
          <w:color w:val="767171"/>
        </w:rPr>
        <w:lastRenderedPageBreak/>
        <w:t xml:space="preserve">Manual de Riesgos Agropecuarios </w:t>
      </w:r>
    </w:p>
    <w:p w14:paraId="6C36CD25" w14:textId="6CAB2DD8" w:rsidR="003713D5" w:rsidRPr="008C3578" w:rsidRDefault="0009303C" w:rsidP="001E4E1B">
      <w:pPr>
        <w:pStyle w:val="NormalWeb"/>
        <w:spacing w:line="360" w:lineRule="auto"/>
        <w:jc w:val="both"/>
        <w:rPr>
          <w:color w:val="767171"/>
        </w:rPr>
      </w:pPr>
      <w:r w:rsidRPr="00A36751">
        <w:rPr>
          <w:color w:val="767171"/>
        </w:rPr>
        <w:t xml:space="preserve">Se elaboró el Manual de Riesgos de la República Dominicana con </w:t>
      </w:r>
      <w:r w:rsidR="00E22C93" w:rsidRPr="00A36751">
        <w:rPr>
          <w:color w:val="767171"/>
        </w:rPr>
        <w:t>e</w:t>
      </w:r>
      <w:r w:rsidRPr="00A36751">
        <w:rPr>
          <w:color w:val="767171"/>
        </w:rPr>
        <w:t>nfoque al Seguro Agropecuario, documento técnico que estandariza los procedimientos de identificación, evaluación y mitigación de riesgos agrícolas. El manual establece las bases metodológicas para la implementación de seguros tradicionales y paramétricos, y promueve la educación, capacitación y cultura de prevención en los productores nacionales</w:t>
      </w:r>
      <w:r w:rsidRPr="008C3578">
        <w:rPr>
          <w:color w:val="767171"/>
        </w:rPr>
        <w:t>.</w:t>
      </w:r>
    </w:p>
    <w:p w14:paraId="1C136023" w14:textId="4098C41D" w:rsidR="00E22C93" w:rsidRPr="00A36751" w:rsidRDefault="0009303C" w:rsidP="00333E9F">
      <w:pPr>
        <w:pStyle w:val="NormalWeb"/>
        <w:spacing w:line="360" w:lineRule="auto"/>
        <w:jc w:val="both"/>
        <w:rPr>
          <w:b/>
          <w:bCs/>
          <w:color w:val="767171"/>
        </w:rPr>
      </w:pPr>
      <w:r w:rsidRPr="00A36751">
        <w:rPr>
          <w:b/>
          <w:bCs/>
          <w:color w:val="767171"/>
        </w:rPr>
        <w:t xml:space="preserve">Recopilación y Sistematización de Datos Climáticos </w:t>
      </w:r>
    </w:p>
    <w:p w14:paraId="6D3AB94B" w14:textId="24779ECA" w:rsidR="0009303C" w:rsidRPr="00A36751" w:rsidRDefault="0009303C" w:rsidP="001E4E1B">
      <w:pPr>
        <w:pStyle w:val="NormalWeb"/>
        <w:spacing w:line="360" w:lineRule="auto"/>
        <w:ind w:left="142"/>
        <w:jc w:val="both"/>
        <w:rPr>
          <w:color w:val="767171"/>
        </w:rPr>
      </w:pPr>
      <w:r w:rsidRPr="00A36751">
        <w:rPr>
          <w:color w:val="767171"/>
        </w:rPr>
        <w:t>El departamento consolidó una base histórica de 16 años de datos sobre precipitaciones y acumulados de agua, recopilados a partir de estaciones meteorológicas y fuentes satelitales. Estos registros fortalecen la capacidad institucional para la modelización climática, la calibración de índices</w:t>
      </w:r>
      <w:r w:rsidR="003713D5" w:rsidRPr="00A36751">
        <w:rPr>
          <w:color w:val="767171"/>
        </w:rPr>
        <w:t xml:space="preserve"> </w:t>
      </w:r>
      <w:r w:rsidRPr="00A36751">
        <w:rPr>
          <w:color w:val="767171"/>
        </w:rPr>
        <w:t xml:space="preserve">paramétricos y la planificación de políticas públicas de adaptación y mitigación. </w:t>
      </w:r>
    </w:p>
    <w:p w14:paraId="5559B8D8" w14:textId="51EFED77" w:rsidR="00333FB7" w:rsidRPr="00B525A1" w:rsidRDefault="006A6964" w:rsidP="00B525A1">
      <w:pPr>
        <w:pStyle w:val="NormalWeb"/>
        <w:spacing w:line="360" w:lineRule="auto"/>
        <w:jc w:val="both"/>
        <w:rPr>
          <w:color w:val="767171"/>
        </w:rPr>
      </w:pPr>
      <w:r w:rsidRPr="008C2B66">
        <w:rPr>
          <w:i/>
          <w:iCs/>
          <w:noProof/>
          <w:sz w:val="18"/>
          <w:szCs w:val="18"/>
        </w:rPr>
        <w:lastRenderedPageBreak/>
        <w:drawing>
          <wp:anchor distT="0" distB="0" distL="114300" distR="114300" simplePos="0" relativeHeight="251745280" behindDoc="0" locked="0" layoutInCell="1" allowOverlap="1" wp14:anchorId="70B5FD1C" wp14:editId="49540614">
            <wp:simplePos x="0" y="0"/>
            <wp:positionH relativeFrom="column">
              <wp:posOffset>-19050</wp:posOffset>
            </wp:positionH>
            <wp:positionV relativeFrom="paragraph">
              <wp:posOffset>238760</wp:posOffset>
            </wp:positionV>
            <wp:extent cx="5061585" cy="4686300"/>
            <wp:effectExtent l="0" t="0" r="5715" b="0"/>
            <wp:wrapThrough wrapText="bothSides">
              <wp:wrapPolygon edited="0">
                <wp:start x="0" y="0"/>
                <wp:lineTo x="0" y="878"/>
                <wp:lineTo x="5853" y="1405"/>
                <wp:lineTo x="0" y="1405"/>
                <wp:lineTo x="0" y="21512"/>
                <wp:lineTo x="21543" y="21512"/>
                <wp:lineTo x="21543" y="0"/>
                <wp:lineTo x="0" y="0"/>
              </wp:wrapPolygon>
            </wp:wrapThrough>
            <wp:docPr id="48532028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61585" cy="468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31D46" w14:textId="5BB88C6C" w:rsidR="00B525A1" w:rsidRPr="00A36751" w:rsidRDefault="008C2B66" w:rsidP="003713D5">
      <w:pPr>
        <w:pStyle w:val="NormalWeb"/>
        <w:spacing w:line="360" w:lineRule="auto"/>
        <w:jc w:val="both"/>
        <w:rPr>
          <w:i/>
          <w:iCs/>
          <w:color w:val="767171"/>
          <w:sz w:val="18"/>
          <w:szCs w:val="18"/>
        </w:rPr>
      </w:pPr>
      <w:r w:rsidRPr="00A36751">
        <w:rPr>
          <w:i/>
          <w:iCs/>
          <w:color w:val="767171"/>
          <w:sz w:val="18"/>
          <w:szCs w:val="18"/>
        </w:rPr>
        <w:t xml:space="preserve">Fuente: </w:t>
      </w:r>
      <w:r w:rsidR="00B51FA7" w:rsidRPr="00A36751">
        <w:rPr>
          <w:i/>
          <w:iCs/>
          <w:color w:val="767171"/>
          <w:sz w:val="18"/>
          <w:szCs w:val="18"/>
        </w:rPr>
        <w:t xml:space="preserve">Manuel </w:t>
      </w:r>
      <w:r w:rsidR="00C9668F" w:rsidRPr="00A36751">
        <w:rPr>
          <w:i/>
          <w:iCs/>
          <w:color w:val="767171"/>
          <w:sz w:val="18"/>
          <w:szCs w:val="18"/>
        </w:rPr>
        <w:t>González</w:t>
      </w:r>
      <w:r w:rsidR="00B51FA7" w:rsidRPr="00A36751">
        <w:rPr>
          <w:i/>
          <w:iCs/>
          <w:color w:val="767171"/>
          <w:sz w:val="18"/>
          <w:szCs w:val="18"/>
        </w:rPr>
        <w:t xml:space="preserve"> Teje</w:t>
      </w:r>
      <w:r w:rsidR="00C9668F" w:rsidRPr="00A36751">
        <w:rPr>
          <w:i/>
          <w:iCs/>
          <w:color w:val="767171"/>
          <w:sz w:val="18"/>
          <w:szCs w:val="18"/>
        </w:rPr>
        <w:t>r</w:t>
      </w:r>
      <w:r w:rsidR="00B51FA7" w:rsidRPr="00A36751">
        <w:rPr>
          <w:i/>
          <w:iCs/>
          <w:color w:val="767171"/>
          <w:sz w:val="18"/>
          <w:szCs w:val="18"/>
        </w:rPr>
        <w:t>a</w:t>
      </w:r>
      <w:r w:rsidR="00C9668F" w:rsidRPr="00A36751">
        <w:rPr>
          <w:i/>
          <w:iCs/>
          <w:color w:val="767171"/>
          <w:sz w:val="18"/>
          <w:szCs w:val="18"/>
        </w:rPr>
        <w:t xml:space="preserve"> (</w:t>
      </w:r>
      <w:proofErr w:type="spellStart"/>
      <w:r w:rsidR="00C9668F" w:rsidRPr="00A36751">
        <w:rPr>
          <w:i/>
          <w:iCs/>
          <w:color w:val="767171"/>
          <w:sz w:val="18"/>
          <w:szCs w:val="18"/>
        </w:rPr>
        <w:t>manegonte</w:t>
      </w:r>
      <w:proofErr w:type="spellEnd"/>
      <w:r w:rsidR="00C9668F" w:rsidRPr="00A36751">
        <w:rPr>
          <w:i/>
          <w:iCs/>
          <w:color w:val="767171"/>
          <w:sz w:val="18"/>
          <w:szCs w:val="18"/>
        </w:rPr>
        <w:t>)</w:t>
      </w:r>
    </w:p>
    <w:p w14:paraId="1F2420FF" w14:textId="77777777" w:rsidR="00B525A1" w:rsidRDefault="00B525A1" w:rsidP="003713D5">
      <w:pPr>
        <w:pStyle w:val="NormalWeb"/>
        <w:spacing w:line="360" w:lineRule="auto"/>
        <w:jc w:val="both"/>
        <w:rPr>
          <w:color w:val="767171"/>
        </w:rPr>
      </w:pPr>
    </w:p>
    <w:p w14:paraId="17723BF6" w14:textId="77777777" w:rsidR="008C3578" w:rsidRDefault="008C3578" w:rsidP="003713D5">
      <w:pPr>
        <w:pStyle w:val="NormalWeb"/>
        <w:spacing w:line="360" w:lineRule="auto"/>
        <w:jc w:val="both"/>
        <w:rPr>
          <w:color w:val="767171"/>
        </w:rPr>
      </w:pPr>
    </w:p>
    <w:p w14:paraId="5D415C8E" w14:textId="77777777" w:rsidR="00652929" w:rsidRDefault="00652929" w:rsidP="003713D5">
      <w:pPr>
        <w:pStyle w:val="NormalWeb"/>
        <w:spacing w:line="360" w:lineRule="auto"/>
        <w:jc w:val="both"/>
        <w:rPr>
          <w:color w:val="767171"/>
        </w:rPr>
      </w:pPr>
    </w:p>
    <w:p w14:paraId="282737EC" w14:textId="77777777" w:rsidR="00652929" w:rsidRDefault="00652929" w:rsidP="003713D5">
      <w:pPr>
        <w:pStyle w:val="NormalWeb"/>
        <w:spacing w:line="360" w:lineRule="auto"/>
        <w:jc w:val="both"/>
        <w:rPr>
          <w:color w:val="767171"/>
        </w:rPr>
      </w:pPr>
    </w:p>
    <w:p w14:paraId="242DE5FF" w14:textId="77777777" w:rsidR="00652929" w:rsidRDefault="00652929" w:rsidP="003713D5">
      <w:pPr>
        <w:pStyle w:val="NormalWeb"/>
        <w:spacing w:line="360" w:lineRule="auto"/>
        <w:jc w:val="both"/>
        <w:rPr>
          <w:color w:val="767171"/>
        </w:rPr>
      </w:pPr>
    </w:p>
    <w:p w14:paraId="305A79BA" w14:textId="77777777" w:rsidR="00652929" w:rsidRDefault="00652929" w:rsidP="003713D5">
      <w:pPr>
        <w:pStyle w:val="NormalWeb"/>
        <w:spacing w:line="360" w:lineRule="auto"/>
        <w:jc w:val="both"/>
        <w:rPr>
          <w:color w:val="767171"/>
        </w:rPr>
      </w:pPr>
    </w:p>
    <w:p w14:paraId="0E683CBF" w14:textId="0067BEAD" w:rsidR="00B525A1" w:rsidRPr="00A36751" w:rsidRDefault="00345A4E" w:rsidP="003713D5">
      <w:pPr>
        <w:pStyle w:val="NormalWeb"/>
        <w:spacing w:line="360" w:lineRule="auto"/>
        <w:jc w:val="both"/>
        <w:rPr>
          <w:b/>
          <w:bCs/>
          <w:color w:val="767171"/>
        </w:rPr>
      </w:pPr>
      <w:r w:rsidRPr="004A4724">
        <w:rPr>
          <w:b/>
          <w:bCs/>
          <w:color w:val="767171"/>
          <w:sz w:val="28"/>
          <w:szCs w:val="28"/>
        </w:rPr>
        <w:lastRenderedPageBreak/>
        <w:t xml:space="preserve"> </w:t>
      </w:r>
      <w:r w:rsidR="00B525A1" w:rsidRPr="00A36751">
        <w:rPr>
          <w:b/>
          <w:bCs/>
          <w:color w:val="767171"/>
        </w:rPr>
        <w:t xml:space="preserve">Gráficos de </w:t>
      </w:r>
      <w:r w:rsidRPr="00A36751">
        <w:rPr>
          <w:b/>
          <w:bCs/>
          <w:color w:val="767171"/>
        </w:rPr>
        <w:t>Precipitaciones por Región</w:t>
      </w:r>
    </w:p>
    <w:p w14:paraId="00DC1642" w14:textId="35B32137" w:rsidR="00333FB7" w:rsidRDefault="00333FB7" w:rsidP="003713D5">
      <w:pPr>
        <w:pStyle w:val="NormalWeb"/>
        <w:spacing w:line="360" w:lineRule="auto"/>
        <w:jc w:val="both"/>
        <w:rPr>
          <w:color w:val="767171"/>
        </w:rPr>
      </w:pPr>
      <w:r>
        <w:rPr>
          <w:noProof/>
        </w:rPr>
        <w:drawing>
          <wp:inline distT="0" distB="0" distL="0" distR="0" wp14:anchorId="340DFE91" wp14:editId="555DB7FC">
            <wp:extent cx="5029200" cy="2998950"/>
            <wp:effectExtent l="0" t="0" r="0" b="11430"/>
            <wp:docPr id="1296230019" name="Gráfico 1">
              <a:extLst xmlns:a="http://schemas.openxmlformats.org/drawingml/2006/main">
                <a:ext uri="{FF2B5EF4-FFF2-40B4-BE49-F238E27FC236}">
                  <a16:creationId xmlns:a16="http://schemas.microsoft.com/office/drawing/2014/main" id="{5E6CE98A-EB7F-CFD5-82C5-01B9AD71DB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E9FDEC8" w14:textId="77777777" w:rsidR="001040D3" w:rsidRDefault="001040D3" w:rsidP="003713D5">
      <w:pPr>
        <w:pStyle w:val="NormalWeb"/>
        <w:spacing w:line="360" w:lineRule="auto"/>
        <w:jc w:val="both"/>
        <w:rPr>
          <w:color w:val="767171"/>
        </w:rPr>
      </w:pPr>
    </w:p>
    <w:p w14:paraId="4C5BEE3E" w14:textId="5B4EB18C" w:rsidR="001040D3" w:rsidRDefault="001040D3" w:rsidP="003713D5">
      <w:pPr>
        <w:pStyle w:val="NormalWeb"/>
        <w:spacing w:line="360" w:lineRule="auto"/>
        <w:jc w:val="both"/>
        <w:rPr>
          <w:color w:val="767171"/>
        </w:rPr>
      </w:pPr>
      <w:r w:rsidRPr="00BF5A62">
        <w:rPr>
          <w:noProof/>
          <w:color w:val="767171"/>
        </w:rPr>
        <w:drawing>
          <wp:inline distT="0" distB="0" distL="0" distR="0" wp14:anchorId="74FE3B9F" wp14:editId="3E34AE61">
            <wp:extent cx="5029200" cy="2998950"/>
            <wp:effectExtent l="0" t="0" r="0" b="11430"/>
            <wp:docPr id="631277396" name="Gráfico 1">
              <a:extLst xmlns:a="http://schemas.openxmlformats.org/drawingml/2006/main">
                <a:ext uri="{FF2B5EF4-FFF2-40B4-BE49-F238E27FC236}">
                  <a16:creationId xmlns:a16="http://schemas.microsoft.com/office/drawing/2014/main" id="{C0B9E717-D7E4-E1CC-7B2A-4F747B29A4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E23D927" w14:textId="77777777" w:rsidR="001040D3" w:rsidRDefault="001040D3" w:rsidP="003713D5">
      <w:pPr>
        <w:pStyle w:val="NormalWeb"/>
        <w:spacing w:line="360" w:lineRule="auto"/>
        <w:jc w:val="both"/>
        <w:rPr>
          <w:color w:val="767171"/>
        </w:rPr>
      </w:pPr>
    </w:p>
    <w:p w14:paraId="7B8D04B8" w14:textId="1A243AC6" w:rsidR="00A40DAB" w:rsidRDefault="00A40DAB" w:rsidP="003713D5">
      <w:pPr>
        <w:pStyle w:val="NormalWeb"/>
        <w:spacing w:line="360" w:lineRule="auto"/>
        <w:jc w:val="both"/>
        <w:rPr>
          <w:color w:val="767171"/>
        </w:rPr>
      </w:pPr>
      <w:r>
        <w:rPr>
          <w:noProof/>
        </w:rPr>
        <w:lastRenderedPageBreak/>
        <w:drawing>
          <wp:inline distT="0" distB="0" distL="0" distR="0" wp14:anchorId="77BEB863" wp14:editId="13E0566C">
            <wp:extent cx="5029200" cy="3009004"/>
            <wp:effectExtent l="0" t="0" r="0" b="1270"/>
            <wp:docPr id="428731914" name="Gráfico 1">
              <a:extLst xmlns:a="http://schemas.openxmlformats.org/drawingml/2006/main">
                <a:ext uri="{FF2B5EF4-FFF2-40B4-BE49-F238E27FC236}">
                  <a16:creationId xmlns:a16="http://schemas.microsoft.com/office/drawing/2014/main" id="{33F97C91-456F-D9D8-8E8E-E11D7F358B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81F0AF9" w14:textId="53197288" w:rsidR="00A40DAB" w:rsidRDefault="00A40DAB" w:rsidP="003713D5">
      <w:pPr>
        <w:pStyle w:val="NormalWeb"/>
        <w:spacing w:line="360" w:lineRule="auto"/>
        <w:jc w:val="both"/>
        <w:rPr>
          <w:color w:val="767171"/>
        </w:rPr>
      </w:pPr>
      <w:r>
        <w:rPr>
          <w:noProof/>
        </w:rPr>
        <w:drawing>
          <wp:inline distT="0" distB="0" distL="0" distR="0" wp14:anchorId="124BB7E8" wp14:editId="23637153">
            <wp:extent cx="5029200" cy="2996585"/>
            <wp:effectExtent l="0" t="0" r="0" b="13335"/>
            <wp:docPr id="2023486671" name="Gráfico 1">
              <a:extLst xmlns:a="http://schemas.openxmlformats.org/drawingml/2006/main">
                <a:ext uri="{FF2B5EF4-FFF2-40B4-BE49-F238E27FC236}">
                  <a16:creationId xmlns:a16="http://schemas.microsoft.com/office/drawing/2014/main" id="{4BEC7A6B-A47B-1761-D7C4-19B072AB8C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D03EBAA" w14:textId="77777777" w:rsidR="00A40DAB" w:rsidRDefault="00A40DAB" w:rsidP="003713D5">
      <w:pPr>
        <w:pStyle w:val="NormalWeb"/>
        <w:spacing w:line="360" w:lineRule="auto"/>
        <w:jc w:val="both"/>
        <w:rPr>
          <w:color w:val="767171"/>
        </w:rPr>
      </w:pPr>
    </w:p>
    <w:p w14:paraId="496A6F76" w14:textId="77777777" w:rsidR="00A40DAB" w:rsidRDefault="00A40DAB" w:rsidP="003713D5">
      <w:pPr>
        <w:pStyle w:val="NormalWeb"/>
        <w:spacing w:line="360" w:lineRule="auto"/>
        <w:jc w:val="both"/>
        <w:rPr>
          <w:color w:val="767171"/>
        </w:rPr>
      </w:pPr>
    </w:p>
    <w:p w14:paraId="07C836DC" w14:textId="60048F7D" w:rsidR="00A40DAB" w:rsidRDefault="00A40DAB" w:rsidP="003713D5">
      <w:pPr>
        <w:pStyle w:val="NormalWeb"/>
        <w:spacing w:line="360" w:lineRule="auto"/>
        <w:jc w:val="both"/>
        <w:rPr>
          <w:color w:val="767171"/>
        </w:rPr>
      </w:pPr>
      <w:r>
        <w:rPr>
          <w:noProof/>
        </w:rPr>
        <w:lastRenderedPageBreak/>
        <w:drawing>
          <wp:inline distT="0" distB="0" distL="0" distR="0" wp14:anchorId="2A0187E0" wp14:editId="710FB505">
            <wp:extent cx="5029200" cy="3004864"/>
            <wp:effectExtent l="0" t="0" r="0" b="5080"/>
            <wp:docPr id="1592236036" name="Gráfico 1">
              <a:extLst xmlns:a="http://schemas.openxmlformats.org/drawingml/2006/main">
                <a:ext uri="{FF2B5EF4-FFF2-40B4-BE49-F238E27FC236}">
                  <a16:creationId xmlns:a16="http://schemas.microsoft.com/office/drawing/2014/main" id="{4ED712CD-5544-3C53-BBD0-6E54C97F0A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587EBE8" w14:textId="77777777" w:rsidR="00A40DAB" w:rsidRDefault="00A40DAB" w:rsidP="003713D5">
      <w:pPr>
        <w:pStyle w:val="NormalWeb"/>
        <w:spacing w:line="360" w:lineRule="auto"/>
        <w:jc w:val="both"/>
        <w:rPr>
          <w:color w:val="767171"/>
        </w:rPr>
      </w:pPr>
    </w:p>
    <w:p w14:paraId="1D8D7389" w14:textId="159DB449" w:rsidR="00A40DAB" w:rsidRDefault="00A40DAB" w:rsidP="00F75029">
      <w:pPr>
        <w:pStyle w:val="NormalWeb"/>
        <w:spacing w:line="360" w:lineRule="auto"/>
        <w:jc w:val="both"/>
        <w:rPr>
          <w:color w:val="767171"/>
        </w:rPr>
      </w:pPr>
      <w:r>
        <w:rPr>
          <w:noProof/>
        </w:rPr>
        <w:drawing>
          <wp:inline distT="0" distB="0" distL="0" distR="0" wp14:anchorId="5E1A1123" wp14:editId="0BBF4973">
            <wp:extent cx="5029200" cy="3015509"/>
            <wp:effectExtent l="0" t="0" r="0" b="13970"/>
            <wp:docPr id="1370186366" name="Gráfico 1">
              <a:extLst xmlns:a="http://schemas.openxmlformats.org/drawingml/2006/main">
                <a:ext uri="{FF2B5EF4-FFF2-40B4-BE49-F238E27FC236}">
                  <a16:creationId xmlns:a16="http://schemas.microsoft.com/office/drawing/2014/main" id="{525ADB20-89AC-1C64-8B33-B7215F8C85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85F1D23" w14:textId="77777777" w:rsidR="00A40DAB" w:rsidRDefault="00A40DAB" w:rsidP="003713D5">
      <w:pPr>
        <w:pStyle w:val="NormalWeb"/>
        <w:spacing w:line="360" w:lineRule="auto"/>
        <w:jc w:val="both"/>
        <w:rPr>
          <w:color w:val="767171"/>
        </w:rPr>
      </w:pPr>
    </w:p>
    <w:p w14:paraId="45138FEF" w14:textId="77777777" w:rsidR="00A40DAB" w:rsidRDefault="00A40DAB" w:rsidP="003713D5">
      <w:pPr>
        <w:pStyle w:val="NormalWeb"/>
        <w:spacing w:line="360" w:lineRule="auto"/>
        <w:jc w:val="both"/>
        <w:rPr>
          <w:color w:val="767171"/>
        </w:rPr>
      </w:pPr>
    </w:p>
    <w:p w14:paraId="3988B005" w14:textId="77777777" w:rsidR="00A40DAB" w:rsidRDefault="00A40DAB" w:rsidP="003713D5">
      <w:pPr>
        <w:pStyle w:val="NormalWeb"/>
        <w:spacing w:line="360" w:lineRule="auto"/>
        <w:jc w:val="both"/>
        <w:rPr>
          <w:color w:val="767171"/>
        </w:rPr>
      </w:pPr>
      <w:r>
        <w:rPr>
          <w:noProof/>
        </w:rPr>
        <w:lastRenderedPageBreak/>
        <w:drawing>
          <wp:inline distT="0" distB="0" distL="0" distR="0" wp14:anchorId="34466613" wp14:editId="4E636059">
            <wp:extent cx="5029200" cy="3004864"/>
            <wp:effectExtent l="0" t="0" r="0" b="5080"/>
            <wp:docPr id="1149341087" name="Gráfico 1">
              <a:extLst xmlns:a="http://schemas.openxmlformats.org/drawingml/2006/main">
                <a:ext uri="{FF2B5EF4-FFF2-40B4-BE49-F238E27FC236}">
                  <a16:creationId xmlns:a16="http://schemas.microsoft.com/office/drawing/2014/main" id="{37D1D52E-C217-BD4D-B25E-DA87BB18AD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63A8FCD" w14:textId="2C2D09AE" w:rsidR="00A40DAB" w:rsidRDefault="00A40DAB" w:rsidP="003713D5">
      <w:pPr>
        <w:pStyle w:val="NormalWeb"/>
        <w:spacing w:line="360" w:lineRule="auto"/>
        <w:jc w:val="both"/>
        <w:rPr>
          <w:color w:val="767171"/>
        </w:rPr>
      </w:pPr>
      <w:r>
        <w:rPr>
          <w:noProof/>
        </w:rPr>
        <w:drawing>
          <wp:inline distT="0" distB="0" distL="0" distR="0" wp14:anchorId="56D92BFB" wp14:editId="485CD82B">
            <wp:extent cx="5029200" cy="3009004"/>
            <wp:effectExtent l="0" t="0" r="0" b="1270"/>
            <wp:docPr id="645824649" name="Gráfico 1">
              <a:extLst xmlns:a="http://schemas.openxmlformats.org/drawingml/2006/main">
                <a:ext uri="{FF2B5EF4-FFF2-40B4-BE49-F238E27FC236}">
                  <a16:creationId xmlns:a16="http://schemas.microsoft.com/office/drawing/2014/main" id="{D8811C81-4C7D-890D-B808-892BF6CA32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5B556BE" w14:textId="77777777" w:rsidR="00A40DAB" w:rsidRDefault="00A40DAB" w:rsidP="003713D5">
      <w:pPr>
        <w:pStyle w:val="NormalWeb"/>
        <w:spacing w:line="360" w:lineRule="auto"/>
        <w:jc w:val="both"/>
        <w:rPr>
          <w:color w:val="767171"/>
        </w:rPr>
      </w:pPr>
    </w:p>
    <w:p w14:paraId="2B1CA671" w14:textId="77777777" w:rsidR="00A40DAB" w:rsidRDefault="00A40DAB" w:rsidP="003713D5">
      <w:pPr>
        <w:pStyle w:val="NormalWeb"/>
        <w:spacing w:line="360" w:lineRule="auto"/>
        <w:jc w:val="both"/>
        <w:rPr>
          <w:color w:val="767171"/>
        </w:rPr>
      </w:pPr>
    </w:p>
    <w:p w14:paraId="380DF969" w14:textId="77777777" w:rsidR="00A40DAB" w:rsidRDefault="00A40DAB" w:rsidP="003713D5">
      <w:pPr>
        <w:pStyle w:val="NormalWeb"/>
        <w:spacing w:line="360" w:lineRule="auto"/>
        <w:jc w:val="both"/>
        <w:rPr>
          <w:color w:val="767171"/>
        </w:rPr>
      </w:pPr>
    </w:p>
    <w:p w14:paraId="7C4E2116" w14:textId="1F20F7BB" w:rsidR="00C9668F" w:rsidRPr="002B3F62" w:rsidRDefault="002B3F62" w:rsidP="002B3F62">
      <w:pPr>
        <w:pStyle w:val="NormalWeb"/>
        <w:spacing w:line="360" w:lineRule="auto"/>
        <w:rPr>
          <w:color w:val="767171"/>
        </w:rPr>
      </w:pPr>
      <w:r w:rsidRPr="00C9668F">
        <w:rPr>
          <w:i/>
          <w:iCs/>
          <w:noProof/>
          <w:sz w:val="18"/>
          <w:szCs w:val="18"/>
        </w:rPr>
        <w:lastRenderedPageBreak/>
        <w:drawing>
          <wp:anchor distT="0" distB="0" distL="114300" distR="114300" simplePos="0" relativeHeight="251784192" behindDoc="1" locked="0" layoutInCell="1" allowOverlap="1" wp14:anchorId="4B2D0C72" wp14:editId="579D988E">
            <wp:simplePos x="0" y="0"/>
            <wp:positionH relativeFrom="column">
              <wp:posOffset>441</wp:posOffset>
            </wp:positionH>
            <wp:positionV relativeFrom="paragraph">
              <wp:posOffset>0</wp:posOffset>
            </wp:positionV>
            <wp:extent cx="5029200" cy="3398183"/>
            <wp:effectExtent l="0" t="0" r="0" b="0"/>
            <wp:wrapTight wrapText="bothSides">
              <wp:wrapPolygon edited="0">
                <wp:start x="0" y="0"/>
                <wp:lineTo x="0" y="21434"/>
                <wp:lineTo x="21518" y="21434"/>
                <wp:lineTo x="21518" y="0"/>
                <wp:lineTo x="0" y="0"/>
              </wp:wrapPolygon>
            </wp:wrapTight>
            <wp:docPr id="122992767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29200" cy="3398183"/>
                    </a:xfrm>
                    <a:prstGeom prst="rect">
                      <a:avLst/>
                    </a:prstGeom>
                    <a:noFill/>
                    <a:ln>
                      <a:noFill/>
                    </a:ln>
                  </pic:spPr>
                </pic:pic>
              </a:graphicData>
            </a:graphic>
          </wp:anchor>
        </w:drawing>
      </w:r>
      <w:r w:rsidR="00C9668F" w:rsidRPr="00C9668F">
        <w:rPr>
          <w:i/>
          <w:iCs/>
          <w:color w:val="767171"/>
          <w:sz w:val="18"/>
          <w:szCs w:val="18"/>
        </w:rPr>
        <w:t>Fuente: Departamento Riesgos Agropecuarios DIGERA</w:t>
      </w:r>
    </w:p>
    <w:p w14:paraId="3F4F753F" w14:textId="223B8324" w:rsidR="005C56A3" w:rsidRPr="005C56A3" w:rsidRDefault="005C56A3" w:rsidP="005C56A3">
      <w:pPr>
        <w:pStyle w:val="NormalWeb"/>
        <w:spacing w:before="0" w:beforeAutospacing="0" w:after="0" w:afterAutospacing="0"/>
        <w:rPr>
          <w:b/>
          <w:bCs/>
          <w:color w:val="767171"/>
        </w:rPr>
      </w:pPr>
      <w:r w:rsidRPr="005C56A3">
        <w:rPr>
          <w:b/>
          <w:bCs/>
          <w:color w:val="767171"/>
        </w:rPr>
        <w:t>Leyenda</w:t>
      </w:r>
    </w:p>
    <w:tbl>
      <w:tblPr>
        <w:tblW w:w="5407" w:type="dxa"/>
        <w:jc w:val="center"/>
        <w:tblCellMar>
          <w:left w:w="70" w:type="dxa"/>
          <w:right w:w="70" w:type="dxa"/>
        </w:tblCellMar>
        <w:tblLook w:val="04A0" w:firstRow="1" w:lastRow="0" w:firstColumn="1" w:lastColumn="0" w:noHBand="0" w:noVBand="1"/>
      </w:tblPr>
      <w:tblGrid>
        <w:gridCol w:w="843"/>
        <w:gridCol w:w="762"/>
        <w:gridCol w:w="2938"/>
        <w:gridCol w:w="864"/>
      </w:tblGrid>
      <w:tr w:rsidR="005C56A3" w:rsidRPr="00547E5B" w14:paraId="05C56AB9" w14:textId="77777777" w:rsidTr="00F7398F">
        <w:trPr>
          <w:trHeight w:val="486"/>
          <w:jc w:val="center"/>
        </w:trPr>
        <w:tc>
          <w:tcPr>
            <w:tcW w:w="5407" w:type="dxa"/>
            <w:gridSpan w:val="4"/>
            <w:tcBorders>
              <w:top w:val="single" w:sz="8" w:space="0" w:color="auto"/>
              <w:left w:val="single" w:sz="8" w:space="0" w:color="auto"/>
              <w:bottom w:val="single" w:sz="8" w:space="0" w:color="auto"/>
              <w:right w:val="single" w:sz="8" w:space="0" w:color="000000"/>
            </w:tcBorders>
            <w:noWrap/>
            <w:vAlign w:val="bottom"/>
            <w:hideMark/>
          </w:tcPr>
          <w:p w14:paraId="6BC1D2EB" w14:textId="77777777" w:rsidR="005C56A3" w:rsidRPr="005C56A3" w:rsidRDefault="005C56A3" w:rsidP="00BA2362">
            <w:pPr>
              <w:spacing w:after="0" w:line="240" w:lineRule="auto"/>
              <w:jc w:val="center"/>
              <w:rPr>
                <w:rFonts w:eastAsia="Times New Roman"/>
                <w:b/>
                <w:bCs/>
                <w:spacing w:val="0"/>
                <w:sz w:val="18"/>
                <w:szCs w:val="18"/>
                <w:lang w:val="es-DO" w:eastAsia="es-DO"/>
              </w:rPr>
            </w:pPr>
            <w:r w:rsidRPr="005C56A3">
              <w:rPr>
                <w:rFonts w:eastAsia="Times New Roman"/>
                <w:b/>
                <w:bCs/>
                <w:spacing w:val="0"/>
                <w:sz w:val="18"/>
                <w:szCs w:val="18"/>
                <w:lang w:val="es-DO" w:eastAsia="es-DO"/>
              </w:rPr>
              <w:t>Escala de Sequía en mm</w:t>
            </w:r>
          </w:p>
        </w:tc>
      </w:tr>
      <w:tr w:rsidR="005C56A3" w:rsidRPr="00547E5B" w14:paraId="726AA294" w14:textId="77777777" w:rsidTr="00F7398F">
        <w:trPr>
          <w:trHeight w:val="71"/>
          <w:jc w:val="center"/>
        </w:trPr>
        <w:tc>
          <w:tcPr>
            <w:tcW w:w="843" w:type="dxa"/>
            <w:tcBorders>
              <w:top w:val="nil"/>
              <w:left w:val="nil"/>
              <w:bottom w:val="nil"/>
              <w:right w:val="nil"/>
            </w:tcBorders>
            <w:noWrap/>
            <w:vAlign w:val="bottom"/>
            <w:hideMark/>
          </w:tcPr>
          <w:p w14:paraId="019BFDAC" w14:textId="77777777" w:rsidR="005C56A3" w:rsidRPr="005C56A3" w:rsidRDefault="005C56A3" w:rsidP="00BA2362">
            <w:pPr>
              <w:spacing w:after="0" w:line="240" w:lineRule="auto"/>
              <w:jc w:val="center"/>
              <w:rPr>
                <w:rFonts w:ascii="Calibri" w:eastAsia="Times New Roman" w:hAnsi="Calibri" w:cs="Calibri"/>
                <w:b/>
                <w:bCs/>
                <w:color w:val="000000"/>
                <w:spacing w:val="0"/>
                <w:sz w:val="28"/>
                <w:szCs w:val="28"/>
                <w:lang w:val="es-DO" w:eastAsia="es-DO"/>
              </w:rPr>
            </w:pPr>
          </w:p>
        </w:tc>
        <w:tc>
          <w:tcPr>
            <w:tcW w:w="761" w:type="dxa"/>
            <w:tcBorders>
              <w:top w:val="nil"/>
              <w:left w:val="nil"/>
              <w:bottom w:val="nil"/>
              <w:right w:val="nil"/>
            </w:tcBorders>
            <w:noWrap/>
            <w:vAlign w:val="bottom"/>
            <w:hideMark/>
          </w:tcPr>
          <w:p w14:paraId="585F6761" w14:textId="77777777" w:rsidR="005C56A3" w:rsidRPr="005C56A3" w:rsidRDefault="005C56A3" w:rsidP="00BA2362">
            <w:pPr>
              <w:spacing w:after="0" w:line="240" w:lineRule="auto"/>
              <w:rPr>
                <w:rFonts w:eastAsia="Times New Roman"/>
                <w:color w:val="auto"/>
                <w:spacing w:val="0"/>
                <w:sz w:val="20"/>
                <w:szCs w:val="20"/>
                <w:lang w:val="es-DO" w:eastAsia="es-DO"/>
              </w:rPr>
            </w:pPr>
          </w:p>
        </w:tc>
        <w:tc>
          <w:tcPr>
            <w:tcW w:w="2938" w:type="dxa"/>
            <w:tcBorders>
              <w:top w:val="nil"/>
              <w:left w:val="nil"/>
              <w:bottom w:val="nil"/>
              <w:right w:val="nil"/>
            </w:tcBorders>
            <w:noWrap/>
            <w:vAlign w:val="bottom"/>
            <w:hideMark/>
          </w:tcPr>
          <w:p w14:paraId="5F0DE169" w14:textId="77777777" w:rsidR="005C56A3" w:rsidRPr="005C56A3" w:rsidRDefault="005C56A3" w:rsidP="00BA2362">
            <w:pPr>
              <w:spacing w:after="0" w:line="240" w:lineRule="auto"/>
              <w:rPr>
                <w:rFonts w:eastAsia="Times New Roman"/>
                <w:spacing w:val="0"/>
                <w:sz w:val="18"/>
                <w:szCs w:val="18"/>
                <w:lang w:val="es-DO" w:eastAsia="es-DO"/>
              </w:rPr>
            </w:pPr>
          </w:p>
        </w:tc>
        <w:tc>
          <w:tcPr>
            <w:tcW w:w="863" w:type="dxa"/>
            <w:tcBorders>
              <w:top w:val="nil"/>
              <w:left w:val="nil"/>
              <w:bottom w:val="nil"/>
              <w:right w:val="nil"/>
            </w:tcBorders>
            <w:noWrap/>
            <w:vAlign w:val="bottom"/>
            <w:hideMark/>
          </w:tcPr>
          <w:p w14:paraId="328D5109" w14:textId="77777777" w:rsidR="005C56A3" w:rsidRPr="005C56A3" w:rsidRDefault="005C56A3" w:rsidP="00BA2362">
            <w:pPr>
              <w:spacing w:after="0" w:line="240" w:lineRule="auto"/>
              <w:rPr>
                <w:rFonts w:eastAsia="Times New Roman"/>
                <w:color w:val="auto"/>
                <w:spacing w:val="0"/>
                <w:sz w:val="18"/>
                <w:szCs w:val="18"/>
                <w:lang w:val="es-DO" w:eastAsia="es-DO"/>
              </w:rPr>
            </w:pPr>
          </w:p>
        </w:tc>
      </w:tr>
      <w:tr w:rsidR="005C56A3" w:rsidRPr="005C56A3" w14:paraId="6A51567E" w14:textId="77777777" w:rsidTr="00F7398F">
        <w:trPr>
          <w:trHeight w:val="409"/>
          <w:jc w:val="center"/>
        </w:trPr>
        <w:tc>
          <w:tcPr>
            <w:tcW w:w="1605" w:type="dxa"/>
            <w:gridSpan w:val="2"/>
            <w:tcBorders>
              <w:top w:val="single" w:sz="8" w:space="0" w:color="auto"/>
              <w:left w:val="single" w:sz="8" w:space="0" w:color="auto"/>
              <w:bottom w:val="single" w:sz="8" w:space="0" w:color="auto"/>
              <w:right w:val="single" w:sz="8" w:space="0" w:color="000000"/>
            </w:tcBorders>
            <w:noWrap/>
            <w:vAlign w:val="bottom"/>
            <w:hideMark/>
          </w:tcPr>
          <w:p w14:paraId="7FEBFF93" w14:textId="77777777" w:rsidR="005C56A3" w:rsidRPr="005C56A3" w:rsidRDefault="005C56A3" w:rsidP="00BA2362">
            <w:pPr>
              <w:spacing w:after="0" w:line="240" w:lineRule="auto"/>
              <w:jc w:val="center"/>
              <w:rPr>
                <w:rFonts w:eastAsia="Times New Roman"/>
                <w:b/>
                <w:bCs/>
                <w:spacing w:val="0"/>
                <w:sz w:val="18"/>
                <w:szCs w:val="18"/>
                <w:lang w:val="es-DO" w:eastAsia="es-DO"/>
              </w:rPr>
            </w:pPr>
            <w:r w:rsidRPr="005C56A3">
              <w:rPr>
                <w:rFonts w:eastAsia="Times New Roman"/>
                <w:b/>
                <w:bCs/>
                <w:spacing w:val="0"/>
                <w:sz w:val="18"/>
                <w:szCs w:val="18"/>
                <w:lang w:val="es-DO" w:eastAsia="es-DO"/>
              </w:rPr>
              <w:t>mm</w:t>
            </w:r>
          </w:p>
        </w:tc>
        <w:tc>
          <w:tcPr>
            <w:tcW w:w="2938" w:type="dxa"/>
            <w:tcBorders>
              <w:top w:val="single" w:sz="8" w:space="0" w:color="auto"/>
              <w:left w:val="nil"/>
              <w:bottom w:val="single" w:sz="8" w:space="0" w:color="auto"/>
              <w:right w:val="single" w:sz="8" w:space="0" w:color="auto"/>
            </w:tcBorders>
            <w:noWrap/>
            <w:vAlign w:val="bottom"/>
            <w:hideMark/>
          </w:tcPr>
          <w:p w14:paraId="1BB89554" w14:textId="77777777" w:rsidR="005C56A3" w:rsidRPr="005C56A3" w:rsidRDefault="005C56A3" w:rsidP="00BA2362">
            <w:pPr>
              <w:spacing w:after="0" w:line="240" w:lineRule="auto"/>
              <w:rPr>
                <w:rFonts w:eastAsia="Times New Roman"/>
                <w:b/>
                <w:bCs/>
                <w:spacing w:val="0"/>
                <w:sz w:val="18"/>
                <w:szCs w:val="18"/>
                <w:lang w:val="es-DO" w:eastAsia="es-DO"/>
              </w:rPr>
            </w:pPr>
            <w:r w:rsidRPr="005C56A3">
              <w:rPr>
                <w:rFonts w:eastAsia="Times New Roman"/>
                <w:b/>
                <w:bCs/>
                <w:spacing w:val="0"/>
                <w:sz w:val="18"/>
                <w:szCs w:val="18"/>
                <w:lang w:val="es-DO" w:eastAsia="es-DO"/>
              </w:rPr>
              <w:t>Descripción</w:t>
            </w:r>
          </w:p>
        </w:tc>
        <w:tc>
          <w:tcPr>
            <w:tcW w:w="863" w:type="dxa"/>
            <w:tcBorders>
              <w:top w:val="single" w:sz="8" w:space="0" w:color="auto"/>
              <w:left w:val="nil"/>
              <w:bottom w:val="single" w:sz="8" w:space="0" w:color="auto"/>
              <w:right w:val="single" w:sz="8" w:space="0" w:color="auto"/>
            </w:tcBorders>
            <w:noWrap/>
            <w:vAlign w:val="bottom"/>
            <w:hideMark/>
          </w:tcPr>
          <w:p w14:paraId="134572C9" w14:textId="77777777" w:rsidR="005C56A3" w:rsidRPr="005C56A3" w:rsidRDefault="005C56A3" w:rsidP="00BA2362">
            <w:pPr>
              <w:spacing w:after="0" w:line="240" w:lineRule="auto"/>
              <w:rPr>
                <w:rFonts w:eastAsia="Times New Roman"/>
                <w:b/>
                <w:bCs/>
                <w:color w:val="000000"/>
                <w:spacing w:val="0"/>
                <w:sz w:val="18"/>
                <w:szCs w:val="18"/>
                <w:lang w:val="es-DO" w:eastAsia="es-DO"/>
              </w:rPr>
            </w:pPr>
            <w:r w:rsidRPr="005C56A3">
              <w:rPr>
                <w:rFonts w:eastAsia="Times New Roman"/>
                <w:b/>
                <w:bCs/>
                <w:color w:val="000000"/>
                <w:spacing w:val="0"/>
                <w:sz w:val="18"/>
                <w:szCs w:val="18"/>
                <w:lang w:val="es-DO" w:eastAsia="es-DO"/>
              </w:rPr>
              <w:t>Color</w:t>
            </w:r>
          </w:p>
        </w:tc>
      </w:tr>
      <w:tr w:rsidR="005C56A3" w:rsidRPr="005C56A3" w14:paraId="72ECEB1C" w14:textId="77777777" w:rsidTr="00F7398F">
        <w:trPr>
          <w:trHeight w:val="391"/>
          <w:jc w:val="center"/>
        </w:trPr>
        <w:tc>
          <w:tcPr>
            <w:tcW w:w="843" w:type="dxa"/>
            <w:tcBorders>
              <w:top w:val="nil"/>
              <w:left w:val="single" w:sz="4" w:space="0" w:color="auto"/>
              <w:bottom w:val="single" w:sz="4" w:space="0" w:color="auto"/>
              <w:right w:val="single" w:sz="4" w:space="0" w:color="auto"/>
            </w:tcBorders>
            <w:noWrap/>
            <w:vAlign w:val="bottom"/>
            <w:hideMark/>
          </w:tcPr>
          <w:p w14:paraId="4D7018EF"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400.1</w:t>
            </w:r>
          </w:p>
        </w:tc>
        <w:tc>
          <w:tcPr>
            <w:tcW w:w="761" w:type="dxa"/>
            <w:tcBorders>
              <w:top w:val="nil"/>
              <w:left w:val="nil"/>
              <w:bottom w:val="single" w:sz="4" w:space="0" w:color="auto"/>
              <w:right w:val="single" w:sz="4" w:space="0" w:color="auto"/>
            </w:tcBorders>
            <w:noWrap/>
            <w:vAlign w:val="bottom"/>
            <w:hideMark/>
          </w:tcPr>
          <w:p w14:paraId="607957A6"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5000</w:t>
            </w:r>
          </w:p>
        </w:tc>
        <w:tc>
          <w:tcPr>
            <w:tcW w:w="2938" w:type="dxa"/>
            <w:tcBorders>
              <w:top w:val="single" w:sz="4" w:space="0" w:color="auto"/>
              <w:left w:val="nil"/>
              <w:bottom w:val="single" w:sz="4" w:space="0" w:color="auto"/>
              <w:right w:val="single" w:sz="4" w:space="0" w:color="auto"/>
            </w:tcBorders>
            <w:shd w:val="clear" w:color="000000" w:fill="8EA9DB"/>
            <w:noWrap/>
            <w:vAlign w:val="bottom"/>
            <w:hideMark/>
          </w:tcPr>
          <w:p w14:paraId="2A245871"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Suelo Saturado</w:t>
            </w:r>
          </w:p>
        </w:tc>
        <w:tc>
          <w:tcPr>
            <w:tcW w:w="863" w:type="dxa"/>
            <w:tcBorders>
              <w:top w:val="single" w:sz="4" w:space="0" w:color="auto"/>
              <w:left w:val="nil"/>
              <w:bottom w:val="single" w:sz="4" w:space="0" w:color="auto"/>
              <w:right w:val="single" w:sz="4" w:space="0" w:color="auto"/>
            </w:tcBorders>
            <w:shd w:val="clear" w:color="000000" w:fill="8EA9DB"/>
            <w:noWrap/>
            <w:vAlign w:val="bottom"/>
            <w:hideMark/>
          </w:tcPr>
          <w:p w14:paraId="4F61B86C" w14:textId="77777777" w:rsidR="005C56A3" w:rsidRPr="005C56A3" w:rsidRDefault="005C56A3" w:rsidP="00BA2362">
            <w:pPr>
              <w:spacing w:after="0" w:line="240" w:lineRule="auto"/>
              <w:rPr>
                <w:rFonts w:eastAsia="Times New Roman"/>
                <w:color w:val="000000"/>
                <w:spacing w:val="0"/>
                <w:sz w:val="18"/>
                <w:szCs w:val="18"/>
                <w:lang w:val="es-DO" w:eastAsia="es-DO"/>
              </w:rPr>
            </w:pPr>
            <w:r w:rsidRPr="005C56A3">
              <w:rPr>
                <w:rFonts w:eastAsia="Times New Roman"/>
                <w:color w:val="000000"/>
                <w:spacing w:val="0"/>
                <w:sz w:val="18"/>
                <w:szCs w:val="18"/>
                <w:lang w:val="es-DO" w:eastAsia="es-DO"/>
              </w:rPr>
              <w:t> </w:t>
            </w:r>
          </w:p>
        </w:tc>
      </w:tr>
      <w:tr w:rsidR="005C56A3" w:rsidRPr="005C56A3" w14:paraId="6B690CCC" w14:textId="77777777" w:rsidTr="00F7398F">
        <w:trPr>
          <w:trHeight w:val="409"/>
          <w:jc w:val="center"/>
        </w:trPr>
        <w:tc>
          <w:tcPr>
            <w:tcW w:w="843" w:type="dxa"/>
            <w:tcBorders>
              <w:top w:val="nil"/>
              <w:left w:val="single" w:sz="4" w:space="0" w:color="auto"/>
              <w:bottom w:val="single" w:sz="4" w:space="0" w:color="auto"/>
              <w:right w:val="single" w:sz="4" w:space="0" w:color="auto"/>
            </w:tcBorders>
            <w:noWrap/>
            <w:vAlign w:val="bottom"/>
            <w:hideMark/>
          </w:tcPr>
          <w:p w14:paraId="06049640"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250.1</w:t>
            </w:r>
          </w:p>
        </w:tc>
        <w:tc>
          <w:tcPr>
            <w:tcW w:w="761" w:type="dxa"/>
            <w:tcBorders>
              <w:top w:val="nil"/>
              <w:left w:val="nil"/>
              <w:bottom w:val="single" w:sz="4" w:space="0" w:color="auto"/>
              <w:right w:val="single" w:sz="4" w:space="0" w:color="auto"/>
            </w:tcBorders>
            <w:noWrap/>
            <w:vAlign w:val="bottom"/>
            <w:hideMark/>
          </w:tcPr>
          <w:p w14:paraId="7904B923"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400</w:t>
            </w:r>
          </w:p>
        </w:tc>
        <w:tc>
          <w:tcPr>
            <w:tcW w:w="2938" w:type="dxa"/>
            <w:tcBorders>
              <w:top w:val="nil"/>
              <w:left w:val="nil"/>
              <w:bottom w:val="single" w:sz="4" w:space="0" w:color="auto"/>
              <w:right w:val="single" w:sz="4" w:space="0" w:color="auto"/>
            </w:tcBorders>
            <w:shd w:val="clear" w:color="000000" w:fill="8EA9DB"/>
            <w:noWrap/>
            <w:vAlign w:val="bottom"/>
            <w:hideMark/>
          </w:tcPr>
          <w:p w14:paraId="453F7424"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Exceso</w:t>
            </w:r>
          </w:p>
        </w:tc>
        <w:tc>
          <w:tcPr>
            <w:tcW w:w="863" w:type="dxa"/>
            <w:tcBorders>
              <w:top w:val="nil"/>
              <w:left w:val="nil"/>
              <w:bottom w:val="single" w:sz="4" w:space="0" w:color="auto"/>
              <w:right w:val="single" w:sz="4" w:space="0" w:color="auto"/>
            </w:tcBorders>
            <w:shd w:val="clear" w:color="000000" w:fill="8EA9DB"/>
            <w:noWrap/>
            <w:vAlign w:val="bottom"/>
            <w:hideMark/>
          </w:tcPr>
          <w:p w14:paraId="2E576FCE" w14:textId="77777777" w:rsidR="005C56A3" w:rsidRPr="005C56A3" w:rsidRDefault="005C56A3" w:rsidP="00BA2362">
            <w:pPr>
              <w:spacing w:after="0" w:line="240" w:lineRule="auto"/>
              <w:rPr>
                <w:rFonts w:eastAsia="Times New Roman"/>
                <w:color w:val="000000"/>
                <w:spacing w:val="0"/>
                <w:sz w:val="18"/>
                <w:szCs w:val="18"/>
                <w:lang w:val="es-DO" w:eastAsia="es-DO"/>
              </w:rPr>
            </w:pPr>
            <w:r w:rsidRPr="005C56A3">
              <w:rPr>
                <w:rFonts w:eastAsia="Times New Roman"/>
                <w:color w:val="000000"/>
                <w:spacing w:val="0"/>
                <w:sz w:val="18"/>
                <w:szCs w:val="18"/>
                <w:lang w:val="es-DO" w:eastAsia="es-DO"/>
              </w:rPr>
              <w:t> </w:t>
            </w:r>
          </w:p>
        </w:tc>
      </w:tr>
      <w:tr w:rsidR="005C56A3" w:rsidRPr="005C56A3" w14:paraId="100F0C0B" w14:textId="77777777" w:rsidTr="00F7398F">
        <w:trPr>
          <w:trHeight w:val="391"/>
          <w:jc w:val="center"/>
        </w:trPr>
        <w:tc>
          <w:tcPr>
            <w:tcW w:w="843" w:type="dxa"/>
            <w:tcBorders>
              <w:top w:val="nil"/>
              <w:left w:val="single" w:sz="4" w:space="0" w:color="auto"/>
              <w:bottom w:val="single" w:sz="4" w:space="0" w:color="auto"/>
              <w:right w:val="single" w:sz="4" w:space="0" w:color="auto"/>
            </w:tcBorders>
            <w:noWrap/>
            <w:vAlign w:val="bottom"/>
            <w:hideMark/>
          </w:tcPr>
          <w:p w14:paraId="381CDB95"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225.1</w:t>
            </w:r>
          </w:p>
        </w:tc>
        <w:tc>
          <w:tcPr>
            <w:tcW w:w="761" w:type="dxa"/>
            <w:tcBorders>
              <w:top w:val="nil"/>
              <w:left w:val="nil"/>
              <w:bottom w:val="single" w:sz="4" w:space="0" w:color="auto"/>
              <w:right w:val="single" w:sz="4" w:space="0" w:color="auto"/>
            </w:tcBorders>
            <w:noWrap/>
            <w:vAlign w:val="bottom"/>
            <w:hideMark/>
          </w:tcPr>
          <w:p w14:paraId="4620A524"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250</w:t>
            </w:r>
          </w:p>
        </w:tc>
        <w:tc>
          <w:tcPr>
            <w:tcW w:w="2938" w:type="dxa"/>
            <w:tcBorders>
              <w:top w:val="nil"/>
              <w:left w:val="nil"/>
              <w:bottom w:val="single" w:sz="4" w:space="0" w:color="auto"/>
              <w:right w:val="single" w:sz="4" w:space="0" w:color="auto"/>
            </w:tcBorders>
            <w:shd w:val="clear" w:color="000000" w:fill="8EA9DB"/>
            <w:noWrap/>
            <w:vAlign w:val="bottom"/>
            <w:hideMark/>
          </w:tcPr>
          <w:p w14:paraId="6D6C30E4"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Moderado Exceso</w:t>
            </w:r>
          </w:p>
        </w:tc>
        <w:tc>
          <w:tcPr>
            <w:tcW w:w="863" w:type="dxa"/>
            <w:tcBorders>
              <w:top w:val="nil"/>
              <w:left w:val="nil"/>
              <w:bottom w:val="single" w:sz="4" w:space="0" w:color="auto"/>
              <w:right w:val="single" w:sz="4" w:space="0" w:color="auto"/>
            </w:tcBorders>
            <w:shd w:val="clear" w:color="000000" w:fill="8EA9DB"/>
            <w:noWrap/>
            <w:vAlign w:val="bottom"/>
            <w:hideMark/>
          </w:tcPr>
          <w:p w14:paraId="6A9C7A5C" w14:textId="77777777" w:rsidR="005C56A3" w:rsidRPr="005C56A3" w:rsidRDefault="005C56A3" w:rsidP="00BA2362">
            <w:pPr>
              <w:spacing w:after="0" w:line="240" w:lineRule="auto"/>
              <w:rPr>
                <w:rFonts w:eastAsia="Times New Roman"/>
                <w:color w:val="000000"/>
                <w:spacing w:val="0"/>
                <w:sz w:val="18"/>
                <w:szCs w:val="18"/>
                <w:lang w:val="es-DO" w:eastAsia="es-DO"/>
              </w:rPr>
            </w:pPr>
            <w:r w:rsidRPr="005C56A3">
              <w:rPr>
                <w:rFonts w:eastAsia="Times New Roman"/>
                <w:color w:val="000000"/>
                <w:spacing w:val="0"/>
                <w:sz w:val="18"/>
                <w:szCs w:val="18"/>
                <w:lang w:val="es-DO" w:eastAsia="es-DO"/>
              </w:rPr>
              <w:t> </w:t>
            </w:r>
          </w:p>
        </w:tc>
      </w:tr>
      <w:tr w:rsidR="005C56A3" w:rsidRPr="005C56A3" w14:paraId="674BAB96" w14:textId="77777777" w:rsidTr="00F7398F">
        <w:trPr>
          <w:trHeight w:val="391"/>
          <w:jc w:val="center"/>
        </w:trPr>
        <w:tc>
          <w:tcPr>
            <w:tcW w:w="843" w:type="dxa"/>
            <w:tcBorders>
              <w:top w:val="nil"/>
              <w:left w:val="single" w:sz="4" w:space="0" w:color="auto"/>
              <w:bottom w:val="single" w:sz="4" w:space="0" w:color="auto"/>
              <w:right w:val="single" w:sz="4" w:space="0" w:color="auto"/>
            </w:tcBorders>
            <w:noWrap/>
            <w:vAlign w:val="bottom"/>
            <w:hideMark/>
          </w:tcPr>
          <w:p w14:paraId="2C4DB5B3"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200.1</w:t>
            </w:r>
          </w:p>
        </w:tc>
        <w:tc>
          <w:tcPr>
            <w:tcW w:w="761" w:type="dxa"/>
            <w:tcBorders>
              <w:top w:val="nil"/>
              <w:left w:val="nil"/>
              <w:bottom w:val="single" w:sz="4" w:space="0" w:color="auto"/>
              <w:right w:val="single" w:sz="4" w:space="0" w:color="auto"/>
            </w:tcBorders>
            <w:noWrap/>
            <w:vAlign w:val="bottom"/>
            <w:hideMark/>
          </w:tcPr>
          <w:p w14:paraId="3C40543E"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225</w:t>
            </w:r>
          </w:p>
        </w:tc>
        <w:tc>
          <w:tcPr>
            <w:tcW w:w="2938" w:type="dxa"/>
            <w:tcBorders>
              <w:top w:val="nil"/>
              <w:left w:val="nil"/>
              <w:bottom w:val="single" w:sz="4" w:space="0" w:color="auto"/>
              <w:right w:val="single" w:sz="4" w:space="0" w:color="auto"/>
            </w:tcBorders>
            <w:shd w:val="clear" w:color="000000" w:fill="B4C6E7"/>
            <w:noWrap/>
            <w:vAlign w:val="bottom"/>
            <w:hideMark/>
          </w:tcPr>
          <w:p w14:paraId="0AEC9B8E"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Leve Exceso</w:t>
            </w:r>
          </w:p>
        </w:tc>
        <w:tc>
          <w:tcPr>
            <w:tcW w:w="863" w:type="dxa"/>
            <w:tcBorders>
              <w:top w:val="nil"/>
              <w:left w:val="nil"/>
              <w:bottom w:val="single" w:sz="4" w:space="0" w:color="auto"/>
              <w:right w:val="single" w:sz="4" w:space="0" w:color="auto"/>
            </w:tcBorders>
            <w:shd w:val="clear" w:color="000000" w:fill="B4C6E7"/>
            <w:noWrap/>
            <w:vAlign w:val="bottom"/>
            <w:hideMark/>
          </w:tcPr>
          <w:p w14:paraId="32183F93" w14:textId="77777777" w:rsidR="005C56A3" w:rsidRPr="005C56A3" w:rsidRDefault="005C56A3" w:rsidP="00BA2362">
            <w:pPr>
              <w:spacing w:after="0" w:line="240" w:lineRule="auto"/>
              <w:rPr>
                <w:rFonts w:eastAsia="Times New Roman"/>
                <w:color w:val="000000"/>
                <w:spacing w:val="0"/>
                <w:sz w:val="18"/>
                <w:szCs w:val="18"/>
                <w:lang w:val="es-DO" w:eastAsia="es-DO"/>
              </w:rPr>
            </w:pPr>
            <w:r w:rsidRPr="005C56A3">
              <w:rPr>
                <w:rFonts w:eastAsia="Times New Roman"/>
                <w:color w:val="000000"/>
                <w:spacing w:val="0"/>
                <w:sz w:val="18"/>
                <w:szCs w:val="18"/>
                <w:lang w:val="es-DO" w:eastAsia="es-DO"/>
              </w:rPr>
              <w:t> </w:t>
            </w:r>
          </w:p>
        </w:tc>
      </w:tr>
      <w:tr w:rsidR="005C56A3" w:rsidRPr="005C56A3" w14:paraId="37562E56" w14:textId="77777777" w:rsidTr="00F7398F">
        <w:trPr>
          <w:trHeight w:val="391"/>
          <w:jc w:val="center"/>
        </w:trPr>
        <w:tc>
          <w:tcPr>
            <w:tcW w:w="843" w:type="dxa"/>
            <w:tcBorders>
              <w:top w:val="nil"/>
              <w:left w:val="single" w:sz="4" w:space="0" w:color="auto"/>
              <w:bottom w:val="single" w:sz="4" w:space="0" w:color="auto"/>
              <w:right w:val="single" w:sz="4" w:space="0" w:color="auto"/>
            </w:tcBorders>
            <w:noWrap/>
            <w:vAlign w:val="bottom"/>
            <w:hideMark/>
          </w:tcPr>
          <w:p w14:paraId="5D029ABE"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175.1</w:t>
            </w:r>
          </w:p>
        </w:tc>
        <w:tc>
          <w:tcPr>
            <w:tcW w:w="761" w:type="dxa"/>
            <w:tcBorders>
              <w:top w:val="nil"/>
              <w:left w:val="nil"/>
              <w:bottom w:val="single" w:sz="4" w:space="0" w:color="auto"/>
              <w:right w:val="single" w:sz="4" w:space="0" w:color="auto"/>
            </w:tcBorders>
            <w:noWrap/>
            <w:vAlign w:val="bottom"/>
            <w:hideMark/>
          </w:tcPr>
          <w:p w14:paraId="47F75186"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200</w:t>
            </w:r>
          </w:p>
        </w:tc>
        <w:tc>
          <w:tcPr>
            <w:tcW w:w="2938" w:type="dxa"/>
            <w:tcBorders>
              <w:top w:val="nil"/>
              <w:left w:val="nil"/>
              <w:bottom w:val="single" w:sz="4" w:space="0" w:color="auto"/>
              <w:right w:val="single" w:sz="4" w:space="0" w:color="auto"/>
            </w:tcBorders>
            <w:shd w:val="clear" w:color="000000" w:fill="B4C6E7"/>
            <w:noWrap/>
            <w:vAlign w:val="bottom"/>
            <w:hideMark/>
          </w:tcPr>
          <w:p w14:paraId="75FF6E19"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Optimo</w:t>
            </w:r>
          </w:p>
        </w:tc>
        <w:tc>
          <w:tcPr>
            <w:tcW w:w="863" w:type="dxa"/>
            <w:tcBorders>
              <w:top w:val="nil"/>
              <w:left w:val="nil"/>
              <w:bottom w:val="single" w:sz="4" w:space="0" w:color="auto"/>
              <w:right w:val="single" w:sz="4" w:space="0" w:color="auto"/>
            </w:tcBorders>
            <w:shd w:val="clear" w:color="000000" w:fill="B4C6E7"/>
            <w:noWrap/>
            <w:vAlign w:val="bottom"/>
            <w:hideMark/>
          </w:tcPr>
          <w:p w14:paraId="632FAEEA" w14:textId="77777777" w:rsidR="005C56A3" w:rsidRPr="005C56A3" w:rsidRDefault="005C56A3" w:rsidP="00BA2362">
            <w:pPr>
              <w:spacing w:after="0" w:line="240" w:lineRule="auto"/>
              <w:rPr>
                <w:rFonts w:eastAsia="Times New Roman"/>
                <w:color w:val="000000"/>
                <w:spacing w:val="0"/>
                <w:sz w:val="18"/>
                <w:szCs w:val="18"/>
                <w:lang w:val="es-DO" w:eastAsia="es-DO"/>
              </w:rPr>
            </w:pPr>
            <w:r w:rsidRPr="005C56A3">
              <w:rPr>
                <w:rFonts w:eastAsia="Times New Roman"/>
                <w:color w:val="000000"/>
                <w:spacing w:val="0"/>
                <w:sz w:val="18"/>
                <w:szCs w:val="18"/>
                <w:lang w:val="es-DO" w:eastAsia="es-DO"/>
              </w:rPr>
              <w:t> </w:t>
            </w:r>
          </w:p>
        </w:tc>
      </w:tr>
      <w:tr w:rsidR="005C56A3" w:rsidRPr="005C56A3" w14:paraId="2EC4AC3B" w14:textId="77777777" w:rsidTr="00F7398F">
        <w:trPr>
          <w:trHeight w:val="409"/>
          <w:jc w:val="center"/>
        </w:trPr>
        <w:tc>
          <w:tcPr>
            <w:tcW w:w="843" w:type="dxa"/>
            <w:tcBorders>
              <w:top w:val="nil"/>
              <w:left w:val="single" w:sz="4" w:space="0" w:color="auto"/>
              <w:bottom w:val="single" w:sz="4" w:space="0" w:color="auto"/>
              <w:right w:val="single" w:sz="4" w:space="0" w:color="auto"/>
            </w:tcBorders>
            <w:noWrap/>
            <w:vAlign w:val="bottom"/>
            <w:hideMark/>
          </w:tcPr>
          <w:p w14:paraId="003C5F3B"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150.1</w:t>
            </w:r>
          </w:p>
        </w:tc>
        <w:tc>
          <w:tcPr>
            <w:tcW w:w="761" w:type="dxa"/>
            <w:tcBorders>
              <w:top w:val="nil"/>
              <w:left w:val="nil"/>
              <w:bottom w:val="single" w:sz="4" w:space="0" w:color="auto"/>
              <w:right w:val="single" w:sz="4" w:space="0" w:color="auto"/>
            </w:tcBorders>
            <w:noWrap/>
            <w:vAlign w:val="bottom"/>
            <w:hideMark/>
          </w:tcPr>
          <w:p w14:paraId="271E0093"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175</w:t>
            </w:r>
          </w:p>
        </w:tc>
        <w:tc>
          <w:tcPr>
            <w:tcW w:w="2938" w:type="dxa"/>
            <w:tcBorders>
              <w:top w:val="nil"/>
              <w:left w:val="nil"/>
              <w:bottom w:val="single" w:sz="4" w:space="0" w:color="auto"/>
              <w:right w:val="single" w:sz="4" w:space="0" w:color="auto"/>
            </w:tcBorders>
            <w:shd w:val="clear" w:color="000000" w:fill="D9E1F2"/>
            <w:noWrap/>
            <w:vAlign w:val="bottom"/>
            <w:hideMark/>
          </w:tcPr>
          <w:p w14:paraId="4508CC56"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Bueno</w:t>
            </w:r>
          </w:p>
        </w:tc>
        <w:tc>
          <w:tcPr>
            <w:tcW w:w="863" w:type="dxa"/>
            <w:tcBorders>
              <w:top w:val="nil"/>
              <w:left w:val="nil"/>
              <w:bottom w:val="single" w:sz="4" w:space="0" w:color="auto"/>
              <w:right w:val="single" w:sz="4" w:space="0" w:color="auto"/>
            </w:tcBorders>
            <w:shd w:val="clear" w:color="000000" w:fill="D9E1F2"/>
            <w:noWrap/>
            <w:vAlign w:val="bottom"/>
            <w:hideMark/>
          </w:tcPr>
          <w:p w14:paraId="7D93EBA9" w14:textId="77777777" w:rsidR="005C56A3" w:rsidRPr="005C56A3" w:rsidRDefault="005C56A3" w:rsidP="00BA2362">
            <w:pPr>
              <w:spacing w:after="0" w:line="240" w:lineRule="auto"/>
              <w:rPr>
                <w:rFonts w:eastAsia="Times New Roman"/>
                <w:color w:val="000000"/>
                <w:spacing w:val="0"/>
                <w:sz w:val="18"/>
                <w:szCs w:val="18"/>
                <w:lang w:val="es-DO" w:eastAsia="es-DO"/>
              </w:rPr>
            </w:pPr>
            <w:r w:rsidRPr="005C56A3">
              <w:rPr>
                <w:rFonts w:eastAsia="Times New Roman"/>
                <w:color w:val="000000"/>
                <w:spacing w:val="0"/>
                <w:sz w:val="18"/>
                <w:szCs w:val="18"/>
                <w:lang w:val="es-DO" w:eastAsia="es-DO"/>
              </w:rPr>
              <w:t> </w:t>
            </w:r>
          </w:p>
        </w:tc>
      </w:tr>
      <w:tr w:rsidR="005C56A3" w:rsidRPr="005C56A3" w14:paraId="5CE92057" w14:textId="77777777" w:rsidTr="00F7398F">
        <w:trPr>
          <w:trHeight w:val="391"/>
          <w:jc w:val="center"/>
        </w:trPr>
        <w:tc>
          <w:tcPr>
            <w:tcW w:w="843" w:type="dxa"/>
            <w:tcBorders>
              <w:top w:val="nil"/>
              <w:left w:val="single" w:sz="4" w:space="0" w:color="auto"/>
              <w:bottom w:val="single" w:sz="4" w:space="0" w:color="auto"/>
              <w:right w:val="single" w:sz="4" w:space="0" w:color="auto"/>
            </w:tcBorders>
            <w:noWrap/>
            <w:vAlign w:val="bottom"/>
            <w:hideMark/>
          </w:tcPr>
          <w:p w14:paraId="4A101465"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125.1</w:t>
            </w:r>
          </w:p>
        </w:tc>
        <w:tc>
          <w:tcPr>
            <w:tcW w:w="761" w:type="dxa"/>
            <w:tcBorders>
              <w:top w:val="nil"/>
              <w:left w:val="nil"/>
              <w:bottom w:val="single" w:sz="4" w:space="0" w:color="auto"/>
              <w:right w:val="single" w:sz="4" w:space="0" w:color="auto"/>
            </w:tcBorders>
            <w:noWrap/>
            <w:vAlign w:val="bottom"/>
            <w:hideMark/>
          </w:tcPr>
          <w:p w14:paraId="65EB5309"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150</w:t>
            </w:r>
          </w:p>
        </w:tc>
        <w:tc>
          <w:tcPr>
            <w:tcW w:w="2938" w:type="dxa"/>
            <w:tcBorders>
              <w:top w:val="nil"/>
              <w:left w:val="nil"/>
              <w:bottom w:val="single" w:sz="4" w:space="0" w:color="auto"/>
              <w:right w:val="single" w:sz="4" w:space="0" w:color="auto"/>
            </w:tcBorders>
            <w:shd w:val="clear" w:color="000000" w:fill="D9E1F2"/>
            <w:noWrap/>
            <w:vAlign w:val="bottom"/>
            <w:hideMark/>
          </w:tcPr>
          <w:p w14:paraId="0FDD7323"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Regular</w:t>
            </w:r>
          </w:p>
        </w:tc>
        <w:tc>
          <w:tcPr>
            <w:tcW w:w="863" w:type="dxa"/>
            <w:tcBorders>
              <w:top w:val="nil"/>
              <w:left w:val="nil"/>
              <w:bottom w:val="single" w:sz="4" w:space="0" w:color="auto"/>
              <w:right w:val="single" w:sz="4" w:space="0" w:color="auto"/>
            </w:tcBorders>
            <w:shd w:val="clear" w:color="000000" w:fill="D9E1F2"/>
            <w:noWrap/>
            <w:vAlign w:val="bottom"/>
            <w:hideMark/>
          </w:tcPr>
          <w:p w14:paraId="3D96CAA6" w14:textId="77777777" w:rsidR="005C56A3" w:rsidRPr="005C56A3" w:rsidRDefault="005C56A3" w:rsidP="00BA2362">
            <w:pPr>
              <w:spacing w:after="0" w:line="240" w:lineRule="auto"/>
              <w:rPr>
                <w:rFonts w:eastAsia="Times New Roman"/>
                <w:color w:val="000000"/>
                <w:spacing w:val="0"/>
                <w:sz w:val="18"/>
                <w:szCs w:val="18"/>
                <w:lang w:val="es-DO" w:eastAsia="es-DO"/>
              </w:rPr>
            </w:pPr>
            <w:r w:rsidRPr="005C56A3">
              <w:rPr>
                <w:rFonts w:eastAsia="Times New Roman"/>
                <w:color w:val="000000"/>
                <w:spacing w:val="0"/>
                <w:sz w:val="18"/>
                <w:szCs w:val="18"/>
                <w:lang w:val="es-DO" w:eastAsia="es-DO"/>
              </w:rPr>
              <w:t> </w:t>
            </w:r>
          </w:p>
        </w:tc>
      </w:tr>
      <w:tr w:rsidR="005C56A3" w:rsidRPr="005C56A3" w14:paraId="5CA13BE9" w14:textId="77777777" w:rsidTr="00F7398F">
        <w:trPr>
          <w:trHeight w:val="391"/>
          <w:jc w:val="center"/>
        </w:trPr>
        <w:tc>
          <w:tcPr>
            <w:tcW w:w="843" w:type="dxa"/>
            <w:tcBorders>
              <w:top w:val="nil"/>
              <w:left w:val="single" w:sz="4" w:space="0" w:color="auto"/>
              <w:bottom w:val="single" w:sz="4" w:space="0" w:color="auto"/>
              <w:right w:val="single" w:sz="4" w:space="0" w:color="auto"/>
            </w:tcBorders>
            <w:noWrap/>
            <w:vAlign w:val="bottom"/>
            <w:hideMark/>
          </w:tcPr>
          <w:p w14:paraId="768A81DE"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100.1</w:t>
            </w:r>
          </w:p>
        </w:tc>
        <w:tc>
          <w:tcPr>
            <w:tcW w:w="761" w:type="dxa"/>
            <w:tcBorders>
              <w:top w:val="nil"/>
              <w:left w:val="nil"/>
              <w:bottom w:val="single" w:sz="4" w:space="0" w:color="auto"/>
              <w:right w:val="single" w:sz="4" w:space="0" w:color="auto"/>
            </w:tcBorders>
            <w:noWrap/>
            <w:vAlign w:val="bottom"/>
            <w:hideMark/>
          </w:tcPr>
          <w:p w14:paraId="3AA520CD"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125</w:t>
            </w:r>
          </w:p>
        </w:tc>
        <w:tc>
          <w:tcPr>
            <w:tcW w:w="2938" w:type="dxa"/>
            <w:tcBorders>
              <w:top w:val="nil"/>
              <w:left w:val="nil"/>
              <w:bottom w:val="single" w:sz="4" w:space="0" w:color="auto"/>
              <w:right w:val="single" w:sz="4" w:space="0" w:color="auto"/>
            </w:tcBorders>
            <w:shd w:val="clear" w:color="000000" w:fill="FFF2CC"/>
            <w:noWrap/>
            <w:vAlign w:val="bottom"/>
            <w:hideMark/>
          </w:tcPr>
          <w:p w14:paraId="6BE83BC0"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Comienzo de Sequía</w:t>
            </w:r>
          </w:p>
        </w:tc>
        <w:tc>
          <w:tcPr>
            <w:tcW w:w="863" w:type="dxa"/>
            <w:tcBorders>
              <w:top w:val="nil"/>
              <w:left w:val="nil"/>
              <w:bottom w:val="single" w:sz="4" w:space="0" w:color="auto"/>
              <w:right w:val="single" w:sz="4" w:space="0" w:color="auto"/>
            </w:tcBorders>
            <w:shd w:val="clear" w:color="000000" w:fill="FFF2CC"/>
            <w:noWrap/>
            <w:vAlign w:val="bottom"/>
            <w:hideMark/>
          </w:tcPr>
          <w:p w14:paraId="47492870" w14:textId="77777777" w:rsidR="005C56A3" w:rsidRPr="005C56A3" w:rsidRDefault="005C56A3" w:rsidP="00BA2362">
            <w:pPr>
              <w:spacing w:after="0" w:line="240" w:lineRule="auto"/>
              <w:rPr>
                <w:rFonts w:eastAsia="Times New Roman"/>
                <w:color w:val="000000"/>
                <w:spacing w:val="0"/>
                <w:sz w:val="18"/>
                <w:szCs w:val="18"/>
                <w:lang w:val="es-DO" w:eastAsia="es-DO"/>
              </w:rPr>
            </w:pPr>
            <w:r w:rsidRPr="005C56A3">
              <w:rPr>
                <w:rFonts w:eastAsia="Times New Roman"/>
                <w:color w:val="000000"/>
                <w:spacing w:val="0"/>
                <w:sz w:val="18"/>
                <w:szCs w:val="18"/>
                <w:lang w:val="es-DO" w:eastAsia="es-DO"/>
              </w:rPr>
              <w:t> </w:t>
            </w:r>
          </w:p>
        </w:tc>
      </w:tr>
      <w:tr w:rsidR="005C56A3" w:rsidRPr="005C56A3" w14:paraId="453A1A5B" w14:textId="77777777" w:rsidTr="00F7398F">
        <w:trPr>
          <w:trHeight w:val="409"/>
          <w:jc w:val="center"/>
        </w:trPr>
        <w:tc>
          <w:tcPr>
            <w:tcW w:w="843" w:type="dxa"/>
            <w:tcBorders>
              <w:top w:val="nil"/>
              <w:left w:val="single" w:sz="4" w:space="0" w:color="auto"/>
              <w:bottom w:val="single" w:sz="4" w:space="0" w:color="auto"/>
              <w:right w:val="single" w:sz="4" w:space="0" w:color="auto"/>
            </w:tcBorders>
            <w:noWrap/>
            <w:vAlign w:val="bottom"/>
            <w:hideMark/>
          </w:tcPr>
          <w:p w14:paraId="308430B6"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75.1</w:t>
            </w:r>
          </w:p>
        </w:tc>
        <w:tc>
          <w:tcPr>
            <w:tcW w:w="761" w:type="dxa"/>
            <w:tcBorders>
              <w:top w:val="nil"/>
              <w:left w:val="nil"/>
              <w:bottom w:val="single" w:sz="4" w:space="0" w:color="auto"/>
              <w:right w:val="single" w:sz="4" w:space="0" w:color="auto"/>
            </w:tcBorders>
            <w:noWrap/>
            <w:vAlign w:val="bottom"/>
            <w:hideMark/>
          </w:tcPr>
          <w:p w14:paraId="5A4D9281"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100</w:t>
            </w:r>
          </w:p>
        </w:tc>
        <w:tc>
          <w:tcPr>
            <w:tcW w:w="2938" w:type="dxa"/>
            <w:tcBorders>
              <w:top w:val="nil"/>
              <w:left w:val="nil"/>
              <w:bottom w:val="single" w:sz="4" w:space="0" w:color="auto"/>
              <w:right w:val="single" w:sz="4" w:space="0" w:color="auto"/>
            </w:tcBorders>
            <w:shd w:val="clear" w:color="000000" w:fill="FFE699"/>
            <w:noWrap/>
            <w:vAlign w:val="bottom"/>
            <w:hideMark/>
          </w:tcPr>
          <w:p w14:paraId="6CFA3747"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Sequía</w:t>
            </w:r>
          </w:p>
        </w:tc>
        <w:tc>
          <w:tcPr>
            <w:tcW w:w="863" w:type="dxa"/>
            <w:tcBorders>
              <w:top w:val="nil"/>
              <w:left w:val="nil"/>
              <w:bottom w:val="single" w:sz="4" w:space="0" w:color="auto"/>
              <w:right w:val="single" w:sz="4" w:space="0" w:color="auto"/>
            </w:tcBorders>
            <w:shd w:val="clear" w:color="000000" w:fill="FFE699"/>
            <w:noWrap/>
            <w:vAlign w:val="bottom"/>
            <w:hideMark/>
          </w:tcPr>
          <w:p w14:paraId="56278585" w14:textId="77777777" w:rsidR="005C56A3" w:rsidRPr="005C56A3" w:rsidRDefault="005C56A3" w:rsidP="00BA2362">
            <w:pPr>
              <w:spacing w:after="0" w:line="240" w:lineRule="auto"/>
              <w:rPr>
                <w:rFonts w:eastAsia="Times New Roman"/>
                <w:color w:val="000000"/>
                <w:spacing w:val="0"/>
                <w:sz w:val="18"/>
                <w:szCs w:val="18"/>
                <w:lang w:val="es-DO" w:eastAsia="es-DO"/>
              </w:rPr>
            </w:pPr>
            <w:r w:rsidRPr="005C56A3">
              <w:rPr>
                <w:rFonts w:eastAsia="Times New Roman"/>
                <w:color w:val="000000"/>
                <w:spacing w:val="0"/>
                <w:sz w:val="18"/>
                <w:szCs w:val="18"/>
                <w:lang w:val="es-DO" w:eastAsia="es-DO"/>
              </w:rPr>
              <w:t> </w:t>
            </w:r>
          </w:p>
        </w:tc>
      </w:tr>
      <w:tr w:rsidR="005C56A3" w:rsidRPr="005C56A3" w14:paraId="6632CD89" w14:textId="77777777" w:rsidTr="00F7398F">
        <w:trPr>
          <w:trHeight w:val="391"/>
          <w:jc w:val="center"/>
        </w:trPr>
        <w:tc>
          <w:tcPr>
            <w:tcW w:w="843" w:type="dxa"/>
            <w:tcBorders>
              <w:top w:val="nil"/>
              <w:left w:val="single" w:sz="4" w:space="0" w:color="auto"/>
              <w:bottom w:val="single" w:sz="4" w:space="0" w:color="auto"/>
              <w:right w:val="single" w:sz="4" w:space="0" w:color="auto"/>
            </w:tcBorders>
            <w:noWrap/>
            <w:vAlign w:val="bottom"/>
            <w:hideMark/>
          </w:tcPr>
          <w:p w14:paraId="6111E322"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50.1</w:t>
            </w:r>
          </w:p>
        </w:tc>
        <w:tc>
          <w:tcPr>
            <w:tcW w:w="761" w:type="dxa"/>
            <w:tcBorders>
              <w:top w:val="nil"/>
              <w:left w:val="nil"/>
              <w:bottom w:val="single" w:sz="4" w:space="0" w:color="auto"/>
              <w:right w:val="single" w:sz="4" w:space="0" w:color="auto"/>
            </w:tcBorders>
            <w:noWrap/>
            <w:vAlign w:val="bottom"/>
            <w:hideMark/>
          </w:tcPr>
          <w:p w14:paraId="06437389"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75</w:t>
            </w:r>
          </w:p>
        </w:tc>
        <w:tc>
          <w:tcPr>
            <w:tcW w:w="2938" w:type="dxa"/>
            <w:tcBorders>
              <w:top w:val="nil"/>
              <w:left w:val="nil"/>
              <w:bottom w:val="single" w:sz="4" w:space="0" w:color="auto"/>
              <w:right w:val="single" w:sz="4" w:space="0" w:color="auto"/>
            </w:tcBorders>
            <w:shd w:val="clear" w:color="000000" w:fill="FFD966"/>
            <w:noWrap/>
            <w:vAlign w:val="bottom"/>
            <w:hideMark/>
          </w:tcPr>
          <w:p w14:paraId="64B3FCA0"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Sequía Grave</w:t>
            </w:r>
          </w:p>
        </w:tc>
        <w:tc>
          <w:tcPr>
            <w:tcW w:w="863" w:type="dxa"/>
            <w:tcBorders>
              <w:top w:val="nil"/>
              <w:left w:val="nil"/>
              <w:bottom w:val="single" w:sz="4" w:space="0" w:color="auto"/>
              <w:right w:val="single" w:sz="4" w:space="0" w:color="auto"/>
            </w:tcBorders>
            <w:shd w:val="clear" w:color="000000" w:fill="FFD966"/>
            <w:noWrap/>
            <w:vAlign w:val="bottom"/>
            <w:hideMark/>
          </w:tcPr>
          <w:p w14:paraId="67EF6642" w14:textId="77777777" w:rsidR="005C56A3" w:rsidRPr="005C56A3" w:rsidRDefault="005C56A3" w:rsidP="00BA2362">
            <w:pPr>
              <w:spacing w:after="0" w:line="240" w:lineRule="auto"/>
              <w:rPr>
                <w:rFonts w:eastAsia="Times New Roman"/>
                <w:color w:val="000000"/>
                <w:spacing w:val="0"/>
                <w:sz w:val="18"/>
                <w:szCs w:val="18"/>
                <w:lang w:val="es-DO" w:eastAsia="es-DO"/>
              </w:rPr>
            </w:pPr>
            <w:r w:rsidRPr="005C56A3">
              <w:rPr>
                <w:rFonts w:eastAsia="Times New Roman"/>
                <w:color w:val="000000"/>
                <w:spacing w:val="0"/>
                <w:sz w:val="18"/>
                <w:szCs w:val="18"/>
                <w:lang w:val="es-DO" w:eastAsia="es-DO"/>
              </w:rPr>
              <w:t> </w:t>
            </w:r>
          </w:p>
        </w:tc>
      </w:tr>
      <w:tr w:rsidR="005C56A3" w:rsidRPr="005C56A3" w14:paraId="624E2457" w14:textId="77777777" w:rsidTr="00F7398F">
        <w:trPr>
          <w:trHeight w:val="391"/>
          <w:jc w:val="center"/>
        </w:trPr>
        <w:tc>
          <w:tcPr>
            <w:tcW w:w="843" w:type="dxa"/>
            <w:tcBorders>
              <w:top w:val="nil"/>
              <w:left w:val="single" w:sz="4" w:space="0" w:color="auto"/>
              <w:bottom w:val="single" w:sz="4" w:space="0" w:color="auto"/>
              <w:right w:val="single" w:sz="4" w:space="0" w:color="auto"/>
            </w:tcBorders>
            <w:noWrap/>
            <w:vAlign w:val="bottom"/>
            <w:hideMark/>
          </w:tcPr>
          <w:p w14:paraId="4603FFA0"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25.1</w:t>
            </w:r>
          </w:p>
        </w:tc>
        <w:tc>
          <w:tcPr>
            <w:tcW w:w="761" w:type="dxa"/>
            <w:tcBorders>
              <w:top w:val="nil"/>
              <w:left w:val="nil"/>
              <w:bottom w:val="single" w:sz="4" w:space="0" w:color="auto"/>
              <w:right w:val="single" w:sz="4" w:space="0" w:color="auto"/>
            </w:tcBorders>
            <w:noWrap/>
            <w:vAlign w:val="bottom"/>
            <w:hideMark/>
          </w:tcPr>
          <w:p w14:paraId="22726475"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50</w:t>
            </w:r>
          </w:p>
        </w:tc>
        <w:tc>
          <w:tcPr>
            <w:tcW w:w="2938" w:type="dxa"/>
            <w:tcBorders>
              <w:top w:val="nil"/>
              <w:left w:val="nil"/>
              <w:bottom w:val="single" w:sz="4" w:space="0" w:color="auto"/>
              <w:right w:val="single" w:sz="4" w:space="0" w:color="auto"/>
            </w:tcBorders>
            <w:shd w:val="clear" w:color="000000" w:fill="FFFF00"/>
            <w:noWrap/>
            <w:vAlign w:val="bottom"/>
            <w:hideMark/>
          </w:tcPr>
          <w:p w14:paraId="1984B359"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Sequía Extrema</w:t>
            </w:r>
          </w:p>
        </w:tc>
        <w:tc>
          <w:tcPr>
            <w:tcW w:w="863" w:type="dxa"/>
            <w:tcBorders>
              <w:top w:val="nil"/>
              <w:left w:val="nil"/>
              <w:bottom w:val="single" w:sz="4" w:space="0" w:color="auto"/>
              <w:right w:val="single" w:sz="4" w:space="0" w:color="auto"/>
            </w:tcBorders>
            <w:shd w:val="clear" w:color="000000" w:fill="FFFF00"/>
            <w:noWrap/>
            <w:vAlign w:val="bottom"/>
            <w:hideMark/>
          </w:tcPr>
          <w:p w14:paraId="12E124D1" w14:textId="77777777" w:rsidR="005C56A3" w:rsidRPr="005C56A3" w:rsidRDefault="005C56A3" w:rsidP="00BA2362">
            <w:pPr>
              <w:spacing w:after="0" w:line="240" w:lineRule="auto"/>
              <w:rPr>
                <w:rFonts w:eastAsia="Times New Roman"/>
                <w:color w:val="000000"/>
                <w:spacing w:val="0"/>
                <w:sz w:val="18"/>
                <w:szCs w:val="18"/>
                <w:lang w:val="es-DO" w:eastAsia="es-DO"/>
              </w:rPr>
            </w:pPr>
            <w:r w:rsidRPr="005C56A3">
              <w:rPr>
                <w:rFonts w:eastAsia="Times New Roman"/>
                <w:color w:val="000000"/>
                <w:spacing w:val="0"/>
                <w:sz w:val="18"/>
                <w:szCs w:val="18"/>
                <w:lang w:val="es-DO" w:eastAsia="es-DO"/>
              </w:rPr>
              <w:t> </w:t>
            </w:r>
          </w:p>
        </w:tc>
      </w:tr>
      <w:tr w:rsidR="005C56A3" w:rsidRPr="005C56A3" w14:paraId="5DEBAFBD" w14:textId="77777777" w:rsidTr="00F7398F">
        <w:trPr>
          <w:trHeight w:val="409"/>
          <w:jc w:val="center"/>
        </w:trPr>
        <w:tc>
          <w:tcPr>
            <w:tcW w:w="843" w:type="dxa"/>
            <w:tcBorders>
              <w:top w:val="nil"/>
              <w:left w:val="single" w:sz="4" w:space="0" w:color="auto"/>
              <w:bottom w:val="single" w:sz="4" w:space="0" w:color="auto"/>
              <w:right w:val="single" w:sz="4" w:space="0" w:color="auto"/>
            </w:tcBorders>
            <w:noWrap/>
            <w:vAlign w:val="bottom"/>
            <w:hideMark/>
          </w:tcPr>
          <w:p w14:paraId="6AD50335"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0</w:t>
            </w:r>
          </w:p>
        </w:tc>
        <w:tc>
          <w:tcPr>
            <w:tcW w:w="761" w:type="dxa"/>
            <w:tcBorders>
              <w:top w:val="nil"/>
              <w:left w:val="nil"/>
              <w:bottom w:val="single" w:sz="4" w:space="0" w:color="auto"/>
              <w:right w:val="single" w:sz="4" w:space="0" w:color="auto"/>
            </w:tcBorders>
            <w:noWrap/>
            <w:vAlign w:val="bottom"/>
            <w:hideMark/>
          </w:tcPr>
          <w:p w14:paraId="08E8EDC9" w14:textId="77777777" w:rsidR="005C56A3" w:rsidRPr="005C56A3" w:rsidRDefault="005C56A3" w:rsidP="00BA2362">
            <w:pPr>
              <w:spacing w:after="0" w:line="240" w:lineRule="auto"/>
              <w:jc w:val="right"/>
              <w:rPr>
                <w:rFonts w:eastAsia="Times New Roman"/>
                <w:spacing w:val="0"/>
                <w:sz w:val="18"/>
                <w:szCs w:val="18"/>
                <w:lang w:val="es-DO" w:eastAsia="es-DO"/>
              </w:rPr>
            </w:pPr>
            <w:r w:rsidRPr="005C56A3">
              <w:rPr>
                <w:rFonts w:eastAsia="Times New Roman"/>
                <w:spacing w:val="0"/>
                <w:sz w:val="18"/>
                <w:szCs w:val="18"/>
                <w:lang w:val="es-DO" w:eastAsia="es-DO"/>
              </w:rPr>
              <w:t>25</w:t>
            </w:r>
          </w:p>
        </w:tc>
        <w:tc>
          <w:tcPr>
            <w:tcW w:w="2938" w:type="dxa"/>
            <w:tcBorders>
              <w:top w:val="nil"/>
              <w:left w:val="nil"/>
              <w:bottom w:val="single" w:sz="4" w:space="0" w:color="auto"/>
              <w:right w:val="single" w:sz="4" w:space="0" w:color="auto"/>
            </w:tcBorders>
            <w:shd w:val="clear" w:color="000000" w:fill="FF0000"/>
            <w:noWrap/>
            <w:vAlign w:val="bottom"/>
            <w:hideMark/>
          </w:tcPr>
          <w:p w14:paraId="6AF6F04A" w14:textId="77777777" w:rsidR="005C56A3" w:rsidRPr="005C56A3" w:rsidRDefault="005C56A3" w:rsidP="00BA2362">
            <w:pPr>
              <w:spacing w:after="0" w:line="240" w:lineRule="auto"/>
              <w:rPr>
                <w:rFonts w:eastAsia="Times New Roman"/>
                <w:spacing w:val="0"/>
                <w:sz w:val="18"/>
                <w:szCs w:val="18"/>
                <w:lang w:val="es-DO" w:eastAsia="es-DO"/>
              </w:rPr>
            </w:pPr>
            <w:r w:rsidRPr="005C56A3">
              <w:rPr>
                <w:rFonts w:eastAsia="Times New Roman"/>
                <w:spacing w:val="0"/>
                <w:sz w:val="18"/>
                <w:szCs w:val="18"/>
                <w:lang w:val="es-DO" w:eastAsia="es-DO"/>
              </w:rPr>
              <w:t>Sequía Absoluta</w:t>
            </w:r>
          </w:p>
        </w:tc>
        <w:tc>
          <w:tcPr>
            <w:tcW w:w="863" w:type="dxa"/>
            <w:tcBorders>
              <w:top w:val="nil"/>
              <w:left w:val="nil"/>
              <w:bottom w:val="single" w:sz="4" w:space="0" w:color="auto"/>
              <w:right w:val="single" w:sz="4" w:space="0" w:color="auto"/>
            </w:tcBorders>
            <w:shd w:val="clear" w:color="000000" w:fill="FF0000"/>
            <w:noWrap/>
            <w:vAlign w:val="bottom"/>
            <w:hideMark/>
          </w:tcPr>
          <w:p w14:paraId="1E6D3089" w14:textId="77777777" w:rsidR="005C56A3" w:rsidRPr="005C56A3" w:rsidRDefault="005C56A3" w:rsidP="00BA2362">
            <w:pPr>
              <w:spacing w:after="0" w:line="240" w:lineRule="auto"/>
              <w:rPr>
                <w:rFonts w:eastAsia="Times New Roman"/>
                <w:color w:val="FFFFFF"/>
                <w:spacing w:val="0"/>
                <w:sz w:val="18"/>
                <w:szCs w:val="18"/>
                <w:lang w:val="es-DO" w:eastAsia="es-DO"/>
              </w:rPr>
            </w:pPr>
            <w:r w:rsidRPr="005C56A3">
              <w:rPr>
                <w:rFonts w:eastAsia="Times New Roman"/>
                <w:color w:val="FFFFFF"/>
                <w:spacing w:val="0"/>
                <w:sz w:val="18"/>
                <w:szCs w:val="18"/>
                <w:lang w:val="es-DO" w:eastAsia="es-DO"/>
              </w:rPr>
              <w:t> </w:t>
            </w:r>
          </w:p>
        </w:tc>
      </w:tr>
    </w:tbl>
    <w:p w14:paraId="6F1A0277" w14:textId="77777777" w:rsidR="00BB3ACC" w:rsidRDefault="0009303C" w:rsidP="001E4E1B">
      <w:pPr>
        <w:pStyle w:val="NormalWeb"/>
        <w:spacing w:line="360" w:lineRule="auto"/>
        <w:jc w:val="both"/>
        <w:rPr>
          <w:color w:val="767171"/>
        </w:rPr>
      </w:pPr>
      <w:r w:rsidRPr="00A36751">
        <w:rPr>
          <w:color w:val="767171"/>
        </w:rPr>
        <w:lastRenderedPageBreak/>
        <w:t>El período 2025 se caracterizó por avances significativos en la gestión del riesgo agropecuario, la innovación tecnológica y la planificación basada en evidencia. Los proyectos AGRO-PROMETEO y SIRAA posicionan a la DIGERA como referente regional en monitoreo agroclimático y seguros paramétricos, contribuyendo al fortalecimiento de la resiliencia del sector agrícola dominicano</w:t>
      </w:r>
      <w:r w:rsidRPr="00976FCB">
        <w:rPr>
          <w:color w:val="767171"/>
        </w:rPr>
        <w:t>.</w:t>
      </w:r>
    </w:p>
    <w:p w14:paraId="19081AEF" w14:textId="0CAD4AC4" w:rsidR="0009303C" w:rsidRPr="00976FCB" w:rsidRDefault="0009303C" w:rsidP="001E4E1B">
      <w:pPr>
        <w:pStyle w:val="NormalWeb"/>
        <w:spacing w:line="360" w:lineRule="auto"/>
        <w:jc w:val="both"/>
        <w:rPr>
          <w:color w:val="767171"/>
        </w:rPr>
      </w:pPr>
      <w:r w:rsidRPr="00976FCB">
        <w:rPr>
          <w:color w:val="767171"/>
        </w:rPr>
        <w:t xml:space="preserve"> </w:t>
      </w:r>
      <w:r w:rsidRPr="00A36751">
        <w:rPr>
          <w:color w:val="767171"/>
        </w:rPr>
        <w:t>Se recomienda la continuidad técnica y presupuestaria de estas iniciativas, garantizando la sostenibilidad de los sistemas implementados y la consolidación de un modelo nacional de gestión integral de riesgos agropecuarios</w:t>
      </w:r>
      <w:r w:rsidRPr="00976FCB">
        <w:rPr>
          <w:color w:val="767171"/>
        </w:rPr>
        <w:t>.</w:t>
      </w:r>
    </w:p>
    <w:p w14:paraId="4A4948A7" w14:textId="77777777" w:rsidR="00D24F3A" w:rsidRPr="003713D5" w:rsidRDefault="00D24F3A" w:rsidP="003713D5">
      <w:pPr>
        <w:spacing w:line="360" w:lineRule="auto"/>
        <w:jc w:val="both"/>
        <w:rPr>
          <w:lang w:val="es-DO"/>
        </w:rPr>
      </w:pPr>
    </w:p>
    <w:p w14:paraId="2B039E78" w14:textId="77777777" w:rsidR="00F24B18" w:rsidRPr="003713D5" w:rsidRDefault="00F24B18" w:rsidP="003713D5">
      <w:pPr>
        <w:spacing w:line="360" w:lineRule="auto"/>
        <w:jc w:val="both"/>
        <w:rPr>
          <w:lang w:val="es-DO"/>
        </w:rPr>
      </w:pPr>
    </w:p>
    <w:p w14:paraId="5AB136E9" w14:textId="77777777" w:rsidR="00F24B18" w:rsidRDefault="00F24B18" w:rsidP="00654164">
      <w:pPr>
        <w:rPr>
          <w:color w:val="4C4747"/>
          <w:lang w:val="es-DO"/>
        </w:rPr>
      </w:pPr>
    </w:p>
    <w:p w14:paraId="69A0DD8A" w14:textId="77777777" w:rsidR="00F24B18" w:rsidRDefault="00F24B18" w:rsidP="00654164">
      <w:pPr>
        <w:rPr>
          <w:color w:val="4C4747"/>
          <w:lang w:val="es-DO"/>
        </w:rPr>
      </w:pPr>
    </w:p>
    <w:p w14:paraId="0A4D3F2E" w14:textId="77777777" w:rsidR="00F24B18" w:rsidRDefault="00F24B18" w:rsidP="00654164">
      <w:pPr>
        <w:rPr>
          <w:color w:val="4C4747"/>
          <w:lang w:val="es-DO"/>
        </w:rPr>
      </w:pPr>
    </w:p>
    <w:p w14:paraId="76FD485A" w14:textId="77777777" w:rsidR="00F24B18" w:rsidRDefault="00F24B18" w:rsidP="00654164">
      <w:pPr>
        <w:rPr>
          <w:color w:val="4C4747"/>
          <w:lang w:val="es-DO"/>
        </w:rPr>
      </w:pPr>
    </w:p>
    <w:p w14:paraId="022840BE" w14:textId="77777777" w:rsidR="00F24B18" w:rsidRDefault="00F24B18" w:rsidP="00654164">
      <w:pPr>
        <w:rPr>
          <w:color w:val="4C4747"/>
          <w:lang w:val="es-DO"/>
        </w:rPr>
      </w:pPr>
    </w:p>
    <w:p w14:paraId="09B97419" w14:textId="77777777" w:rsidR="00B525A1" w:rsidRDefault="00B525A1" w:rsidP="00654164">
      <w:pPr>
        <w:rPr>
          <w:color w:val="4C4747"/>
          <w:lang w:val="es-DO"/>
        </w:rPr>
      </w:pPr>
    </w:p>
    <w:p w14:paraId="7BB7AD10" w14:textId="77777777" w:rsidR="00B525A1" w:rsidRDefault="00B525A1" w:rsidP="00654164">
      <w:pPr>
        <w:rPr>
          <w:color w:val="4C4747"/>
          <w:lang w:val="es-DO"/>
        </w:rPr>
      </w:pPr>
    </w:p>
    <w:p w14:paraId="0B17FE6D" w14:textId="77777777" w:rsidR="00B525A1" w:rsidRDefault="00B525A1" w:rsidP="00654164">
      <w:pPr>
        <w:rPr>
          <w:color w:val="4C4747"/>
          <w:lang w:val="es-DO"/>
        </w:rPr>
      </w:pPr>
    </w:p>
    <w:p w14:paraId="32AD394F" w14:textId="77777777" w:rsidR="00B525A1" w:rsidRDefault="00B525A1" w:rsidP="00654164">
      <w:pPr>
        <w:rPr>
          <w:color w:val="4C4747"/>
          <w:lang w:val="es-DO"/>
        </w:rPr>
      </w:pPr>
    </w:p>
    <w:p w14:paraId="4E1CF5A9" w14:textId="77777777" w:rsidR="00B525A1" w:rsidRDefault="00B525A1" w:rsidP="00654164">
      <w:pPr>
        <w:rPr>
          <w:color w:val="4C4747"/>
          <w:lang w:val="es-DO"/>
        </w:rPr>
      </w:pPr>
    </w:p>
    <w:p w14:paraId="26B7BD82" w14:textId="77777777" w:rsidR="00B525A1" w:rsidRDefault="00B525A1" w:rsidP="00654164">
      <w:pPr>
        <w:rPr>
          <w:color w:val="4C4747"/>
          <w:lang w:val="es-DO"/>
        </w:rPr>
      </w:pPr>
    </w:p>
    <w:p w14:paraId="510AD16D" w14:textId="77777777" w:rsidR="00B525A1" w:rsidRDefault="00B525A1" w:rsidP="00654164">
      <w:pPr>
        <w:rPr>
          <w:color w:val="4C4747"/>
          <w:lang w:val="es-DO"/>
        </w:rPr>
      </w:pPr>
    </w:p>
    <w:p w14:paraId="58097483" w14:textId="77777777" w:rsidR="00B525A1" w:rsidRDefault="00B525A1" w:rsidP="00654164">
      <w:pPr>
        <w:rPr>
          <w:color w:val="4C4747"/>
          <w:lang w:val="es-DO"/>
        </w:rPr>
      </w:pPr>
    </w:p>
    <w:p w14:paraId="6F2D85C4" w14:textId="77777777" w:rsidR="00B525A1" w:rsidRDefault="00B525A1" w:rsidP="00654164">
      <w:pPr>
        <w:rPr>
          <w:color w:val="4C4747"/>
          <w:lang w:val="es-DO"/>
        </w:rPr>
      </w:pPr>
    </w:p>
    <w:p w14:paraId="70F07EC3" w14:textId="77777777" w:rsidR="00F24B18" w:rsidRPr="0058331C" w:rsidRDefault="00F24B18" w:rsidP="00654164">
      <w:pPr>
        <w:rPr>
          <w:color w:val="4C4747"/>
          <w:lang w:val="es-DO"/>
        </w:rPr>
      </w:pPr>
    </w:p>
    <w:p w14:paraId="480AB252" w14:textId="2B9E99F2" w:rsidR="00654164" w:rsidRPr="00976FCB" w:rsidRDefault="00333E9F" w:rsidP="00654164">
      <w:pPr>
        <w:pStyle w:val="Ttulo1"/>
        <w:rPr>
          <w:rFonts w:cs="Times New Roman"/>
          <w:color w:val="767171"/>
          <w:lang w:val="es-DO"/>
        </w:rPr>
      </w:pPr>
      <w:bookmarkStart w:id="14" w:name="_Toc117160597"/>
      <w:r>
        <w:rPr>
          <w:rFonts w:cs="Times New Roman"/>
          <w:color w:val="767171"/>
          <w:lang w:val="es-DO"/>
        </w:rPr>
        <w:lastRenderedPageBreak/>
        <w:t>IV.</w:t>
      </w:r>
      <w:r w:rsidR="00654164" w:rsidRPr="00976FCB">
        <w:rPr>
          <w:rFonts w:cs="Times New Roman"/>
          <w:color w:val="767171"/>
          <w:lang w:val="es-DO"/>
        </w:rPr>
        <w:t>RESULTADOS DE LAS ÁREAS TRANSVERSALES Y DE APOYO</w:t>
      </w:r>
      <w:bookmarkEnd w:id="14"/>
    </w:p>
    <w:p w14:paraId="5D67DA4A" w14:textId="77777777" w:rsidR="00654164" w:rsidRPr="001E4E1B" w:rsidRDefault="00654164" w:rsidP="001E4E1B">
      <w:pPr>
        <w:spacing w:line="360" w:lineRule="auto"/>
        <w:jc w:val="both"/>
        <w:rPr>
          <w:rFonts w:eastAsia="Calibri"/>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E90BD"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37B67FD3" w:rsidR="00654164" w:rsidRPr="001E4E1B" w:rsidRDefault="00654164" w:rsidP="001E4E1B">
      <w:pPr>
        <w:spacing w:line="360" w:lineRule="auto"/>
        <w:jc w:val="center"/>
        <w:rPr>
          <w:rFonts w:eastAsia="Calibri"/>
          <w:szCs w:val="36"/>
          <w:lang w:val="es-DO"/>
        </w:rPr>
      </w:pPr>
      <w:r w:rsidRPr="001E4E1B">
        <w:rPr>
          <w:rFonts w:eastAsia="Calibri"/>
          <w:szCs w:val="36"/>
          <w:lang w:val="es-DO"/>
        </w:rPr>
        <w:t xml:space="preserve">Memoria </w:t>
      </w:r>
      <w:r w:rsidR="00EA1087" w:rsidRPr="001E4E1B">
        <w:rPr>
          <w:rFonts w:eastAsia="Calibri"/>
          <w:szCs w:val="36"/>
          <w:lang w:val="es-DO"/>
        </w:rPr>
        <w:t>Institucional</w:t>
      </w:r>
      <w:r w:rsidRPr="001E4E1B">
        <w:rPr>
          <w:rFonts w:eastAsia="Calibri"/>
          <w:szCs w:val="36"/>
          <w:lang w:val="es-DO"/>
        </w:rPr>
        <w:t xml:space="preserve"> </w:t>
      </w:r>
      <w:r w:rsidR="007471AC" w:rsidRPr="001E4E1B">
        <w:rPr>
          <w:rFonts w:eastAsia="Calibri"/>
          <w:szCs w:val="36"/>
          <w:lang w:val="es-DO"/>
        </w:rPr>
        <w:t>202</w:t>
      </w:r>
      <w:r w:rsidR="0051332F" w:rsidRPr="001E4E1B">
        <w:rPr>
          <w:rFonts w:eastAsia="Calibri"/>
          <w:szCs w:val="36"/>
          <w:lang w:val="es-DO"/>
        </w:rPr>
        <w:t>5</w:t>
      </w:r>
    </w:p>
    <w:p w14:paraId="2BBFC4CF" w14:textId="77777777" w:rsidR="00654164" w:rsidRPr="001E4E1B" w:rsidRDefault="00654164" w:rsidP="001E4E1B">
      <w:pPr>
        <w:spacing w:line="360" w:lineRule="auto"/>
        <w:jc w:val="center"/>
        <w:rPr>
          <w:noProof/>
          <w:lang w:val="es-DO"/>
        </w:rPr>
      </w:pPr>
    </w:p>
    <w:p w14:paraId="409352F6" w14:textId="77777777" w:rsidR="00821C91" w:rsidRPr="00C03416" w:rsidRDefault="00821C91" w:rsidP="001E4E1B">
      <w:pPr>
        <w:spacing w:line="360" w:lineRule="auto"/>
        <w:jc w:val="both"/>
        <w:rPr>
          <w:rFonts w:eastAsia="Calibri"/>
          <w:b/>
          <w:bCs/>
          <w:sz w:val="28"/>
          <w:szCs w:val="28"/>
          <w:lang w:val="es-DO"/>
        </w:rPr>
      </w:pPr>
      <w:r w:rsidRPr="00C03416">
        <w:rPr>
          <w:rFonts w:eastAsia="Calibri"/>
          <w:b/>
          <w:bCs/>
          <w:sz w:val="28"/>
          <w:szCs w:val="28"/>
          <w:lang w:val="es-DO"/>
        </w:rPr>
        <w:t>4.1 Desempeño Área Administrativa y Financiera</w:t>
      </w:r>
    </w:p>
    <w:p w14:paraId="3C6848A5" w14:textId="12E37BC1" w:rsidR="00821C91" w:rsidRPr="00C03416" w:rsidRDefault="00821C91" w:rsidP="000B7B2F">
      <w:pPr>
        <w:pStyle w:val="NormalWeb"/>
        <w:spacing w:line="360" w:lineRule="auto"/>
        <w:jc w:val="both"/>
        <w:rPr>
          <w:color w:val="767171"/>
        </w:rPr>
      </w:pPr>
      <w:r w:rsidRPr="00C03416">
        <w:rPr>
          <w:color w:val="767171"/>
        </w:rPr>
        <w:t>El Departamento Administrativo y Financiero ha contribuido con el logro de los objetivos institucionales, gestionando con eficiencia, compromiso y transparencia los recursos económicos y financieros asignado</w:t>
      </w:r>
      <w:r w:rsidR="00E22C93" w:rsidRPr="00C03416">
        <w:rPr>
          <w:color w:val="767171"/>
        </w:rPr>
        <w:t>s</w:t>
      </w:r>
      <w:r w:rsidRPr="00C03416">
        <w:rPr>
          <w:color w:val="767171"/>
        </w:rPr>
        <w:t xml:space="preserve"> para el año 2025.</w:t>
      </w:r>
    </w:p>
    <w:p w14:paraId="07B7BF02" w14:textId="3ED33AE6" w:rsidR="00821C91" w:rsidRPr="00C03416" w:rsidRDefault="00821C91" w:rsidP="001E4E1B">
      <w:pPr>
        <w:pStyle w:val="NormalWeb"/>
        <w:spacing w:line="360" w:lineRule="auto"/>
        <w:jc w:val="both"/>
        <w:rPr>
          <w:b/>
          <w:bCs/>
          <w:color w:val="767171"/>
        </w:rPr>
      </w:pPr>
      <w:r w:rsidRPr="00C03416">
        <w:rPr>
          <w:b/>
          <w:bCs/>
          <w:color w:val="767171"/>
        </w:rPr>
        <w:t>Gestión Presupuestaria</w:t>
      </w:r>
    </w:p>
    <w:p w14:paraId="089FFF92" w14:textId="49C70023" w:rsidR="00B41BED" w:rsidRPr="00C03416" w:rsidRDefault="00821C91" w:rsidP="000B7B2F">
      <w:pPr>
        <w:pStyle w:val="NormalWeb"/>
        <w:spacing w:before="0" w:beforeAutospacing="0" w:after="120" w:afterAutospacing="0" w:line="360" w:lineRule="auto"/>
        <w:jc w:val="both"/>
        <w:rPr>
          <w:color w:val="767171"/>
        </w:rPr>
      </w:pPr>
      <w:r w:rsidRPr="00C03416">
        <w:rPr>
          <w:color w:val="767171"/>
        </w:rPr>
        <w:t>La Asignación presupuestaria de este periodo, asciende a cientos sesenta y dos millones quinientos mil pesos con 00/100 (RD$ 162,500,000.00), más seis millones cuatrocientos cuarenta y un mil setecientos setenta pesos con 04/100 (RD$6,441,770.04), transferido del presupuesto del año 2024 correspondiente a compromisos adquirido</w:t>
      </w:r>
      <w:r w:rsidR="00E0120A" w:rsidRPr="00C03416">
        <w:rPr>
          <w:color w:val="767171"/>
        </w:rPr>
        <w:t>s</w:t>
      </w:r>
      <w:r w:rsidRPr="00C03416">
        <w:rPr>
          <w:color w:val="767171"/>
        </w:rPr>
        <w:t xml:space="preserve"> en dicho año, por lo que el presupuesto vigente para el año 2025 es de ciento sesenta y ocho millones novecientos cuarenta y un mil setecientos setenta pesos con 04/100 (RD$168,941,770.04), de los cuales han sido ejecutados la suma de ciento sesenta y cuatro millones setecientos ochenta y cinco mil trescientos sesenta y cinco pesos con 00/100 (RD$ 164,785,365.00) al 31 de diciembre 2025, lo cual equivale al 98% del presupuesto vigente</w:t>
      </w:r>
      <w:r w:rsidR="00BD5FE9" w:rsidRPr="00C03416">
        <w:rPr>
          <w:color w:val="767171"/>
        </w:rPr>
        <w:t>.</w:t>
      </w:r>
    </w:p>
    <w:p w14:paraId="24D7A31A" w14:textId="569967E2" w:rsidR="00B41BED" w:rsidRPr="00D63768" w:rsidRDefault="00B41BED" w:rsidP="00D63768">
      <w:pPr>
        <w:spacing w:after="120" w:line="360" w:lineRule="auto"/>
        <w:jc w:val="both"/>
        <w:rPr>
          <w:lang w:val="es-DO"/>
        </w:rPr>
      </w:pPr>
      <w:r w:rsidRPr="00C03416">
        <w:rPr>
          <w:lang w:val="es-DO"/>
        </w:rPr>
        <w:t xml:space="preserve">Con esta ejecución presupuestaria logramos beneficiar a 3,157 productores agropecuarios, con el aporte estatal del 50% a la prima del seguro agropecuario, para este año 2025, nuestra meta era beneficiar 3,950 productores, </w:t>
      </w:r>
      <w:r w:rsidR="00E0120A" w:rsidRPr="00C03416">
        <w:rPr>
          <w:lang w:val="es-DO"/>
        </w:rPr>
        <w:t>sólo logramos completar el 80% debido a que no recibimos las solicitudes suficientes para completar lo planificado</w:t>
      </w:r>
      <w:r w:rsidR="00E0120A" w:rsidRPr="00D63768">
        <w:rPr>
          <w:lang w:val="es-DO"/>
        </w:rPr>
        <w:t>.</w:t>
      </w:r>
    </w:p>
    <w:p w14:paraId="0F4A35C3" w14:textId="77777777" w:rsidR="00B41BED" w:rsidRPr="00976FCB" w:rsidRDefault="00B41BED" w:rsidP="00976FCB">
      <w:pPr>
        <w:spacing w:line="360" w:lineRule="auto"/>
        <w:jc w:val="both"/>
        <w:rPr>
          <w:lang w:val="es-DO"/>
        </w:rPr>
      </w:pPr>
    </w:p>
    <w:p w14:paraId="5621E9B6" w14:textId="77777777" w:rsidR="00BD5FE9" w:rsidRDefault="00BD5FE9" w:rsidP="00B41BED">
      <w:pPr>
        <w:jc w:val="both"/>
        <w:rPr>
          <w:lang w:val="es-DO"/>
        </w:rPr>
      </w:pPr>
    </w:p>
    <w:tbl>
      <w:tblPr>
        <w:tblpPr w:leftFromText="141" w:rightFromText="141" w:vertAnchor="page" w:horzAnchor="margin" w:tblpY="1591"/>
        <w:tblW w:w="7898" w:type="dxa"/>
        <w:tblCellMar>
          <w:left w:w="0" w:type="dxa"/>
          <w:right w:w="0" w:type="dxa"/>
        </w:tblCellMar>
        <w:tblLook w:val="04A0" w:firstRow="1" w:lastRow="0" w:firstColumn="1" w:lastColumn="0" w:noHBand="0" w:noVBand="1"/>
      </w:tblPr>
      <w:tblGrid>
        <w:gridCol w:w="1330"/>
        <w:gridCol w:w="1385"/>
        <w:gridCol w:w="1418"/>
        <w:gridCol w:w="1390"/>
        <w:gridCol w:w="1390"/>
        <w:gridCol w:w="985"/>
      </w:tblGrid>
      <w:tr w:rsidR="00B07761" w:rsidRPr="00B07761" w14:paraId="03C2781A" w14:textId="77777777" w:rsidTr="00890064">
        <w:trPr>
          <w:trHeight w:val="65"/>
        </w:trPr>
        <w:tc>
          <w:tcPr>
            <w:tcW w:w="7898" w:type="dxa"/>
            <w:gridSpan w:val="6"/>
            <w:shd w:val="clear" w:color="auto" w:fill="142F62"/>
            <w:tcMar>
              <w:top w:w="0" w:type="dxa"/>
              <w:left w:w="70" w:type="dxa"/>
              <w:bottom w:w="0" w:type="dxa"/>
              <w:right w:w="70" w:type="dxa"/>
            </w:tcMar>
            <w:vAlign w:val="center"/>
            <w:hideMark/>
          </w:tcPr>
          <w:p w14:paraId="209B601A" w14:textId="6E603AD3" w:rsidR="00B07761" w:rsidRPr="00B07761" w:rsidRDefault="00B07761" w:rsidP="00DD31F6">
            <w:pPr>
              <w:spacing w:after="0" w:line="240" w:lineRule="auto"/>
              <w:jc w:val="center"/>
              <w:rPr>
                <w:rFonts w:eastAsia="Calibri"/>
                <w:color w:val="FFFFFF" w:themeColor="background1"/>
                <w:spacing w:val="0"/>
                <w:lang w:val="es-DO" w:eastAsia="es-DO"/>
              </w:rPr>
            </w:pPr>
            <w:bookmarkStart w:id="15" w:name="_Hlk183001794"/>
            <w:r w:rsidRPr="00B07761">
              <w:rPr>
                <w:rFonts w:eastAsia="Calibri"/>
                <w:color w:val="FFFFFF" w:themeColor="background1"/>
                <w:spacing w:val="0"/>
                <w:lang w:val="es-DO" w:eastAsia="es-DO"/>
              </w:rPr>
              <w:t xml:space="preserve">Matriz de Gestión Presupuestaria </w:t>
            </w:r>
            <w:r w:rsidR="008E09D5">
              <w:rPr>
                <w:rFonts w:eastAsia="Calibri"/>
                <w:color w:val="FFFFFF" w:themeColor="background1"/>
                <w:spacing w:val="0"/>
                <w:lang w:val="es-DO" w:eastAsia="es-DO"/>
              </w:rPr>
              <w:t>A</w:t>
            </w:r>
            <w:r w:rsidRPr="00B07761">
              <w:rPr>
                <w:rFonts w:eastAsia="Calibri"/>
                <w:color w:val="FFFFFF" w:themeColor="background1"/>
                <w:spacing w:val="0"/>
                <w:lang w:val="es-DO" w:eastAsia="es-DO"/>
              </w:rPr>
              <w:t>nual</w:t>
            </w:r>
          </w:p>
        </w:tc>
      </w:tr>
      <w:tr w:rsidR="00B07761" w:rsidRPr="00205659" w14:paraId="027AFF05" w14:textId="77777777" w:rsidTr="00B07761">
        <w:trPr>
          <w:trHeight w:val="65"/>
        </w:trPr>
        <w:tc>
          <w:tcPr>
            <w:tcW w:w="1330" w:type="dxa"/>
            <w:shd w:val="clear" w:color="auto" w:fill="142F62"/>
            <w:tcMar>
              <w:top w:w="0" w:type="dxa"/>
              <w:left w:w="70" w:type="dxa"/>
              <w:bottom w:w="0" w:type="dxa"/>
              <w:right w:w="70" w:type="dxa"/>
            </w:tcMar>
            <w:vAlign w:val="center"/>
          </w:tcPr>
          <w:p w14:paraId="6BE7F189" w14:textId="7B2D3A7E" w:rsidR="00B07761" w:rsidRPr="00DD31F6" w:rsidRDefault="00B07761" w:rsidP="00DD31F6">
            <w:pPr>
              <w:spacing w:after="0" w:line="240" w:lineRule="auto"/>
              <w:jc w:val="center"/>
              <w:rPr>
                <w:rFonts w:eastAsia="Calibri"/>
                <w:b/>
                <w:bCs/>
                <w:color w:val="FFFFFF" w:themeColor="background1"/>
                <w:spacing w:val="0"/>
                <w:sz w:val="20"/>
                <w:szCs w:val="20"/>
                <w:lang w:val="es-ES" w:eastAsia="es-DO"/>
              </w:rPr>
            </w:pPr>
            <w:r w:rsidRPr="00DD31F6">
              <w:rPr>
                <w:rFonts w:eastAsia="Calibri"/>
                <w:b/>
                <w:bCs/>
                <w:color w:val="FFFFFF" w:themeColor="background1"/>
                <w:spacing w:val="0"/>
                <w:sz w:val="20"/>
                <w:szCs w:val="20"/>
                <w:lang w:val="es-ES" w:eastAsia="es-DO"/>
              </w:rPr>
              <w:t>Código Programa / Subprograma</w:t>
            </w:r>
          </w:p>
        </w:tc>
        <w:tc>
          <w:tcPr>
            <w:tcW w:w="1385" w:type="dxa"/>
            <w:shd w:val="clear" w:color="auto" w:fill="142F62"/>
            <w:tcMar>
              <w:top w:w="0" w:type="dxa"/>
              <w:left w:w="70" w:type="dxa"/>
              <w:bottom w:w="0" w:type="dxa"/>
              <w:right w:w="70" w:type="dxa"/>
            </w:tcMar>
            <w:vAlign w:val="center"/>
          </w:tcPr>
          <w:p w14:paraId="3C2A0490" w14:textId="4A172AAD" w:rsidR="00B07761" w:rsidRPr="00DD31F6" w:rsidRDefault="00B07761" w:rsidP="00DD31F6">
            <w:pPr>
              <w:spacing w:after="0" w:line="240" w:lineRule="auto"/>
              <w:jc w:val="center"/>
              <w:rPr>
                <w:rFonts w:eastAsia="Calibri"/>
                <w:b/>
                <w:bCs/>
                <w:color w:val="FFFFFF" w:themeColor="background1"/>
                <w:spacing w:val="0"/>
                <w:sz w:val="20"/>
                <w:szCs w:val="20"/>
                <w:lang w:val="es-ES" w:eastAsia="es-DO"/>
              </w:rPr>
            </w:pPr>
            <w:r w:rsidRPr="00DD31F6">
              <w:rPr>
                <w:rFonts w:eastAsia="Calibri"/>
                <w:b/>
                <w:bCs/>
                <w:color w:val="FFFFFF" w:themeColor="background1"/>
                <w:spacing w:val="0"/>
                <w:sz w:val="20"/>
                <w:szCs w:val="20"/>
                <w:lang w:val="es-ES" w:eastAsia="es-DO"/>
              </w:rPr>
              <w:t>Nombre del Programa</w:t>
            </w:r>
          </w:p>
        </w:tc>
        <w:tc>
          <w:tcPr>
            <w:tcW w:w="1418" w:type="dxa"/>
            <w:shd w:val="clear" w:color="auto" w:fill="142F62"/>
            <w:tcMar>
              <w:top w:w="0" w:type="dxa"/>
              <w:left w:w="70" w:type="dxa"/>
              <w:bottom w:w="0" w:type="dxa"/>
              <w:right w:w="70" w:type="dxa"/>
            </w:tcMar>
            <w:vAlign w:val="center"/>
          </w:tcPr>
          <w:p w14:paraId="32FDE274" w14:textId="5D1A689A" w:rsidR="00B07761" w:rsidRPr="00DD31F6" w:rsidRDefault="00B07761" w:rsidP="00DD31F6">
            <w:pPr>
              <w:spacing w:after="0" w:line="240" w:lineRule="auto"/>
              <w:jc w:val="center"/>
              <w:rPr>
                <w:rFonts w:eastAsia="Calibri"/>
                <w:b/>
                <w:bCs/>
                <w:color w:val="FFFFFF" w:themeColor="background1"/>
                <w:spacing w:val="0"/>
                <w:sz w:val="20"/>
                <w:szCs w:val="20"/>
                <w:lang w:val="es-ES" w:eastAsia="es-DO"/>
              </w:rPr>
            </w:pPr>
            <w:r w:rsidRPr="00DD31F6">
              <w:rPr>
                <w:rFonts w:eastAsia="Calibri"/>
                <w:b/>
                <w:bCs/>
                <w:color w:val="FFFFFF" w:themeColor="background1"/>
                <w:spacing w:val="0"/>
                <w:sz w:val="20"/>
                <w:szCs w:val="20"/>
                <w:lang w:val="es-ES" w:eastAsia="es-DO"/>
              </w:rPr>
              <w:t>Asignación presupuestaria 2025 (RD$)</w:t>
            </w:r>
          </w:p>
        </w:tc>
        <w:tc>
          <w:tcPr>
            <w:tcW w:w="1390" w:type="dxa"/>
            <w:shd w:val="clear" w:color="auto" w:fill="142F62"/>
            <w:tcMar>
              <w:top w:w="0" w:type="dxa"/>
              <w:left w:w="70" w:type="dxa"/>
              <w:bottom w:w="0" w:type="dxa"/>
              <w:right w:w="70" w:type="dxa"/>
            </w:tcMar>
            <w:vAlign w:val="center"/>
          </w:tcPr>
          <w:p w14:paraId="50E54352" w14:textId="06D97F4E" w:rsidR="00B07761" w:rsidRPr="00DD31F6" w:rsidRDefault="00B07761" w:rsidP="00DD31F6">
            <w:pPr>
              <w:spacing w:after="0" w:line="240" w:lineRule="auto"/>
              <w:jc w:val="center"/>
              <w:rPr>
                <w:rFonts w:eastAsia="Calibri"/>
                <w:b/>
                <w:bCs/>
                <w:color w:val="FFFFFF" w:themeColor="background1"/>
                <w:spacing w:val="0"/>
                <w:sz w:val="20"/>
                <w:szCs w:val="20"/>
                <w:lang w:val="es-ES" w:eastAsia="es-DO"/>
              </w:rPr>
            </w:pPr>
            <w:r w:rsidRPr="00DD31F6">
              <w:rPr>
                <w:rFonts w:eastAsia="Calibri"/>
                <w:b/>
                <w:bCs/>
                <w:color w:val="FFFFFF" w:themeColor="background1"/>
                <w:spacing w:val="0"/>
                <w:sz w:val="20"/>
                <w:szCs w:val="20"/>
                <w:lang w:val="es-ES" w:eastAsia="es-DO"/>
              </w:rPr>
              <w:t>Presupuesto Vigente 2025 (RD$)</w:t>
            </w:r>
          </w:p>
        </w:tc>
        <w:tc>
          <w:tcPr>
            <w:tcW w:w="1390" w:type="dxa"/>
            <w:shd w:val="clear" w:color="auto" w:fill="142F62"/>
            <w:tcMar>
              <w:top w:w="0" w:type="dxa"/>
              <w:left w:w="70" w:type="dxa"/>
              <w:bottom w:w="0" w:type="dxa"/>
              <w:right w:w="70" w:type="dxa"/>
            </w:tcMar>
            <w:vAlign w:val="center"/>
          </w:tcPr>
          <w:p w14:paraId="06549010" w14:textId="6052F62F" w:rsidR="00B07761" w:rsidRPr="00DD31F6" w:rsidRDefault="00B07761" w:rsidP="00DD31F6">
            <w:pPr>
              <w:spacing w:after="0" w:line="240" w:lineRule="auto"/>
              <w:jc w:val="center"/>
              <w:rPr>
                <w:rFonts w:eastAsia="Calibri"/>
                <w:b/>
                <w:bCs/>
                <w:color w:val="FFFFFF" w:themeColor="background1"/>
                <w:spacing w:val="0"/>
                <w:sz w:val="20"/>
                <w:szCs w:val="20"/>
                <w:lang w:val="es-ES" w:eastAsia="es-DO"/>
              </w:rPr>
            </w:pPr>
            <w:r w:rsidRPr="00DD31F6">
              <w:rPr>
                <w:rFonts w:eastAsia="Calibri"/>
                <w:b/>
                <w:bCs/>
                <w:color w:val="FFFFFF" w:themeColor="background1"/>
                <w:spacing w:val="0"/>
                <w:sz w:val="20"/>
                <w:szCs w:val="20"/>
                <w:lang w:val="es-ES" w:eastAsia="es-DO"/>
              </w:rPr>
              <w:t>Ejecución 2025 (RD$)</w:t>
            </w:r>
          </w:p>
        </w:tc>
        <w:tc>
          <w:tcPr>
            <w:tcW w:w="985" w:type="dxa"/>
            <w:shd w:val="clear" w:color="auto" w:fill="142F62"/>
            <w:tcMar>
              <w:top w:w="0" w:type="dxa"/>
              <w:left w:w="70" w:type="dxa"/>
              <w:bottom w:w="0" w:type="dxa"/>
              <w:right w:w="70" w:type="dxa"/>
            </w:tcMar>
            <w:vAlign w:val="center"/>
          </w:tcPr>
          <w:p w14:paraId="75275F2C" w14:textId="610A8391" w:rsidR="00B07761" w:rsidRPr="00DD31F6" w:rsidRDefault="00B07761" w:rsidP="00DD31F6">
            <w:pPr>
              <w:spacing w:after="0" w:line="240" w:lineRule="auto"/>
              <w:jc w:val="center"/>
              <w:rPr>
                <w:rFonts w:eastAsia="Calibri"/>
                <w:b/>
                <w:bCs/>
                <w:color w:val="FFFFFF" w:themeColor="background1"/>
                <w:spacing w:val="0"/>
                <w:sz w:val="20"/>
                <w:szCs w:val="20"/>
                <w:lang w:val="es-ES" w:eastAsia="es-DO"/>
              </w:rPr>
            </w:pPr>
            <w:r w:rsidRPr="00DD31F6">
              <w:rPr>
                <w:rFonts w:eastAsia="Calibri"/>
                <w:b/>
                <w:bCs/>
                <w:color w:val="FFFFFF" w:themeColor="background1"/>
                <w:spacing w:val="0"/>
                <w:sz w:val="20"/>
                <w:szCs w:val="20"/>
                <w:lang w:val="es-ES" w:eastAsia="es-DO"/>
              </w:rPr>
              <w:t>Índice de Ejecución %</w:t>
            </w:r>
          </w:p>
        </w:tc>
      </w:tr>
      <w:tr w:rsidR="00DD31F6" w:rsidRPr="00205659" w14:paraId="261B38B5" w14:textId="77777777" w:rsidTr="00B07761">
        <w:trPr>
          <w:trHeight w:val="124"/>
        </w:trPr>
        <w:tc>
          <w:tcPr>
            <w:tcW w:w="1330" w:type="dxa"/>
            <w:noWrap/>
            <w:tcMar>
              <w:top w:w="0" w:type="dxa"/>
              <w:left w:w="70" w:type="dxa"/>
              <w:bottom w:w="0" w:type="dxa"/>
              <w:right w:w="70" w:type="dxa"/>
            </w:tcMar>
            <w:vAlign w:val="center"/>
          </w:tcPr>
          <w:p w14:paraId="568628D4" w14:textId="77777777" w:rsidR="00BD5FE9" w:rsidRPr="00DD31F6" w:rsidRDefault="00BD5FE9" w:rsidP="00DD31F6">
            <w:pPr>
              <w:spacing w:after="0" w:line="360" w:lineRule="auto"/>
              <w:jc w:val="center"/>
              <w:rPr>
                <w:rFonts w:eastAsia="Calibri"/>
                <w:spacing w:val="0"/>
                <w:sz w:val="20"/>
                <w:szCs w:val="20"/>
                <w:lang w:val="es-DO" w:eastAsia="es-DO"/>
              </w:rPr>
            </w:pPr>
            <w:r w:rsidRPr="00DD31F6">
              <w:rPr>
                <w:rFonts w:eastAsia="Calibri"/>
                <w:spacing w:val="0"/>
                <w:sz w:val="20"/>
                <w:szCs w:val="20"/>
                <w:lang w:val="es-DO" w:eastAsia="es-DO"/>
              </w:rPr>
              <w:t>11</w:t>
            </w:r>
          </w:p>
        </w:tc>
        <w:tc>
          <w:tcPr>
            <w:tcW w:w="1385" w:type="dxa"/>
            <w:tcMar>
              <w:top w:w="0" w:type="dxa"/>
              <w:left w:w="70" w:type="dxa"/>
              <w:bottom w:w="0" w:type="dxa"/>
              <w:right w:w="70" w:type="dxa"/>
            </w:tcMar>
            <w:vAlign w:val="center"/>
          </w:tcPr>
          <w:p w14:paraId="73D92D5F" w14:textId="77777777" w:rsidR="00BD5FE9" w:rsidRPr="00DD31F6" w:rsidRDefault="00BD5FE9" w:rsidP="00DD31F6">
            <w:pPr>
              <w:spacing w:after="0" w:line="240" w:lineRule="auto"/>
              <w:rPr>
                <w:rFonts w:eastAsia="Calibri"/>
                <w:spacing w:val="0"/>
                <w:sz w:val="20"/>
                <w:szCs w:val="20"/>
                <w:lang w:val="es-DO" w:eastAsia="es-DO"/>
              </w:rPr>
            </w:pPr>
            <w:r w:rsidRPr="00DD31F6">
              <w:rPr>
                <w:rFonts w:eastAsia="Calibri"/>
                <w:spacing w:val="0"/>
                <w:sz w:val="20"/>
                <w:szCs w:val="20"/>
                <w:lang w:val="es-DO" w:eastAsia="es-DO"/>
              </w:rPr>
              <w:t>Administración del subsidio para el seguro agropecuario</w:t>
            </w:r>
          </w:p>
        </w:tc>
        <w:tc>
          <w:tcPr>
            <w:tcW w:w="1418" w:type="dxa"/>
            <w:noWrap/>
            <w:tcMar>
              <w:top w:w="0" w:type="dxa"/>
              <w:left w:w="70" w:type="dxa"/>
              <w:bottom w:w="0" w:type="dxa"/>
              <w:right w:w="70" w:type="dxa"/>
            </w:tcMar>
            <w:vAlign w:val="center"/>
          </w:tcPr>
          <w:p w14:paraId="6DAE85FA" w14:textId="77777777" w:rsidR="00BD5FE9" w:rsidRPr="00DD31F6" w:rsidRDefault="00BD5FE9" w:rsidP="00DD31F6">
            <w:pPr>
              <w:spacing w:after="0" w:line="360" w:lineRule="auto"/>
              <w:jc w:val="center"/>
              <w:rPr>
                <w:rFonts w:eastAsia="Calibri"/>
                <w:spacing w:val="0"/>
                <w:sz w:val="20"/>
                <w:szCs w:val="20"/>
                <w:lang w:val="es-DO" w:eastAsia="es-DO"/>
              </w:rPr>
            </w:pPr>
            <w:r w:rsidRPr="00DD31F6">
              <w:rPr>
                <w:rFonts w:eastAsia="Calibri"/>
                <w:spacing w:val="0"/>
                <w:sz w:val="20"/>
                <w:szCs w:val="20"/>
                <w:lang w:val="es-DO" w:eastAsia="es-DO"/>
              </w:rPr>
              <w:t>162,500,00.00</w:t>
            </w:r>
          </w:p>
        </w:tc>
        <w:tc>
          <w:tcPr>
            <w:tcW w:w="1390" w:type="dxa"/>
            <w:noWrap/>
            <w:tcMar>
              <w:top w:w="0" w:type="dxa"/>
              <w:left w:w="70" w:type="dxa"/>
              <w:bottom w:w="0" w:type="dxa"/>
              <w:right w:w="70" w:type="dxa"/>
            </w:tcMar>
            <w:vAlign w:val="center"/>
          </w:tcPr>
          <w:p w14:paraId="5B56BA62" w14:textId="77777777" w:rsidR="00BD5FE9" w:rsidRPr="00DD31F6" w:rsidRDefault="00BD5FE9" w:rsidP="00DD31F6">
            <w:pPr>
              <w:spacing w:after="0" w:line="360" w:lineRule="auto"/>
              <w:jc w:val="center"/>
              <w:rPr>
                <w:rFonts w:eastAsia="Calibri"/>
                <w:spacing w:val="0"/>
                <w:sz w:val="20"/>
                <w:szCs w:val="20"/>
                <w:lang w:val="es-DO" w:eastAsia="es-DO"/>
              </w:rPr>
            </w:pPr>
            <w:r w:rsidRPr="00DD31F6">
              <w:rPr>
                <w:rFonts w:eastAsia="Calibri"/>
                <w:spacing w:val="0"/>
                <w:sz w:val="20"/>
                <w:szCs w:val="20"/>
                <w:lang w:val="es-DO" w:eastAsia="es-DO"/>
              </w:rPr>
              <w:t>168,941,770.04</w:t>
            </w:r>
          </w:p>
        </w:tc>
        <w:tc>
          <w:tcPr>
            <w:tcW w:w="1390" w:type="dxa"/>
            <w:noWrap/>
            <w:tcMar>
              <w:top w:w="0" w:type="dxa"/>
              <w:left w:w="70" w:type="dxa"/>
              <w:bottom w:w="0" w:type="dxa"/>
              <w:right w:w="70" w:type="dxa"/>
            </w:tcMar>
            <w:vAlign w:val="center"/>
          </w:tcPr>
          <w:p w14:paraId="29393777" w14:textId="46CE8853" w:rsidR="00BD5FE9" w:rsidRPr="00DD31F6" w:rsidRDefault="00BD5FE9" w:rsidP="00DD31F6">
            <w:pPr>
              <w:spacing w:line="360" w:lineRule="auto"/>
              <w:jc w:val="center"/>
              <w:rPr>
                <w:rFonts w:eastAsia="Calibri"/>
                <w:spacing w:val="0"/>
                <w:kern w:val="2"/>
                <w:sz w:val="20"/>
                <w:szCs w:val="20"/>
                <w:lang w:val="es-DO"/>
                <w14:ligatures w14:val="standardContextual"/>
              </w:rPr>
            </w:pPr>
            <w:r w:rsidRPr="00DD31F6">
              <w:rPr>
                <w:rFonts w:eastAsia="Calibri"/>
                <w:spacing w:val="0"/>
                <w:kern w:val="2"/>
                <w:sz w:val="20"/>
                <w:szCs w:val="20"/>
                <w:lang w:val="es-DO"/>
                <w14:ligatures w14:val="standardContextual"/>
              </w:rPr>
              <w:t>164,785,365.00</w:t>
            </w:r>
          </w:p>
        </w:tc>
        <w:tc>
          <w:tcPr>
            <w:tcW w:w="985" w:type="dxa"/>
            <w:noWrap/>
            <w:tcMar>
              <w:top w:w="0" w:type="dxa"/>
              <w:left w:w="70" w:type="dxa"/>
              <w:bottom w:w="0" w:type="dxa"/>
              <w:right w:w="70" w:type="dxa"/>
            </w:tcMar>
            <w:vAlign w:val="center"/>
          </w:tcPr>
          <w:p w14:paraId="13119F5C" w14:textId="77777777" w:rsidR="00BD5FE9" w:rsidRPr="00DD31F6" w:rsidRDefault="00BD5FE9" w:rsidP="00DD31F6">
            <w:pPr>
              <w:spacing w:after="0" w:line="360" w:lineRule="auto"/>
              <w:jc w:val="center"/>
              <w:rPr>
                <w:rFonts w:eastAsia="Calibri"/>
                <w:spacing w:val="0"/>
                <w:sz w:val="20"/>
                <w:szCs w:val="20"/>
                <w:lang w:val="es-DO" w:eastAsia="es-DO"/>
              </w:rPr>
            </w:pPr>
            <w:r w:rsidRPr="00DD31F6">
              <w:rPr>
                <w:rFonts w:eastAsia="Calibri"/>
                <w:spacing w:val="0"/>
                <w:sz w:val="20"/>
                <w:szCs w:val="20"/>
                <w:lang w:val="es-DO" w:eastAsia="es-DO"/>
              </w:rPr>
              <w:t>98%</w:t>
            </w:r>
          </w:p>
        </w:tc>
      </w:tr>
      <w:tr w:rsidR="00DD31F6" w:rsidRPr="00205659" w14:paraId="5E696714" w14:textId="77777777" w:rsidTr="00B07761">
        <w:trPr>
          <w:trHeight w:val="13"/>
        </w:trPr>
        <w:tc>
          <w:tcPr>
            <w:tcW w:w="2715" w:type="dxa"/>
            <w:gridSpan w:val="2"/>
            <w:shd w:val="clear" w:color="auto" w:fill="142F62"/>
            <w:noWrap/>
            <w:tcMar>
              <w:top w:w="0" w:type="dxa"/>
              <w:left w:w="70" w:type="dxa"/>
              <w:bottom w:w="0" w:type="dxa"/>
              <w:right w:w="70" w:type="dxa"/>
            </w:tcMar>
            <w:vAlign w:val="center"/>
          </w:tcPr>
          <w:p w14:paraId="7D5B38A3" w14:textId="77777777" w:rsidR="00BD5FE9" w:rsidRPr="00DD31F6" w:rsidRDefault="00BD5FE9" w:rsidP="00DD31F6">
            <w:pPr>
              <w:spacing w:after="0" w:line="360" w:lineRule="auto"/>
              <w:rPr>
                <w:rFonts w:eastAsia="Calibri"/>
                <w:bCs/>
                <w:color w:val="FFFFFF" w:themeColor="background1"/>
                <w:spacing w:val="0"/>
                <w:sz w:val="20"/>
                <w:szCs w:val="20"/>
                <w:lang w:val="es-DO" w:eastAsia="es-DO"/>
              </w:rPr>
            </w:pPr>
            <w:r w:rsidRPr="00DD31F6">
              <w:rPr>
                <w:rFonts w:eastAsia="Calibri"/>
                <w:bCs/>
                <w:color w:val="FFFFFF" w:themeColor="background1"/>
                <w:spacing w:val="0"/>
                <w:sz w:val="20"/>
                <w:szCs w:val="20"/>
                <w:lang w:val="es-DO" w:eastAsia="es-DO"/>
              </w:rPr>
              <w:t>Totales</w:t>
            </w:r>
          </w:p>
        </w:tc>
        <w:tc>
          <w:tcPr>
            <w:tcW w:w="1418" w:type="dxa"/>
            <w:shd w:val="clear" w:color="auto" w:fill="142F62"/>
            <w:noWrap/>
            <w:tcMar>
              <w:top w:w="0" w:type="dxa"/>
              <w:left w:w="70" w:type="dxa"/>
              <w:bottom w:w="0" w:type="dxa"/>
              <w:right w:w="70" w:type="dxa"/>
            </w:tcMar>
            <w:vAlign w:val="center"/>
          </w:tcPr>
          <w:p w14:paraId="2F98D0F5" w14:textId="5D79970F" w:rsidR="00BD5FE9" w:rsidRPr="00DD31F6" w:rsidRDefault="00BD5FE9" w:rsidP="00DD31F6">
            <w:pPr>
              <w:spacing w:after="0" w:line="360" w:lineRule="auto"/>
              <w:jc w:val="center"/>
              <w:rPr>
                <w:rFonts w:eastAsia="Calibri"/>
                <w:bCs/>
                <w:color w:val="FFFFFF" w:themeColor="background1"/>
                <w:spacing w:val="0"/>
                <w:sz w:val="20"/>
                <w:szCs w:val="20"/>
                <w:lang w:val="es-DO" w:eastAsia="es-DO"/>
              </w:rPr>
            </w:pPr>
            <w:r w:rsidRPr="00DD31F6">
              <w:rPr>
                <w:rFonts w:eastAsia="Calibri"/>
                <w:bCs/>
                <w:color w:val="FFFFFF" w:themeColor="background1"/>
                <w:spacing w:val="0"/>
                <w:sz w:val="20"/>
                <w:szCs w:val="20"/>
                <w:lang w:val="es-DO" w:eastAsia="es-DO"/>
              </w:rPr>
              <w:t>168,941,770.04</w:t>
            </w:r>
          </w:p>
        </w:tc>
        <w:tc>
          <w:tcPr>
            <w:tcW w:w="1390" w:type="dxa"/>
            <w:shd w:val="clear" w:color="auto" w:fill="142F62"/>
            <w:noWrap/>
            <w:tcMar>
              <w:top w:w="0" w:type="dxa"/>
              <w:left w:w="70" w:type="dxa"/>
              <w:bottom w:w="0" w:type="dxa"/>
              <w:right w:w="70" w:type="dxa"/>
            </w:tcMar>
            <w:vAlign w:val="center"/>
          </w:tcPr>
          <w:p w14:paraId="149517B4" w14:textId="7E901450" w:rsidR="00BD5FE9" w:rsidRPr="00DD31F6" w:rsidRDefault="00BD5FE9" w:rsidP="00DD31F6">
            <w:pPr>
              <w:spacing w:after="0" w:line="360" w:lineRule="auto"/>
              <w:jc w:val="center"/>
              <w:rPr>
                <w:rFonts w:eastAsia="Calibri"/>
                <w:bCs/>
                <w:color w:val="FFFFFF" w:themeColor="background1"/>
                <w:spacing w:val="0"/>
                <w:sz w:val="20"/>
                <w:szCs w:val="20"/>
                <w:lang w:val="es-DO" w:eastAsia="es-DO"/>
              </w:rPr>
            </w:pPr>
            <w:r w:rsidRPr="00DD31F6">
              <w:rPr>
                <w:rFonts w:eastAsia="Calibri"/>
                <w:bCs/>
                <w:color w:val="FFFFFF" w:themeColor="background1"/>
                <w:spacing w:val="0"/>
                <w:sz w:val="20"/>
                <w:szCs w:val="20"/>
                <w:lang w:val="es-DO" w:eastAsia="es-DO"/>
              </w:rPr>
              <w:t>159,837,240.00</w:t>
            </w:r>
          </w:p>
        </w:tc>
        <w:tc>
          <w:tcPr>
            <w:tcW w:w="1390" w:type="dxa"/>
            <w:shd w:val="clear" w:color="auto" w:fill="142F62"/>
            <w:noWrap/>
            <w:tcMar>
              <w:top w:w="0" w:type="dxa"/>
              <w:left w:w="70" w:type="dxa"/>
              <w:bottom w:w="0" w:type="dxa"/>
              <w:right w:w="70" w:type="dxa"/>
            </w:tcMar>
            <w:vAlign w:val="center"/>
          </w:tcPr>
          <w:p w14:paraId="36BB1FEB" w14:textId="77777777" w:rsidR="00BD5FE9" w:rsidRPr="00DD31F6" w:rsidRDefault="00BD5FE9" w:rsidP="00DD31F6">
            <w:pPr>
              <w:spacing w:after="0" w:line="360" w:lineRule="auto"/>
              <w:jc w:val="center"/>
              <w:rPr>
                <w:rFonts w:eastAsia="Calibri"/>
                <w:bCs/>
                <w:color w:val="FFFFFF" w:themeColor="background1"/>
                <w:spacing w:val="0"/>
                <w:sz w:val="20"/>
                <w:szCs w:val="20"/>
                <w:lang w:val="es-DO" w:eastAsia="es-DO"/>
              </w:rPr>
            </w:pPr>
            <w:r w:rsidRPr="00DD31F6">
              <w:rPr>
                <w:rFonts w:eastAsia="Calibri"/>
                <w:bCs/>
                <w:color w:val="FFFFFF" w:themeColor="background1"/>
                <w:spacing w:val="0"/>
                <w:sz w:val="20"/>
                <w:szCs w:val="20"/>
                <w:lang w:val="es-DO" w:eastAsia="es-DO"/>
              </w:rPr>
              <w:t>164,785,365.00</w:t>
            </w:r>
          </w:p>
        </w:tc>
        <w:tc>
          <w:tcPr>
            <w:tcW w:w="985" w:type="dxa"/>
            <w:shd w:val="clear" w:color="auto" w:fill="142F62"/>
            <w:noWrap/>
            <w:tcMar>
              <w:top w:w="0" w:type="dxa"/>
              <w:left w:w="70" w:type="dxa"/>
              <w:bottom w:w="0" w:type="dxa"/>
              <w:right w:w="70" w:type="dxa"/>
            </w:tcMar>
            <w:vAlign w:val="center"/>
          </w:tcPr>
          <w:p w14:paraId="43C457CF" w14:textId="77777777" w:rsidR="00BD5FE9" w:rsidRPr="00DD31F6" w:rsidRDefault="00BD5FE9" w:rsidP="00DD31F6">
            <w:pPr>
              <w:spacing w:after="0" w:line="360" w:lineRule="auto"/>
              <w:jc w:val="center"/>
              <w:rPr>
                <w:rFonts w:eastAsia="Calibri"/>
                <w:bCs/>
                <w:color w:val="FFFFFF" w:themeColor="background1"/>
                <w:spacing w:val="0"/>
                <w:sz w:val="20"/>
                <w:szCs w:val="20"/>
                <w:lang w:val="es-DO" w:eastAsia="es-DO"/>
              </w:rPr>
            </w:pPr>
            <w:r w:rsidRPr="00DD31F6">
              <w:rPr>
                <w:rFonts w:eastAsia="Calibri"/>
                <w:bCs/>
                <w:color w:val="FFFFFF" w:themeColor="background1"/>
                <w:spacing w:val="0"/>
                <w:sz w:val="20"/>
                <w:szCs w:val="20"/>
                <w:lang w:val="es-DO" w:eastAsia="es-DO"/>
              </w:rPr>
              <w:t>98%</w:t>
            </w:r>
          </w:p>
        </w:tc>
      </w:tr>
      <w:tr w:rsidR="00B07761" w:rsidRPr="00B07761" w14:paraId="63B43D72" w14:textId="77777777" w:rsidTr="00B07761">
        <w:trPr>
          <w:trHeight w:val="13"/>
        </w:trPr>
        <w:tc>
          <w:tcPr>
            <w:tcW w:w="2715" w:type="dxa"/>
            <w:gridSpan w:val="2"/>
            <w:shd w:val="clear" w:color="auto" w:fill="142F62"/>
            <w:noWrap/>
            <w:tcMar>
              <w:top w:w="0" w:type="dxa"/>
              <w:left w:w="70" w:type="dxa"/>
              <w:bottom w:w="0" w:type="dxa"/>
              <w:right w:w="70" w:type="dxa"/>
            </w:tcMar>
            <w:vAlign w:val="center"/>
          </w:tcPr>
          <w:p w14:paraId="4CBE0965" w14:textId="4EC6A34D" w:rsidR="00B07761" w:rsidRPr="00DD31F6" w:rsidRDefault="00B07761" w:rsidP="00DD31F6">
            <w:pPr>
              <w:spacing w:after="0" w:line="360" w:lineRule="auto"/>
              <w:rPr>
                <w:rFonts w:eastAsia="Calibri"/>
                <w:bCs/>
                <w:color w:val="FFFFFF" w:themeColor="background1"/>
                <w:spacing w:val="0"/>
                <w:sz w:val="20"/>
                <w:szCs w:val="20"/>
                <w:lang w:val="es-DO" w:eastAsia="es-DO"/>
              </w:rPr>
            </w:pPr>
            <w:r w:rsidRPr="00B07761">
              <w:rPr>
                <w:rFonts w:eastAsia="Calibri"/>
                <w:bCs/>
                <w:color w:val="FFFFFF" w:themeColor="background1"/>
                <w:spacing w:val="0"/>
                <w:sz w:val="20"/>
                <w:szCs w:val="20"/>
                <w:lang w:val="es-DO" w:eastAsia="es-DO"/>
              </w:rPr>
              <w:t>Matriz de Gestión Presupuestaria anual</w:t>
            </w:r>
          </w:p>
        </w:tc>
        <w:tc>
          <w:tcPr>
            <w:tcW w:w="1418" w:type="dxa"/>
            <w:shd w:val="clear" w:color="auto" w:fill="142F62"/>
            <w:noWrap/>
            <w:tcMar>
              <w:top w:w="0" w:type="dxa"/>
              <w:left w:w="70" w:type="dxa"/>
              <w:bottom w:w="0" w:type="dxa"/>
              <w:right w:w="70" w:type="dxa"/>
            </w:tcMar>
            <w:vAlign w:val="center"/>
          </w:tcPr>
          <w:p w14:paraId="317B3ED6" w14:textId="77777777" w:rsidR="00B07761" w:rsidRPr="00DD31F6" w:rsidRDefault="00B07761" w:rsidP="00DD31F6">
            <w:pPr>
              <w:spacing w:after="0" w:line="360" w:lineRule="auto"/>
              <w:jc w:val="center"/>
              <w:rPr>
                <w:rFonts w:eastAsia="Calibri"/>
                <w:bCs/>
                <w:color w:val="FFFFFF" w:themeColor="background1"/>
                <w:spacing w:val="0"/>
                <w:sz w:val="20"/>
                <w:szCs w:val="20"/>
                <w:lang w:val="es-DO" w:eastAsia="es-DO"/>
              </w:rPr>
            </w:pPr>
          </w:p>
        </w:tc>
        <w:tc>
          <w:tcPr>
            <w:tcW w:w="1390" w:type="dxa"/>
            <w:shd w:val="clear" w:color="auto" w:fill="142F62"/>
            <w:noWrap/>
            <w:tcMar>
              <w:top w:w="0" w:type="dxa"/>
              <w:left w:w="70" w:type="dxa"/>
              <w:bottom w:w="0" w:type="dxa"/>
              <w:right w:w="70" w:type="dxa"/>
            </w:tcMar>
            <w:vAlign w:val="center"/>
          </w:tcPr>
          <w:p w14:paraId="602654BB" w14:textId="77777777" w:rsidR="00B07761" w:rsidRPr="00DD31F6" w:rsidRDefault="00B07761" w:rsidP="00DD31F6">
            <w:pPr>
              <w:spacing w:after="0" w:line="360" w:lineRule="auto"/>
              <w:jc w:val="center"/>
              <w:rPr>
                <w:rFonts w:eastAsia="Calibri"/>
                <w:bCs/>
                <w:color w:val="FFFFFF" w:themeColor="background1"/>
                <w:spacing w:val="0"/>
                <w:sz w:val="20"/>
                <w:szCs w:val="20"/>
                <w:lang w:val="es-DO" w:eastAsia="es-DO"/>
              </w:rPr>
            </w:pPr>
          </w:p>
        </w:tc>
        <w:tc>
          <w:tcPr>
            <w:tcW w:w="1390" w:type="dxa"/>
            <w:shd w:val="clear" w:color="auto" w:fill="142F62"/>
            <w:noWrap/>
            <w:tcMar>
              <w:top w:w="0" w:type="dxa"/>
              <w:left w:w="70" w:type="dxa"/>
              <w:bottom w:w="0" w:type="dxa"/>
              <w:right w:w="70" w:type="dxa"/>
            </w:tcMar>
            <w:vAlign w:val="center"/>
          </w:tcPr>
          <w:p w14:paraId="398D8498" w14:textId="77777777" w:rsidR="00B07761" w:rsidRPr="00DD31F6" w:rsidRDefault="00B07761" w:rsidP="00DD31F6">
            <w:pPr>
              <w:spacing w:after="0" w:line="360" w:lineRule="auto"/>
              <w:jc w:val="center"/>
              <w:rPr>
                <w:rFonts w:eastAsia="Calibri"/>
                <w:bCs/>
                <w:color w:val="FFFFFF" w:themeColor="background1"/>
                <w:spacing w:val="0"/>
                <w:sz w:val="20"/>
                <w:szCs w:val="20"/>
                <w:lang w:val="es-DO" w:eastAsia="es-DO"/>
              </w:rPr>
            </w:pPr>
          </w:p>
        </w:tc>
        <w:tc>
          <w:tcPr>
            <w:tcW w:w="985" w:type="dxa"/>
            <w:shd w:val="clear" w:color="auto" w:fill="142F62"/>
            <w:noWrap/>
            <w:tcMar>
              <w:top w:w="0" w:type="dxa"/>
              <w:left w:w="70" w:type="dxa"/>
              <w:bottom w:w="0" w:type="dxa"/>
              <w:right w:w="70" w:type="dxa"/>
            </w:tcMar>
            <w:vAlign w:val="center"/>
          </w:tcPr>
          <w:p w14:paraId="05247BF6" w14:textId="77777777" w:rsidR="00B07761" w:rsidRPr="00DD31F6" w:rsidRDefault="00B07761" w:rsidP="00DD31F6">
            <w:pPr>
              <w:spacing w:after="0" w:line="360" w:lineRule="auto"/>
              <w:jc w:val="center"/>
              <w:rPr>
                <w:rFonts w:eastAsia="Calibri"/>
                <w:bCs/>
                <w:color w:val="FFFFFF" w:themeColor="background1"/>
                <w:spacing w:val="0"/>
                <w:sz w:val="20"/>
                <w:szCs w:val="20"/>
                <w:lang w:val="es-DO" w:eastAsia="es-DO"/>
              </w:rPr>
            </w:pPr>
          </w:p>
        </w:tc>
      </w:tr>
    </w:tbl>
    <w:bookmarkEnd w:id="15"/>
    <w:p w14:paraId="247D6C8B" w14:textId="56C0D5B4" w:rsidR="00B41BED" w:rsidRPr="003301B2" w:rsidRDefault="00B41BED" w:rsidP="001E4E1B">
      <w:pPr>
        <w:spacing w:line="360" w:lineRule="auto"/>
        <w:jc w:val="both"/>
        <w:rPr>
          <w:b/>
          <w:bCs/>
          <w:lang w:val="es-DO"/>
        </w:rPr>
      </w:pPr>
      <w:r w:rsidRPr="003301B2">
        <w:rPr>
          <w:b/>
          <w:bCs/>
          <w:lang w:val="es-DO"/>
        </w:rPr>
        <w:t>Índice de Gestión Presupuestaria (IGP)</w:t>
      </w:r>
    </w:p>
    <w:p w14:paraId="7AB9C6E4" w14:textId="28BFBB57" w:rsidR="00B41BED" w:rsidRPr="001E4E1B" w:rsidRDefault="00C47132" w:rsidP="001E4E1B">
      <w:pPr>
        <w:spacing w:line="360" w:lineRule="auto"/>
        <w:jc w:val="both"/>
        <w:rPr>
          <w:lang w:val="es-DO"/>
        </w:rPr>
      </w:pPr>
      <w:r w:rsidRPr="003301B2">
        <w:rPr>
          <w:noProof/>
        </w:rPr>
        <w:drawing>
          <wp:anchor distT="0" distB="0" distL="114300" distR="114300" simplePos="0" relativeHeight="251746304" behindDoc="0" locked="0" layoutInCell="1" allowOverlap="1" wp14:anchorId="00FDFC9A" wp14:editId="5B2DCADC">
            <wp:simplePos x="0" y="0"/>
            <wp:positionH relativeFrom="column">
              <wp:posOffset>9525</wp:posOffset>
            </wp:positionH>
            <wp:positionV relativeFrom="paragraph">
              <wp:posOffset>2484755</wp:posOffset>
            </wp:positionV>
            <wp:extent cx="5021580" cy="3305175"/>
            <wp:effectExtent l="0" t="0" r="7620" b="9525"/>
            <wp:wrapThrough wrapText="bothSides">
              <wp:wrapPolygon edited="0">
                <wp:start x="0" y="0"/>
                <wp:lineTo x="0" y="21540"/>
                <wp:lineTo x="21551" y="21540"/>
                <wp:lineTo x="21551" y="0"/>
                <wp:lineTo x="0" y="0"/>
              </wp:wrapPolygon>
            </wp:wrapThrough>
            <wp:docPr id="865676470" name="Imagen 1" descr="Interfaz de usuario gráfica, Texto, Aplicación, Wor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676470" name="Imagen 1" descr="Interfaz de usuario gráfica, Texto, Aplicación, Word&#10;&#10;El contenido generado por IA puede ser incorrecto."/>
                    <pic:cNvPicPr/>
                  </pic:nvPicPr>
                  <pic:blipFill rotWithShape="1">
                    <a:blip r:embed="rId46">
                      <a:extLst>
                        <a:ext uri="{28A0092B-C50C-407E-A947-70E740481C1C}">
                          <a14:useLocalDpi xmlns:a14="http://schemas.microsoft.com/office/drawing/2010/main" val="0"/>
                        </a:ext>
                      </a:extLst>
                    </a:blip>
                    <a:srcRect l="7007" t="30367" r="40751" b="12755"/>
                    <a:stretch>
                      <a:fillRect/>
                    </a:stretch>
                  </pic:blipFill>
                  <pic:spPr bwMode="auto">
                    <a:xfrm>
                      <a:off x="0" y="0"/>
                      <a:ext cx="5021580" cy="330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1BED" w:rsidRPr="003301B2">
        <w:rPr>
          <w:lang w:val="es-DO"/>
        </w:rPr>
        <w:t>En las evaluaciones trimestrales del Índice de Gestión Presupuestaria (IGP)</w:t>
      </w:r>
      <w:r w:rsidR="00E0120A" w:rsidRPr="003301B2">
        <w:rPr>
          <w:lang w:val="es-DO"/>
        </w:rPr>
        <w:t>,</w:t>
      </w:r>
      <w:r w:rsidR="00B41BED" w:rsidRPr="003301B2">
        <w:rPr>
          <w:lang w:val="es-DO"/>
        </w:rPr>
        <w:t xml:space="preserve"> esta Dirección General obtuvo una calificación de 85% en el</w:t>
      </w:r>
      <w:r w:rsidR="00E0120A" w:rsidRPr="003301B2">
        <w:rPr>
          <w:lang w:val="es-DO"/>
        </w:rPr>
        <w:t xml:space="preserve"> corte del</w:t>
      </w:r>
      <w:r w:rsidR="00B41BED" w:rsidRPr="003301B2">
        <w:rPr>
          <w:lang w:val="es-DO"/>
        </w:rPr>
        <w:t xml:space="preserve"> primer trimestre, 100% en el segundo trimestre, 94% en el tercer trimestre y 90% para el cuarto trimestre, logrando un promedio</w:t>
      </w:r>
      <w:r w:rsidR="00E0120A" w:rsidRPr="003301B2">
        <w:rPr>
          <w:lang w:val="es-DO"/>
        </w:rPr>
        <w:t xml:space="preserve"> final</w:t>
      </w:r>
      <w:r w:rsidR="00B41BED" w:rsidRPr="003301B2">
        <w:rPr>
          <w:lang w:val="es-DO"/>
        </w:rPr>
        <w:t xml:space="preserve"> de </w:t>
      </w:r>
      <w:r w:rsidR="00B41BED" w:rsidRPr="003301B2">
        <w:rPr>
          <w:b/>
          <w:bCs/>
          <w:lang w:val="es-DO"/>
        </w:rPr>
        <w:t>94%</w:t>
      </w:r>
      <w:r w:rsidR="00B41BED" w:rsidRPr="003301B2">
        <w:rPr>
          <w:lang w:val="es-DO"/>
        </w:rPr>
        <w:t xml:space="preserve">, lo cual indica que hemos realizado una gestión presupuestaria con un grado de eficiencia significativa, como así lo </w:t>
      </w:r>
      <w:r w:rsidR="00B41BED" w:rsidRPr="003301B2">
        <w:rPr>
          <w:lang w:val="es-DO"/>
        </w:rPr>
        <w:lastRenderedPageBreak/>
        <w:t>reflejan estos indicadores y las evidencias presentadas en las cuales se justifican las causas de desvío específicamente en el primer y tercer trimestre</w:t>
      </w:r>
      <w:r w:rsidR="00B41BED" w:rsidRPr="00757E91">
        <w:rPr>
          <w:lang w:val="es-DO"/>
        </w:rPr>
        <w:t>.</w:t>
      </w:r>
    </w:p>
    <w:p w14:paraId="3FB8670C" w14:textId="79076F9E" w:rsidR="00B41BED" w:rsidRDefault="008B08A3" w:rsidP="00BA2267">
      <w:pPr>
        <w:spacing w:line="360" w:lineRule="auto"/>
        <w:jc w:val="both"/>
        <w:rPr>
          <w:rFonts w:eastAsia="Calibri"/>
          <w:noProof/>
          <w:color w:val="4C4747"/>
          <w:lang w:val="es-DO"/>
        </w:rPr>
      </w:pPr>
      <w:r>
        <w:rPr>
          <w:noProof/>
        </w:rPr>
        <w:lastRenderedPageBreak/>
        <w:drawing>
          <wp:anchor distT="0" distB="0" distL="114300" distR="114300" simplePos="0" relativeHeight="251748352" behindDoc="0" locked="0" layoutInCell="1" allowOverlap="1" wp14:anchorId="69C434FF" wp14:editId="36E75DAB">
            <wp:simplePos x="0" y="0"/>
            <wp:positionH relativeFrom="column">
              <wp:posOffset>66675</wp:posOffset>
            </wp:positionH>
            <wp:positionV relativeFrom="paragraph">
              <wp:posOffset>3600450</wp:posOffset>
            </wp:positionV>
            <wp:extent cx="5010150" cy="3867150"/>
            <wp:effectExtent l="0" t="0" r="0" b="0"/>
            <wp:wrapThrough wrapText="bothSides">
              <wp:wrapPolygon edited="0">
                <wp:start x="0" y="0"/>
                <wp:lineTo x="0" y="21494"/>
                <wp:lineTo x="21518" y="21494"/>
                <wp:lineTo x="21518" y="0"/>
                <wp:lineTo x="0" y="0"/>
              </wp:wrapPolygon>
            </wp:wrapThrough>
            <wp:docPr id="1997739749" name="Imagen 1" descr="Interfaz de usuario gráfica, Aplicación, Wor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39749" name="Imagen 1" descr="Interfaz de usuario gráfica, Aplicación, Word&#10;&#10;El contenido generado por IA puede ser incorrecto."/>
                    <pic:cNvPicPr/>
                  </pic:nvPicPr>
                  <pic:blipFill rotWithShape="1">
                    <a:blip r:embed="rId47">
                      <a:extLst>
                        <a:ext uri="{28A0092B-C50C-407E-A947-70E740481C1C}">
                          <a14:useLocalDpi xmlns:a14="http://schemas.microsoft.com/office/drawing/2010/main" val="0"/>
                        </a:ext>
                      </a:extLst>
                    </a:blip>
                    <a:srcRect l="9859" t="28605" r="43462" b="18348"/>
                    <a:stretch>
                      <a:fillRect/>
                    </a:stretch>
                  </pic:blipFill>
                  <pic:spPr bwMode="auto">
                    <a:xfrm>
                      <a:off x="0" y="0"/>
                      <a:ext cx="5010150" cy="3867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9376" behindDoc="0" locked="0" layoutInCell="1" allowOverlap="1" wp14:anchorId="00EE2005" wp14:editId="5A7E0A6D">
            <wp:simplePos x="0" y="0"/>
            <wp:positionH relativeFrom="column">
              <wp:posOffset>-9525</wp:posOffset>
            </wp:positionH>
            <wp:positionV relativeFrom="paragraph">
              <wp:posOffset>0</wp:posOffset>
            </wp:positionV>
            <wp:extent cx="5029200" cy="3114675"/>
            <wp:effectExtent l="0" t="0" r="0" b="9525"/>
            <wp:wrapThrough wrapText="bothSides">
              <wp:wrapPolygon edited="0">
                <wp:start x="0" y="0"/>
                <wp:lineTo x="0" y="21534"/>
                <wp:lineTo x="21518" y="21534"/>
                <wp:lineTo x="21518" y="0"/>
                <wp:lineTo x="0" y="0"/>
              </wp:wrapPolygon>
            </wp:wrapThrough>
            <wp:docPr id="226080758" name="Imagen 1"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80758" name="Imagen 1" descr="Interfaz de usuario gráfica, Texto&#10;&#10;El contenido generado por IA puede ser incorrecto."/>
                    <pic:cNvPicPr/>
                  </pic:nvPicPr>
                  <pic:blipFill rotWithShape="1">
                    <a:blip r:embed="rId48">
                      <a:extLst>
                        <a:ext uri="{28A0092B-C50C-407E-A947-70E740481C1C}">
                          <a14:useLocalDpi xmlns:a14="http://schemas.microsoft.com/office/drawing/2010/main" val="0"/>
                        </a:ext>
                      </a:extLst>
                    </a:blip>
                    <a:srcRect l="1869" t="24169" r="37105" b="12085"/>
                    <a:stretch>
                      <a:fillRect/>
                    </a:stretch>
                  </pic:blipFill>
                  <pic:spPr bwMode="auto">
                    <a:xfrm>
                      <a:off x="0" y="0"/>
                      <a:ext cx="5029200" cy="3114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32F957" w14:textId="77777777" w:rsidR="008B08A3" w:rsidRDefault="008B08A3" w:rsidP="001E4E1B">
      <w:pPr>
        <w:spacing w:line="360" w:lineRule="auto"/>
        <w:jc w:val="both"/>
        <w:rPr>
          <w:b/>
          <w:bCs/>
          <w:sz w:val="28"/>
          <w:szCs w:val="28"/>
          <w:lang w:val="es-DO"/>
        </w:rPr>
      </w:pPr>
    </w:p>
    <w:p w14:paraId="63188F71" w14:textId="2074A201" w:rsidR="008B08A3" w:rsidRPr="003301B2" w:rsidRDefault="00C47132" w:rsidP="001E4E1B">
      <w:pPr>
        <w:spacing w:line="360" w:lineRule="auto"/>
        <w:jc w:val="both"/>
        <w:rPr>
          <w:b/>
          <w:bCs/>
          <w:lang w:val="es-DO"/>
        </w:rPr>
      </w:pPr>
      <w:r>
        <w:rPr>
          <w:noProof/>
        </w:rPr>
        <w:lastRenderedPageBreak/>
        <w:drawing>
          <wp:anchor distT="0" distB="0" distL="114300" distR="114300" simplePos="0" relativeHeight="251747328" behindDoc="0" locked="0" layoutInCell="1" allowOverlap="1" wp14:anchorId="24120CA1" wp14:editId="5559BFF0">
            <wp:simplePos x="0" y="0"/>
            <wp:positionH relativeFrom="column">
              <wp:posOffset>38100</wp:posOffset>
            </wp:positionH>
            <wp:positionV relativeFrom="paragraph">
              <wp:posOffset>0</wp:posOffset>
            </wp:positionV>
            <wp:extent cx="4954905" cy="3381375"/>
            <wp:effectExtent l="0" t="0" r="0" b="9525"/>
            <wp:wrapThrough wrapText="bothSides">
              <wp:wrapPolygon edited="0">
                <wp:start x="0" y="0"/>
                <wp:lineTo x="0" y="21539"/>
                <wp:lineTo x="21509" y="21539"/>
                <wp:lineTo x="21509" y="0"/>
                <wp:lineTo x="0" y="0"/>
              </wp:wrapPolygon>
            </wp:wrapThrough>
            <wp:docPr id="1310687227" name="Imagen 1" descr="Interfaz de usuario gráfica, Texto, Aplicación, Wor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87227" name="Imagen 1" descr="Interfaz de usuario gráfica, Texto, Aplicación, Word&#10;&#10;El contenido generado por IA puede ser incorrecto."/>
                    <pic:cNvPicPr/>
                  </pic:nvPicPr>
                  <pic:blipFill rotWithShape="1">
                    <a:blip r:embed="rId49">
                      <a:extLst>
                        <a:ext uri="{28A0092B-C50C-407E-A947-70E740481C1C}">
                          <a14:useLocalDpi xmlns:a14="http://schemas.microsoft.com/office/drawing/2010/main" val="0"/>
                        </a:ext>
                      </a:extLst>
                    </a:blip>
                    <a:srcRect l="4735" t="26035" r="40183" b="12082"/>
                    <a:stretch>
                      <a:fillRect/>
                    </a:stretch>
                  </pic:blipFill>
                  <pic:spPr bwMode="auto">
                    <a:xfrm>
                      <a:off x="0" y="0"/>
                      <a:ext cx="4954905" cy="3381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04CD">
        <w:rPr>
          <w:b/>
          <w:bCs/>
          <w:sz w:val="28"/>
          <w:szCs w:val="28"/>
          <w:lang w:val="es-DO"/>
        </w:rPr>
        <w:br/>
      </w:r>
      <w:r w:rsidR="00B2323A" w:rsidRPr="003301B2">
        <w:rPr>
          <w:b/>
          <w:bCs/>
          <w:lang w:val="es-DO"/>
        </w:rPr>
        <w:t>Balance de las Cuentas</w:t>
      </w:r>
    </w:p>
    <w:p w14:paraId="62B2972C" w14:textId="06CC34F7" w:rsidR="00B2323A" w:rsidRPr="003301B2" w:rsidRDefault="00B2323A" w:rsidP="001E4E1B">
      <w:pPr>
        <w:spacing w:line="360" w:lineRule="auto"/>
        <w:jc w:val="both"/>
        <w:rPr>
          <w:b/>
          <w:bCs/>
          <w:lang w:val="es-DO"/>
        </w:rPr>
      </w:pPr>
      <w:r w:rsidRPr="003301B2">
        <w:rPr>
          <w:b/>
          <w:bCs/>
          <w:lang w:val="es-DO"/>
        </w:rPr>
        <w:t>Cuenta</w:t>
      </w:r>
      <w:r w:rsidR="00095F61" w:rsidRPr="003301B2">
        <w:rPr>
          <w:b/>
          <w:bCs/>
          <w:lang w:val="es-DO"/>
        </w:rPr>
        <w:t>s</w:t>
      </w:r>
      <w:r w:rsidRPr="003301B2">
        <w:rPr>
          <w:b/>
          <w:bCs/>
          <w:lang w:val="es-DO"/>
        </w:rPr>
        <w:t xml:space="preserve"> por Pagar </w:t>
      </w:r>
    </w:p>
    <w:p w14:paraId="681DDB7A" w14:textId="02B9B1AA" w:rsidR="00DA3960" w:rsidRPr="003301B2" w:rsidRDefault="00B2323A" w:rsidP="001E4E1B">
      <w:pPr>
        <w:spacing w:line="360" w:lineRule="auto"/>
        <w:jc w:val="both"/>
        <w:rPr>
          <w:lang w:val="es-DO"/>
        </w:rPr>
      </w:pPr>
      <w:r w:rsidRPr="003301B2">
        <w:rPr>
          <w:lang w:val="es-DO"/>
        </w:rPr>
        <w:t>Durante el año 2025 hemos recibido solicitudes de aporte estatal a la prima del seguro agropecuario por un monto aproximado de RD$7</w:t>
      </w:r>
      <w:r w:rsidR="008F2D40" w:rsidRPr="003301B2">
        <w:rPr>
          <w:lang w:val="es-DO"/>
        </w:rPr>
        <w:t>7</w:t>
      </w:r>
      <w:r w:rsidRPr="003301B2">
        <w:rPr>
          <w:lang w:val="es-DO"/>
        </w:rPr>
        <w:t xml:space="preserve"> millones de pesos, de los cuales pagamos la totalidad; </w:t>
      </w:r>
      <w:r w:rsidR="008B08A3" w:rsidRPr="003301B2">
        <w:rPr>
          <w:lang w:val="es-DO"/>
        </w:rPr>
        <w:t>e</w:t>
      </w:r>
      <w:r w:rsidRPr="003301B2">
        <w:rPr>
          <w:lang w:val="es-DO"/>
        </w:rPr>
        <w:t>ste año se experimentó una gran disminución en las solicitudes de pago de dicho aporte y por esta razón pudimos pagar todas las solicitudes del año 2025, sin embargo, mantenemos una cuenta por pagar acumulada desde el 2019 hasta la fecha por un monto aproximado de 900 millones de pesos, debido a la insuficiencia de recursos presupuestarios que hemos venido arrastrando de años anteriores.</w:t>
      </w:r>
    </w:p>
    <w:p w14:paraId="2D5C3D76" w14:textId="77777777" w:rsidR="003301B2" w:rsidRDefault="00406275" w:rsidP="001E4E1B">
      <w:pPr>
        <w:spacing w:line="360" w:lineRule="auto"/>
        <w:jc w:val="both"/>
        <w:rPr>
          <w:b/>
          <w:bCs/>
          <w:lang w:val="es-DO"/>
        </w:rPr>
      </w:pPr>
      <w:r>
        <w:rPr>
          <w:b/>
          <w:bCs/>
          <w:lang w:val="es-DO"/>
        </w:rPr>
        <w:br/>
      </w:r>
    </w:p>
    <w:p w14:paraId="5590827F" w14:textId="7420E774" w:rsidR="00B2323A" w:rsidRPr="003301B2" w:rsidRDefault="00406275" w:rsidP="001E4E1B">
      <w:pPr>
        <w:spacing w:line="360" w:lineRule="auto"/>
        <w:jc w:val="both"/>
        <w:rPr>
          <w:b/>
          <w:bCs/>
          <w:lang w:val="es-DO"/>
        </w:rPr>
      </w:pPr>
      <w:r>
        <w:rPr>
          <w:b/>
          <w:bCs/>
          <w:lang w:val="es-DO"/>
        </w:rPr>
        <w:lastRenderedPageBreak/>
        <w:br/>
      </w:r>
      <w:r>
        <w:rPr>
          <w:b/>
          <w:bCs/>
          <w:lang w:val="es-DO"/>
        </w:rPr>
        <w:br/>
      </w:r>
      <w:r w:rsidR="00B2323A" w:rsidRPr="003301B2">
        <w:rPr>
          <w:b/>
          <w:bCs/>
          <w:lang w:val="es-DO"/>
        </w:rPr>
        <w:t>Cuenta</w:t>
      </w:r>
      <w:r w:rsidR="00DA3960" w:rsidRPr="003301B2">
        <w:rPr>
          <w:b/>
          <w:bCs/>
          <w:lang w:val="es-DO"/>
        </w:rPr>
        <w:t>s</w:t>
      </w:r>
      <w:r w:rsidR="00B2323A" w:rsidRPr="003301B2">
        <w:rPr>
          <w:b/>
          <w:bCs/>
          <w:lang w:val="es-DO"/>
        </w:rPr>
        <w:t xml:space="preserve"> por Pagar Proveedores</w:t>
      </w:r>
    </w:p>
    <w:p w14:paraId="3D129FCE" w14:textId="03D1355D" w:rsidR="00D9559E" w:rsidRPr="00C47132" w:rsidRDefault="00B2323A" w:rsidP="001E4E1B">
      <w:pPr>
        <w:spacing w:line="360" w:lineRule="auto"/>
        <w:jc w:val="both"/>
        <w:rPr>
          <w:lang w:val="es-DO"/>
        </w:rPr>
      </w:pPr>
      <w:r w:rsidRPr="003301B2">
        <w:rPr>
          <w:lang w:val="es-DO"/>
        </w:rPr>
        <w:t>La Dirección General de Riesgos Agropecuarios al 31 de diciembre 2025 no presenta cuenta por pagar pendiente a proveedores</w:t>
      </w:r>
      <w:r w:rsidRPr="001E4E1B">
        <w:rPr>
          <w:lang w:val="es-DO"/>
        </w:rPr>
        <w:t>.</w:t>
      </w:r>
      <w:r w:rsidR="009B7E27">
        <w:rPr>
          <w:lang w:val="es-DO"/>
        </w:rPr>
        <w:br/>
      </w:r>
    </w:p>
    <w:p w14:paraId="4A381A95" w14:textId="25F63C13" w:rsidR="00D9559E" w:rsidRPr="003301B2" w:rsidRDefault="00B2323A" w:rsidP="002832F6">
      <w:pPr>
        <w:spacing w:line="360" w:lineRule="auto"/>
        <w:jc w:val="both"/>
        <w:rPr>
          <w:b/>
          <w:bCs/>
          <w:sz w:val="28"/>
          <w:szCs w:val="28"/>
          <w:lang w:val="es-DO"/>
        </w:rPr>
      </w:pPr>
      <w:r w:rsidRPr="003301B2">
        <w:rPr>
          <w:b/>
          <w:bCs/>
          <w:sz w:val="28"/>
          <w:szCs w:val="28"/>
          <w:lang w:val="es-DO"/>
        </w:rPr>
        <w:t>Gestión de la Sección de Compras y Contrataciones</w:t>
      </w:r>
    </w:p>
    <w:p w14:paraId="2B8EDDCD" w14:textId="2F9C9C5A" w:rsidR="0092446F" w:rsidRPr="001E4E1B" w:rsidRDefault="0092446F" w:rsidP="001E4E1B">
      <w:pPr>
        <w:pStyle w:val="NormalWeb"/>
        <w:spacing w:line="360" w:lineRule="auto"/>
        <w:jc w:val="both"/>
        <w:rPr>
          <w:color w:val="767171"/>
        </w:rPr>
      </w:pPr>
      <w:r w:rsidRPr="003301B2">
        <w:rPr>
          <w:color w:val="767171"/>
        </w:rPr>
        <w:t>La unidad de Compras y Contrataciones Públicas de esta Dirección General de Riesgos Agropecuarios ha ejecutado a cabalidad todos los procesos de Compras y Contrataciones acorde a lo indicado en la Ley 340-06 y sus Reglamento</w:t>
      </w:r>
      <w:r w:rsidR="005434E1" w:rsidRPr="003301B2">
        <w:rPr>
          <w:color w:val="767171"/>
        </w:rPr>
        <w:t>s</w:t>
      </w:r>
      <w:r w:rsidRPr="003301B2">
        <w:rPr>
          <w:color w:val="767171"/>
        </w:rPr>
        <w:t xml:space="preserve"> de aplicación 543-12 y 416-23, así como otras Normas y Decretos que rigen el Sistema Nacional de Compras y Contrataciones Públicas</w:t>
      </w:r>
      <w:r w:rsidRPr="001E4E1B">
        <w:rPr>
          <w:color w:val="767171"/>
        </w:rPr>
        <w:t>.</w:t>
      </w:r>
    </w:p>
    <w:p w14:paraId="289B8940" w14:textId="79C3D47B" w:rsidR="0092446F" w:rsidRPr="00976FCB" w:rsidRDefault="0092446F" w:rsidP="00976FCB">
      <w:pPr>
        <w:pStyle w:val="NormalWeb"/>
        <w:spacing w:line="360" w:lineRule="auto"/>
        <w:jc w:val="both"/>
        <w:rPr>
          <w:color w:val="767171"/>
        </w:rPr>
      </w:pPr>
      <w:r w:rsidRPr="003301B2">
        <w:rPr>
          <w:color w:val="767171"/>
        </w:rPr>
        <w:t xml:space="preserve">Para el año 2025 se planificó un Plan Anual de Compras y Contrataciones (PACC) por RD$13,478,200.00, </w:t>
      </w:r>
      <w:r w:rsidR="00EC0F4C" w:rsidRPr="003301B2">
        <w:rPr>
          <w:color w:val="767171"/>
        </w:rPr>
        <w:t xml:space="preserve">de los cuales se </w:t>
      </w:r>
      <w:r w:rsidRPr="003301B2">
        <w:rPr>
          <w:color w:val="767171"/>
        </w:rPr>
        <w:t>ejecut</w:t>
      </w:r>
      <w:r w:rsidR="00EC0F4C" w:rsidRPr="003301B2">
        <w:rPr>
          <w:color w:val="767171"/>
        </w:rPr>
        <w:t>ó</w:t>
      </w:r>
      <w:r w:rsidRPr="003301B2">
        <w:rPr>
          <w:color w:val="767171"/>
        </w:rPr>
        <w:t xml:space="preserve"> a</w:t>
      </w:r>
      <w:r w:rsidR="00EC0F4C" w:rsidRPr="003301B2">
        <w:rPr>
          <w:color w:val="767171"/>
        </w:rPr>
        <w:t>l</w:t>
      </w:r>
      <w:r w:rsidRPr="003301B2">
        <w:rPr>
          <w:color w:val="767171"/>
        </w:rPr>
        <w:t xml:space="preserve"> </w:t>
      </w:r>
      <w:r w:rsidR="00EC0F4C" w:rsidRPr="003301B2">
        <w:rPr>
          <w:color w:val="767171"/>
        </w:rPr>
        <w:t xml:space="preserve">cierre </w:t>
      </w:r>
      <w:r w:rsidRPr="003301B2">
        <w:rPr>
          <w:color w:val="767171"/>
        </w:rPr>
        <w:t>de este año un monto de RD$</w:t>
      </w:r>
      <w:r w:rsidR="00361D55" w:rsidRPr="003301B2">
        <w:rPr>
          <w:color w:val="767171"/>
        </w:rPr>
        <w:t>12,097,057.87</w:t>
      </w:r>
      <w:r w:rsidRPr="003301B2">
        <w:rPr>
          <w:color w:val="767171"/>
        </w:rPr>
        <w:t xml:space="preserve"> correspondiente a la adjudicación de </w:t>
      </w:r>
      <w:r w:rsidR="00361D55" w:rsidRPr="003301B2">
        <w:rPr>
          <w:color w:val="767171"/>
        </w:rPr>
        <w:t>40</w:t>
      </w:r>
      <w:r w:rsidRPr="003301B2">
        <w:rPr>
          <w:color w:val="767171"/>
        </w:rPr>
        <w:t xml:space="preserve"> procesos de compras, distribuidos</w:t>
      </w:r>
      <w:r w:rsidR="005B5897" w:rsidRPr="003301B2">
        <w:rPr>
          <w:color w:val="767171"/>
        </w:rPr>
        <w:t xml:space="preserve"> en</w:t>
      </w:r>
      <w:r w:rsidRPr="003301B2">
        <w:rPr>
          <w:color w:val="767171"/>
        </w:rPr>
        <w:t xml:space="preserve"> sus diferentes modalidades: 1 </w:t>
      </w:r>
      <w:r w:rsidR="00361D55" w:rsidRPr="003301B2">
        <w:rPr>
          <w:color w:val="767171"/>
        </w:rPr>
        <w:t>comparación</w:t>
      </w:r>
      <w:r w:rsidRPr="003301B2">
        <w:rPr>
          <w:color w:val="767171"/>
        </w:rPr>
        <w:t xml:space="preserve"> de precios, 4 compras menores y 36 compras por debajo del umbral. Según </w:t>
      </w:r>
      <w:r w:rsidR="008B08A3" w:rsidRPr="003301B2">
        <w:rPr>
          <w:color w:val="767171"/>
        </w:rPr>
        <w:t xml:space="preserve">detallamos en </w:t>
      </w:r>
      <w:r w:rsidRPr="003301B2">
        <w:rPr>
          <w:color w:val="767171"/>
        </w:rPr>
        <w:t>cuadro anexo</w:t>
      </w:r>
      <w:r w:rsidRPr="001E4E1B">
        <w:rPr>
          <w:color w:val="767171"/>
        </w:rPr>
        <w:t>.</w:t>
      </w:r>
    </w:p>
    <w:tbl>
      <w:tblPr>
        <w:tblStyle w:val="Tablanormal4"/>
        <w:tblW w:w="0" w:type="auto"/>
        <w:jc w:val="center"/>
        <w:tblLook w:val="04A0" w:firstRow="1" w:lastRow="0" w:firstColumn="1" w:lastColumn="0" w:noHBand="0" w:noVBand="1"/>
      </w:tblPr>
      <w:tblGrid>
        <w:gridCol w:w="3656"/>
        <w:gridCol w:w="1177"/>
        <w:gridCol w:w="2157"/>
      </w:tblGrid>
      <w:tr w:rsidR="0092446F" w:rsidRPr="00547E5B" w14:paraId="2D5506A7" w14:textId="77777777" w:rsidTr="00C47132">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142F62"/>
            <w:noWrap/>
            <w:hideMark/>
          </w:tcPr>
          <w:p w14:paraId="3B3CFA24" w14:textId="729E1E0A" w:rsidR="0092446F" w:rsidRPr="00312E75" w:rsidRDefault="0092446F" w:rsidP="00312E75">
            <w:pPr>
              <w:spacing w:line="276" w:lineRule="auto"/>
              <w:jc w:val="center"/>
              <w:rPr>
                <w:rFonts w:eastAsia="Times New Roman"/>
                <w:b w:val="0"/>
                <w:bCs w:val="0"/>
                <w:color w:val="FFFFFF" w:themeColor="background1"/>
                <w:spacing w:val="0"/>
                <w:lang w:val="es-DO" w:eastAsia="es-DO"/>
              </w:rPr>
            </w:pPr>
            <w:r w:rsidRPr="00312E75">
              <w:rPr>
                <w:rFonts w:eastAsia="Times New Roman"/>
                <w:color w:val="FFFFFF" w:themeColor="background1"/>
                <w:spacing w:val="0"/>
                <w:lang w:val="es-DO" w:eastAsia="es-DO"/>
              </w:rPr>
              <w:t>Montos Adjudicado</w:t>
            </w:r>
            <w:r w:rsidR="00DA3960" w:rsidRPr="00312E75">
              <w:rPr>
                <w:rFonts w:eastAsia="Times New Roman"/>
                <w:color w:val="FFFFFF" w:themeColor="background1"/>
                <w:spacing w:val="0"/>
                <w:lang w:val="es-DO" w:eastAsia="es-DO"/>
              </w:rPr>
              <w:t>s</w:t>
            </w:r>
            <w:r w:rsidRPr="00312E75">
              <w:rPr>
                <w:rFonts w:eastAsia="Times New Roman"/>
                <w:color w:val="FFFFFF" w:themeColor="background1"/>
                <w:spacing w:val="0"/>
                <w:lang w:val="es-DO" w:eastAsia="es-DO"/>
              </w:rPr>
              <w:t xml:space="preserve"> Según Tipo de Procedimiento</w:t>
            </w:r>
          </w:p>
        </w:tc>
      </w:tr>
      <w:tr w:rsidR="0092446F" w:rsidRPr="0092446F" w14:paraId="6B626A13" w14:textId="77777777" w:rsidTr="00C4713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ED0AC3" w14:textId="74005F38" w:rsidR="0092446F" w:rsidRPr="00312E75" w:rsidRDefault="0092446F" w:rsidP="00312E75">
            <w:pPr>
              <w:spacing w:line="276" w:lineRule="auto"/>
              <w:jc w:val="center"/>
              <w:rPr>
                <w:rFonts w:eastAsia="Times New Roman"/>
                <w:b w:val="0"/>
                <w:bCs w:val="0"/>
                <w:spacing w:val="0"/>
                <w:lang w:val="es-DO" w:eastAsia="es-DO"/>
              </w:rPr>
            </w:pPr>
            <w:r w:rsidRPr="00312E75">
              <w:rPr>
                <w:rFonts w:eastAsia="Times New Roman"/>
                <w:spacing w:val="0"/>
                <w:lang w:val="es-DO" w:eastAsia="es-DO"/>
              </w:rPr>
              <w:t>Modalidad</w:t>
            </w:r>
          </w:p>
        </w:tc>
        <w:tc>
          <w:tcPr>
            <w:tcW w:w="0" w:type="auto"/>
            <w:hideMark/>
          </w:tcPr>
          <w:p w14:paraId="6DC2A95D" w14:textId="4D51E659" w:rsidR="0092446F" w:rsidRPr="00312E75" w:rsidRDefault="0092446F" w:rsidP="00312E7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lang w:val="es-DO" w:eastAsia="es-DO"/>
              </w:rPr>
            </w:pPr>
            <w:r w:rsidRPr="00312E75">
              <w:rPr>
                <w:rFonts w:eastAsia="Times New Roman"/>
                <w:b/>
                <w:bCs/>
                <w:spacing w:val="0"/>
                <w:lang w:val="es-DO" w:eastAsia="es-DO"/>
              </w:rPr>
              <w:t>Cantidad</w:t>
            </w:r>
          </w:p>
        </w:tc>
        <w:tc>
          <w:tcPr>
            <w:tcW w:w="0" w:type="auto"/>
            <w:hideMark/>
          </w:tcPr>
          <w:p w14:paraId="5FE83C69" w14:textId="77777777" w:rsidR="0092446F" w:rsidRPr="00312E75" w:rsidRDefault="0092446F" w:rsidP="00312E7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spacing w:val="0"/>
                <w:lang w:val="es-DO" w:eastAsia="es-DO"/>
              </w:rPr>
            </w:pPr>
            <w:r w:rsidRPr="00312E75">
              <w:rPr>
                <w:rFonts w:eastAsia="Times New Roman"/>
                <w:b/>
                <w:bCs/>
                <w:spacing w:val="0"/>
                <w:lang w:val="es-DO" w:eastAsia="es-DO"/>
              </w:rPr>
              <w:t>Monto Adjudicado</w:t>
            </w:r>
          </w:p>
        </w:tc>
      </w:tr>
      <w:tr w:rsidR="0092446F" w:rsidRPr="0092446F" w14:paraId="66FA6110" w14:textId="77777777" w:rsidTr="00C4713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98C4441" w14:textId="77777777" w:rsidR="0092446F" w:rsidRPr="00312E75" w:rsidRDefault="0092446F" w:rsidP="00312E75">
            <w:pPr>
              <w:spacing w:line="276" w:lineRule="auto"/>
              <w:rPr>
                <w:rFonts w:eastAsia="Times New Roman"/>
                <w:spacing w:val="0"/>
                <w:lang w:val="es-DO" w:eastAsia="es-DO"/>
              </w:rPr>
            </w:pPr>
            <w:r w:rsidRPr="00312E75">
              <w:rPr>
                <w:rFonts w:eastAsia="Times New Roman"/>
                <w:spacing w:val="0"/>
                <w:lang w:val="es-DO" w:eastAsia="es-DO"/>
              </w:rPr>
              <w:t>Compras Por Debajo Del Umbral</w:t>
            </w:r>
          </w:p>
        </w:tc>
        <w:tc>
          <w:tcPr>
            <w:tcW w:w="0" w:type="auto"/>
            <w:noWrap/>
            <w:hideMark/>
          </w:tcPr>
          <w:p w14:paraId="55233413" w14:textId="77777777" w:rsidR="0092446F" w:rsidRPr="00312E75" w:rsidRDefault="0092446F" w:rsidP="00312E7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2E75">
              <w:rPr>
                <w:rFonts w:eastAsia="Times New Roman"/>
                <w:spacing w:val="0"/>
                <w:lang w:val="es-DO" w:eastAsia="es-DO"/>
              </w:rPr>
              <w:t>36</w:t>
            </w:r>
          </w:p>
        </w:tc>
        <w:tc>
          <w:tcPr>
            <w:tcW w:w="0" w:type="auto"/>
            <w:noWrap/>
            <w:hideMark/>
          </w:tcPr>
          <w:p w14:paraId="42919B2A" w14:textId="7250F360" w:rsidR="0092446F" w:rsidRPr="00312E75" w:rsidRDefault="0092446F" w:rsidP="00312E7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2E75">
              <w:rPr>
                <w:rFonts w:eastAsia="Times New Roman"/>
                <w:spacing w:val="0"/>
                <w:lang w:val="es-DO" w:eastAsia="es-DO"/>
              </w:rPr>
              <w:t>$ 1,930,421.96</w:t>
            </w:r>
          </w:p>
        </w:tc>
      </w:tr>
      <w:tr w:rsidR="0092446F" w:rsidRPr="0092446F" w14:paraId="4B8D7662" w14:textId="77777777" w:rsidTr="00C4713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6A959B" w14:textId="77777777" w:rsidR="0092446F" w:rsidRPr="00312E75" w:rsidRDefault="0092446F" w:rsidP="00312E75">
            <w:pPr>
              <w:spacing w:line="276" w:lineRule="auto"/>
              <w:rPr>
                <w:rFonts w:eastAsia="Times New Roman"/>
                <w:spacing w:val="0"/>
                <w:lang w:val="es-DO" w:eastAsia="es-DO"/>
              </w:rPr>
            </w:pPr>
            <w:r w:rsidRPr="00312E75">
              <w:rPr>
                <w:rFonts w:eastAsia="Times New Roman"/>
                <w:spacing w:val="0"/>
                <w:lang w:val="es-DO" w:eastAsia="es-DO"/>
              </w:rPr>
              <w:t>Compra Menor</w:t>
            </w:r>
          </w:p>
        </w:tc>
        <w:tc>
          <w:tcPr>
            <w:tcW w:w="0" w:type="auto"/>
            <w:noWrap/>
            <w:hideMark/>
          </w:tcPr>
          <w:p w14:paraId="49FA1946" w14:textId="77777777" w:rsidR="0092446F" w:rsidRPr="00312E75" w:rsidRDefault="0092446F" w:rsidP="00312E7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2E75">
              <w:rPr>
                <w:rFonts w:eastAsia="Times New Roman"/>
                <w:spacing w:val="0"/>
                <w:lang w:val="es-DO" w:eastAsia="es-DO"/>
              </w:rPr>
              <w:t>4</w:t>
            </w:r>
          </w:p>
        </w:tc>
        <w:tc>
          <w:tcPr>
            <w:tcW w:w="0" w:type="auto"/>
            <w:noWrap/>
            <w:hideMark/>
          </w:tcPr>
          <w:p w14:paraId="1AA87497" w14:textId="2695A595" w:rsidR="0092446F" w:rsidRPr="00312E75" w:rsidRDefault="0092446F" w:rsidP="00312E7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312E75">
              <w:rPr>
                <w:rFonts w:eastAsia="Times New Roman"/>
                <w:spacing w:val="0"/>
                <w:lang w:val="es-DO" w:eastAsia="es-DO"/>
              </w:rPr>
              <w:t>$ 2,486,635.90</w:t>
            </w:r>
          </w:p>
        </w:tc>
      </w:tr>
      <w:tr w:rsidR="0092446F" w:rsidRPr="0092446F" w14:paraId="3B07DF80" w14:textId="77777777" w:rsidTr="00C4713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0369EB" w14:textId="77777777" w:rsidR="0092446F" w:rsidRPr="00312E75" w:rsidRDefault="0092446F" w:rsidP="00312E75">
            <w:pPr>
              <w:spacing w:line="276" w:lineRule="auto"/>
              <w:rPr>
                <w:rFonts w:eastAsia="Times New Roman"/>
                <w:spacing w:val="0"/>
                <w:lang w:val="es-DO" w:eastAsia="es-DO"/>
              </w:rPr>
            </w:pPr>
            <w:r w:rsidRPr="00312E75">
              <w:rPr>
                <w:rFonts w:eastAsia="Times New Roman"/>
                <w:spacing w:val="0"/>
                <w:lang w:val="es-DO" w:eastAsia="es-DO"/>
              </w:rPr>
              <w:t>Comparación De Precios</w:t>
            </w:r>
          </w:p>
        </w:tc>
        <w:tc>
          <w:tcPr>
            <w:tcW w:w="0" w:type="auto"/>
            <w:noWrap/>
            <w:hideMark/>
          </w:tcPr>
          <w:p w14:paraId="57030774" w14:textId="3C3BABB1" w:rsidR="0092446F" w:rsidRPr="00312E75" w:rsidRDefault="00361D55" w:rsidP="00312E7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2E75">
              <w:rPr>
                <w:rFonts w:eastAsia="Times New Roman"/>
                <w:spacing w:val="0"/>
                <w:lang w:val="es-DO" w:eastAsia="es-DO"/>
              </w:rPr>
              <w:t>2</w:t>
            </w:r>
          </w:p>
        </w:tc>
        <w:tc>
          <w:tcPr>
            <w:tcW w:w="0" w:type="auto"/>
            <w:noWrap/>
            <w:hideMark/>
          </w:tcPr>
          <w:p w14:paraId="2A41D7FD" w14:textId="1055E903" w:rsidR="0092446F" w:rsidRPr="00312E75" w:rsidRDefault="0092446F" w:rsidP="00312E7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312E75">
              <w:rPr>
                <w:rFonts w:eastAsia="Times New Roman"/>
                <w:spacing w:val="0"/>
                <w:lang w:val="es-DO" w:eastAsia="es-DO"/>
              </w:rPr>
              <w:t xml:space="preserve">$ </w:t>
            </w:r>
            <w:r w:rsidR="00361D55" w:rsidRPr="00312E75">
              <w:rPr>
                <w:rFonts w:eastAsia="Times New Roman"/>
                <w:spacing w:val="0"/>
                <w:lang w:val="es-DO" w:eastAsia="es-DO"/>
              </w:rPr>
              <w:t>7</w:t>
            </w:r>
            <w:r w:rsidRPr="00312E75">
              <w:rPr>
                <w:rFonts w:eastAsia="Times New Roman"/>
                <w:spacing w:val="0"/>
                <w:lang w:val="es-DO" w:eastAsia="es-DO"/>
              </w:rPr>
              <w:t>,</w:t>
            </w:r>
            <w:r w:rsidR="00361D55" w:rsidRPr="00312E75">
              <w:rPr>
                <w:rFonts w:eastAsia="Times New Roman"/>
                <w:spacing w:val="0"/>
                <w:lang w:val="es-DO" w:eastAsia="es-DO"/>
              </w:rPr>
              <w:t>68</w:t>
            </w:r>
            <w:r w:rsidRPr="00312E75">
              <w:rPr>
                <w:rFonts w:eastAsia="Times New Roman"/>
                <w:spacing w:val="0"/>
                <w:lang w:val="es-DO" w:eastAsia="es-DO"/>
              </w:rPr>
              <w:t>0,000.00</w:t>
            </w:r>
          </w:p>
        </w:tc>
      </w:tr>
    </w:tbl>
    <w:p w14:paraId="5D13DA79" w14:textId="30E3F6F9" w:rsidR="00DA3960" w:rsidRPr="003301B2" w:rsidRDefault="0092446F" w:rsidP="0092446F">
      <w:pPr>
        <w:spacing w:line="360" w:lineRule="auto"/>
        <w:jc w:val="both"/>
        <w:rPr>
          <w:i/>
          <w:iCs/>
          <w:sz w:val="18"/>
          <w:szCs w:val="18"/>
          <w:lang w:val="es-DO"/>
        </w:rPr>
      </w:pPr>
      <w:r>
        <w:rPr>
          <w:sz w:val="20"/>
          <w:szCs w:val="20"/>
          <w:lang w:val="es-DO"/>
        </w:rPr>
        <w:t xml:space="preserve">          </w:t>
      </w:r>
      <w:r w:rsidRPr="003301B2">
        <w:rPr>
          <w:i/>
          <w:iCs/>
          <w:sz w:val="18"/>
          <w:szCs w:val="18"/>
          <w:lang w:val="es-DO"/>
        </w:rPr>
        <w:t>Fuente: Sección de Compras y Contrataciones</w:t>
      </w:r>
    </w:p>
    <w:p w14:paraId="2BEC9F99" w14:textId="4229E4D4" w:rsidR="0092446F" w:rsidRDefault="006E53B8" w:rsidP="001E4E1B">
      <w:pPr>
        <w:spacing w:line="360" w:lineRule="auto"/>
        <w:jc w:val="both"/>
        <w:rPr>
          <w:lang w:val="es-DO"/>
        </w:rPr>
      </w:pPr>
      <w:r>
        <w:rPr>
          <w:lang w:val="es-DO"/>
        </w:rPr>
        <w:br/>
      </w:r>
      <w:r w:rsidR="0092446F" w:rsidRPr="005C35CD">
        <w:rPr>
          <w:lang w:val="es-DO"/>
        </w:rPr>
        <w:t>De los contratos adjudicados, la Dirección General de Riesgos Agropecuarios ha otorgado un 36% a las MIPYME certificadas y de estas compras el 26% fueron realizadas a empresas MIPYME Mujer</w:t>
      </w:r>
      <w:r w:rsidR="0092446F" w:rsidRPr="001E4E1B">
        <w:rPr>
          <w:lang w:val="es-DO"/>
        </w:rPr>
        <w:t>.</w:t>
      </w:r>
      <w:r>
        <w:rPr>
          <w:lang w:val="es-DO"/>
        </w:rPr>
        <w:br/>
      </w:r>
    </w:p>
    <w:p w14:paraId="392456FC" w14:textId="77777777" w:rsidR="006E53B8" w:rsidRPr="001E4E1B" w:rsidRDefault="006E53B8" w:rsidP="001E4E1B">
      <w:pPr>
        <w:spacing w:line="360" w:lineRule="auto"/>
        <w:jc w:val="both"/>
        <w:rPr>
          <w:lang w:val="es-DO"/>
        </w:rPr>
      </w:pPr>
    </w:p>
    <w:tbl>
      <w:tblPr>
        <w:tblStyle w:val="Tablanormal4"/>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880"/>
        <w:gridCol w:w="1445"/>
      </w:tblGrid>
      <w:tr w:rsidR="00A53589" w:rsidRPr="00547E5B" w14:paraId="373F3F03" w14:textId="77777777" w:rsidTr="00C47132">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7920" w:type="dxa"/>
            <w:gridSpan w:val="3"/>
            <w:vMerge w:val="restart"/>
            <w:shd w:val="clear" w:color="auto" w:fill="142F62"/>
            <w:vAlign w:val="center"/>
            <w:hideMark/>
          </w:tcPr>
          <w:p w14:paraId="061A3A67" w14:textId="2CB4904E" w:rsidR="00F4618C" w:rsidRPr="00A53589" w:rsidRDefault="00F4618C" w:rsidP="00C47132">
            <w:pPr>
              <w:jc w:val="center"/>
              <w:rPr>
                <w:rFonts w:eastAsia="Times New Roman"/>
                <w:b w:val="0"/>
                <w:bCs w:val="0"/>
                <w:color w:val="FFFFFF" w:themeColor="background1"/>
                <w:lang w:val="es-DO" w:eastAsia="es-DO"/>
              </w:rPr>
            </w:pPr>
            <w:r w:rsidRPr="00A53589">
              <w:rPr>
                <w:rFonts w:eastAsia="Times New Roman"/>
                <w:color w:val="FFFFFF" w:themeColor="background1"/>
                <w:lang w:val="es-DO" w:eastAsia="es-DO"/>
              </w:rPr>
              <w:t>Montos Adjudicado</w:t>
            </w:r>
            <w:r w:rsidR="00DA3960" w:rsidRPr="00A53589">
              <w:rPr>
                <w:rFonts w:eastAsia="Times New Roman"/>
                <w:color w:val="FFFFFF" w:themeColor="background1"/>
                <w:lang w:val="es-DO" w:eastAsia="es-DO"/>
              </w:rPr>
              <w:t>s</w:t>
            </w:r>
            <w:r w:rsidRPr="00A53589">
              <w:rPr>
                <w:rFonts w:eastAsia="Times New Roman"/>
                <w:color w:val="FFFFFF" w:themeColor="background1"/>
                <w:lang w:val="es-DO" w:eastAsia="es-DO"/>
              </w:rPr>
              <w:t xml:space="preserve"> Según Clasificación De Empresa</w:t>
            </w:r>
          </w:p>
        </w:tc>
      </w:tr>
      <w:tr w:rsidR="00C47132" w:rsidRPr="00547E5B" w14:paraId="5DB97772" w14:textId="77777777" w:rsidTr="00C4713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7920" w:type="dxa"/>
            <w:gridSpan w:val="3"/>
            <w:vMerge/>
            <w:vAlign w:val="center"/>
            <w:hideMark/>
          </w:tcPr>
          <w:p w14:paraId="10611568" w14:textId="77777777" w:rsidR="00C47132" w:rsidRPr="00A53589" w:rsidRDefault="00C47132" w:rsidP="00C47132">
            <w:pPr>
              <w:jc w:val="center"/>
              <w:rPr>
                <w:rFonts w:eastAsia="Times New Roman"/>
                <w:b w:val="0"/>
                <w:bCs w:val="0"/>
                <w:lang w:val="es-DO" w:eastAsia="es-DO"/>
              </w:rPr>
            </w:pPr>
          </w:p>
        </w:tc>
      </w:tr>
      <w:tr w:rsidR="00C47132" w:rsidRPr="00C47132" w14:paraId="7FA74684" w14:textId="77777777" w:rsidTr="00C47132">
        <w:trPr>
          <w:trHeight w:val="57"/>
        </w:trPr>
        <w:tc>
          <w:tcPr>
            <w:cnfStyle w:val="001000000000" w:firstRow="0" w:lastRow="0" w:firstColumn="1" w:lastColumn="0" w:oddVBand="0" w:evenVBand="0" w:oddHBand="0" w:evenHBand="0" w:firstRowFirstColumn="0" w:firstRowLastColumn="0" w:lastRowFirstColumn="0" w:lastRowLastColumn="0"/>
            <w:tcW w:w="3595" w:type="dxa"/>
            <w:vAlign w:val="center"/>
            <w:hideMark/>
          </w:tcPr>
          <w:p w14:paraId="2F28338C" w14:textId="77777777" w:rsidR="00C47132" w:rsidRPr="00C47132" w:rsidRDefault="00C47132" w:rsidP="00C47132">
            <w:pPr>
              <w:jc w:val="center"/>
              <w:rPr>
                <w:rFonts w:eastAsia="Times New Roman"/>
                <w:b w:val="0"/>
                <w:bCs w:val="0"/>
                <w:lang w:eastAsia="es-DO"/>
              </w:rPr>
            </w:pPr>
            <w:r w:rsidRPr="00C47132">
              <w:rPr>
                <w:rFonts w:eastAsia="Times New Roman"/>
                <w:lang w:eastAsia="es-DO"/>
              </w:rPr>
              <w:t>Tipo de Empresa</w:t>
            </w:r>
          </w:p>
        </w:tc>
        <w:tc>
          <w:tcPr>
            <w:tcW w:w="2880" w:type="dxa"/>
            <w:vAlign w:val="center"/>
            <w:hideMark/>
          </w:tcPr>
          <w:p w14:paraId="344E4140" w14:textId="77777777" w:rsidR="00C47132" w:rsidRPr="00C47132" w:rsidRDefault="00C47132" w:rsidP="00C47132">
            <w:pPr>
              <w:jc w:val="center"/>
              <w:cnfStyle w:val="000000000000" w:firstRow="0" w:lastRow="0" w:firstColumn="0" w:lastColumn="0" w:oddVBand="0" w:evenVBand="0" w:oddHBand="0" w:evenHBand="0" w:firstRowFirstColumn="0" w:firstRowLastColumn="0" w:lastRowFirstColumn="0" w:lastRowLastColumn="0"/>
              <w:rPr>
                <w:rFonts w:eastAsia="Times New Roman"/>
                <w:b/>
                <w:bCs/>
                <w:lang w:eastAsia="es-DO"/>
              </w:rPr>
            </w:pPr>
            <w:r w:rsidRPr="00C47132">
              <w:rPr>
                <w:rFonts w:eastAsia="Times New Roman"/>
                <w:b/>
                <w:bCs/>
                <w:lang w:eastAsia="es-DO"/>
              </w:rPr>
              <w:t>Monto Adjudicado</w:t>
            </w:r>
          </w:p>
        </w:tc>
        <w:tc>
          <w:tcPr>
            <w:tcW w:w="1445" w:type="dxa"/>
            <w:vAlign w:val="center"/>
            <w:hideMark/>
          </w:tcPr>
          <w:p w14:paraId="392A015A" w14:textId="0286AA04" w:rsidR="00C47132" w:rsidRPr="00C47132" w:rsidRDefault="00C47132" w:rsidP="00C47132">
            <w:pPr>
              <w:jc w:val="center"/>
              <w:cnfStyle w:val="000000000000" w:firstRow="0" w:lastRow="0" w:firstColumn="0" w:lastColumn="0" w:oddVBand="0" w:evenVBand="0" w:oddHBand="0" w:evenHBand="0" w:firstRowFirstColumn="0" w:firstRowLastColumn="0" w:lastRowFirstColumn="0" w:lastRowLastColumn="0"/>
              <w:rPr>
                <w:rFonts w:eastAsia="Times New Roman"/>
                <w:b/>
                <w:bCs/>
                <w:lang w:eastAsia="es-DO"/>
              </w:rPr>
            </w:pPr>
            <w:r w:rsidRPr="00C47132">
              <w:rPr>
                <w:rFonts w:eastAsia="Times New Roman"/>
                <w:b/>
                <w:bCs/>
                <w:lang w:eastAsia="es-DO"/>
              </w:rPr>
              <w:t>%</w:t>
            </w:r>
          </w:p>
        </w:tc>
      </w:tr>
      <w:tr w:rsidR="00C47132" w:rsidRPr="00C47132" w14:paraId="6D6C39C5" w14:textId="77777777" w:rsidTr="00C4713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95" w:type="dxa"/>
            <w:noWrap/>
            <w:vAlign w:val="center"/>
            <w:hideMark/>
          </w:tcPr>
          <w:p w14:paraId="4F493794" w14:textId="77777777" w:rsidR="00C47132" w:rsidRPr="00C47132" w:rsidRDefault="00C47132" w:rsidP="00C47132">
            <w:pPr>
              <w:jc w:val="center"/>
              <w:rPr>
                <w:rFonts w:eastAsia="Times New Roman"/>
                <w:lang w:eastAsia="es-DO"/>
              </w:rPr>
            </w:pPr>
            <w:r w:rsidRPr="00C47132">
              <w:rPr>
                <w:rFonts w:eastAsia="Times New Roman"/>
                <w:lang w:eastAsia="es-DO"/>
              </w:rPr>
              <w:t>MiPymes</w:t>
            </w:r>
          </w:p>
        </w:tc>
        <w:tc>
          <w:tcPr>
            <w:tcW w:w="2880" w:type="dxa"/>
            <w:noWrap/>
            <w:vAlign w:val="center"/>
            <w:hideMark/>
          </w:tcPr>
          <w:p w14:paraId="46E60BE5" w14:textId="77777777" w:rsidR="00C47132" w:rsidRPr="00C47132" w:rsidRDefault="00C47132" w:rsidP="00C47132">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C47132">
              <w:rPr>
                <w:rFonts w:eastAsia="Times New Roman"/>
                <w:lang w:eastAsia="es-DO"/>
              </w:rPr>
              <w:t>836,127.82</w:t>
            </w:r>
          </w:p>
        </w:tc>
        <w:tc>
          <w:tcPr>
            <w:tcW w:w="1445" w:type="dxa"/>
            <w:noWrap/>
            <w:vAlign w:val="center"/>
            <w:hideMark/>
          </w:tcPr>
          <w:p w14:paraId="026335F3" w14:textId="77777777" w:rsidR="00C47132" w:rsidRPr="00C47132" w:rsidRDefault="00C47132" w:rsidP="00C47132">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C47132">
              <w:rPr>
                <w:rFonts w:eastAsia="Times New Roman"/>
                <w:lang w:eastAsia="es-DO"/>
              </w:rPr>
              <w:t>10%</w:t>
            </w:r>
          </w:p>
        </w:tc>
      </w:tr>
      <w:tr w:rsidR="00C47132" w:rsidRPr="00C47132" w14:paraId="7888CF69" w14:textId="77777777" w:rsidTr="00C47132">
        <w:trPr>
          <w:trHeight w:val="57"/>
        </w:trPr>
        <w:tc>
          <w:tcPr>
            <w:cnfStyle w:val="001000000000" w:firstRow="0" w:lastRow="0" w:firstColumn="1" w:lastColumn="0" w:oddVBand="0" w:evenVBand="0" w:oddHBand="0" w:evenHBand="0" w:firstRowFirstColumn="0" w:firstRowLastColumn="0" w:lastRowFirstColumn="0" w:lastRowLastColumn="0"/>
            <w:tcW w:w="3595" w:type="dxa"/>
            <w:noWrap/>
            <w:vAlign w:val="center"/>
            <w:hideMark/>
          </w:tcPr>
          <w:p w14:paraId="6BF134FF" w14:textId="77777777" w:rsidR="00C47132" w:rsidRPr="00C47132" w:rsidRDefault="00C47132" w:rsidP="00C47132">
            <w:pPr>
              <w:jc w:val="center"/>
              <w:rPr>
                <w:rFonts w:eastAsia="Times New Roman"/>
                <w:lang w:eastAsia="es-DO"/>
              </w:rPr>
            </w:pPr>
            <w:r w:rsidRPr="00C47132">
              <w:rPr>
                <w:rFonts w:eastAsia="Times New Roman"/>
                <w:lang w:eastAsia="es-DO"/>
              </w:rPr>
              <w:t>MiPymes Mujer</w:t>
            </w:r>
          </w:p>
        </w:tc>
        <w:tc>
          <w:tcPr>
            <w:tcW w:w="2880" w:type="dxa"/>
            <w:noWrap/>
            <w:vAlign w:val="center"/>
            <w:hideMark/>
          </w:tcPr>
          <w:p w14:paraId="1F8B1359" w14:textId="03351899" w:rsidR="00C47132" w:rsidRPr="00C47132" w:rsidRDefault="00C47132" w:rsidP="00C47132">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C47132">
              <w:rPr>
                <w:rFonts w:eastAsia="Times New Roman"/>
                <w:lang w:eastAsia="es-DO"/>
              </w:rPr>
              <w:t>2,166,250.50</w:t>
            </w:r>
          </w:p>
        </w:tc>
        <w:tc>
          <w:tcPr>
            <w:tcW w:w="1445" w:type="dxa"/>
            <w:noWrap/>
            <w:vAlign w:val="center"/>
            <w:hideMark/>
          </w:tcPr>
          <w:p w14:paraId="357208C9" w14:textId="77777777" w:rsidR="00C47132" w:rsidRPr="00C47132" w:rsidRDefault="00C47132" w:rsidP="00C47132">
            <w:pPr>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C47132">
              <w:rPr>
                <w:rFonts w:eastAsia="Times New Roman"/>
                <w:lang w:eastAsia="es-DO"/>
              </w:rPr>
              <w:t>26%</w:t>
            </w:r>
          </w:p>
        </w:tc>
      </w:tr>
      <w:tr w:rsidR="00C47132" w:rsidRPr="00C47132" w14:paraId="519E1E5A" w14:textId="77777777" w:rsidTr="00C4713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595" w:type="dxa"/>
            <w:noWrap/>
            <w:vAlign w:val="center"/>
            <w:hideMark/>
          </w:tcPr>
          <w:p w14:paraId="3389E89B" w14:textId="0FC74972" w:rsidR="00C47132" w:rsidRPr="00C47132" w:rsidRDefault="00C47132" w:rsidP="00C47132">
            <w:pPr>
              <w:jc w:val="center"/>
              <w:rPr>
                <w:rFonts w:eastAsia="Times New Roman"/>
                <w:lang w:eastAsia="es-DO"/>
              </w:rPr>
            </w:pPr>
            <w:r w:rsidRPr="00C47132">
              <w:rPr>
                <w:rFonts w:eastAsia="Times New Roman"/>
                <w:lang w:eastAsia="es-DO"/>
              </w:rPr>
              <w:t>No MiPymes (Grandes Empresas)</w:t>
            </w:r>
          </w:p>
        </w:tc>
        <w:tc>
          <w:tcPr>
            <w:tcW w:w="2880" w:type="dxa"/>
            <w:noWrap/>
            <w:vAlign w:val="center"/>
            <w:hideMark/>
          </w:tcPr>
          <w:p w14:paraId="4CAD46B8" w14:textId="77777777" w:rsidR="00C47132" w:rsidRPr="00C47132" w:rsidRDefault="00C47132" w:rsidP="00C47132">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C47132">
              <w:rPr>
                <w:rFonts w:eastAsia="Times New Roman"/>
                <w:lang w:eastAsia="es-DO"/>
              </w:rPr>
              <w:t>5,414,679.55</w:t>
            </w:r>
          </w:p>
        </w:tc>
        <w:tc>
          <w:tcPr>
            <w:tcW w:w="1445" w:type="dxa"/>
            <w:noWrap/>
            <w:vAlign w:val="center"/>
            <w:hideMark/>
          </w:tcPr>
          <w:p w14:paraId="2E7ED477" w14:textId="77777777" w:rsidR="00C47132" w:rsidRPr="00C47132" w:rsidRDefault="00C47132" w:rsidP="00C47132">
            <w:pPr>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C47132">
              <w:rPr>
                <w:rFonts w:eastAsia="Times New Roman"/>
                <w:lang w:eastAsia="es-DO"/>
              </w:rPr>
              <w:t>64%</w:t>
            </w:r>
          </w:p>
        </w:tc>
      </w:tr>
    </w:tbl>
    <w:p w14:paraId="7DFC3575" w14:textId="7BBBE60B" w:rsidR="0092446F" w:rsidRPr="005C35CD" w:rsidRDefault="00F4618C" w:rsidP="00157B83">
      <w:pPr>
        <w:spacing w:line="360" w:lineRule="auto"/>
        <w:jc w:val="both"/>
        <w:rPr>
          <w:i/>
          <w:iCs/>
          <w:sz w:val="20"/>
          <w:szCs w:val="20"/>
          <w:lang w:val="es-DO"/>
        </w:rPr>
      </w:pPr>
      <w:r w:rsidRPr="00C47132">
        <w:rPr>
          <w:sz w:val="20"/>
          <w:szCs w:val="20"/>
          <w:lang w:val="es-DO"/>
        </w:rPr>
        <w:t xml:space="preserve">      </w:t>
      </w:r>
      <w:r w:rsidRPr="005C35CD">
        <w:rPr>
          <w:i/>
          <w:iCs/>
          <w:sz w:val="20"/>
          <w:szCs w:val="20"/>
          <w:lang w:val="es-DO"/>
        </w:rPr>
        <w:t>Fuente: Sección de Compras y Contrataciones</w:t>
      </w:r>
    </w:p>
    <w:p w14:paraId="77508185" w14:textId="77777777" w:rsidR="008B08A3" w:rsidRPr="005C35CD" w:rsidRDefault="009B046A" w:rsidP="001E4E1B">
      <w:pPr>
        <w:spacing w:line="360" w:lineRule="auto"/>
        <w:jc w:val="both"/>
        <w:rPr>
          <w:lang w:val="es-DO"/>
        </w:rPr>
      </w:pPr>
      <w:r w:rsidRPr="005C35CD">
        <w:rPr>
          <w:lang w:val="es-DO"/>
        </w:rPr>
        <w:t>El Plan Anual de Compras (PACC) 2025 y todos los procesos de Comp</w:t>
      </w:r>
      <w:r w:rsidR="00886B22" w:rsidRPr="005C35CD">
        <w:rPr>
          <w:lang w:val="es-DO"/>
        </w:rPr>
        <w:t>r</w:t>
      </w:r>
      <w:r w:rsidRPr="005C35CD">
        <w:rPr>
          <w:lang w:val="es-DO"/>
        </w:rPr>
        <w:t>as se encuentra</w:t>
      </w:r>
      <w:r w:rsidR="00886B22" w:rsidRPr="005C35CD">
        <w:rPr>
          <w:lang w:val="es-DO"/>
        </w:rPr>
        <w:t>n</w:t>
      </w:r>
      <w:r w:rsidRPr="005C35CD">
        <w:rPr>
          <w:lang w:val="es-DO"/>
        </w:rPr>
        <w:t xml:space="preserve"> publicado</w:t>
      </w:r>
      <w:r w:rsidR="00886B22" w:rsidRPr="005C35CD">
        <w:rPr>
          <w:lang w:val="es-DO"/>
        </w:rPr>
        <w:t>s</w:t>
      </w:r>
      <w:r w:rsidRPr="005C35CD">
        <w:rPr>
          <w:lang w:val="es-DO"/>
        </w:rPr>
        <w:t xml:space="preserve"> en el Portal Institucional y en el </w:t>
      </w:r>
    </w:p>
    <w:p w14:paraId="2AC25176" w14:textId="68BB5FA1" w:rsidR="00157B83" w:rsidRPr="001E4E1B" w:rsidRDefault="009B046A" w:rsidP="001E4E1B">
      <w:pPr>
        <w:spacing w:line="360" w:lineRule="auto"/>
        <w:jc w:val="both"/>
        <w:rPr>
          <w:lang w:val="es-DO"/>
        </w:rPr>
      </w:pPr>
      <w:r w:rsidRPr="005C35CD">
        <w:rPr>
          <w:lang w:val="es-DO"/>
        </w:rPr>
        <w:t>Sistema Electrónico de Contrataciones Publicas en cumplimiento de la Ley No. 340-06. El Plan Anual de Compras (PACC) 202</w:t>
      </w:r>
      <w:r w:rsidR="00361D55" w:rsidRPr="005C35CD">
        <w:rPr>
          <w:lang w:val="es-DO"/>
        </w:rPr>
        <w:t>6</w:t>
      </w:r>
      <w:r w:rsidRPr="005C35CD">
        <w:rPr>
          <w:lang w:val="es-DO"/>
        </w:rPr>
        <w:t>, se encuentra elaborado y listo para ser publicado</w:t>
      </w:r>
      <w:r w:rsidRPr="001E4E1B">
        <w:rPr>
          <w:lang w:val="es-DO"/>
        </w:rPr>
        <w:t>.</w:t>
      </w:r>
    </w:p>
    <w:p w14:paraId="6C943719" w14:textId="4FDA781D" w:rsidR="009B046A" w:rsidRPr="005C35CD" w:rsidRDefault="009B046A" w:rsidP="00352B64">
      <w:pPr>
        <w:spacing w:line="360" w:lineRule="auto"/>
        <w:rPr>
          <w:b/>
          <w:bCs/>
          <w:lang w:val="es-DO"/>
        </w:rPr>
      </w:pPr>
      <w:r w:rsidRPr="005C35CD">
        <w:rPr>
          <w:b/>
          <w:bCs/>
          <w:lang w:val="es-DO"/>
        </w:rPr>
        <w:t>Información del Indicador SISCOMPRA</w:t>
      </w:r>
    </w:p>
    <w:p w14:paraId="5FD3C3E3" w14:textId="77777777" w:rsidR="00C47132" w:rsidRPr="005C35CD" w:rsidRDefault="009B046A" w:rsidP="00C47132">
      <w:pPr>
        <w:spacing w:line="360" w:lineRule="auto"/>
        <w:jc w:val="both"/>
        <w:rPr>
          <w:rFonts w:eastAsia="Times New Roman"/>
          <w:lang w:val="es-DO" w:eastAsia="es-DO"/>
        </w:rPr>
      </w:pPr>
      <w:r w:rsidRPr="005C35CD">
        <w:rPr>
          <w:lang w:val="es-DO"/>
        </w:rPr>
        <w:t xml:space="preserve">En SISCOMPRA, sistema que </w:t>
      </w:r>
      <w:r w:rsidRPr="005C35CD">
        <w:rPr>
          <w:rFonts w:eastAsia="Times New Roman"/>
          <w:lang w:val="es-DO" w:eastAsia="es-DO"/>
        </w:rPr>
        <w:t>mide el cumplimiento de la Ley 340-06, a través de los registros publicados en el Portal Transaccional, hemos mantenido nuestro indicador en verde (puntuación 80 a 100) todo el año, en el trimestre actual mantenemos una puntuación de 80.10%.</w:t>
      </w:r>
    </w:p>
    <w:p w14:paraId="6386315A" w14:textId="6D5E201E" w:rsidR="00455647" w:rsidRPr="005C35CD" w:rsidRDefault="00455647" w:rsidP="00352B64">
      <w:pPr>
        <w:spacing w:line="360" w:lineRule="auto"/>
        <w:rPr>
          <w:rFonts w:eastAsia="Times New Roman"/>
          <w:lang w:val="es-DO" w:eastAsia="es-DO"/>
        </w:rPr>
      </w:pPr>
      <w:r w:rsidRPr="005C35CD">
        <w:rPr>
          <w:b/>
          <w:bCs/>
          <w:lang w:val="es-DO"/>
        </w:rPr>
        <w:t>Puntuación de SISCOMPRA por trimestre 2025</w:t>
      </w:r>
    </w:p>
    <w:p w14:paraId="008DCB0C" w14:textId="06055BBB" w:rsidR="00455647" w:rsidRPr="005C35CD" w:rsidRDefault="00455647" w:rsidP="0092446F">
      <w:pPr>
        <w:pStyle w:val="NormalWeb"/>
        <w:jc w:val="both"/>
        <w:rPr>
          <w:noProof/>
          <w:color w:val="767171"/>
        </w:rPr>
      </w:pPr>
      <w:r w:rsidRPr="005C35CD">
        <w:rPr>
          <w:noProof/>
          <w:color w:val="767171"/>
        </w:rPr>
        <w:t>Primer trimestre 2025</w:t>
      </w:r>
    </w:p>
    <w:p w14:paraId="22BEFE5A" w14:textId="74396134" w:rsidR="009B046A" w:rsidRDefault="009B046A" w:rsidP="00455647">
      <w:pPr>
        <w:pStyle w:val="NormalWeb"/>
        <w:spacing w:before="0" w:beforeAutospacing="0" w:after="0" w:afterAutospacing="0"/>
        <w:jc w:val="both"/>
        <w:rPr>
          <w:color w:val="767171"/>
        </w:rPr>
      </w:pPr>
      <w:r w:rsidRPr="00CA1DEE">
        <w:rPr>
          <w:noProof/>
          <w:color w:val="000000"/>
        </w:rPr>
        <w:lastRenderedPageBreak/>
        <w:drawing>
          <wp:inline distT="0" distB="0" distL="0" distR="0" wp14:anchorId="7FD1F1BB" wp14:editId="292F2259">
            <wp:extent cx="5028756" cy="3265170"/>
            <wp:effectExtent l="0" t="0" r="635" b="0"/>
            <wp:docPr id="264957209"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57209" name="Imagen 1" descr="Interfaz de usuario gráfica&#10;&#10;El contenido generado por IA puede ser incorrecto."/>
                    <pic:cNvPicPr/>
                  </pic:nvPicPr>
                  <pic:blipFill>
                    <a:blip r:embed="rId50"/>
                    <a:stretch>
                      <a:fillRect/>
                    </a:stretch>
                  </pic:blipFill>
                  <pic:spPr>
                    <a:xfrm>
                      <a:off x="0" y="0"/>
                      <a:ext cx="5032829" cy="3267815"/>
                    </a:xfrm>
                    <a:prstGeom prst="rect">
                      <a:avLst/>
                    </a:prstGeom>
                  </pic:spPr>
                </pic:pic>
              </a:graphicData>
            </a:graphic>
          </wp:inline>
        </w:drawing>
      </w:r>
    </w:p>
    <w:p w14:paraId="26D8521E" w14:textId="6D184619" w:rsidR="009B046A" w:rsidRPr="005C35CD" w:rsidRDefault="00455647" w:rsidP="00455647">
      <w:pPr>
        <w:pStyle w:val="NormalWeb"/>
        <w:spacing w:before="0" w:beforeAutospacing="0" w:after="0" w:afterAutospacing="0"/>
        <w:jc w:val="both"/>
        <w:rPr>
          <w:i/>
          <w:iCs/>
          <w:color w:val="767171"/>
        </w:rPr>
      </w:pPr>
      <w:r w:rsidRPr="005C35CD">
        <w:rPr>
          <w:i/>
          <w:iCs/>
          <w:color w:val="767171"/>
          <w:sz w:val="18"/>
          <w:szCs w:val="18"/>
        </w:rPr>
        <w:t>Fuente: Sistema SISCOMPRA</w:t>
      </w:r>
    </w:p>
    <w:p w14:paraId="274CAB19" w14:textId="5A0ED299" w:rsidR="00455647" w:rsidRPr="00C47132" w:rsidRDefault="00455647" w:rsidP="00C47132">
      <w:pPr>
        <w:pStyle w:val="NormalWeb"/>
        <w:rPr>
          <w:color w:val="767171"/>
        </w:rPr>
      </w:pPr>
      <w:r w:rsidRPr="005C35CD">
        <w:rPr>
          <w:color w:val="767171"/>
        </w:rPr>
        <w:t>Segundo trimestre 2025</w:t>
      </w:r>
      <w:r w:rsidR="003675BB" w:rsidRPr="00A10470">
        <w:rPr>
          <w:noProof/>
          <w:color w:val="000000"/>
        </w:rPr>
        <w:drawing>
          <wp:inline distT="0" distB="0" distL="0" distR="0" wp14:anchorId="34520AC9" wp14:editId="6F4A3E72">
            <wp:extent cx="5029200" cy="3492171"/>
            <wp:effectExtent l="0" t="0" r="0" b="0"/>
            <wp:docPr id="875702615"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702615" name="Imagen 1" descr="Interfaz de usuario gráfica&#10;&#10;El contenido generado por IA puede ser incorrecto."/>
                    <pic:cNvPicPr/>
                  </pic:nvPicPr>
                  <pic:blipFill>
                    <a:blip r:embed="rId51"/>
                    <a:stretch>
                      <a:fillRect/>
                    </a:stretch>
                  </pic:blipFill>
                  <pic:spPr>
                    <a:xfrm>
                      <a:off x="0" y="0"/>
                      <a:ext cx="5046453" cy="3504151"/>
                    </a:xfrm>
                    <a:prstGeom prst="rect">
                      <a:avLst/>
                    </a:prstGeom>
                  </pic:spPr>
                </pic:pic>
              </a:graphicData>
            </a:graphic>
          </wp:inline>
        </w:drawing>
      </w:r>
      <w:r w:rsidR="009B046A" w:rsidRPr="005C35CD">
        <w:rPr>
          <w:color w:val="767171"/>
          <w:sz w:val="18"/>
          <w:szCs w:val="18"/>
        </w:rPr>
        <w:t xml:space="preserve">Fuente: Sistema </w:t>
      </w:r>
      <w:r w:rsidRPr="005C35CD">
        <w:rPr>
          <w:color w:val="767171"/>
          <w:sz w:val="18"/>
          <w:szCs w:val="18"/>
        </w:rPr>
        <w:t>SISCOMPRA</w:t>
      </w:r>
    </w:p>
    <w:p w14:paraId="6C170581" w14:textId="144FA6EF" w:rsidR="00455647" w:rsidRPr="005C35CD" w:rsidRDefault="00455647" w:rsidP="009B046A">
      <w:pPr>
        <w:pStyle w:val="NormalWeb"/>
        <w:jc w:val="both"/>
        <w:rPr>
          <w:color w:val="767171"/>
        </w:rPr>
      </w:pPr>
      <w:r w:rsidRPr="005C35CD">
        <w:rPr>
          <w:color w:val="767171"/>
        </w:rPr>
        <w:t>Tercer trimestre 2025</w:t>
      </w:r>
    </w:p>
    <w:p w14:paraId="4DD3946E" w14:textId="34A51500" w:rsidR="009B046A" w:rsidRDefault="009B046A" w:rsidP="009B046A">
      <w:pPr>
        <w:pStyle w:val="NormalWeb"/>
        <w:spacing w:before="0" w:beforeAutospacing="0" w:after="0" w:afterAutospacing="0"/>
        <w:jc w:val="both"/>
        <w:rPr>
          <w:color w:val="767171"/>
        </w:rPr>
      </w:pPr>
      <w:r w:rsidRPr="00D0738B">
        <w:rPr>
          <w:noProof/>
          <w:color w:val="000000"/>
        </w:rPr>
        <w:lastRenderedPageBreak/>
        <w:drawing>
          <wp:inline distT="0" distB="0" distL="0" distR="0" wp14:anchorId="3C2364F6" wp14:editId="75007E50">
            <wp:extent cx="5029200" cy="3499860"/>
            <wp:effectExtent l="0" t="0" r="0" b="5715"/>
            <wp:docPr id="1685065990"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65990" name="Imagen 1" descr="Interfaz de usuario gráfica&#10;&#10;El contenido generado por IA puede ser incorrecto."/>
                    <pic:cNvPicPr/>
                  </pic:nvPicPr>
                  <pic:blipFill>
                    <a:blip r:embed="rId52"/>
                    <a:stretch>
                      <a:fillRect/>
                    </a:stretch>
                  </pic:blipFill>
                  <pic:spPr>
                    <a:xfrm>
                      <a:off x="0" y="0"/>
                      <a:ext cx="5037485" cy="3505626"/>
                    </a:xfrm>
                    <a:prstGeom prst="rect">
                      <a:avLst/>
                    </a:prstGeom>
                  </pic:spPr>
                </pic:pic>
              </a:graphicData>
            </a:graphic>
          </wp:inline>
        </w:drawing>
      </w:r>
    </w:p>
    <w:p w14:paraId="7C7A0FE6" w14:textId="05B23072" w:rsidR="003675BB" w:rsidRPr="005C35CD" w:rsidRDefault="009B046A" w:rsidP="00C47132">
      <w:pPr>
        <w:pStyle w:val="NormalWeb"/>
        <w:spacing w:before="0" w:beforeAutospacing="0" w:after="0" w:afterAutospacing="0"/>
        <w:jc w:val="both"/>
        <w:rPr>
          <w:color w:val="767171"/>
          <w:sz w:val="18"/>
          <w:szCs w:val="18"/>
        </w:rPr>
      </w:pPr>
      <w:r w:rsidRPr="005C35CD">
        <w:rPr>
          <w:color w:val="767171"/>
          <w:sz w:val="18"/>
          <w:szCs w:val="18"/>
        </w:rPr>
        <w:t xml:space="preserve">Fuente: </w:t>
      </w:r>
      <w:r w:rsidR="00455647" w:rsidRPr="005C35CD">
        <w:rPr>
          <w:color w:val="767171"/>
          <w:sz w:val="18"/>
          <w:szCs w:val="18"/>
        </w:rPr>
        <w:t>Sistema SISCOMPRA</w:t>
      </w:r>
    </w:p>
    <w:p w14:paraId="5AECFA97" w14:textId="77777777" w:rsidR="00757E91" w:rsidRDefault="00757E91" w:rsidP="00757E91">
      <w:pPr>
        <w:spacing w:line="360" w:lineRule="auto"/>
        <w:rPr>
          <w:b/>
          <w:bCs/>
          <w:sz w:val="28"/>
          <w:szCs w:val="28"/>
          <w:lang w:val="es-DO"/>
        </w:rPr>
      </w:pPr>
    </w:p>
    <w:p w14:paraId="2EA794E1" w14:textId="72751D92" w:rsidR="009B046A" w:rsidRPr="005C35CD" w:rsidRDefault="009B046A" w:rsidP="00757E91">
      <w:pPr>
        <w:pStyle w:val="Prrafodelista"/>
        <w:numPr>
          <w:ilvl w:val="1"/>
          <w:numId w:val="54"/>
        </w:numPr>
        <w:spacing w:line="360" w:lineRule="auto"/>
        <w:rPr>
          <w:b/>
          <w:bCs/>
          <w:sz w:val="28"/>
          <w:szCs w:val="28"/>
          <w:lang w:val="es-DO"/>
        </w:rPr>
      </w:pPr>
      <w:r w:rsidRPr="005C35CD">
        <w:rPr>
          <w:b/>
          <w:bCs/>
          <w:sz w:val="28"/>
          <w:szCs w:val="28"/>
          <w:lang w:val="es-DO"/>
        </w:rPr>
        <w:t>Desempeño de los Recursos Humanos</w:t>
      </w:r>
    </w:p>
    <w:p w14:paraId="65ECADAC" w14:textId="467112A4" w:rsidR="0045232B" w:rsidRPr="001E4E1B" w:rsidRDefault="0045232B" w:rsidP="00D67ECE">
      <w:pPr>
        <w:pStyle w:val="NormalWeb"/>
        <w:spacing w:line="360" w:lineRule="auto"/>
        <w:ind w:left="142"/>
        <w:rPr>
          <w:color w:val="767171"/>
        </w:rPr>
      </w:pPr>
      <w:r w:rsidRPr="005C35CD">
        <w:rPr>
          <w:color w:val="767171"/>
        </w:rPr>
        <w:t xml:space="preserve">Para </w:t>
      </w:r>
      <w:r w:rsidR="00C80FF0" w:rsidRPr="005C35CD">
        <w:rPr>
          <w:color w:val="767171"/>
        </w:rPr>
        <w:t xml:space="preserve">evaluar los resultados obtenidos en este año en </w:t>
      </w:r>
      <w:r w:rsidRPr="005C35CD">
        <w:rPr>
          <w:color w:val="767171"/>
        </w:rPr>
        <w:t>los subsistemas de Recursos Humanos</w:t>
      </w:r>
      <w:r w:rsidR="00C80FF0" w:rsidRPr="005C35CD">
        <w:rPr>
          <w:color w:val="767171"/>
        </w:rPr>
        <w:t>, podemos plasmar la medición realizada a través del SISMAP en donde se refleja el comportamiento de cada uno</w:t>
      </w:r>
      <w:r w:rsidR="00C80FF0" w:rsidRPr="001E4E1B">
        <w:rPr>
          <w:color w:val="767171"/>
        </w:rPr>
        <w:t>.</w:t>
      </w:r>
      <w:r w:rsidRPr="001E4E1B">
        <w:rPr>
          <w:color w:val="767171"/>
        </w:rPr>
        <w:t xml:space="preserve"> </w:t>
      </w:r>
    </w:p>
    <w:p w14:paraId="3D399271" w14:textId="1F240C2A" w:rsidR="00C80FF0" w:rsidRPr="005C35CD" w:rsidRDefault="00C80FF0" w:rsidP="00D67ECE">
      <w:pPr>
        <w:pStyle w:val="NormalWeb"/>
        <w:spacing w:line="360" w:lineRule="auto"/>
        <w:ind w:left="142"/>
        <w:rPr>
          <w:b/>
          <w:bCs/>
          <w:color w:val="767171"/>
        </w:rPr>
      </w:pPr>
      <w:r w:rsidRPr="005C35CD">
        <w:rPr>
          <w:b/>
          <w:bCs/>
          <w:color w:val="767171"/>
        </w:rPr>
        <w:t>Análisis de los resultados del SISMAP</w:t>
      </w:r>
    </w:p>
    <w:p w14:paraId="46CC1A5E" w14:textId="59686A7B" w:rsidR="00C80FF0" w:rsidRPr="005C35CD" w:rsidRDefault="00C80FF0" w:rsidP="00D67ECE">
      <w:pPr>
        <w:pStyle w:val="NormalWeb"/>
        <w:spacing w:line="360" w:lineRule="auto"/>
        <w:ind w:left="142"/>
        <w:rPr>
          <w:color w:val="767171"/>
        </w:rPr>
      </w:pPr>
      <w:r w:rsidRPr="005C35CD">
        <w:rPr>
          <w:color w:val="767171"/>
        </w:rPr>
        <w:t>En los indicadores del SISMAP nos concentra</w:t>
      </w:r>
      <w:r w:rsidR="00A03B3B" w:rsidRPr="005C35CD">
        <w:rPr>
          <w:color w:val="767171"/>
        </w:rPr>
        <w:t>mos</w:t>
      </w:r>
      <w:r w:rsidRPr="005C35CD">
        <w:rPr>
          <w:color w:val="767171"/>
        </w:rPr>
        <w:t xml:space="preserve"> en los que tienen que ver directamente con los subsistemas de Recursos Humanos en los que destacan:</w:t>
      </w:r>
    </w:p>
    <w:p w14:paraId="2A969B68" w14:textId="4CED7B57" w:rsidR="0045232B" w:rsidRPr="005C35CD" w:rsidRDefault="0045232B" w:rsidP="00D67ECE">
      <w:pPr>
        <w:pStyle w:val="NormalWeb"/>
        <w:spacing w:line="360" w:lineRule="auto"/>
        <w:rPr>
          <w:b/>
          <w:bCs/>
          <w:color w:val="767171"/>
        </w:rPr>
      </w:pPr>
      <w:r w:rsidRPr="005C35CD">
        <w:rPr>
          <w:b/>
          <w:bCs/>
          <w:color w:val="767171"/>
        </w:rPr>
        <w:t>Comportamiento de los Subsistemas</w:t>
      </w:r>
      <w:r w:rsidR="00A03B3B" w:rsidRPr="005C35CD">
        <w:rPr>
          <w:b/>
          <w:bCs/>
          <w:color w:val="767171"/>
        </w:rPr>
        <w:t xml:space="preserve"> con su puntuación</w:t>
      </w:r>
    </w:p>
    <w:p w14:paraId="729BEBB0" w14:textId="4CAC9E5E" w:rsidR="0045232B" w:rsidRPr="005C35CD" w:rsidRDefault="0045232B" w:rsidP="00D67ECE">
      <w:pPr>
        <w:pStyle w:val="NormalWeb"/>
        <w:spacing w:line="360" w:lineRule="auto"/>
        <w:rPr>
          <w:color w:val="767171"/>
        </w:rPr>
      </w:pPr>
      <w:r w:rsidRPr="005C35CD">
        <w:rPr>
          <w:color w:val="767171"/>
        </w:rPr>
        <w:t xml:space="preserve">Transparencia en las Informaciones de Servicios y funcionarios </w:t>
      </w:r>
      <w:r w:rsidR="00C37630" w:rsidRPr="005C35CD">
        <w:rPr>
          <w:color w:val="767171"/>
        </w:rPr>
        <w:t xml:space="preserve">               </w:t>
      </w:r>
      <w:r w:rsidRPr="005C35CD">
        <w:rPr>
          <w:color w:val="767171"/>
        </w:rPr>
        <w:t xml:space="preserve"> </w:t>
      </w:r>
      <w:r w:rsidR="007673EF" w:rsidRPr="005C35CD">
        <w:rPr>
          <w:color w:val="767171"/>
        </w:rPr>
        <w:t xml:space="preserve">    </w:t>
      </w:r>
      <w:r w:rsidRPr="005C35CD">
        <w:rPr>
          <w:color w:val="767171"/>
        </w:rPr>
        <w:t>100%</w:t>
      </w:r>
    </w:p>
    <w:p w14:paraId="62ADC6EE" w14:textId="5AD2836F" w:rsidR="0045232B" w:rsidRPr="005C35CD" w:rsidRDefault="0045232B" w:rsidP="00D67ECE">
      <w:pPr>
        <w:pStyle w:val="NormalWeb"/>
        <w:spacing w:line="360" w:lineRule="auto"/>
        <w:rPr>
          <w:color w:val="767171"/>
        </w:rPr>
      </w:pPr>
      <w:r w:rsidRPr="005C35CD">
        <w:rPr>
          <w:color w:val="767171"/>
        </w:rPr>
        <w:t xml:space="preserve">Nivel de Administración del Sistema de Carrera Administrativa </w:t>
      </w:r>
      <w:r w:rsidR="00C37630" w:rsidRPr="005C35CD">
        <w:rPr>
          <w:color w:val="767171"/>
        </w:rPr>
        <w:t xml:space="preserve">              </w:t>
      </w:r>
      <w:r w:rsidR="007673EF" w:rsidRPr="005C35CD">
        <w:rPr>
          <w:color w:val="767171"/>
        </w:rPr>
        <w:t xml:space="preserve">    </w:t>
      </w:r>
      <w:r w:rsidRPr="005C35CD">
        <w:rPr>
          <w:color w:val="767171"/>
        </w:rPr>
        <w:t xml:space="preserve"> 100%</w:t>
      </w:r>
    </w:p>
    <w:p w14:paraId="3FB58C60" w14:textId="7BC2E423" w:rsidR="0045232B" w:rsidRPr="005C35CD" w:rsidRDefault="0045232B" w:rsidP="001E4E1B">
      <w:pPr>
        <w:pStyle w:val="NormalWeb"/>
        <w:spacing w:line="360" w:lineRule="auto"/>
        <w:jc w:val="both"/>
        <w:rPr>
          <w:color w:val="767171"/>
        </w:rPr>
      </w:pPr>
      <w:r w:rsidRPr="005C35CD">
        <w:rPr>
          <w:color w:val="767171"/>
        </w:rPr>
        <w:lastRenderedPageBreak/>
        <w:t xml:space="preserve">Plan de RRHH </w:t>
      </w:r>
      <w:r w:rsidR="00C37630" w:rsidRPr="005C35CD">
        <w:rPr>
          <w:color w:val="767171"/>
        </w:rPr>
        <w:tab/>
      </w:r>
      <w:r w:rsidR="00C37630" w:rsidRPr="005C35CD">
        <w:rPr>
          <w:color w:val="767171"/>
        </w:rPr>
        <w:tab/>
      </w:r>
      <w:r w:rsidR="00C37630" w:rsidRPr="005C35CD">
        <w:rPr>
          <w:color w:val="767171"/>
        </w:rPr>
        <w:tab/>
      </w:r>
      <w:r w:rsidR="00C37630" w:rsidRPr="005C35CD">
        <w:rPr>
          <w:color w:val="767171"/>
        </w:rPr>
        <w:tab/>
      </w:r>
      <w:r w:rsidR="00C37630" w:rsidRPr="005C35CD">
        <w:rPr>
          <w:color w:val="767171"/>
        </w:rPr>
        <w:tab/>
      </w:r>
      <w:r w:rsidR="00C37630" w:rsidRPr="005C35CD">
        <w:rPr>
          <w:color w:val="767171"/>
        </w:rPr>
        <w:tab/>
      </w:r>
      <w:r w:rsidR="00C37630" w:rsidRPr="005C35CD">
        <w:rPr>
          <w:color w:val="767171"/>
        </w:rPr>
        <w:tab/>
        <w:t xml:space="preserve">           </w:t>
      </w:r>
      <w:r w:rsidRPr="005C35CD">
        <w:rPr>
          <w:color w:val="767171"/>
        </w:rPr>
        <w:t xml:space="preserve"> </w:t>
      </w:r>
      <w:r w:rsidR="007673EF" w:rsidRPr="005C35CD">
        <w:rPr>
          <w:color w:val="767171"/>
        </w:rPr>
        <w:t xml:space="preserve">  </w:t>
      </w:r>
      <w:r w:rsidRPr="005C35CD">
        <w:rPr>
          <w:color w:val="767171"/>
        </w:rPr>
        <w:t>100%</w:t>
      </w:r>
    </w:p>
    <w:p w14:paraId="35FCEC73" w14:textId="3BCA7532" w:rsidR="00C37630" w:rsidRPr="005C35CD" w:rsidRDefault="00C37630" w:rsidP="001E4E1B">
      <w:pPr>
        <w:pStyle w:val="NormalWeb"/>
        <w:spacing w:line="360" w:lineRule="auto"/>
        <w:jc w:val="both"/>
        <w:rPr>
          <w:color w:val="767171"/>
        </w:rPr>
      </w:pPr>
      <w:r w:rsidRPr="005C35CD">
        <w:rPr>
          <w:color w:val="767171"/>
        </w:rPr>
        <w:t>Concursos públicos</w:t>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t xml:space="preserve">  </w:t>
      </w:r>
      <w:r w:rsidR="007673EF" w:rsidRPr="005C35CD">
        <w:rPr>
          <w:color w:val="767171"/>
        </w:rPr>
        <w:t xml:space="preserve">  </w:t>
      </w:r>
      <w:r w:rsidRPr="005C35CD">
        <w:rPr>
          <w:color w:val="767171"/>
        </w:rPr>
        <w:t>50%</w:t>
      </w:r>
    </w:p>
    <w:p w14:paraId="1831EAA9" w14:textId="2CA2B2F3" w:rsidR="00C37630" w:rsidRPr="005C35CD" w:rsidRDefault="00DB27B9" w:rsidP="001E4E1B">
      <w:pPr>
        <w:pStyle w:val="NormalWeb"/>
        <w:spacing w:line="360" w:lineRule="auto"/>
        <w:jc w:val="both"/>
        <w:rPr>
          <w:color w:val="767171"/>
        </w:rPr>
      </w:pPr>
      <w:r w:rsidRPr="005C35CD">
        <w:rPr>
          <w:color w:val="767171"/>
        </w:rPr>
        <w:t xml:space="preserve">Implementación del sistema transversal de recursos humanos y nomina     </w:t>
      </w:r>
      <w:r w:rsidR="00D002FE" w:rsidRPr="005C35CD">
        <w:rPr>
          <w:color w:val="767171"/>
        </w:rPr>
        <w:t xml:space="preserve">   </w:t>
      </w:r>
      <w:r w:rsidRPr="005C35CD">
        <w:rPr>
          <w:color w:val="767171"/>
        </w:rPr>
        <w:t xml:space="preserve"> 100%</w:t>
      </w:r>
    </w:p>
    <w:p w14:paraId="55E41212" w14:textId="437603BA" w:rsidR="00DB27B9" w:rsidRPr="005C35CD" w:rsidRDefault="00DB27B9" w:rsidP="001E4E1B">
      <w:pPr>
        <w:pStyle w:val="NormalWeb"/>
        <w:spacing w:line="360" w:lineRule="auto"/>
        <w:jc w:val="both"/>
        <w:rPr>
          <w:color w:val="767171"/>
        </w:rPr>
      </w:pPr>
      <w:r w:rsidRPr="005C35CD">
        <w:rPr>
          <w:color w:val="767171"/>
        </w:rPr>
        <w:t xml:space="preserve">Escala salarial                                                                                                 </w:t>
      </w:r>
      <w:r w:rsidR="00D002FE" w:rsidRPr="005C35CD">
        <w:rPr>
          <w:color w:val="767171"/>
        </w:rPr>
        <w:t xml:space="preserve">  </w:t>
      </w:r>
      <w:r w:rsidRPr="005C35CD">
        <w:rPr>
          <w:color w:val="767171"/>
        </w:rPr>
        <w:t xml:space="preserve"> 100%</w:t>
      </w:r>
    </w:p>
    <w:p w14:paraId="3083CBD3" w14:textId="77777777" w:rsidR="00DB27B9" w:rsidRPr="005C35CD" w:rsidRDefault="00DB27B9" w:rsidP="001E4E1B">
      <w:pPr>
        <w:pStyle w:val="NormalWeb"/>
        <w:spacing w:line="360" w:lineRule="auto"/>
        <w:jc w:val="both"/>
        <w:rPr>
          <w:color w:val="767171"/>
        </w:rPr>
      </w:pPr>
      <w:r w:rsidRPr="005C35CD">
        <w:rPr>
          <w:color w:val="767171"/>
        </w:rPr>
        <w:t>Gestión de acuerdos de desempeño</w:t>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t xml:space="preserve">    97%</w:t>
      </w:r>
    </w:p>
    <w:p w14:paraId="73EF18A4" w14:textId="77777777" w:rsidR="00DB27B9" w:rsidRPr="005C35CD" w:rsidRDefault="00DB27B9" w:rsidP="001E4E1B">
      <w:pPr>
        <w:pStyle w:val="NormalWeb"/>
        <w:spacing w:line="360" w:lineRule="auto"/>
        <w:jc w:val="both"/>
        <w:rPr>
          <w:color w:val="767171"/>
        </w:rPr>
      </w:pPr>
      <w:r w:rsidRPr="005C35CD">
        <w:rPr>
          <w:color w:val="767171"/>
        </w:rPr>
        <w:t xml:space="preserve">Evaluación del Desempeño por Resultados y Competencias </w:t>
      </w:r>
      <w:r w:rsidRPr="005C35CD">
        <w:rPr>
          <w:color w:val="767171"/>
        </w:rPr>
        <w:tab/>
      </w:r>
      <w:r w:rsidRPr="005C35CD">
        <w:rPr>
          <w:color w:val="767171"/>
        </w:rPr>
        <w:tab/>
        <w:t xml:space="preserve">    98%</w:t>
      </w:r>
      <w:r w:rsidRPr="005C35CD">
        <w:rPr>
          <w:color w:val="767171"/>
        </w:rPr>
        <w:tab/>
      </w:r>
    </w:p>
    <w:p w14:paraId="020D7938" w14:textId="77777777" w:rsidR="00DB27B9" w:rsidRPr="005C35CD" w:rsidRDefault="00DB27B9" w:rsidP="001E4E1B">
      <w:pPr>
        <w:pStyle w:val="NormalWeb"/>
        <w:spacing w:line="360" w:lineRule="auto"/>
        <w:jc w:val="both"/>
        <w:rPr>
          <w:color w:val="767171"/>
        </w:rPr>
      </w:pPr>
      <w:r w:rsidRPr="005C35CD">
        <w:rPr>
          <w:color w:val="767171"/>
        </w:rPr>
        <w:t>Plan de capacitación</w:t>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t xml:space="preserve">    90%</w:t>
      </w:r>
    </w:p>
    <w:p w14:paraId="63632B4F" w14:textId="63DE494E" w:rsidR="00DB27B9" w:rsidRPr="005C35CD" w:rsidRDefault="00DB27B9" w:rsidP="001E4E1B">
      <w:pPr>
        <w:pStyle w:val="NormalWeb"/>
        <w:spacing w:line="360" w:lineRule="auto"/>
        <w:jc w:val="both"/>
        <w:rPr>
          <w:color w:val="767171"/>
        </w:rPr>
      </w:pPr>
      <w:r w:rsidRPr="005C35CD">
        <w:rPr>
          <w:color w:val="767171"/>
        </w:rPr>
        <w:t xml:space="preserve">Fortalecimiento de las Relaciones Laborales </w:t>
      </w:r>
      <w:r w:rsidRPr="005C35CD">
        <w:rPr>
          <w:color w:val="767171"/>
        </w:rPr>
        <w:tab/>
      </w:r>
      <w:r w:rsidRPr="005C35CD">
        <w:rPr>
          <w:color w:val="767171"/>
        </w:rPr>
        <w:tab/>
      </w:r>
      <w:r w:rsidRPr="005C35CD">
        <w:rPr>
          <w:color w:val="767171"/>
        </w:rPr>
        <w:tab/>
      </w:r>
      <w:r w:rsidRPr="005C35CD">
        <w:rPr>
          <w:color w:val="767171"/>
        </w:rPr>
        <w:tab/>
      </w:r>
      <w:proofErr w:type="gramStart"/>
      <w:r w:rsidRPr="005C35CD">
        <w:rPr>
          <w:color w:val="767171"/>
        </w:rPr>
        <w:tab/>
        <w:t xml:space="preserve"> </w:t>
      </w:r>
      <w:r w:rsidR="00D002FE" w:rsidRPr="005C35CD">
        <w:rPr>
          <w:color w:val="767171"/>
        </w:rPr>
        <w:t xml:space="preserve"> </w:t>
      </w:r>
      <w:r w:rsidRPr="005C35CD">
        <w:rPr>
          <w:color w:val="767171"/>
        </w:rPr>
        <w:t>100</w:t>
      </w:r>
      <w:proofErr w:type="gramEnd"/>
      <w:r w:rsidRPr="005C35CD">
        <w:rPr>
          <w:color w:val="767171"/>
        </w:rPr>
        <w:t>%</w:t>
      </w:r>
      <w:r w:rsidRPr="005C35CD">
        <w:rPr>
          <w:color w:val="767171"/>
        </w:rPr>
        <w:tab/>
      </w:r>
    </w:p>
    <w:p w14:paraId="1A6E1478" w14:textId="0370C902" w:rsidR="00DB27B9" w:rsidRPr="005C35CD" w:rsidRDefault="00DB27B9" w:rsidP="001E4E1B">
      <w:pPr>
        <w:pStyle w:val="NormalWeb"/>
        <w:spacing w:line="360" w:lineRule="auto"/>
        <w:jc w:val="both"/>
        <w:rPr>
          <w:color w:val="767171"/>
        </w:rPr>
      </w:pPr>
      <w:r w:rsidRPr="005C35CD">
        <w:rPr>
          <w:color w:val="767171"/>
        </w:rPr>
        <w:t>Institucionalización del Régimen Ético y Disciplinario de los Servidores Públicos             100%</w:t>
      </w:r>
    </w:p>
    <w:p w14:paraId="0FFCFDE4" w14:textId="22BC3FC4" w:rsidR="00DB27B9" w:rsidRPr="005C35CD" w:rsidRDefault="00DB27B9" w:rsidP="001E4E1B">
      <w:pPr>
        <w:pStyle w:val="NormalWeb"/>
        <w:spacing w:line="360" w:lineRule="auto"/>
        <w:jc w:val="both"/>
        <w:rPr>
          <w:color w:val="767171"/>
        </w:rPr>
      </w:pPr>
      <w:r w:rsidRPr="005C35CD">
        <w:rPr>
          <w:color w:val="767171"/>
        </w:rPr>
        <w:t>Implementación del Sistema de Seguridad y Salud en el Trabajo en la Administración Pública</w:t>
      </w:r>
      <w:r w:rsidR="00DE3DD2" w:rsidRPr="005C35CD">
        <w:rPr>
          <w:color w:val="767171"/>
        </w:rPr>
        <w:t>.</w:t>
      </w:r>
      <w:r w:rsidRPr="005C35CD">
        <w:rPr>
          <w:color w:val="767171"/>
        </w:rPr>
        <w:t xml:space="preserve"> </w:t>
      </w:r>
      <w:r w:rsidR="00DE3DD2" w:rsidRPr="005C35CD">
        <w:rPr>
          <w:color w:val="767171"/>
        </w:rPr>
        <w:tab/>
      </w:r>
      <w:r w:rsidR="00DE3DD2" w:rsidRPr="005C35CD">
        <w:rPr>
          <w:color w:val="767171"/>
        </w:rPr>
        <w:tab/>
      </w:r>
      <w:r w:rsidR="00DE3DD2" w:rsidRPr="005C35CD">
        <w:rPr>
          <w:color w:val="767171"/>
        </w:rPr>
        <w:tab/>
      </w:r>
      <w:r w:rsidR="00DE3DD2" w:rsidRPr="005C35CD">
        <w:rPr>
          <w:color w:val="767171"/>
        </w:rPr>
        <w:tab/>
      </w:r>
      <w:r w:rsidR="00DE3DD2" w:rsidRPr="005C35CD">
        <w:rPr>
          <w:color w:val="767171"/>
        </w:rPr>
        <w:tab/>
      </w:r>
      <w:r w:rsidR="00DE3DD2" w:rsidRPr="005C35CD">
        <w:rPr>
          <w:color w:val="767171"/>
        </w:rPr>
        <w:tab/>
      </w:r>
      <w:r w:rsidR="00DE3DD2" w:rsidRPr="005C35CD">
        <w:rPr>
          <w:color w:val="767171"/>
        </w:rPr>
        <w:tab/>
        <w:t xml:space="preserve">   </w:t>
      </w:r>
      <w:r w:rsidRPr="005C35CD">
        <w:rPr>
          <w:color w:val="767171"/>
        </w:rPr>
        <w:t>95 %</w:t>
      </w:r>
    </w:p>
    <w:p w14:paraId="4AD7980A" w14:textId="7E7FC409" w:rsidR="00DB27B9" w:rsidRPr="005C35CD" w:rsidRDefault="005A2B37" w:rsidP="001E4E1B">
      <w:pPr>
        <w:pStyle w:val="NormalWeb"/>
        <w:spacing w:line="360" w:lineRule="auto"/>
        <w:jc w:val="both"/>
        <w:rPr>
          <w:color w:val="767171"/>
        </w:rPr>
      </w:pPr>
      <w:r w:rsidRPr="005C35CD">
        <w:rPr>
          <w:color w:val="767171"/>
        </w:rPr>
        <w:t>Encuesta de Clima Laboral</w:t>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t xml:space="preserve">   60%.</w:t>
      </w:r>
    </w:p>
    <w:p w14:paraId="5213F402" w14:textId="32354E5D" w:rsidR="0045232B" w:rsidRPr="005C35CD" w:rsidRDefault="005A2B37" w:rsidP="001E4E1B">
      <w:pPr>
        <w:pStyle w:val="NormalWeb"/>
        <w:spacing w:line="360" w:lineRule="auto"/>
        <w:jc w:val="both"/>
        <w:rPr>
          <w:color w:val="767171"/>
        </w:rPr>
      </w:pPr>
      <w:r w:rsidRPr="005C35CD">
        <w:rPr>
          <w:color w:val="767171"/>
        </w:rPr>
        <w:t xml:space="preserve">Implementación de Acciones de Inclusión y Accesibilidad en la Administración Pública </w:t>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r>
      <w:r w:rsidRPr="005C35CD">
        <w:rPr>
          <w:color w:val="767171"/>
        </w:rPr>
        <w:tab/>
        <w:t xml:space="preserve">   20%</w:t>
      </w:r>
      <w:r w:rsidR="00DB27B9" w:rsidRPr="005C35CD">
        <w:rPr>
          <w:color w:val="767171"/>
        </w:rPr>
        <w:tab/>
      </w:r>
      <w:r w:rsidR="00DB27B9" w:rsidRPr="005C35CD">
        <w:rPr>
          <w:color w:val="767171"/>
        </w:rPr>
        <w:tab/>
      </w:r>
      <w:r w:rsidR="00DB27B9" w:rsidRPr="005C35CD">
        <w:rPr>
          <w:color w:val="767171"/>
        </w:rPr>
        <w:tab/>
      </w:r>
      <w:r w:rsidR="00DB27B9" w:rsidRPr="005C35CD">
        <w:rPr>
          <w:color w:val="767171"/>
        </w:rPr>
        <w:tab/>
      </w:r>
      <w:r w:rsidR="00DB27B9" w:rsidRPr="005C35CD">
        <w:rPr>
          <w:color w:val="767171"/>
        </w:rPr>
        <w:tab/>
      </w:r>
    </w:p>
    <w:p w14:paraId="26F58525" w14:textId="5A089FB4" w:rsidR="0045232B" w:rsidRPr="005C35CD" w:rsidRDefault="0045232B" w:rsidP="001E4E1B">
      <w:pPr>
        <w:pStyle w:val="NormalWeb"/>
        <w:spacing w:line="360" w:lineRule="auto"/>
        <w:jc w:val="both"/>
        <w:rPr>
          <w:b/>
          <w:bCs/>
          <w:color w:val="767171"/>
        </w:rPr>
      </w:pPr>
      <w:r w:rsidRPr="005C35CD">
        <w:rPr>
          <w:b/>
          <w:bCs/>
          <w:color w:val="767171"/>
        </w:rPr>
        <w:t xml:space="preserve">Formación </w:t>
      </w:r>
      <w:r w:rsidR="00CC46D3" w:rsidRPr="005C35CD">
        <w:rPr>
          <w:b/>
          <w:bCs/>
          <w:color w:val="767171"/>
        </w:rPr>
        <w:t>E</w:t>
      </w:r>
      <w:r w:rsidRPr="005C35CD">
        <w:rPr>
          <w:b/>
          <w:bCs/>
          <w:color w:val="767171"/>
        </w:rPr>
        <w:t>specializada</w:t>
      </w:r>
    </w:p>
    <w:p w14:paraId="428B8B34" w14:textId="118B0D84" w:rsidR="005A2B37" w:rsidRPr="005C35CD" w:rsidRDefault="005A2B37" w:rsidP="001E4E1B">
      <w:pPr>
        <w:pStyle w:val="NormalWeb"/>
        <w:spacing w:line="360" w:lineRule="auto"/>
        <w:jc w:val="both"/>
        <w:rPr>
          <w:color w:val="767171"/>
        </w:rPr>
      </w:pPr>
      <w:r w:rsidRPr="005C35CD">
        <w:rPr>
          <w:color w:val="767171"/>
        </w:rPr>
        <w:t>Creamos un programa de capacitación para todos los servidores de la institución, para lo cual nos enfocamos en las necesidades según perfil de puesto y preparación académica.</w:t>
      </w:r>
    </w:p>
    <w:p w14:paraId="02C2482A" w14:textId="72DD4D9D" w:rsidR="00A6386E" w:rsidRPr="001E4E1B" w:rsidRDefault="00913A4F" w:rsidP="001E4E1B">
      <w:pPr>
        <w:pStyle w:val="NormalWeb"/>
        <w:spacing w:line="360" w:lineRule="auto"/>
        <w:jc w:val="both"/>
        <w:rPr>
          <w:color w:val="767171"/>
        </w:rPr>
      </w:pPr>
      <w:r w:rsidRPr="005C35CD">
        <w:rPr>
          <w:color w:val="767171"/>
        </w:rPr>
        <w:t>En el área de maestrías f</w:t>
      </w:r>
      <w:r w:rsidR="005A2B37" w:rsidRPr="005C35CD">
        <w:rPr>
          <w:color w:val="767171"/>
        </w:rPr>
        <w:t>ueron aprobadas la participación de cinco empleados en</w:t>
      </w:r>
      <w:r w:rsidR="00A6386E" w:rsidRPr="001E4E1B">
        <w:rPr>
          <w:color w:val="767171"/>
        </w:rPr>
        <w:t xml:space="preserve">:     </w:t>
      </w:r>
    </w:p>
    <w:p w14:paraId="388DC08B" w14:textId="77777777" w:rsidR="00A6386E" w:rsidRPr="005C35CD" w:rsidRDefault="00A6386E" w:rsidP="001E4E1B">
      <w:pPr>
        <w:pStyle w:val="NormalWeb"/>
        <w:numPr>
          <w:ilvl w:val="0"/>
          <w:numId w:val="17"/>
        </w:numPr>
        <w:spacing w:line="360" w:lineRule="auto"/>
        <w:jc w:val="both"/>
        <w:rPr>
          <w:color w:val="767171"/>
        </w:rPr>
      </w:pPr>
      <w:r w:rsidRPr="005C35CD">
        <w:rPr>
          <w:color w:val="767171"/>
        </w:rPr>
        <w:lastRenderedPageBreak/>
        <w:t>Maestría en Ciberseguridad</w:t>
      </w:r>
    </w:p>
    <w:p w14:paraId="50612A29" w14:textId="19A7EA52" w:rsidR="00A6386E" w:rsidRPr="005C35CD" w:rsidRDefault="00A6386E" w:rsidP="001E4E1B">
      <w:pPr>
        <w:pStyle w:val="NormalWeb"/>
        <w:numPr>
          <w:ilvl w:val="0"/>
          <w:numId w:val="17"/>
        </w:numPr>
        <w:spacing w:line="360" w:lineRule="auto"/>
        <w:jc w:val="both"/>
        <w:rPr>
          <w:color w:val="767171"/>
        </w:rPr>
      </w:pPr>
      <w:r w:rsidRPr="005C35CD">
        <w:rPr>
          <w:color w:val="767171"/>
        </w:rPr>
        <w:t>Maestría en Contabilidad de Gestión y Auditoría</w:t>
      </w:r>
    </w:p>
    <w:p w14:paraId="415EC51C" w14:textId="77777777" w:rsidR="00A6386E" w:rsidRPr="005C35CD" w:rsidRDefault="00A6386E" w:rsidP="001E4E1B">
      <w:pPr>
        <w:pStyle w:val="NormalWeb"/>
        <w:numPr>
          <w:ilvl w:val="0"/>
          <w:numId w:val="17"/>
        </w:numPr>
        <w:spacing w:line="360" w:lineRule="auto"/>
        <w:jc w:val="both"/>
        <w:rPr>
          <w:color w:val="767171"/>
        </w:rPr>
      </w:pPr>
      <w:r w:rsidRPr="005C35CD">
        <w:rPr>
          <w:color w:val="767171"/>
        </w:rPr>
        <w:t xml:space="preserve">Maestría en Gobierno y Políticas Públicas  </w:t>
      </w:r>
    </w:p>
    <w:p w14:paraId="41DDF0D1" w14:textId="01785A0F" w:rsidR="00A6386E" w:rsidRPr="005C35CD" w:rsidRDefault="00A6386E" w:rsidP="001E4E1B">
      <w:pPr>
        <w:pStyle w:val="NormalWeb"/>
        <w:numPr>
          <w:ilvl w:val="0"/>
          <w:numId w:val="17"/>
        </w:numPr>
        <w:spacing w:line="360" w:lineRule="auto"/>
        <w:jc w:val="both"/>
        <w:rPr>
          <w:color w:val="767171"/>
        </w:rPr>
      </w:pPr>
      <w:r w:rsidRPr="005C35CD">
        <w:rPr>
          <w:color w:val="767171"/>
        </w:rPr>
        <w:t xml:space="preserve">2 Maestrías en Relaciones Internacionales </w:t>
      </w:r>
    </w:p>
    <w:p w14:paraId="67CEEEE2" w14:textId="3D8C7AFE" w:rsidR="00913A4F" w:rsidRPr="005C35CD" w:rsidRDefault="00913A4F" w:rsidP="001E4E1B">
      <w:pPr>
        <w:pStyle w:val="NormalWeb"/>
        <w:spacing w:line="360" w:lineRule="auto"/>
        <w:jc w:val="both"/>
        <w:rPr>
          <w:color w:val="767171"/>
        </w:rPr>
      </w:pPr>
      <w:r w:rsidRPr="005C35CD">
        <w:rPr>
          <w:color w:val="767171"/>
        </w:rPr>
        <w:t>Especialidades:</w:t>
      </w:r>
    </w:p>
    <w:p w14:paraId="6AEF2640" w14:textId="562D0863" w:rsidR="005A2B37" w:rsidRPr="005C35CD" w:rsidRDefault="00913A4F" w:rsidP="001E4E1B">
      <w:pPr>
        <w:pStyle w:val="NormalWeb"/>
        <w:numPr>
          <w:ilvl w:val="0"/>
          <w:numId w:val="18"/>
        </w:numPr>
        <w:spacing w:line="360" w:lineRule="auto"/>
        <w:jc w:val="both"/>
        <w:rPr>
          <w:color w:val="767171"/>
        </w:rPr>
      </w:pPr>
      <w:r w:rsidRPr="005C35CD">
        <w:rPr>
          <w:color w:val="767171"/>
        </w:rPr>
        <w:t>Especialidad en Estadística aplicada a los Negocios</w:t>
      </w:r>
    </w:p>
    <w:p w14:paraId="74266116" w14:textId="220F534C" w:rsidR="00913A4F" w:rsidRPr="001E4E1B" w:rsidRDefault="00913A4F" w:rsidP="008061F9">
      <w:pPr>
        <w:pStyle w:val="NormalWeb"/>
        <w:spacing w:line="360" w:lineRule="auto"/>
        <w:jc w:val="both"/>
        <w:rPr>
          <w:color w:val="767171"/>
        </w:rPr>
      </w:pPr>
      <w:r w:rsidRPr="005C35CD">
        <w:rPr>
          <w:color w:val="767171"/>
        </w:rPr>
        <w:t>Licenciaturas</w:t>
      </w:r>
      <w:r w:rsidRPr="001E4E1B">
        <w:rPr>
          <w:color w:val="767171"/>
        </w:rPr>
        <w:t>:</w:t>
      </w:r>
    </w:p>
    <w:p w14:paraId="06AE2870" w14:textId="128C8BE0" w:rsidR="00913A4F" w:rsidRPr="005C35CD" w:rsidRDefault="00913A4F" w:rsidP="001E4E1B">
      <w:pPr>
        <w:pStyle w:val="NormalWeb"/>
        <w:numPr>
          <w:ilvl w:val="0"/>
          <w:numId w:val="18"/>
        </w:numPr>
        <w:spacing w:line="360" w:lineRule="auto"/>
        <w:jc w:val="both"/>
        <w:rPr>
          <w:color w:val="767171"/>
        </w:rPr>
      </w:pPr>
      <w:r w:rsidRPr="005C35CD">
        <w:rPr>
          <w:color w:val="767171"/>
        </w:rPr>
        <w:t>Licenciatura en Mercadeo</w:t>
      </w:r>
    </w:p>
    <w:p w14:paraId="61F24985" w14:textId="57540B23" w:rsidR="00913A4F" w:rsidRPr="005C35CD" w:rsidRDefault="00913A4F" w:rsidP="001E4E1B">
      <w:pPr>
        <w:pStyle w:val="NormalWeb"/>
        <w:numPr>
          <w:ilvl w:val="0"/>
          <w:numId w:val="18"/>
        </w:numPr>
        <w:spacing w:line="360" w:lineRule="auto"/>
        <w:jc w:val="both"/>
        <w:rPr>
          <w:color w:val="767171"/>
        </w:rPr>
      </w:pPr>
      <w:r w:rsidRPr="005C35CD">
        <w:rPr>
          <w:color w:val="767171"/>
        </w:rPr>
        <w:t>Licenciatura en Psicología Industrial</w:t>
      </w:r>
    </w:p>
    <w:p w14:paraId="3D80045D" w14:textId="77EF19AA" w:rsidR="0045232B" w:rsidRPr="005C35CD" w:rsidRDefault="00913A4F" w:rsidP="001E4E1B">
      <w:pPr>
        <w:pStyle w:val="NormalWeb"/>
        <w:numPr>
          <w:ilvl w:val="0"/>
          <w:numId w:val="18"/>
        </w:numPr>
        <w:spacing w:line="360" w:lineRule="auto"/>
        <w:jc w:val="both"/>
        <w:rPr>
          <w:color w:val="767171"/>
        </w:rPr>
      </w:pPr>
      <w:r w:rsidRPr="005C35CD">
        <w:rPr>
          <w:color w:val="767171"/>
        </w:rPr>
        <w:t>Licenciatura en Contabilidad Empresarial</w:t>
      </w:r>
    </w:p>
    <w:p w14:paraId="0AB82534" w14:textId="44278F80" w:rsidR="0045232B" w:rsidRPr="005C35CD" w:rsidRDefault="0045232B" w:rsidP="001E4E1B">
      <w:pPr>
        <w:pStyle w:val="NormalWeb"/>
        <w:spacing w:line="360" w:lineRule="auto"/>
        <w:jc w:val="both"/>
        <w:rPr>
          <w:color w:val="767171"/>
        </w:rPr>
      </w:pPr>
      <w:r w:rsidRPr="001E4E1B">
        <w:rPr>
          <w:color w:val="767171"/>
        </w:rPr>
        <w:t xml:space="preserve"> </w:t>
      </w:r>
      <w:r w:rsidRPr="005C35CD">
        <w:rPr>
          <w:color w:val="767171"/>
        </w:rPr>
        <w:t>Formación técnica realizada:</w:t>
      </w:r>
    </w:p>
    <w:p w14:paraId="73D949D2" w14:textId="3A70B6B4" w:rsidR="0045232B" w:rsidRPr="005C35CD" w:rsidRDefault="0045232B" w:rsidP="001E4E1B">
      <w:pPr>
        <w:pStyle w:val="NormalWeb"/>
        <w:numPr>
          <w:ilvl w:val="0"/>
          <w:numId w:val="19"/>
        </w:numPr>
        <w:spacing w:line="360" w:lineRule="auto"/>
        <w:jc w:val="both"/>
        <w:rPr>
          <w:color w:val="767171"/>
        </w:rPr>
      </w:pPr>
      <w:r w:rsidRPr="005C35CD">
        <w:rPr>
          <w:color w:val="767171"/>
        </w:rPr>
        <w:t>Inducción a la Administración Pública I</w:t>
      </w:r>
    </w:p>
    <w:p w14:paraId="71F1E85C" w14:textId="5064756B" w:rsidR="0045232B" w:rsidRPr="005C35CD" w:rsidRDefault="0045232B" w:rsidP="001E4E1B">
      <w:pPr>
        <w:pStyle w:val="NormalWeb"/>
        <w:numPr>
          <w:ilvl w:val="0"/>
          <w:numId w:val="19"/>
        </w:numPr>
        <w:spacing w:line="360" w:lineRule="auto"/>
        <w:jc w:val="both"/>
        <w:rPr>
          <w:color w:val="767171"/>
        </w:rPr>
      </w:pPr>
      <w:r w:rsidRPr="005C35CD">
        <w:rPr>
          <w:color w:val="767171"/>
        </w:rPr>
        <w:t>Perspectiva de Género en el servicio público.</w:t>
      </w:r>
    </w:p>
    <w:p w14:paraId="686C00FD" w14:textId="57B39263" w:rsidR="0045232B" w:rsidRPr="005C35CD" w:rsidRDefault="0045232B" w:rsidP="001E4E1B">
      <w:pPr>
        <w:pStyle w:val="NormalWeb"/>
        <w:numPr>
          <w:ilvl w:val="0"/>
          <w:numId w:val="19"/>
        </w:numPr>
        <w:spacing w:line="360" w:lineRule="auto"/>
        <w:jc w:val="both"/>
        <w:rPr>
          <w:color w:val="767171"/>
        </w:rPr>
      </w:pPr>
      <w:r w:rsidRPr="005C35CD">
        <w:rPr>
          <w:color w:val="767171"/>
        </w:rPr>
        <w:t>Microsoft Excel Básico</w:t>
      </w:r>
    </w:p>
    <w:p w14:paraId="126ED596" w14:textId="369A937D" w:rsidR="0045232B" w:rsidRPr="005C35CD" w:rsidRDefault="0045232B" w:rsidP="001E4E1B">
      <w:pPr>
        <w:pStyle w:val="NormalWeb"/>
        <w:numPr>
          <w:ilvl w:val="0"/>
          <w:numId w:val="19"/>
        </w:numPr>
        <w:spacing w:line="360" w:lineRule="auto"/>
        <w:jc w:val="both"/>
        <w:rPr>
          <w:color w:val="767171"/>
        </w:rPr>
      </w:pPr>
      <w:r w:rsidRPr="005C35CD">
        <w:rPr>
          <w:color w:val="767171"/>
        </w:rPr>
        <w:t>Diseño, Ejecución y Evaluación de Proyectos</w:t>
      </w:r>
    </w:p>
    <w:p w14:paraId="41048FA4" w14:textId="5E7DFE8C" w:rsidR="0045232B" w:rsidRPr="005C35CD" w:rsidRDefault="0045232B" w:rsidP="001E4E1B">
      <w:pPr>
        <w:pStyle w:val="NormalWeb"/>
        <w:numPr>
          <w:ilvl w:val="0"/>
          <w:numId w:val="19"/>
        </w:numPr>
        <w:spacing w:line="360" w:lineRule="auto"/>
        <w:jc w:val="both"/>
        <w:rPr>
          <w:color w:val="767171"/>
        </w:rPr>
      </w:pPr>
      <w:r w:rsidRPr="005C35CD">
        <w:rPr>
          <w:color w:val="767171"/>
        </w:rPr>
        <w:t>Atención al Ciudadano y Calidad en el Servicio</w:t>
      </w:r>
    </w:p>
    <w:p w14:paraId="67077099" w14:textId="17EBCA04" w:rsidR="0045232B" w:rsidRPr="005C35CD" w:rsidRDefault="0045232B" w:rsidP="001E4E1B">
      <w:pPr>
        <w:pStyle w:val="NormalWeb"/>
        <w:numPr>
          <w:ilvl w:val="0"/>
          <w:numId w:val="19"/>
        </w:numPr>
        <w:spacing w:line="360" w:lineRule="auto"/>
        <w:jc w:val="both"/>
        <w:rPr>
          <w:color w:val="767171"/>
        </w:rPr>
      </w:pPr>
      <w:r w:rsidRPr="005C35CD">
        <w:rPr>
          <w:color w:val="767171"/>
        </w:rPr>
        <w:t>Planificación Estratégica en la Gestión Pública</w:t>
      </w:r>
    </w:p>
    <w:p w14:paraId="23779E9C" w14:textId="41BDE9EB" w:rsidR="0045232B" w:rsidRPr="005C35CD" w:rsidRDefault="0045232B" w:rsidP="001E4E1B">
      <w:pPr>
        <w:pStyle w:val="NormalWeb"/>
        <w:numPr>
          <w:ilvl w:val="0"/>
          <w:numId w:val="19"/>
        </w:numPr>
        <w:spacing w:line="360" w:lineRule="auto"/>
        <w:jc w:val="both"/>
        <w:rPr>
          <w:color w:val="767171"/>
        </w:rPr>
      </w:pPr>
      <w:r w:rsidRPr="005C35CD">
        <w:rPr>
          <w:color w:val="767171"/>
        </w:rPr>
        <w:t>Manejo de las Relaciones Interpersonales</w:t>
      </w:r>
    </w:p>
    <w:p w14:paraId="3F0C9845" w14:textId="4C0FBA94" w:rsidR="0045232B" w:rsidRPr="005C35CD" w:rsidRDefault="0045232B" w:rsidP="001E4E1B">
      <w:pPr>
        <w:pStyle w:val="NormalWeb"/>
        <w:numPr>
          <w:ilvl w:val="0"/>
          <w:numId w:val="19"/>
        </w:numPr>
        <w:spacing w:line="360" w:lineRule="auto"/>
        <w:jc w:val="both"/>
        <w:rPr>
          <w:color w:val="767171"/>
        </w:rPr>
      </w:pPr>
      <w:r w:rsidRPr="005C35CD">
        <w:rPr>
          <w:color w:val="767171"/>
        </w:rPr>
        <w:t>Redacción y Presentación de Informes Técnicos</w:t>
      </w:r>
    </w:p>
    <w:p w14:paraId="613A617C" w14:textId="33C14315" w:rsidR="0045232B" w:rsidRPr="005C35CD" w:rsidRDefault="0045232B" w:rsidP="001E4E1B">
      <w:pPr>
        <w:pStyle w:val="NormalWeb"/>
        <w:numPr>
          <w:ilvl w:val="0"/>
          <w:numId w:val="19"/>
        </w:numPr>
        <w:spacing w:line="360" w:lineRule="auto"/>
        <w:jc w:val="both"/>
        <w:rPr>
          <w:color w:val="767171"/>
        </w:rPr>
      </w:pPr>
      <w:r w:rsidRPr="005C35CD">
        <w:rPr>
          <w:color w:val="767171"/>
        </w:rPr>
        <w:t>Gestión de Calidad en la Administración Pública aplicado al CAF</w:t>
      </w:r>
    </w:p>
    <w:p w14:paraId="17BACAC2" w14:textId="41625A08" w:rsidR="0045232B" w:rsidRPr="005C35CD" w:rsidRDefault="0045232B" w:rsidP="001E4E1B">
      <w:pPr>
        <w:pStyle w:val="NormalWeb"/>
        <w:numPr>
          <w:ilvl w:val="0"/>
          <w:numId w:val="19"/>
        </w:numPr>
        <w:spacing w:line="360" w:lineRule="auto"/>
        <w:jc w:val="both"/>
        <w:rPr>
          <w:color w:val="767171"/>
        </w:rPr>
      </w:pPr>
      <w:r w:rsidRPr="005C35CD">
        <w:rPr>
          <w:color w:val="767171"/>
        </w:rPr>
        <w:t>Charla sobre Seguridad y Riesgo Laboral</w:t>
      </w:r>
    </w:p>
    <w:p w14:paraId="74013FDA" w14:textId="36355764" w:rsidR="0045232B" w:rsidRPr="005C35CD" w:rsidRDefault="0045232B" w:rsidP="001E4E1B">
      <w:pPr>
        <w:pStyle w:val="NormalWeb"/>
        <w:numPr>
          <w:ilvl w:val="0"/>
          <w:numId w:val="19"/>
        </w:numPr>
        <w:spacing w:line="360" w:lineRule="auto"/>
        <w:jc w:val="both"/>
        <w:rPr>
          <w:color w:val="767171"/>
        </w:rPr>
      </w:pPr>
      <w:r w:rsidRPr="005C35CD">
        <w:rPr>
          <w:color w:val="767171"/>
        </w:rPr>
        <w:t xml:space="preserve"> Charla sobre Manejo de las Emociones</w:t>
      </w:r>
    </w:p>
    <w:p w14:paraId="6EFB840E" w14:textId="7320557B" w:rsidR="0045232B" w:rsidRPr="005C35CD" w:rsidRDefault="0045232B" w:rsidP="001E4E1B">
      <w:pPr>
        <w:pStyle w:val="NormalWeb"/>
        <w:numPr>
          <w:ilvl w:val="0"/>
          <w:numId w:val="19"/>
        </w:numPr>
        <w:spacing w:line="360" w:lineRule="auto"/>
        <w:jc w:val="both"/>
        <w:rPr>
          <w:color w:val="767171"/>
        </w:rPr>
      </w:pPr>
      <w:r w:rsidRPr="005C35CD">
        <w:rPr>
          <w:color w:val="767171"/>
        </w:rPr>
        <w:t>Charla Prevención del Cáncer de Mamas</w:t>
      </w:r>
    </w:p>
    <w:p w14:paraId="420602A6" w14:textId="18374157" w:rsidR="0045232B" w:rsidRPr="005C35CD" w:rsidRDefault="0045232B" w:rsidP="001E4E1B">
      <w:pPr>
        <w:pStyle w:val="NormalWeb"/>
        <w:numPr>
          <w:ilvl w:val="0"/>
          <w:numId w:val="19"/>
        </w:numPr>
        <w:spacing w:line="360" w:lineRule="auto"/>
        <w:jc w:val="both"/>
        <w:rPr>
          <w:color w:val="767171"/>
        </w:rPr>
      </w:pPr>
      <w:r w:rsidRPr="005C35CD">
        <w:rPr>
          <w:color w:val="767171"/>
        </w:rPr>
        <w:t>Charla Promoviendo la Salud Mental en el Contexto Laboral</w:t>
      </w:r>
    </w:p>
    <w:p w14:paraId="7BA073FE" w14:textId="1AD26FBD" w:rsidR="0045232B" w:rsidRPr="005C35CD" w:rsidRDefault="0045232B" w:rsidP="001E4E1B">
      <w:pPr>
        <w:pStyle w:val="NormalWeb"/>
        <w:numPr>
          <w:ilvl w:val="0"/>
          <w:numId w:val="19"/>
        </w:numPr>
        <w:spacing w:line="360" w:lineRule="auto"/>
        <w:jc w:val="both"/>
        <w:rPr>
          <w:color w:val="767171"/>
        </w:rPr>
      </w:pPr>
      <w:r w:rsidRPr="005C35CD">
        <w:rPr>
          <w:color w:val="767171"/>
        </w:rPr>
        <w:t>Curso Relaciones Humanas</w:t>
      </w:r>
    </w:p>
    <w:p w14:paraId="558EC15F" w14:textId="161563EE" w:rsidR="0045232B" w:rsidRPr="005C35CD" w:rsidRDefault="0045232B" w:rsidP="001E4E1B">
      <w:pPr>
        <w:pStyle w:val="NormalWeb"/>
        <w:numPr>
          <w:ilvl w:val="0"/>
          <w:numId w:val="19"/>
        </w:numPr>
        <w:spacing w:line="360" w:lineRule="auto"/>
        <w:jc w:val="both"/>
        <w:rPr>
          <w:color w:val="767171"/>
        </w:rPr>
      </w:pPr>
      <w:r w:rsidRPr="005C35CD">
        <w:rPr>
          <w:color w:val="767171"/>
        </w:rPr>
        <w:lastRenderedPageBreak/>
        <w:t>Curso Formación Humana</w:t>
      </w:r>
    </w:p>
    <w:p w14:paraId="609D3B24" w14:textId="1C593DB9" w:rsidR="0045232B" w:rsidRPr="005C35CD" w:rsidRDefault="0045232B" w:rsidP="001E4E1B">
      <w:pPr>
        <w:pStyle w:val="NormalWeb"/>
        <w:numPr>
          <w:ilvl w:val="0"/>
          <w:numId w:val="19"/>
        </w:numPr>
        <w:spacing w:line="360" w:lineRule="auto"/>
        <w:jc w:val="both"/>
        <w:rPr>
          <w:color w:val="767171"/>
        </w:rPr>
      </w:pPr>
      <w:r w:rsidRPr="005C35CD">
        <w:rPr>
          <w:color w:val="767171"/>
        </w:rPr>
        <w:t>Taller sobre Evaluación de Desempeño Laboral por Resultados</w:t>
      </w:r>
    </w:p>
    <w:p w14:paraId="0AF2C7EC" w14:textId="10FCF42D" w:rsidR="0045232B" w:rsidRPr="005C35CD" w:rsidRDefault="0045232B" w:rsidP="001E4E1B">
      <w:pPr>
        <w:pStyle w:val="NormalWeb"/>
        <w:numPr>
          <w:ilvl w:val="0"/>
          <w:numId w:val="19"/>
        </w:numPr>
        <w:spacing w:line="360" w:lineRule="auto"/>
        <w:jc w:val="both"/>
        <w:rPr>
          <w:color w:val="767171"/>
        </w:rPr>
      </w:pPr>
      <w:r w:rsidRPr="005C35CD">
        <w:rPr>
          <w:color w:val="767171"/>
        </w:rPr>
        <w:t xml:space="preserve"> Taller sobre Inteligencia Emocional</w:t>
      </w:r>
    </w:p>
    <w:p w14:paraId="1EEC552B" w14:textId="1F68B8F9" w:rsidR="0045232B" w:rsidRPr="005C35CD" w:rsidRDefault="0045232B" w:rsidP="001E4E1B">
      <w:pPr>
        <w:pStyle w:val="NormalWeb"/>
        <w:numPr>
          <w:ilvl w:val="0"/>
          <w:numId w:val="19"/>
        </w:numPr>
        <w:spacing w:line="360" w:lineRule="auto"/>
        <w:jc w:val="both"/>
        <w:rPr>
          <w:color w:val="767171"/>
        </w:rPr>
      </w:pPr>
      <w:r w:rsidRPr="005C35CD">
        <w:rPr>
          <w:color w:val="767171"/>
        </w:rPr>
        <w:t>Taller Habilidades de Liderazgo</w:t>
      </w:r>
    </w:p>
    <w:p w14:paraId="6B8C2171" w14:textId="1D1E5332" w:rsidR="0045232B" w:rsidRPr="005C35CD" w:rsidRDefault="0045232B" w:rsidP="001E4E1B">
      <w:pPr>
        <w:pStyle w:val="NormalWeb"/>
        <w:numPr>
          <w:ilvl w:val="0"/>
          <w:numId w:val="19"/>
        </w:numPr>
        <w:spacing w:line="360" w:lineRule="auto"/>
        <w:jc w:val="both"/>
        <w:rPr>
          <w:color w:val="767171"/>
        </w:rPr>
      </w:pPr>
      <w:r w:rsidRPr="005C35CD">
        <w:rPr>
          <w:color w:val="767171"/>
        </w:rPr>
        <w:t xml:space="preserve"> Taller sobre Ciclones Tropicales y manejo de Desastres</w:t>
      </w:r>
    </w:p>
    <w:p w14:paraId="3558F918" w14:textId="1CE6B051" w:rsidR="0045232B" w:rsidRPr="005C35CD" w:rsidRDefault="0045232B" w:rsidP="001E4E1B">
      <w:pPr>
        <w:pStyle w:val="NormalWeb"/>
        <w:numPr>
          <w:ilvl w:val="0"/>
          <w:numId w:val="19"/>
        </w:numPr>
        <w:spacing w:line="360" w:lineRule="auto"/>
        <w:jc w:val="both"/>
        <w:rPr>
          <w:color w:val="767171"/>
        </w:rPr>
      </w:pPr>
      <w:r w:rsidRPr="005C35CD">
        <w:rPr>
          <w:color w:val="767171"/>
        </w:rPr>
        <w:t>Charla-taller sobre Violencia de Genero.</w:t>
      </w:r>
    </w:p>
    <w:p w14:paraId="6B51C5AB" w14:textId="39EC5238" w:rsidR="0045232B" w:rsidRPr="001E4E1B" w:rsidRDefault="00CC46D3" w:rsidP="00CC46D3">
      <w:pPr>
        <w:pStyle w:val="NormalWeb"/>
        <w:spacing w:line="360" w:lineRule="auto"/>
        <w:jc w:val="both"/>
        <w:rPr>
          <w:color w:val="767171"/>
        </w:rPr>
      </w:pPr>
      <w:r>
        <w:rPr>
          <w:b/>
          <w:bCs/>
          <w:color w:val="767171"/>
        </w:rPr>
        <w:t xml:space="preserve">       </w:t>
      </w:r>
      <w:r w:rsidR="0045232B" w:rsidRPr="005C35CD">
        <w:rPr>
          <w:b/>
          <w:bCs/>
          <w:color w:val="767171"/>
        </w:rPr>
        <w:t>Descripción Grupos Ocupacionales - Hombres y Mujeres</w:t>
      </w:r>
      <w:r w:rsidR="0045232B" w:rsidRPr="001E4E1B">
        <w:rPr>
          <w:color w:val="767171"/>
        </w:rPr>
        <w:t>:</w:t>
      </w:r>
    </w:p>
    <w:p w14:paraId="6E03EB90" w14:textId="5906E64C" w:rsidR="00DE3DF1" w:rsidRPr="005C35CD" w:rsidRDefault="0045232B" w:rsidP="001E4E1B">
      <w:pPr>
        <w:pStyle w:val="NormalWeb"/>
        <w:spacing w:line="360" w:lineRule="auto"/>
        <w:ind w:left="505"/>
        <w:jc w:val="both"/>
        <w:rPr>
          <w:color w:val="767171"/>
        </w:rPr>
      </w:pPr>
      <w:r w:rsidRPr="005C35CD">
        <w:rPr>
          <w:color w:val="767171"/>
        </w:rPr>
        <w:t>DIGERA cuenta con un total de 67 (sesenta y siete) servidores públicos</w:t>
      </w:r>
      <w:r w:rsidR="00DE3DF1" w:rsidRPr="005C35CD">
        <w:rPr>
          <w:color w:val="767171"/>
        </w:rPr>
        <w:t xml:space="preserve">, de los </w:t>
      </w:r>
      <w:r w:rsidR="00D71308" w:rsidRPr="005C35CD">
        <w:rPr>
          <w:color w:val="767171"/>
        </w:rPr>
        <w:t>cuales 65</w:t>
      </w:r>
      <w:r w:rsidRPr="005C35CD">
        <w:rPr>
          <w:color w:val="767171"/>
        </w:rPr>
        <w:t xml:space="preserve"> están reportados con Acuerdos de Desempeño Laboral, 1 por Decreto y 1 </w:t>
      </w:r>
      <w:r w:rsidR="00DE3DF1" w:rsidRPr="005C35CD">
        <w:rPr>
          <w:color w:val="767171"/>
        </w:rPr>
        <w:t xml:space="preserve">de </w:t>
      </w:r>
      <w:r w:rsidRPr="005C35CD">
        <w:rPr>
          <w:color w:val="767171"/>
        </w:rPr>
        <w:t>carácter eventual (1 período probatorio incluido en el grupo IV).</w:t>
      </w:r>
    </w:p>
    <w:tbl>
      <w:tblPr>
        <w:tblStyle w:val="Tablanormal4"/>
        <w:tblpPr w:leftFromText="141" w:rightFromText="141" w:vertAnchor="text" w:horzAnchor="margin" w:tblpY="220"/>
        <w:tblW w:w="7935" w:type="dxa"/>
        <w:tblLook w:val="04A0" w:firstRow="1" w:lastRow="0" w:firstColumn="1" w:lastColumn="0" w:noHBand="0" w:noVBand="1"/>
      </w:tblPr>
      <w:tblGrid>
        <w:gridCol w:w="2805"/>
        <w:gridCol w:w="2565"/>
        <w:gridCol w:w="2565"/>
      </w:tblGrid>
      <w:tr w:rsidR="005E74F4" w:rsidRPr="00547E5B" w14:paraId="247235F6" w14:textId="77777777" w:rsidTr="005E74F4">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7935" w:type="dxa"/>
            <w:gridSpan w:val="3"/>
            <w:shd w:val="clear" w:color="auto" w:fill="142F62"/>
          </w:tcPr>
          <w:p w14:paraId="62B06727" w14:textId="77777777" w:rsidR="005E74F4" w:rsidRPr="00DF53E8" w:rsidRDefault="005E74F4" w:rsidP="005E74F4">
            <w:pPr>
              <w:pStyle w:val="NormalWeb"/>
              <w:spacing w:line="360" w:lineRule="auto"/>
              <w:jc w:val="center"/>
            </w:pPr>
            <w:r w:rsidRPr="00DF53E8">
              <w:t>COMPOSICION POR GENERO SEGÚN GRUPO OCUPACIONAL</w:t>
            </w:r>
          </w:p>
        </w:tc>
      </w:tr>
      <w:tr w:rsidR="005E74F4" w:rsidRPr="005F684E" w14:paraId="3BA1F135" w14:textId="77777777" w:rsidTr="005E74F4">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805" w:type="dxa"/>
          </w:tcPr>
          <w:p w14:paraId="4C8CDC55" w14:textId="77777777" w:rsidR="005E74F4" w:rsidRPr="00DF53E8" w:rsidRDefault="005E74F4" w:rsidP="005E74F4">
            <w:pPr>
              <w:pStyle w:val="NormalWeb"/>
              <w:spacing w:line="360" w:lineRule="auto"/>
              <w:jc w:val="center"/>
              <w:rPr>
                <w:color w:val="7D8589"/>
              </w:rPr>
            </w:pPr>
            <w:r w:rsidRPr="00DF53E8">
              <w:rPr>
                <w:color w:val="7D8589"/>
              </w:rPr>
              <w:t>Grupo Ocupacional</w:t>
            </w:r>
          </w:p>
        </w:tc>
        <w:tc>
          <w:tcPr>
            <w:tcW w:w="2565" w:type="dxa"/>
          </w:tcPr>
          <w:p w14:paraId="52ED8B09" w14:textId="77777777" w:rsidR="005E74F4" w:rsidRPr="00DF53E8" w:rsidRDefault="005E74F4" w:rsidP="005E74F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b/>
                <w:bCs/>
                <w:color w:val="7D8589"/>
              </w:rPr>
            </w:pPr>
            <w:r w:rsidRPr="00DF53E8">
              <w:rPr>
                <w:b/>
                <w:bCs/>
                <w:color w:val="7D8589"/>
              </w:rPr>
              <w:t>Mujeres</w:t>
            </w:r>
          </w:p>
        </w:tc>
        <w:tc>
          <w:tcPr>
            <w:tcW w:w="2565" w:type="dxa"/>
          </w:tcPr>
          <w:p w14:paraId="7DFBB028" w14:textId="77777777" w:rsidR="005E74F4" w:rsidRPr="00DF53E8" w:rsidRDefault="005E74F4" w:rsidP="005E74F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b/>
                <w:bCs/>
                <w:color w:val="7D8589"/>
              </w:rPr>
            </w:pPr>
            <w:r w:rsidRPr="00DF53E8">
              <w:rPr>
                <w:b/>
                <w:bCs/>
                <w:color w:val="7D8589"/>
              </w:rPr>
              <w:t>Hombre</w:t>
            </w:r>
          </w:p>
        </w:tc>
      </w:tr>
      <w:tr w:rsidR="005E74F4" w:rsidRPr="005F684E" w14:paraId="26D19D5C" w14:textId="77777777" w:rsidTr="005E74F4">
        <w:trPr>
          <w:trHeight w:val="442"/>
        </w:trPr>
        <w:tc>
          <w:tcPr>
            <w:cnfStyle w:val="001000000000" w:firstRow="0" w:lastRow="0" w:firstColumn="1" w:lastColumn="0" w:oddVBand="0" w:evenVBand="0" w:oddHBand="0" w:evenHBand="0" w:firstRowFirstColumn="0" w:firstRowLastColumn="0" w:lastRowFirstColumn="0" w:lastRowLastColumn="0"/>
            <w:tcW w:w="2805" w:type="dxa"/>
          </w:tcPr>
          <w:p w14:paraId="4EAF4FB3" w14:textId="77777777" w:rsidR="005E74F4" w:rsidRPr="005F684E" w:rsidRDefault="005E74F4" w:rsidP="005E74F4">
            <w:pPr>
              <w:pStyle w:val="NormalWeb"/>
              <w:spacing w:after="0" w:afterAutospacing="0" w:line="360" w:lineRule="auto"/>
              <w:jc w:val="center"/>
              <w:rPr>
                <w:color w:val="7D8589"/>
              </w:rPr>
            </w:pPr>
            <w:r w:rsidRPr="005F684E">
              <w:rPr>
                <w:color w:val="7D8589"/>
              </w:rPr>
              <w:t>Decreto</w:t>
            </w:r>
          </w:p>
        </w:tc>
        <w:tc>
          <w:tcPr>
            <w:tcW w:w="2565" w:type="dxa"/>
          </w:tcPr>
          <w:p w14:paraId="369170E0" w14:textId="77777777" w:rsidR="005E74F4" w:rsidRPr="005F684E" w:rsidRDefault="005E74F4" w:rsidP="005E74F4">
            <w:pPr>
              <w:pStyle w:val="Norm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7D8589"/>
              </w:rPr>
            </w:pPr>
          </w:p>
        </w:tc>
        <w:tc>
          <w:tcPr>
            <w:tcW w:w="2565" w:type="dxa"/>
          </w:tcPr>
          <w:p w14:paraId="04A41BF8" w14:textId="77777777" w:rsidR="005E74F4" w:rsidRPr="005F684E" w:rsidRDefault="005E74F4" w:rsidP="005E74F4">
            <w:pPr>
              <w:pStyle w:val="Norm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7D8589"/>
              </w:rPr>
            </w:pPr>
            <w:r w:rsidRPr="005F684E">
              <w:rPr>
                <w:color w:val="7D8589"/>
              </w:rPr>
              <w:t>1</w:t>
            </w:r>
          </w:p>
        </w:tc>
      </w:tr>
      <w:tr w:rsidR="005E74F4" w:rsidRPr="005F684E" w14:paraId="77A627FC" w14:textId="77777777" w:rsidTr="005E74F4">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805" w:type="dxa"/>
          </w:tcPr>
          <w:p w14:paraId="528EA8F7" w14:textId="77777777" w:rsidR="005E74F4" w:rsidRPr="005F684E" w:rsidRDefault="005E74F4" w:rsidP="005E74F4">
            <w:pPr>
              <w:pStyle w:val="NormalWeb"/>
              <w:spacing w:after="0" w:afterAutospacing="0" w:line="360" w:lineRule="auto"/>
              <w:jc w:val="center"/>
              <w:rPr>
                <w:color w:val="7D8589"/>
              </w:rPr>
            </w:pPr>
            <w:r w:rsidRPr="005F684E">
              <w:rPr>
                <w:color w:val="7D8589"/>
              </w:rPr>
              <w:t>Confianza</w:t>
            </w:r>
          </w:p>
        </w:tc>
        <w:tc>
          <w:tcPr>
            <w:tcW w:w="2565" w:type="dxa"/>
          </w:tcPr>
          <w:p w14:paraId="45F4DDB4" w14:textId="77777777" w:rsidR="005E74F4" w:rsidRPr="005F684E" w:rsidRDefault="005E74F4" w:rsidP="005E74F4">
            <w:pPr>
              <w:pStyle w:val="NormalWeb"/>
              <w:spacing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7D8589"/>
              </w:rPr>
            </w:pPr>
            <w:r w:rsidRPr="005F684E">
              <w:rPr>
                <w:color w:val="7D8589"/>
              </w:rPr>
              <w:t>2</w:t>
            </w:r>
          </w:p>
        </w:tc>
        <w:tc>
          <w:tcPr>
            <w:tcW w:w="2565" w:type="dxa"/>
          </w:tcPr>
          <w:p w14:paraId="5DEA114A" w14:textId="77777777" w:rsidR="005E74F4" w:rsidRPr="005F684E" w:rsidRDefault="005E74F4" w:rsidP="005E74F4">
            <w:pPr>
              <w:pStyle w:val="NormalWeb"/>
              <w:spacing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7D8589"/>
              </w:rPr>
            </w:pPr>
            <w:r w:rsidRPr="005F684E">
              <w:rPr>
                <w:color w:val="7D8589"/>
              </w:rPr>
              <w:t>4</w:t>
            </w:r>
          </w:p>
        </w:tc>
      </w:tr>
      <w:tr w:rsidR="005E74F4" w:rsidRPr="005F684E" w14:paraId="0AE1AD2E" w14:textId="77777777" w:rsidTr="005E74F4">
        <w:trPr>
          <w:trHeight w:val="442"/>
        </w:trPr>
        <w:tc>
          <w:tcPr>
            <w:cnfStyle w:val="001000000000" w:firstRow="0" w:lastRow="0" w:firstColumn="1" w:lastColumn="0" w:oddVBand="0" w:evenVBand="0" w:oddHBand="0" w:evenHBand="0" w:firstRowFirstColumn="0" w:firstRowLastColumn="0" w:lastRowFirstColumn="0" w:lastRowLastColumn="0"/>
            <w:tcW w:w="2805" w:type="dxa"/>
          </w:tcPr>
          <w:p w14:paraId="3C58E229" w14:textId="77777777" w:rsidR="005E74F4" w:rsidRPr="005F684E" w:rsidRDefault="005E74F4" w:rsidP="005E74F4">
            <w:pPr>
              <w:pStyle w:val="NormalWeb"/>
              <w:spacing w:after="0" w:afterAutospacing="0" w:line="360" w:lineRule="auto"/>
              <w:jc w:val="center"/>
              <w:rPr>
                <w:color w:val="7D8589"/>
              </w:rPr>
            </w:pPr>
            <w:r w:rsidRPr="005F684E">
              <w:rPr>
                <w:color w:val="7D8589"/>
              </w:rPr>
              <w:t>G.O. I</w:t>
            </w:r>
          </w:p>
        </w:tc>
        <w:tc>
          <w:tcPr>
            <w:tcW w:w="2565" w:type="dxa"/>
          </w:tcPr>
          <w:p w14:paraId="38E92339" w14:textId="77777777" w:rsidR="005E74F4" w:rsidRPr="005F684E" w:rsidRDefault="005E74F4" w:rsidP="005E74F4">
            <w:pPr>
              <w:pStyle w:val="Norm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7D8589"/>
              </w:rPr>
            </w:pPr>
            <w:r w:rsidRPr="005F684E">
              <w:rPr>
                <w:color w:val="7D8589"/>
              </w:rPr>
              <w:t>2</w:t>
            </w:r>
          </w:p>
        </w:tc>
        <w:tc>
          <w:tcPr>
            <w:tcW w:w="2565" w:type="dxa"/>
          </w:tcPr>
          <w:p w14:paraId="62F923DC" w14:textId="77777777" w:rsidR="005E74F4" w:rsidRPr="005F684E" w:rsidRDefault="005E74F4" w:rsidP="005E74F4">
            <w:pPr>
              <w:pStyle w:val="Norm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7D8589"/>
              </w:rPr>
            </w:pPr>
            <w:r w:rsidRPr="005F684E">
              <w:rPr>
                <w:color w:val="7D8589"/>
              </w:rPr>
              <w:t>4</w:t>
            </w:r>
          </w:p>
        </w:tc>
      </w:tr>
      <w:tr w:rsidR="005E74F4" w:rsidRPr="005F684E" w14:paraId="17B4483B" w14:textId="77777777" w:rsidTr="005E74F4">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05" w:type="dxa"/>
          </w:tcPr>
          <w:p w14:paraId="0EBD73AA" w14:textId="77777777" w:rsidR="005E74F4" w:rsidRPr="005F684E" w:rsidRDefault="005E74F4" w:rsidP="005E74F4">
            <w:pPr>
              <w:pStyle w:val="NormalWeb"/>
              <w:spacing w:after="0" w:afterAutospacing="0" w:line="360" w:lineRule="auto"/>
              <w:jc w:val="center"/>
              <w:rPr>
                <w:color w:val="7D8589"/>
              </w:rPr>
            </w:pPr>
            <w:r w:rsidRPr="005F684E">
              <w:rPr>
                <w:color w:val="7D8589"/>
              </w:rPr>
              <w:t>G.O. II</w:t>
            </w:r>
          </w:p>
        </w:tc>
        <w:tc>
          <w:tcPr>
            <w:tcW w:w="2565" w:type="dxa"/>
          </w:tcPr>
          <w:p w14:paraId="150AEBD8" w14:textId="77777777" w:rsidR="005E74F4" w:rsidRPr="005F684E" w:rsidRDefault="005E74F4" w:rsidP="005E74F4">
            <w:pPr>
              <w:pStyle w:val="NormalWeb"/>
              <w:spacing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7D8589"/>
              </w:rPr>
            </w:pPr>
            <w:r w:rsidRPr="005F684E">
              <w:rPr>
                <w:color w:val="7D8589"/>
              </w:rPr>
              <w:t>12</w:t>
            </w:r>
          </w:p>
        </w:tc>
        <w:tc>
          <w:tcPr>
            <w:tcW w:w="2565" w:type="dxa"/>
          </w:tcPr>
          <w:p w14:paraId="5F0681F4" w14:textId="77777777" w:rsidR="005E74F4" w:rsidRPr="005F684E" w:rsidRDefault="005E74F4" w:rsidP="005E74F4">
            <w:pPr>
              <w:pStyle w:val="NormalWeb"/>
              <w:spacing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7D8589"/>
              </w:rPr>
            </w:pPr>
            <w:r w:rsidRPr="005F684E">
              <w:rPr>
                <w:color w:val="7D8589"/>
              </w:rPr>
              <w:t>8</w:t>
            </w:r>
          </w:p>
        </w:tc>
      </w:tr>
      <w:tr w:rsidR="005E74F4" w:rsidRPr="005F684E" w14:paraId="7A7070AC" w14:textId="77777777" w:rsidTr="005E74F4">
        <w:trPr>
          <w:trHeight w:val="427"/>
        </w:trPr>
        <w:tc>
          <w:tcPr>
            <w:cnfStyle w:val="001000000000" w:firstRow="0" w:lastRow="0" w:firstColumn="1" w:lastColumn="0" w:oddVBand="0" w:evenVBand="0" w:oddHBand="0" w:evenHBand="0" w:firstRowFirstColumn="0" w:firstRowLastColumn="0" w:lastRowFirstColumn="0" w:lastRowLastColumn="0"/>
            <w:tcW w:w="2805" w:type="dxa"/>
          </w:tcPr>
          <w:p w14:paraId="7A43CA0F" w14:textId="77777777" w:rsidR="005E74F4" w:rsidRPr="005F684E" w:rsidRDefault="005E74F4" w:rsidP="005E74F4">
            <w:pPr>
              <w:pStyle w:val="NormalWeb"/>
              <w:spacing w:after="0" w:afterAutospacing="0" w:line="360" w:lineRule="auto"/>
              <w:jc w:val="center"/>
              <w:rPr>
                <w:color w:val="7D8589"/>
              </w:rPr>
            </w:pPr>
            <w:r w:rsidRPr="005F684E">
              <w:rPr>
                <w:color w:val="7D8589"/>
              </w:rPr>
              <w:t>G.O. III</w:t>
            </w:r>
          </w:p>
        </w:tc>
        <w:tc>
          <w:tcPr>
            <w:tcW w:w="2565" w:type="dxa"/>
          </w:tcPr>
          <w:p w14:paraId="15AB9E5C" w14:textId="77777777" w:rsidR="005E74F4" w:rsidRPr="005F684E" w:rsidRDefault="005E74F4" w:rsidP="005E74F4">
            <w:pPr>
              <w:pStyle w:val="Norm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7D8589"/>
              </w:rPr>
            </w:pPr>
            <w:r w:rsidRPr="005F684E">
              <w:rPr>
                <w:color w:val="7D8589"/>
              </w:rPr>
              <w:t>2</w:t>
            </w:r>
          </w:p>
        </w:tc>
        <w:tc>
          <w:tcPr>
            <w:tcW w:w="2565" w:type="dxa"/>
          </w:tcPr>
          <w:p w14:paraId="73E6DB1A" w14:textId="77777777" w:rsidR="005E74F4" w:rsidRPr="005F684E" w:rsidRDefault="005E74F4" w:rsidP="005E74F4">
            <w:pPr>
              <w:pStyle w:val="Norm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7D8589"/>
              </w:rPr>
            </w:pPr>
            <w:r w:rsidRPr="005F684E">
              <w:rPr>
                <w:color w:val="7D8589"/>
              </w:rPr>
              <w:t>5</w:t>
            </w:r>
          </w:p>
        </w:tc>
      </w:tr>
      <w:tr w:rsidR="005E74F4" w:rsidRPr="005F684E" w14:paraId="6264C81C" w14:textId="77777777" w:rsidTr="005E74F4">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05" w:type="dxa"/>
          </w:tcPr>
          <w:p w14:paraId="469F7CFB" w14:textId="77777777" w:rsidR="005E74F4" w:rsidRPr="005F684E" w:rsidRDefault="005E74F4" w:rsidP="005E74F4">
            <w:pPr>
              <w:pStyle w:val="NormalWeb"/>
              <w:spacing w:after="0" w:afterAutospacing="0" w:line="360" w:lineRule="auto"/>
              <w:jc w:val="center"/>
              <w:rPr>
                <w:color w:val="7D8589"/>
              </w:rPr>
            </w:pPr>
            <w:r w:rsidRPr="005F684E">
              <w:rPr>
                <w:color w:val="7D8589"/>
              </w:rPr>
              <w:t>G.O. IV</w:t>
            </w:r>
          </w:p>
        </w:tc>
        <w:tc>
          <w:tcPr>
            <w:tcW w:w="2565" w:type="dxa"/>
          </w:tcPr>
          <w:p w14:paraId="6F8A84D1" w14:textId="77777777" w:rsidR="005E74F4" w:rsidRPr="005F684E" w:rsidRDefault="005E74F4" w:rsidP="005E74F4">
            <w:pPr>
              <w:pStyle w:val="NormalWeb"/>
              <w:spacing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7D8589"/>
              </w:rPr>
            </w:pPr>
            <w:r w:rsidRPr="005F684E">
              <w:rPr>
                <w:color w:val="7D8589"/>
              </w:rPr>
              <w:t>9</w:t>
            </w:r>
          </w:p>
        </w:tc>
        <w:tc>
          <w:tcPr>
            <w:tcW w:w="2565" w:type="dxa"/>
          </w:tcPr>
          <w:p w14:paraId="30164BC0" w14:textId="77777777" w:rsidR="005E74F4" w:rsidRPr="005F684E" w:rsidRDefault="005E74F4" w:rsidP="005E74F4">
            <w:pPr>
              <w:pStyle w:val="NormalWeb"/>
              <w:spacing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7D8589"/>
              </w:rPr>
            </w:pPr>
            <w:r w:rsidRPr="005F684E">
              <w:rPr>
                <w:color w:val="7D8589"/>
              </w:rPr>
              <w:t>7</w:t>
            </w:r>
          </w:p>
        </w:tc>
      </w:tr>
      <w:tr w:rsidR="005E74F4" w:rsidRPr="005F684E" w14:paraId="0C206648" w14:textId="77777777" w:rsidTr="005E74F4">
        <w:trPr>
          <w:trHeight w:val="427"/>
        </w:trPr>
        <w:tc>
          <w:tcPr>
            <w:cnfStyle w:val="001000000000" w:firstRow="0" w:lastRow="0" w:firstColumn="1" w:lastColumn="0" w:oddVBand="0" w:evenVBand="0" w:oddHBand="0" w:evenHBand="0" w:firstRowFirstColumn="0" w:firstRowLastColumn="0" w:lastRowFirstColumn="0" w:lastRowLastColumn="0"/>
            <w:tcW w:w="2805" w:type="dxa"/>
          </w:tcPr>
          <w:p w14:paraId="4F5DBF53" w14:textId="77777777" w:rsidR="005E74F4" w:rsidRPr="005F684E" w:rsidRDefault="005E74F4" w:rsidP="005E74F4">
            <w:pPr>
              <w:pStyle w:val="NormalWeb"/>
              <w:spacing w:after="0" w:afterAutospacing="0" w:line="360" w:lineRule="auto"/>
              <w:jc w:val="center"/>
              <w:rPr>
                <w:color w:val="7D8589"/>
              </w:rPr>
            </w:pPr>
            <w:r w:rsidRPr="005F684E">
              <w:rPr>
                <w:color w:val="7D8589"/>
              </w:rPr>
              <w:t>G.O. V</w:t>
            </w:r>
          </w:p>
        </w:tc>
        <w:tc>
          <w:tcPr>
            <w:tcW w:w="2565" w:type="dxa"/>
          </w:tcPr>
          <w:p w14:paraId="5A81B53B" w14:textId="77777777" w:rsidR="005E74F4" w:rsidRPr="005F684E" w:rsidRDefault="005E74F4" w:rsidP="005E74F4">
            <w:pPr>
              <w:pStyle w:val="Norm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7D8589"/>
              </w:rPr>
            </w:pPr>
            <w:r w:rsidRPr="005F684E">
              <w:rPr>
                <w:color w:val="7D8589"/>
              </w:rPr>
              <w:t>9</w:t>
            </w:r>
          </w:p>
        </w:tc>
        <w:tc>
          <w:tcPr>
            <w:tcW w:w="2565" w:type="dxa"/>
          </w:tcPr>
          <w:p w14:paraId="3D128FB8" w14:textId="77777777" w:rsidR="005E74F4" w:rsidRPr="005F684E" w:rsidRDefault="005E74F4" w:rsidP="005E74F4">
            <w:pPr>
              <w:pStyle w:val="Norm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7D8589"/>
              </w:rPr>
            </w:pPr>
            <w:r w:rsidRPr="005F684E">
              <w:rPr>
                <w:color w:val="7D8589"/>
              </w:rPr>
              <w:t>2</w:t>
            </w:r>
          </w:p>
        </w:tc>
      </w:tr>
      <w:tr w:rsidR="005E74F4" w:rsidRPr="005F684E" w14:paraId="09EBDE0B" w14:textId="77777777" w:rsidTr="005E74F4">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05" w:type="dxa"/>
          </w:tcPr>
          <w:p w14:paraId="520082DD" w14:textId="77777777" w:rsidR="005E74F4" w:rsidRPr="005F684E" w:rsidRDefault="005E74F4" w:rsidP="005E74F4">
            <w:pPr>
              <w:pStyle w:val="NormalWeb"/>
              <w:spacing w:line="360" w:lineRule="auto"/>
              <w:jc w:val="center"/>
              <w:rPr>
                <w:b w:val="0"/>
                <w:bCs w:val="0"/>
                <w:color w:val="7D8589"/>
              </w:rPr>
            </w:pPr>
            <w:proofErr w:type="gramStart"/>
            <w:r w:rsidRPr="005F684E">
              <w:rPr>
                <w:b w:val="0"/>
                <w:bCs w:val="0"/>
                <w:color w:val="7D8589"/>
              </w:rPr>
              <w:t>Total</w:t>
            </w:r>
            <w:proofErr w:type="gramEnd"/>
            <w:r w:rsidRPr="005F684E">
              <w:rPr>
                <w:b w:val="0"/>
                <w:bCs w:val="0"/>
                <w:color w:val="7D8589"/>
              </w:rPr>
              <w:t xml:space="preserve"> por g</w:t>
            </w:r>
            <w:r>
              <w:rPr>
                <w:b w:val="0"/>
                <w:bCs w:val="0"/>
                <w:color w:val="7D8589"/>
              </w:rPr>
              <w:t>é</w:t>
            </w:r>
            <w:r w:rsidRPr="005F684E">
              <w:rPr>
                <w:b w:val="0"/>
                <w:bCs w:val="0"/>
                <w:color w:val="7D8589"/>
              </w:rPr>
              <w:t>nero</w:t>
            </w:r>
          </w:p>
        </w:tc>
        <w:tc>
          <w:tcPr>
            <w:tcW w:w="2565" w:type="dxa"/>
          </w:tcPr>
          <w:p w14:paraId="78A946A7" w14:textId="77777777" w:rsidR="005E74F4" w:rsidRPr="005F684E" w:rsidRDefault="005E74F4" w:rsidP="005E74F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b/>
                <w:bCs/>
                <w:color w:val="7D8589"/>
              </w:rPr>
            </w:pPr>
            <w:r w:rsidRPr="005F684E">
              <w:rPr>
                <w:b/>
                <w:bCs/>
                <w:color w:val="7D8589"/>
              </w:rPr>
              <w:t>36</w:t>
            </w:r>
          </w:p>
        </w:tc>
        <w:tc>
          <w:tcPr>
            <w:tcW w:w="2565" w:type="dxa"/>
          </w:tcPr>
          <w:p w14:paraId="110863DD" w14:textId="77777777" w:rsidR="005E74F4" w:rsidRPr="005F684E" w:rsidRDefault="005E74F4" w:rsidP="005E74F4">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b/>
                <w:bCs/>
                <w:color w:val="7D8589"/>
              </w:rPr>
            </w:pPr>
            <w:r w:rsidRPr="005F684E">
              <w:rPr>
                <w:b/>
                <w:bCs/>
                <w:color w:val="7D8589"/>
              </w:rPr>
              <w:t>31</w:t>
            </w:r>
          </w:p>
        </w:tc>
      </w:tr>
    </w:tbl>
    <w:p w14:paraId="6259EBF0" w14:textId="77777777" w:rsidR="005F684E" w:rsidRDefault="005F684E" w:rsidP="001E4E1B">
      <w:pPr>
        <w:pStyle w:val="NormalWeb"/>
        <w:spacing w:line="360" w:lineRule="auto"/>
        <w:ind w:left="505"/>
        <w:jc w:val="both"/>
        <w:rPr>
          <w:color w:val="767171"/>
        </w:rPr>
      </w:pPr>
    </w:p>
    <w:p w14:paraId="7CED3A59" w14:textId="77777777" w:rsidR="00DF53E8" w:rsidRDefault="00DF53E8" w:rsidP="001E4E1B">
      <w:pPr>
        <w:pStyle w:val="NormalWeb"/>
        <w:spacing w:line="360" w:lineRule="auto"/>
        <w:ind w:left="505"/>
        <w:jc w:val="both"/>
        <w:rPr>
          <w:color w:val="767171"/>
        </w:rPr>
      </w:pPr>
    </w:p>
    <w:p w14:paraId="170D5065" w14:textId="77777777" w:rsidR="00DA3960" w:rsidRPr="00712142" w:rsidRDefault="00DA3960" w:rsidP="00712142">
      <w:pPr>
        <w:spacing w:line="360" w:lineRule="auto"/>
        <w:jc w:val="both"/>
        <w:rPr>
          <w:lang w:val="es-DO"/>
        </w:rPr>
      </w:pPr>
    </w:p>
    <w:tbl>
      <w:tblPr>
        <w:tblStyle w:val="Tablanormal4"/>
        <w:tblpPr w:leftFromText="141" w:rightFromText="141" w:vertAnchor="text" w:horzAnchor="margin" w:tblpY="1366"/>
        <w:tblOverlap w:val="never"/>
        <w:tblW w:w="7962" w:type="dxa"/>
        <w:tblLook w:val="04A0" w:firstRow="1" w:lastRow="0" w:firstColumn="1" w:lastColumn="0" w:noHBand="0" w:noVBand="1"/>
      </w:tblPr>
      <w:tblGrid>
        <w:gridCol w:w="7962"/>
      </w:tblGrid>
      <w:tr w:rsidR="00AB09ED" w:rsidRPr="00AB09ED" w14:paraId="30AC7234" w14:textId="77777777" w:rsidTr="00AB09ED">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7962" w:type="dxa"/>
            <w:shd w:val="clear" w:color="auto" w:fill="142F62"/>
          </w:tcPr>
          <w:p w14:paraId="72C5FDF4" w14:textId="77777777" w:rsidR="00AB09ED" w:rsidRPr="003E4335" w:rsidRDefault="00AB09ED" w:rsidP="00AB09ED">
            <w:pPr>
              <w:pStyle w:val="NormalWeb"/>
              <w:spacing w:line="360" w:lineRule="auto"/>
            </w:pPr>
            <w:r w:rsidRPr="00AB09ED">
              <w:lastRenderedPageBreak/>
              <w:t>Promedio desempeño de los servidores públicos por Grupo ocupacional.</w:t>
            </w:r>
          </w:p>
        </w:tc>
      </w:tr>
    </w:tbl>
    <w:p w14:paraId="51784465" w14:textId="5C1210D6" w:rsidR="0045232B" w:rsidRPr="00757E91" w:rsidRDefault="00DC6676" w:rsidP="00757E91">
      <w:pPr>
        <w:spacing w:line="360" w:lineRule="auto"/>
        <w:jc w:val="both"/>
        <w:rPr>
          <w:lang w:val="es-DO"/>
        </w:rPr>
      </w:pPr>
      <w:r w:rsidRPr="005E6DB8">
        <w:rPr>
          <w:b/>
          <w:bCs/>
          <w:lang w:val="es-DO"/>
        </w:rPr>
        <w:t>Promedio desempeño de los servidores públicos por Grupo ocupacional</w:t>
      </w:r>
      <w:r w:rsidRPr="005E6DB8">
        <w:rPr>
          <w:lang w:val="es-DO"/>
        </w:rPr>
        <w:t>.</w:t>
      </w:r>
    </w:p>
    <w:tbl>
      <w:tblPr>
        <w:tblStyle w:val="Tablanormal4"/>
        <w:tblW w:w="7920" w:type="dxa"/>
        <w:tblLook w:val="04A0" w:firstRow="1" w:lastRow="0" w:firstColumn="1" w:lastColumn="0" w:noHBand="0" w:noVBand="1"/>
      </w:tblPr>
      <w:tblGrid>
        <w:gridCol w:w="222"/>
        <w:gridCol w:w="2993"/>
        <w:gridCol w:w="4691"/>
        <w:gridCol w:w="14"/>
      </w:tblGrid>
      <w:tr w:rsidR="00AB09ED" w:rsidRPr="00AB09ED" w14:paraId="1FDA9C2D" w14:textId="77777777" w:rsidTr="00AB09E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2" w:type="dxa"/>
          </w:tcPr>
          <w:p w14:paraId="50BC23C3" w14:textId="62E8F82E" w:rsidR="00AB09ED" w:rsidRPr="005F684E" w:rsidRDefault="00AB09ED" w:rsidP="00AB09ED">
            <w:pPr>
              <w:pStyle w:val="NormalWeb"/>
              <w:spacing w:after="0" w:afterAutospacing="0" w:line="360" w:lineRule="auto"/>
              <w:jc w:val="center"/>
              <w:rPr>
                <w:color w:val="7D8589"/>
              </w:rPr>
            </w:pPr>
          </w:p>
        </w:tc>
        <w:tc>
          <w:tcPr>
            <w:tcW w:w="7698" w:type="dxa"/>
            <w:gridSpan w:val="3"/>
          </w:tcPr>
          <w:p w14:paraId="5CB4D19F" w14:textId="1E85FA5E" w:rsidR="00AB09ED" w:rsidRPr="00AB09ED" w:rsidRDefault="00AB09ED" w:rsidP="00AB09ED">
            <w:pPr>
              <w:pStyle w:val="NormalWeb"/>
              <w:spacing w:after="0" w:afterAutospacing="0" w:line="360" w:lineRule="auto"/>
              <w:jc w:val="center"/>
              <w:cnfStyle w:val="100000000000" w:firstRow="1" w:lastRow="0" w:firstColumn="0" w:lastColumn="0" w:oddVBand="0" w:evenVBand="0" w:oddHBand="0" w:evenHBand="0" w:firstRowFirstColumn="0" w:firstRowLastColumn="0" w:lastRowFirstColumn="0" w:lastRowLastColumn="0"/>
              <w:rPr>
                <w:color w:val="767171"/>
              </w:rPr>
            </w:pPr>
          </w:p>
        </w:tc>
      </w:tr>
      <w:tr w:rsidR="00AB09ED" w:rsidRPr="005F684E" w14:paraId="2323E546" w14:textId="77777777" w:rsidTr="00AB09ED">
        <w:trPr>
          <w:gridAfter w:val="1"/>
          <w:cnfStyle w:val="000000100000" w:firstRow="0" w:lastRow="0" w:firstColumn="0" w:lastColumn="0" w:oddVBand="0" w:evenVBand="0" w:oddHBand="1" w:evenHBand="0" w:firstRowFirstColumn="0" w:firstRowLastColumn="0" w:lastRowFirstColumn="0" w:lastRowLastColumn="0"/>
          <w:wAfter w:w="14" w:type="dxa"/>
          <w:trHeight w:val="401"/>
        </w:trPr>
        <w:tc>
          <w:tcPr>
            <w:cnfStyle w:val="001000000000" w:firstRow="0" w:lastRow="0" w:firstColumn="1" w:lastColumn="0" w:oddVBand="0" w:evenVBand="0" w:oddHBand="0" w:evenHBand="0" w:firstRowFirstColumn="0" w:firstRowLastColumn="0" w:lastRowFirstColumn="0" w:lastRowLastColumn="0"/>
            <w:tcW w:w="3215" w:type="dxa"/>
            <w:gridSpan w:val="2"/>
          </w:tcPr>
          <w:p w14:paraId="5ACD07DA" w14:textId="4055272E" w:rsidR="00AB09ED" w:rsidRPr="005F684E" w:rsidRDefault="00AB09ED" w:rsidP="00AF6301">
            <w:pPr>
              <w:pStyle w:val="NormalWeb"/>
              <w:spacing w:after="0" w:afterAutospacing="0" w:line="360" w:lineRule="auto"/>
              <w:jc w:val="center"/>
              <w:rPr>
                <w:color w:val="7D8589"/>
              </w:rPr>
            </w:pPr>
            <w:r w:rsidRPr="005F684E">
              <w:rPr>
                <w:color w:val="7D8589"/>
              </w:rPr>
              <w:t>G.O. I</w:t>
            </w:r>
          </w:p>
        </w:tc>
        <w:tc>
          <w:tcPr>
            <w:tcW w:w="4691" w:type="dxa"/>
          </w:tcPr>
          <w:p w14:paraId="06B32F22" w14:textId="4C7C983B" w:rsidR="00AB09ED" w:rsidRPr="001E4E1B" w:rsidRDefault="00AB09ED" w:rsidP="00AF6301">
            <w:pPr>
              <w:pStyle w:val="NormalWeb"/>
              <w:spacing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767171"/>
                <w:lang w:val="en-US"/>
              </w:rPr>
            </w:pPr>
            <w:r w:rsidRPr="001E4E1B">
              <w:rPr>
                <w:color w:val="767171"/>
                <w:lang w:val="en-US"/>
              </w:rPr>
              <w:t>87 %</w:t>
            </w:r>
          </w:p>
        </w:tc>
      </w:tr>
      <w:tr w:rsidR="00712142" w:rsidRPr="005F684E" w14:paraId="2F113EB3" w14:textId="77777777" w:rsidTr="00AB09ED">
        <w:trPr>
          <w:gridAfter w:val="1"/>
          <w:wAfter w:w="14" w:type="dxa"/>
          <w:trHeight w:val="387"/>
        </w:trPr>
        <w:tc>
          <w:tcPr>
            <w:cnfStyle w:val="001000000000" w:firstRow="0" w:lastRow="0" w:firstColumn="1" w:lastColumn="0" w:oddVBand="0" w:evenVBand="0" w:oddHBand="0" w:evenHBand="0" w:firstRowFirstColumn="0" w:firstRowLastColumn="0" w:lastRowFirstColumn="0" w:lastRowLastColumn="0"/>
            <w:tcW w:w="3215" w:type="dxa"/>
            <w:gridSpan w:val="2"/>
          </w:tcPr>
          <w:p w14:paraId="21DF05DC" w14:textId="77777777" w:rsidR="00712142" w:rsidRPr="005F684E" w:rsidRDefault="00712142" w:rsidP="00AF6301">
            <w:pPr>
              <w:pStyle w:val="NormalWeb"/>
              <w:spacing w:after="0" w:afterAutospacing="0" w:line="360" w:lineRule="auto"/>
              <w:jc w:val="center"/>
              <w:rPr>
                <w:color w:val="7D8589"/>
              </w:rPr>
            </w:pPr>
            <w:r w:rsidRPr="005F684E">
              <w:rPr>
                <w:color w:val="7D8589"/>
              </w:rPr>
              <w:t>G.O. II</w:t>
            </w:r>
          </w:p>
        </w:tc>
        <w:tc>
          <w:tcPr>
            <w:tcW w:w="4691" w:type="dxa"/>
          </w:tcPr>
          <w:p w14:paraId="03F0A038" w14:textId="4187AA9D" w:rsidR="00712142" w:rsidRPr="005F684E" w:rsidRDefault="00712142" w:rsidP="00AF6301">
            <w:pPr>
              <w:pStyle w:val="Norm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7D8589"/>
              </w:rPr>
            </w:pPr>
            <w:r w:rsidRPr="001E4E1B">
              <w:rPr>
                <w:color w:val="767171"/>
                <w:lang w:val="en-US"/>
              </w:rPr>
              <w:t>88%</w:t>
            </w:r>
          </w:p>
        </w:tc>
      </w:tr>
      <w:tr w:rsidR="00712142" w:rsidRPr="005F684E" w14:paraId="2D1ED80A" w14:textId="77777777" w:rsidTr="00AB09ED">
        <w:trPr>
          <w:gridAfter w:val="1"/>
          <w:cnfStyle w:val="000000100000" w:firstRow="0" w:lastRow="0" w:firstColumn="0" w:lastColumn="0" w:oddVBand="0" w:evenVBand="0" w:oddHBand="1" w:evenHBand="0" w:firstRowFirstColumn="0" w:firstRowLastColumn="0" w:lastRowFirstColumn="0" w:lastRowLastColumn="0"/>
          <w:wAfter w:w="14" w:type="dxa"/>
          <w:trHeight w:val="401"/>
        </w:trPr>
        <w:tc>
          <w:tcPr>
            <w:cnfStyle w:val="001000000000" w:firstRow="0" w:lastRow="0" w:firstColumn="1" w:lastColumn="0" w:oddVBand="0" w:evenVBand="0" w:oddHBand="0" w:evenHBand="0" w:firstRowFirstColumn="0" w:firstRowLastColumn="0" w:lastRowFirstColumn="0" w:lastRowLastColumn="0"/>
            <w:tcW w:w="3215" w:type="dxa"/>
            <w:gridSpan w:val="2"/>
          </w:tcPr>
          <w:p w14:paraId="439F1A84" w14:textId="77777777" w:rsidR="00712142" w:rsidRPr="005F684E" w:rsidRDefault="00712142" w:rsidP="00AF6301">
            <w:pPr>
              <w:pStyle w:val="NormalWeb"/>
              <w:spacing w:after="0" w:afterAutospacing="0" w:line="360" w:lineRule="auto"/>
              <w:jc w:val="center"/>
              <w:rPr>
                <w:color w:val="7D8589"/>
              </w:rPr>
            </w:pPr>
            <w:r w:rsidRPr="005F684E">
              <w:rPr>
                <w:color w:val="7D8589"/>
              </w:rPr>
              <w:t>G.O. III</w:t>
            </w:r>
          </w:p>
        </w:tc>
        <w:tc>
          <w:tcPr>
            <w:tcW w:w="4691" w:type="dxa"/>
          </w:tcPr>
          <w:p w14:paraId="49C90A5A" w14:textId="6A53E1D3" w:rsidR="00712142" w:rsidRPr="005F684E" w:rsidRDefault="00712142" w:rsidP="00AF6301">
            <w:pPr>
              <w:pStyle w:val="NormalWeb"/>
              <w:spacing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7D8589"/>
              </w:rPr>
            </w:pPr>
            <w:r w:rsidRPr="001E4E1B">
              <w:rPr>
                <w:color w:val="767171"/>
                <w:lang w:val="en-US"/>
              </w:rPr>
              <w:t>86%</w:t>
            </w:r>
          </w:p>
        </w:tc>
      </w:tr>
      <w:tr w:rsidR="00712142" w:rsidRPr="005F684E" w14:paraId="38CB539C" w14:textId="77777777" w:rsidTr="00AB09ED">
        <w:trPr>
          <w:gridAfter w:val="1"/>
          <w:wAfter w:w="14" w:type="dxa"/>
          <w:trHeight w:val="387"/>
        </w:trPr>
        <w:tc>
          <w:tcPr>
            <w:cnfStyle w:val="001000000000" w:firstRow="0" w:lastRow="0" w:firstColumn="1" w:lastColumn="0" w:oddVBand="0" w:evenVBand="0" w:oddHBand="0" w:evenHBand="0" w:firstRowFirstColumn="0" w:firstRowLastColumn="0" w:lastRowFirstColumn="0" w:lastRowLastColumn="0"/>
            <w:tcW w:w="3215" w:type="dxa"/>
            <w:gridSpan w:val="2"/>
          </w:tcPr>
          <w:p w14:paraId="1352BD05" w14:textId="77777777" w:rsidR="00712142" w:rsidRPr="005F684E" w:rsidRDefault="00712142" w:rsidP="00AF6301">
            <w:pPr>
              <w:pStyle w:val="NormalWeb"/>
              <w:spacing w:after="0" w:afterAutospacing="0" w:line="360" w:lineRule="auto"/>
              <w:jc w:val="center"/>
              <w:rPr>
                <w:color w:val="7D8589"/>
              </w:rPr>
            </w:pPr>
            <w:r w:rsidRPr="005F684E">
              <w:rPr>
                <w:color w:val="7D8589"/>
              </w:rPr>
              <w:t>G.O. IV</w:t>
            </w:r>
          </w:p>
        </w:tc>
        <w:tc>
          <w:tcPr>
            <w:tcW w:w="4691" w:type="dxa"/>
          </w:tcPr>
          <w:p w14:paraId="682A23EF" w14:textId="57736B01" w:rsidR="00712142" w:rsidRPr="005F684E" w:rsidRDefault="00712142" w:rsidP="00AF6301">
            <w:pPr>
              <w:pStyle w:val="Norm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7D8589"/>
              </w:rPr>
            </w:pPr>
            <w:r w:rsidRPr="001E4E1B">
              <w:rPr>
                <w:color w:val="767171"/>
              </w:rPr>
              <w:t>94%</w:t>
            </w:r>
          </w:p>
        </w:tc>
      </w:tr>
      <w:tr w:rsidR="00712142" w:rsidRPr="005F684E" w14:paraId="102B2B46" w14:textId="77777777" w:rsidTr="00AB09ED">
        <w:trPr>
          <w:gridAfter w:val="1"/>
          <w:cnfStyle w:val="000000100000" w:firstRow="0" w:lastRow="0" w:firstColumn="0" w:lastColumn="0" w:oddVBand="0" w:evenVBand="0" w:oddHBand="1" w:evenHBand="0" w:firstRowFirstColumn="0" w:firstRowLastColumn="0" w:lastRowFirstColumn="0" w:lastRowLastColumn="0"/>
          <w:wAfter w:w="14" w:type="dxa"/>
          <w:trHeight w:val="401"/>
        </w:trPr>
        <w:tc>
          <w:tcPr>
            <w:cnfStyle w:val="001000000000" w:firstRow="0" w:lastRow="0" w:firstColumn="1" w:lastColumn="0" w:oddVBand="0" w:evenVBand="0" w:oddHBand="0" w:evenHBand="0" w:firstRowFirstColumn="0" w:firstRowLastColumn="0" w:lastRowFirstColumn="0" w:lastRowLastColumn="0"/>
            <w:tcW w:w="3215" w:type="dxa"/>
            <w:gridSpan w:val="2"/>
          </w:tcPr>
          <w:p w14:paraId="6B5355BF" w14:textId="77777777" w:rsidR="00712142" w:rsidRPr="005F684E" w:rsidRDefault="00712142" w:rsidP="00AF6301">
            <w:pPr>
              <w:pStyle w:val="NormalWeb"/>
              <w:spacing w:after="0" w:afterAutospacing="0" w:line="360" w:lineRule="auto"/>
              <w:jc w:val="center"/>
              <w:rPr>
                <w:color w:val="7D8589"/>
              </w:rPr>
            </w:pPr>
            <w:r w:rsidRPr="005F684E">
              <w:rPr>
                <w:color w:val="7D8589"/>
              </w:rPr>
              <w:t>G.O. V</w:t>
            </w:r>
          </w:p>
        </w:tc>
        <w:tc>
          <w:tcPr>
            <w:tcW w:w="4691" w:type="dxa"/>
          </w:tcPr>
          <w:p w14:paraId="770D6490" w14:textId="7BB72FE8" w:rsidR="00712142" w:rsidRPr="005F684E" w:rsidRDefault="00712142" w:rsidP="00AF6301">
            <w:pPr>
              <w:pStyle w:val="NormalWeb"/>
              <w:spacing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7D8589"/>
              </w:rPr>
            </w:pPr>
            <w:r w:rsidRPr="001E4E1B">
              <w:rPr>
                <w:color w:val="767171"/>
              </w:rPr>
              <w:t>95 %</w:t>
            </w:r>
          </w:p>
        </w:tc>
      </w:tr>
      <w:tr w:rsidR="00712142" w:rsidRPr="005F684E" w14:paraId="65C8A780" w14:textId="77777777" w:rsidTr="00AB09ED">
        <w:trPr>
          <w:gridAfter w:val="1"/>
          <w:wAfter w:w="14" w:type="dxa"/>
          <w:trHeight w:val="401"/>
        </w:trPr>
        <w:tc>
          <w:tcPr>
            <w:cnfStyle w:val="001000000000" w:firstRow="0" w:lastRow="0" w:firstColumn="1" w:lastColumn="0" w:oddVBand="0" w:evenVBand="0" w:oddHBand="0" w:evenHBand="0" w:firstRowFirstColumn="0" w:firstRowLastColumn="0" w:lastRowFirstColumn="0" w:lastRowLastColumn="0"/>
            <w:tcW w:w="3215" w:type="dxa"/>
            <w:gridSpan w:val="2"/>
          </w:tcPr>
          <w:p w14:paraId="6327D479" w14:textId="7C2DF468" w:rsidR="00712142" w:rsidRPr="005F684E" w:rsidRDefault="00712142" w:rsidP="00AF6301">
            <w:pPr>
              <w:pStyle w:val="NormalWeb"/>
              <w:spacing w:line="360" w:lineRule="auto"/>
              <w:jc w:val="center"/>
              <w:rPr>
                <w:b w:val="0"/>
                <w:bCs w:val="0"/>
                <w:color w:val="7D8589"/>
              </w:rPr>
            </w:pPr>
            <w:r>
              <w:rPr>
                <w:b w:val="0"/>
                <w:bCs w:val="0"/>
                <w:color w:val="7D8589"/>
              </w:rPr>
              <w:t>Confianza</w:t>
            </w:r>
          </w:p>
        </w:tc>
        <w:tc>
          <w:tcPr>
            <w:tcW w:w="4691" w:type="dxa"/>
          </w:tcPr>
          <w:p w14:paraId="0A0F2111" w14:textId="7003BA9C" w:rsidR="00712142" w:rsidRPr="005F684E" w:rsidRDefault="00712142" w:rsidP="00AF6301">
            <w:pPr>
              <w:pStyle w:val="NormalWeb"/>
              <w:spacing w:line="360" w:lineRule="auto"/>
              <w:jc w:val="center"/>
              <w:cnfStyle w:val="000000000000" w:firstRow="0" w:lastRow="0" w:firstColumn="0" w:lastColumn="0" w:oddVBand="0" w:evenVBand="0" w:oddHBand="0" w:evenHBand="0" w:firstRowFirstColumn="0" w:firstRowLastColumn="0" w:lastRowFirstColumn="0" w:lastRowLastColumn="0"/>
              <w:rPr>
                <w:b/>
                <w:bCs/>
                <w:color w:val="7D8589"/>
              </w:rPr>
            </w:pPr>
            <w:r>
              <w:rPr>
                <w:b/>
                <w:bCs/>
                <w:color w:val="7D8589"/>
              </w:rPr>
              <w:t>83%</w:t>
            </w:r>
          </w:p>
        </w:tc>
      </w:tr>
    </w:tbl>
    <w:p w14:paraId="2B13B734" w14:textId="77777777" w:rsidR="00DE3DF1" w:rsidRPr="001E4E1B" w:rsidRDefault="00DE3DF1" w:rsidP="001E4E1B">
      <w:pPr>
        <w:pStyle w:val="NormalWeb"/>
        <w:spacing w:line="360" w:lineRule="auto"/>
        <w:jc w:val="both"/>
        <w:rPr>
          <w:color w:val="767171"/>
        </w:rPr>
      </w:pPr>
    </w:p>
    <w:p w14:paraId="11976BF9" w14:textId="24F8831C" w:rsidR="00DC6676" w:rsidRPr="00A96FD8" w:rsidRDefault="00DC6676" w:rsidP="001E4E1B">
      <w:pPr>
        <w:pStyle w:val="NormalWeb"/>
        <w:spacing w:line="360" w:lineRule="auto"/>
        <w:jc w:val="both"/>
        <w:rPr>
          <w:color w:val="767171"/>
        </w:rPr>
      </w:pPr>
      <w:r w:rsidRPr="00A96FD8">
        <w:rPr>
          <w:b/>
          <w:bCs/>
          <w:color w:val="767171"/>
        </w:rPr>
        <w:t xml:space="preserve">Resultados de </w:t>
      </w:r>
      <w:r w:rsidR="00CC46D3" w:rsidRPr="00A96FD8">
        <w:rPr>
          <w:b/>
          <w:bCs/>
          <w:color w:val="767171"/>
        </w:rPr>
        <w:t>E</w:t>
      </w:r>
      <w:r w:rsidRPr="00A96FD8">
        <w:rPr>
          <w:b/>
          <w:bCs/>
          <w:color w:val="767171"/>
        </w:rPr>
        <w:t xml:space="preserve">quidad </w:t>
      </w:r>
      <w:r w:rsidR="00CC46D3" w:rsidRPr="00A96FD8">
        <w:rPr>
          <w:b/>
          <w:bCs/>
          <w:color w:val="767171"/>
        </w:rPr>
        <w:t>S</w:t>
      </w:r>
      <w:r w:rsidRPr="00A96FD8">
        <w:rPr>
          <w:b/>
          <w:bCs/>
          <w:color w:val="767171"/>
        </w:rPr>
        <w:t xml:space="preserve">alarial </w:t>
      </w:r>
      <w:r w:rsidR="00CC46D3" w:rsidRPr="00A96FD8">
        <w:rPr>
          <w:b/>
          <w:bCs/>
          <w:color w:val="767171"/>
        </w:rPr>
        <w:t>E</w:t>
      </w:r>
      <w:r w:rsidRPr="00A96FD8">
        <w:rPr>
          <w:b/>
          <w:bCs/>
          <w:color w:val="767171"/>
        </w:rPr>
        <w:t xml:space="preserve">ntre </w:t>
      </w:r>
      <w:r w:rsidR="00CC46D3" w:rsidRPr="00A96FD8">
        <w:rPr>
          <w:b/>
          <w:bCs/>
          <w:color w:val="767171"/>
        </w:rPr>
        <w:t>H</w:t>
      </w:r>
      <w:r w:rsidRPr="00A96FD8">
        <w:rPr>
          <w:b/>
          <w:bCs/>
          <w:color w:val="767171"/>
        </w:rPr>
        <w:t xml:space="preserve">ombres y </w:t>
      </w:r>
      <w:r w:rsidR="00CC46D3" w:rsidRPr="00A96FD8">
        <w:rPr>
          <w:b/>
          <w:bCs/>
          <w:color w:val="767171"/>
        </w:rPr>
        <w:t>M</w:t>
      </w:r>
      <w:r w:rsidRPr="00A96FD8">
        <w:rPr>
          <w:b/>
          <w:bCs/>
          <w:color w:val="767171"/>
        </w:rPr>
        <w:t>ujeres por Grupo Ocupacional</w:t>
      </w:r>
      <w:r w:rsidRPr="00A96FD8">
        <w:rPr>
          <w:color w:val="767171"/>
        </w:rPr>
        <w:t>.</w:t>
      </w:r>
    </w:p>
    <w:p w14:paraId="7915E4CE" w14:textId="669F93C4" w:rsidR="00DC6676" w:rsidRPr="00A96FD8" w:rsidRDefault="00DC6676" w:rsidP="00B47B0E">
      <w:pPr>
        <w:pStyle w:val="NormalWeb"/>
        <w:spacing w:before="0" w:beforeAutospacing="0" w:after="0" w:afterAutospacing="0" w:line="360" w:lineRule="auto"/>
        <w:jc w:val="both"/>
        <w:rPr>
          <w:color w:val="767171"/>
        </w:rPr>
      </w:pPr>
      <w:r w:rsidRPr="00A96FD8">
        <w:rPr>
          <w:color w:val="767171"/>
        </w:rPr>
        <w:t>Grupo I: Las mujeres ganan en promedio un 3.66% más que los hombres.</w:t>
      </w:r>
    </w:p>
    <w:p w14:paraId="57F79943" w14:textId="505E78A1" w:rsidR="00DC6676" w:rsidRPr="00A96FD8" w:rsidRDefault="00DC6676" w:rsidP="00B47B0E">
      <w:pPr>
        <w:pStyle w:val="NormalWeb"/>
        <w:spacing w:before="0" w:beforeAutospacing="0" w:after="0" w:afterAutospacing="0" w:line="360" w:lineRule="auto"/>
        <w:jc w:val="both"/>
        <w:rPr>
          <w:color w:val="767171"/>
        </w:rPr>
      </w:pPr>
      <w:r w:rsidRPr="00A96FD8">
        <w:rPr>
          <w:color w:val="767171"/>
        </w:rPr>
        <w:t>Grupo II: Las mujeres ganan aproximadamente un 2.13% más que los hombres.</w:t>
      </w:r>
    </w:p>
    <w:p w14:paraId="50BF84DE" w14:textId="5699247A" w:rsidR="00DC6676" w:rsidRPr="00A96FD8" w:rsidRDefault="00DC6676" w:rsidP="00B47B0E">
      <w:pPr>
        <w:pStyle w:val="NormalWeb"/>
        <w:spacing w:before="0" w:beforeAutospacing="0" w:after="0" w:afterAutospacing="0" w:line="360" w:lineRule="auto"/>
        <w:jc w:val="both"/>
        <w:rPr>
          <w:color w:val="767171"/>
        </w:rPr>
      </w:pPr>
      <w:r w:rsidRPr="00A96FD8">
        <w:rPr>
          <w:color w:val="767171"/>
        </w:rPr>
        <w:t>Grupo III: Las mujeres ganan un 8.21% menos que los hombres.</w:t>
      </w:r>
    </w:p>
    <w:p w14:paraId="5E591735" w14:textId="01B4ECBD" w:rsidR="00DC6676" w:rsidRPr="00A96FD8" w:rsidRDefault="00DC6676" w:rsidP="00B47B0E">
      <w:pPr>
        <w:pStyle w:val="NormalWeb"/>
        <w:spacing w:before="0" w:beforeAutospacing="0" w:after="0" w:afterAutospacing="0" w:line="360" w:lineRule="auto"/>
        <w:jc w:val="both"/>
        <w:rPr>
          <w:color w:val="767171"/>
        </w:rPr>
      </w:pPr>
      <w:r w:rsidRPr="00A96FD8">
        <w:rPr>
          <w:color w:val="767171"/>
        </w:rPr>
        <w:t>Grupo IV: La brecha aumenta significativamente, con mujeres ganando un 19.08% menos que los hombres.</w:t>
      </w:r>
    </w:p>
    <w:p w14:paraId="1ADC2EF0" w14:textId="0C96D0DC" w:rsidR="00DC6676" w:rsidRPr="00A96FD8" w:rsidRDefault="00DC6676" w:rsidP="00B47B0E">
      <w:pPr>
        <w:pStyle w:val="NormalWeb"/>
        <w:spacing w:before="0" w:beforeAutospacing="0" w:after="0" w:afterAutospacing="0" w:line="360" w:lineRule="auto"/>
        <w:jc w:val="both"/>
        <w:rPr>
          <w:color w:val="767171"/>
        </w:rPr>
      </w:pPr>
      <w:r w:rsidRPr="00A96FD8">
        <w:rPr>
          <w:color w:val="767171"/>
        </w:rPr>
        <w:t>Grupo V: Los hombres ganan un 0.90% más que las mujeres.</w:t>
      </w:r>
    </w:p>
    <w:p w14:paraId="08529F83" w14:textId="3E6B5939" w:rsidR="00DC6676" w:rsidRPr="00997AA9" w:rsidRDefault="00DC6676" w:rsidP="00997AA9">
      <w:pPr>
        <w:pStyle w:val="NormalWeb"/>
        <w:spacing w:line="360" w:lineRule="auto"/>
        <w:jc w:val="both"/>
        <w:rPr>
          <w:color w:val="767171"/>
        </w:rPr>
      </w:pPr>
      <w:r w:rsidRPr="00A96FD8">
        <w:rPr>
          <w:color w:val="767171"/>
        </w:rPr>
        <w:t>Considerando todos los Grupos, las mujeres ganan un 6.61% menos que los hombres</w:t>
      </w:r>
      <w:r w:rsidRPr="001E4E1B">
        <w:rPr>
          <w:color w:val="767171"/>
        </w:rPr>
        <w:t>.</w:t>
      </w:r>
    </w:p>
    <w:p w14:paraId="674FB1B1" w14:textId="4DC28B59" w:rsidR="00AD550B" w:rsidRPr="00A96FD8" w:rsidRDefault="00757E91" w:rsidP="001E4E1B">
      <w:pPr>
        <w:tabs>
          <w:tab w:val="left" w:pos="7020"/>
        </w:tabs>
        <w:spacing w:line="360" w:lineRule="auto"/>
        <w:jc w:val="both"/>
        <w:rPr>
          <w:b/>
          <w:bCs/>
          <w:sz w:val="28"/>
          <w:szCs w:val="28"/>
          <w:lang w:val="es-DO"/>
        </w:rPr>
      </w:pPr>
      <w:r w:rsidRPr="00A96FD8">
        <w:rPr>
          <w:b/>
          <w:bCs/>
          <w:sz w:val="28"/>
          <w:szCs w:val="28"/>
          <w:lang w:val="es-DO"/>
        </w:rPr>
        <w:t xml:space="preserve">4.3 </w:t>
      </w:r>
      <w:r w:rsidR="00AD550B" w:rsidRPr="00A96FD8">
        <w:rPr>
          <w:b/>
          <w:bCs/>
          <w:sz w:val="28"/>
          <w:szCs w:val="28"/>
          <w:lang w:val="es-DO"/>
        </w:rPr>
        <w:t>Desempeño de los Procesos Jurídicos</w:t>
      </w:r>
    </w:p>
    <w:p w14:paraId="0E5CA08F" w14:textId="578217E3" w:rsidR="00042B4D" w:rsidRPr="001E4E1B" w:rsidRDefault="00042B4D" w:rsidP="00167C3C">
      <w:pPr>
        <w:tabs>
          <w:tab w:val="left" w:pos="7020"/>
        </w:tabs>
        <w:spacing w:line="360" w:lineRule="auto"/>
        <w:jc w:val="both"/>
        <w:rPr>
          <w:lang w:val="es-DO"/>
        </w:rPr>
      </w:pPr>
      <w:r w:rsidRPr="00A96FD8">
        <w:rPr>
          <w:lang w:val="es-DO"/>
        </w:rPr>
        <w:t>Por situaciones internas que se presentaron</w:t>
      </w:r>
      <w:r w:rsidR="00164364" w:rsidRPr="00A96FD8">
        <w:rPr>
          <w:lang w:val="es-DO"/>
        </w:rPr>
        <w:t xml:space="preserve"> en esta institución</w:t>
      </w:r>
      <w:r w:rsidRPr="00A96FD8">
        <w:rPr>
          <w:lang w:val="es-DO"/>
        </w:rPr>
        <w:t xml:space="preserve">, la unidad jurídica </w:t>
      </w:r>
      <w:r w:rsidR="00C250CE" w:rsidRPr="00A96FD8">
        <w:rPr>
          <w:lang w:val="es-DO"/>
        </w:rPr>
        <w:t>estuvo inactiva</w:t>
      </w:r>
      <w:r w:rsidRPr="00A96FD8">
        <w:rPr>
          <w:lang w:val="es-DO"/>
        </w:rPr>
        <w:t xml:space="preserve"> </w:t>
      </w:r>
      <w:r w:rsidR="00164364" w:rsidRPr="00A96FD8">
        <w:rPr>
          <w:lang w:val="es-DO"/>
        </w:rPr>
        <w:t xml:space="preserve">en </w:t>
      </w:r>
      <w:r w:rsidRPr="00A96FD8">
        <w:rPr>
          <w:lang w:val="es-DO"/>
        </w:rPr>
        <w:t>este periodo</w:t>
      </w:r>
      <w:r w:rsidRPr="001E4E1B">
        <w:rPr>
          <w:lang w:val="es-DO"/>
        </w:rPr>
        <w:t>.</w:t>
      </w:r>
      <w:r w:rsidR="00167C3C">
        <w:rPr>
          <w:lang w:val="es-DO"/>
        </w:rPr>
        <w:br/>
      </w:r>
    </w:p>
    <w:p w14:paraId="595E46D2" w14:textId="4AB52585" w:rsidR="00AD550B" w:rsidRPr="00A96FD8" w:rsidRDefault="00757E91" w:rsidP="001E4E1B">
      <w:pPr>
        <w:spacing w:before="240" w:after="0" w:line="360" w:lineRule="auto"/>
        <w:jc w:val="both"/>
        <w:rPr>
          <w:b/>
          <w:bCs/>
          <w:sz w:val="28"/>
          <w:szCs w:val="28"/>
          <w:lang w:val="es-DO"/>
        </w:rPr>
      </w:pPr>
      <w:r w:rsidRPr="00A96FD8">
        <w:rPr>
          <w:b/>
          <w:bCs/>
          <w:sz w:val="28"/>
          <w:szCs w:val="28"/>
          <w:lang w:val="es-DO"/>
        </w:rPr>
        <w:lastRenderedPageBreak/>
        <w:t xml:space="preserve">4.4 </w:t>
      </w:r>
      <w:r w:rsidR="00AD550B" w:rsidRPr="00A96FD8">
        <w:rPr>
          <w:b/>
          <w:bCs/>
          <w:sz w:val="28"/>
          <w:szCs w:val="28"/>
          <w:lang w:val="es-DO"/>
        </w:rPr>
        <w:t>Desempeño de la Tecnología</w:t>
      </w:r>
    </w:p>
    <w:p w14:paraId="6483F663" w14:textId="7831F149" w:rsidR="002D69FA" w:rsidRPr="00A96FD8" w:rsidRDefault="002D69FA" w:rsidP="001E4E1B">
      <w:pPr>
        <w:pStyle w:val="NormalWeb"/>
        <w:spacing w:line="360" w:lineRule="auto"/>
        <w:rPr>
          <w:b/>
          <w:bCs/>
          <w:color w:val="767171"/>
        </w:rPr>
      </w:pPr>
      <w:r w:rsidRPr="00A96FD8">
        <w:rPr>
          <w:b/>
          <w:bCs/>
          <w:color w:val="767171"/>
        </w:rPr>
        <w:t>Adquisición de Equipos Informáticos de Ú</w:t>
      </w:r>
      <w:r w:rsidR="00A96FD8">
        <w:rPr>
          <w:b/>
          <w:bCs/>
          <w:color w:val="767171"/>
        </w:rPr>
        <w:t>l</w:t>
      </w:r>
      <w:r w:rsidRPr="00A96FD8">
        <w:rPr>
          <w:b/>
          <w:bCs/>
          <w:color w:val="767171"/>
        </w:rPr>
        <w:t>tima Generación</w:t>
      </w:r>
    </w:p>
    <w:p w14:paraId="35902D5A" w14:textId="77E06D24" w:rsidR="002D69FA" w:rsidRPr="00A96FD8" w:rsidRDefault="002D69FA" w:rsidP="001E4E1B">
      <w:pPr>
        <w:pStyle w:val="NormalWeb"/>
        <w:spacing w:line="360" w:lineRule="auto"/>
        <w:jc w:val="both"/>
        <w:rPr>
          <w:color w:val="767171"/>
        </w:rPr>
      </w:pPr>
      <w:r w:rsidRPr="00A96FD8">
        <w:rPr>
          <w:color w:val="767171"/>
        </w:rPr>
        <w:t xml:space="preserve">La Dirección General de Riesgos Agropecuarios (DIGERA) adquirió equipos informáticos de última generación para modernizar su infraestructura tecnológica y mejorar la eficiencia de </w:t>
      </w:r>
      <w:r w:rsidR="00F1568A" w:rsidRPr="00A96FD8">
        <w:rPr>
          <w:color w:val="767171"/>
        </w:rPr>
        <w:t>las</w:t>
      </w:r>
      <w:r w:rsidRPr="00A96FD8">
        <w:rPr>
          <w:color w:val="767171"/>
        </w:rPr>
        <w:t xml:space="preserve"> operaciones.</w:t>
      </w:r>
    </w:p>
    <w:p w14:paraId="7728930F" w14:textId="3C3B533C" w:rsidR="002D69FA" w:rsidRPr="00A96FD8" w:rsidRDefault="002D69FA" w:rsidP="001E4E1B">
      <w:pPr>
        <w:pStyle w:val="NormalWeb"/>
        <w:spacing w:line="360" w:lineRule="auto"/>
        <w:jc w:val="both"/>
        <w:rPr>
          <w:b/>
          <w:bCs/>
          <w:color w:val="767171"/>
        </w:rPr>
      </w:pPr>
      <w:r w:rsidRPr="00A96FD8">
        <w:rPr>
          <w:b/>
          <w:bCs/>
          <w:color w:val="767171"/>
        </w:rPr>
        <w:t>Aplicación de Gestión de Riesgos (SIRAA)</w:t>
      </w:r>
    </w:p>
    <w:p w14:paraId="6A9E9D95" w14:textId="001CC01B" w:rsidR="002D69FA" w:rsidRPr="00A96FD8" w:rsidRDefault="00F1568A" w:rsidP="001E4E1B">
      <w:pPr>
        <w:pStyle w:val="NormalWeb"/>
        <w:spacing w:line="360" w:lineRule="auto"/>
        <w:jc w:val="both"/>
        <w:rPr>
          <w:color w:val="767171"/>
        </w:rPr>
      </w:pPr>
      <w:r w:rsidRPr="00A96FD8">
        <w:rPr>
          <w:color w:val="767171"/>
        </w:rPr>
        <w:t>Fue</w:t>
      </w:r>
      <w:r w:rsidR="002D69FA" w:rsidRPr="00A96FD8">
        <w:rPr>
          <w:color w:val="767171"/>
        </w:rPr>
        <w:t xml:space="preserve"> desarroll</w:t>
      </w:r>
      <w:r w:rsidRPr="00A96FD8">
        <w:rPr>
          <w:color w:val="767171"/>
        </w:rPr>
        <w:t>ada</w:t>
      </w:r>
      <w:r w:rsidR="002D69FA" w:rsidRPr="00A96FD8">
        <w:rPr>
          <w:color w:val="767171"/>
        </w:rPr>
        <w:t xml:space="preserve"> una aplicación de gestión de riesgos </w:t>
      </w:r>
      <w:r w:rsidR="007248F3" w:rsidRPr="00A96FD8">
        <w:rPr>
          <w:color w:val="767171"/>
        </w:rPr>
        <w:t>como</w:t>
      </w:r>
      <w:r w:rsidRPr="00A96FD8">
        <w:rPr>
          <w:color w:val="767171"/>
        </w:rPr>
        <w:t xml:space="preserve"> comple</w:t>
      </w:r>
      <w:r w:rsidR="007248F3" w:rsidRPr="00A96FD8">
        <w:rPr>
          <w:color w:val="767171"/>
        </w:rPr>
        <w:t>mento</w:t>
      </w:r>
      <w:r w:rsidRPr="00A96FD8">
        <w:rPr>
          <w:color w:val="767171"/>
        </w:rPr>
        <w:t xml:space="preserve"> </w:t>
      </w:r>
      <w:r w:rsidR="007248F3" w:rsidRPr="00A96FD8">
        <w:rPr>
          <w:color w:val="767171"/>
        </w:rPr>
        <w:t>a</w:t>
      </w:r>
      <w:r w:rsidRPr="00A96FD8">
        <w:rPr>
          <w:color w:val="767171"/>
        </w:rPr>
        <w:t xml:space="preserve">l proyecto </w:t>
      </w:r>
      <w:r w:rsidR="007248F3" w:rsidRPr="00A96FD8">
        <w:rPr>
          <w:color w:val="767171"/>
        </w:rPr>
        <w:t xml:space="preserve">SIRAA, </w:t>
      </w:r>
      <w:r w:rsidR="002D69FA" w:rsidRPr="00A96FD8">
        <w:rPr>
          <w:color w:val="767171"/>
        </w:rPr>
        <w:t>que permite verificar las zonas de riesgo del país. Esta herramienta ayuda a la DIGERA a identificar y monitorear las áreas de mayor exposición a riesgos agropecuarios.</w:t>
      </w:r>
    </w:p>
    <w:p w14:paraId="62105623" w14:textId="7E77CA46" w:rsidR="002D69FA" w:rsidRPr="00A96FD8" w:rsidRDefault="002D69FA" w:rsidP="001E4E1B">
      <w:pPr>
        <w:pStyle w:val="NormalWeb"/>
        <w:spacing w:line="360" w:lineRule="auto"/>
        <w:jc w:val="both"/>
        <w:rPr>
          <w:b/>
          <w:bCs/>
          <w:color w:val="767171"/>
        </w:rPr>
      </w:pPr>
      <w:r w:rsidRPr="00A96FD8">
        <w:rPr>
          <w:b/>
          <w:bCs/>
          <w:color w:val="767171"/>
        </w:rPr>
        <w:t>Sistema Integrado de Estadísticas</w:t>
      </w:r>
    </w:p>
    <w:p w14:paraId="299D6100" w14:textId="5497D5BE" w:rsidR="00F14714" w:rsidRPr="00A96FD8" w:rsidRDefault="002D69FA" w:rsidP="001E4E1B">
      <w:pPr>
        <w:pStyle w:val="NormalWeb"/>
        <w:spacing w:line="360" w:lineRule="auto"/>
        <w:jc w:val="both"/>
        <w:rPr>
          <w:color w:val="767171"/>
        </w:rPr>
      </w:pPr>
      <w:r w:rsidRPr="00A96FD8">
        <w:rPr>
          <w:color w:val="767171"/>
        </w:rPr>
        <w:t xml:space="preserve">Se desarrolló el sistema integrado de </w:t>
      </w:r>
      <w:r w:rsidR="007248F3" w:rsidRPr="00A96FD8">
        <w:rPr>
          <w:color w:val="767171"/>
        </w:rPr>
        <w:t>e</w:t>
      </w:r>
      <w:r w:rsidRPr="00A96FD8">
        <w:rPr>
          <w:color w:val="767171"/>
        </w:rPr>
        <w:t xml:space="preserve">stadísticas </w:t>
      </w:r>
      <w:r w:rsidR="006125A2" w:rsidRPr="00A96FD8">
        <w:rPr>
          <w:color w:val="767171"/>
        </w:rPr>
        <w:t>dirigido a</w:t>
      </w:r>
      <w:r w:rsidR="007248F3" w:rsidRPr="00A96FD8">
        <w:rPr>
          <w:color w:val="767171"/>
        </w:rPr>
        <w:t xml:space="preserve"> las </w:t>
      </w:r>
      <w:r w:rsidRPr="00A96FD8">
        <w:rPr>
          <w:color w:val="767171"/>
        </w:rPr>
        <w:t>pólizas agropecuarias</w:t>
      </w:r>
      <w:r w:rsidR="007248F3" w:rsidRPr="00A96FD8">
        <w:rPr>
          <w:color w:val="767171"/>
        </w:rPr>
        <w:t>. Con este módulo, realizamos el análisis histórico de la data generada en el área técnica</w:t>
      </w:r>
      <w:r w:rsidR="006125A2" w:rsidRPr="00A96FD8">
        <w:rPr>
          <w:color w:val="767171"/>
        </w:rPr>
        <w:t>,</w:t>
      </w:r>
      <w:r w:rsidR="007248F3" w:rsidRPr="00A96FD8">
        <w:rPr>
          <w:color w:val="767171"/>
        </w:rPr>
        <w:t xml:space="preserve"> sobre las p</w:t>
      </w:r>
      <w:r w:rsidR="006125A2" w:rsidRPr="00A96FD8">
        <w:rPr>
          <w:color w:val="767171"/>
        </w:rPr>
        <w:t>ó</w:t>
      </w:r>
      <w:r w:rsidR="007248F3" w:rsidRPr="00A96FD8">
        <w:rPr>
          <w:color w:val="767171"/>
        </w:rPr>
        <w:t>lizas recibidas de la aseguradora, el n</w:t>
      </w:r>
      <w:r w:rsidR="006125A2" w:rsidRPr="00A96FD8">
        <w:rPr>
          <w:color w:val="767171"/>
        </w:rPr>
        <w:t>ú</w:t>
      </w:r>
      <w:r w:rsidR="007248F3" w:rsidRPr="00A96FD8">
        <w:rPr>
          <w:color w:val="767171"/>
        </w:rPr>
        <w:t>mero de rubros asegurados, la zona de cultivo, tareas cultivadas</w:t>
      </w:r>
      <w:r w:rsidR="006125A2" w:rsidRPr="00A96FD8">
        <w:rPr>
          <w:color w:val="767171"/>
        </w:rPr>
        <w:t xml:space="preserve"> y total de la prima subsidiada.</w:t>
      </w:r>
      <w:r w:rsidR="007248F3" w:rsidRPr="00A96FD8">
        <w:rPr>
          <w:color w:val="767171"/>
        </w:rPr>
        <w:t xml:space="preserve">  </w:t>
      </w:r>
      <w:r w:rsidRPr="00A96FD8">
        <w:rPr>
          <w:color w:val="767171"/>
        </w:rPr>
        <w:t xml:space="preserve"> </w:t>
      </w:r>
    </w:p>
    <w:p w14:paraId="5A98E01B" w14:textId="494E38E4" w:rsidR="002D69FA" w:rsidRPr="00A96FD8" w:rsidRDefault="005F52A0" w:rsidP="001E4E1B">
      <w:pPr>
        <w:pStyle w:val="NormalWeb"/>
        <w:spacing w:line="360" w:lineRule="auto"/>
        <w:jc w:val="both"/>
        <w:rPr>
          <w:b/>
          <w:bCs/>
          <w:color w:val="767171"/>
        </w:rPr>
      </w:pPr>
      <w:r>
        <w:rPr>
          <w:b/>
          <w:bCs/>
          <w:color w:val="767171"/>
        </w:rPr>
        <w:t xml:space="preserve"> </w:t>
      </w:r>
      <w:r w:rsidR="002D69FA" w:rsidRPr="00A96FD8">
        <w:rPr>
          <w:b/>
          <w:bCs/>
          <w:color w:val="767171"/>
        </w:rPr>
        <w:t>Módulo de Pagos a Pólizas Individuales (Aporte Estatal)</w:t>
      </w:r>
    </w:p>
    <w:p w14:paraId="35DA62CC" w14:textId="63DD4E75" w:rsidR="002D69FA" w:rsidRPr="00A96FD8" w:rsidRDefault="002D69FA" w:rsidP="001E4E1B">
      <w:pPr>
        <w:pStyle w:val="NormalWeb"/>
        <w:spacing w:line="360" w:lineRule="auto"/>
        <w:jc w:val="both"/>
        <w:rPr>
          <w:color w:val="767171"/>
        </w:rPr>
      </w:pPr>
      <w:r w:rsidRPr="00A96FD8">
        <w:rPr>
          <w:color w:val="767171"/>
        </w:rPr>
        <w:t xml:space="preserve">Se desarrolló </w:t>
      </w:r>
      <w:r w:rsidR="00C250CE" w:rsidRPr="00A96FD8">
        <w:rPr>
          <w:color w:val="767171"/>
        </w:rPr>
        <w:t>el</w:t>
      </w:r>
      <w:r w:rsidRPr="00A96FD8">
        <w:rPr>
          <w:color w:val="767171"/>
        </w:rPr>
        <w:t xml:space="preserve"> módulo de pagos a pólizas individuales para el departamento administrativo y financiero de la DIGERA. Esta herramienta automatiza y agiliza el proceso de gestión de pagos de pólizas.</w:t>
      </w:r>
    </w:p>
    <w:p w14:paraId="160CF0AC" w14:textId="32681A00" w:rsidR="002D69FA" w:rsidRPr="00A96FD8" w:rsidRDefault="00F14714" w:rsidP="001E4E1B">
      <w:pPr>
        <w:pStyle w:val="NormalWeb"/>
        <w:spacing w:line="360" w:lineRule="auto"/>
        <w:jc w:val="both"/>
        <w:rPr>
          <w:b/>
          <w:bCs/>
          <w:color w:val="767171"/>
        </w:rPr>
      </w:pPr>
      <w:r w:rsidRPr="00A96FD8">
        <w:rPr>
          <w:b/>
          <w:bCs/>
          <w:color w:val="767171"/>
        </w:rPr>
        <w:t>Optimización de la Plataforma de Gestión de las Pólizas Subsidiadas</w:t>
      </w:r>
    </w:p>
    <w:p w14:paraId="0979B1AE" w14:textId="5A377E6F" w:rsidR="002D69FA" w:rsidRPr="00A96FD8" w:rsidRDefault="002D69FA" w:rsidP="001E4E1B">
      <w:pPr>
        <w:pStyle w:val="NormalWeb"/>
        <w:spacing w:line="360" w:lineRule="auto"/>
        <w:jc w:val="both"/>
        <w:rPr>
          <w:color w:val="767171"/>
        </w:rPr>
      </w:pPr>
      <w:r w:rsidRPr="00A96FD8">
        <w:rPr>
          <w:color w:val="767171"/>
        </w:rPr>
        <w:t>Se optimiz</w:t>
      </w:r>
      <w:r w:rsidR="006125A2" w:rsidRPr="00A96FD8">
        <w:rPr>
          <w:color w:val="767171"/>
        </w:rPr>
        <w:t>ó</w:t>
      </w:r>
      <w:r w:rsidRPr="00A96FD8">
        <w:rPr>
          <w:color w:val="767171"/>
        </w:rPr>
        <w:t xml:space="preserve"> la plataforma de gestión de pólizas subsidiadas en donde se busca maximizar la eficiencia en el uso de los aportes del Estado y garantizar que el apoyo económico llegue a los productores de manera rápida y correcta.</w:t>
      </w:r>
    </w:p>
    <w:p w14:paraId="1CA226B9" w14:textId="53F1C718" w:rsidR="002D69FA" w:rsidRPr="00A96FD8" w:rsidRDefault="002D69FA" w:rsidP="001E4E1B">
      <w:pPr>
        <w:pStyle w:val="NormalWeb"/>
        <w:spacing w:line="360" w:lineRule="auto"/>
        <w:jc w:val="both"/>
        <w:rPr>
          <w:b/>
          <w:bCs/>
          <w:color w:val="767171"/>
        </w:rPr>
      </w:pPr>
      <w:r w:rsidRPr="00A96FD8">
        <w:rPr>
          <w:b/>
          <w:bCs/>
          <w:color w:val="767171"/>
        </w:rPr>
        <w:lastRenderedPageBreak/>
        <w:t>Mantenimiento de Aplicaciones Existentes</w:t>
      </w:r>
    </w:p>
    <w:p w14:paraId="13B437C3" w14:textId="77777777" w:rsidR="002D69FA" w:rsidRPr="00A96FD8" w:rsidRDefault="002D69FA" w:rsidP="00B47B0E">
      <w:pPr>
        <w:pStyle w:val="NormalWeb"/>
        <w:spacing w:before="0" w:beforeAutospacing="0" w:after="0" w:afterAutospacing="0" w:line="360" w:lineRule="auto"/>
        <w:jc w:val="both"/>
        <w:rPr>
          <w:color w:val="767171"/>
        </w:rPr>
      </w:pPr>
      <w:r w:rsidRPr="00A96FD8">
        <w:rPr>
          <w:color w:val="767171"/>
        </w:rPr>
        <w:t>Se realizó el mantenimiento continuo de las siguientes aplicaciones existentes:</w:t>
      </w:r>
    </w:p>
    <w:p w14:paraId="03CC024B" w14:textId="77777777" w:rsidR="002D69FA" w:rsidRPr="00A96FD8" w:rsidRDefault="002D69FA" w:rsidP="00B47B0E">
      <w:pPr>
        <w:pStyle w:val="NormalWeb"/>
        <w:spacing w:before="0" w:beforeAutospacing="0" w:after="0" w:afterAutospacing="0" w:line="360" w:lineRule="auto"/>
        <w:jc w:val="both"/>
        <w:rPr>
          <w:color w:val="767171"/>
        </w:rPr>
      </w:pPr>
      <w:r w:rsidRPr="00A96FD8">
        <w:rPr>
          <w:color w:val="767171"/>
        </w:rPr>
        <w:t>- Servicio al Productor</w:t>
      </w:r>
    </w:p>
    <w:p w14:paraId="4480B18A" w14:textId="77777777" w:rsidR="002D69FA" w:rsidRPr="00A96FD8" w:rsidRDefault="002D69FA" w:rsidP="00B47B0E">
      <w:pPr>
        <w:pStyle w:val="NormalWeb"/>
        <w:spacing w:before="0" w:beforeAutospacing="0" w:after="0" w:afterAutospacing="0" w:line="360" w:lineRule="auto"/>
        <w:jc w:val="both"/>
        <w:rPr>
          <w:color w:val="767171"/>
        </w:rPr>
      </w:pPr>
      <w:r w:rsidRPr="00A96FD8">
        <w:rPr>
          <w:color w:val="767171"/>
        </w:rPr>
        <w:t>- SISGEPOL</w:t>
      </w:r>
    </w:p>
    <w:p w14:paraId="1827E11D" w14:textId="77777777" w:rsidR="002D69FA" w:rsidRPr="00A96FD8" w:rsidRDefault="002D69FA" w:rsidP="00B47B0E">
      <w:pPr>
        <w:pStyle w:val="NormalWeb"/>
        <w:spacing w:before="0" w:beforeAutospacing="0" w:after="0" w:afterAutospacing="0" w:line="360" w:lineRule="auto"/>
        <w:jc w:val="both"/>
        <w:rPr>
          <w:color w:val="767171"/>
        </w:rPr>
      </w:pPr>
      <w:r w:rsidRPr="00A96FD8">
        <w:rPr>
          <w:color w:val="767171"/>
        </w:rPr>
        <w:t>- SISDIGERA</w:t>
      </w:r>
    </w:p>
    <w:p w14:paraId="1633884C" w14:textId="7982DBE2" w:rsidR="006125A2" w:rsidRPr="00A96FD8" w:rsidRDefault="002D69FA" w:rsidP="00B47B0E">
      <w:pPr>
        <w:pStyle w:val="NormalWeb"/>
        <w:spacing w:before="0" w:beforeAutospacing="0" w:after="0" w:afterAutospacing="0" w:line="360" w:lineRule="auto"/>
        <w:jc w:val="both"/>
        <w:rPr>
          <w:color w:val="767171"/>
        </w:rPr>
      </w:pPr>
      <w:r w:rsidRPr="00A96FD8">
        <w:rPr>
          <w:color w:val="767171"/>
        </w:rPr>
        <w:t>Certificaciones y Acreditaciones</w:t>
      </w:r>
    </w:p>
    <w:p w14:paraId="71F0C15A" w14:textId="77777777" w:rsidR="006125A2" w:rsidRPr="00A96FD8" w:rsidRDefault="006125A2" w:rsidP="001E4E1B">
      <w:pPr>
        <w:pStyle w:val="NormalWeb"/>
        <w:spacing w:line="360" w:lineRule="auto"/>
        <w:jc w:val="both"/>
        <w:rPr>
          <w:b/>
          <w:bCs/>
          <w:color w:val="767171"/>
        </w:rPr>
      </w:pPr>
      <w:r w:rsidRPr="00A96FD8">
        <w:rPr>
          <w:b/>
          <w:bCs/>
          <w:color w:val="767171"/>
        </w:rPr>
        <w:t>Certificaciones</w:t>
      </w:r>
    </w:p>
    <w:p w14:paraId="165BD710" w14:textId="4A473B8D" w:rsidR="006125A2" w:rsidRPr="00A96FD8" w:rsidRDefault="006125A2" w:rsidP="001E4E1B">
      <w:pPr>
        <w:pStyle w:val="NormalWeb"/>
        <w:spacing w:line="360" w:lineRule="auto"/>
        <w:jc w:val="both"/>
        <w:rPr>
          <w:color w:val="767171"/>
        </w:rPr>
      </w:pPr>
      <w:r w:rsidRPr="00A96FD8">
        <w:rPr>
          <w:color w:val="767171"/>
        </w:rPr>
        <w:t xml:space="preserve">En este año obtuvimos la renovación de la </w:t>
      </w:r>
      <w:r w:rsidR="001E0652" w:rsidRPr="00A96FD8">
        <w:rPr>
          <w:color w:val="767171"/>
        </w:rPr>
        <w:t>certificación NORTIC A:3. Nos fue aprobada la certificación de la NORTIC E:1 y nos encontramos a la espera de la auditoria para aprobación de la NORTIC A:2.</w:t>
      </w:r>
    </w:p>
    <w:p w14:paraId="43663126" w14:textId="0F910537" w:rsidR="002D69FA" w:rsidRPr="001E4E1B" w:rsidRDefault="001E0652" w:rsidP="001E4E1B">
      <w:pPr>
        <w:pStyle w:val="NormalWeb"/>
        <w:spacing w:line="360" w:lineRule="auto"/>
        <w:jc w:val="both"/>
        <w:rPr>
          <w:color w:val="767171"/>
        </w:rPr>
      </w:pPr>
      <w:r w:rsidRPr="00A96FD8">
        <w:rPr>
          <w:color w:val="767171"/>
        </w:rPr>
        <w:t xml:space="preserve">Las certificaciones de las NORTIC </w:t>
      </w:r>
      <w:r w:rsidR="002D69FA" w:rsidRPr="00A96FD8">
        <w:rPr>
          <w:color w:val="767171"/>
        </w:rPr>
        <w:t>estandarizan y aseguran la calidad en aspectos críticos de la gestión digital y la comunicación con el ciudadano</w:t>
      </w:r>
      <w:r w:rsidR="002D69FA" w:rsidRPr="001E4E1B">
        <w:rPr>
          <w:color w:val="767171"/>
        </w:rPr>
        <w:t>.</w:t>
      </w:r>
    </w:p>
    <w:p w14:paraId="1BF69F4F" w14:textId="77777777" w:rsidR="008A4090" w:rsidRDefault="001E0652" w:rsidP="00A96FD8">
      <w:pPr>
        <w:pStyle w:val="NormalWeb"/>
        <w:spacing w:after="120" w:afterAutospacing="0" w:line="360" w:lineRule="auto"/>
        <w:jc w:val="both"/>
        <w:rPr>
          <w:color w:val="767171"/>
        </w:rPr>
      </w:pPr>
      <w:r w:rsidRPr="00A96FD8">
        <w:rPr>
          <w:color w:val="767171"/>
        </w:rPr>
        <w:t>En busca de construir o modernizar la infraestructura de red de la DIGERA para lograr una comunicación digital rápida, segura y eficiente, fueron renovadas tod</w:t>
      </w:r>
      <w:r w:rsidR="00C250CE" w:rsidRPr="00A96FD8">
        <w:rPr>
          <w:color w:val="767171"/>
        </w:rPr>
        <w:t>a</w:t>
      </w:r>
      <w:r w:rsidRPr="00A96FD8">
        <w:rPr>
          <w:color w:val="767171"/>
        </w:rPr>
        <w:t>s las licencias de Office, se adquirieron nuevas licencias de antivirus, se instalaron equipos de acceso biométricos</w:t>
      </w:r>
      <w:r w:rsidR="00C250CE">
        <w:rPr>
          <w:color w:val="767171"/>
        </w:rPr>
        <w:t>.</w:t>
      </w:r>
    </w:p>
    <w:p w14:paraId="6C780FDC" w14:textId="0C1E094E" w:rsidR="008A4090" w:rsidRPr="00A96FD8" w:rsidRDefault="002D69FA" w:rsidP="001E4E1B">
      <w:pPr>
        <w:pStyle w:val="NormalWeb"/>
        <w:spacing w:line="360" w:lineRule="auto"/>
        <w:jc w:val="both"/>
        <w:rPr>
          <w:color w:val="767171"/>
        </w:rPr>
      </w:pPr>
      <w:r w:rsidRPr="00A96FD8">
        <w:rPr>
          <w:b/>
          <w:bCs/>
          <w:color w:val="767171"/>
        </w:rPr>
        <w:t>Capacitación</w:t>
      </w:r>
      <w:r w:rsidRPr="00A96FD8">
        <w:rPr>
          <w:color w:val="767171"/>
        </w:rPr>
        <w:t xml:space="preserve"> </w:t>
      </w:r>
    </w:p>
    <w:p w14:paraId="74E5C6F3" w14:textId="50BBF013" w:rsidR="002D69FA" w:rsidRPr="00A96FD8" w:rsidRDefault="001E0652" w:rsidP="001E4E1B">
      <w:pPr>
        <w:pStyle w:val="NormalWeb"/>
        <w:spacing w:line="360" w:lineRule="auto"/>
        <w:jc w:val="both"/>
        <w:rPr>
          <w:color w:val="767171"/>
        </w:rPr>
      </w:pPr>
      <w:r w:rsidRPr="00A96FD8">
        <w:rPr>
          <w:color w:val="767171"/>
        </w:rPr>
        <w:t>Como parte de las ejecutoria</w:t>
      </w:r>
      <w:r w:rsidR="006A795D" w:rsidRPr="00A96FD8">
        <w:rPr>
          <w:color w:val="767171"/>
        </w:rPr>
        <w:t>s</w:t>
      </w:r>
      <w:r w:rsidRPr="00A96FD8">
        <w:rPr>
          <w:color w:val="767171"/>
        </w:rPr>
        <w:t xml:space="preserve"> del plan operativo de la unidad de Transformación digital, impartimos c</w:t>
      </w:r>
      <w:r w:rsidR="002D69FA" w:rsidRPr="00A96FD8">
        <w:rPr>
          <w:color w:val="767171"/>
        </w:rPr>
        <w:t xml:space="preserve">apacitaciones </w:t>
      </w:r>
      <w:r w:rsidRPr="00A96FD8">
        <w:rPr>
          <w:color w:val="767171"/>
        </w:rPr>
        <w:t xml:space="preserve">para </w:t>
      </w:r>
      <w:r w:rsidR="002D69FA" w:rsidRPr="00A96FD8">
        <w:rPr>
          <w:color w:val="767171"/>
        </w:rPr>
        <w:t>el personal de la DIGERA en temas de tecnologías; con el cual se busca transformar al personal en la primera línea de defensa de la institución, asegurando la integridad, disponibilidad y confidencialidad de los datos críticos para la gestión de pólizas agropecuarias</w:t>
      </w:r>
      <w:r w:rsidR="00A96FD8">
        <w:rPr>
          <w:color w:val="767171"/>
        </w:rPr>
        <w:t>.</w:t>
      </w:r>
    </w:p>
    <w:p w14:paraId="6C77ED49" w14:textId="462FA1A0" w:rsidR="00B54FD0" w:rsidRPr="00B47B0E" w:rsidRDefault="002D69FA" w:rsidP="00B47B0E">
      <w:pPr>
        <w:pStyle w:val="NormalWeb"/>
        <w:spacing w:line="360" w:lineRule="auto"/>
        <w:jc w:val="both"/>
        <w:rPr>
          <w:color w:val="767171"/>
        </w:rPr>
      </w:pPr>
      <w:r w:rsidRPr="00A96FD8">
        <w:rPr>
          <w:color w:val="767171"/>
        </w:rPr>
        <w:t>Portales Web</w:t>
      </w:r>
      <w:r w:rsidR="008A4090" w:rsidRPr="00A96FD8">
        <w:rPr>
          <w:color w:val="767171"/>
        </w:rPr>
        <w:t>: Realizamos la a</w:t>
      </w:r>
      <w:r w:rsidRPr="00A96FD8">
        <w:rPr>
          <w:color w:val="767171"/>
        </w:rPr>
        <w:t>ctualización y alimentación de los portales Web de la institución, en donde buscamos lograr múltiples objetivos esenciales para esta Dirección, la cual gestiona un servicio público vital como es el asegurar que el</w:t>
      </w:r>
      <w:r w:rsidRPr="001E4E1B">
        <w:rPr>
          <w:color w:val="767171"/>
        </w:rPr>
        <w:t xml:space="preserve"> </w:t>
      </w:r>
      <w:r w:rsidRPr="00A96FD8">
        <w:rPr>
          <w:color w:val="767171"/>
        </w:rPr>
        <w:lastRenderedPageBreak/>
        <w:t>seguro agropecuario llegue a todo el territorio Nacional. Dentro de los principales propósitos</w:t>
      </w:r>
      <w:r w:rsidR="00C250CE" w:rsidRPr="00A96FD8">
        <w:rPr>
          <w:color w:val="767171"/>
        </w:rPr>
        <w:t xml:space="preserve"> se destacan,</w:t>
      </w:r>
      <w:r w:rsidRPr="00A96FD8">
        <w:rPr>
          <w:color w:val="767171"/>
        </w:rPr>
        <w:t xml:space="preserve"> </w:t>
      </w:r>
      <w:r w:rsidR="00C250CE" w:rsidRPr="00A96FD8">
        <w:rPr>
          <w:color w:val="767171"/>
        </w:rPr>
        <w:t>g</w:t>
      </w:r>
      <w:r w:rsidRPr="00A96FD8">
        <w:rPr>
          <w:color w:val="767171"/>
        </w:rPr>
        <w:t xml:space="preserve">arantizar la </w:t>
      </w:r>
      <w:r w:rsidR="003B29D5" w:rsidRPr="00A96FD8">
        <w:rPr>
          <w:color w:val="767171"/>
        </w:rPr>
        <w:t>t</w:t>
      </w:r>
      <w:r w:rsidRPr="00A96FD8">
        <w:rPr>
          <w:color w:val="767171"/>
        </w:rPr>
        <w:t xml:space="preserve">ransparencia, </w:t>
      </w:r>
      <w:r w:rsidR="003B29D5" w:rsidRPr="00A96FD8">
        <w:rPr>
          <w:color w:val="767171"/>
        </w:rPr>
        <w:t>p</w:t>
      </w:r>
      <w:r w:rsidRPr="00A96FD8">
        <w:rPr>
          <w:color w:val="767171"/>
        </w:rPr>
        <w:t xml:space="preserve">roveer </w:t>
      </w:r>
      <w:r w:rsidR="003B29D5" w:rsidRPr="00A96FD8">
        <w:rPr>
          <w:color w:val="767171"/>
        </w:rPr>
        <w:t>s</w:t>
      </w:r>
      <w:r w:rsidRPr="00A96FD8">
        <w:rPr>
          <w:color w:val="767171"/>
        </w:rPr>
        <w:t xml:space="preserve">ervicios </w:t>
      </w:r>
      <w:r w:rsidR="003B29D5" w:rsidRPr="00A96FD8">
        <w:rPr>
          <w:color w:val="767171"/>
        </w:rPr>
        <w:t>d</w:t>
      </w:r>
      <w:r w:rsidRPr="00A96FD8">
        <w:rPr>
          <w:color w:val="767171"/>
        </w:rPr>
        <w:t xml:space="preserve">igitales y </w:t>
      </w:r>
      <w:r w:rsidR="003B29D5" w:rsidRPr="00A96FD8">
        <w:rPr>
          <w:color w:val="767171"/>
        </w:rPr>
        <w:t>f</w:t>
      </w:r>
      <w:r w:rsidRPr="00A96FD8">
        <w:rPr>
          <w:color w:val="767171"/>
        </w:rPr>
        <w:t xml:space="preserve">acilitar la </w:t>
      </w:r>
      <w:r w:rsidR="003B29D5" w:rsidRPr="00A96FD8">
        <w:rPr>
          <w:color w:val="767171"/>
        </w:rPr>
        <w:t>c</w:t>
      </w:r>
      <w:r w:rsidRPr="00A96FD8">
        <w:rPr>
          <w:color w:val="767171"/>
        </w:rPr>
        <w:t>omunicación.</w:t>
      </w:r>
    </w:p>
    <w:p w14:paraId="69A91E91" w14:textId="3BF9AA97" w:rsidR="00B16095" w:rsidRPr="00A96FD8" w:rsidRDefault="00757E91" w:rsidP="001E4E1B">
      <w:pPr>
        <w:pStyle w:val="NormalWeb"/>
        <w:spacing w:line="360" w:lineRule="auto"/>
        <w:jc w:val="both"/>
        <w:rPr>
          <w:b/>
          <w:bCs/>
          <w:color w:val="767171"/>
          <w:sz w:val="28"/>
          <w:szCs w:val="28"/>
        </w:rPr>
      </w:pPr>
      <w:r w:rsidRPr="00A96FD8">
        <w:rPr>
          <w:b/>
          <w:bCs/>
          <w:color w:val="767171"/>
          <w:sz w:val="28"/>
          <w:szCs w:val="28"/>
        </w:rPr>
        <w:t xml:space="preserve">4.5 </w:t>
      </w:r>
      <w:r w:rsidR="00B16095" w:rsidRPr="00A96FD8">
        <w:rPr>
          <w:b/>
          <w:bCs/>
          <w:color w:val="767171"/>
          <w:sz w:val="28"/>
          <w:szCs w:val="28"/>
        </w:rPr>
        <w:t>Desempeño del Sistema de Planificación y Desarrollo Institucional</w:t>
      </w:r>
    </w:p>
    <w:p w14:paraId="525C15AE" w14:textId="257FB6D9" w:rsidR="00525A94" w:rsidRPr="00A96FD8" w:rsidRDefault="00525A94" w:rsidP="001E4E1B">
      <w:pPr>
        <w:pStyle w:val="NormalWeb"/>
        <w:spacing w:before="0" w:beforeAutospacing="0" w:line="360" w:lineRule="auto"/>
        <w:jc w:val="both"/>
        <w:rPr>
          <w:color w:val="767171"/>
        </w:rPr>
      </w:pPr>
      <w:r w:rsidRPr="00A96FD8">
        <w:rPr>
          <w:color w:val="767171"/>
        </w:rPr>
        <w:t>El Departamento de Planificación y Desarrollo como unidad asesora de la Máxima Autoridad, tiene como funciones principales la “definición de políticas, planes, programas y proyectos internos de la institución, así como el desarrollo y aprendizaje organizacional, gestión de calidad y reingeniería de procesos”.</w:t>
      </w:r>
    </w:p>
    <w:p w14:paraId="5B230FB7" w14:textId="1CE110CB" w:rsidR="00525A94" w:rsidRPr="00A96FD8" w:rsidRDefault="00525A94" w:rsidP="001E4E1B">
      <w:pPr>
        <w:tabs>
          <w:tab w:val="left" w:pos="3456"/>
        </w:tabs>
        <w:spacing w:line="360" w:lineRule="auto"/>
        <w:jc w:val="both"/>
        <w:rPr>
          <w:b/>
          <w:bCs/>
          <w:lang w:val="es-US"/>
        </w:rPr>
      </w:pPr>
      <w:r w:rsidRPr="00A96FD8">
        <w:rPr>
          <w:b/>
          <w:bCs/>
          <w:lang w:val="es-US"/>
        </w:rPr>
        <w:t xml:space="preserve">Formulación, </w:t>
      </w:r>
      <w:r w:rsidR="00011E0C" w:rsidRPr="00A96FD8">
        <w:rPr>
          <w:b/>
          <w:bCs/>
          <w:lang w:val="es-US"/>
        </w:rPr>
        <w:t>M</w:t>
      </w:r>
      <w:r w:rsidRPr="00A96FD8">
        <w:rPr>
          <w:b/>
          <w:bCs/>
          <w:lang w:val="es-US"/>
        </w:rPr>
        <w:t xml:space="preserve">onitoreo y </w:t>
      </w:r>
      <w:r w:rsidR="00011E0C" w:rsidRPr="00A96FD8">
        <w:rPr>
          <w:b/>
          <w:bCs/>
          <w:lang w:val="es-US"/>
        </w:rPr>
        <w:t>E</w:t>
      </w:r>
      <w:r w:rsidRPr="00A96FD8">
        <w:rPr>
          <w:b/>
          <w:bCs/>
          <w:lang w:val="es-US"/>
        </w:rPr>
        <w:t xml:space="preserve">valuación de </w:t>
      </w:r>
      <w:r w:rsidR="00011E0C" w:rsidRPr="00A96FD8">
        <w:rPr>
          <w:b/>
          <w:bCs/>
          <w:lang w:val="es-US"/>
        </w:rPr>
        <w:t>P</w:t>
      </w:r>
      <w:r w:rsidRPr="00A96FD8">
        <w:rPr>
          <w:b/>
          <w:bCs/>
          <w:lang w:val="es-US"/>
        </w:rPr>
        <w:t xml:space="preserve">lanes, </w:t>
      </w:r>
      <w:r w:rsidR="00011E0C" w:rsidRPr="00A96FD8">
        <w:rPr>
          <w:b/>
          <w:bCs/>
          <w:lang w:val="es-US"/>
        </w:rPr>
        <w:t>P</w:t>
      </w:r>
      <w:r w:rsidRPr="00A96FD8">
        <w:rPr>
          <w:b/>
          <w:bCs/>
          <w:lang w:val="es-US"/>
        </w:rPr>
        <w:t xml:space="preserve">rogramas y </w:t>
      </w:r>
      <w:r w:rsidR="00011E0C" w:rsidRPr="00A96FD8">
        <w:rPr>
          <w:b/>
          <w:bCs/>
          <w:lang w:val="es-US"/>
        </w:rPr>
        <w:t>P</w:t>
      </w:r>
      <w:r w:rsidRPr="00A96FD8">
        <w:rPr>
          <w:b/>
          <w:bCs/>
          <w:lang w:val="es-US"/>
        </w:rPr>
        <w:t>royectos</w:t>
      </w:r>
    </w:p>
    <w:p w14:paraId="72ADD94D" w14:textId="13E6AE87" w:rsidR="00525A94" w:rsidRPr="00A96FD8" w:rsidRDefault="00525A94" w:rsidP="001E4E1B">
      <w:pPr>
        <w:tabs>
          <w:tab w:val="left" w:pos="3456"/>
        </w:tabs>
        <w:spacing w:line="360" w:lineRule="auto"/>
        <w:jc w:val="both"/>
        <w:rPr>
          <w:lang w:val="es-US"/>
        </w:rPr>
      </w:pPr>
      <w:r w:rsidRPr="00A96FD8">
        <w:rPr>
          <w:lang w:val="es-US"/>
        </w:rPr>
        <w:t>En lo concerniente al desarrollo de proyectos realizados en este año podemos citar:</w:t>
      </w:r>
    </w:p>
    <w:p w14:paraId="18988428" w14:textId="270ECF50" w:rsidR="00525A94" w:rsidRPr="00A96FD8" w:rsidRDefault="00525A94" w:rsidP="00757E91">
      <w:pPr>
        <w:tabs>
          <w:tab w:val="left" w:pos="3456"/>
        </w:tabs>
        <w:spacing w:line="360" w:lineRule="auto"/>
        <w:jc w:val="both"/>
        <w:rPr>
          <w:lang w:val="es-US"/>
        </w:rPr>
      </w:pPr>
      <w:r w:rsidRPr="00A96FD8">
        <w:rPr>
          <w:lang w:val="es-US"/>
        </w:rPr>
        <w:t xml:space="preserve">La coordinación y elaboración del Plan </w:t>
      </w:r>
      <w:r w:rsidR="00BF6C19" w:rsidRPr="00A96FD8">
        <w:rPr>
          <w:lang w:val="es-US"/>
        </w:rPr>
        <w:t>Estratégico</w:t>
      </w:r>
      <w:r w:rsidRPr="00A96FD8">
        <w:rPr>
          <w:lang w:val="es-US"/>
        </w:rPr>
        <w:t xml:space="preserve"> Institucional (PEI) 2025-2028, junto a los demás representante</w:t>
      </w:r>
      <w:r w:rsidR="00BF6C19" w:rsidRPr="00A96FD8">
        <w:rPr>
          <w:lang w:val="es-US"/>
        </w:rPr>
        <w:t>s</w:t>
      </w:r>
      <w:r w:rsidRPr="00A96FD8">
        <w:rPr>
          <w:lang w:val="es-US"/>
        </w:rPr>
        <w:t xml:space="preserve"> de cada área.</w:t>
      </w:r>
    </w:p>
    <w:p w14:paraId="6C7F3D8D" w14:textId="515158A2" w:rsidR="00BF6C19" w:rsidRPr="00A96FD8" w:rsidRDefault="00BF6C19" w:rsidP="00757E91">
      <w:pPr>
        <w:tabs>
          <w:tab w:val="left" w:pos="3456"/>
        </w:tabs>
        <w:spacing w:line="360" w:lineRule="auto"/>
        <w:jc w:val="both"/>
        <w:rPr>
          <w:lang w:val="es-US"/>
        </w:rPr>
      </w:pPr>
      <w:r w:rsidRPr="00A96FD8">
        <w:rPr>
          <w:lang w:val="es-US"/>
        </w:rPr>
        <w:t>La elaboración del Plan operativo Anual (POA), luego de realizar mesas de trabajo con todo el equipo de la DIGERA.</w:t>
      </w:r>
    </w:p>
    <w:p w14:paraId="433E091A" w14:textId="08F4BE43" w:rsidR="005951B4" w:rsidRPr="00A96FD8" w:rsidRDefault="00757E91" w:rsidP="00757E91">
      <w:pPr>
        <w:tabs>
          <w:tab w:val="left" w:pos="3456"/>
        </w:tabs>
        <w:spacing w:line="360" w:lineRule="auto"/>
        <w:jc w:val="both"/>
        <w:rPr>
          <w:b/>
          <w:bCs/>
          <w:lang w:val="es-US"/>
        </w:rPr>
      </w:pPr>
      <w:r w:rsidRPr="00A96FD8">
        <w:rPr>
          <w:lang w:val="es-US"/>
        </w:rPr>
        <w:t>Realización</w:t>
      </w:r>
      <w:r w:rsidR="00BF6C19" w:rsidRPr="00A96FD8">
        <w:rPr>
          <w:lang w:val="es-US"/>
        </w:rPr>
        <w:t xml:space="preserve"> mesa técnica: </w:t>
      </w:r>
      <w:r w:rsidR="00BF6C19" w:rsidRPr="00A96FD8">
        <w:rPr>
          <w:b/>
          <w:bCs/>
          <w:lang w:val="es-US"/>
        </w:rPr>
        <w:t xml:space="preserve">Perspectiva futura del Seguro Agropecuario. </w:t>
      </w:r>
      <w:r w:rsidR="00BF6C19" w:rsidRPr="00A96FD8">
        <w:rPr>
          <w:lang w:val="es-US"/>
        </w:rPr>
        <w:t xml:space="preserve">Con la participación de representantes de la Superintendencia de Seguros, Ministerio de Hacienda, </w:t>
      </w:r>
      <w:r w:rsidR="005951B4" w:rsidRPr="00A96FD8">
        <w:rPr>
          <w:lang w:val="es-US"/>
        </w:rPr>
        <w:t>Junta Agroempresarial Dominicana, (</w:t>
      </w:r>
      <w:r w:rsidR="00BF6C19" w:rsidRPr="00A96FD8">
        <w:rPr>
          <w:lang w:val="es-US"/>
        </w:rPr>
        <w:t>JAD</w:t>
      </w:r>
      <w:r w:rsidR="005951B4" w:rsidRPr="00A96FD8">
        <w:rPr>
          <w:lang w:val="es-US"/>
        </w:rPr>
        <w:t>)</w:t>
      </w:r>
      <w:r w:rsidR="00BF6C19" w:rsidRPr="00A96FD8">
        <w:rPr>
          <w:lang w:val="es-US"/>
        </w:rPr>
        <w:t>, Asociaci</w:t>
      </w:r>
      <w:r w:rsidR="005951B4" w:rsidRPr="00A96FD8">
        <w:rPr>
          <w:lang w:val="es-US"/>
        </w:rPr>
        <w:t>ó</w:t>
      </w:r>
      <w:r w:rsidR="00BF6C19" w:rsidRPr="00A96FD8">
        <w:rPr>
          <w:lang w:val="es-US"/>
        </w:rPr>
        <w:t>n de Hacendados</w:t>
      </w:r>
      <w:r w:rsidR="005951B4" w:rsidRPr="00A96FD8">
        <w:rPr>
          <w:lang w:val="es-US"/>
        </w:rPr>
        <w:t xml:space="preserve"> y Agricultores (ADHA), Cámara Dominicana de Aseguradores y Reaseguradores (CADOAR), AGRODOSA y la DIGERA.</w:t>
      </w:r>
      <w:r w:rsidRPr="00A96FD8">
        <w:rPr>
          <w:b/>
          <w:bCs/>
          <w:lang w:val="es-US"/>
        </w:rPr>
        <w:t xml:space="preserve"> </w:t>
      </w:r>
      <w:r w:rsidR="005951B4" w:rsidRPr="00A96FD8">
        <w:rPr>
          <w:lang w:val="es-US"/>
        </w:rPr>
        <w:t xml:space="preserve">De esta mesa técnica obtuvimos conclusiones </w:t>
      </w:r>
      <w:r w:rsidR="00F1525B" w:rsidRPr="00A96FD8">
        <w:rPr>
          <w:lang w:val="es-US"/>
        </w:rPr>
        <w:t xml:space="preserve">importantes </w:t>
      </w:r>
      <w:r w:rsidR="005951B4" w:rsidRPr="00A96FD8">
        <w:rPr>
          <w:lang w:val="es-US"/>
        </w:rPr>
        <w:t>las cuales fueron compartidas con el Ministro de Agricultura</w:t>
      </w:r>
      <w:r w:rsidR="00D8171D" w:rsidRPr="00A96FD8">
        <w:rPr>
          <w:lang w:val="es-US"/>
        </w:rPr>
        <w:t xml:space="preserve"> para su evaluación y toma de decisiones</w:t>
      </w:r>
      <w:r w:rsidR="005951B4" w:rsidRPr="00A96FD8">
        <w:rPr>
          <w:lang w:val="es-US"/>
        </w:rPr>
        <w:t>.</w:t>
      </w:r>
    </w:p>
    <w:p w14:paraId="362C1E5B" w14:textId="17B49303" w:rsidR="00525A94" w:rsidRPr="00A96FD8" w:rsidRDefault="005951B4" w:rsidP="00F1525B">
      <w:pPr>
        <w:tabs>
          <w:tab w:val="left" w:pos="3456"/>
        </w:tabs>
        <w:spacing w:line="360" w:lineRule="auto"/>
        <w:jc w:val="both"/>
        <w:rPr>
          <w:lang w:val="es-US"/>
        </w:rPr>
      </w:pPr>
      <w:r w:rsidRPr="00A96FD8">
        <w:rPr>
          <w:lang w:val="es-US"/>
        </w:rPr>
        <w:lastRenderedPageBreak/>
        <w:t xml:space="preserve">Formulación del presupuesto </w:t>
      </w:r>
    </w:p>
    <w:p w14:paraId="28F98E32" w14:textId="32CB519A" w:rsidR="0034272B" w:rsidRPr="00A96FD8" w:rsidRDefault="0034272B" w:rsidP="00F1525B">
      <w:pPr>
        <w:tabs>
          <w:tab w:val="left" w:pos="3456"/>
        </w:tabs>
        <w:spacing w:line="360" w:lineRule="auto"/>
        <w:jc w:val="both"/>
        <w:rPr>
          <w:b/>
          <w:bCs/>
          <w:lang w:val="es-US"/>
        </w:rPr>
      </w:pPr>
      <w:bookmarkStart w:id="16" w:name="_Hlk214629508"/>
      <w:r w:rsidRPr="00A96FD8">
        <w:rPr>
          <w:lang w:val="es-US"/>
        </w:rPr>
        <w:t xml:space="preserve">Elaboración de el </w:t>
      </w:r>
      <w:r w:rsidRPr="00A96FD8">
        <w:rPr>
          <w:b/>
          <w:bCs/>
          <w:lang w:val="es-US"/>
        </w:rPr>
        <w:t>Plan de Reestructuración del Sistema de Seguro Agropecuario</w:t>
      </w:r>
      <w:bookmarkEnd w:id="16"/>
      <w:r w:rsidRPr="00A96FD8">
        <w:rPr>
          <w:b/>
          <w:bCs/>
          <w:lang w:val="es-US"/>
        </w:rPr>
        <w:t>.</w:t>
      </w:r>
    </w:p>
    <w:p w14:paraId="33F5EF4F" w14:textId="1D347263" w:rsidR="0034272B" w:rsidRPr="00A96FD8" w:rsidRDefault="001D5CB4" w:rsidP="001E4E1B">
      <w:pPr>
        <w:tabs>
          <w:tab w:val="left" w:pos="3456"/>
        </w:tabs>
        <w:spacing w:line="360" w:lineRule="auto"/>
        <w:jc w:val="both"/>
        <w:rPr>
          <w:b/>
          <w:bCs/>
          <w:lang w:val="es-US"/>
        </w:rPr>
      </w:pPr>
      <w:r w:rsidRPr="00A96FD8">
        <w:rPr>
          <w:b/>
          <w:bCs/>
          <w:lang w:val="es-US"/>
        </w:rPr>
        <w:t>Acciones para el Fortalecimiento Institucional</w:t>
      </w:r>
    </w:p>
    <w:p w14:paraId="09506B69" w14:textId="31B714A1" w:rsidR="0034272B" w:rsidRPr="00A96FD8" w:rsidRDefault="0034272B" w:rsidP="001E4E1B">
      <w:pPr>
        <w:tabs>
          <w:tab w:val="left" w:pos="3456"/>
        </w:tabs>
        <w:spacing w:line="360" w:lineRule="auto"/>
        <w:jc w:val="both"/>
        <w:rPr>
          <w:lang w:val="es-US"/>
        </w:rPr>
      </w:pPr>
      <w:r w:rsidRPr="00A96FD8">
        <w:rPr>
          <w:lang w:val="es-US"/>
        </w:rPr>
        <w:t xml:space="preserve">Dando seguimiento al eje </w:t>
      </w:r>
      <w:r w:rsidR="003647AB" w:rsidRPr="00A96FD8">
        <w:rPr>
          <w:lang w:val="es-US"/>
        </w:rPr>
        <w:t xml:space="preserve">2 del Plan </w:t>
      </w:r>
      <w:r w:rsidR="00F65A1E" w:rsidRPr="00A96FD8">
        <w:rPr>
          <w:lang w:val="es-US"/>
        </w:rPr>
        <w:t>Estratégico</w:t>
      </w:r>
      <w:r w:rsidR="003647AB" w:rsidRPr="00A96FD8">
        <w:rPr>
          <w:lang w:val="es-US"/>
        </w:rPr>
        <w:t xml:space="preserve"> Institucional, que es F</w:t>
      </w:r>
      <w:r w:rsidRPr="00A96FD8">
        <w:rPr>
          <w:lang w:val="es-US"/>
        </w:rPr>
        <w:t>ortalecimiento</w:t>
      </w:r>
      <w:r w:rsidR="003647AB" w:rsidRPr="00A96FD8">
        <w:rPr>
          <w:lang w:val="es-US"/>
        </w:rPr>
        <w:t xml:space="preserve"> Institucional, nos concentramos en mantener al día cada uno de los indicadores del SISMAP que corresponde ser trabajado en esta unidad:</w:t>
      </w:r>
    </w:p>
    <w:p w14:paraId="38A3D22C" w14:textId="44FE731D" w:rsidR="003647AB" w:rsidRPr="001E4E1B" w:rsidRDefault="003647AB" w:rsidP="001E4E1B">
      <w:pPr>
        <w:pStyle w:val="Prrafodelista"/>
        <w:numPr>
          <w:ilvl w:val="0"/>
          <w:numId w:val="6"/>
        </w:numPr>
        <w:tabs>
          <w:tab w:val="left" w:pos="3456"/>
        </w:tabs>
        <w:spacing w:line="360" w:lineRule="auto"/>
        <w:jc w:val="both"/>
        <w:rPr>
          <w:lang w:val="es-US"/>
        </w:rPr>
      </w:pPr>
      <w:r w:rsidRPr="00A96FD8">
        <w:rPr>
          <w:b/>
          <w:bCs/>
          <w:lang w:val="es-US"/>
        </w:rPr>
        <w:t>Autoevaluación modelo CAF</w:t>
      </w:r>
      <w:r w:rsidRPr="00A96FD8">
        <w:rPr>
          <w:lang w:val="es-US"/>
        </w:rPr>
        <w:t>. Luego de realizar la evaluación junto al comité de calidad de cada uno de los aspectos contenidos en el modelo, procedimos a realizar las mediciones e informes que lo complementan obteniendo una puntuación de un 100%</w:t>
      </w:r>
      <w:r w:rsidR="00857FDC" w:rsidRPr="00A96FD8">
        <w:rPr>
          <w:lang w:val="es-US"/>
        </w:rPr>
        <w:t xml:space="preserve"> en el SISMAP</w:t>
      </w:r>
      <w:r w:rsidRPr="001E4E1B">
        <w:rPr>
          <w:lang w:val="es-US"/>
        </w:rPr>
        <w:t>.</w:t>
      </w:r>
    </w:p>
    <w:p w14:paraId="4BC5D217" w14:textId="0D57B3DC" w:rsidR="003647AB" w:rsidRPr="00A96FD8" w:rsidRDefault="00FF3597" w:rsidP="001E4E1B">
      <w:pPr>
        <w:pStyle w:val="Prrafodelista"/>
        <w:numPr>
          <w:ilvl w:val="0"/>
          <w:numId w:val="6"/>
        </w:numPr>
        <w:tabs>
          <w:tab w:val="left" w:pos="3456"/>
        </w:tabs>
        <w:spacing w:line="360" w:lineRule="auto"/>
        <w:jc w:val="both"/>
        <w:rPr>
          <w:b/>
          <w:bCs/>
          <w:lang w:val="es-US"/>
        </w:rPr>
      </w:pPr>
      <w:r w:rsidRPr="00A96FD8">
        <w:rPr>
          <w:b/>
          <w:bCs/>
          <w:lang w:val="es-US"/>
        </w:rPr>
        <w:t xml:space="preserve">Plan de Mejora Modelo CAF, </w:t>
      </w:r>
      <w:r w:rsidRPr="00A96FD8">
        <w:rPr>
          <w:lang w:val="es-US"/>
        </w:rPr>
        <w:t>realizado y enviado al MAP con una puntuación final de 100%.</w:t>
      </w:r>
    </w:p>
    <w:p w14:paraId="09FD8EE0" w14:textId="3E4CC3F5" w:rsidR="00FF3597" w:rsidRPr="00A96FD8" w:rsidRDefault="00FF3597" w:rsidP="001E4E1B">
      <w:pPr>
        <w:pStyle w:val="Prrafodelista"/>
        <w:numPr>
          <w:ilvl w:val="0"/>
          <w:numId w:val="6"/>
        </w:numPr>
        <w:tabs>
          <w:tab w:val="left" w:pos="3456"/>
        </w:tabs>
        <w:spacing w:line="360" w:lineRule="auto"/>
        <w:jc w:val="both"/>
        <w:rPr>
          <w:b/>
          <w:bCs/>
          <w:lang w:val="es-US"/>
        </w:rPr>
      </w:pPr>
      <w:r w:rsidRPr="00A96FD8">
        <w:rPr>
          <w:b/>
          <w:bCs/>
          <w:lang w:val="es-US"/>
        </w:rPr>
        <w:t xml:space="preserve">Estandarización de procesos. </w:t>
      </w:r>
      <w:r w:rsidRPr="00A96FD8">
        <w:rPr>
          <w:lang w:val="es-US"/>
        </w:rPr>
        <w:t>Hicimos la actualización del mapa de procesos y del manual de procesos para un resultado de 100%.</w:t>
      </w:r>
    </w:p>
    <w:p w14:paraId="23E0B12F" w14:textId="218A50BC" w:rsidR="00FF3597" w:rsidRPr="00A549B0" w:rsidRDefault="00FF3597" w:rsidP="00A96FD8">
      <w:pPr>
        <w:pStyle w:val="Prrafodelista"/>
        <w:numPr>
          <w:ilvl w:val="0"/>
          <w:numId w:val="6"/>
        </w:numPr>
        <w:tabs>
          <w:tab w:val="left" w:pos="3456"/>
        </w:tabs>
        <w:spacing w:after="0" w:line="360" w:lineRule="auto"/>
        <w:jc w:val="both"/>
        <w:rPr>
          <w:lang w:val="es-US"/>
        </w:rPr>
      </w:pPr>
      <w:r w:rsidRPr="00A96FD8">
        <w:rPr>
          <w:lang w:val="es-US"/>
        </w:rPr>
        <w:t xml:space="preserve">Sometimos la actualización de la </w:t>
      </w:r>
      <w:r w:rsidRPr="00A96FD8">
        <w:rPr>
          <w:b/>
          <w:bCs/>
          <w:lang w:val="es-US"/>
        </w:rPr>
        <w:t>Estructura organizativa</w:t>
      </w:r>
      <w:r w:rsidRPr="00A96FD8">
        <w:rPr>
          <w:lang w:val="es-US"/>
        </w:rPr>
        <w:t xml:space="preserve"> de la institución, en donde fueron aprobadas las secciones de Protocolo y la de Capacitación, fueron elevados a Departamento las divisiones de recursos humanos y la de planificación y desarrollo</w:t>
      </w:r>
      <w:r w:rsidRPr="00A549B0">
        <w:rPr>
          <w:lang w:val="es-US"/>
        </w:rPr>
        <w:t>.</w:t>
      </w:r>
    </w:p>
    <w:p w14:paraId="6C76E7DE" w14:textId="303A1112" w:rsidR="00FF3597" w:rsidRPr="00A96FD8" w:rsidRDefault="001A7FBB" w:rsidP="00B47B0E">
      <w:pPr>
        <w:pStyle w:val="Prrafodelista"/>
        <w:numPr>
          <w:ilvl w:val="0"/>
          <w:numId w:val="6"/>
        </w:numPr>
        <w:tabs>
          <w:tab w:val="left" w:pos="3456"/>
        </w:tabs>
        <w:spacing w:after="0" w:line="360" w:lineRule="auto"/>
        <w:jc w:val="both"/>
        <w:rPr>
          <w:b/>
          <w:bCs/>
          <w:lang w:val="es-US"/>
        </w:rPr>
      </w:pPr>
      <w:r w:rsidRPr="00A96FD8">
        <w:rPr>
          <w:b/>
          <w:bCs/>
          <w:lang w:val="es-US"/>
        </w:rPr>
        <w:t xml:space="preserve">Manual de Organización y Funciones, </w:t>
      </w:r>
      <w:r w:rsidRPr="00A96FD8">
        <w:rPr>
          <w:lang w:val="es-US"/>
        </w:rPr>
        <w:t>se actualizó introduciendo los cambios aprobados en la estructura organizativa para una puntuación de 100%</w:t>
      </w:r>
    </w:p>
    <w:p w14:paraId="76AEEBE8" w14:textId="0BA2F4D8" w:rsidR="003647AB" w:rsidRPr="00A96FD8" w:rsidRDefault="001A7FBB" w:rsidP="00B47B0E">
      <w:pPr>
        <w:pStyle w:val="Prrafodelista"/>
        <w:numPr>
          <w:ilvl w:val="0"/>
          <w:numId w:val="6"/>
        </w:numPr>
        <w:tabs>
          <w:tab w:val="left" w:pos="3456"/>
        </w:tabs>
        <w:spacing w:after="0" w:line="360" w:lineRule="auto"/>
        <w:jc w:val="both"/>
        <w:rPr>
          <w:b/>
          <w:bCs/>
          <w:lang w:val="es-US"/>
        </w:rPr>
      </w:pPr>
      <w:r w:rsidRPr="00A96FD8">
        <w:rPr>
          <w:b/>
          <w:bCs/>
          <w:lang w:val="es-US"/>
        </w:rPr>
        <w:t xml:space="preserve">Manual de Cargos Implementado </w:t>
      </w:r>
      <w:r w:rsidRPr="00A96FD8">
        <w:rPr>
          <w:lang w:val="es-US"/>
        </w:rPr>
        <w:t>se encuentra al día con calificación de 100%</w:t>
      </w:r>
    </w:p>
    <w:p w14:paraId="2157A9CF" w14:textId="7E93AD26" w:rsidR="00B54FD0" w:rsidRPr="00A96FD8" w:rsidRDefault="0025456D" w:rsidP="00292532">
      <w:pPr>
        <w:tabs>
          <w:tab w:val="left" w:pos="3456"/>
        </w:tabs>
        <w:spacing w:line="360" w:lineRule="auto"/>
        <w:jc w:val="both"/>
        <w:rPr>
          <w:b/>
          <w:bCs/>
          <w:lang w:val="es-US"/>
        </w:rPr>
      </w:pPr>
      <w:r w:rsidRPr="00A96FD8">
        <w:rPr>
          <w:b/>
          <w:bCs/>
          <w:noProof/>
          <w:lang w:val="es-DO"/>
        </w:rPr>
        <w:lastRenderedPageBreak/>
        <mc:AlternateContent>
          <mc:Choice Requires="wps">
            <w:drawing>
              <wp:anchor distT="45720" distB="45720" distL="114300" distR="114300" simplePos="0" relativeHeight="251786240" behindDoc="0" locked="0" layoutInCell="1" allowOverlap="1" wp14:anchorId="0DE9F650" wp14:editId="75AA653B">
                <wp:simplePos x="0" y="0"/>
                <wp:positionH relativeFrom="column">
                  <wp:posOffset>-95250</wp:posOffset>
                </wp:positionH>
                <wp:positionV relativeFrom="paragraph">
                  <wp:posOffset>5130165</wp:posOffset>
                </wp:positionV>
                <wp:extent cx="3676650" cy="266700"/>
                <wp:effectExtent l="0" t="0" r="0" b="0"/>
                <wp:wrapNone/>
                <wp:docPr id="3509923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266700"/>
                        </a:xfrm>
                        <a:prstGeom prst="rect">
                          <a:avLst/>
                        </a:prstGeom>
                        <a:noFill/>
                        <a:ln w="9525">
                          <a:noFill/>
                          <a:miter lim="800000"/>
                          <a:headEnd/>
                          <a:tailEnd/>
                        </a:ln>
                      </wps:spPr>
                      <wps:txbx>
                        <w:txbxContent>
                          <w:p w14:paraId="229E12C4" w14:textId="711D94BB" w:rsidR="0025456D" w:rsidRPr="00A85556" w:rsidRDefault="0025456D" w:rsidP="0025456D">
                            <w:pPr>
                              <w:pStyle w:val="Ttulo1"/>
                              <w:spacing w:before="0" w:line="240" w:lineRule="auto"/>
                              <w:jc w:val="left"/>
                              <w:rPr>
                                <w:rFonts w:cs="Times New Roman"/>
                                <w:color w:val="767171"/>
                                <w:lang w:val="es-DO"/>
                              </w:rPr>
                            </w:pPr>
                            <w:r w:rsidRPr="00A85556">
                              <w:rPr>
                                <w:rFonts w:cs="Times New Roman"/>
                                <w:b w:val="0"/>
                                <w:bCs/>
                                <w:i/>
                                <w:iCs/>
                                <w:color w:val="767171"/>
                                <w:sz w:val="18"/>
                                <w:szCs w:val="18"/>
                                <w:lang w:val="es-DO"/>
                              </w:rPr>
                              <w:t>Fuente: Departamento Planificación y Desarrollo</w:t>
                            </w:r>
                            <w:r w:rsidRPr="00A85556">
                              <w:rPr>
                                <w:rFonts w:cs="Times New Roman"/>
                                <w:color w:val="767171"/>
                                <w:lang w:val="es-DO"/>
                              </w:rPr>
                              <w:t xml:space="preserve"> </w:t>
                            </w:r>
                            <w:r w:rsidRPr="00A85556">
                              <w:rPr>
                                <w:rFonts w:cs="Times New Roman"/>
                                <w:b w:val="0"/>
                                <w:bCs/>
                                <w:i/>
                                <w:iCs/>
                                <w:color w:val="767171"/>
                                <w:sz w:val="18"/>
                                <w:szCs w:val="18"/>
                                <w:lang w:val="es-DO"/>
                              </w:rPr>
                              <w:t>DIGERA</w:t>
                            </w:r>
                          </w:p>
                          <w:p w14:paraId="2DF9346F" w14:textId="51B6E936" w:rsidR="0025456D" w:rsidRPr="0025456D" w:rsidRDefault="0025456D">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9F650" id="_x0000_s1044" type="#_x0000_t202" style="position:absolute;left:0;text-align:left;margin-left:-7.5pt;margin-top:403.95pt;width:289.5pt;height:21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" filled="f" stroked="f">
                <v:textbox>
                  <w:txbxContent>
                    <w:p w14:paraId="229E12C4" w14:textId="711D94BB" w:rsidR="0025456D" w:rsidRPr="00A85556" w:rsidRDefault="0025456D" w:rsidP="0025456D">
                      <w:pPr>
                        <w:pStyle w:val="Ttulo1"/>
                        <w:spacing w:before="0" w:line="240" w:lineRule="auto"/>
                        <w:jc w:val="left"/>
                        <w:rPr>
                          <w:rFonts w:cs="Times New Roman"/>
                          <w:color w:val="767171"/>
                          <w:lang w:val="es-DO"/>
                        </w:rPr>
                      </w:pPr>
                      <w:r w:rsidRPr="00A85556">
                        <w:rPr>
                          <w:rFonts w:cs="Times New Roman"/>
                          <w:b w:val="0"/>
                          <w:bCs/>
                          <w:i/>
                          <w:iCs/>
                          <w:color w:val="767171"/>
                          <w:sz w:val="18"/>
                          <w:szCs w:val="18"/>
                          <w:lang w:val="es-DO"/>
                        </w:rPr>
                        <w:t>Fuente: Departamento Planificación y Desarrollo</w:t>
                      </w:r>
                      <w:r w:rsidRPr="00A85556">
                        <w:rPr>
                          <w:rFonts w:cs="Times New Roman"/>
                          <w:color w:val="767171"/>
                          <w:lang w:val="es-DO"/>
                        </w:rPr>
                        <w:t xml:space="preserve"> </w:t>
                      </w:r>
                      <w:r w:rsidRPr="00A85556">
                        <w:rPr>
                          <w:rFonts w:cs="Times New Roman"/>
                          <w:b w:val="0"/>
                          <w:bCs/>
                          <w:i/>
                          <w:iCs/>
                          <w:color w:val="767171"/>
                          <w:sz w:val="18"/>
                          <w:szCs w:val="18"/>
                          <w:lang w:val="es-DO"/>
                        </w:rPr>
                        <w:t>DIGERA</w:t>
                      </w:r>
                    </w:p>
                    <w:p w14:paraId="2DF9346F" w14:textId="51B6E936" w:rsidR="0025456D" w:rsidRPr="0025456D" w:rsidRDefault="0025456D">
                      <w:pPr>
                        <w:rPr>
                          <w:lang w:val="es-DO"/>
                        </w:rPr>
                      </w:pPr>
                    </w:p>
                  </w:txbxContent>
                </v:textbox>
              </v:shape>
            </w:pict>
          </mc:Fallback>
        </mc:AlternateContent>
      </w:r>
      <w:r w:rsidR="002A2425" w:rsidRPr="00A96FD8">
        <w:rPr>
          <w:b/>
          <w:bCs/>
          <w:lang w:val="es-US"/>
        </w:rPr>
        <w:t>Cuadro resumen criterios SISMAP bajo responsabilidad Planificación y Desarrollo</w:t>
      </w:r>
    </w:p>
    <w:tbl>
      <w:tblPr>
        <w:tblStyle w:val="Tablanormal4"/>
        <w:tblW w:w="0" w:type="auto"/>
        <w:tblLook w:val="04A0" w:firstRow="1" w:lastRow="0" w:firstColumn="1" w:lastColumn="0" w:noHBand="0" w:noVBand="1"/>
      </w:tblPr>
      <w:tblGrid>
        <w:gridCol w:w="1844"/>
        <w:gridCol w:w="1635"/>
        <w:gridCol w:w="1635"/>
        <w:gridCol w:w="1178"/>
        <w:gridCol w:w="1628"/>
      </w:tblGrid>
      <w:tr w:rsidR="002A2425" w:rsidRPr="00547E5B" w14:paraId="0F32CE64" w14:textId="77777777" w:rsidTr="00A20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142F62"/>
            <w:vAlign w:val="center"/>
          </w:tcPr>
          <w:p w14:paraId="0DF1C582" w14:textId="77777777" w:rsidR="002A2425" w:rsidRPr="00292532" w:rsidRDefault="002A2425" w:rsidP="00A20AB8">
            <w:pPr>
              <w:jc w:val="center"/>
              <w:rPr>
                <w:b w:val="0"/>
                <w:bCs w:val="0"/>
                <w:color w:val="FFFFFF" w:themeColor="background1"/>
                <w:lang w:val="es-DO"/>
              </w:rPr>
            </w:pPr>
            <w:bookmarkStart w:id="17" w:name="_Toc117160598"/>
            <w:r w:rsidRPr="00292532">
              <w:rPr>
                <w:color w:val="FFFFFF" w:themeColor="background1"/>
                <w:lang w:val="es-DO"/>
              </w:rPr>
              <w:t>SUBSISTEMAS E INDICADORES DE EFICIENCIA</w:t>
            </w:r>
          </w:p>
        </w:tc>
      </w:tr>
      <w:tr w:rsidR="002A2425" w14:paraId="356A07C6" w14:textId="77777777" w:rsidTr="00A20A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142F62"/>
            <w:vAlign w:val="center"/>
          </w:tcPr>
          <w:p w14:paraId="2B2494B7" w14:textId="77777777" w:rsidR="002A2425" w:rsidRPr="00287C32" w:rsidRDefault="002A2425" w:rsidP="00A20AB8">
            <w:pPr>
              <w:jc w:val="center"/>
              <w:rPr>
                <w:b w:val="0"/>
                <w:bCs w:val="0"/>
                <w:color w:val="FFFFFF" w:themeColor="background1"/>
              </w:rPr>
            </w:pPr>
            <w:r w:rsidRPr="00287C32">
              <w:rPr>
                <w:color w:val="FFFFFF" w:themeColor="background1"/>
              </w:rPr>
              <w:t>Subsistema Desarrollo Institucional</w:t>
            </w:r>
          </w:p>
        </w:tc>
      </w:tr>
      <w:tr w:rsidR="002A2425" w14:paraId="67692500" w14:textId="77777777" w:rsidTr="00A20AB8">
        <w:tc>
          <w:tcPr>
            <w:cnfStyle w:val="001000000000" w:firstRow="0" w:lastRow="0" w:firstColumn="1" w:lastColumn="0" w:oddVBand="0" w:evenVBand="0" w:oddHBand="0" w:evenHBand="0" w:firstRowFirstColumn="0" w:firstRowLastColumn="0" w:lastRowFirstColumn="0" w:lastRowLastColumn="0"/>
            <w:tcW w:w="1803" w:type="dxa"/>
            <w:vAlign w:val="center"/>
          </w:tcPr>
          <w:p w14:paraId="3FB901DC" w14:textId="77777777" w:rsidR="002A2425" w:rsidRPr="00A96FD8" w:rsidRDefault="002A2425" w:rsidP="00A20AB8">
            <w:pPr>
              <w:jc w:val="center"/>
            </w:pPr>
            <w:r w:rsidRPr="00A96FD8">
              <w:t>Indicador</w:t>
            </w:r>
          </w:p>
        </w:tc>
        <w:tc>
          <w:tcPr>
            <w:tcW w:w="1803" w:type="dxa"/>
            <w:vAlign w:val="center"/>
          </w:tcPr>
          <w:p w14:paraId="378920FA"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rPr>
                <w:b/>
                <w:bCs/>
              </w:rPr>
            </w:pPr>
            <w:r w:rsidRPr="00A96FD8">
              <w:rPr>
                <w:b/>
                <w:bCs/>
              </w:rPr>
              <w:t>Unidad de Medida</w:t>
            </w:r>
          </w:p>
        </w:tc>
        <w:tc>
          <w:tcPr>
            <w:tcW w:w="1803" w:type="dxa"/>
            <w:vAlign w:val="center"/>
          </w:tcPr>
          <w:p w14:paraId="22C2D84F"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rPr>
                <w:b/>
                <w:bCs/>
              </w:rPr>
            </w:pPr>
            <w:proofErr w:type="spellStart"/>
            <w:r w:rsidRPr="00A96FD8">
              <w:rPr>
                <w:b/>
                <w:bCs/>
              </w:rPr>
              <w:t>Frecuencia</w:t>
            </w:r>
            <w:proofErr w:type="spellEnd"/>
          </w:p>
        </w:tc>
        <w:tc>
          <w:tcPr>
            <w:tcW w:w="1803" w:type="dxa"/>
            <w:vAlign w:val="center"/>
          </w:tcPr>
          <w:p w14:paraId="27F11F19"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rPr>
                <w:b/>
                <w:bCs/>
              </w:rPr>
            </w:pPr>
            <w:r w:rsidRPr="00A96FD8">
              <w:rPr>
                <w:b/>
                <w:bCs/>
              </w:rPr>
              <w:t>Meta</w:t>
            </w:r>
          </w:p>
        </w:tc>
        <w:tc>
          <w:tcPr>
            <w:tcW w:w="1804" w:type="dxa"/>
            <w:vAlign w:val="center"/>
          </w:tcPr>
          <w:p w14:paraId="6842D819"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rPr>
                <w:b/>
                <w:bCs/>
              </w:rPr>
            </w:pPr>
            <w:proofErr w:type="spellStart"/>
            <w:r w:rsidRPr="00A96FD8">
              <w:rPr>
                <w:b/>
                <w:bCs/>
              </w:rPr>
              <w:t>Resultados</w:t>
            </w:r>
            <w:proofErr w:type="spellEnd"/>
          </w:p>
        </w:tc>
      </w:tr>
      <w:tr w:rsidR="002A2425" w14:paraId="572A98D6" w14:textId="77777777" w:rsidTr="00A20AB8">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47BD5CBF" w14:textId="77777777" w:rsidR="002A2425" w:rsidRPr="00A96FD8" w:rsidRDefault="002A2425" w:rsidP="00A20AB8">
            <w:pPr>
              <w:jc w:val="center"/>
              <w:rPr>
                <w:lang w:val="es-DO"/>
              </w:rPr>
            </w:pPr>
            <w:r w:rsidRPr="00A96FD8">
              <w:rPr>
                <w:lang w:val="es-DO"/>
              </w:rPr>
              <w:t>Manual de Organización y Funciones Actualizado</w:t>
            </w:r>
          </w:p>
        </w:tc>
        <w:tc>
          <w:tcPr>
            <w:tcW w:w="1803" w:type="dxa"/>
            <w:vAlign w:val="center"/>
          </w:tcPr>
          <w:p w14:paraId="469BECDE" w14:textId="7C446991"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proofErr w:type="spellStart"/>
            <w:r w:rsidRPr="00A96FD8">
              <w:t>Aprobación</w:t>
            </w:r>
            <w:proofErr w:type="spellEnd"/>
            <w:r w:rsidRPr="00A96FD8">
              <w:t xml:space="preserve"> MAP</w:t>
            </w:r>
          </w:p>
        </w:tc>
        <w:tc>
          <w:tcPr>
            <w:tcW w:w="1803" w:type="dxa"/>
            <w:vAlign w:val="center"/>
          </w:tcPr>
          <w:p w14:paraId="66DAE68D" w14:textId="77777777"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r w:rsidRPr="00A96FD8">
              <w:t xml:space="preserve">A </w:t>
            </w:r>
            <w:proofErr w:type="spellStart"/>
            <w:r w:rsidRPr="00A96FD8">
              <w:t>solicitud</w:t>
            </w:r>
            <w:proofErr w:type="spellEnd"/>
          </w:p>
        </w:tc>
        <w:tc>
          <w:tcPr>
            <w:tcW w:w="1803" w:type="dxa"/>
            <w:vAlign w:val="center"/>
          </w:tcPr>
          <w:p w14:paraId="76CB8A42" w14:textId="77777777"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r w:rsidRPr="00A96FD8">
              <w:t>100%</w:t>
            </w:r>
          </w:p>
        </w:tc>
        <w:tc>
          <w:tcPr>
            <w:tcW w:w="1804" w:type="dxa"/>
            <w:vAlign w:val="center"/>
          </w:tcPr>
          <w:p w14:paraId="7983FA69" w14:textId="77777777"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r w:rsidRPr="00A96FD8">
              <w:t>100%</w:t>
            </w:r>
          </w:p>
        </w:tc>
      </w:tr>
      <w:tr w:rsidR="002A2425" w14:paraId="28E6015C" w14:textId="77777777" w:rsidTr="00A20AB8">
        <w:trPr>
          <w:trHeight w:val="842"/>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18362BFA" w14:textId="77777777" w:rsidR="002A2425" w:rsidRPr="00A96FD8" w:rsidRDefault="002A2425" w:rsidP="00A20AB8">
            <w:pPr>
              <w:jc w:val="center"/>
            </w:pPr>
            <w:r w:rsidRPr="00A96FD8">
              <w:t xml:space="preserve">Manual de </w:t>
            </w:r>
            <w:proofErr w:type="spellStart"/>
            <w:r w:rsidRPr="00A96FD8">
              <w:t>Procesos</w:t>
            </w:r>
            <w:proofErr w:type="spellEnd"/>
          </w:p>
        </w:tc>
        <w:tc>
          <w:tcPr>
            <w:tcW w:w="1803" w:type="dxa"/>
            <w:vAlign w:val="center"/>
          </w:tcPr>
          <w:p w14:paraId="7141CE50"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pPr>
            <w:proofErr w:type="spellStart"/>
            <w:r w:rsidRPr="00A96FD8">
              <w:t>Aprobación</w:t>
            </w:r>
            <w:proofErr w:type="spellEnd"/>
            <w:r w:rsidRPr="00A96FD8">
              <w:t xml:space="preserve"> MAP</w:t>
            </w:r>
          </w:p>
        </w:tc>
        <w:tc>
          <w:tcPr>
            <w:tcW w:w="1803" w:type="dxa"/>
            <w:vAlign w:val="center"/>
          </w:tcPr>
          <w:p w14:paraId="0494D19F"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pPr>
            <w:r w:rsidRPr="00A96FD8">
              <w:t xml:space="preserve">A </w:t>
            </w:r>
            <w:proofErr w:type="spellStart"/>
            <w:r w:rsidRPr="00A96FD8">
              <w:t>solicitud</w:t>
            </w:r>
            <w:proofErr w:type="spellEnd"/>
          </w:p>
        </w:tc>
        <w:tc>
          <w:tcPr>
            <w:tcW w:w="1803" w:type="dxa"/>
            <w:vAlign w:val="center"/>
          </w:tcPr>
          <w:p w14:paraId="5C3A6C4B"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pPr>
            <w:r w:rsidRPr="00A96FD8">
              <w:t>100%</w:t>
            </w:r>
          </w:p>
        </w:tc>
        <w:tc>
          <w:tcPr>
            <w:tcW w:w="1804" w:type="dxa"/>
            <w:vAlign w:val="center"/>
          </w:tcPr>
          <w:p w14:paraId="4859678A"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pPr>
            <w:r w:rsidRPr="00A96FD8">
              <w:t>100%</w:t>
            </w:r>
          </w:p>
        </w:tc>
      </w:tr>
      <w:tr w:rsidR="002A2425" w14:paraId="769F3037" w14:textId="77777777" w:rsidTr="00A20AB8">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1ACEF34D" w14:textId="77777777" w:rsidR="002A2425" w:rsidRPr="00A96FD8" w:rsidRDefault="002A2425" w:rsidP="00A20AB8">
            <w:pPr>
              <w:jc w:val="center"/>
            </w:pPr>
            <w:r w:rsidRPr="00A96FD8">
              <w:t>Manual de Cargos</w:t>
            </w:r>
          </w:p>
        </w:tc>
        <w:tc>
          <w:tcPr>
            <w:tcW w:w="1803" w:type="dxa"/>
            <w:vAlign w:val="center"/>
          </w:tcPr>
          <w:p w14:paraId="10589263" w14:textId="77777777"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proofErr w:type="spellStart"/>
            <w:r w:rsidRPr="00A96FD8">
              <w:t>Aprobación</w:t>
            </w:r>
            <w:proofErr w:type="spellEnd"/>
            <w:r w:rsidRPr="00A96FD8">
              <w:t xml:space="preserve"> MAP</w:t>
            </w:r>
          </w:p>
        </w:tc>
        <w:tc>
          <w:tcPr>
            <w:tcW w:w="1803" w:type="dxa"/>
            <w:vAlign w:val="center"/>
          </w:tcPr>
          <w:p w14:paraId="30F4A965" w14:textId="77777777"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r w:rsidRPr="00A96FD8">
              <w:t xml:space="preserve">A </w:t>
            </w:r>
            <w:proofErr w:type="spellStart"/>
            <w:r w:rsidRPr="00A96FD8">
              <w:t>solicitud</w:t>
            </w:r>
            <w:proofErr w:type="spellEnd"/>
          </w:p>
        </w:tc>
        <w:tc>
          <w:tcPr>
            <w:tcW w:w="1803" w:type="dxa"/>
            <w:vAlign w:val="center"/>
          </w:tcPr>
          <w:p w14:paraId="351361D5" w14:textId="77777777"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r w:rsidRPr="00A96FD8">
              <w:t>100%</w:t>
            </w:r>
          </w:p>
        </w:tc>
        <w:tc>
          <w:tcPr>
            <w:tcW w:w="1804" w:type="dxa"/>
            <w:vAlign w:val="center"/>
          </w:tcPr>
          <w:p w14:paraId="439CEF90" w14:textId="77777777"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r w:rsidRPr="00A96FD8">
              <w:t>100%</w:t>
            </w:r>
          </w:p>
        </w:tc>
      </w:tr>
      <w:tr w:rsidR="002A2425" w14:paraId="6B417225" w14:textId="77777777" w:rsidTr="00A20AB8">
        <w:trPr>
          <w:trHeight w:val="989"/>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5409A411" w14:textId="77777777" w:rsidR="002A2425" w:rsidRPr="00A96FD8" w:rsidRDefault="002A2425" w:rsidP="00A20AB8">
            <w:pPr>
              <w:jc w:val="center"/>
            </w:pPr>
            <w:proofErr w:type="spellStart"/>
            <w:r w:rsidRPr="00A96FD8">
              <w:t>Revisión</w:t>
            </w:r>
            <w:proofErr w:type="spellEnd"/>
            <w:r w:rsidRPr="00A96FD8">
              <w:t xml:space="preserve"> </w:t>
            </w:r>
            <w:proofErr w:type="spellStart"/>
            <w:r w:rsidRPr="00A96FD8">
              <w:t>Estructura</w:t>
            </w:r>
            <w:proofErr w:type="spellEnd"/>
            <w:r w:rsidRPr="00A96FD8">
              <w:t xml:space="preserve"> </w:t>
            </w:r>
            <w:proofErr w:type="spellStart"/>
            <w:r w:rsidRPr="00A96FD8">
              <w:t>Organizativa</w:t>
            </w:r>
            <w:proofErr w:type="spellEnd"/>
          </w:p>
        </w:tc>
        <w:tc>
          <w:tcPr>
            <w:tcW w:w="1803" w:type="dxa"/>
            <w:vAlign w:val="center"/>
          </w:tcPr>
          <w:p w14:paraId="10E80435"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rPr>
                <w:lang w:val="es-DO"/>
              </w:rPr>
            </w:pPr>
            <w:r w:rsidRPr="00A96FD8">
              <w:rPr>
                <w:lang w:val="es-DO"/>
              </w:rPr>
              <w:t>Numero de revisión de Estructura</w:t>
            </w:r>
          </w:p>
        </w:tc>
        <w:tc>
          <w:tcPr>
            <w:tcW w:w="1803" w:type="dxa"/>
            <w:vAlign w:val="center"/>
          </w:tcPr>
          <w:p w14:paraId="2FF62B8A"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pPr>
            <w:r w:rsidRPr="00A96FD8">
              <w:t xml:space="preserve">A </w:t>
            </w:r>
            <w:proofErr w:type="spellStart"/>
            <w:r w:rsidRPr="00A96FD8">
              <w:t>solicitud</w:t>
            </w:r>
            <w:proofErr w:type="spellEnd"/>
          </w:p>
        </w:tc>
        <w:tc>
          <w:tcPr>
            <w:tcW w:w="1803" w:type="dxa"/>
            <w:vAlign w:val="center"/>
          </w:tcPr>
          <w:p w14:paraId="11F10F26"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pPr>
            <w:r w:rsidRPr="00A96FD8">
              <w:t>100%</w:t>
            </w:r>
          </w:p>
        </w:tc>
        <w:tc>
          <w:tcPr>
            <w:tcW w:w="1804" w:type="dxa"/>
            <w:vAlign w:val="center"/>
          </w:tcPr>
          <w:p w14:paraId="67DED941"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pPr>
            <w:r w:rsidRPr="00A96FD8">
              <w:t>100%</w:t>
            </w:r>
          </w:p>
        </w:tc>
      </w:tr>
      <w:tr w:rsidR="002A2425" w:rsidRPr="00547E5B" w14:paraId="44B7C7CB" w14:textId="77777777" w:rsidTr="00A20AB8">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9016" w:type="dxa"/>
            <w:gridSpan w:val="5"/>
            <w:vAlign w:val="center"/>
          </w:tcPr>
          <w:p w14:paraId="48C4E5FC" w14:textId="77777777" w:rsidR="002A2425" w:rsidRPr="00A96FD8" w:rsidRDefault="002A2425" w:rsidP="00A20AB8">
            <w:pPr>
              <w:jc w:val="center"/>
              <w:rPr>
                <w:b w:val="0"/>
                <w:bCs w:val="0"/>
                <w:lang w:val="es-DO"/>
              </w:rPr>
            </w:pPr>
            <w:r w:rsidRPr="00A96FD8">
              <w:rPr>
                <w:lang w:val="es-DO"/>
              </w:rPr>
              <w:t>Subsistema Calidad en la Gestión</w:t>
            </w:r>
          </w:p>
        </w:tc>
      </w:tr>
      <w:tr w:rsidR="002A2425" w14:paraId="09EB797F" w14:textId="77777777" w:rsidTr="00A20AB8">
        <w:trPr>
          <w:trHeight w:val="828"/>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59788904" w14:textId="77777777" w:rsidR="002A2425" w:rsidRPr="00A96FD8" w:rsidRDefault="002A2425" w:rsidP="00A20AB8">
            <w:pPr>
              <w:jc w:val="center"/>
            </w:pPr>
            <w:r w:rsidRPr="00A96FD8">
              <w:t>Guía CAF Actualizada</w:t>
            </w:r>
          </w:p>
        </w:tc>
        <w:tc>
          <w:tcPr>
            <w:tcW w:w="1803" w:type="dxa"/>
            <w:vAlign w:val="center"/>
          </w:tcPr>
          <w:p w14:paraId="002D493B"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pPr>
            <w:r w:rsidRPr="00A96FD8">
              <w:t xml:space="preserve">Guía </w:t>
            </w:r>
            <w:proofErr w:type="spellStart"/>
            <w:r w:rsidRPr="00A96FD8">
              <w:t>actualizada</w:t>
            </w:r>
            <w:proofErr w:type="spellEnd"/>
          </w:p>
        </w:tc>
        <w:tc>
          <w:tcPr>
            <w:tcW w:w="1803" w:type="dxa"/>
            <w:vAlign w:val="center"/>
          </w:tcPr>
          <w:p w14:paraId="645F09B0"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pPr>
            <w:proofErr w:type="spellStart"/>
            <w:r w:rsidRPr="00A96FD8">
              <w:t>Anual</w:t>
            </w:r>
            <w:proofErr w:type="spellEnd"/>
          </w:p>
        </w:tc>
        <w:tc>
          <w:tcPr>
            <w:tcW w:w="1803" w:type="dxa"/>
            <w:vAlign w:val="center"/>
          </w:tcPr>
          <w:p w14:paraId="2D039A0E"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pPr>
            <w:r w:rsidRPr="00A96FD8">
              <w:t>100%</w:t>
            </w:r>
          </w:p>
        </w:tc>
        <w:tc>
          <w:tcPr>
            <w:tcW w:w="1804" w:type="dxa"/>
            <w:vAlign w:val="center"/>
          </w:tcPr>
          <w:p w14:paraId="7E39C946" w14:textId="77777777" w:rsidR="002A2425" w:rsidRPr="00A96FD8" w:rsidRDefault="002A2425" w:rsidP="00A20AB8">
            <w:pPr>
              <w:jc w:val="center"/>
              <w:cnfStyle w:val="000000000000" w:firstRow="0" w:lastRow="0" w:firstColumn="0" w:lastColumn="0" w:oddVBand="0" w:evenVBand="0" w:oddHBand="0" w:evenHBand="0" w:firstRowFirstColumn="0" w:firstRowLastColumn="0" w:lastRowFirstColumn="0" w:lastRowLastColumn="0"/>
            </w:pPr>
            <w:r w:rsidRPr="00A96FD8">
              <w:t>100%</w:t>
            </w:r>
          </w:p>
        </w:tc>
      </w:tr>
      <w:tr w:rsidR="002A2425" w14:paraId="14A31A22" w14:textId="77777777" w:rsidTr="00A20AB8">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29A0A261" w14:textId="77777777" w:rsidR="002A2425" w:rsidRPr="00A96FD8" w:rsidRDefault="002A2425" w:rsidP="00A20AB8">
            <w:pPr>
              <w:jc w:val="center"/>
            </w:pPr>
            <w:r w:rsidRPr="00A96FD8">
              <w:t xml:space="preserve">Plan de Mejora </w:t>
            </w:r>
            <w:proofErr w:type="spellStart"/>
            <w:r w:rsidRPr="00A96FD8">
              <w:t>actualizado</w:t>
            </w:r>
            <w:proofErr w:type="spellEnd"/>
          </w:p>
        </w:tc>
        <w:tc>
          <w:tcPr>
            <w:tcW w:w="1803" w:type="dxa"/>
            <w:vAlign w:val="center"/>
          </w:tcPr>
          <w:p w14:paraId="12822148" w14:textId="430CBFA2"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r w:rsidRPr="00A96FD8">
              <w:t xml:space="preserve">Informe </w:t>
            </w:r>
            <w:proofErr w:type="spellStart"/>
            <w:r w:rsidRPr="00A96FD8">
              <w:t>actualizado</w:t>
            </w:r>
            <w:proofErr w:type="spellEnd"/>
          </w:p>
        </w:tc>
        <w:tc>
          <w:tcPr>
            <w:tcW w:w="1803" w:type="dxa"/>
            <w:vAlign w:val="center"/>
          </w:tcPr>
          <w:p w14:paraId="254389EB" w14:textId="77777777"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proofErr w:type="spellStart"/>
            <w:r w:rsidRPr="00A96FD8">
              <w:t>Anual</w:t>
            </w:r>
            <w:proofErr w:type="spellEnd"/>
          </w:p>
        </w:tc>
        <w:tc>
          <w:tcPr>
            <w:tcW w:w="1803" w:type="dxa"/>
            <w:vAlign w:val="center"/>
          </w:tcPr>
          <w:p w14:paraId="2B0ED024" w14:textId="77777777"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r w:rsidRPr="00A96FD8">
              <w:t>100%</w:t>
            </w:r>
          </w:p>
        </w:tc>
        <w:tc>
          <w:tcPr>
            <w:tcW w:w="1804" w:type="dxa"/>
            <w:vAlign w:val="center"/>
          </w:tcPr>
          <w:p w14:paraId="7253D1C3" w14:textId="77777777" w:rsidR="002A2425" w:rsidRPr="00A96FD8" w:rsidRDefault="002A2425" w:rsidP="00A20AB8">
            <w:pPr>
              <w:jc w:val="center"/>
              <w:cnfStyle w:val="000000100000" w:firstRow="0" w:lastRow="0" w:firstColumn="0" w:lastColumn="0" w:oddVBand="0" w:evenVBand="0" w:oddHBand="1" w:evenHBand="0" w:firstRowFirstColumn="0" w:firstRowLastColumn="0" w:lastRowFirstColumn="0" w:lastRowLastColumn="0"/>
            </w:pPr>
            <w:r w:rsidRPr="00A96FD8">
              <w:t>100%</w:t>
            </w:r>
          </w:p>
        </w:tc>
      </w:tr>
    </w:tbl>
    <w:p w14:paraId="31E03DC0" w14:textId="77777777" w:rsidR="00A85556" w:rsidRDefault="00A85556" w:rsidP="002A2425">
      <w:pPr>
        <w:tabs>
          <w:tab w:val="left" w:pos="3456"/>
        </w:tabs>
        <w:spacing w:before="240" w:line="360" w:lineRule="auto"/>
        <w:jc w:val="both"/>
        <w:rPr>
          <w:b/>
          <w:bCs/>
          <w:lang w:val="es-DO"/>
        </w:rPr>
      </w:pPr>
    </w:p>
    <w:p w14:paraId="5FB01DA1" w14:textId="77777777" w:rsidR="00A85556" w:rsidRDefault="00A85556" w:rsidP="002A2425">
      <w:pPr>
        <w:tabs>
          <w:tab w:val="left" w:pos="3456"/>
        </w:tabs>
        <w:spacing w:before="240" w:line="360" w:lineRule="auto"/>
        <w:jc w:val="both"/>
        <w:rPr>
          <w:b/>
          <w:bCs/>
          <w:lang w:val="es-DO"/>
        </w:rPr>
      </w:pPr>
    </w:p>
    <w:p w14:paraId="6D520AB6" w14:textId="02ADC6CB" w:rsidR="002A2425" w:rsidRPr="00A85556" w:rsidRDefault="002A2425" w:rsidP="002A2425">
      <w:pPr>
        <w:tabs>
          <w:tab w:val="left" w:pos="3456"/>
        </w:tabs>
        <w:spacing w:before="240" w:line="360" w:lineRule="auto"/>
        <w:jc w:val="both"/>
        <w:rPr>
          <w:b/>
          <w:bCs/>
          <w:lang w:val="es-US"/>
        </w:rPr>
      </w:pPr>
      <w:r w:rsidRPr="00287C32">
        <w:rPr>
          <w:b/>
          <w:bCs/>
          <w:lang w:val="es-DO"/>
        </w:rPr>
        <w:t xml:space="preserve"> </w:t>
      </w:r>
      <w:r w:rsidRPr="00A85556">
        <w:rPr>
          <w:b/>
          <w:bCs/>
          <w:lang w:val="es-US"/>
        </w:rPr>
        <w:t>Resultados de las NOBACI</w:t>
      </w:r>
    </w:p>
    <w:p w14:paraId="7CDECFCC" w14:textId="706BE5F8" w:rsidR="002A2425" w:rsidRPr="00A85556" w:rsidRDefault="00D47FF5" w:rsidP="001E4E1B">
      <w:pPr>
        <w:spacing w:line="360" w:lineRule="auto"/>
        <w:jc w:val="both"/>
        <w:rPr>
          <w:lang w:val="es-DO"/>
        </w:rPr>
      </w:pPr>
      <w:r w:rsidRPr="00A85556">
        <w:rPr>
          <w:lang w:val="es-DO"/>
        </w:rPr>
        <w:t>Las Normas Básicas de Control Interno, (NOBACI), fueron implementadas en un 100%, dando como resultado la inclusión de la DIGERA en el Índice de Control Interno (ICI).</w:t>
      </w:r>
    </w:p>
    <w:p w14:paraId="088E910B" w14:textId="68275C07" w:rsidR="00E32777" w:rsidRPr="00107BBD" w:rsidRDefault="00E32777" w:rsidP="00107BBD">
      <w:pPr>
        <w:pStyle w:val="Ttulo1"/>
        <w:jc w:val="left"/>
        <w:rPr>
          <w:rFonts w:cs="Times New Roman"/>
          <w:color w:val="4C4747"/>
          <w:lang w:val="es-DO"/>
        </w:rPr>
      </w:pPr>
      <w:r>
        <w:rPr>
          <w:noProof/>
        </w:rPr>
        <w:lastRenderedPageBreak/>
        <w:drawing>
          <wp:inline distT="0" distB="0" distL="0" distR="0" wp14:anchorId="05ABCDDF" wp14:editId="1CA3B284">
            <wp:extent cx="5029200" cy="2122101"/>
            <wp:effectExtent l="0" t="0" r="0" b="0"/>
            <wp:docPr id="1787128919"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128919" name="Imagen 1" descr="Interfaz de usuario gráfica, Texto, Aplicación, Correo electrónico&#10;&#10;El contenido generado por IA puede ser incorrecto."/>
                    <pic:cNvPicPr/>
                  </pic:nvPicPr>
                  <pic:blipFill rotWithShape="1">
                    <a:blip r:embed="rId53"/>
                    <a:srcRect t="20653" r="2462" b="9723"/>
                    <a:stretch>
                      <a:fillRect/>
                    </a:stretch>
                  </pic:blipFill>
                  <pic:spPr bwMode="auto">
                    <a:xfrm>
                      <a:off x="0" y="0"/>
                      <a:ext cx="5057836" cy="2134184"/>
                    </a:xfrm>
                    <a:prstGeom prst="rect">
                      <a:avLst/>
                    </a:prstGeom>
                    <a:ln>
                      <a:noFill/>
                    </a:ln>
                    <a:extLst>
                      <a:ext uri="{53640926-AAD7-44D8-BBD7-CCE9431645EC}">
                        <a14:shadowObscured xmlns:a14="http://schemas.microsoft.com/office/drawing/2010/main"/>
                      </a:ext>
                    </a:extLst>
                  </pic:spPr>
                </pic:pic>
              </a:graphicData>
            </a:graphic>
          </wp:inline>
        </w:drawing>
      </w:r>
      <w:r w:rsidR="00D24C65" w:rsidRPr="00A85556">
        <w:rPr>
          <w:i/>
          <w:iCs/>
          <w:color w:val="767171"/>
          <w:sz w:val="18"/>
          <w:szCs w:val="18"/>
          <w:lang w:val="es-DO"/>
        </w:rPr>
        <w:t>Fuente: Contraloría General de la Republica</w:t>
      </w:r>
    </w:p>
    <w:p w14:paraId="50E11018" w14:textId="77777777" w:rsidR="00B47B0E" w:rsidRPr="00B47B0E" w:rsidRDefault="00B47B0E" w:rsidP="00B47B0E">
      <w:pPr>
        <w:spacing w:after="0" w:line="360" w:lineRule="auto"/>
        <w:rPr>
          <w:i/>
          <w:iCs/>
          <w:sz w:val="18"/>
          <w:szCs w:val="18"/>
          <w:lang w:val="es-DO"/>
        </w:rPr>
      </w:pPr>
    </w:p>
    <w:p w14:paraId="6F8850B2" w14:textId="5B8CAF61" w:rsidR="00B47B0E" w:rsidRDefault="0084208D" w:rsidP="001E4E1B">
      <w:pPr>
        <w:spacing w:line="360" w:lineRule="auto"/>
        <w:jc w:val="both"/>
        <w:rPr>
          <w:lang w:val="es-DO"/>
        </w:rPr>
      </w:pPr>
      <w:r w:rsidRPr="00A85556">
        <w:rPr>
          <w:lang w:val="es-DO"/>
        </w:rPr>
        <w:t xml:space="preserve">Este fue el primer año de ser incluidos </w:t>
      </w:r>
      <w:r w:rsidR="00E32777" w:rsidRPr="00A85556">
        <w:rPr>
          <w:lang w:val="es-DO"/>
        </w:rPr>
        <w:t xml:space="preserve">en el </w:t>
      </w:r>
      <w:r w:rsidR="003B29D5" w:rsidRPr="00A85556">
        <w:rPr>
          <w:lang w:val="es-DO"/>
        </w:rPr>
        <w:t>Índice</w:t>
      </w:r>
      <w:r w:rsidR="00E32777" w:rsidRPr="00A85556">
        <w:rPr>
          <w:lang w:val="es-DO"/>
        </w:rPr>
        <w:t xml:space="preserve"> de control Interno (ICI)</w:t>
      </w:r>
      <w:r w:rsidR="00D24C65" w:rsidRPr="00A85556">
        <w:rPr>
          <w:lang w:val="es-DO"/>
        </w:rPr>
        <w:t xml:space="preserve">, en donde medimos la correcta aplicación de los controles implementados a través de las </w:t>
      </w:r>
      <w:r w:rsidR="00D94080" w:rsidRPr="00A85556">
        <w:rPr>
          <w:lang w:val="es-DO"/>
        </w:rPr>
        <w:t>NOBACI, obteniendo</w:t>
      </w:r>
      <w:r w:rsidR="003B29D5" w:rsidRPr="00A85556">
        <w:rPr>
          <w:lang w:val="es-DO"/>
        </w:rPr>
        <w:t xml:space="preserve"> </w:t>
      </w:r>
      <w:r w:rsidR="00E32777" w:rsidRPr="00A85556">
        <w:rPr>
          <w:lang w:val="es-DO"/>
        </w:rPr>
        <w:t xml:space="preserve">al cierre de cada trimestre del año </w:t>
      </w:r>
      <w:r w:rsidR="003B29D5" w:rsidRPr="00A85556">
        <w:rPr>
          <w:lang w:val="es-DO"/>
        </w:rPr>
        <w:t xml:space="preserve">los resultados </w:t>
      </w:r>
      <w:r w:rsidR="00E32777" w:rsidRPr="00A85556">
        <w:rPr>
          <w:lang w:val="es-DO"/>
        </w:rPr>
        <w:t>siguientes:</w:t>
      </w:r>
    </w:p>
    <w:p w14:paraId="5345FA2B" w14:textId="77777777" w:rsidR="00A85556" w:rsidRPr="00A85556" w:rsidRDefault="00A85556" w:rsidP="001E4E1B">
      <w:pPr>
        <w:spacing w:line="360" w:lineRule="auto"/>
        <w:jc w:val="both"/>
        <w:rPr>
          <w:lang w:val="es-DO"/>
        </w:rPr>
      </w:pPr>
    </w:p>
    <w:p w14:paraId="624AF98D" w14:textId="74C7C6AA" w:rsidR="00E32777" w:rsidRPr="00A85556" w:rsidRDefault="0084208D" w:rsidP="00B47B0E">
      <w:pPr>
        <w:spacing w:line="360" w:lineRule="auto"/>
        <w:rPr>
          <w:lang w:val="es-DO"/>
        </w:rPr>
      </w:pPr>
      <w:r w:rsidRPr="00A85556">
        <w:rPr>
          <w:lang w:val="es-DO"/>
        </w:rPr>
        <w:t>Primer trimestre enero – marzo 93.47%</w:t>
      </w:r>
      <w:r w:rsidR="00B47B0E" w:rsidRPr="00A85556">
        <w:rPr>
          <w:noProof/>
        </w:rPr>
        <w:drawing>
          <wp:inline distT="0" distB="0" distL="0" distR="0" wp14:anchorId="2C967F68" wp14:editId="24A27480">
            <wp:extent cx="5026649" cy="2514600"/>
            <wp:effectExtent l="0" t="0" r="3175" b="0"/>
            <wp:docPr id="25671066"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71066" name="Imagen 1" descr="Interfaz de usuario gráfica, Aplicación&#10;&#10;El contenido generado por IA puede ser incorrecto."/>
                    <pic:cNvPicPr/>
                  </pic:nvPicPr>
                  <pic:blipFill rotWithShape="1">
                    <a:blip r:embed="rId54"/>
                    <a:srcRect t="15495" r="1704" b="5345"/>
                    <a:stretch>
                      <a:fillRect/>
                    </a:stretch>
                  </pic:blipFill>
                  <pic:spPr bwMode="auto">
                    <a:xfrm>
                      <a:off x="0" y="0"/>
                      <a:ext cx="5040458" cy="2521508"/>
                    </a:xfrm>
                    <a:prstGeom prst="rect">
                      <a:avLst/>
                    </a:prstGeom>
                    <a:ln>
                      <a:noFill/>
                    </a:ln>
                    <a:extLst>
                      <a:ext uri="{53640926-AAD7-44D8-BBD7-CCE9431645EC}">
                        <a14:shadowObscured xmlns:a14="http://schemas.microsoft.com/office/drawing/2010/main"/>
                      </a:ext>
                    </a:extLst>
                  </pic:spPr>
                </pic:pic>
              </a:graphicData>
            </a:graphic>
          </wp:inline>
        </w:drawing>
      </w:r>
      <w:bookmarkStart w:id="18" w:name="_Hlk213834571"/>
      <w:bookmarkStart w:id="19" w:name="_Hlk213833864"/>
      <w:r w:rsidRPr="00A85556">
        <w:rPr>
          <w:i/>
          <w:iCs/>
          <w:sz w:val="18"/>
          <w:szCs w:val="18"/>
          <w:lang w:val="es-DO"/>
        </w:rPr>
        <w:t>Fuente: Contraloría General de la Republica</w:t>
      </w:r>
      <w:bookmarkEnd w:id="18"/>
      <w:bookmarkEnd w:id="19"/>
    </w:p>
    <w:p w14:paraId="35B543F6" w14:textId="6B61E8E2" w:rsidR="002A2425" w:rsidRPr="00A85556" w:rsidRDefault="0084208D" w:rsidP="0035429F">
      <w:pPr>
        <w:pStyle w:val="Ttulo1"/>
        <w:rPr>
          <w:rFonts w:cs="Times New Roman"/>
          <w:color w:val="767171"/>
          <w:sz w:val="24"/>
          <w:szCs w:val="24"/>
          <w:lang w:val="es-DO"/>
        </w:rPr>
      </w:pPr>
      <w:r w:rsidRPr="00A85556">
        <w:rPr>
          <w:rFonts w:cs="Times New Roman"/>
          <w:color w:val="767171"/>
          <w:sz w:val="24"/>
          <w:szCs w:val="24"/>
          <w:lang w:val="es-DO"/>
        </w:rPr>
        <w:lastRenderedPageBreak/>
        <w:t xml:space="preserve">Segundo trimestre abril – junio </w:t>
      </w:r>
      <w:r w:rsidR="007F2C62" w:rsidRPr="00A85556">
        <w:rPr>
          <w:rFonts w:cs="Times New Roman"/>
          <w:color w:val="767171"/>
          <w:sz w:val="24"/>
          <w:szCs w:val="24"/>
          <w:lang w:val="es-DO"/>
        </w:rPr>
        <w:t>98.23%</w:t>
      </w:r>
    </w:p>
    <w:p w14:paraId="39E05B72" w14:textId="6517870F" w:rsidR="0084208D" w:rsidRPr="00A85556" w:rsidRDefault="0084208D" w:rsidP="0084208D">
      <w:pPr>
        <w:spacing w:after="0" w:line="240" w:lineRule="auto"/>
        <w:rPr>
          <w:sz w:val="18"/>
          <w:szCs w:val="18"/>
          <w:lang w:val="es-DO"/>
        </w:rPr>
      </w:pPr>
      <w:r w:rsidRPr="0084208D">
        <w:rPr>
          <w:noProof/>
        </w:rPr>
        <w:drawing>
          <wp:inline distT="0" distB="0" distL="0" distR="0" wp14:anchorId="05AA0152" wp14:editId="380F694B">
            <wp:extent cx="5029200" cy="2287094"/>
            <wp:effectExtent l="0" t="0" r="0" b="0"/>
            <wp:docPr id="1266647673"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47673" name="Imagen 1" descr="Interfaz de usuario gráfica, Aplicación&#10;&#10;El contenido generado por IA puede ser incorrecto."/>
                    <pic:cNvPicPr/>
                  </pic:nvPicPr>
                  <pic:blipFill rotWithShape="1">
                    <a:blip r:embed="rId55"/>
                    <a:srcRect t="15157" r="1704" b="5345"/>
                    <a:stretch>
                      <a:fillRect/>
                    </a:stretch>
                  </pic:blipFill>
                  <pic:spPr bwMode="auto">
                    <a:xfrm>
                      <a:off x="0" y="0"/>
                      <a:ext cx="5029200" cy="2287094"/>
                    </a:xfrm>
                    <a:prstGeom prst="rect">
                      <a:avLst/>
                    </a:prstGeom>
                    <a:ln>
                      <a:noFill/>
                    </a:ln>
                    <a:extLst>
                      <a:ext uri="{53640926-AAD7-44D8-BBD7-CCE9431645EC}">
                        <a14:shadowObscured xmlns:a14="http://schemas.microsoft.com/office/drawing/2010/main"/>
                      </a:ext>
                    </a:extLst>
                  </pic:spPr>
                </pic:pic>
              </a:graphicData>
            </a:graphic>
          </wp:inline>
        </w:drawing>
      </w:r>
      <w:r w:rsidRPr="00A85556">
        <w:rPr>
          <w:i/>
          <w:iCs/>
          <w:sz w:val="18"/>
          <w:szCs w:val="18"/>
          <w:lang w:val="es-DO"/>
        </w:rPr>
        <w:t>Fuente: Contraloría General de la Republica</w:t>
      </w:r>
    </w:p>
    <w:p w14:paraId="46D83D77" w14:textId="77777777" w:rsidR="00B47B0E" w:rsidRPr="00A85556" w:rsidRDefault="00B47B0E" w:rsidP="0084208D">
      <w:pPr>
        <w:rPr>
          <w:lang w:val="es-DO"/>
        </w:rPr>
      </w:pPr>
    </w:p>
    <w:p w14:paraId="4DCBBC02" w14:textId="77777777" w:rsidR="00B47B0E" w:rsidRDefault="00B47B0E" w:rsidP="0084208D">
      <w:pPr>
        <w:rPr>
          <w:lang w:val="es-DO"/>
        </w:rPr>
      </w:pPr>
    </w:p>
    <w:p w14:paraId="770BC7FF" w14:textId="77777777" w:rsidR="00957554" w:rsidRDefault="00957554" w:rsidP="0084208D">
      <w:pPr>
        <w:rPr>
          <w:lang w:val="es-DO"/>
        </w:rPr>
      </w:pPr>
    </w:p>
    <w:p w14:paraId="521491A9" w14:textId="7F141184" w:rsidR="0084208D" w:rsidRPr="00A85556" w:rsidRDefault="007F2C62" w:rsidP="0084208D">
      <w:pPr>
        <w:rPr>
          <w:b/>
          <w:bCs/>
          <w:lang w:val="es-DO"/>
        </w:rPr>
      </w:pPr>
      <w:r w:rsidRPr="00A85556">
        <w:rPr>
          <w:b/>
          <w:bCs/>
          <w:lang w:val="es-DO"/>
        </w:rPr>
        <w:t xml:space="preserve">Tercer trimestre julio – septiembre 96.90% </w:t>
      </w:r>
    </w:p>
    <w:p w14:paraId="728D24B3" w14:textId="03F29DAA" w:rsidR="0084208D" w:rsidRDefault="0084208D" w:rsidP="0084208D">
      <w:pPr>
        <w:spacing w:after="0" w:line="240" w:lineRule="auto"/>
        <w:rPr>
          <w:lang w:val="es-DO"/>
        </w:rPr>
      </w:pPr>
      <w:r w:rsidRPr="0084208D">
        <w:rPr>
          <w:noProof/>
        </w:rPr>
        <w:drawing>
          <wp:inline distT="0" distB="0" distL="0" distR="0" wp14:anchorId="0D972C7F" wp14:editId="6526082A">
            <wp:extent cx="5029200" cy="2776265"/>
            <wp:effectExtent l="0" t="0" r="0" b="5080"/>
            <wp:docPr id="177875010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750102" name="Imagen 1" descr="Interfaz de usuario gráfica, Aplicación&#10;&#10;El contenido generado por IA puede ser incorrecto."/>
                    <pic:cNvPicPr/>
                  </pic:nvPicPr>
                  <pic:blipFill rotWithShape="1">
                    <a:blip r:embed="rId56"/>
                    <a:srcRect t="15495" r="1894" b="6355"/>
                    <a:stretch>
                      <a:fillRect/>
                    </a:stretch>
                  </pic:blipFill>
                  <pic:spPr bwMode="auto">
                    <a:xfrm>
                      <a:off x="0" y="0"/>
                      <a:ext cx="5044167" cy="2784527"/>
                    </a:xfrm>
                    <a:prstGeom prst="rect">
                      <a:avLst/>
                    </a:prstGeom>
                    <a:ln>
                      <a:noFill/>
                    </a:ln>
                    <a:extLst>
                      <a:ext uri="{53640926-AAD7-44D8-BBD7-CCE9431645EC}">
                        <a14:shadowObscured xmlns:a14="http://schemas.microsoft.com/office/drawing/2010/main"/>
                      </a:ext>
                    </a:extLst>
                  </pic:spPr>
                </pic:pic>
              </a:graphicData>
            </a:graphic>
          </wp:inline>
        </w:drawing>
      </w:r>
    </w:p>
    <w:p w14:paraId="5CDE56C7" w14:textId="77777777" w:rsidR="0084208D" w:rsidRPr="00A85556" w:rsidRDefault="0084208D" w:rsidP="0084208D">
      <w:pPr>
        <w:spacing w:after="0" w:line="240" w:lineRule="auto"/>
        <w:rPr>
          <w:i/>
          <w:iCs/>
          <w:sz w:val="18"/>
          <w:szCs w:val="18"/>
          <w:lang w:val="es-DO"/>
        </w:rPr>
      </w:pPr>
      <w:r w:rsidRPr="00A85556">
        <w:rPr>
          <w:i/>
          <w:iCs/>
          <w:sz w:val="18"/>
          <w:szCs w:val="18"/>
          <w:lang w:val="es-DO"/>
        </w:rPr>
        <w:t>Fuente: Contraloría General de la Republica</w:t>
      </w:r>
    </w:p>
    <w:p w14:paraId="6076512B" w14:textId="77777777" w:rsidR="00F35F0B" w:rsidRDefault="008D784A" w:rsidP="00F1525B">
      <w:pPr>
        <w:spacing w:line="360" w:lineRule="auto"/>
        <w:jc w:val="both"/>
        <w:rPr>
          <w:b/>
          <w:bCs/>
          <w:lang w:val="es-DO"/>
        </w:rPr>
      </w:pPr>
      <w:r w:rsidRPr="00A85556">
        <w:rPr>
          <w:b/>
          <w:bCs/>
          <w:lang w:val="es-DO"/>
        </w:rPr>
        <w:br/>
      </w:r>
      <w:r>
        <w:rPr>
          <w:b/>
          <w:bCs/>
          <w:lang w:val="es-DO"/>
        </w:rPr>
        <w:br/>
      </w:r>
      <w:r>
        <w:rPr>
          <w:b/>
          <w:bCs/>
          <w:lang w:val="es-DO"/>
        </w:rPr>
        <w:br/>
      </w:r>
      <w:r w:rsidR="00F35F0B">
        <w:rPr>
          <w:b/>
          <w:bCs/>
          <w:lang w:val="es-DO"/>
        </w:rPr>
        <w:br/>
      </w:r>
    </w:p>
    <w:p w14:paraId="2C338936" w14:textId="09F03D8F" w:rsidR="00353677" w:rsidRPr="00A85556" w:rsidRDefault="00353677" w:rsidP="00F1525B">
      <w:pPr>
        <w:spacing w:line="360" w:lineRule="auto"/>
        <w:jc w:val="both"/>
        <w:rPr>
          <w:b/>
          <w:bCs/>
          <w:lang w:val="es-DO"/>
        </w:rPr>
      </w:pPr>
      <w:r w:rsidRPr="00A85556">
        <w:rPr>
          <w:b/>
          <w:bCs/>
          <w:lang w:val="es-DO"/>
        </w:rPr>
        <w:lastRenderedPageBreak/>
        <w:t xml:space="preserve">Resultados de los </w:t>
      </w:r>
      <w:r w:rsidR="00875FF6" w:rsidRPr="00A85556">
        <w:rPr>
          <w:b/>
          <w:bCs/>
          <w:lang w:val="es-DO"/>
        </w:rPr>
        <w:t>S</w:t>
      </w:r>
      <w:r w:rsidRPr="00A85556">
        <w:rPr>
          <w:b/>
          <w:bCs/>
          <w:lang w:val="es-DO"/>
        </w:rPr>
        <w:t xml:space="preserve">istemas de </w:t>
      </w:r>
      <w:r w:rsidR="00875FF6" w:rsidRPr="00A85556">
        <w:rPr>
          <w:b/>
          <w:bCs/>
          <w:lang w:val="es-DO"/>
        </w:rPr>
        <w:t>C</w:t>
      </w:r>
      <w:r w:rsidRPr="00A85556">
        <w:rPr>
          <w:b/>
          <w:bCs/>
          <w:lang w:val="es-DO"/>
        </w:rPr>
        <w:t>alidad</w:t>
      </w:r>
    </w:p>
    <w:p w14:paraId="62A14357" w14:textId="07CDC4E8" w:rsidR="001F48B1" w:rsidRPr="001E4E1B" w:rsidRDefault="008647CF" w:rsidP="001E4E1B">
      <w:pPr>
        <w:spacing w:line="360" w:lineRule="auto"/>
        <w:jc w:val="both"/>
        <w:rPr>
          <w:lang w:val="es-DO"/>
        </w:rPr>
      </w:pPr>
      <w:r w:rsidRPr="00A85556">
        <w:rPr>
          <w:lang w:val="es-DO"/>
        </w:rPr>
        <w:t xml:space="preserve">Para garantizar y preservar la calidad en la gestión, hemos realizado </w:t>
      </w:r>
      <w:r w:rsidR="00AE5718" w:rsidRPr="00A85556">
        <w:rPr>
          <w:lang w:val="es-DO"/>
        </w:rPr>
        <w:t>auditorías</w:t>
      </w:r>
      <w:r w:rsidRPr="00A85556">
        <w:rPr>
          <w:lang w:val="es-DO"/>
        </w:rPr>
        <w:t xml:space="preserve"> internas para validar la correcta aplicación y cumplimiento de los procesos definidos en las NOBACI por área, realizando un informe </w:t>
      </w:r>
      <w:r w:rsidR="003B29D5" w:rsidRPr="00A85556">
        <w:rPr>
          <w:lang w:val="es-DO"/>
        </w:rPr>
        <w:t xml:space="preserve">para la máxima autoridad </w:t>
      </w:r>
      <w:r w:rsidRPr="00A85556">
        <w:rPr>
          <w:lang w:val="es-DO"/>
        </w:rPr>
        <w:t>de</w:t>
      </w:r>
      <w:r w:rsidR="003B29D5" w:rsidRPr="00A85556">
        <w:rPr>
          <w:lang w:val="es-DO"/>
        </w:rPr>
        <w:t xml:space="preserve"> los</w:t>
      </w:r>
      <w:r w:rsidRPr="00A85556">
        <w:rPr>
          <w:lang w:val="es-DO"/>
        </w:rPr>
        <w:t xml:space="preserve"> resultados obtenidos con observaciones y recomendaciones</w:t>
      </w:r>
      <w:r w:rsidR="003B29D5" w:rsidRPr="001E4E1B">
        <w:rPr>
          <w:lang w:val="es-DO"/>
        </w:rPr>
        <w:t>.</w:t>
      </w:r>
      <w:r w:rsidRPr="001E4E1B">
        <w:rPr>
          <w:lang w:val="es-DO"/>
        </w:rPr>
        <w:t xml:space="preserve"> </w:t>
      </w:r>
    </w:p>
    <w:p w14:paraId="7AB1E499" w14:textId="73CA728B" w:rsidR="00B47B0E" w:rsidRPr="00A85556" w:rsidRDefault="008647CF" w:rsidP="001E4E1B">
      <w:pPr>
        <w:spacing w:line="360" w:lineRule="auto"/>
        <w:jc w:val="both"/>
        <w:rPr>
          <w:lang w:val="es-DO"/>
        </w:rPr>
      </w:pPr>
      <w:r w:rsidRPr="00A85556">
        <w:rPr>
          <w:lang w:val="es-DO"/>
        </w:rPr>
        <w:t>Hemos dado seguimiento a la Carta Compromiso al Ciudadano, en cuya revisión anual</w:t>
      </w:r>
      <w:r w:rsidR="00FD5C1B" w:rsidRPr="00A85556">
        <w:rPr>
          <w:lang w:val="es-DO"/>
        </w:rPr>
        <w:t>,</w:t>
      </w:r>
      <w:r w:rsidRPr="00A85556">
        <w:rPr>
          <w:lang w:val="es-DO"/>
        </w:rPr>
        <w:t xml:space="preserve"> en base a los resultados de las encuestas aplicadas por la unidad de Servicio al Productor y las publicaciones acorde al calendario realizadas por la unidad de Comunicaciones, hemos sido calificado nuevamente con el 100%</w:t>
      </w:r>
      <w:r w:rsidR="00FD5C1B" w:rsidRPr="00A85556">
        <w:rPr>
          <w:lang w:val="es-DO"/>
        </w:rPr>
        <w:t>.</w:t>
      </w:r>
    </w:p>
    <w:p w14:paraId="185EED5C" w14:textId="2F760A18" w:rsidR="008647CF" w:rsidRPr="001E4E1B" w:rsidRDefault="008647CF" w:rsidP="001E4E1B">
      <w:pPr>
        <w:spacing w:line="360" w:lineRule="auto"/>
        <w:jc w:val="both"/>
        <w:rPr>
          <w:lang w:val="es-DO"/>
        </w:rPr>
      </w:pPr>
      <w:r w:rsidRPr="00A85556">
        <w:rPr>
          <w:lang w:val="es-DO"/>
        </w:rPr>
        <w:t>D</w:t>
      </w:r>
      <w:r w:rsidR="00FD5C1B" w:rsidRPr="00A85556">
        <w:rPr>
          <w:lang w:val="es-DO"/>
        </w:rPr>
        <w:t>i</w:t>
      </w:r>
      <w:r w:rsidRPr="00A85556">
        <w:rPr>
          <w:lang w:val="es-DO"/>
        </w:rPr>
        <w:t>mos seguimiento a</w:t>
      </w:r>
      <w:r w:rsidR="00FD5C1B" w:rsidRPr="00A85556">
        <w:rPr>
          <w:lang w:val="es-DO"/>
        </w:rPr>
        <w:t>l</w:t>
      </w:r>
      <w:r w:rsidRPr="00A85556">
        <w:rPr>
          <w:lang w:val="es-DO"/>
        </w:rPr>
        <w:t xml:space="preserve"> </w:t>
      </w:r>
      <w:r w:rsidR="00FD5C1B" w:rsidRPr="00A85556">
        <w:rPr>
          <w:lang w:val="es-DO"/>
        </w:rPr>
        <w:t>cumplimiento</w:t>
      </w:r>
      <w:r w:rsidRPr="00A85556">
        <w:rPr>
          <w:lang w:val="es-DO"/>
        </w:rPr>
        <w:t xml:space="preserve"> del Plan Operativo Anual de la institución, </w:t>
      </w:r>
      <w:r w:rsidR="00FD5C1B" w:rsidRPr="00A85556">
        <w:rPr>
          <w:lang w:val="es-DO"/>
        </w:rPr>
        <w:t>mostrando resultados</w:t>
      </w:r>
      <w:r w:rsidRPr="00A85556">
        <w:rPr>
          <w:lang w:val="es-DO"/>
        </w:rPr>
        <w:t xml:space="preserve"> de la ejecución por área de</w:t>
      </w:r>
      <w:r w:rsidRPr="001E4E1B">
        <w:rPr>
          <w:lang w:val="es-DO"/>
        </w:rPr>
        <w:t>:</w:t>
      </w:r>
    </w:p>
    <w:p w14:paraId="518E2999" w14:textId="0920AB58" w:rsidR="008647CF" w:rsidRPr="00A85556" w:rsidRDefault="008647CF" w:rsidP="00A85556">
      <w:pPr>
        <w:spacing w:line="360" w:lineRule="auto"/>
        <w:jc w:val="center"/>
        <w:rPr>
          <w:lang w:val="es-DO"/>
        </w:rPr>
      </w:pPr>
      <w:r w:rsidRPr="00A85556">
        <w:rPr>
          <w:lang w:val="es-DO"/>
        </w:rPr>
        <w:t xml:space="preserve">Administración y Finanzas </w:t>
      </w:r>
      <w:r w:rsidRPr="00A85556">
        <w:rPr>
          <w:lang w:val="es-DO"/>
        </w:rPr>
        <w:tab/>
      </w:r>
      <w:r w:rsidRPr="00A85556">
        <w:rPr>
          <w:lang w:val="es-DO"/>
        </w:rPr>
        <w:tab/>
      </w:r>
      <w:r w:rsidR="0094305D" w:rsidRPr="00A85556">
        <w:rPr>
          <w:lang w:val="es-DO"/>
        </w:rPr>
        <w:tab/>
      </w:r>
      <w:r w:rsidRPr="00A85556">
        <w:rPr>
          <w:lang w:val="es-DO"/>
        </w:rPr>
        <w:t>100</w:t>
      </w:r>
      <w:r w:rsidR="0094305D" w:rsidRPr="00A85556">
        <w:rPr>
          <w:lang w:val="es-DO"/>
        </w:rPr>
        <w:t>.00</w:t>
      </w:r>
      <w:r w:rsidRPr="00A85556">
        <w:rPr>
          <w:lang w:val="es-DO"/>
        </w:rPr>
        <w:t>%</w:t>
      </w:r>
    </w:p>
    <w:p w14:paraId="669E5E70" w14:textId="455A17BE" w:rsidR="008647CF" w:rsidRPr="00A85556" w:rsidRDefault="00DC47C6" w:rsidP="00A85556">
      <w:pPr>
        <w:spacing w:line="360" w:lineRule="auto"/>
        <w:jc w:val="center"/>
        <w:rPr>
          <w:lang w:val="es-DO"/>
        </w:rPr>
      </w:pPr>
      <w:r w:rsidRPr="00A85556">
        <w:rPr>
          <w:lang w:val="es-DO"/>
        </w:rPr>
        <w:t xml:space="preserve">Contabilidad                                    </w:t>
      </w:r>
      <w:r w:rsidR="0094305D" w:rsidRPr="00A85556">
        <w:rPr>
          <w:lang w:val="es-DO"/>
        </w:rPr>
        <w:tab/>
      </w:r>
      <w:r w:rsidRPr="00A85556">
        <w:rPr>
          <w:lang w:val="es-DO"/>
        </w:rPr>
        <w:t>100</w:t>
      </w:r>
      <w:r w:rsidR="0094305D" w:rsidRPr="00A85556">
        <w:rPr>
          <w:lang w:val="es-DO"/>
        </w:rPr>
        <w:t>.00</w:t>
      </w:r>
      <w:r w:rsidRPr="00A85556">
        <w:rPr>
          <w:lang w:val="es-DO"/>
        </w:rPr>
        <w:t>%</w:t>
      </w:r>
    </w:p>
    <w:p w14:paraId="6EADA27A" w14:textId="4891302A" w:rsidR="00DC47C6" w:rsidRPr="00A85556" w:rsidRDefault="00DC47C6" w:rsidP="00A85556">
      <w:pPr>
        <w:spacing w:line="360" w:lineRule="auto"/>
        <w:jc w:val="center"/>
        <w:rPr>
          <w:lang w:val="es-DO"/>
        </w:rPr>
      </w:pPr>
      <w:r w:rsidRPr="00A85556">
        <w:rPr>
          <w:lang w:val="es-DO"/>
        </w:rPr>
        <w:t>Compras y Contrataciones</w:t>
      </w:r>
      <w:r w:rsidR="0094305D" w:rsidRPr="00A85556">
        <w:rPr>
          <w:lang w:val="es-DO"/>
        </w:rPr>
        <w:tab/>
      </w:r>
      <w:r w:rsidR="0094305D" w:rsidRPr="00A85556">
        <w:rPr>
          <w:lang w:val="es-DO"/>
        </w:rPr>
        <w:tab/>
      </w:r>
      <w:r w:rsidR="00D27935" w:rsidRPr="00A85556">
        <w:rPr>
          <w:lang w:val="es-DO"/>
        </w:rPr>
        <w:tab/>
        <w:t xml:space="preserve"> 82.86</w:t>
      </w:r>
      <w:r w:rsidR="0094305D" w:rsidRPr="00A85556">
        <w:rPr>
          <w:lang w:val="es-DO"/>
        </w:rPr>
        <w:t>%</w:t>
      </w:r>
    </w:p>
    <w:p w14:paraId="591B1AD2" w14:textId="46DE13C2" w:rsidR="00DC47C6" w:rsidRPr="00A85556" w:rsidRDefault="00DC47C6" w:rsidP="00A85556">
      <w:pPr>
        <w:spacing w:line="360" w:lineRule="auto"/>
        <w:jc w:val="center"/>
        <w:rPr>
          <w:lang w:val="es-DO"/>
        </w:rPr>
      </w:pPr>
      <w:r w:rsidRPr="00A85556">
        <w:rPr>
          <w:lang w:val="es-DO"/>
        </w:rPr>
        <w:t>Comunicaciones</w:t>
      </w:r>
      <w:r w:rsidR="0094305D" w:rsidRPr="00A85556">
        <w:rPr>
          <w:lang w:val="es-DO"/>
        </w:rPr>
        <w:tab/>
      </w:r>
      <w:r w:rsidR="0094305D" w:rsidRPr="00A85556">
        <w:rPr>
          <w:lang w:val="es-DO"/>
        </w:rPr>
        <w:tab/>
      </w:r>
      <w:r w:rsidR="0094305D" w:rsidRPr="00A85556">
        <w:rPr>
          <w:lang w:val="es-DO"/>
        </w:rPr>
        <w:tab/>
      </w:r>
      <w:r w:rsidR="0094305D" w:rsidRPr="00A85556">
        <w:rPr>
          <w:lang w:val="es-DO"/>
        </w:rPr>
        <w:tab/>
      </w:r>
      <w:r w:rsidR="0094305D" w:rsidRPr="00A85556">
        <w:rPr>
          <w:lang w:val="es-DO"/>
        </w:rPr>
        <w:tab/>
        <w:t>100.00%</w:t>
      </w:r>
    </w:p>
    <w:p w14:paraId="612D5815" w14:textId="1F364373" w:rsidR="00DC47C6" w:rsidRPr="00A85556" w:rsidRDefault="00DC47C6" w:rsidP="00A85556">
      <w:pPr>
        <w:spacing w:line="360" w:lineRule="auto"/>
        <w:jc w:val="center"/>
        <w:rPr>
          <w:lang w:val="es-DO"/>
        </w:rPr>
      </w:pPr>
      <w:r w:rsidRPr="00A85556">
        <w:rPr>
          <w:lang w:val="es-DO"/>
        </w:rPr>
        <w:t>Planificación y Desarrollo</w:t>
      </w:r>
      <w:r w:rsidR="0094305D" w:rsidRPr="00A85556">
        <w:rPr>
          <w:lang w:val="es-DO"/>
        </w:rPr>
        <w:tab/>
      </w:r>
      <w:r w:rsidR="0094305D" w:rsidRPr="00A85556">
        <w:rPr>
          <w:lang w:val="es-DO"/>
        </w:rPr>
        <w:tab/>
      </w:r>
      <w:r w:rsidR="0094305D" w:rsidRPr="00A85556">
        <w:rPr>
          <w:lang w:val="es-DO"/>
        </w:rPr>
        <w:tab/>
        <w:t>100.00%</w:t>
      </w:r>
    </w:p>
    <w:p w14:paraId="4B5C720E" w14:textId="3183A3A8" w:rsidR="00DC47C6" w:rsidRPr="00A85556" w:rsidRDefault="00DC47C6" w:rsidP="00A85556">
      <w:pPr>
        <w:spacing w:line="360" w:lineRule="auto"/>
        <w:jc w:val="center"/>
        <w:rPr>
          <w:lang w:val="es-DO"/>
        </w:rPr>
      </w:pPr>
      <w:r w:rsidRPr="00A85556">
        <w:rPr>
          <w:lang w:val="es-DO"/>
        </w:rPr>
        <w:t>Recursos Humanos</w:t>
      </w:r>
      <w:r w:rsidR="0094305D" w:rsidRPr="00A85556">
        <w:rPr>
          <w:lang w:val="es-DO"/>
        </w:rPr>
        <w:tab/>
      </w:r>
      <w:r w:rsidR="0094305D" w:rsidRPr="00A85556">
        <w:rPr>
          <w:lang w:val="es-DO"/>
        </w:rPr>
        <w:tab/>
      </w:r>
      <w:r w:rsidR="0094305D" w:rsidRPr="00A85556">
        <w:rPr>
          <w:lang w:val="es-DO"/>
        </w:rPr>
        <w:tab/>
      </w:r>
      <w:r w:rsidR="0094305D" w:rsidRPr="00A85556">
        <w:rPr>
          <w:lang w:val="es-DO"/>
        </w:rPr>
        <w:tab/>
        <w:t xml:space="preserve">  90.00%</w:t>
      </w:r>
    </w:p>
    <w:p w14:paraId="36FA84CB" w14:textId="43C53504" w:rsidR="0094305D" w:rsidRPr="00A85556" w:rsidRDefault="00DC47C6" w:rsidP="00A85556">
      <w:pPr>
        <w:spacing w:line="360" w:lineRule="auto"/>
        <w:jc w:val="center"/>
        <w:rPr>
          <w:lang w:val="es-DO"/>
        </w:rPr>
      </w:pPr>
      <w:r w:rsidRPr="00A85556">
        <w:rPr>
          <w:lang w:val="es-DO"/>
        </w:rPr>
        <w:t>Riesgos Agropecuarios</w:t>
      </w:r>
      <w:r w:rsidR="0094305D" w:rsidRPr="00A85556">
        <w:rPr>
          <w:lang w:val="es-DO"/>
        </w:rPr>
        <w:tab/>
      </w:r>
      <w:r w:rsidR="0094305D" w:rsidRPr="00A85556">
        <w:rPr>
          <w:lang w:val="es-DO"/>
        </w:rPr>
        <w:tab/>
      </w:r>
      <w:r w:rsidR="0094305D" w:rsidRPr="00A85556">
        <w:rPr>
          <w:lang w:val="es-DO"/>
        </w:rPr>
        <w:tab/>
      </w:r>
      <w:r w:rsidR="0094305D" w:rsidRPr="00A85556">
        <w:rPr>
          <w:lang w:val="es-DO"/>
        </w:rPr>
        <w:tab/>
        <w:t xml:space="preserve">  90.70%</w:t>
      </w:r>
    </w:p>
    <w:p w14:paraId="5AC48BF0" w14:textId="199B7D43" w:rsidR="00DC47C6" w:rsidRPr="00A85556" w:rsidRDefault="00DC47C6" w:rsidP="00A85556">
      <w:pPr>
        <w:spacing w:line="360" w:lineRule="auto"/>
        <w:jc w:val="center"/>
        <w:rPr>
          <w:lang w:val="es-DO"/>
        </w:rPr>
      </w:pPr>
      <w:r w:rsidRPr="00A85556">
        <w:rPr>
          <w:lang w:val="es-DO"/>
        </w:rPr>
        <w:t>Servicio al Productor</w:t>
      </w:r>
      <w:r w:rsidR="0094305D" w:rsidRPr="00A85556">
        <w:rPr>
          <w:lang w:val="es-DO"/>
        </w:rPr>
        <w:tab/>
      </w:r>
      <w:r w:rsidR="0094305D" w:rsidRPr="00A85556">
        <w:rPr>
          <w:lang w:val="es-DO"/>
        </w:rPr>
        <w:tab/>
      </w:r>
      <w:r w:rsidR="0094305D" w:rsidRPr="00A85556">
        <w:rPr>
          <w:lang w:val="es-DO"/>
        </w:rPr>
        <w:tab/>
      </w:r>
      <w:r w:rsidR="0094305D" w:rsidRPr="00A85556">
        <w:rPr>
          <w:lang w:val="es-DO"/>
        </w:rPr>
        <w:tab/>
        <w:t xml:space="preserve">  80.00%</w:t>
      </w:r>
    </w:p>
    <w:p w14:paraId="1293BFE9" w14:textId="77CA4639" w:rsidR="00DC47C6" w:rsidRPr="00A85556" w:rsidRDefault="00DC47C6" w:rsidP="00A85556">
      <w:pPr>
        <w:spacing w:line="360" w:lineRule="auto"/>
        <w:jc w:val="center"/>
        <w:rPr>
          <w:lang w:val="es-DO"/>
        </w:rPr>
      </w:pPr>
      <w:r w:rsidRPr="00A85556">
        <w:rPr>
          <w:lang w:val="es-DO"/>
        </w:rPr>
        <w:t>Técnico de Seguros</w:t>
      </w:r>
      <w:r w:rsidR="0094305D" w:rsidRPr="00A85556">
        <w:rPr>
          <w:lang w:val="es-DO"/>
        </w:rPr>
        <w:tab/>
      </w:r>
      <w:r w:rsidR="0094305D" w:rsidRPr="00A85556">
        <w:rPr>
          <w:lang w:val="es-DO"/>
        </w:rPr>
        <w:tab/>
      </w:r>
      <w:r w:rsidR="0094305D" w:rsidRPr="00A85556">
        <w:rPr>
          <w:lang w:val="es-DO"/>
        </w:rPr>
        <w:tab/>
      </w:r>
      <w:r w:rsidR="0094305D" w:rsidRPr="00A85556">
        <w:rPr>
          <w:lang w:val="es-DO"/>
        </w:rPr>
        <w:tab/>
        <w:t xml:space="preserve">  86.00%</w:t>
      </w:r>
    </w:p>
    <w:p w14:paraId="58064119" w14:textId="2C4DB454" w:rsidR="00053116" w:rsidRPr="00A85556" w:rsidRDefault="00DC47C6" w:rsidP="00A85556">
      <w:pPr>
        <w:spacing w:line="360" w:lineRule="auto"/>
        <w:jc w:val="center"/>
        <w:rPr>
          <w:lang w:val="es-DO"/>
        </w:rPr>
      </w:pPr>
      <w:r w:rsidRPr="00A85556">
        <w:rPr>
          <w:lang w:val="es-DO"/>
        </w:rPr>
        <w:t>Transformación Digital</w:t>
      </w:r>
      <w:r w:rsidR="0094305D" w:rsidRPr="00A85556">
        <w:rPr>
          <w:lang w:val="es-DO"/>
        </w:rPr>
        <w:tab/>
      </w:r>
      <w:r w:rsidR="0094305D" w:rsidRPr="00A85556">
        <w:rPr>
          <w:lang w:val="es-DO"/>
        </w:rPr>
        <w:tab/>
      </w:r>
      <w:r w:rsidR="0094305D" w:rsidRPr="00A85556">
        <w:rPr>
          <w:lang w:val="es-DO"/>
        </w:rPr>
        <w:tab/>
      </w:r>
      <w:r w:rsidR="0094305D" w:rsidRPr="00A85556">
        <w:rPr>
          <w:lang w:val="es-DO"/>
        </w:rPr>
        <w:tab/>
        <w:t xml:space="preserve">  85.00%</w:t>
      </w:r>
    </w:p>
    <w:p w14:paraId="217F46F8" w14:textId="77777777" w:rsidR="00053116" w:rsidRDefault="00053116" w:rsidP="00B47B0E">
      <w:pPr>
        <w:spacing w:after="0" w:line="360" w:lineRule="auto"/>
        <w:rPr>
          <w:b/>
          <w:bCs/>
          <w:sz w:val="28"/>
          <w:szCs w:val="28"/>
          <w:lang w:val="es-US"/>
        </w:rPr>
      </w:pPr>
    </w:p>
    <w:p w14:paraId="6EB6AD2D" w14:textId="77777777" w:rsidR="00A85556" w:rsidRDefault="00A85556" w:rsidP="00B47B0E">
      <w:pPr>
        <w:spacing w:after="0" w:line="360" w:lineRule="auto"/>
        <w:rPr>
          <w:b/>
          <w:bCs/>
          <w:sz w:val="28"/>
          <w:szCs w:val="28"/>
          <w:lang w:val="es-US"/>
        </w:rPr>
      </w:pPr>
    </w:p>
    <w:p w14:paraId="264A3B68" w14:textId="329DE714" w:rsidR="00B47B0E" w:rsidRPr="00A85556" w:rsidRDefault="00F1525B" w:rsidP="00B47B0E">
      <w:pPr>
        <w:spacing w:after="0" w:line="360" w:lineRule="auto"/>
        <w:rPr>
          <w:b/>
          <w:bCs/>
          <w:sz w:val="28"/>
          <w:szCs w:val="28"/>
          <w:lang w:val="es-DO"/>
        </w:rPr>
      </w:pPr>
      <w:r w:rsidRPr="00A85556">
        <w:rPr>
          <w:b/>
          <w:bCs/>
          <w:sz w:val="28"/>
          <w:szCs w:val="28"/>
          <w:lang w:val="es-US"/>
        </w:rPr>
        <w:lastRenderedPageBreak/>
        <w:t>4.6</w:t>
      </w:r>
      <w:r w:rsidR="00707017" w:rsidRPr="00A85556">
        <w:rPr>
          <w:lang w:val="es-US"/>
        </w:rPr>
        <w:t xml:space="preserve"> </w:t>
      </w:r>
      <w:r w:rsidR="00707017" w:rsidRPr="00A85556">
        <w:rPr>
          <w:b/>
          <w:bCs/>
          <w:sz w:val="28"/>
          <w:szCs w:val="28"/>
          <w:lang w:val="es-DO"/>
        </w:rPr>
        <w:t>Desempeño del Área Comunicaciones</w:t>
      </w:r>
    </w:p>
    <w:p w14:paraId="7D6BFB8A" w14:textId="77777777" w:rsidR="00A85556" w:rsidRDefault="00A85556" w:rsidP="00B47B0E">
      <w:pPr>
        <w:spacing w:after="0" w:line="360" w:lineRule="auto"/>
        <w:rPr>
          <w:lang w:val="es-DO"/>
        </w:rPr>
      </w:pPr>
    </w:p>
    <w:p w14:paraId="265F78AB" w14:textId="147F9461" w:rsidR="00707017" w:rsidRPr="00A85556" w:rsidRDefault="00707017" w:rsidP="00B47B0E">
      <w:pPr>
        <w:spacing w:after="0" w:line="360" w:lineRule="auto"/>
        <w:rPr>
          <w:b/>
          <w:bCs/>
          <w:sz w:val="28"/>
          <w:szCs w:val="28"/>
          <w:lang w:val="es-DO"/>
        </w:rPr>
      </w:pPr>
      <w:r w:rsidRPr="00A85556">
        <w:rPr>
          <w:lang w:val="es-DO"/>
        </w:rPr>
        <w:t>Durante el 2025, la División de Comunicaciones se propuso fortalecer y potencializar cada una de las áreas especializadas que la conforman: Diseño Gráfico, Gestión de Redes Sociales, Relaciones Públicas, Comunicación Interna y Protocolo, mediante la implementación de acciones estratégicas establecidas en el POA 2025.</w:t>
      </w:r>
    </w:p>
    <w:p w14:paraId="37A50C6B" w14:textId="77777777" w:rsidR="00707017" w:rsidRPr="001E4E1B" w:rsidRDefault="00707017" w:rsidP="001E4E1B">
      <w:pPr>
        <w:pStyle w:val="NormalWeb"/>
        <w:spacing w:line="360" w:lineRule="auto"/>
        <w:jc w:val="both"/>
        <w:rPr>
          <w:color w:val="767171"/>
        </w:rPr>
      </w:pPr>
      <w:r w:rsidRPr="00A85556">
        <w:rPr>
          <w:color w:val="767171"/>
        </w:rPr>
        <w:t>Áreas de Intervención</w:t>
      </w:r>
      <w:r w:rsidRPr="001E4E1B">
        <w:rPr>
          <w:color w:val="767171"/>
        </w:rPr>
        <w:t>:</w:t>
      </w:r>
    </w:p>
    <w:p w14:paraId="51DA259C" w14:textId="527CCA45" w:rsidR="00707017" w:rsidRPr="00A85556" w:rsidRDefault="00707017" w:rsidP="001E4E1B">
      <w:pPr>
        <w:pStyle w:val="NormalWeb"/>
        <w:spacing w:line="360" w:lineRule="auto"/>
        <w:jc w:val="both"/>
        <w:rPr>
          <w:b/>
          <w:bCs/>
          <w:color w:val="767171"/>
        </w:rPr>
      </w:pPr>
      <w:r w:rsidRPr="00A85556">
        <w:rPr>
          <w:b/>
          <w:bCs/>
          <w:color w:val="767171"/>
        </w:rPr>
        <w:t>Diseño Gráfico</w:t>
      </w:r>
    </w:p>
    <w:p w14:paraId="38E1A91D" w14:textId="77777777" w:rsidR="00707017" w:rsidRPr="00A85556" w:rsidRDefault="00707017" w:rsidP="001E4E1B">
      <w:pPr>
        <w:pStyle w:val="NormalWeb"/>
        <w:spacing w:line="360" w:lineRule="auto"/>
        <w:jc w:val="both"/>
        <w:rPr>
          <w:color w:val="767171"/>
        </w:rPr>
      </w:pPr>
      <w:r w:rsidRPr="00A85556">
        <w:rPr>
          <w:color w:val="767171"/>
        </w:rPr>
        <w:t>Durante el período reportado, el área de Diseño Gráfico desarrolló una labor integral orientada a la creación y estandarización de piezas visuales y audiovisuales para las distintas iniciativas institucionales. Se implementaron mejoras en la aplicación de la identidad corporativa, asegurando coherencia visual en todos los materiales producidos, tanto para comunicación interna como externa.</w:t>
      </w:r>
    </w:p>
    <w:p w14:paraId="44219666" w14:textId="77777777" w:rsidR="00707017" w:rsidRPr="00A85556" w:rsidRDefault="00707017" w:rsidP="001E4E1B">
      <w:pPr>
        <w:pStyle w:val="NormalWeb"/>
        <w:spacing w:line="360" w:lineRule="auto"/>
        <w:jc w:val="both"/>
        <w:rPr>
          <w:color w:val="767171"/>
        </w:rPr>
      </w:pPr>
      <w:r w:rsidRPr="00A85556">
        <w:rPr>
          <w:color w:val="767171"/>
        </w:rPr>
        <w:t>Logros cuantitativos</w:t>
      </w:r>
    </w:p>
    <w:p w14:paraId="5793B13A" w14:textId="559A046D" w:rsidR="00707017" w:rsidRPr="00A85556" w:rsidRDefault="00707017" w:rsidP="001E4E1B">
      <w:pPr>
        <w:pStyle w:val="NormalWeb"/>
        <w:numPr>
          <w:ilvl w:val="0"/>
          <w:numId w:val="20"/>
        </w:numPr>
        <w:spacing w:line="360" w:lineRule="auto"/>
        <w:jc w:val="both"/>
        <w:rPr>
          <w:color w:val="767171"/>
        </w:rPr>
      </w:pPr>
      <w:r w:rsidRPr="00A85556">
        <w:rPr>
          <w:color w:val="767171"/>
        </w:rPr>
        <w:t>504 piezas visuales</w:t>
      </w:r>
    </w:p>
    <w:p w14:paraId="5802E6AB" w14:textId="009AAC6B" w:rsidR="00707017" w:rsidRPr="00A85556" w:rsidRDefault="00707017" w:rsidP="001E4E1B">
      <w:pPr>
        <w:pStyle w:val="NormalWeb"/>
        <w:numPr>
          <w:ilvl w:val="0"/>
          <w:numId w:val="20"/>
        </w:numPr>
        <w:spacing w:line="360" w:lineRule="auto"/>
        <w:jc w:val="both"/>
        <w:rPr>
          <w:color w:val="767171"/>
        </w:rPr>
      </w:pPr>
      <w:r w:rsidRPr="00A85556">
        <w:rPr>
          <w:color w:val="767171"/>
        </w:rPr>
        <w:t>15 piezas audiovisuales</w:t>
      </w:r>
    </w:p>
    <w:p w14:paraId="02581DD8" w14:textId="35CB900C" w:rsidR="00707017" w:rsidRPr="00A85556" w:rsidRDefault="00707017" w:rsidP="001E4E1B">
      <w:pPr>
        <w:pStyle w:val="NormalWeb"/>
        <w:numPr>
          <w:ilvl w:val="0"/>
          <w:numId w:val="20"/>
        </w:numPr>
        <w:spacing w:line="360" w:lineRule="auto"/>
        <w:jc w:val="both"/>
        <w:rPr>
          <w:color w:val="767171"/>
        </w:rPr>
      </w:pPr>
      <w:r w:rsidRPr="00A85556">
        <w:rPr>
          <w:color w:val="767171"/>
        </w:rPr>
        <w:t>60 servidores públicos capacitados en aplicación de identidad corporativa</w:t>
      </w:r>
    </w:p>
    <w:p w14:paraId="37B47DF3" w14:textId="77777777" w:rsidR="0040069A" w:rsidRPr="00A85556" w:rsidRDefault="00707017" w:rsidP="0040069A">
      <w:pPr>
        <w:pStyle w:val="NormalWeb"/>
        <w:spacing w:line="360" w:lineRule="auto"/>
        <w:jc w:val="both"/>
        <w:rPr>
          <w:color w:val="767171"/>
        </w:rPr>
      </w:pPr>
      <w:r w:rsidRPr="00A85556">
        <w:rPr>
          <w:color w:val="767171"/>
        </w:rPr>
        <w:t>Logros cualitativos</w:t>
      </w:r>
    </w:p>
    <w:p w14:paraId="657248D4" w14:textId="77777777" w:rsidR="0040069A" w:rsidRPr="00A85556" w:rsidRDefault="00707017" w:rsidP="0040069A">
      <w:pPr>
        <w:pStyle w:val="NormalWeb"/>
        <w:numPr>
          <w:ilvl w:val="0"/>
          <w:numId w:val="46"/>
        </w:numPr>
        <w:spacing w:line="360" w:lineRule="auto"/>
        <w:jc w:val="both"/>
        <w:rPr>
          <w:color w:val="767171"/>
        </w:rPr>
      </w:pPr>
      <w:r w:rsidRPr="00A85556">
        <w:rPr>
          <w:color w:val="767171"/>
        </w:rPr>
        <w:t>Optimización y estandarización de la identidad corporativa institucional</w:t>
      </w:r>
    </w:p>
    <w:p w14:paraId="02EB259C" w14:textId="518E918A" w:rsidR="00707017" w:rsidRPr="00A85556" w:rsidRDefault="00707017" w:rsidP="0040069A">
      <w:pPr>
        <w:pStyle w:val="NormalWeb"/>
        <w:numPr>
          <w:ilvl w:val="0"/>
          <w:numId w:val="46"/>
        </w:numPr>
        <w:spacing w:line="360" w:lineRule="auto"/>
        <w:jc w:val="both"/>
        <w:rPr>
          <w:color w:val="767171"/>
        </w:rPr>
      </w:pPr>
      <w:r w:rsidRPr="00A85556">
        <w:rPr>
          <w:color w:val="767171"/>
        </w:rPr>
        <w:t>Implementación de innovaciones en formatos y técnicas de diseño</w:t>
      </w:r>
    </w:p>
    <w:p w14:paraId="120E8C9B" w14:textId="0684AD63" w:rsidR="00707017" w:rsidRPr="00A85556" w:rsidRDefault="00707017" w:rsidP="0040069A">
      <w:pPr>
        <w:pStyle w:val="NormalWeb"/>
        <w:numPr>
          <w:ilvl w:val="0"/>
          <w:numId w:val="46"/>
        </w:numPr>
        <w:spacing w:line="360" w:lineRule="auto"/>
        <w:jc w:val="both"/>
        <w:rPr>
          <w:color w:val="767171"/>
        </w:rPr>
      </w:pPr>
      <w:r w:rsidRPr="00A85556">
        <w:rPr>
          <w:color w:val="767171"/>
        </w:rPr>
        <w:t>Mejora en la coherencia visual de los recursos institucionales</w:t>
      </w:r>
    </w:p>
    <w:p w14:paraId="5334D79C" w14:textId="2A90D73D" w:rsidR="00707017" w:rsidRPr="00A85556" w:rsidRDefault="00707017" w:rsidP="0040069A">
      <w:pPr>
        <w:pStyle w:val="NormalWeb"/>
        <w:numPr>
          <w:ilvl w:val="0"/>
          <w:numId w:val="46"/>
        </w:numPr>
        <w:spacing w:line="360" w:lineRule="auto"/>
        <w:jc w:val="both"/>
        <w:rPr>
          <w:color w:val="767171"/>
        </w:rPr>
      </w:pPr>
      <w:r w:rsidRPr="00A85556">
        <w:rPr>
          <w:color w:val="767171"/>
        </w:rPr>
        <w:t>Fortalecimiento de las capacidades internas del personal en el uso adecuado de la marca institucional</w:t>
      </w:r>
      <w:r w:rsidR="0040069A" w:rsidRPr="00A85556">
        <w:rPr>
          <w:color w:val="767171"/>
        </w:rPr>
        <w:t>.</w:t>
      </w:r>
    </w:p>
    <w:p w14:paraId="2BE46570" w14:textId="66AA7658" w:rsidR="001D7D2B" w:rsidRPr="001E4E1B" w:rsidRDefault="00707017" w:rsidP="001E4E1B">
      <w:pPr>
        <w:pStyle w:val="NormalWeb"/>
        <w:spacing w:line="360" w:lineRule="auto"/>
        <w:jc w:val="both"/>
        <w:rPr>
          <w:color w:val="767171"/>
        </w:rPr>
      </w:pPr>
      <w:r w:rsidRPr="00A85556">
        <w:rPr>
          <w:b/>
          <w:bCs/>
          <w:color w:val="767171"/>
        </w:rPr>
        <w:lastRenderedPageBreak/>
        <w:t>Impacto</w:t>
      </w:r>
      <w:r w:rsidRPr="00A85556">
        <w:rPr>
          <w:color w:val="767171"/>
        </w:rPr>
        <w:t>: Fortalecimiento de la imagen institucional mediante la unificación de criterios visuales, contribuyendo a una mayor percepción de profesionalismo y credibilidad ante actores externos. La capacitación del personal institucional en el uso correcto de la identidad corporativa ha garantizado la aplicación consistente de los lineamientos de marca en todas las dependencias de la DIGERA, proyectando una institución moderna, coherente y confiable</w:t>
      </w:r>
      <w:r w:rsidR="001D7D2B">
        <w:rPr>
          <w:color w:val="767171"/>
        </w:rPr>
        <w:t>.</w:t>
      </w:r>
    </w:p>
    <w:p w14:paraId="1A6929C8" w14:textId="036F7244" w:rsidR="00707017" w:rsidRPr="00A85556" w:rsidRDefault="00707017" w:rsidP="00B47B0E">
      <w:pPr>
        <w:pStyle w:val="NormalWeb"/>
        <w:spacing w:before="0" w:beforeAutospacing="0" w:after="0" w:afterAutospacing="0" w:line="360" w:lineRule="auto"/>
        <w:jc w:val="both"/>
        <w:rPr>
          <w:b/>
          <w:bCs/>
          <w:color w:val="767171"/>
        </w:rPr>
      </w:pPr>
      <w:r w:rsidRPr="00A85556">
        <w:rPr>
          <w:b/>
          <w:bCs/>
          <w:color w:val="767171"/>
        </w:rPr>
        <w:t>Gestión de Redes Sociales</w:t>
      </w:r>
    </w:p>
    <w:p w14:paraId="4F748E6F" w14:textId="77777777" w:rsidR="00707017" w:rsidRPr="001E4E1B" w:rsidRDefault="00707017" w:rsidP="00B47B0E">
      <w:pPr>
        <w:pStyle w:val="NormalWeb"/>
        <w:spacing w:before="0" w:beforeAutospacing="0" w:after="0" w:afterAutospacing="0" w:line="360" w:lineRule="auto"/>
        <w:jc w:val="both"/>
        <w:rPr>
          <w:color w:val="767171"/>
        </w:rPr>
      </w:pPr>
      <w:r w:rsidRPr="00A85556">
        <w:rPr>
          <w:color w:val="767171"/>
        </w:rPr>
        <w:t>Creamos e integramos el cargo de Gestión de Redes Sociales dentro de la estructura de la División de Comunicaciones, representando un hito significativo en la profesionalización de la comunicación digital institucional. Esta nueva posición ha permitido implementar una estrategia digital más robusta, coherente y eficiente, con énfasis en la planificación, producción y publicación de contenidos multimedia que responden a las necesidades informativas de la ciudadanía y el sector</w:t>
      </w:r>
      <w:r w:rsidRPr="00A85556">
        <w:rPr>
          <w:color w:val="767171"/>
          <w:sz w:val="27"/>
          <w:szCs w:val="27"/>
        </w:rPr>
        <w:t xml:space="preserve"> </w:t>
      </w:r>
      <w:r w:rsidRPr="00A85556">
        <w:rPr>
          <w:color w:val="767171"/>
        </w:rPr>
        <w:t>agropecuario</w:t>
      </w:r>
      <w:r w:rsidRPr="001E4E1B">
        <w:rPr>
          <w:color w:val="767171"/>
        </w:rPr>
        <w:t>.</w:t>
      </w:r>
    </w:p>
    <w:p w14:paraId="45891BAE" w14:textId="77777777" w:rsidR="00707017" w:rsidRPr="00A85556" w:rsidRDefault="00707017" w:rsidP="00B47B0E">
      <w:pPr>
        <w:pStyle w:val="NormalWeb"/>
        <w:spacing w:before="0" w:beforeAutospacing="0" w:line="360" w:lineRule="auto"/>
        <w:jc w:val="both"/>
        <w:rPr>
          <w:color w:val="767171"/>
        </w:rPr>
      </w:pPr>
      <w:r w:rsidRPr="00A85556">
        <w:rPr>
          <w:color w:val="767171"/>
        </w:rPr>
        <w:t>Logros cuantitativos:</w:t>
      </w:r>
    </w:p>
    <w:p w14:paraId="37F7B682" w14:textId="6953E104" w:rsidR="00707017" w:rsidRPr="00A85556" w:rsidRDefault="00707017" w:rsidP="00B47B0E">
      <w:pPr>
        <w:pStyle w:val="NormalWeb"/>
        <w:numPr>
          <w:ilvl w:val="0"/>
          <w:numId w:val="22"/>
        </w:numPr>
        <w:spacing w:before="0" w:beforeAutospacing="0" w:line="360" w:lineRule="auto"/>
        <w:jc w:val="both"/>
        <w:rPr>
          <w:color w:val="767171"/>
        </w:rPr>
      </w:pPr>
      <w:r w:rsidRPr="00A85556">
        <w:rPr>
          <w:color w:val="767171"/>
        </w:rPr>
        <w:t>1,217 nuevos seguidores en todas las plataformas digitales</w:t>
      </w:r>
    </w:p>
    <w:p w14:paraId="352159F7" w14:textId="5FD89CF3" w:rsidR="00707017" w:rsidRPr="00A85556" w:rsidRDefault="00707017" w:rsidP="00B47B0E">
      <w:pPr>
        <w:pStyle w:val="NormalWeb"/>
        <w:numPr>
          <w:ilvl w:val="0"/>
          <w:numId w:val="22"/>
        </w:numPr>
        <w:spacing w:before="0" w:beforeAutospacing="0" w:line="360" w:lineRule="auto"/>
        <w:jc w:val="both"/>
        <w:rPr>
          <w:color w:val="767171"/>
        </w:rPr>
      </w:pPr>
      <w:r w:rsidRPr="00A85556">
        <w:rPr>
          <w:color w:val="767171"/>
        </w:rPr>
        <w:t>2,108,813 impresiones totales alcanzadas</w:t>
      </w:r>
    </w:p>
    <w:p w14:paraId="5B85302C" w14:textId="282D82BB" w:rsidR="00707017" w:rsidRPr="00A85556" w:rsidRDefault="00707017" w:rsidP="00B47B0E">
      <w:pPr>
        <w:pStyle w:val="NormalWeb"/>
        <w:numPr>
          <w:ilvl w:val="0"/>
          <w:numId w:val="22"/>
        </w:numPr>
        <w:spacing w:before="0" w:beforeAutospacing="0" w:line="360" w:lineRule="auto"/>
        <w:jc w:val="both"/>
        <w:rPr>
          <w:color w:val="767171"/>
        </w:rPr>
      </w:pPr>
      <w:r w:rsidRPr="00A85556">
        <w:rPr>
          <w:color w:val="767171"/>
        </w:rPr>
        <w:t>740,428 visualizaciones en YouTube</w:t>
      </w:r>
    </w:p>
    <w:p w14:paraId="1F95E0DA" w14:textId="34A0A225" w:rsidR="00707017" w:rsidRPr="00A85556" w:rsidRDefault="00707017" w:rsidP="00B47B0E">
      <w:pPr>
        <w:pStyle w:val="NormalWeb"/>
        <w:numPr>
          <w:ilvl w:val="0"/>
          <w:numId w:val="22"/>
        </w:numPr>
        <w:spacing w:before="0" w:beforeAutospacing="0" w:line="360" w:lineRule="auto"/>
        <w:jc w:val="both"/>
        <w:rPr>
          <w:color w:val="767171"/>
        </w:rPr>
      </w:pPr>
      <w:r w:rsidRPr="00A85556">
        <w:rPr>
          <w:color w:val="767171"/>
        </w:rPr>
        <w:t>Presencia institucional consolidada en 5 plataformas: Instagram, Facebook, LinkedIn, YouTube y TikTok</w:t>
      </w:r>
    </w:p>
    <w:p w14:paraId="53DFCF01" w14:textId="77777777" w:rsidR="00707017" w:rsidRPr="00B9264B" w:rsidRDefault="00707017" w:rsidP="00B47B0E">
      <w:pPr>
        <w:pStyle w:val="NormalWeb"/>
        <w:spacing w:before="0" w:beforeAutospacing="0" w:line="360" w:lineRule="auto"/>
        <w:jc w:val="both"/>
        <w:rPr>
          <w:color w:val="767171"/>
        </w:rPr>
      </w:pPr>
      <w:r w:rsidRPr="00B9264B">
        <w:rPr>
          <w:color w:val="767171"/>
        </w:rPr>
        <w:t>Logros cualitativos:</w:t>
      </w:r>
    </w:p>
    <w:p w14:paraId="4C1541F6" w14:textId="0EF484A2" w:rsidR="00707017" w:rsidRPr="00B9264B" w:rsidRDefault="00707017" w:rsidP="00B47B0E">
      <w:pPr>
        <w:pStyle w:val="NormalWeb"/>
        <w:numPr>
          <w:ilvl w:val="0"/>
          <w:numId w:val="23"/>
        </w:numPr>
        <w:spacing w:before="0" w:beforeAutospacing="0" w:line="360" w:lineRule="auto"/>
        <w:jc w:val="both"/>
        <w:rPr>
          <w:color w:val="767171"/>
        </w:rPr>
      </w:pPr>
      <w:r w:rsidRPr="00B9264B">
        <w:rPr>
          <w:color w:val="767171"/>
        </w:rPr>
        <w:t>Profesionalización y formalización del área de Gestión de Redes Sociales dentro de la estructura institucional</w:t>
      </w:r>
      <w:r w:rsidR="00C62B22" w:rsidRPr="00B9264B">
        <w:rPr>
          <w:color w:val="767171"/>
        </w:rPr>
        <w:t>.</w:t>
      </w:r>
    </w:p>
    <w:p w14:paraId="66906A15" w14:textId="2794B51B" w:rsidR="00707017" w:rsidRPr="00B9264B" w:rsidRDefault="00707017" w:rsidP="00B47B0E">
      <w:pPr>
        <w:pStyle w:val="NormalWeb"/>
        <w:numPr>
          <w:ilvl w:val="0"/>
          <w:numId w:val="23"/>
        </w:numPr>
        <w:spacing w:before="0" w:beforeAutospacing="0" w:line="360" w:lineRule="auto"/>
        <w:jc w:val="both"/>
        <w:rPr>
          <w:color w:val="767171"/>
        </w:rPr>
      </w:pPr>
      <w:r w:rsidRPr="00B9264B">
        <w:rPr>
          <w:color w:val="767171"/>
        </w:rPr>
        <w:t>Obtención de la Certificación NORTIC E</w:t>
      </w:r>
      <w:r w:rsidR="00C62B22" w:rsidRPr="00B9264B">
        <w:rPr>
          <w:color w:val="767171"/>
        </w:rPr>
        <w:t>:</w:t>
      </w:r>
      <w:r w:rsidRPr="00B9264B">
        <w:rPr>
          <w:color w:val="767171"/>
        </w:rPr>
        <w:t>1, validando el cumplimiento de estándares de calidad en servicios digitales gubernamentales</w:t>
      </w:r>
      <w:r w:rsidR="00C62B22" w:rsidRPr="00B9264B">
        <w:rPr>
          <w:color w:val="767171"/>
        </w:rPr>
        <w:t>.</w:t>
      </w:r>
    </w:p>
    <w:p w14:paraId="4D42A129" w14:textId="258CDA05" w:rsidR="00707017" w:rsidRPr="001E4E1B" w:rsidRDefault="00707017" w:rsidP="00B47B0E">
      <w:pPr>
        <w:pStyle w:val="NormalWeb"/>
        <w:numPr>
          <w:ilvl w:val="0"/>
          <w:numId w:val="23"/>
        </w:numPr>
        <w:spacing w:before="0" w:beforeAutospacing="0" w:line="360" w:lineRule="auto"/>
        <w:jc w:val="both"/>
        <w:rPr>
          <w:color w:val="767171"/>
        </w:rPr>
      </w:pPr>
      <w:r w:rsidRPr="00B9264B">
        <w:rPr>
          <w:color w:val="767171"/>
        </w:rPr>
        <w:t>Implementación de estrategias diferenciadas por plataforma según el perfil de cada audiencia</w:t>
      </w:r>
      <w:r w:rsidR="00C62B22">
        <w:rPr>
          <w:color w:val="767171"/>
        </w:rPr>
        <w:t>.</w:t>
      </w:r>
    </w:p>
    <w:p w14:paraId="102D9390" w14:textId="3FA12ECA" w:rsidR="00707017" w:rsidRPr="00B9264B" w:rsidRDefault="00707017" w:rsidP="00B47B0E">
      <w:pPr>
        <w:pStyle w:val="NormalWeb"/>
        <w:numPr>
          <w:ilvl w:val="0"/>
          <w:numId w:val="23"/>
        </w:numPr>
        <w:spacing w:before="0" w:beforeAutospacing="0" w:line="360" w:lineRule="auto"/>
        <w:jc w:val="both"/>
        <w:rPr>
          <w:color w:val="767171"/>
        </w:rPr>
      </w:pPr>
      <w:r w:rsidRPr="00B9264B">
        <w:rPr>
          <w:color w:val="767171"/>
        </w:rPr>
        <w:lastRenderedPageBreak/>
        <w:t>Mejora en la coherencia, calidad y oportunidad de los contenidos publicados</w:t>
      </w:r>
      <w:r w:rsidR="00C62B22" w:rsidRPr="00B9264B">
        <w:rPr>
          <w:color w:val="767171"/>
        </w:rPr>
        <w:t>.</w:t>
      </w:r>
    </w:p>
    <w:p w14:paraId="3F82C3D8" w14:textId="5590FAB1" w:rsidR="00707017" w:rsidRPr="001E4E1B" w:rsidRDefault="00707017" w:rsidP="00B47B0E">
      <w:pPr>
        <w:pStyle w:val="NormalWeb"/>
        <w:numPr>
          <w:ilvl w:val="0"/>
          <w:numId w:val="23"/>
        </w:numPr>
        <w:spacing w:before="0" w:beforeAutospacing="0" w:line="360" w:lineRule="auto"/>
        <w:jc w:val="both"/>
        <w:rPr>
          <w:color w:val="767171"/>
        </w:rPr>
      </w:pPr>
      <w:r w:rsidRPr="00B9264B">
        <w:rPr>
          <w:color w:val="767171"/>
        </w:rPr>
        <w:t>Fortalecimiento de la identidad digital institucional</w:t>
      </w:r>
      <w:r w:rsidR="00C62B22">
        <w:rPr>
          <w:color w:val="767171"/>
        </w:rPr>
        <w:t>.</w:t>
      </w:r>
    </w:p>
    <w:p w14:paraId="5C2F469C" w14:textId="60F54039" w:rsidR="00B47B0E" w:rsidRPr="00B9264B" w:rsidRDefault="00707017" w:rsidP="001E4E1B">
      <w:pPr>
        <w:pStyle w:val="NormalWeb"/>
        <w:spacing w:line="360" w:lineRule="auto"/>
        <w:jc w:val="both"/>
        <w:rPr>
          <w:color w:val="767171"/>
        </w:rPr>
      </w:pPr>
      <w:r w:rsidRPr="00B9264B">
        <w:rPr>
          <w:b/>
          <w:bCs/>
          <w:color w:val="767171"/>
        </w:rPr>
        <w:t>Impacto:</w:t>
      </w:r>
      <w:r w:rsidR="00F1525B" w:rsidRPr="00B9264B">
        <w:rPr>
          <w:color w:val="767171"/>
        </w:rPr>
        <w:t xml:space="preserve"> </w:t>
      </w:r>
      <w:r w:rsidRPr="00B9264B">
        <w:rPr>
          <w:color w:val="767171"/>
        </w:rPr>
        <w:t>La creación formal del área de Gestión de Redes Sociales ha permitido a la DIGERA consolidar su presencia digital y establecer canales de comunicación directa y efectiva con la ciudadanía, productores agropecuarios y actores del sector. El alcance de más de 2.1 millones de impresiones demuestra la capacidad institucional de difundir información relevante a</w:t>
      </w:r>
      <w:r w:rsidRPr="00B9264B">
        <w:rPr>
          <w:color w:val="767171"/>
          <w:sz w:val="27"/>
          <w:szCs w:val="27"/>
        </w:rPr>
        <w:t xml:space="preserve"> </w:t>
      </w:r>
      <w:r w:rsidRPr="00B9264B">
        <w:rPr>
          <w:color w:val="767171"/>
        </w:rPr>
        <w:t>una audiencia amplia y diversa. La certificación NORTIC E</w:t>
      </w:r>
      <w:r w:rsidR="00C62B22" w:rsidRPr="00B9264B">
        <w:rPr>
          <w:color w:val="767171"/>
        </w:rPr>
        <w:t>:</w:t>
      </w:r>
      <w:r w:rsidRPr="00B9264B">
        <w:rPr>
          <w:color w:val="767171"/>
        </w:rPr>
        <w:t>1 posiciona a la institución como referente en calidad de servicios digitales dentro del sector público, fortaleciendo la confianza ciudadana y mejorando la accesibilidad a la información institucional. Este logro contribuye directamente al cumplimiento de los estándares de gobierno digital y transparencia establecidos por el Estado dominicano</w:t>
      </w:r>
    </w:p>
    <w:p w14:paraId="538A7E86" w14:textId="7C4B9941" w:rsidR="00707017" w:rsidRPr="00B9264B" w:rsidRDefault="00964A31" w:rsidP="001E4E1B">
      <w:pPr>
        <w:pStyle w:val="NormalWeb"/>
        <w:spacing w:line="360" w:lineRule="auto"/>
        <w:jc w:val="both"/>
        <w:rPr>
          <w:b/>
          <w:bCs/>
          <w:color w:val="767171"/>
        </w:rPr>
      </w:pPr>
      <w:r w:rsidRPr="00B9264B">
        <w:rPr>
          <w:b/>
          <w:bCs/>
          <w:color w:val="767171"/>
        </w:rPr>
        <w:t>Relaciones</w:t>
      </w:r>
      <w:r w:rsidR="00707017" w:rsidRPr="00B9264B">
        <w:rPr>
          <w:b/>
          <w:bCs/>
          <w:color w:val="767171"/>
        </w:rPr>
        <w:t xml:space="preserve"> Públicas</w:t>
      </w:r>
    </w:p>
    <w:p w14:paraId="0324AE4E" w14:textId="5A0BA3D0" w:rsidR="00707017" w:rsidRPr="001E4E1B" w:rsidRDefault="00707017" w:rsidP="00B47B0E">
      <w:pPr>
        <w:pStyle w:val="NormalWeb"/>
        <w:spacing w:after="0" w:afterAutospacing="0" w:line="360" w:lineRule="auto"/>
        <w:jc w:val="both"/>
        <w:rPr>
          <w:color w:val="767171"/>
        </w:rPr>
      </w:pPr>
      <w:r w:rsidRPr="00B9264B">
        <w:rPr>
          <w:color w:val="767171"/>
        </w:rPr>
        <w:t xml:space="preserve">Durante el período reportado, el área de Relaciones Públicas ejecutó una estrategia integral de comunicación externa orientada a visibilizar las acciones, logros y servicios de la institución. Se desarrolló una labor </w:t>
      </w:r>
      <w:r w:rsidR="000A3030" w:rsidRPr="00B9264B">
        <w:rPr>
          <w:color w:val="767171"/>
        </w:rPr>
        <w:t>continua</w:t>
      </w:r>
      <w:r w:rsidRPr="00B9264B">
        <w:rPr>
          <w:color w:val="767171"/>
        </w:rPr>
        <w:t xml:space="preserve"> de producción y difusión de contenidos informativos hacia medios de comunicación, complementada con la realización de una actividad formativa pionera dirigida a periodistas especializados. Se brindó la conducción y moderación de espacios de diálogo institucional, garantizando el desarrollo profesional de webinars y talleres a lo largo del año</w:t>
      </w:r>
      <w:r w:rsidRPr="001E4E1B">
        <w:rPr>
          <w:color w:val="767171"/>
        </w:rPr>
        <w:t>.</w:t>
      </w:r>
    </w:p>
    <w:p w14:paraId="313F8EB9" w14:textId="77777777" w:rsidR="00707017" w:rsidRPr="00B9264B" w:rsidRDefault="00707017" w:rsidP="00B47B0E">
      <w:pPr>
        <w:pStyle w:val="NormalWeb"/>
        <w:spacing w:after="0" w:afterAutospacing="0" w:line="360" w:lineRule="auto"/>
        <w:jc w:val="both"/>
        <w:rPr>
          <w:color w:val="767171"/>
        </w:rPr>
      </w:pPr>
      <w:r w:rsidRPr="00B9264B">
        <w:rPr>
          <w:color w:val="767171"/>
        </w:rPr>
        <w:t>Logros cuantitativos:</w:t>
      </w:r>
    </w:p>
    <w:p w14:paraId="6E532560" w14:textId="6F039707" w:rsidR="00707017" w:rsidRPr="00B9264B" w:rsidRDefault="00707017" w:rsidP="00B47B0E">
      <w:pPr>
        <w:pStyle w:val="NormalWeb"/>
        <w:numPr>
          <w:ilvl w:val="0"/>
          <w:numId w:val="24"/>
        </w:numPr>
        <w:spacing w:after="0" w:afterAutospacing="0" w:line="360" w:lineRule="auto"/>
        <w:jc w:val="both"/>
        <w:rPr>
          <w:color w:val="767171"/>
        </w:rPr>
      </w:pPr>
      <w:r w:rsidRPr="00B9264B">
        <w:rPr>
          <w:color w:val="767171"/>
        </w:rPr>
        <w:t>42 notas de prensa elaboradas y difundidas</w:t>
      </w:r>
    </w:p>
    <w:p w14:paraId="06CDC060" w14:textId="17303D9B" w:rsidR="00707017" w:rsidRPr="00B9264B" w:rsidRDefault="00707017" w:rsidP="00B47B0E">
      <w:pPr>
        <w:pStyle w:val="NormalWeb"/>
        <w:numPr>
          <w:ilvl w:val="0"/>
          <w:numId w:val="24"/>
        </w:numPr>
        <w:spacing w:after="0" w:afterAutospacing="0" w:line="360" w:lineRule="auto"/>
        <w:jc w:val="both"/>
        <w:rPr>
          <w:color w:val="767171"/>
        </w:rPr>
      </w:pPr>
      <w:r w:rsidRPr="00B9264B">
        <w:rPr>
          <w:color w:val="767171"/>
        </w:rPr>
        <w:t>1 taller especializado sobre Ley 157-09 en Seguro Agropecuario dirigido a comunicadores</w:t>
      </w:r>
    </w:p>
    <w:p w14:paraId="1E59D6F4" w14:textId="20C70EE3" w:rsidR="00707017" w:rsidRPr="00B9264B" w:rsidRDefault="00707017" w:rsidP="00B47B0E">
      <w:pPr>
        <w:pStyle w:val="NormalWeb"/>
        <w:numPr>
          <w:ilvl w:val="0"/>
          <w:numId w:val="24"/>
        </w:numPr>
        <w:spacing w:after="0" w:afterAutospacing="0" w:line="360" w:lineRule="auto"/>
        <w:jc w:val="both"/>
        <w:rPr>
          <w:color w:val="767171"/>
        </w:rPr>
      </w:pPr>
      <w:r w:rsidRPr="00B9264B">
        <w:rPr>
          <w:color w:val="767171"/>
        </w:rPr>
        <w:t>40 periodistas y comunicadores capacitados</w:t>
      </w:r>
    </w:p>
    <w:p w14:paraId="77980B54" w14:textId="1EE49025" w:rsidR="00707017" w:rsidRPr="00B9264B" w:rsidRDefault="00707017" w:rsidP="00B47B0E">
      <w:pPr>
        <w:pStyle w:val="NormalWeb"/>
        <w:numPr>
          <w:ilvl w:val="0"/>
          <w:numId w:val="24"/>
        </w:numPr>
        <w:spacing w:after="0" w:afterAutospacing="0" w:line="360" w:lineRule="auto"/>
        <w:jc w:val="both"/>
        <w:rPr>
          <w:color w:val="767171"/>
        </w:rPr>
      </w:pPr>
      <w:r w:rsidRPr="00B9264B">
        <w:rPr>
          <w:color w:val="767171"/>
        </w:rPr>
        <w:lastRenderedPageBreak/>
        <w:t>12 webinars y talleres moderados</w:t>
      </w:r>
    </w:p>
    <w:p w14:paraId="1EF79AAA" w14:textId="77777777" w:rsidR="00707017" w:rsidRPr="00B9264B" w:rsidRDefault="00707017" w:rsidP="00B47B0E">
      <w:pPr>
        <w:pStyle w:val="NormalWeb"/>
        <w:spacing w:after="0" w:afterAutospacing="0" w:line="360" w:lineRule="auto"/>
        <w:jc w:val="both"/>
        <w:rPr>
          <w:color w:val="767171"/>
        </w:rPr>
      </w:pPr>
      <w:r w:rsidRPr="00B9264B">
        <w:rPr>
          <w:color w:val="767171"/>
        </w:rPr>
        <w:t>Logros cualitativos:</w:t>
      </w:r>
    </w:p>
    <w:p w14:paraId="1BF53D0F" w14:textId="51E8E923" w:rsidR="00707017" w:rsidRPr="00B9264B" w:rsidRDefault="00707017" w:rsidP="00B47B0E">
      <w:pPr>
        <w:pStyle w:val="NormalWeb"/>
        <w:numPr>
          <w:ilvl w:val="0"/>
          <w:numId w:val="25"/>
        </w:numPr>
        <w:spacing w:after="0" w:afterAutospacing="0" w:line="360" w:lineRule="auto"/>
        <w:jc w:val="both"/>
        <w:rPr>
          <w:color w:val="767171"/>
        </w:rPr>
      </w:pPr>
      <w:r w:rsidRPr="00B9264B">
        <w:rPr>
          <w:color w:val="767171"/>
        </w:rPr>
        <w:t>Realización del primer taller especializado en seguro agropecuario para periodistas, posicionando a la DIGERA como referente en el secto</w:t>
      </w:r>
      <w:r w:rsidR="000A3030" w:rsidRPr="00B9264B">
        <w:rPr>
          <w:color w:val="767171"/>
        </w:rPr>
        <w:t>r</w:t>
      </w:r>
    </w:p>
    <w:p w14:paraId="2A341F00" w14:textId="4834EA2D" w:rsidR="00707017" w:rsidRPr="00B9264B" w:rsidRDefault="00707017" w:rsidP="00B47B0E">
      <w:pPr>
        <w:pStyle w:val="NormalWeb"/>
        <w:numPr>
          <w:ilvl w:val="0"/>
          <w:numId w:val="25"/>
        </w:numPr>
        <w:spacing w:after="0" w:afterAutospacing="0" w:line="360" w:lineRule="auto"/>
        <w:jc w:val="both"/>
        <w:rPr>
          <w:color w:val="767171"/>
        </w:rPr>
      </w:pPr>
      <w:r w:rsidRPr="00B9264B">
        <w:rPr>
          <w:color w:val="767171"/>
        </w:rPr>
        <w:t>Fortalecimiento de las relaciones estratégicas con medios de comunicación especializados</w:t>
      </w:r>
    </w:p>
    <w:p w14:paraId="2C95FF78" w14:textId="411771E7" w:rsidR="00707017" w:rsidRPr="00B9264B" w:rsidRDefault="00707017" w:rsidP="00B47B0E">
      <w:pPr>
        <w:pStyle w:val="NormalWeb"/>
        <w:numPr>
          <w:ilvl w:val="0"/>
          <w:numId w:val="25"/>
        </w:numPr>
        <w:spacing w:after="0" w:afterAutospacing="0" w:line="360" w:lineRule="auto"/>
        <w:jc w:val="both"/>
        <w:rPr>
          <w:color w:val="767171"/>
        </w:rPr>
      </w:pPr>
      <w:r w:rsidRPr="00B9264B">
        <w:rPr>
          <w:color w:val="767171"/>
        </w:rPr>
        <w:t>Profesionalización en la conducción de eventos institucionales virtuales y presenciales</w:t>
      </w:r>
    </w:p>
    <w:p w14:paraId="4C9B7DC2" w14:textId="132E505A" w:rsidR="00B47B0E" w:rsidRPr="00B9264B" w:rsidRDefault="00707017" w:rsidP="001E4E1B">
      <w:pPr>
        <w:pStyle w:val="NormalWeb"/>
        <w:numPr>
          <w:ilvl w:val="0"/>
          <w:numId w:val="25"/>
        </w:numPr>
        <w:spacing w:after="0" w:afterAutospacing="0" w:line="360" w:lineRule="auto"/>
        <w:jc w:val="both"/>
        <w:rPr>
          <w:color w:val="767171"/>
        </w:rPr>
      </w:pPr>
      <w:r w:rsidRPr="00B9264B">
        <w:rPr>
          <w:color w:val="767171"/>
        </w:rPr>
        <w:t>Mejora en la calidad y consistencia de la información difundida a la opinión pública</w:t>
      </w:r>
      <w:r w:rsidR="00C62B22" w:rsidRPr="00B9264B">
        <w:rPr>
          <w:color w:val="767171"/>
        </w:rPr>
        <w:t>.</w:t>
      </w:r>
    </w:p>
    <w:p w14:paraId="0692C78C" w14:textId="3E0B251C" w:rsidR="00707017" w:rsidRPr="00B9264B" w:rsidRDefault="00707017" w:rsidP="001E4E1B">
      <w:pPr>
        <w:pStyle w:val="NormalWeb"/>
        <w:spacing w:line="360" w:lineRule="auto"/>
        <w:jc w:val="both"/>
        <w:rPr>
          <w:color w:val="767171"/>
        </w:rPr>
      </w:pPr>
      <w:r w:rsidRPr="00B9264B">
        <w:rPr>
          <w:color w:val="767171"/>
        </w:rPr>
        <w:t>Impacto:</w:t>
      </w:r>
    </w:p>
    <w:p w14:paraId="47FDF451" w14:textId="77777777" w:rsidR="00707017" w:rsidRPr="001E4E1B" w:rsidRDefault="00707017" w:rsidP="001E4E1B">
      <w:pPr>
        <w:pStyle w:val="NormalWeb"/>
        <w:spacing w:line="360" w:lineRule="auto"/>
        <w:jc w:val="both"/>
        <w:rPr>
          <w:color w:val="767171"/>
        </w:rPr>
      </w:pPr>
      <w:r w:rsidRPr="00B9264B">
        <w:rPr>
          <w:color w:val="767171"/>
        </w:rPr>
        <w:t>Incremento significativo en la visibilidad institucional y mejora en el posicionamiento de la DIGERA como entidad técnica y transparente en el sector agropecuario. La capacitación de comunicadores especializados contribuyó a una cobertura mediática más informada y precisa sobre los servicios de seguro agropecuario, facilitando que la información institucional llegue de manera efectiva a productores y ciudadanía</w:t>
      </w:r>
      <w:r w:rsidRPr="001E4E1B">
        <w:rPr>
          <w:color w:val="767171"/>
        </w:rPr>
        <w:t>.</w:t>
      </w:r>
    </w:p>
    <w:p w14:paraId="74929293" w14:textId="765607B2" w:rsidR="00707017" w:rsidRPr="00B9264B" w:rsidRDefault="00707017" w:rsidP="001E4E1B">
      <w:pPr>
        <w:pStyle w:val="NormalWeb"/>
        <w:spacing w:line="360" w:lineRule="auto"/>
        <w:jc w:val="both"/>
        <w:rPr>
          <w:color w:val="767171"/>
        </w:rPr>
      </w:pPr>
      <w:r w:rsidRPr="00B9264B">
        <w:rPr>
          <w:color w:val="767171"/>
        </w:rPr>
        <w:t>Comunicación Interna</w:t>
      </w:r>
    </w:p>
    <w:p w14:paraId="360E18B9" w14:textId="5D722F79" w:rsidR="00707017" w:rsidRPr="00B9264B" w:rsidRDefault="00707017" w:rsidP="00B47B0E">
      <w:pPr>
        <w:pStyle w:val="NormalWeb"/>
        <w:spacing w:after="0" w:afterAutospacing="0" w:line="360" w:lineRule="auto"/>
        <w:jc w:val="both"/>
        <w:rPr>
          <w:color w:val="767171"/>
        </w:rPr>
      </w:pPr>
      <w:r w:rsidRPr="00B9264B">
        <w:rPr>
          <w:color w:val="767171"/>
        </w:rPr>
        <w:t>Durante el período reportado, el área de Comunicación Interna desarrolló una estrategia integral orientada a fortalecer los vínculos entre el personal y la institución, así como a promover un ambiente laboral positivo y participativo. Se ejecutaron campañas temáticas alineadas con fechas conmemorativas nacionales e institucionales, y se brindó soporte continuo en la producción y gestión de materiales promocionales internos (POP).</w:t>
      </w:r>
    </w:p>
    <w:p w14:paraId="55D74CD8" w14:textId="6E11C395" w:rsidR="00707017" w:rsidRPr="00B9264B" w:rsidRDefault="00E806F4" w:rsidP="00B47B0E">
      <w:pPr>
        <w:pStyle w:val="NormalWeb"/>
        <w:spacing w:after="0" w:afterAutospacing="0" w:line="360" w:lineRule="auto"/>
        <w:jc w:val="both"/>
        <w:rPr>
          <w:color w:val="767171"/>
        </w:rPr>
      </w:pPr>
      <w:r>
        <w:rPr>
          <w:color w:val="767171"/>
        </w:rPr>
        <w:lastRenderedPageBreak/>
        <w:br/>
      </w:r>
      <w:r w:rsidR="00707017" w:rsidRPr="00B9264B">
        <w:rPr>
          <w:color w:val="767171"/>
        </w:rPr>
        <w:t>Logros cuantitativos:</w:t>
      </w:r>
    </w:p>
    <w:p w14:paraId="3FABD9EE" w14:textId="4D97DC4B" w:rsidR="00707017" w:rsidRPr="00B9264B" w:rsidRDefault="00707017" w:rsidP="00B47B0E">
      <w:pPr>
        <w:pStyle w:val="NormalWeb"/>
        <w:numPr>
          <w:ilvl w:val="0"/>
          <w:numId w:val="26"/>
        </w:numPr>
        <w:spacing w:after="0" w:afterAutospacing="0" w:line="360" w:lineRule="auto"/>
        <w:jc w:val="both"/>
        <w:rPr>
          <w:color w:val="767171"/>
        </w:rPr>
      </w:pPr>
      <w:r w:rsidRPr="00B9264B">
        <w:rPr>
          <w:color w:val="767171"/>
        </w:rPr>
        <w:t>60 servidores públicos impactados directamente</w:t>
      </w:r>
    </w:p>
    <w:p w14:paraId="3ED442AC" w14:textId="6DF1E7FB" w:rsidR="00707017" w:rsidRPr="00B9264B" w:rsidRDefault="00707017" w:rsidP="00B47B0E">
      <w:pPr>
        <w:pStyle w:val="NormalWeb"/>
        <w:numPr>
          <w:ilvl w:val="0"/>
          <w:numId w:val="26"/>
        </w:numPr>
        <w:spacing w:after="0" w:afterAutospacing="0" w:line="360" w:lineRule="auto"/>
        <w:jc w:val="both"/>
        <w:rPr>
          <w:color w:val="767171"/>
        </w:rPr>
      </w:pPr>
      <w:r w:rsidRPr="00B9264B">
        <w:rPr>
          <w:color w:val="767171"/>
        </w:rPr>
        <w:t>6 campañas internas ejecutadas durante el año</w:t>
      </w:r>
    </w:p>
    <w:p w14:paraId="700E97B3" w14:textId="7737B5C6" w:rsidR="00707017" w:rsidRPr="00B9264B" w:rsidRDefault="00707017" w:rsidP="00B47B0E">
      <w:pPr>
        <w:pStyle w:val="NormalWeb"/>
        <w:numPr>
          <w:ilvl w:val="0"/>
          <w:numId w:val="26"/>
        </w:numPr>
        <w:spacing w:after="0" w:afterAutospacing="0" w:line="360" w:lineRule="auto"/>
        <w:jc w:val="both"/>
        <w:rPr>
          <w:color w:val="767171"/>
        </w:rPr>
      </w:pPr>
      <w:r w:rsidRPr="00B9264B">
        <w:rPr>
          <w:color w:val="767171"/>
        </w:rPr>
        <w:t>Gestión y producción continua de materiales POP institucionales</w:t>
      </w:r>
    </w:p>
    <w:p w14:paraId="531535BF" w14:textId="77777777" w:rsidR="00233D04" w:rsidRPr="00B9264B" w:rsidRDefault="00707017" w:rsidP="00B47B0E">
      <w:pPr>
        <w:pStyle w:val="NormalWeb"/>
        <w:spacing w:after="0" w:afterAutospacing="0" w:line="360" w:lineRule="auto"/>
        <w:jc w:val="both"/>
        <w:rPr>
          <w:color w:val="767171"/>
        </w:rPr>
      </w:pPr>
      <w:r w:rsidRPr="00B9264B">
        <w:rPr>
          <w:color w:val="767171"/>
        </w:rPr>
        <w:t>Logros cualitativos:</w:t>
      </w:r>
    </w:p>
    <w:p w14:paraId="488784F1" w14:textId="77B0C226" w:rsidR="00707017" w:rsidRPr="00B9264B" w:rsidRDefault="00707017" w:rsidP="0040069A">
      <w:pPr>
        <w:pStyle w:val="NormalWeb"/>
        <w:numPr>
          <w:ilvl w:val="0"/>
          <w:numId w:val="47"/>
        </w:numPr>
        <w:spacing w:after="0" w:afterAutospacing="0" w:line="360" w:lineRule="auto"/>
        <w:jc w:val="both"/>
        <w:rPr>
          <w:color w:val="767171"/>
        </w:rPr>
      </w:pPr>
      <w:r w:rsidRPr="00B9264B">
        <w:rPr>
          <w:color w:val="767171"/>
        </w:rPr>
        <w:t>Fortalecimiento del sentido de pertenencia y cultura organizacional</w:t>
      </w:r>
    </w:p>
    <w:p w14:paraId="12040013" w14:textId="72CD591F" w:rsidR="00707017" w:rsidRPr="00B9264B" w:rsidRDefault="00707017" w:rsidP="0040069A">
      <w:pPr>
        <w:pStyle w:val="NormalWeb"/>
        <w:numPr>
          <w:ilvl w:val="0"/>
          <w:numId w:val="47"/>
        </w:numPr>
        <w:spacing w:after="0" w:afterAutospacing="0" w:line="360" w:lineRule="auto"/>
        <w:jc w:val="both"/>
        <w:rPr>
          <w:color w:val="767171"/>
        </w:rPr>
      </w:pPr>
      <w:r w:rsidRPr="00B9264B">
        <w:rPr>
          <w:color w:val="767171"/>
        </w:rPr>
        <w:t>Sensibilización del personal en temas de identidad institucional, salud y bienestar</w:t>
      </w:r>
      <w:r w:rsidR="00C62B22" w:rsidRPr="00B9264B">
        <w:rPr>
          <w:color w:val="767171"/>
        </w:rPr>
        <w:t>.</w:t>
      </w:r>
    </w:p>
    <w:p w14:paraId="3E83894E" w14:textId="4AE0DE97" w:rsidR="00707017" w:rsidRPr="00B9264B" w:rsidRDefault="00707017" w:rsidP="0040069A">
      <w:pPr>
        <w:pStyle w:val="NormalWeb"/>
        <w:numPr>
          <w:ilvl w:val="0"/>
          <w:numId w:val="47"/>
        </w:numPr>
        <w:spacing w:after="0" w:afterAutospacing="0" w:line="360" w:lineRule="auto"/>
        <w:jc w:val="both"/>
        <w:rPr>
          <w:color w:val="767171"/>
        </w:rPr>
      </w:pPr>
      <w:r w:rsidRPr="00B9264B">
        <w:rPr>
          <w:color w:val="767171"/>
        </w:rPr>
        <w:t>Mejora en el clima laboral mediante la celebración de fechas significativas</w:t>
      </w:r>
      <w:r w:rsidR="00C62B22" w:rsidRPr="00B9264B">
        <w:rPr>
          <w:color w:val="767171"/>
        </w:rPr>
        <w:t>.</w:t>
      </w:r>
    </w:p>
    <w:p w14:paraId="57375C36" w14:textId="2FC82916" w:rsidR="00707017" w:rsidRPr="00B9264B" w:rsidRDefault="00707017" w:rsidP="0040069A">
      <w:pPr>
        <w:pStyle w:val="NormalWeb"/>
        <w:numPr>
          <w:ilvl w:val="0"/>
          <w:numId w:val="47"/>
        </w:numPr>
        <w:spacing w:after="0" w:afterAutospacing="0" w:line="360" w:lineRule="auto"/>
        <w:jc w:val="both"/>
        <w:rPr>
          <w:color w:val="767171"/>
        </w:rPr>
      </w:pPr>
      <w:r w:rsidRPr="00B9264B">
        <w:rPr>
          <w:color w:val="767171"/>
        </w:rPr>
        <w:t>Estandarización en la producción y distribución de materiales institucionales internos</w:t>
      </w:r>
      <w:r w:rsidR="00C62B22" w:rsidRPr="00B9264B">
        <w:rPr>
          <w:color w:val="767171"/>
        </w:rPr>
        <w:t>.</w:t>
      </w:r>
    </w:p>
    <w:p w14:paraId="01D96C85" w14:textId="2CDD0FDA" w:rsidR="00707017" w:rsidRPr="00B9264B" w:rsidRDefault="00707017" w:rsidP="0040069A">
      <w:pPr>
        <w:pStyle w:val="NormalWeb"/>
        <w:numPr>
          <w:ilvl w:val="0"/>
          <w:numId w:val="47"/>
        </w:numPr>
        <w:spacing w:after="0" w:afterAutospacing="0" w:line="360" w:lineRule="auto"/>
        <w:jc w:val="both"/>
        <w:rPr>
          <w:color w:val="767171"/>
        </w:rPr>
      </w:pPr>
      <w:r w:rsidRPr="00B9264B">
        <w:rPr>
          <w:color w:val="767171"/>
        </w:rPr>
        <w:t>Mayor cohesión y comunicación entre las distintas áreas de la institución</w:t>
      </w:r>
      <w:r w:rsidR="00C62B22" w:rsidRPr="00B9264B">
        <w:rPr>
          <w:color w:val="767171"/>
        </w:rPr>
        <w:t>.</w:t>
      </w:r>
    </w:p>
    <w:p w14:paraId="0D24E92F" w14:textId="77777777" w:rsidR="00707017" w:rsidRPr="00B9264B" w:rsidRDefault="00707017" w:rsidP="001A356C">
      <w:pPr>
        <w:pStyle w:val="NormalWeb"/>
        <w:spacing w:before="0" w:beforeAutospacing="0" w:line="360" w:lineRule="auto"/>
        <w:jc w:val="both"/>
        <w:rPr>
          <w:color w:val="767171"/>
        </w:rPr>
      </w:pPr>
      <w:r w:rsidRPr="00B9264B">
        <w:rPr>
          <w:color w:val="767171"/>
        </w:rPr>
        <w:t>Impacto:</w:t>
      </w:r>
    </w:p>
    <w:p w14:paraId="5C1272C3" w14:textId="77777777" w:rsidR="00707017" w:rsidRPr="00B9264B" w:rsidRDefault="00707017" w:rsidP="001A356C">
      <w:pPr>
        <w:pStyle w:val="NormalWeb"/>
        <w:spacing w:before="0" w:beforeAutospacing="0" w:line="360" w:lineRule="auto"/>
        <w:jc w:val="both"/>
        <w:rPr>
          <w:color w:val="767171"/>
        </w:rPr>
      </w:pPr>
      <w:r w:rsidRPr="00B9264B">
        <w:rPr>
          <w:color w:val="767171"/>
        </w:rPr>
        <w:t>Las acciones desarrolladas por el área de Comunicación Interna han contribuido a crear un ambiente laboral más cohesionado, informado y motivado. La implementación de campañas temáticas permitió no solo celebrar fechas importantes, sino también reforzar valores institucionales como el patriotismo, la identidad corporativa, la solidaridad y el compromiso social. El personal se encuentra más conectado con la misión y visión de la DIGERA, lo que se traduce en mayor compromiso, productividad y representación positiva de la institución</w:t>
      </w:r>
    </w:p>
    <w:p w14:paraId="4AC986A2" w14:textId="63CA67EE" w:rsidR="00707017" w:rsidRPr="00B9264B" w:rsidRDefault="00AE5718" w:rsidP="001A356C">
      <w:pPr>
        <w:pStyle w:val="NormalWeb"/>
        <w:spacing w:before="0" w:beforeAutospacing="0" w:line="360" w:lineRule="auto"/>
        <w:jc w:val="both"/>
        <w:rPr>
          <w:b/>
          <w:bCs/>
          <w:color w:val="767171"/>
        </w:rPr>
      </w:pPr>
      <w:r w:rsidRPr="00215AB0">
        <w:rPr>
          <w:b/>
          <w:bCs/>
          <w:color w:val="767171"/>
        </w:rPr>
        <w:t xml:space="preserve"> </w:t>
      </w:r>
      <w:r w:rsidR="00707017" w:rsidRPr="00B9264B">
        <w:rPr>
          <w:b/>
          <w:bCs/>
          <w:color w:val="767171"/>
        </w:rPr>
        <w:t>Protocolo</w:t>
      </w:r>
    </w:p>
    <w:p w14:paraId="77B109C2" w14:textId="77777777" w:rsidR="00707017" w:rsidRPr="001E4E1B" w:rsidRDefault="00707017" w:rsidP="001A356C">
      <w:pPr>
        <w:pStyle w:val="NormalWeb"/>
        <w:spacing w:before="0" w:beforeAutospacing="0" w:line="360" w:lineRule="auto"/>
        <w:jc w:val="both"/>
        <w:rPr>
          <w:color w:val="767171"/>
        </w:rPr>
      </w:pPr>
      <w:r w:rsidRPr="00B9264B">
        <w:rPr>
          <w:color w:val="767171"/>
        </w:rPr>
        <w:t>Durante el período reportado, se creó formalmente el área de Protocolo dentro de la División de Comunicaciones, representando un avance significativo en la profesionalización de la gestión institucional. Esta nueva sección fue estructurada</w:t>
      </w:r>
      <w:r w:rsidRPr="001E4E1B">
        <w:rPr>
          <w:color w:val="767171"/>
        </w:rPr>
        <w:t xml:space="preserve"> </w:t>
      </w:r>
      <w:r w:rsidRPr="00B9264B">
        <w:rPr>
          <w:color w:val="767171"/>
        </w:rPr>
        <w:lastRenderedPageBreak/>
        <w:t>desde cero, estableciendo las bases operativas, procedimientos y estándares que regirán el protocolo oficial de la institución</w:t>
      </w:r>
      <w:r w:rsidRPr="001E4E1B">
        <w:rPr>
          <w:color w:val="767171"/>
        </w:rPr>
        <w:t>.</w:t>
      </w:r>
    </w:p>
    <w:p w14:paraId="5DD0543B" w14:textId="77777777" w:rsidR="00707017" w:rsidRPr="001E4E1B" w:rsidRDefault="00707017" w:rsidP="001A356C">
      <w:pPr>
        <w:pStyle w:val="NormalWeb"/>
        <w:spacing w:before="0" w:beforeAutospacing="0" w:line="360" w:lineRule="auto"/>
        <w:jc w:val="both"/>
        <w:rPr>
          <w:color w:val="767171"/>
        </w:rPr>
      </w:pPr>
      <w:r w:rsidRPr="00B9264B">
        <w:rPr>
          <w:color w:val="767171"/>
        </w:rPr>
        <w:t>Logros cuantitativos</w:t>
      </w:r>
      <w:r w:rsidRPr="001E4E1B">
        <w:rPr>
          <w:color w:val="767171"/>
        </w:rPr>
        <w:t>:</w:t>
      </w:r>
    </w:p>
    <w:p w14:paraId="1C3C45E9" w14:textId="37B5F663" w:rsidR="00707017" w:rsidRPr="00B9264B" w:rsidRDefault="00707017" w:rsidP="001A356C">
      <w:pPr>
        <w:pStyle w:val="NormalWeb"/>
        <w:numPr>
          <w:ilvl w:val="0"/>
          <w:numId w:val="28"/>
        </w:numPr>
        <w:spacing w:before="0" w:beforeAutospacing="0" w:line="360" w:lineRule="auto"/>
        <w:jc w:val="both"/>
        <w:rPr>
          <w:color w:val="767171"/>
        </w:rPr>
      </w:pPr>
      <w:r w:rsidRPr="00B9264B">
        <w:rPr>
          <w:color w:val="767171"/>
        </w:rPr>
        <w:t>Creación e implementación del área de Protocolo institucional</w:t>
      </w:r>
      <w:r w:rsidR="00C62B22" w:rsidRPr="00B9264B">
        <w:rPr>
          <w:color w:val="767171"/>
        </w:rPr>
        <w:t>.</w:t>
      </w:r>
    </w:p>
    <w:p w14:paraId="4F52B364" w14:textId="5ABA05C9" w:rsidR="00707017" w:rsidRPr="00B9264B" w:rsidRDefault="00707017" w:rsidP="001A356C">
      <w:pPr>
        <w:pStyle w:val="NormalWeb"/>
        <w:numPr>
          <w:ilvl w:val="0"/>
          <w:numId w:val="28"/>
        </w:numPr>
        <w:spacing w:before="0" w:beforeAutospacing="0" w:line="360" w:lineRule="auto"/>
        <w:jc w:val="both"/>
        <w:rPr>
          <w:color w:val="767171"/>
        </w:rPr>
      </w:pPr>
      <w:r w:rsidRPr="00B9264B">
        <w:rPr>
          <w:color w:val="767171"/>
        </w:rPr>
        <w:t>Apoyo protocolar a 2 campañas interna</w:t>
      </w:r>
      <w:r w:rsidR="00233D04" w:rsidRPr="00B9264B">
        <w:rPr>
          <w:color w:val="767171"/>
        </w:rPr>
        <w:t>s</w:t>
      </w:r>
      <w:r w:rsidR="00C62B22" w:rsidRPr="00B9264B">
        <w:rPr>
          <w:color w:val="767171"/>
        </w:rPr>
        <w:t>.</w:t>
      </w:r>
    </w:p>
    <w:p w14:paraId="32B8E290" w14:textId="2D7CD759" w:rsidR="00707017" w:rsidRPr="00B9264B" w:rsidRDefault="00707017" w:rsidP="001A356C">
      <w:pPr>
        <w:pStyle w:val="NormalWeb"/>
        <w:numPr>
          <w:ilvl w:val="0"/>
          <w:numId w:val="28"/>
        </w:numPr>
        <w:spacing w:before="0" w:beforeAutospacing="0" w:line="360" w:lineRule="auto"/>
        <w:jc w:val="both"/>
        <w:rPr>
          <w:color w:val="767171"/>
        </w:rPr>
      </w:pPr>
      <w:r w:rsidRPr="00B9264B">
        <w:rPr>
          <w:color w:val="767171"/>
        </w:rPr>
        <w:t>Coordinación protocolar de varios webinars institucionales</w:t>
      </w:r>
      <w:r w:rsidR="00C62B22" w:rsidRPr="00B9264B">
        <w:rPr>
          <w:color w:val="767171"/>
        </w:rPr>
        <w:t>.</w:t>
      </w:r>
    </w:p>
    <w:p w14:paraId="79D882FA" w14:textId="295E3751" w:rsidR="00707017" w:rsidRPr="001E4E1B" w:rsidRDefault="00707017" w:rsidP="001A356C">
      <w:pPr>
        <w:pStyle w:val="NormalWeb"/>
        <w:numPr>
          <w:ilvl w:val="0"/>
          <w:numId w:val="28"/>
        </w:numPr>
        <w:spacing w:before="0" w:beforeAutospacing="0" w:line="360" w:lineRule="auto"/>
        <w:jc w:val="both"/>
        <w:rPr>
          <w:color w:val="767171"/>
        </w:rPr>
      </w:pPr>
      <w:r w:rsidRPr="00B9264B">
        <w:rPr>
          <w:color w:val="767171"/>
        </w:rPr>
        <w:t xml:space="preserve"> 60 servidores públicos beneficiados indirectamente de los estándares establecidos</w:t>
      </w:r>
      <w:r w:rsidR="00C62B22">
        <w:rPr>
          <w:color w:val="767171"/>
        </w:rPr>
        <w:t>.</w:t>
      </w:r>
    </w:p>
    <w:p w14:paraId="0225BAC4" w14:textId="77777777" w:rsidR="00707017" w:rsidRPr="00B9264B" w:rsidRDefault="00707017" w:rsidP="001A356C">
      <w:pPr>
        <w:pStyle w:val="NormalWeb"/>
        <w:spacing w:before="0" w:beforeAutospacing="0" w:line="360" w:lineRule="auto"/>
        <w:jc w:val="both"/>
        <w:rPr>
          <w:color w:val="767171"/>
        </w:rPr>
      </w:pPr>
      <w:r w:rsidRPr="00B9264B">
        <w:rPr>
          <w:color w:val="767171"/>
        </w:rPr>
        <w:t>Logros cualitativos:</w:t>
      </w:r>
    </w:p>
    <w:p w14:paraId="7C7AB41C" w14:textId="1E7CEAEE" w:rsidR="00707017" w:rsidRPr="00B9264B" w:rsidRDefault="00707017" w:rsidP="001A356C">
      <w:pPr>
        <w:pStyle w:val="NormalWeb"/>
        <w:numPr>
          <w:ilvl w:val="0"/>
          <w:numId w:val="29"/>
        </w:numPr>
        <w:spacing w:before="0" w:beforeAutospacing="0" w:line="360" w:lineRule="auto"/>
        <w:jc w:val="both"/>
        <w:rPr>
          <w:color w:val="767171"/>
        </w:rPr>
      </w:pPr>
      <w:r w:rsidRPr="00B9264B">
        <w:rPr>
          <w:color w:val="767171"/>
        </w:rPr>
        <w:t>Formalización y estructuración del área de Protocolo desde sus bases</w:t>
      </w:r>
      <w:r w:rsidR="00C62B22" w:rsidRPr="00B9264B">
        <w:rPr>
          <w:color w:val="767171"/>
        </w:rPr>
        <w:t>.</w:t>
      </w:r>
    </w:p>
    <w:p w14:paraId="0A5C9E3F" w14:textId="394D7165" w:rsidR="00707017" w:rsidRPr="00B9264B" w:rsidRDefault="00707017" w:rsidP="001A356C">
      <w:pPr>
        <w:pStyle w:val="NormalWeb"/>
        <w:numPr>
          <w:ilvl w:val="0"/>
          <w:numId w:val="29"/>
        </w:numPr>
        <w:spacing w:before="0" w:beforeAutospacing="0" w:line="360" w:lineRule="auto"/>
        <w:jc w:val="both"/>
        <w:rPr>
          <w:color w:val="767171"/>
        </w:rPr>
      </w:pPr>
      <w:r w:rsidRPr="00B9264B">
        <w:rPr>
          <w:color w:val="767171"/>
        </w:rPr>
        <w:t>Desarrollo de lineamientos y procedimientos protocolares institucionales</w:t>
      </w:r>
      <w:r w:rsidR="00C62B22" w:rsidRPr="00B9264B">
        <w:rPr>
          <w:color w:val="767171"/>
        </w:rPr>
        <w:t>.</w:t>
      </w:r>
    </w:p>
    <w:p w14:paraId="1E2F9C0C" w14:textId="6B040DB9" w:rsidR="00707017" w:rsidRPr="00B9264B" w:rsidRDefault="00707017" w:rsidP="001A356C">
      <w:pPr>
        <w:pStyle w:val="NormalWeb"/>
        <w:numPr>
          <w:ilvl w:val="0"/>
          <w:numId w:val="29"/>
        </w:numPr>
        <w:spacing w:before="0" w:beforeAutospacing="0" w:line="360" w:lineRule="auto"/>
        <w:jc w:val="both"/>
        <w:rPr>
          <w:color w:val="767171"/>
        </w:rPr>
      </w:pPr>
      <w:r w:rsidRPr="00B9264B">
        <w:rPr>
          <w:color w:val="767171"/>
        </w:rPr>
        <w:t>Profesionalización en la organización de eventos y ceremonias oficiales</w:t>
      </w:r>
      <w:r w:rsidR="00C62B22" w:rsidRPr="00B9264B">
        <w:rPr>
          <w:color w:val="767171"/>
        </w:rPr>
        <w:t>.</w:t>
      </w:r>
    </w:p>
    <w:p w14:paraId="238244F0" w14:textId="158F70D7" w:rsidR="00707017" w:rsidRPr="001E4E1B" w:rsidRDefault="00707017" w:rsidP="001A356C">
      <w:pPr>
        <w:pStyle w:val="NormalWeb"/>
        <w:numPr>
          <w:ilvl w:val="0"/>
          <w:numId w:val="29"/>
        </w:numPr>
        <w:spacing w:before="0" w:beforeAutospacing="0" w:line="360" w:lineRule="auto"/>
        <w:jc w:val="both"/>
        <w:rPr>
          <w:color w:val="767171"/>
        </w:rPr>
      </w:pPr>
      <w:r w:rsidRPr="00B9264B">
        <w:rPr>
          <w:color w:val="767171"/>
        </w:rPr>
        <w:t>Mejora en la imagen institucional mediante la aplicación de estándares protocolares</w:t>
      </w:r>
      <w:r w:rsidR="00C62B22">
        <w:rPr>
          <w:color w:val="767171"/>
        </w:rPr>
        <w:t>.</w:t>
      </w:r>
    </w:p>
    <w:p w14:paraId="579B7717" w14:textId="77777777" w:rsidR="00707017" w:rsidRPr="00B9264B" w:rsidRDefault="00707017" w:rsidP="001A356C">
      <w:pPr>
        <w:pStyle w:val="NormalWeb"/>
        <w:spacing w:before="0" w:beforeAutospacing="0" w:line="360" w:lineRule="auto"/>
        <w:jc w:val="both"/>
        <w:rPr>
          <w:color w:val="767171"/>
        </w:rPr>
      </w:pPr>
      <w:r w:rsidRPr="00B9264B">
        <w:rPr>
          <w:color w:val="767171"/>
        </w:rPr>
        <w:t>Impacto</w:t>
      </w:r>
    </w:p>
    <w:p w14:paraId="02348746" w14:textId="1682B59A" w:rsidR="00707017" w:rsidRPr="001E4E1B" w:rsidRDefault="00707017" w:rsidP="001A356C">
      <w:pPr>
        <w:pStyle w:val="NormalWeb"/>
        <w:spacing w:before="0" w:beforeAutospacing="0" w:line="360" w:lineRule="auto"/>
        <w:jc w:val="both"/>
        <w:rPr>
          <w:color w:val="767171"/>
        </w:rPr>
      </w:pPr>
      <w:r w:rsidRPr="00B9264B">
        <w:rPr>
          <w:color w:val="767171"/>
        </w:rPr>
        <w:t xml:space="preserve">La creación del área de Protocolo </w:t>
      </w:r>
      <w:r w:rsidR="00DE3DD2" w:rsidRPr="00B9264B">
        <w:rPr>
          <w:color w:val="767171"/>
        </w:rPr>
        <w:t>permitió</w:t>
      </w:r>
      <w:r w:rsidRPr="00B9264B">
        <w:rPr>
          <w:color w:val="767171"/>
        </w:rPr>
        <w:t xml:space="preserve"> a la DIGERA dar un salto cualitativo en la organización de sus eventos oficiales y representaciones institucionales. Los estándares establecidos garantizan que todas las actividades oficiales se desarrollen con el nivel de formalidad, orden y profesionalismo que corresponde a una institución pública de excelencia</w:t>
      </w:r>
      <w:r w:rsidRPr="001E4E1B">
        <w:rPr>
          <w:color w:val="767171"/>
        </w:rPr>
        <w:t>.</w:t>
      </w:r>
    </w:p>
    <w:p w14:paraId="34363AB5" w14:textId="7C545642" w:rsidR="00707017" w:rsidRPr="00B9264B" w:rsidRDefault="00215AB0" w:rsidP="001A356C">
      <w:pPr>
        <w:pStyle w:val="NormalWeb"/>
        <w:spacing w:before="0" w:beforeAutospacing="0" w:line="360" w:lineRule="auto"/>
        <w:jc w:val="both"/>
        <w:rPr>
          <w:b/>
          <w:bCs/>
          <w:color w:val="767171"/>
        </w:rPr>
      </w:pPr>
      <w:r w:rsidRPr="00B9264B">
        <w:rPr>
          <w:b/>
          <w:bCs/>
          <w:color w:val="767171"/>
        </w:rPr>
        <w:t>Fotografía</w:t>
      </w:r>
    </w:p>
    <w:p w14:paraId="345556C9" w14:textId="77777777" w:rsidR="00707017" w:rsidRPr="001E4E1B" w:rsidRDefault="00707017" w:rsidP="001A356C">
      <w:pPr>
        <w:pStyle w:val="NormalWeb"/>
        <w:spacing w:before="0" w:beforeAutospacing="0" w:line="360" w:lineRule="auto"/>
        <w:jc w:val="both"/>
        <w:rPr>
          <w:color w:val="767171"/>
        </w:rPr>
      </w:pPr>
      <w:r w:rsidRPr="00B9264B">
        <w:rPr>
          <w:color w:val="767171"/>
        </w:rPr>
        <w:t>Durante el periodo reportado, esta área desarrolló una labor continua y estratégica de registro visual de todas las actividades oficiales de la institución. Se brindó cobertura integral a jornadas, capacitaciones, webinars, eventos externos e internos,</w:t>
      </w:r>
      <w:r w:rsidRPr="001E4E1B">
        <w:rPr>
          <w:color w:val="767171"/>
        </w:rPr>
        <w:t xml:space="preserve"> </w:t>
      </w:r>
      <w:r w:rsidRPr="00B9264B">
        <w:rPr>
          <w:color w:val="767171"/>
        </w:rPr>
        <w:lastRenderedPageBreak/>
        <w:t>garantizando la producción de material fotográfico y audiovisual para su posterior difusión en las plataformas digitales institucionales</w:t>
      </w:r>
      <w:r w:rsidRPr="001E4E1B">
        <w:rPr>
          <w:color w:val="767171"/>
        </w:rPr>
        <w:t>.</w:t>
      </w:r>
    </w:p>
    <w:p w14:paraId="48EF1C2F" w14:textId="77777777" w:rsidR="00707017" w:rsidRPr="00B9264B" w:rsidRDefault="00707017" w:rsidP="001A356C">
      <w:pPr>
        <w:pStyle w:val="NormalWeb"/>
        <w:spacing w:before="0" w:beforeAutospacing="0" w:line="360" w:lineRule="auto"/>
        <w:jc w:val="both"/>
        <w:rPr>
          <w:color w:val="767171"/>
        </w:rPr>
      </w:pPr>
      <w:r w:rsidRPr="00B9264B">
        <w:rPr>
          <w:color w:val="767171"/>
        </w:rPr>
        <w:t>Logros cuantitativos:</w:t>
      </w:r>
    </w:p>
    <w:p w14:paraId="181915A3" w14:textId="42EE3B06" w:rsidR="00707017" w:rsidRPr="00B9264B" w:rsidRDefault="00707017" w:rsidP="001A356C">
      <w:pPr>
        <w:pStyle w:val="NormalWeb"/>
        <w:numPr>
          <w:ilvl w:val="0"/>
          <w:numId w:val="30"/>
        </w:numPr>
        <w:spacing w:before="0" w:beforeAutospacing="0" w:line="360" w:lineRule="auto"/>
        <w:jc w:val="both"/>
        <w:rPr>
          <w:color w:val="767171"/>
        </w:rPr>
      </w:pPr>
      <w:r w:rsidRPr="00B9264B">
        <w:rPr>
          <w:color w:val="767171"/>
        </w:rPr>
        <w:t>90 coberturas fotográficas y audiovisuales realizadas</w:t>
      </w:r>
    </w:p>
    <w:p w14:paraId="155FCA89" w14:textId="3AE89AAF" w:rsidR="00707017" w:rsidRPr="00B9264B" w:rsidRDefault="00707017" w:rsidP="001A356C">
      <w:pPr>
        <w:pStyle w:val="NormalWeb"/>
        <w:numPr>
          <w:ilvl w:val="0"/>
          <w:numId w:val="30"/>
        </w:numPr>
        <w:spacing w:before="0" w:beforeAutospacing="0" w:line="360" w:lineRule="auto"/>
        <w:jc w:val="both"/>
        <w:rPr>
          <w:color w:val="767171"/>
        </w:rPr>
      </w:pPr>
      <w:r w:rsidRPr="00B9264B">
        <w:rPr>
          <w:color w:val="767171"/>
        </w:rPr>
        <w:t>Material publicado en 5 plataformas digitales: Instagram, Facebook, X, YouTube y WhatsApp</w:t>
      </w:r>
      <w:r w:rsidR="00C62B22" w:rsidRPr="00B9264B">
        <w:rPr>
          <w:color w:val="767171"/>
        </w:rPr>
        <w:t>.</w:t>
      </w:r>
    </w:p>
    <w:p w14:paraId="16E9A5B7" w14:textId="19CBD08E" w:rsidR="00707017" w:rsidRPr="00B9264B" w:rsidRDefault="00707017" w:rsidP="001A356C">
      <w:pPr>
        <w:pStyle w:val="NormalWeb"/>
        <w:numPr>
          <w:ilvl w:val="0"/>
          <w:numId w:val="30"/>
        </w:numPr>
        <w:spacing w:before="0" w:beforeAutospacing="0" w:line="360" w:lineRule="auto"/>
        <w:jc w:val="both"/>
        <w:rPr>
          <w:color w:val="767171"/>
        </w:rPr>
      </w:pPr>
      <w:r w:rsidRPr="00B9264B">
        <w:rPr>
          <w:color w:val="767171"/>
        </w:rPr>
        <w:t xml:space="preserve">Producción </w:t>
      </w:r>
      <w:r w:rsidR="00C62B22" w:rsidRPr="00B9264B">
        <w:rPr>
          <w:color w:val="767171"/>
        </w:rPr>
        <w:t>continua</w:t>
      </w:r>
      <w:r w:rsidRPr="00B9264B">
        <w:rPr>
          <w:color w:val="767171"/>
        </w:rPr>
        <w:t xml:space="preserve"> de contenido multimedia para todos los canales oficiales</w:t>
      </w:r>
      <w:r w:rsidR="00C62B22" w:rsidRPr="00B9264B">
        <w:rPr>
          <w:color w:val="767171"/>
        </w:rPr>
        <w:t>.</w:t>
      </w:r>
    </w:p>
    <w:p w14:paraId="6DE9B853" w14:textId="3B0C8F8F" w:rsidR="003C3607" w:rsidRPr="00B9264B" w:rsidRDefault="00707017" w:rsidP="001A356C">
      <w:pPr>
        <w:pStyle w:val="NormalWeb"/>
        <w:numPr>
          <w:ilvl w:val="0"/>
          <w:numId w:val="30"/>
        </w:numPr>
        <w:spacing w:before="0" w:beforeAutospacing="0" w:line="360" w:lineRule="auto"/>
        <w:jc w:val="both"/>
        <w:rPr>
          <w:color w:val="767171"/>
        </w:rPr>
      </w:pPr>
      <w:r w:rsidRPr="00B9264B">
        <w:rPr>
          <w:color w:val="767171"/>
        </w:rPr>
        <w:t>Archivo fotográfico institucional consolidado</w:t>
      </w:r>
      <w:r w:rsidR="00C62B22" w:rsidRPr="00B9264B">
        <w:rPr>
          <w:color w:val="767171"/>
        </w:rPr>
        <w:t>.</w:t>
      </w:r>
    </w:p>
    <w:p w14:paraId="066E43FD" w14:textId="77777777" w:rsidR="00707017" w:rsidRPr="001E4E1B" w:rsidRDefault="00707017" w:rsidP="001A356C">
      <w:pPr>
        <w:pStyle w:val="NormalWeb"/>
        <w:spacing w:before="0" w:beforeAutospacing="0" w:line="360" w:lineRule="auto"/>
        <w:jc w:val="both"/>
        <w:rPr>
          <w:color w:val="767171"/>
        </w:rPr>
      </w:pPr>
      <w:r w:rsidRPr="00B9264B">
        <w:rPr>
          <w:color w:val="767171"/>
        </w:rPr>
        <w:t>Logros cualitativos</w:t>
      </w:r>
      <w:r w:rsidRPr="001E4E1B">
        <w:rPr>
          <w:color w:val="767171"/>
        </w:rPr>
        <w:t>:</w:t>
      </w:r>
    </w:p>
    <w:p w14:paraId="4F32ECBE" w14:textId="6BEC2EB9" w:rsidR="00707017" w:rsidRPr="00B9264B" w:rsidRDefault="00707017" w:rsidP="001A356C">
      <w:pPr>
        <w:pStyle w:val="NormalWeb"/>
        <w:numPr>
          <w:ilvl w:val="0"/>
          <w:numId w:val="31"/>
        </w:numPr>
        <w:spacing w:before="0" w:beforeAutospacing="0" w:line="360" w:lineRule="auto"/>
        <w:jc w:val="both"/>
        <w:rPr>
          <w:color w:val="767171"/>
        </w:rPr>
      </w:pPr>
      <w:r w:rsidRPr="00B9264B">
        <w:rPr>
          <w:color w:val="767171"/>
        </w:rPr>
        <w:t>Documentación completa de las actividades institucionales del período</w:t>
      </w:r>
      <w:r w:rsidR="00C62B22" w:rsidRPr="00B9264B">
        <w:rPr>
          <w:color w:val="767171"/>
        </w:rPr>
        <w:t>.</w:t>
      </w:r>
    </w:p>
    <w:p w14:paraId="6FB118D3" w14:textId="5EC95DE0" w:rsidR="00707017" w:rsidRPr="00B9264B" w:rsidRDefault="00707017" w:rsidP="001A356C">
      <w:pPr>
        <w:pStyle w:val="NormalWeb"/>
        <w:numPr>
          <w:ilvl w:val="0"/>
          <w:numId w:val="31"/>
        </w:numPr>
        <w:spacing w:before="0" w:beforeAutospacing="0" w:line="360" w:lineRule="auto"/>
        <w:jc w:val="both"/>
        <w:rPr>
          <w:color w:val="767171"/>
        </w:rPr>
      </w:pPr>
      <w:r w:rsidRPr="00B9264B">
        <w:rPr>
          <w:color w:val="767171"/>
        </w:rPr>
        <w:t>Mejora en la calidad técnica y estética de los contenidos audiovisuales</w:t>
      </w:r>
      <w:r w:rsidR="00C62B22" w:rsidRPr="00B9264B">
        <w:rPr>
          <w:color w:val="767171"/>
        </w:rPr>
        <w:t>.</w:t>
      </w:r>
    </w:p>
    <w:p w14:paraId="781254C1" w14:textId="6E233F27" w:rsidR="00707017" w:rsidRPr="00B9264B" w:rsidRDefault="00707017" w:rsidP="001A356C">
      <w:pPr>
        <w:pStyle w:val="NormalWeb"/>
        <w:numPr>
          <w:ilvl w:val="0"/>
          <w:numId w:val="31"/>
        </w:numPr>
        <w:spacing w:before="0" w:beforeAutospacing="0" w:line="360" w:lineRule="auto"/>
        <w:jc w:val="both"/>
        <w:rPr>
          <w:color w:val="767171"/>
        </w:rPr>
      </w:pPr>
      <w:r w:rsidRPr="00B9264B">
        <w:rPr>
          <w:color w:val="767171"/>
        </w:rPr>
        <w:t>Creación de un acervo visual institucional organizado y accesible</w:t>
      </w:r>
      <w:r w:rsidR="00C62B22" w:rsidRPr="00B9264B">
        <w:rPr>
          <w:color w:val="767171"/>
        </w:rPr>
        <w:t>.</w:t>
      </w:r>
    </w:p>
    <w:p w14:paraId="724A64EC" w14:textId="593AA0C5" w:rsidR="00707017" w:rsidRPr="00B9264B" w:rsidRDefault="00707017" w:rsidP="001E4E1B">
      <w:pPr>
        <w:pStyle w:val="NormalWeb"/>
        <w:numPr>
          <w:ilvl w:val="0"/>
          <w:numId w:val="31"/>
        </w:numPr>
        <w:spacing w:line="360" w:lineRule="auto"/>
        <w:jc w:val="both"/>
        <w:rPr>
          <w:color w:val="767171"/>
        </w:rPr>
      </w:pPr>
      <w:r w:rsidRPr="00B9264B">
        <w:rPr>
          <w:color w:val="767171"/>
        </w:rPr>
        <w:t xml:space="preserve"> Profesionalización en la cobertura de eventos oficiales</w:t>
      </w:r>
      <w:r w:rsidR="00C62B22" w:rsidRPr="00B9264B">
        <w:rPr>
          <w:color w:val="767171"/>
        </w:rPr>
        <w:t>.</w:t>
      </w:r>
    </w:p>
    <w:p w14:paraId="2B0EB8D5" w14:textId="39368B18" w:rsidR="00707017" w:rsidRPr="001E4E1B" w:rsidRDefault="00707017" w:rsidP="001A356C">
      <w:pPr>
        <w:pStyle w:val="NormalWeb"/>
        <w:numPr>
          <w:ilvl w:val="0"/>
          <w:numId w:val="31"/>
        </w:numPr>
        <w:spacing w:after="0" w:afterAutospacing="0" w:line="360" w:lineRule="auto"/>
        <w:jc w:val="both"/>
        <w:rPr>
          <w:color w:val="767171"/>
        </w:rPr>
      </w:pPr>
      <w:r w:rsidRPr="00B9264B">
        <w:rPr>
          <w:color w:val="767171"/>
        </w:rPr>
        <w:t>Contribución directa al fortalecimiento de la imagen institucional mediante contenido visual de calidad</w:t>
      </w:r>
      <w:r w:rsidR="00C62B22">
        <w:rPr>
          <w:color w:val="767171"/>
        </w:rPr>
        <w:t>.</w:t>
      </w:r>
    </w:p>
    <w:p w14:paraId="6ED58A09" w14:textId="77777777" w:rsidR="00707017" w:rsidRPr="00B9264B" w:rsidRDefault="00707017" w:rsidP="001A356C">
      <w:pPr>
        <w:pStyle w:val="NormalWeb"/>
        <w:spacing w:after="0" w:afterAutospacing="0" w:line="360" w:lineRule="auto"/>
        <w:jc w:val="both"/>
        <w:rPr>
          <w:color w:val="767171"/>
        </w:rPr>
      </w:pPr>
      <w:r w:rsidRPr="00B9264B">
        <w:rPr>
          <w:color w:val="767171"/>
        </w:rPr>
        <w:t>Impacto</w:t>
      </w:r>
    </w:p>
    <w:p w14:paraId="111D6020" w14:textId="30C81854" w:rsidR="00707017" w:rsidRPr="00B9264B" w:rsidRDefault="0040069A" w:rsidP="001A356C">
      <w:pPr>
        <w:pStyle w:val="NormalWeb"/>
        <w:spacing w:after="0" w:afterAutospacing="0" w:line="360" w:lineRule="auto"/>
        <w:jc w:val="both"/>
        <w:rPr>
          <w:color w:val="767171"/>
        </w:rPr>
      </w:pPr>
      <w:r w:rsidRPr="00B9264B">
        <w:rPr>
          <w:color w:val="767171"/>
        </w:rPr>
        <w:t>P</w:t>
      </w:r>
      <w:r w:rsidR="00707017" w:rsidRPr="00B9264B">
        <w:rPr>
          <w:color w:val="767171"/>
        </w:rPr>
        <w:t>ermiti</w:t>
      </w:r>
      <w:r w:rsidRPr="00B9264B">
        <w:rPr>
          <w:color w:val="767171"/>
        </w:rPr>
        <w:t>ó</w:t>
      </w:r>
      <w:r w:rsidR="00707017" w:rsidRPr="00B9264B">
        <w:rPr>
          <w:color w:val="767171"/>
        </w:rPr>
        <w:t xml:space="preserve"> mantener un registro visual completo y profesional de todas las acciones institucionales, fortaleciendo la transparencia y la rendición de cuentas ante la ciudadanía. La difusión multiplataforma de este contenido ha contribuido significativamente al alcance e impacto de las publicaciones en redes sociales, humanizando la comunicación institucional y acercando a la DIGERA con sus distintas audiencias.</w:t>
      </w:r>
    </w:p>
    <w:p w14:paraId="677F40E9" w14:textId="77777777" w:rsidR="001420CA" w:rsidRPr="001E4E1B" w:rsidRDefault="001420CA" w:rsidP="001A356C">
      <w:pPr>
        <w:pStyle w:val="NormalWeb"/>
        <w:spacing w:after="0" w:afterAutospacing="0" w:line="360" w:lineRule="auto"/>
        <w:jc w:val="both"/>
        <w:rPr>
          <w:color w:val="767171"/>
        </w:rPr>
      </w:pPr>
    </w:p>
    <w:p w14:paraId="2EFD71FC" w14:textId="65596DA1" w:rsidR="00707017" w:rsidRPr="00215AB0" w:rsidRDefault="00707017" w:rsidP="001A356C">
      <w:pPr>
        <w:pStyle w:val="NormalWeb"/>
        <w:spacing w:after="0" w:afterAutospacing="0" w:line="360" w:lineRule="auto"/>
        <w:jc w:val="both"/>
        <w:rPr>
          <w:b/>
          <w:bCs/>
          <w:color w:val="767171"/>
        </w:rPr>
      </w:pPr>
      <w:r w:rsidRPr="00B9264B">
        <w:rPr>
          <w:b/>
          <w:bCs/>
          <w:color w:val="767171"/>
        </w:rPr>
        <w:lastRenderedPageBreak/>
        <w:t xml:space="preserve">Actividades </w:t>
      </w:r>
      <w:r w:rsidR="00215AB0" w:rsidRPr="00B9264B">
        <w:rPr>
          <w:b/>
          <w:bCs/>
          <w:color w:val="767171"/>
        </w:rPr>
        <w:t>E</w:t>
      </w:r>
      <w:r w:rsidRPr="00B9264B">
        <w:rPr>
          <w:b/>
          <w:bCs/>
          <w:color w:val="767171"/>
        </w:rPr>
        <w:t xml:space="preserve">jecutadas en el </w:t>
      </w:r>
      <w:r w:rsidR="00215AB0" w:rsidRPr="00B9264B">
        <w:rPr>
          <w:b/>
          <w:bCs/>
          <w:color w:val="767171"/>
        </w:rPr>
        <w:t>M</w:t>
      </w:r>
      <w:r w:rsidRPr="00B9264B">
        <w:rPr>
          <w:b/>
          <w:bCs/>
          <w:color w:val="767171"/>
        </w:rPr>
        <w:t>arco del POA 2025</w:t>
      </w:r>
      <w:r w:rsidRPr="00215AB0">
        <w:rPr>
          <w:b/>
          <w:bCs/>
          <w:color w:val="767171"/>
        </w:rPr>
        <w:t>:</w:t>
      </w:r>
    </w:p>
    <w:p w14:paraId="4C0A9987" w14:textId="77777777" w:rsidR="00707017" w:rsidRPr="00B9264B" w:rsidRDefault="00707017" w:rsidP="001A356C">
      <w:pPr>
        <w:pStyle w:val="NormalWeb"/>
        <w:spacing w:after="0" w:afterAutospacing="0" w:line="360" w:lineRule="auto"/>
        <w:jc w:val="both"/>
        <w:rPr>
          <w:color w:val="767171"/>
        </w:rPr>
      </w:pPr>
      <w:r w:rsidRPr="00B9264B">
        <w:rPr>
          <w:color w:val="767171"/>
        </w:rPr>
        <w:t>Durante el período reportado, se llevaron a cabo las siguientes iniciativas institucionales:</w:t>
      </w:r>
    </w:p>
    <w:p w14:paraId="4DB0A6BC" w14:textId="0F3F6DED" w:rsidR="00707017" w:rsidRPr="00B9264B" w:rsidRDefault="00707017" w:rsidP="001A356C">
      <w:pPr>
        <w:pStyle w:val="NormalWeb"/>
        <w:numPr>
          <w:ilvl w:val="0"/>
          <w:numId w:val="32"/>
        </w:numPr>
        <w:spacing w:after="0" w:afterAutospacing="0" w:line="360" w:lineRule="auto"/>
        <w:jc w:val="both"/>
        <w:rPr>
          <w:color w:val="767171"/>
        </w:rPr>
      </w:pPr>
      <w:r w:rsidRPr="00B9264B">
        <w:rPr>
          <w:color w:val="767171"/>
        </w:rPr>
        <w:t>Capacitaciones Internas al personal de Comunicaciones</w:t>
      </w:r>
    </w:p>
    <w:p w14:paraId="42169496" w14:textId="77777777" w:rsidR="003C3607" w:rsidRPr="001E4E1B" w:rsidRDefault="00707017" w:rsidP="001A356C">
      <w:pPr>
        <w:pStyle w:val="NormalWeb"/>
        <w:spacing w:after="0" w:afterAutospacing="0" w:line="360" w:lineRule="auto"/>
        <w:jc w:val="both"/>
        <w:rPr>
          <w:color w:val="767171"/>
        </w:rPr>
      </w:pPr>
      <w:r w:rsidRPr="00B9264B">
        <w:rPr>
          <w:color w:val="767171"/>
        </w:rPr>
        <w:t xml:space="preserve">Las capacitaciones al personal de la División de </w:t>
      </w:r>
      <w:r w:rsidR="005713CC" w:rsidRPr="00B9264B">
        <w:rPr>
          <w:color w:val="767171"/>
        </w:rPr>
        <w:t>Comunicaciones</w:t>
      </w:r>
      <w:r w:rsidRPr="001E4E1B">
        <w:rPr>
          <w:color w:val="767171"/>
        </w:rPr>
        <w:t xml:space="preserve"> tenían dos vertientes: </w:t>
      </w:r>
    </w:p>
    <w:p w14:paraId="2DCD446D" w14:textId="77777777" w:rsidR="003C3607" w:rsidRPr="00B9264B" w:rsidRDefault="00707017" w:rsidP="0040069A">
      <w:pPr>
        <w:pStyle w:val="NormalWeb"/>
        <w:spacing w:after="0" w:afterAutospacing="0" w:line="360" w:lineRule="auto"/>
        <w:jc w:val="both"/>
        <w:rPr>
          <w:color w:val="767171"/>
        </w:rPr>
      </w:pPr>
      <w:r w:rsidRPr="001E4E1B">
        <w:rPr>
          <w:color w:val="767171"/>
        </w:rPr>
        <w:t>1</w:t>
      </w:r>
      <w:r w:rsidRPr="00B9264B">
        <w:rPr>
          <w:color w:val="767171"/>
        </w:rPr>
        <w:t xml:space="preserve">. Las personalizadas y </w:t>
      </w:r>
    </w:p>
    <w:p w14:paraId="0CF95A35" w14:textId="3EF907E1" w:rsidR="00707017" w:rsidRPr="00B9264B" w:rsidRDefault="00707017" w:rsidP="0040069A">
      <w:pPr>
        <w:pStyle w:val="NormalWeb"/>
        <w:spacing w:after="0" w:afterAutospacing="0" w:line="360" w:lineRule="auto"/>
        <w:jc w:val="both"/>
        <w:rPr>
          <w:color w:val="767171"/>
        </w:rPr>
      </w:pPr>
      <w:r w:rsidRPr="00B9264B">
        <w:rPr>
          <w:color w:val="767171"/>
        </w:rPr>
        <w:t>2. Las generales en la Ley 157-09, sobre Seguro Agropecuario en la República Dominicana</w:t>
      </w:r>
      <w:r w:rsidR="0040069A" w:rsidRPr="00B9264B">
        <w:rPr>
          <w:color w:val="767171"/>
        </w:rPr>
        <w:t>.</w:t>
      </w:r>
    </w:p>
    <w:p w14:paraId="0B5A00D6" w14:textId="77777777" w:rsidR="00F11A99" w:rsidRPr="00707017" w:rsidRDefault="00F11A99" w:rsidP="00707017">
      <w:pPr>
        <w:rPr>
          <w:lang w:val="es-DO"/>
        </w:rPr>
      </w:pPr>
    </w:p>
    <w:tbl>
      <w:tblPr>
        <w:tblStyle w:val="Tablanormal4"/>
        <w:tblW w:w="7920" w:type="dxa"/>
        <w:tblLayout w:type="fixed"/>
        <w:tblLook w:val="04A0" w:firstRow="1" w:lastRow="0" w:firstColumn="1" w:lastColumn="0" w:noHBand="0" w:noVBand="1"/>
      </w:tblPr>
      <w:tblGrid>
        <w:gridCol w:w="1620"/>
        <w:gridCol w:w="3240"/>
        <w:gridCol w:w="3060"/>
      </w:tblGrid>
      <w:tr w:rsidR="00E1655B" w:rsidRPr="00670133" w14:paraId="15C9AF8E" w14:textId="77777777" w:rsidTr="00DD31F6">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shd w:val="clear" w:color="auto" w:fill="142F62"/>
            <w:vAlign w:val="center"/>
          </w:tcPr>
          <w:p w14:paraId="2F887878" w14:textId="77777777" w:rsidR="00707017" w:rsidRPr="00670133" w:rsidRDefault="00707017" w:rsidP="00670133">
            <w:pPr>
              <w:tabs>
                <w:tab w:val="left" w:pos="7020"/>
              </w:tabs>
              <w:spacing w:line="360" w:lineRule="auto"/>
              <w:ind w:right="-108"/>
              <w:contextualSpacing/>
              <w:rPr>
                <w:rFonts w:eastAsia="Calibri"/>
                <w:b w:val="0"/>
                <w:bCs w:val="0"/>
                <w:color w:val="FFFFFF" w:themeColor="background1"/>
                <w:sz w:val="22"/>
                <w:szCs w:val="22"/>
                <w:lang w:val="es-ES"/>
              </w:rPr>
            </w:pPr>
            <w:r w:rsidRPr="00670133">
              <w:rPr>
                <w:rFonts w:eastAsia="Calibri"/>
                <w:color w:val="FFFFFF" w:themeColor="background1"/>
                <w:sz w:val="22"/>
                <w:szCs w:val="22"/>
                <w:lang w:val="es-ES"/>
              </w:rPr>
              <w:t>Capacitación</w:t>
            </w:r>
          </w:p>
        </w:tc>
        <w:tc>
          <w:tcPr>
            <w:tcW w:w="3240" w:type="dxa"/>
            <w:shd w:val="clear" w:color="auto" w:fill="142F62"/>
            <w:vAlign w:val="center"/>
          </w:tcPr>
          <w:p w14:paraId="218262CC" w14:textId="77777777" w:rsidR="00707017" w:rsidRPr="00670133" w:rsidRDefault="00707017" w:rsidP="00670133">
            <w:pPr>
              <w:tabs>
                <w:tab w:val="left" w:pos="7020"/>
              </w:tabs>
              <w:spacing w:line="360" w:lineRule="auto"/>
              <w:ind w:right="720"/>
              <w:contextualSpacing/>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sz w:val="22"/>
                <w:szCs w:val="22"/>
                <w:lang w:val="es-ES"/>
              </w:rPr>
            </w:pPr>
            <w:r w:rsidRPr="00670133">
              <w:rPr>
                <w:rFonts w:eastAsia="Calibri"/>
                <w:color w:val="FFFFFF" w:themeColor="background1"/>
                <w:sz w:val="22"/>
                <w:szCs w:val="22"/>
                <w:lang w:val="es-ES"/>
              </w:rPr>
              <w:t>Ley 157-09</w:t>
            </w:r>
          </w:p>
        </w:tc>
        <w:tc>
          <w:tcPr>
            <w:tcW w:w="3060" w:type="dxa"/>
            <w:shd w:val="clear" w:color="auto" w:fill="142F62"/>
            <w:vAlign w:val="center"/>
          </w:tcPr>
          <w:p w14:paraId="2214DF5D" w14:textId="77777777" w:rsidR="00707017" w:rsidRPr="00670133" w:rsidRDefault="00707017" w:rsidP="00670133">
            <w:pPr>
              <w:tabs>
                <w:tab w:val="left" w:pos="7020"/>
              </w:tabs>
              <w:spacing w:line="360" w:lineRule="auto"/>
              <w:ind w:right="720"/>
              <w:contextualSpacing/>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sz w:val="22"/>
                <w:szCs w:val="22"/>
                <w:lang w:val="es-ES"/>
              </w:rPr>
            </w:pPr>
            <w:r w:rsidRPr="00670133">
              <w:rPr>
                <w:rFonts w:eastAsia="Calibri"/>
                <w:color w:val="FFFFFF" w:themeColor="background1"/>
                <w:sz w:val="22"/>
                <w:szCs w:val="22"/>
                <w:lang w:val="es-ES"/>
              </w:rPr>
              <w:t>Personalizadas</w:t>
            </w:r>
          </w:p>
        </w:tc>
      </w:tr>
      <w:tr w:rsidR="00E1655B" w:rsidRPr="00547E5B" w14:paraId="1C84F79C" w14:textId="77777777" w:rsidTr="00DD31F6">
        <w:trPr>
          <w:cnfStyle w:val="000000100000" w:firstRow="0" w:lastRow="0" w:firstColumn="0" w:lastColumn="0" w:oddVBand="0" w:evenVBand="0" w:oddHBand="1" w:evenHBand="0" w:firstRowFirstColumn="0" w:firstRowLastColumn="0" w:lastRowFirstColumn="0" w:lastRowLastColumn="0"/>
          <w:trHeight w:val="3315"/>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756099F9" w14:textId="77777777" w:rsidR="00707017" w:rsidRPr="00670133" w:rsidRDefault="00707017" w:rsidP="00670133">
            <w:pPr>
              <w:tabs>
                <w:tab w:val="left" w:pos="7020"/>
              </w:tabs>
              <w:spacing w:line="360" w:lineRule="auto"/>
              <w:ind w:right="-108"/>
              <w:contextualSpacing/>
              <w:rPr>
                <w:rFonts w:eastAsia="Calibri"/>
                <w:sz w:val="22"/>
                <w:szCs w:val="22"/>
                <w:lang w:val="es-ES"/>
              </w:rPr>
            </w:pPr>
            <w:r w:rsidRPr="00670133">
              <w:rPr>
                <w:rFonts w:eastAsia="Calibri"/>
                <w:sz w:val="22"/>
                <w:szCs w:val="22"/>
                <w:lang w:val="es-ES"/>
              </w:rPr>
              <w:t>Descripción</w:t>
            </w:r>
          </w:p>
        </w:tc>
        <w:tc>
          <w:tcPr>
            <w:tcW w:w="3240" w:type="dxa"/>
            <w:vAlign w:val="center"/>
          </w:tcPr>
          <w:p w14:paraId="15FFD8ED" w14:textId="460F1534" w:rsidR="00707017" w:rsidRPr="00B9264B" w:rsidRDefault="00707017" w:rsidP="00670133">
            <w:pPr>
              <w:tabs>
                <w:tab w:val="left" w:pos="7020"/>
              </w:tabs>
              <w:spacing w:line="360" w:lineRule="auto"/>
              <w:ind w:right="-62"/>
              <w:contextualSpacing/>
              <w:cnfStyle w:val="000000100000" w:firstRow="0" w:lastRow="0" w:firstColumn="0" w:lastColumn="0" w:oddVBand="0" w:evenVBand="0" w:oddHBand="1" w:evenHBand="0" w:firstRowFirstColumn="0" w:firstRowLastColumn="0" w:lastRowFirstColumn="0" w:lastRowLastColumn="0"/>
              <w:rPr>
                <w:rFonts w:eastAsia="Calibri"/>
                <w:sz w:val="22"/>
                <w:szCs w:val="22"/>
                <w:lang w:val="es-ES"/>
              </w:rPr>
            </w:pPr>
            <w:r w:rsidRPr="00B9264B">
              <w:rPr>
                <w:rFonts w:eastAsia="Calibri"/>
                <w:sz w:val="22"/>
                <w:szCs w:val="22"/>
                <w:lang w:val="es-ES"/>
              </w:rPr>
              <w:t xml:space="preserve">Con la metodología </w:t>
            </w:r>
            <w:proofErr w:type="spellStart"/>
            <w:r w:rsidRPr="00B9264B">
              <w:rPr>
                <w:rFonts w:eastAsia="Calibri"/>
                <w:sz w:val="22"/>
                <w:szCs w:val="22"/>
                <w:lang w:val="es-ES"/>
              </w:rPr>
              <w:t>How</w:t>
            </w:r>
            <w:proofErr w:type="spellEnd"/>
            <w:r w:rsidRPr="00B9264B">
              <w:rPr>
                <w:rFonts w:eastAsia="Calibri"/>
                <w:sz w:val="22"/>
                <w:szCs w:val="22"/>
                <w:lang w:val="es-ES"/>
              </w:rPr>
              <w:t xml:space="preserve">, </w:t>
            </w:r>
            <w:proofErr w:type="spellStart"/>
            <w:r w:rsidRPr="00B9264B">
              <w:rPr>
                <w:rFonts w:eastAsia="Calibri"/>
                <w:sz w:val="22"/>
                <w:szCs w:val="22"/>
                <w:lang w:val="es-ES"/>
              </w:rPr>
              <w:t>Now</w:t>
            </w:r>
            <w:proofErr w:type="spellEnd"/>
            <w:r w:rsidRPr="00B9264B">
              <w:rPr>
                <w:rFonts w:eastAsia="Calibri"/>
                <w:sz w:val="22"/>
                <w:szCs w:val="22"/>
                <w:lang w:val="es-ES"/>
              </w:rPr>
              <w:t xml:space="preserve">, </w:t>
            </w:r>
            <w:proofErr w:type="spellStart"/>
            <w:r w:rsidRPr="00B9264B">
              <w:rPr>
                <w:rFonts w:eastAsia="Calibri"/>
                <w:sz w:val="22"/>
                <w:szCs w:val="22"/>
                <w:lang w:val="es-ES"/>
              </w:rPr>
              <w:t>Wow</w:t>
            </w:r>
            <w:proofErr w:type="spellEnd"/>
            <w:r w:rsidRPr="00B9264B">
              <w:rPr>
                <w:rFonts w:eastAsia="Calibri"/>
                <w:sz w:val="22"/>
                <w:szCs w:val="22"/>
                <w:lang w:val="es-ES"/>
              </w:rPr>
              <w:t>, estas jornadas consisten en categorizar las ideas según la originalidad y la facilidad de su implementación. Una vez reunida varias ideas, ya sea en forma individual o en equipo, se analiza si entra dentro del espectro de análisis.</w:t>
            </w:r>
          </w:p>
        </w:tc>
        <w:tc>
          <w:tcPr>
            <w:tcW w:w="3060" w:type="dxa"/>
            <w:vAlign w:val="center"/>
          </w:tcPr>
          <w:p w14:paraId="1331AC21" w14:textId="4BAD47D4" w:rsidR="00707017" w:rsidRPr="00B9264B" w:rsidRDefault="00707017" w:rsidP="00670133">
            <w:pPr>
              <w:tabs>
                <w:tab w:val="left" w:pos="7020"/>
              </w:tabs>
              <w:spacing w:line="360" w:lineRule="auto"/>
              <w:ind w:right="720"/>
              <w:contextualSpacing/>
              <w:cnfStyle w:val="000000100000" w:firstRow="0" w:lastRow="0" w:firstColumn="0" w:lastColumn="0" w:oddVBand="0" w:evenVBand="0" w:oddHBand="1" w:evenHBand="0" w:firstRowFirstColumn="0" w:firstRowLastColumn="0" w:lastRowFirstColumn="0" w:lastRowLastColumn="0"/>
              <w:rPr>
                <w:rFonts w:eastAsia="Calibri"/>
                <w:sz w:val="22"/>
                <w:szCs w:val="22"/>
                <w:lang w:val="es-ES"/>
              </w:rPr>
            </w:pPr>
            <w:r w:rsidRPr="00B9264B">
              <w:rPr>
                <w:rFonts w:eastAsia="Calibri"/>
                <w:sz w:val="22"/>
                <w:szCs w:val="22"/>
                <w:lang w:val="es-ES"/>
              </w:rPr>
              <w:t>Talleres, diplomados y capacitaciones por áreas de enfoque:</w:t>
            </w:r>
          </w:p>
          <w:p w14:paraId="73A53205" w14:textId="7874FDD6" w:rsidR="00707017" w:rsidRPr="00B9264B" w:rsidRDefault="00707017" w:rsidP="00670133">
            <w:pPr>
              <w:numPr>
                <w:ilvl w:val="0"/>
                <w:numId w:val="7"/>
              </w:numPr>
              <w:tabs>
                <w:tab w:val="left" w:pos="7020"/>
              </w:tabs>
              <w:spacing w:line="360" w:lineRule="auto"/>
              <w:ind w:left="325" w:right="-81"/>
              <w:contextualSpacing/>
              <w:cnfStyle w:val="000000100000" w:firstRow="0" w:lastRow="0" w:firstColumn="0" w:lastColumn="0" w:oddVBand="0" w:evenVBand="0" w:oddHBand="1" w:evenHBand="0" w:firstRowFirstColumn="0" w:firstRowLastColumn="0" w:lastRowFirstColumn="0" w:lastRowLastColumn="0"/>
              <w:rPr>
                <w:rFonts w:eastAsia="Calibri"/>
                <w:sz w:val="22"/>
                <w:szCs w:val="22"/>
                <w:lang w:val="es-ES"/>
              </w:rPr>
            </w:pPr>
            <w:r w:rsidRPr="00B9264B">
              <w:rPr>
                <w:rFonts w:eastAsia="Calibri"/>
                <w:sz w:val="22"/>
                <w:szCs w:val="22"/>
                <w:lang w:val="es-ES"/>
              </w:rPr>
              <w:t xml:space="preserve">Discapacidad y Medios de Comunicación </w:t>
            </w:r>
            <w:r w:rsidR="000B7B2F" w:rsidRPr="00B9264B">
              <w:rPr>
                <w:rFonts w:eastAsia="Calibri"/>
                <w:sz w:val="22"/>
                <w:szCs w:val="22"/>
                <w:lang w:val="es-ES"/>
              </w:rPr>
              <w:t>(organizado</w:t>
            </w:r>
            <w:r w:rsidRPr="00B9264B">
              <w:rPr>
                <w:rFonts w:eastAsia="Calibri"/>
                <w:sz w:val="22"/>
                <w:szCs w:val="22"/>
                <w:lang w:val="es-ES"/>
              </w:rPr>
              <w:t xml:space="preserve"> por la Red Iberoamericana de Personas con Discapacidad Física, la Red y el Círculo de Mujeres con Discapacidad</w:t>
            </w:r>
          </w:p>
          <w:p w14:paraId="237CE753" w14:textId="7F2DDA95" w:rsidR="00707017" w:rsidRPr="00B9264B" w:rsidRDefault="00707017" w:rsidP="00670133">
            <w:pPr>
              <w:numPr>
                <w:ilvl w:val="0"/>
                <w:numId w:val="7"/>
              </w:numPr>
              <w:tabs>
                <w:tab w:val="left" w:pos="7020"/>
              </w:tabs>
              <w:spacing w:line="360" w:lineRule="auto"/>
              <w:ind w:left="325" w:right="-81"/>
              <w:contextualSpacing/>
              <w:cnfStyle w:val="000000100000" w:firstRow="0" w:lastRow="0" w:firstColumn="0" w:lastColumn="0" w:oddVBand="0" w:evenVBand="0" w:oddHBand="1" w:evenHBand="0" w:firstRowFirstColumn="0" w:firstRowLastColumn="0" w:lastRowFirstColumn="0" w:lastRowLastColumn="0"/>
              <w:rPr>
                <w:rFonts w:eastAsia="Calibri"/>
                <w:sz w:val="22"/>
                <w:szCs w:val="22"/>
                <w:lang w:val="es-ES"/>
              </w:rPr>
            </w:pPr>
            <w:r w:rsidRPr="00B9264B">
              <w:rPr>
                <w:rFonts w:eastAsia="Calibri"/>
                <w:sz w:val="22"/>
                <w:szCs w:val="22"/>
                <w:lang w:val="es-ES"/>
              </w:rPr>
              <w:t xml:space="preserve">Taller sobre Alianzas </w:t>
            </w:r>
            <w:r w:rsidR="000B7B2F" w:rsidRPr="00B9264B">
              <w:rPr>
                <w:rFonts w:eastAsia="Calibri"/>
                <w:sz w:val="22"/>
                <w:szCs w:val="22"/>
                <w:lang w:val="es-ES"/>
              </w:rPr>
              <w:t>Público-Privadas</w:t>
            </w:r>
            <w:r w:rsidRPr="00B9264B">
              <w:rPr>
                <w:rFonts w:eastAsia="Calibri"/>
                <w:sz w:val="22"/>
                <w:szCs w:val="22"/>
                <w:lang w:val="es-ES"/>
              </w:rPr>
              <w:t xml:space="preserve"> </w:t>
            </w:r>
            <w:proofErr w:type="gramStart"/>
            <w:r w:rsidRPr="00B9264B">
              <w:rPr>
                <w:rFonts w:eastAsia="Calibri"/>
                <w:sz w:val="22"/>
                <w:szCs w:val="22"/>
                <w:lang w:val="es-ES"/>
              </w:rPr>
              <w:t>( DGAPP</w:t>
            </w:r>
            <w:proofErr w:type="gramEnd"/>
            <w:r w:rsidRPr="00B9264B">
              <w:rPr>
                <w:rFonts w:eastAsia="Calibri"/>
                <w:sz w:val="22"/>
                <w:szCs w:val="22"/>
                <w:lang w:val="es-ES"/>
              </w:rPr>
              <w:t>)</w:t>
            </w:r>
          </w:p>
          <w:p w14:paraId="09C31839" w14:textId="6CBFA116" w:rsidR="00707017" w:rsidRPr="00B9264B" w:rsidRDefault="00707017" w:rsidP="00670133">
            <w:pPr>
              <w:numPr>
                <w:ilvl w:val="0"/>
                <w:numId w:val="7"/>
              </w:numPr>
              <w:tabs>
                <w:tab w:val="left" w:pos="7020"/>
              </w:tabs>
              <w:spacing w:line="360" w:lineRule="auto"/>
              <w:ind w:left="325" w:right="-81"/>
              <w:contextualSpacing/>
              <w:cnfStyle w:val="000000100000" w:firstRow="0" w:lastRow="0" w:firstColumn="0" w:lastColumn="0" w:oddVBand="0" w:evenVBand="0" w:oddHBand="1" w:evenHBand="0" w:firstRowFirstColumn="0" w:firstRowLastColumn="0" w:lastRowFirstColumn="0" w:lastRowLastColumn="0"/>
              <w:rPr>
                <w:rFonts w:eastAsia="Calibri"/>
                <w:sz w:val="22"/>
                <w:szCs w:val="22"/>
                <w:lang w:val="es-ES"/>
              </w:rPr>
            </w:pPr>
            <w:r w:rsidRPr="00B9264B">
              <w:rPr>
                <w:rFonts w:eastAsia="Calibri"/>
                <w:sz w:val="22"/>
                <w:szCs w:val="22"/>
                <w:lang w:val="es-ES"/>
              </w:rPr>
              <w:lastRenderedPageBreak/>
              <w:t>Congreso Iberoamericano de Comunicación Política</w:t>
            </w:r>
          </w:p>
        </w:tc>
      </w:tr>
      <w:tr w:rsidR="00E1655B" w:rsidRPr="00670133" w14:paraId="2B3E3015" w14:textId="77777777" w:rsidTr="00DD31F6">
        <w:trPr>
          <w:trHeight w:val="541"/>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341BD84A" w14:textId="10FBE9FC" w:rsidR="00707017" w:rsidRPr="00670133" w:rsidRDefault="00707017" w:rsidP="00670133">
            <w:pPr>
              <w:tabs>
                <w:tab w:val="left" w:pos="7020"/>
              </w:tabs>
              <w:spacing w:line="360" w:lineRule="auto"/>
              <w:ind w:left="-100" w:right="-108"/>
              <w:contextualSpacing/>
              <w:rPr>
                <w:rFonts w:eastAsia="Calibri"/>
                <w:sz w:val="22"/>
                <w:szCs w:val="22"/>
                <w:lang w:val="es-ES"/>
              </w:rPr>
            </w:pPr>
            <w:r w:rsidRPr="00670133">
              <w:rPr>
                <w:rFonts w:eastAsia="Calibri"/>
                <w:sz w:val="22"/>
                <w:szCs w:val="22"/>
                <w:lang w:val="es-ES"/>
              </w:rPr>
              <w:lastRenderedPageBreak/>
              <w:t>Participación</w:t>
            </w:r>
          </w:p>
        </w:tc>
        <w:tc>
          <w:tcPr>
            <w:tcW w:w="3240" w:type="dxa"/>
            <w:vAlign w:val="center"/>
          </w:tcPr>
          <w:p w14:paraId="2B4566B3" w14:textId="31BB4BB5" w:rsidR="00707017" w:rsidRPr="00670133" w:rsidRDefault="00707017" w:rsidP="00670133">
            <w:pPr>
              <w:tabs>
                <w:tab w:val="left" w:pos="7020"/>
              </w:tabs>
              <w:spacing w:line="360" w:lineRule="auto"/>
              <w:ind w:right="720"/>
              <w:contextualSpacing/>
              <w:cnfStyle w:val="000000000000" w:firstRow="0" w:lastRow="0" w:firstColumn="0" w:lastColumn="0" w:oddVBand="0" w:evenVBand="0" w:oddHBand="0" w:evenHBand="0" w:firstRowFirstColumn="0" w:firstRowLastColumn="0" w:lastRowFirstColumn="0" w:lastRowLastColumn="0"/>
              <w:rPr>
                <w:rFonts w:eastAsia="Calibri"/>
                <w:sz w:val="22"/>
                <w:szCs w:val="22"/>
                <w:lang w:val="es-ES"/>
              </w:rPr>
            </w:pPr>
            <w:r w:rsidRPr="00670133">
              <w:rPr>
                <w:rFonts w:eastAsia="Calibri"/>
                <w:sz w:val="22"/>
                <w:szCs w:val="22"/>
                <w:lang w:val="es-ES"/>
              </w:rPr>
              <w:t xml:space="preserve">6 participantes </w:t>
            </w:r>
            <w:r w:rsidR="000B7B2F" w:rsidRPr="00670133">
              <w:rPr>
                <w:rFonts w:eastAsia="Calibri"/>
                <w:sz w:val="22"/>
                <w:szCs w:val="22"/>
                <w:lang w:val="es-ES"/>
              </w:rPr>
              <w:t>(2</w:t>
            </w:r>
            <w:r w:rsidRPr="00670133">
              <w:rPr>
                <w:rFonts w:eastAsia="Calibri"/>
                <w:sz w:val="22"/>
                <w:szCs w:val="22"/>
                <w:lang w:val="es-ES"/>
              </w:rPr>
              <w:t xml:space="preserve"> hombres y 4 </w:t>
            </w:r>
            <w:proofErr w:type="gramStart"/>
            <w:r w:rsidRPr="00670133">
              <w:rPr>
                <w:rFonts w:eastAsia="Calibri"/>
                <w:sz w:val="22"/>
                <w:szCs w:val="22"/>
                <w:lang w:val="es-ES"/>
              </w:rPr>
              <w:t>mujeres )</w:t>
            </w:r>
            <w:proofErr w:type="gramEnd"/>
          </w:p>
        </w:tc>
        <w:tc>
          <w:tcPr>
            <w:tcW w:w="3060" w:type="dxa"/>
            <w:vAlign w:val="center"/>
          </w:tcPr>
          <w:p w14:paraId="2081B65F" w14:textId="2D7F42BD" w:rsidR="00707017" w:rsidRPr="00670133" w:rsidRDefault="00707017" w:rsidP="00670133">
            <w:pPr>
              <w:tabs>
                <w:tab w:val="left" w:pos="7020"/>
              </w:tabs>
              <w:spacing w:line="360" w:lineRule="auto"/>
              <w:ind w:right="720"/>
              <w:contextualSpacing/>
              <w:cnfStyle w:val="000000000000" w:firstRow="0" w:lastRow="0" w:firstColumn="0" w:lastColumn="0" w:oddVBand="0" w:evenVBand="0" w:oddHBand="0" w:evenHBand="0" w:firstRowFirstColumn="0" w:firstRowLastColumn="0" w:lastRowFirstColumn="0" w:lastRowLastColumn="0"/>
              <w:rPr>
                <w:rFonts w:eastAsia="Calibri"/>
                <w:sz w:val="22"/>
                <w:szCs w:val="22"/>
                <w:lang w:val="es-ES"/>
              </w:rPr>
            </w:pPr>
            <w:r w:rsidRPr="00670133">
              <w:rPr>
                <w:rFonts w:eastAsia="Calibri"/>
                <w:sz w:val="22"/>
                <w:szCs w:val="22"/>
                <w:lang w:val="es-ES"/>
              </w:rPr>
              <w:t xml:space="preserve">6 participantes </w:t>
            </w:r>
            <w:r w:rsidR="000B7B2F" w:rsidRPr="00670133">
              <w:rPr>
                <w:rFonts w:eastAsia="Calibri"/>
                <w:sz w:val="22"/>
                <w:szCs w:val="22"/>
                <w:lang w:val="es-ES"/>
              </w:rPr>
              <w:t>(2</w:t>
            </w:r>
            <w:r w:rsidRPr="00670133">
              <w:rPr>
                <w:rFonts w:eastAsia="Calibri"/>
                <w:sz w:val="22"/>
                <w:szCs w:val="22"/>
                <w:lang w:val="es-ES"/>
              </w:rPr>
              <w:t xml:space="preserve"> hombres y 4 </w:t>
            </w:r>
            <w:proofErr w:type="gramStart"/>
            <w:r w:rsidRPr="00670133">
              <w:rPr>
                <w:rFonts w:eastAsia="Calibri"/>
                <w:sz w:val="22"/>
                <w:szCs w:val="22"/>
                <w:lang w:val="es-ES"/>
              </w:rPr>
              <w:t>mujeres )</w:t>
            </w:r>
            <w:proofErr w:type="gramEnd"/>
          </w:p>
        </w:tc>
      </w:tr>
      <w:tr w:rsidR="00E1655B" w:rsidRPr="00AD5CCB" w14:paraId="239D4E38" w14:textId="77777777" w:rsidTr="006E733C">
        <w:trPr>
          <w:cnfStyle w:val="000000100000" w:firstRow="0" w:lastRow="0" w:firstColumn="0" w:lastColumn="0" w:oddVBand="0" w:evenVBand="0" w:oddHBand="1" w:evenHBand="0" w:firstRowFirstColumn="0" w:firstRowLastColumn="0" w:lastRowFirstColumn="0" w:lastRowLastColumn="0"/>
          <w:trHeight w:val="1370"/>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0BC759BE" w14:textId="70423185" w:rsidR="00707017" w:rsidRPr="00AD5CCB" w:rsidRDefault="00707017" w:rsidP="00670133">
            <w:pPr>
              <w:tabs>
                <w:tab w:val="left" w:pos="7020"/>
              </w:tabs>
              <w:spacing w:line="360" w:lineRule="auto"/>
              <w:ind w:right="-108"/>
              <w:contextualSpacing/>
              <w:rPr>
                <w:rFonts w:eastAsia="Calibri"/>
                <w:sz w:val="22"/>
                <w:szCs w:val="22"/>
                <w:lang w:val="es-ES"/>
              </w:rPr>
            </w:pPr>
            <w:r w:rsidRPr="00AD5CCB">
              <w:rPr>
                <w:rFonts w:eastAsia="Calibri"/>
                <w:sz w:val="22"/>
                <w:szCs w:val="22"/>
                <w:lang w:val="es-ES"/>
              </w:rPr>
              <w:t>Impacto</w:t>
            </w:r>
          </w:p>
        </w:tc>
        <w:tc>
          <w:tcPr>
            <w:tcW w:w="3240" w:type="dxa"/>
            <w:vAlign w:val="center"/>
          </w:tcPr>
          <w:p w14:paraId="71325C97" w14:textId="77777777" w:rsidR="00973AE2" w:rsidRPr="00AD5CCB" w:rsidRDefault="00707017" w:rsidP="006E733C">
            <w:pPr>
              <w:tabs>
                <w:tab w:val="left" w:pos="7020"/>
              </w:tabs>
              <w:spacing w:line="360" w:lineRule="auto"/>
              <w:ind w:right="-109"/>
              <w:contextualSpacing/>
              <w:jc w:val="center"/>
              <w:cnfStyle w:val="000000100000" w:firstRow="0" w:lastRow="0" w:firstColumn="0" w:lastColumn="0" w:oddVBand="0" w:evenVBand="0" w:oddHBand="1" w:evenHBand="0" w:firstRowFirstColumn="0" w:firstRowLastColumn="0" w:lastRowFirstColumn="0" w:lastRowLastColumn="0"/>
              <w:rPr>
                <w:rFonts w:eastAsia="Calibri"/>
                <w:sz w:val="22"/>
                <w:szCs w:val="22"/>
                <w:lang w:val="es-ES"/>
              </w:rPr>
            </w:pPr>
            <w:r w:rsidRPr="00AD5CCB">
              <w:rPr>
                <w:rFonts w:eastAsia="Calibri"/>
                <w:sz w:val="22"/>
                <w:szCs w:val="22"/>
                <w:lang w:val="es-ES"/>
              </w:rPr>
              <w:t xml:space="preserve">Fortalecimiento de las capacidades creativas y de innovación del personal de la División, mediante la aplicación de metodologías </w:t>
            </w:r>
          </w:p>
          <w:p w14:paraId="7428E116" w14:textId="77777777" w:rsidR="00973AE2" w:rsidRPr="00AD5CCB" w:rsidRDefault="00973AE2" w:rsidP="006E733C">
            <w:pPr>
              <w:tabs>
                <w:tab w:val="left" w:pos="7020"/>
              </w:tabs>
              <w:spacing w:line="360" w:lineRule="auto"/>
              <w:ind w:right="-109"/>
              <w:contextualSpacing/>
              <w:jc w:val="center"/>
              <w:cnfStyle w:val="000000100000" w:firstRow="0" w:lastRow="0" w:firstColumn="0" w:lastColumn="0" w:oddVBand="0" w:evenVBand="0" w:oddHBand="1" w:evenHBand="0" w:firstRowFirstColumn="0" w:firstRowLastColumn="0" w:lastRowFirstColumn="0" w:lastRowLastColumn="0"/>
              <w:rPr>
                <w:rFonts w:eastAsia="Calibri"/>
                <w:sz w:val="22"/>
                <w:szCs w:val="22"/>
                <w:lang w:val="es-ES"/>
              </w:rPr>
            </w:pPr>
          </w:p>
          <w:p w14:paraId="79CA85C4" w14:textId="34171261" w:rsidR="00707017" w:rsidRPr="00AD5CCB" w:rsidRDefault="00707017" w:rsidP="006E733C">
            <w:pPr>
              <w:tabs>
                <w:tab w:val="left" w:pos="7020"/>
              </w:tabs>
              <w:spacing w:line="360" w:lineRule="auto"/>
              <w:ind w:right="-109"/>
              <w:contextualSpacing/>
              <w:jc w:val="center"/>
              <w:cnfStyle w:val="000000100000" w:firstRow="0" w:lastRow="0" w:firstColumn="0" w:lastColumn="0" w:oddVBand="0" w:evenVBand="0" w:oddHBand="1" w:evenHBand="0" w:firstRowFirstColumn="0" w:firstRowLastColumn="0" w:lastRowFirstColumn="0" w:lastRowLastColumn="0"/>
              <w:rPr>
                <w:rFonts w:eastAsia="Calibri"/>
                <w:sz w:val="22"/>
                <w:szCs w:val="22"/>
                <w:lang w:val="es-ES"/>
              </w:rPr>
            </w:pPr>
            <w:r w:rsidRPr="00AD5CCB">
              <w:rPr>
                <w:rFonts w:eastAsia="Calibri"/>
                <w:sz w:val="22"/>
                <w:szCs w:val="22"/>
                <w:lang w:val="es-ES"/>
              </w:rPr>
              <w:t>ágiles para la generación y evaluación de ideas.</w:t>
            </w:r>
          </w:p>
        </w:tc>
        <w:tc>
          <w:tcPr>
            <w:tcW w:w="3060" w:type="dxa"/>
            <w:vAlign w:val="center"/>
          </w:tcPr>
          <w:p w14:paraId="1AE84739" w14:textId="77777777" w:rsidR="00973AE2" w:rsidRPr="00AD5CCB" w:rsidRDefault="00707017" w:rsidP="00670133">
            <w:pPr>
              <w:tabs>
                <w:tab w:val="left" w:pos="3293"/>
                <w:tab w:val="left" w:pos="7020"/>
              </w:tabs>
              <w:spacing w:line="360" w:lineRule="auto"/>
              <w:ind w:right="720"/>
              <w:contextualSpacing/>
              <w:cnfStyle w:val="000000100000" w:firstRow="0" w:lastRow="0" w:firstColumn="0" w:lastColumn="0" w:oddVBand="0" w:evenVBand="0" w:oddHBand="1" w:evenHBand="0" w:firstRowFirstColumn="0" w:firstRowLastColumn="0" w:lastRowFirstColumn="0" w:lastRowLastColumn="0"/>
              <w:rPr>
                <w:rFonts w:eastAsia="Calibri"/>
                <w:sz w:val="22"/>
                <w:szCs w:val="22"/>
                <w:lang w:val="es-ES"/>
              </w:rPr>
            </w:pPr>
            <w:r w:rsidRPr="00AD5CCB">
              <w:rPr>
                <w:rFonts w:eastAsia="Calibri"/>
                <w:sz w:val="22"/>
                <w:szCs w:val="22"/>
                <w:lang w:val="es-ES"/>
              </w:rPr>
              <w:t xml:space="preserve">Desarrollo de competencias especializadas del personal en temas estratégicos de </w:t>
            </w:r>
          </w:p>
          <w:p w14:paraId="31A720C5" w14:textId="77777777" w:rsidR="00973AE2" w:rsidRPr="00AD5CCB" w:rsidRDefault="00973AE2" w:rsidP="00670133">
            <w:pPr>
              <w:tabs>
                <w:tab w:val="left" w:pos="3293"/>
                <w:tab w:val="left" w:pos="7020"/>
              </w:tabs>
              <w:spacing w:line="360" w:lineRule="auto"/>
              <w:ind w:right="720"/>
              <w:contextualSpacing/>
              <w:cnfStyle w:val="000000100000" w:firstRow="0" w:lastRow="0" w:firstColumn="0" w:lastColumn="0" w:oddVBand="0" w:evenVBand="0" w:oddHBand="1" w:evenHBand="0" w:firstRowFirstColumn="0" w:firstRowLastColumn="0" w:lastRowFirstColumn="0" w:lastRowLastColumn="0"/>
              <w:rPr>
                <w:rFonts w:eastAsia="Calibri"/>
                <w:sz w:val="22"/>
                <w:szCs w:val="22"/>
                <w:lang w:val="es-ES"/>
              </w:rPr>
            </w:pPr>
          </w:p>
          <w:p w14:paraId="697AB5CC" w14:textId="5C011C4A" w:rsidR="00707017" w:rsidRPr="00AD5CCB" w:rsidRDefault="00707017" w:rsidP="00670133">
            <w:pPr>
              <w:tabs>
                <w:tab w:val="left" w:pos="3293"/>
                <w:tab w:val="left" w:pos="7020"/>
              </w:tabs>
              <w:spacing w:line="360" w:lineRule="auto"/>
              <w:ind w:right="720"/>
              <w:contextualSpacing/>
              <w:cnfStyle w:val="000000100000" w:firstRow="0" w:lastRow="0" w:firstColumn="0" w:lastColumn="0" w:oddVBand="0" w:evenVBand="0" w:oddHBand="1" w:evenHBand="0" w:firstRowFirstColumn="0" w:firstRowLastColumn="0" w:lastRowFirstColumn="0" w:lastRowLastColumn="0"/>
              <w:rPr>
                <w:rFonts w:eastAsia="Calibri"/>
                <w:sz w:val="22"/>
                <w:szCs w:val="22"/>
                <w:lang w:val="es-ES"/>
              </w:rPr>
            </w:pPr>
            <w:r w:rsidRPr="00AD5CCB">
              <w:rPr>
                <w:rFonts w:eastAsia="Calibri"/>
                <w:sz w:val="22"/>
                <w:szCs w:val="22"/>
                <w:lang w:val="es-ES"/>
              </w:rPr>
              <w:t>inclusión y gestión pública.</w:t>
            </w:r>
          </w:p>
        </w:tc>
      </w:tr>
    </w:tbl>
    <w:p w14:paraId="6AF2E911" w14:textId="0E93B365" w:rsidR="00707017" w:rsidRPr="00B9264B" w:rsidRDefault="00694D41" w:rsidP="001E4E1B">
      <w:pPr>
        <w:pStyle w:val="Ttulo1"/>
        <w:spacing w:before="0"/>
        <w:jc w:val="left"/>
        <w:rPr>
          <w:rFonts w:cs="Times New Roman"/>
          <w:b w:val="0"/>
          <w:bCs/>
          <w:i/>
          <w:iCs/>
          <w:color w:val="767171"/>
          <w:sz w:val="18"/>
          <w:szCs w:val="18"/>
          <w:lang w:val="es-DO"/>
        </w:rPr>
      </w:pPr>
      <w:r w:rsidRPr="00B9264B">
        <w:rPr>
          <w:noProof/>
          <w:color w:val="767171"/>
          <w:lang w:val="es-DO"/>
        </w:rPr>
        <w:drawing>
          <wp:anchor distT="0" distB="0" distL="114300" distR="114300" simplePos="0" relativeHeight="251771904" behindDoc="1" locked="0" layoutInCell="1" allowOverlap="1" wp14:anchorId="749108E7" wp14:editId="588AF49C">
            <wp:simplePos x="0" y="0"/>
            <wp:positionH relativeFrom="column">
              <wp:posOffset>-9525</wp:posOffset>
            </wp:positionH>
            <wp:positionV relativeFrom="paragraph">
              <wp:posOffset>-4755515</wp:posOffset>
            </wp:positionV>
            <wp:extent cx="5029200" cy="247650"/>
            <wp:effectExtent l="0" t="0" r="0" b="0"/>
            <wp:wrapThrough wrapText="bothSides">
              <wp:wrapPolygon edited="0">
                <wp:start x="0" y="0"/>
                <wp:lineTo x="0" y="19938"/>
                <wp:lineTo x="21518" y="19938"/>
                <wp:lineTo x="21518" y="0"/>
                <wp:lineTo x="0" y="0"/>
              </wp:wrapPolygon>
            </wp:wrapThrough>
            <wp:docPr id="1866009285"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009285" name="Imagen 1866009285"/>
                    <pic:cNvPicPr/>
                  </pic:nvPicPr>
                  <pic:blipFill>
                    <a:blip r:embed="rId57">
                      <a:extLst>
                        <a:ext uri="{28A0092B-C50C-407E-A947-70E740481C1C}">
                          <a14:useLocalDpi xmlns:a14="http://schemas.microsoft.com/office/drawing/2010/main" val="0"/>
                        </a:ext>
                      </a:extLst>
                    </a:blip>
                    <a:stretch>
                      <a:fillRect/>
                    </a:stretch>
                  </pic:blipFill>
                  <pic:spPr>
                    <a:xfrm>
                      <a:off x="0" y="0"/>
                      <a:ext cx="5029200" cy="247650"/>
                    </a:xfrm>
                    <a:prstGeom prst="rect">
                      <a:avLst/>
                    </a:prstGeom>
                  </pic:spPr>
                </pic:pic>
              </a:graphicData>
            </a:graphic>
            <wp14:sizeRelH relativeFrom="margin">
              <wp14:pctWidth>0</wp14:pctWidth>
            </wp14:sizeRelH>
            <wp14:sizeRelV relativeFrom="margin">
              <wp14:pctHeight>0</wp14:pctHeight>
            </wp14:sizeRelV>
          </wp:anchor>
        </w:drawing>
      </w:r>
      <w:r w:rsidR="00C9668F" w:rsidRPr="00B9264B">
        <w:rPr>
          <w:rFonts w:cs="Times New Roman"/>
          <w:b w:val="0"/>
          <w:bCs/>
          <w:i/>
          <w:iCs/>
          <w:color w:val="767171"/>
          <w:sz w:val="18"/>
          <w:szCs w:val="18"/>
          <w:lang w:val="es-DO"/>
        </w:rPr>
        <w:t>Fuente: División de Comunicaciones DIGERA</w:t>
      </w:r>
    </w:p>
    <w:p w14:paraId="14265B00" w14:textId="77777777" w:rsidR="00215AB0" w:rsidRDefault="00215AB0" w:rsidP="00215AB0">
      <w:pPr>
        <w:tabs>
          <w:tab w:val="left" w:pos="7020"/>
        </w:tabs>
        <w:spacing w:after="0" w:line="360" w:lineRule="auto"/>
        <w:jc w:val="both"/>
        <w:rPr>
          <w:lang w:val="es-DO"/>
        </w:rPr>
      </w:pPr>
    </w:p>
    <w:p w14:paraId="4640F2B8" w14:textId="7DA3114A" w:rsidR="00707017" w:rsidRPr="00B9264B" w:rsidRDefault="00707017" w:rsidP="00215AB0">
      <w:pPr>
        <w:tabs>
          <w:tab w:val="left" w:pos="7020"/>
        </w:tabs>
        <w:spacing w:after="0" w:line="360" w:lineRule="auto"/>
        <w:jc w:val="both"/>
        <w:rPr>
          <w:b/>
          <w:bCs/>
          <w:lang w:val="es-ES"/>
        </w:rPr>
      </w:pPr>
      <w:r w:rsidRPr="00B9264B">
        <w:rPr>
          <w:b/>
          <w:bCs/>
          <w:lang w:val="es-ES"/>
        </w:rPr>
        <w:t xml:space="preserve">Campañas </w:t>
      </w:r>
      <w:r w:rsidR="00215AB0" w:rsidRPr="00B9264B">
        <w:rPr>
          <w:b/>
          <w:bCs/>
          <w:lang w:val="es-ES"/>
        </w:rPr>
        <w:t>P</w:t>
      </w:r>
      <w:r w:rsidRPr="00B9264B">
        <w:rPr>
          <w:b/>
          <w:bCs/>
          <w:lang w:val="es-ES"/>
        </w:rPr>
        <w:t xml:space="preserve">ublicitarias </w:t>
      </w:r>
      <w:r w:rsidR="00215AB0" w:rsidRPr="00B9264B">
        <w:rPr>
          <w:b/>
          <w:bCs/>
          <w:lang w:val="es-ES"/>
        </w:rPr>
        <w:t>E</w:t>
      </w:r>
      <w:r w:rsidRPr="00B9264B">
        <w:rPr>
          <w:b/>
          <w:bCs/>
          <w:lang w:val="es-ES"/>
        </w:rPr>
        <w:t>xternas</w:t>
      </w:r>
    </w:p>
    <w:p w14:paraId="44AC5961" w14:textId="25C16821" w:rsidR="00707017" w:rsidRPr="001E4E1B" w:rsidRDefault="00707017" w:rsidP="00F00627">
      <w:pPr>
        <w:tabs>
          <w:tab w:val="left" w:pos="7020"/>
        </w:tabs>
        <w:spacing w:after="0" w:line="360" w:lineRule="auto"/>
        <w:jc w:val="both"/>
        <w:rPr>
          <w:lang w:val="es-DO"/>
        </w:rPr>
      </w:pPr>
      <w:r w:rsidRPr="00B9264B">
        <w:rPr>
          <w:b/>
          <w:bCs/>
          <w:lang w:val="es-DO"/>
        </w:rPr>
        <w:t>Descripción por campaña</w:t>
      </w:r>
      <w:r w:rsidRPr="001E4E1B">
        <w:rPr>
          <w:b/>
          <w:bCs/>
          <w:lang w:val="es-DO"/>
        </w:rPr>
        <w:t>:</w:t>
      </w:r>
      <w:r w:rsidRPr="001E4E1B">
        <w:rPr>
          <w:lang w:val="es-DO"/>
        </w:rPr>
        <w:t xml:space="preserve"> </w:t>
      </w:r>
    </w:p>
    <w:p w14:paraId="1B722581" w14:textId="36E98EC8" w:rsidR="00E1655B" w:rsidRPr="00B9264B" w:rsidRDefault="00707017" w:rsidP="00F00627">
      <w:pPr>
        <w:tabs>
          <w:tab w:val="left" w:pos="7020"/>
        </w:tabs>
        <w:spacing w:after="0" w:line="360" w:lineRule="auto"/>
        <w:jc w:val="both"/>
        <w:rPr>
          <w:lang w:val="es-DO"/>
        </w:rPr>
      </w:pPr>
      <w:r w:rsidRPr="00B9264B">
        <w:rPr>
          <w:b/>
          <w:bCs/>
          <w:lang w:val="es-DO"/>
        </w:rPr>
        <w:t>Campaña 1</w:t>
      </w:r>
      <w:r w:rsidRPr="00B9264B">
        <w:rPr>
          <w:i/>
          <w:iCs/>
          <w:lang w:val="es-DO"/>
        </w:rPr>
        <w:t>:</w:t>
      </w:r>
      <w:r w:rsidRPr="00B9264B">
        <w:rPr>
          <w:lang w:val="es-DO"/>
        </w:rPr>
        <w:t xml:space="preserve"> Relanzamiento Área de Capacitaciones de la DIGERA </w:t>
      </w:r>
    </w:p>
    <w:p w14:paraId="169BB358" w14:textId="537DC818" w:rsidR="00707017" w:rsidRPr="00B9264B" w:rsidRDefault="00707017" w:rsidP="00F00627">
      <w:pPr>
        <w:tabs>
          <w:tab w:val="left" w:pos="7020"/>
        </w:tabs>
        <w:spacing w:after="0" w:line="360" w:lineRule="auto"/>
        <w:jc w:val="both"/>
        <w:rPr>
          <w:lang w:val="es-DO"/>
        </w:rPr>
      </w:pPr>
      <w:r w:rsidRPr="00B9264B">
        <w:rPr>
          <w:lang w:val="es-DO"/>
        </w:rPr>
        <w:t>Objetivo:</w:t>
      </w:r>
    </w:p>
    <w:p w14:paraId="2A359C6B" w14:textId="5BF3EDC8" w:rsidR="003C3607" w:rsidRPr="00B9264B" w:rsidRDefault="00707017" w:rsidP="00F00627">
      <w:pPr>
        <w:tabs>
          <w:tab w:val="left" w:pos="7020"/>
        </w:tabs>
        <w:spacing w:after="0" w:line="360" w:lineRule="auto"/>
        <w:jc w:val="both"/>
        <w:rPr>
          <w:lang w:val="es-ES_tradnl"/>
        </w:rPr>
      </w:pPr>
      <w:r w:rsidRPr="00B9264B">
        <w:rPr>
          <w:lang w:val="es-ES_tradnl"/>
        </w:rPr>
        <w:t xml:space="preserve">Desarrollar e implementar una estrategia de comunicación integral que posicione efectivamente el relanzamiento del área de Capacitaciones de DIGERA y genere la </w:t>
      </w:r>
      <w:r w:rsidR="0040069A" w:rsidRPr="00B9264B">
        <w:rPr>
          <w:lang w:val="es-ES_tradnl"/>
        </w:rPr>
        <w:t>participación</w:t>
      </w:r>
      <w:r w:rsidRPr="00B9264B">
        <w:rPr>
          <w:lang w:val="es-ES_tradnl"/>
        </w:rPr>
        <w:t xml:space="preserve"> de las audiencias objetivo en la nueva oferta formativa especializada del sector agropecuario</w:t>
      </w:r>
      <w:r w:rsidR="0040069A" w:rsidRPr="00B9264B">
        <w:rPr>
          <w:lang w:val="es-ES_tradnl"/>
        </w:rPr>
        <w:t>.</w:t>
      </w:r>
    </w:p>
    <w:p w14:paraId="0BE5C5DB" w14:textId="77777777" w:rsidR="00707017" w:rsidRPr="00B9264B" w:rsidRDefault="00707017" w:rsidP="00F00627">
      <w:pPr>
        <w:tabs>
          <w:tab w:val="left" w:pos="7020"/>
        </w:tabs>
        <w:spacing w:after="0" w:line="360" w:lineRule="auto"/>
        <w:jc w:val="both"/>
        <w:rPr>
          <w:lang w:val="es-DO"/>
        </w:rPr>
      </w:pPr>
      <w:r w:rsidRPr="00B9264B">
        <w:rPr>
          <w:lang w:val="es-DO"/>
        </w:rPr>
        <w:t>Público meta:</w:t>
      </w:r>
    </w:p>
    <w:p w14:paraId="5C874373" w14:textId="4E422DA6" w:rsidR="003C3607" w:rsidRPr="00B9264B" w:rsidRDefault="00707017" w:rsidP="00F00627">
      <w:pPr>
        <w:tabs>
          <w:tab w:val="left" w:pos="7020"/>
        </w:tabs>
        <w:spacing w:after="0" w:line="360" w:lineRule="auto"/>
        <w:jc w:val="both"/>
        <w:rPr>
          <w:lang w:val="es-DO"/>
        </w:rPr>
      </w:pPr>
      <w:r w:rsidRPr="00B9264B">
        <w:rPr>
          <w:lang w:val="es-DO"/>
        </w:rPr>
        <w:lastRenderedPageBreak/>
        <w:t xml:space="preserve">Servidores Públicos de la DIGERA, </w:t>
      </w:r>
      <w:r w:rsidR="003C3607" w:rsidRPr="00B9264B">
        <w:rPr>
          <w:lang w:val="es-DO"/>
        </w:rPr>
        <w:t>Agricultores</w:t>
      </w:r>
      <w:r w:rsidRPr="00B9264B">
        <w:rPr>
          <w:lang w:val="es-DO"/>
        </w:rPr>
        <w:t xml:space="preserve"> pertenecientes a las Juntas Solidarias, Sector Agropecuario, Sector Seguro, Departamentos de Recursos Humanos de diferentes instituciones gubernamentales, Público en general</w:t>
      </w:r>
      <w:r w:rsidR="003C3607" w:rsidRPr="00B9264B">
        <w:rPr>
          <w:lang w:val="es-DO"/>
        </w:rPr>
        <w:t>.</w:t>
      </w:r>
    </w:p>
    <w:p w14:paraId="32EE94C5" w14:textId="77777777" w:rsidR="00707017" w:rsidRPr="00B9264B" w:rsidRDefault="00707017" w:rsidP="00F00627">
      <w:pPr>
        <w:tabs>
          <w:tab w:val="left" w:pos="7020"/>
        </w:tabs>
        <w:spacing w:after="0" w:line="360" w:lineRule="auto"/>
        <w:jc w:val="both"/>
      </w:pPr>
      <w:r w:rsidRPr="00B9264B">
        <w:t xml:space="preserve">Canales </w:t>
      </w:r>
      <w:proofErr w:type="spellStart"/>
      <w:r w:rsidRPr="00B9264B">
        <w:t>utilizados</w:t>
      </w:r>
      <w:proofErr w:type="spellEnd"/>
      <w:r w:rsidRPr="00B9264B">
        <w:t>:</w:t>
      </w:r>
    </w:p>
    <w:p w14:paraId="70C2E28D" w14:textId="03124853" w:rsidR="003C3607" w:rsidRPr="00B9264B" w:rsidRDefault="00707017" w:rsidP="00F00627">
      <w:pPr>
        <w:tabs>
          <w:tab w:val="left" w:pos="7020"/>
        </w:tabs>
        <w:spacing w:after="0" w:line="360" w:lineRule="auto"/>
        <w:jc w:val="both"/>
      </w:pPr>
      <w:r w:rsidRPr="00B9264B">
        <w:t xml:space="preserve">Instagram, Facebook, YouTube, X, WhatsApp, </w:t>
      </w:r>
      <w:r w:rsidR="00F66C1C" w:rsidRPr="00B9264B">
        <w:t>LinkedIn</w:t>
      </w:r>
    </w:p>
    <w:p w14:paraId="4BC49168" w14:textId="737C03D0" w:rsidR="00707017" w:rsidRPr="00B9264B" w:rsidRDefault="00BE577E" w:rsidP="00F00627">
      <w:pPr>
        <w:tabs>
          <w:tab w:val="left" w:pos="7020"/>
        </w:tabs>
        <w:spacing w:after="0" w:line="360" w:lineRule="auto"/>
        <w:jc w:val="both"/>
        <w:rPr>
          <w:lang w:val="es-DO"/>
        </w:rPr>
      </w:pPr>
      <w:r w:rsidRPr="00B9264B">
        <w:br/>
      </w:r>
      <w:r w:rsidR="00707017" w:rsidRPr="00B9264B">
        <w:rPr>
          <w:lang w:val="es-DO"/>
        </w:rPr>
        <w:t>Logros cuantitativos:</w:t>
      </w:r>
    </w:p>
    <w:p w14:paraId="4F0B289C" w14:textId="77777777" w:rsidR="00707017" w:rsidRPr="00B9264B" w:rsidRDefault="00707017" w:rsidP="00F00627">
      <w:pPr>
        <w:pStyle w:val="Prrafodelista"/>
        <w:numPr>
          <w:ilvl w:val="0"/>
          <w:numId w:val="32"/>
        </w:numPr>
        <w:tabs>
          <w:tab w:val="left" w:pos="7020"/>
        </w:tabs>
        <w:spacing w:after="0" w:line="360" w:lineRule="auto"/>
        <w:jc w:val="both"/>
        <w:rPr>
          <w:lang w:val="es-DO"/>
        </w:rPr>
      </w:pPr>
      <w:r w:rsidRPr="00B9264B">
        <w:rPr>
          <w:lang w:val="es-DO"/>
        </w:rPr>
        <w:t>105 piezas gráficas y audiovisuales producidas</w:t>
      </w:r>
    </w:p>
    <w:p w14:paraId="7A21BCBD" w14:textId="77777777" w:rsidR="00707017" w:rsidRPr="00B9264B" w:rsidRDefault="00707017" w:rsidP="00F00627">
      <w:pPr>
        <w:pStyle w:val="Prrafodelista"/>
        <w:numPr>
          <w:ilvl w:val="0"/>
          <w:numId w:val="32"/>
        </w:numPr>
        <w:tabs>
          <w:tab w:val="left" w:pos="7020"/>
        </w:tabs>
        <w:spacing w:after="0" w:line="360" w:lineRule="auto"/>
        <w:jc w:val="both"/>
        <w:rPr>
          <w:lang w:val="es-DO"/>
        </w:rPr>
      </w:pPr>
      <w:r w:rsidRPr="00B9264B">
        <w:rPr>
          <w:lang w:val="es-DO"/>
        </w:rPr>
        <w:t>9,154 personas alcanzadas a través de las plataformas digitales</w:t>
      </w:r>
    </w:p>
    <w:p w14:paraId="0AB737D0" w14:textId="08D29F88" w:rsidR="003C3607" w:rsidRPr="00B9264B" w:rsidRDefault="00707017" w:rsidP="00F00627">
      <w:pPr>
        <w:pStyle w:val="Prrafodelista"/>
        <w:numPr>
          <w:ilvl w:val="0"/>
          <w:numId w:val="32"/>
        </w:numPr>
        <w:tabs>
          <w:tab w:val="left" w:pos="7020"/>
        </w:tabs>
        <w:spacing w:after="0" w:line="360" w:lineRule="auto"/>
        <w:jc w:val="both"/>
        <w:rPr>
          <w:lang w:val="es-DO"/>
        </w:rPr>
      </w:pPr>
      <w:r w:rsidRPr="00B9264B">
        <w:rPr>
          <w:lang w:val="es-DO"/>
        </w:rPr>
        <w:t xml:space="preserve">Presencia multiplataforma en 6 canales de comunicación oficiales </w:t>
      </w:r>
    </w:p>
    <w:p w14:paraId="2A80233A" w14:textId="77777777" w:rsidR="00707017" w:rsidRPr="00B9264B" w:rsidRDefault="00707017" w:rsidP="00F00627">
      <w:pPr>
        <w:tabs>
          <w:tab w:val="left" w:pos="7020"/>
        </w:tabs>
        <w:spacing w:after="0" w:line="360" w:lineRule="auto"/>
        <w:jc w:val="both"/>
        <w:rPr>
          <w:lang w:val="es-DO"/>
        </w:rPr>
      </w:pPr>
      <w:r w:rsidRPr="00B9264B">
        <w:rPr>
          <w:lang w:val="es-DO"/>
        </w:rPr>
        <w:t>Logros cualitativos:</w:t>
      </w:r>
    </w:p>
    <w:p w14:paraId="10D4207F" w14:textId="77777777" w:rsidR="00707017" w:rsidRPr="00B9264B" w:rsidRDefault="00707017" w:rsidP="00F00627">
      <w:pPr>
        <w:pStyle w:val="Prrafodelista"/>
        <w:numPr>
          <w:ilvl w:val="0"/>
          <w:numId w:val="33"/>
        </w:numPr>
        <w:tabs>
          <w:tab w:val="left" w:pos="7020"/>
        </w:tabs>
        <w:spacing w:after="0" w:line="360" w:lineRule="auto"/>
        <w:jc w:val="both"/>
        <w:rPr>
          <w:lang w:val="es-DO"/>
        </w:rPr>
      </w:pPr>
      <w:r w:rsidRPr="00B9264B">
        <w:rPr>
          <w:lang w:val="es-DO"/>
        </w:rPr>
        <w:t>Reposicionamiento exitoso del área de Capacitaciones como referente formativo del sector agropecuario</w:t>
      </w:r>
    </w:p>
    <w:p w14:paraId="34EF52FF" w14:textId="5165355B" w:rsidR="00707017" w:rsidRPr="00B9264B" w:rsidRDefault="00707017" w:rsidP="00F00627">
      <w:pPr>
        <w:pStyle w:val="Prrafodelista"/>
        <w:numPr>
          <w:ilvl w:val="0"/>
          <w:numId w:val="33"/>
        </w:numPr>
        <w:tabs>
          <w:tab w:val="left" w:pos="7020"/>
        </w:tabs>
        <w:spacing w:after="0" w:line="360" w:lineRule="auto"/>
        <w:jc w:val="both"/>
        <w:rPr>
          <w:lang w:val="es-DO"/>
        </w:rPr>
      </w:pPr>
      <w:r w:rsidRPr="00B9264B">
        <w:rPr>
          <w:lang w:val="es-DO"/>
        </w:rPr>
        <w:t>Diversificación de público alcanzado, ampliando el espectro de beneficiarios potenciales</w:t>
      </w:r>
    </w:p>
    <w:p w14:paraId="5C4FD694" w14:textId="77777777" w:rsidR="00707017" w:rsidRPr="00B9264B" w:rsidRDefault="00707017" w:rsidP="00F00627">
      <w:pPr>
        <w:tabs>
          <w:tab w:val="left" w:pos="7020"/>
        </w:tabs>
        <w:spacing w:after="0" w:line="360" w:lineRule="auto"/>
        <w:jc w:val="both"/>
        <w:rPr>
          <w:lang w:val="es-DO"/>
        </w:rPr>
      </w:pPr>
      <w:r w:rsidRPr="00B9264B">
        <w:rPr>
          <w:lang w:val="es-DO"/>
        </w:rPr>
        <w:t>Impacto</w:t>
      </w:r>
    </w:p>
    <w:p w14:paraId="43CC3C7C" w14:textId="77777777" w:rsidR="00374A1D" w:rsidRPr="00B9264B" w:rsidRDefault="00707017" w:rsidP="00F00627">
      <w:pPr>
        <w:tabs>
          <w:tab w:val="left" w:pos="7020"/>
        </w:tabs>
        <w:spacing w:after="0" w:line="360" w:lineRule="auto"/>
        <w:jc w:val="both"/>
        <w:rPr>
          <w:lang w:val="es-DO"/>
        </w:rPr>
      </w:pPr>
      <w:r w:rsidRPr="00B9264B">
        <w:rPr>
          <w:lang w:val="es-DO"/>
        </w:rPr>
        <w:t xml:space="preserve">La campaña de relanzamiento logró visibilizar efectivamente la renovada oferta formativa de la DIGERA, posicionando a la institución como un actor clave en la capacitación y profesionalización del sector agropecuario dominicano. El alcance </w:t>
      </w:r>
      <w:r w:rsidR="00374A1D" w:rsidRPr="00B9264B">
        <w:rPr>
          <w:lang w:val="es-DO"/>
        </w:rPr>
        <w:t>a</w:t>
      </w:r>
      <w:r w:rsidRPr="00B9264B">
        <w:rPr>
          <w:lang w:val="es-DO"/>
        </w:rPr>
        <w:t xml:space="preserve"> más de 9,000 personas representa un avance significativo en la democratización del acceso a conocimiento especializado, contribuyendo al fortalecimiento de competencias de productores, técnicos y servidores públicos vinculados al sector.</w:t>
      </w:r>
    </w:p>
    <w:p w14:paraId="694134DD" w14:textId="77777777" w:rsidR="00374A1D" w:rsidRPr="00B9264B" w:rsidRDefault="00374A1D" w:rsidP="00F00627">
      <w:pPr>
        <w:tabs>
          <w:tab w:val="left" w:pos="7020"/>
        </w:tabs>
        <w:spacing w:after="0" w:line="360" w:lineRule="auto"/>
        <w:jc w:val="both"/>
        <w:rPr>
          <w:lang w:val="es-DO"/>
        </w:rPr>
      </w:pPr>
    </w:p>
    <w:p w14:paraId="418BA659" w14:textId="599BA9C1" w:rsidR="00707017" w:rsidRPr="00B9264B" w:rsidRDefault="00707017" w:rsidP="00F00627">
      <w:pPr>
        <w:tabs>
          <w:tab w:val="left" w:pos="7020"/>
        </w:tabs>
        <w:spacing w:after="0" w:line="360" w:lineRule="auto"/>
        <w:jc w:val="both"/>
        <w:rPr>
          <w:lang w:val="es-DO"/>
        </w:rPr>
      </w:pPr>
      <w:r w:rsidRPr="001E4E1B">
        <w:rPr>
          <w:b/>
          <w:bCs/>
          <w:lang w:val="es-DO"/>
        </w:rPr>
        <w:t xml:space="preserve"> </w:t>
      </w:r>
      <w:r w:rsidRPr="00B9264B">
        <w:rPr>
          <w:b/>
          <w:bCs/>
          <w:lang w:val="es-DO"/>
        </w:rPr>
        <w:t>Descripción por campaña:</w:t>
      </w:r>
      <w:r w:rsidRPr="00B9264B">
        <w:rPr>
          <w:lang w:val="es-DO"/>
        </w:rPr>
        <w:t xml:space="preserve"> </w:t>
      </w:r>
    </w:p>
    <w:p w14:paraId="66D0683E" w14:textId="4583F849" w:rsidR="00374A1D" w:rsidRPr="00B9264B" w:rsidRDefault="00707017" w:rsidP="00F00627">
      <w:pPr>
        <w:tabs>
          <w:tab w:val="left" w:pos="7020"/>
        </w:tabs>
        <w:spacing w:after="0" w:line="360" w:lineRule="auto"/>
        <w:jc w:val="both"/>
        <w:rPr>
          <w:lang w:val="es-DO"/>
        </w:rPr>
      </w:pPr>
      <w:r w:rsidRPr="00B9264B">
        <w:rPr>
          <w:b/>
          <w:bCs/>
          <w:lang w:val="es-DO"/>
        </w:rPr>
        <w:t>Campaña 2</w:t>
      </w:r>
      <w:r w:rsidRPr="00B9264B">
        <w:rPr>
          <w:i/>
          <w:iCs/>
          <w:lang w:val="es-DO"/>
        </w:rPr>
        <w:t>:</w:t>
      </w:r>
      <w:r w:rsidRPr="00B9264B">
        <w:rPr>
          <w:lang w:val="es-DO"/>
        </w:rPr>
        <w:t xml:space="preserve"> SOS Agropecuario: Cómo proteger ante la Temporada Ciclónica</w:t>
      </w:r>
    </w:p>
    <w:p w14:paraId="4203E2FC" w14:textId="77777777" w:rsidR="00707017" w:rsidRPr="006334F4" w:rsidRDefault="00707017" w:rsidP="00F00627">
      <w:pPr>
        <w:tabs>
          <w:tab w:val="left" w:pos="7020"/>
        </w:tabs>
        <w:spacing w:after="0" w:line="360" w:lineRule="auto"/>
        <w:jc w:val="both"/>
        <w:rPr>
          <w:lang w:val="es-DO"/>
        </w:rPr>
      </w:pPr>
      <w:r w:rsidRPr="006334F4">
        <w:rPr>
          <w:lang w:val="es-DO"/>
        </w:rPr>
        <w:lastRenderedPageBreak/>
        <w:t>Objetivo:</w:t>
      </w:r>
    </w:p>
    <w:p w14:paraId="4D99C655" w14:textId="08C15CB3" w:rsidR="00707017" w:rsidRPr="006334F4" w:rsidRDefault="00707017" w:rsidP="00F00627">
      <w:pPr>
        <w:tabs>
          <w:tab w:val="left" w:pos="7020"/>
        </w:tabs>
        <w:spacing w:after="0" w:line="360" w:lineRule="auto"/>
        <w:jc w:val="both"/>
        <w:rPr>
          <w:lang w:val="es-DO"/>
        </w:rPr>
      </w:pPr>
      <w:r w:rsidRPr="001E4E1B">
        <w:rPr>
          <w:lang w:val="es-DO"/>
        </w:rPr>
        <w:t>"</w:t>
      </w:r>
      <w:r w:rsidRPr="006334F4">
        <w:rPr>
          <w:lang w:val="es-DO"/>
        </w:rPr>
        <w:t xml:space="preserve">SOS AGROPECUARIO: Cómo Proteger ante la Temporada Ciclónica" surge como respuesta a la necesidad urgente de capacitar y orientar a productores y agricultores sobre las medidas preventivas y de protección que </w:t>
      </w:r>
      <w:r w:rsidR="00683CC8" w:rsidRPr="006334F4">
        <w:rPr>
          <w:lang w:val="es-DO"/>
        </w:rPr>
        <w:t xml:space="preserve">se </w:t>
      </w:r>
      <w:r w:rsidRPr="006334F4">
        <w:rPr>
          <w:lang w:val="es-DO"/>
        </w:rPr>
        <w:t xml:space="preserve">deben implementar para salvaguardar </w:t>
      </w:r>
      <w:r w:rsidR="00683CC8" w:rsidRPr="006334F4">
        <w:rPr>
          <w:lang w:val="es-DO"/>
        </w:rPr>
        <w:t>las</w:t>
      </w:r>
      <w:r w:rsidRPr="006334F4">
        <w:rPr>
          <w:lang w:val="es-DO"/>
        </w:rPr>
        <w:t xml:space="preserve"> actividades productivas.</w:t>
      </w:r>
    </w:p>
    <w:p w14:paraId="1F5A76C9" w14:textId="77777777" w:rsidR="00707017" w:rsidRPr="006334F4" w:rsidRDefault="00707017" w:rsidP="00F00627">
      <w:pPr>
        <w:tabs>
          <w:tab w:val="left" w:pos="7020"/>
        </w:tabs>
        <w:spacing w:after="0" w:line="360" w:lineRule="auto"/>
        <w:jc w:val="both"/>
        <w:rPr>
          <w:lang w:val="es-DO"/>
        </w:rPr>
      </w:pPr>
      <w:r w:rsidRPr="006334F4">
        <w:rPr>
          <w:lang w:val="es-DO"/>
        </w:rPr>
        <w:t>Público meta:</w:t>
      </w:r>
    </w:p>
    <w:p w14:paraId="1AC3F48C" w14:textId="48A6DA7B" w:rsidR="00683CC8" w:rsidRPr="006334F4" w:rsidRDefault="00707017" w:rsidP="00F00627">
      <w:pPr>
        <w:tabs>
          <w:tab w:val="left" w:pos="7020"/>
        </w:tabs>
        <w:spacing w:after="0" w:line="360" w:lineRule="auto"/>
        <w:jc w:val="both"/>
        <w:rPr>
          <w:lang w:val="es-DO"/>
        </w:rPr>
      </w:pPr>
      <w:r w:rsidRPr="006334F4">
        <w:rPr>
          <w:lang w:val="es-DO"/>
        </w:rPr>
        <w:t xml:space="preserve">Sector Gubernamental, Sector Agropecuario, Sector Seguro, Agricultores, Productores, Técnicos y público en general interesado. </w:t>
      </w:r>
    </w:p>
    <w:p w14:paraId="4601A9AE" w14:textId="77777777" w:rsidR="00707017" w:rsidRPr="006334F4" w:rsidRDefault="00707017" w:rsidP="00F00627">
      <w:pPr>
        <w:tabs>
          <w:tab w:val="left" w:pos="7020"/>
        </w:tabs>
        <w:spacing w:after="0" w:line="360" w:lineRule="auto"/>
        <w:jc w:val="both"/>
        <w:rPr>
          <w:lang w:val="es-DO"/>
        </w:rPr>
      </w:pPr>
      <w:r w:rsidRPr="006334F4">
        <w:rPr>
          <w:lang w:val="es-DO"/>
        </w:rPr>
        <w:t>Canales utilizados:</w:t>
      </w:r>
    </w:p>
    <w:p w14:paraId="48D74D8E" w14:textId="4B227455" w:rsidR="00707017" w:rsidRPr="006334F4" w:rsidRDefault="00707017" w:rsidP="00F00627">
      <w:pPr>
        <w:spacing w:line="360" w:lineRule="auto"/>
        <w:jc w:val="both"/>
        <w:rPr>
          <w:lang w:val="es-DO"/>
        </w:rPr>
      </w:pPr>
      <w:r w:rsidRPr="006334F4">
        <w:rPr>
          <w:lang w:val="es-DO"/>
        </w:rPr>
        <w:t xml:space="preserve">Presencial y canales digitales </w:t>
      </w:r>
      <w:r w:rsidR="00683CC8" w:rsidRPr="006334F4">
        <w:rPr>
          <w:lang w:val="es-DO"/>
        </w:rPr>
        <w:t>(Instagram</w:t>
      </w:r>
      <w:r w:rsidRPr="006334F4">
        <w:rPr>
          <w:lang w:val="es-DO"/>
        </w:rPr>
        <w:t xml:space="preserve">, Facebook, X, </w:t>
      </w:r>
      <w:r w:rsidR="00683CC8" w:rsidRPr="006334F4">
        <w:rPr>
          <w:lang w:val="es-DO"/>
        </w:rPr>
        <w:t>LinkedIn</w:t>
      </w:r>
      <w:r w:rsidRPr="006334F4">
        <w:rPr>
          <w:lang w:val="es-DO"/>
        </w:rPr>
        <w:t xml:space="preserve">, </w:t>
      </w:r>
      <w:r w:rsidR="00215AB0" w:rsidRPr="006334F4">
        <w:rPr>
          <w:lang w:val="es-DO"/>
        </w:rPr>
        <w:t>YouTube)</w:t>
      </w:r>
    </w:p>
    <w:p w14:paraId="06C71628" w14:textId="77777777" w:rsidR="00707017" w:rsidRPr="006334F4" w:rsidRDefault="00707017" w:rsidP="00F00627">
      <w:pPr>
        <w:tabs>
          <w:tab w:val="left" w:pos="7920"/>
        </w:tabs>
        <w:spacing w:after="0" w:line="360" w:lineRule="auto"/>
        <w:jc w:val="both"/>
        <w:rPr>
          <w:lang w:val="es-DO"/>
        </w:rPr>
      </w:pPr>
      <w:r w:rsidRPr="006334F4">
        <w:rPr>
          <w:lang w:val="es-DO"/>
        </w:rPr>
        <w:t>Logros cuantitativos:</w:t>
      </w:r>
    </w:p>
    <w:p w14:paraId="1EA9C0A5" w14:textId="77777777" w:rsidR="00707017" w:rsidRPr="006334F4" w:rsidRDefault="00707017" w:rsidP="00F00627">
      <w:pPr>
        <w:pStyle w:val="Prrafodelista"/>
        <w:numPr>
          <w:ilvl w:val="0"/>
          <w:numId w:val="34"/>
        </w:numPr>
        <w:tabs>
          <w:tab w:val="left" w:pos="7920"/>
        </w:tabs>
        <w:spacing w:after="0" w:line="360" w:lineRule="auto"/>
        <w:jc w:val="both"/>
        <w:rPr>
          <w:lang w:val="es-DO"/>
        </w:rPr>
      </w:pPr>
      <w:r w:rsidRPr="006334F4">
        <w:rPr>
          <w:lang w:val="es-DO"/>
        </w:rPr>
        <w:t xml:space="preserve">44 piezas educativas producidas (contenido gráfico, audiovisual e informativo) </w:t>
      </w:r>
    </w:p>
    <w:p w14:paraId="25A0FC64" w14:textId="77777777" w:rsidR="00683CC8" w:rsidRPr="006334F4" w:rsidRDefault="00707017" w:rsidP="00F00627">
      <w:pPr>
        <w:pStyle w:val="Prrafodelista"/>
        <w:numPr>
          <w:ilvl w:val="0"/>
          <w:numId w:val="34"/>
        </w:numPr>
        <w:tabs>
          <w:tab w:val="left" w:pos="7920"/>
        </w:tabs>
        <w:spacing w:after="0" w:line="360" w:lineRule="auto"/>
        <w:ind w:right="720"/>
        <w:jc w:val="both"/>
        <w:rPr>
          <w:lang w:val="es-DO"/>
        </w:rPr>
      </w:pPr>
      <w:r w:rsidRPr="006334F4">
        <w:rPr>
          <w:lang w:val="es-DO"/>
        </w:rPr>
        <w:t>9,730 visualizaciones acumuladas en todas las plataformas</w:t>
      </w:r>
    </w:p>
    <w:p w14:paraId="0EB4737D" w14:textId="77777777" w:rsidR="00683CC8" w:rsidRPr="006334F4" w:rsidRDefault="00707017" w:rsidP="00F00627">
      <w:pPr>
        <w:pStyle w:val="Prrafodelista"/>
        <w:numPr>
          <w:ilvl w:val="0"/>
          <w:numId w:val="34"/>
        </w:numPr>
        <w:tabs>
          <w:tab w:val="left" w:pos="7920"/>
        </w:tabs>
        <w:spacing w:after="0" w:line="360" w:lineRule="auto"/>
        <w:ind w:right="720"/>
        <w:jc w:val="both"/>
        <w:rPr>
          <w:lang w:val="es-DO"/>
        </w:rPr>
      </w:pPr>
      <w:r w:rsidRPr="006334F4">
        <w:rPr>
          <w:lang w:val="es-DO"/>
        </w:rPr>
        <w:t xml:space="preserve"> Alcance multiplataforma en 5 canales digitales oficiales</w:t>
      </w:r>
    </w:p>
    <w:p w14:paraId="47A904BD" w14:textId="6C1DA744" w:rsidR="00683CC8" w:rsidRPr="006334F4" w:rsidRDefault="00707017" w:rsidP="00F00627">
      <w:pPr>
        <w:pStyle w:val="Prrafodelista"/>
        <w:numPr>
          <w:ilvl w:val="0"/>
          <w:numId w:val="34"/>
        </w:numPr>
        <w:tabs>
          <w:tab w:val="left" w:pos="7920"/>
        </w:tabs>
        <w:spacing w:after="0" w:line="360" w:lineRule="auto"/>
        <w:ind w:right="720"/>
        <w:jc w:val="both"/>
        <w:rPr>
          <w:lang w:val="es-DO"/>
        </w:rPr>
      </w:pPr>
      <w:r w:rsidRPr="006334F4">
        <w:rPr>
          <w:lang w:val="es-DO"/>
        </w:rPr>
        <w:t xml:space="preserve"> Difusión en modalidad presencial y virtual simultánea</w:t>
      </w:r>
    </w:p>
    <w:p w14:paraId="4A0DC354" w14:textId="77777777" w:rsidR="00F00627" w:rsidRDefault="00F00627" w:rsidP="00F00627">
      <w:pPr>
        <w:tabs>
          <w:tab w:val="left" w:pos="7920"/>
        </w:tabs>
        <w:spacing w:after="0" w:line="360" w:lineRule="auto"/>
        <w:ind w:right="720"/>
        <w:jc w:val="both"/>
        <w:rPr>
          <w:lang w:val="es-DO"/>
        </w:rPr>
      </w:pPr>
    </w:p>
    <w:p w14:paraId="5F6B721E" w14:textId="6B7030D1" w:rsidR="00707017" w:rsidRPr="006334F4" w:rsidRDefault="00707017" w:rsidP="00F00627">
      <w:pPr>
        <w:tabs>
          <w:tab w:val="left" w:pos="7920"/>
        </w:tabs>
        <w:spacing w:after="0" w:line="360" w:lineRule="auto"/>
        <w:jc w:val="both"/>
        <w:rPr>
          <w:lang w:val="es-DO"/>
        </w:rPr>
      </w:pPr>
      <w:r w:rsidRPr="006334F4">
        <w:rPr>
          <w:lang w:val="es-DO"/>
        </w:rPr>
        <w:t>Logros cualitativos:</w:t>
      </w:r>
    </w:p>
    <w:p w14:paraId="3805CDFA" w14:textId="77777777" w:rsidR="00707017" w:rsidRPr="006334F4" w:rsidRDefault="00707017" w:rsidP="00F00627">
      <w:pPr>
        <w:tabs>
          <w:tab w:val="left" w:pos="7920"/>
        </w:tabs>
        <w:spacing w:after="0" w:line="360" w:lineRule="auto"/>
        <w:jc w:val="both"/>
        <w:rPr>
          <w:lang w:val="es-DO"/>
        </w:rPr>
      </w:pPr>
      <w:r w:rsidRPr="006334F4">
        <w:rPr>
          <w:lang w:val="es-DO"/>
        </w:rPr>
        <w:t>Impacto</w:t>
      </w:r>
    </w:p>
    <w:p w14:paraId="7ECAD346" w14:textId="7848FAC0" w:rsidR="00792E61" w:rsidRPr="006334F4" w:rsidRDefault="00707017" w:rsidP="00F00627">
      <w:pPr>
        <w:tabs>
          <w:tab w:val="left" w:pos="7020"/>
        </w:tabs>
        <w:spacing w:after="0" w:line="360" w:lineRule="auto"/>
        <w:jc w:val="both"/>
        <w:rPr>
          <w:lang w:val="es-DO"/>
        </w:rPr>
      </w:pPr>
      <w:r w:rsidRPr="006334F4">
        <w:rPr>
          <w:lang w:val="es-DO"/>
        </w:rPr>
        <w:t>La campaña SOS Agropecuario representó una intervención crucial en la preparación del sector productivo nacional ante la temporada ciclónica, alcanzando a cerca de 10,000 personas con información vital para la protección de sus medios de vida. Esta iniciativa contribuyó directamente a la reducción de vulnerabilidades en el agro dominicano mediante la educación preventiva, permitiendo que productores implementaran medidas de protección antes, durante y después de eventos climáticos adversos.</w:t>
      </w:r>
    </w:p>
    <w:p w14:paraId="2C6507DF" w14:textId="77777777" w:rsidR="00707017" w:rsidRPr="006334F4" w:rsidRDefault="00707017" w:rsidP="00F00627">
      <w:pPr>
        <w:tabs>
          <w:tab w:val="left" w:pos="7020"/>
        </w:tabs>
        <w:spacing w:after="0" w:line="360" w:lineRule="auto"/>
        <w:jc w:val="both"/>
        <w:rPr>
          <w:lang w:val="es-DO"/>
        </w:rPr>
      </w:pPr>
      <w:r w:rsidRPr="006334F4">
        <w:rPr>
          <w:b/>
          <w:bCs/>
          <w:lang w:val="es-DO"/>
        </w:rPr>
        <w:lastRenderedPageBreak/>
        <w:t>Descripción por campaña:</w:t>
      </w:r>
      <w:r w:rsidRPr="006334F4">
        <w:rPr>
          <w:lang w:val="es-DO"/>
        </w:rPr>
        <w:t xml:space="preserve"> </w:t>
      </w:r>
    </w:p>
    <w:p w14:paraId="3AEBAFB5" w14:textId="77777777" w:rsidR="00707017" w:rsidRPr="006334F4" w:rsidRDefault="00707017" w:rsidP="00F00627">
      <w:pPr>
        <w:tabs>
          <w:tab w:val="left" w:pos="7020"/>
        </w:tabs>
        <w:spacing w:after="0" w:line="360" w:lineRule="auto"/>
        <w:jc w:val="both"/>
        <w:rPr>
          <w:lang w:val="es-DO"/>
        </w:rPr>
      </w:pPr>
      <w:r w:rsidRPr="006334F4">
        <w:rPr>
          <w:b/>
          <w:bCs/>
          <w:lang w:val="es-DO"/>
        </w:rPr>
        <w:t>Campaña 3</w:t>
      </w:r>
      <w:r w:rsidRPr="006334F4">
        <w:rPr>
          <w:i/>
          <w:iCs/>
          <w:lang w:val="es-DO"/>
        </w:rPr>
        <w:t>:</w:t>
      </w:r>
      <w:r w:rsidRPr="006334F4">
        <w:rPr>
          <w:lang w:val="es-DO"/>
        </w:rPr>
        <w:t xml:space="preserve"> Semana del Seguro Agropecuario 2025</w:t>
      </w:r>
    </w:p>
    <w:p w14:paraId="7EC08758" w14:textId="77777777" w:rsidR="00707017" w:rsidRPr="001E4E1B" w:rsidRDefault="00707017" w:rsidP="00F00627">
      <w:pPr>
        <w:tabs>
          <w:tab w:val="left" w:pos="7020"/>
        </w:tabs>
        <w:spacing w:after="0" w:line="360" w:lineRule="auto"/>
        <w:jc w:val="both"/>
        <w:rPr>
          <w:lang w:val="es-DO"/>
        </w:rPr>
      </w:pPr>
      <w:r w:rsidRPr="006334F4">
        <w:rPr>
          <w:lang w:val="es-DO"/>
        </w:rPr>
        <w:t>Objetivo</w:t>
      </w:r>
      <w:r w:rsidRPr="001E4E1B">
        <w:rPr>
          <w:lang w:val="es-DO"/>
        </w:rPr>
        <w:t>:</w:t>
      </w:r>
    </w:p>
    <w:p w14:paraId="4198D87E" w14:textId="4618332B" w:rsidR="003F4108" w:rsidRPr="006334F4" w:rsidRDefault="00707017" w:rsidP="00F00627">
      <w:pPr>
        <w:tabs>
          <w:tab w:val="left" w:pos="7020"/>
        </w:tabs>
        <w:spacing w:after="0" w:line="360" w:lineRule="auto"/>
        <w:jc w:val="both"/>
        <w:rPr>
          <w:lang w:val="es-DO"/>
        </w:rPr>
      </w:pPr>
      <w:r w:rsidRPr="006334F4">
        <w:rPr>
          <w:lang w:val="es-DO"/>
        </w:rPr>
        <w:t>Es una estrategia para divulgar y fomentar todo lo concerniente en la Ley 157-09 sobre el Seguro Agropecuario y Forestal Dominicano y con base, en dos fechas nacionales conmemorativas: 14 de mayo, Día Internacional del Seguro y 15 de mayo, Día Nacional del Agricultor</w:t>
      </w:r>
      <w:r w:rsidRPr="001E4E1B">
        <w:rPr>
          <w:lang w:val="es-DO"/>
        </w:rPr>
        <w:t xml:space="preserve"> </w:t>
      </w:r>
      <w:r w:rsidRPr="006334F4">
        <w:rPr>
          <w:lang w:val="es-DO"/>
        </w:rPr>
        <w:t>en República Dominicana.</w:t>
      </w:r>
    </w:p>
    <w:p w14:paraId="38F633DF" w14:textId="77777777" w:rsidR="00707017" w:rsidRPr="001E4E1B" w:rsidRDefault="00707017" w:rsidP="00F00627">
      <w:pPr>
        <w:tabs>
          <w:tab w:val="left" w:pos="7020"/>
        </w:tabs>
        <w:spacing w:after="0" w:line="360" w:lineRule="auto"/>
        <w:jc w:val="both"/>
        <w:rPr>
          <w:lang w:val="es-DO"/>
        </w:rPr>
      </w:pPr>
      <w:r w:rsidRPr="006334F4">
        <w:rPr>
          <w:lang w:val="es-DO"/>
        </w:rPr>
        <w:t>Público meta</w:t>
      </w:r>
      <w:r w:rsidRPr="001E4E1B">
        <w:rPr>
          <w:lang w:val="es-DO"/>
        </w:rPr>
        <w:t>:</w:t>
      </w:r>
    </w:p>
    <w:p w14:paraId="596E5B8A" w14:textId="63136912" w:rsidR="00F00627" w:rsidRPr="006334F4" w:rsidRDefault="00707017" w:rsidP="00F00627">
      <w:pPr>
        <w:tabs>
          <w:tab w:val="left" w:pos="7020"/>
        </w:tabs>
        <w:spacing w:after="0" w:line="360" w:lineRule="auto"/>
        <w:jc w:val="both"/>
        <w:rPr>
          <w:lang w:val="es-DO"/>
        </w:rPr>
      </w:pPr>
      <w:r w:rsidRPr="006334F4">
        <w:rPr>
          <w:lang w:val="es-DO"/>
        </w:rPr>
        <w:t xml:space="preserve">Sector Agropecuario, Sector Seguro, Agricultores, Productores, estudiantes y público en general interesado, nacional como internacional. </w:t>
      </w:r>
    </w:p>
    <w:p w14:paraId="631D5AF6" w14:textId="77777777" w:rsidR="00707017" w:rsidRPr="006334F4" w:rsidRDefault="00707017" w:rsidP="00F00627">
      <w:pPr>
        <w:tabs>
          <w:tab w:val="left" w:pos="7020"/>
        </w:tabs>
        <w:spacing w:after="0" w:line="360" w:lineRule="auto"/>
        <w:jc w:val="both"/>
        <w:rPr>
          <w:lang w:val="es-DO"/>
        </w:rPr>
      </w:pPr>
      <w:r w:rsidRPr="006334F4">
        <w:rPr>
          <w:lang w:val="es-DO"/>
        </w:rPr>
        <w:t>Canales utilizados:</w:t>
      </w:r>
    </w:p>
    <w:p w14:paraId="36009441" w14:textId="74144CA1" w:rsidR="00F00627" w:rsidRPr="006334F4" w:rsidRDefault="00707017" w:rsidP="00F00627">
      <w:pPr>
        <w:tabs>
          <w:tab w:val="left" w:pos="7020"/>
        </w:tabs>
        <w:spacing w:after="0" w:line="360" w:lineRule="auto"/>
        <w:jc w:val="both"/>
        <w:rPr>
          <w:lang w:val="es-DO"/>
        </w:rPr>
      </w:pPr>
      <w:r w:rsidRPr="006334F4">
        <w:rPr>
          <w:lang w:val="es-DO"/>
        </w:rPr>
        <w:t xml:space="preserve">Presencial y canales digitales </w:t>
      </w:r>
      <w:r w:rsidR="00326847" w:rsidRPr="006334F4">
        <w:rPr>
          <w:lang w:val="es-DO"/>
        </w:rPr>
        <w:t>(Instagram</w:t>
      </w:r>
      <w:r w:rsidRPr="006334F4">
        <w:rPr>
          <w:lang w:val="es-DO"/>
        </w:rPr>
        <w:t xml:space="preserve">, Facebook, </w:t>
      </w:r>
      <w:r w:rsidR="00326847" w:rsidRPr="006334F4">
        <w:rPr>
          <w:lang w:val="es-DO"/>
        </w:rPr>
        <w:t>LinkedIn</w:t>
      </w:r>
      <w:r w:rsidRPr="006334F4">
        <w:rPr>
          <w:lang w:val="es-DO"/>
        </w:rPr>
        <w:t xml:space="preserve">, YouTube, TikTok, </w:t>
      </w:r>
      <w:r w:rsidR="003F4108" w:rsidRPr="006334F4">
        <w:rPr>
          <w:lang w:val="es-DO"/>
        </w:rPr>
        <w:t>X).</w:t>
      </w:r>
    </w:p>
    <w:p w14:paraId="33E370C9" w14:textId="6EE6B402" w:rsidR="00707017" w:rsidRPr="008602AC" w:rsidRDefault="00707017" w:rsidP="00F00627">
      <w:pPr>
        <w:tabs>
          <w:tab w:val="left" w:pos="7020"/>
        </w:tabs>
        <w:spacing w:after="0" w:line="360" w:lineRule="auto"/>
        <w:jc w:val="both"/>
        <w:rPr>
          <w:lang w:val="es-DO"/>
        </w:rPr>
      </w:pPr>
      <w:r w:rsidRPr="006334F4">
        <w:rPr>
          <w:lang w:val="es-DO"/>
        </w:rPr>
        <w:t>Logros cuantitativos:</w:t>
      </w:r>
      <w:r w:rsidRPr="008602AC">
        <w:rPr>
          <w:lang w:val="es-DO"/>
        </w:rPr>
        <w:t xml:space="preserve"> </w:t>
      </w:r>
    </w:p>
    <w:tbl>
      <w:tblPr>
        <w:tblStyle w:val="Tablanormal4"/>
        <w:tblW w:w="0" w:type="auto"/>
        <w:tblLook w:val="04A0" w:firstRow="1" w:lastRow="0" w:firstColumn="1" w:lastColumn="0" w:noHBand="0" w:noVBand="1"/>
      </w:tblPr>
      <w:tblGrid>
        <w:gridCol w:w="1890"/>
        <w:gridCol w:w="2017"/>
        <w:gridCol w:w="1770"/>
        <w:gridCol w:w="2243"/>
      </w:tblGrid>
      <w:tr w:rsidR="00E1655B" w:rsidRPr="00E1655B" w14:paraId="454C6680" w14:textId="77777777" w:rsidTr="00E1655B">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692" w:type="dxa"/>
          </w:tcPr>
          <w:p w14:paraId="4EB88AF6" w14:textId="77777777" w:rsidR="00707017" w:rsidRPr="00E1655B" w:rsidRDefault="00707017" w:rsidP="001E4E1B">
            <w:pPr>
              <w:spacing w:line="360" w:lineRule="auto"/>
              <w:jc w:val="center"/>
            </w:pPr>
          </w:p>
        </w:tc>
        <w:tc>
          <w:tcPr>
            <w:tcW w:w="2131" w:type="dxa"/>
            <w:shd w:val="clear" w:color="auto" w:fill="142F62"/>
          </w:tcPr>
          <w:p w14:paraId="18B7DB02" w14:textId="77777777" w:rsidR="00707017" w:rsidRPr="00E1655B" w:rsidRDefault="00707017" w:rsidP="001E4E1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1655B">
              <w:rPr>
                <w:color w:val="FFFFFF" w:themeColor="background1"/>
              </w:rPr>
              <w:t>SEGUIDORES</w:t>
            </w:r>
          </w:p>
        </w:tc>
        <w:tc>
          <w:tcPr>
            <w:tcW w:w="2745" w:type="dxa"/>
            <w:shd w:val="clear" w:color="auto" w:fill="142F62"/>
          </w:tcPr>
          <w:p w14:paraId="605994D2" w14:textId="77777777" w:rsidR="00707017" w:rsidRPr="00E1655B" w:rsidRDefault="00707017" w:rsidP="001E4E1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1655B">
              <w:rPr>
                <w:color w:val="FFFFFF" w:themeColor="background1"/>
              </w:rPr>
              <w:t>ALCANCE</w:t>
            </w:r>
          </w:p>
        </w:tc>
        <w:tc>
          <w:tcPr>
            <w:tcW w:w="2782" w:type="dxa"/>
            <w:shd w:val="clear" w:color="auto" w:fill="142F62"/>
          </w:tcPr>
          <w:p w14:paraId="67AF25DC" w14:textId="77777777" w:rsidR="00707017" w:rsidRPr="00E1655B" w:rsidRDefault="00707017" w:rsidP="001E4E1B">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1655B">
              <w:rPr>
                <w:color w:val="FFFFFF" w:themeColor="background1"/>
              </w:rPr>
              <w:t>IMPRESIONES</w:t>
            </w:r>
          </w:p>
        </w:tc>
      </w:tr>
      <w:tr w:rsidR="00E1655B" w:rsidRPr="00E1655B" w14:paraId="5011A1E7" w14:textId="77777777" w:rsidTr="00E1655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692" w:type="dxa"/>
          </w:tcPr>
          <w:p w14:paraId="1F0526D3" w14:textId="77777777" w:rsidR="00707017" w:rsidRPr="00E1655B" w:rsidRDefault="00707017" w:rsidP="001E4E1B">
            <w:pPr>
              <w:spacing w:line="360" w:lineRule="auto"/>
              <w:jc w:val="center"/>
              <w:rPr>
                <w:b w:val="0"/>
                <w:bCs w:val="0"/>
              </w:rPr>
            </w:pPr>
            <w:r w:rsidRPr="00E1655B">
              <w:t>INSTAGRAM</w:t>
            </w:r>
          </w:p>
        </w:tc>
        <w:tc>
          <w:tcPr>
            <w:tcW w:w="2131" w:type="dxa"/>
          </w:tcPr>
          <w:p w14:paraId="23AF3CD4" w14:textId="77777777" w:rsidR="00707017" w:rsidRPr="00E1655B" w:rsidRDefault="00707017" w:rsidP="001E4E1B">
            <w:pPr>
              <w:spacing w:line="360" w:lineRule="auto"/>
              <w:jc w:val="center"/>
              <w:cnfStyle w:val="000000100000" w:firstRow="0" w:lastRow="0" w:firstColumn="0" w:lastColumn="0" w:oddVBand="0" w:evenVBand="0" w:oddHBand="1" w:evenHBand="0" w:firstRowFirstColumn="0" w:firstRowLastColumn="0" w:lastRowFirstColumn="0" w:lastRowLastColumn="0"/>
            </w:pPr>
            <w:r w:rsidRPr="00E1655B">
              <w:t>477</w:t>
            </w:r>
          </w:p>
        </w:tc>
        <w:tc>
          <w:tcPr>
            <w:tcW w:w="2745" w:type="dxa"/>
          </w:tcPr>
          <w:p w14:paraId="14BD5222" w14:textId="77777777" w:rsidR="00707017" w:rsidRPr="00E1655B" w:rsidRDefault="00707017" w:rsidP="001E4E1B">
            <w:pPr>
              <w:spacing w:line="360" w:lineRule="auto"/>
              <w:jc w:val="center"/>
              <w:cnfStyle w:val="000000100000" w:firstRow="0" w:lastRow="0" w:firstColumn="0" w:lastColumn="0" w:oddVBand="0" w:evenVBand="0" w:oddHBand="1" w:evenHBand="0" w:firstRowFirstColumn="0" w:firstRowLastColumn="0" w:lastRowFirstColumn="0" w:lastRowLastColumn="0"/>
            </w:pPr>
            <w:r w:rsidRPr="00E1655B">
              <w:t>658,342</w:t>
            </w:r>
          </w:p>
        </w:tc>
        <w:tc>
          <w:tcPr>
            <w:tcW w:w="2782" w:type="dxa"/>
          </w:tcPr>
          <w:p w14:paraId="3E048FE9" w14:textId="77777777" w:rsidR="00707017" w:rsidRPr="00E1655B" w:rsidRDefault="00707017" w:rsidP="001E4E1B">
            <w:pPr>
              <w:spacing w:line="360" w:lineRule="auto"/>
              <w:jc w:val="center"/>
              <w:cnfStyle w:val="000000100000" w:firstRow="0" w:lastRow="0" w:firstColumn="0" w:lastColumn="0" w:oddVBand="0" w:evenVBand="0" w:oddHBand="1" w:evenHBand="0" w:firstRowFirstColumn="0" w:firstRowLastColumn="0" w:lastRowFirstColumn="0" w:lastRowLastColumn="0"/>
            </w:pPr>
            <w:r w:rsidRPr="00E1655B">
              <w:t>-</w:t>
            </w:r>
          </w:p>
        </w:tc>
      </w:tr>
      <w:tr w:rsidR="00E1655B" w:rsidRPr="00E1655B" w14:paraId="3FBE9DBF" w14:textId="77777777" w:rsidTr="00E1655B">
        <w:trPr>
          <w:trHeight w:val="420"/>
        </w:trPr>
        <w:tc>
          <w:tcPr>
            <w:cnfStyle w:val="001000000000" w:firstRow="0" w:lastRow="0" w:firstColumn="1" w:lastColumn="0" w:oddVBand="0" w:evenVBand="0" w:oddHBand="0" w:evenHBand="0" w:firstRowFirstColumn="0" w:firstRowLastColumn="0" w:lastRowFirstColumn="0" w:lastRowLastColumn="0"/>
            <w:tcW w:w="1692" w:type="dxa"/>
          </w:tcPr>
          <w:p w14:paraId="4F7D06F7" w14:textId="77777777" w:rsidR="00707017" w:rsidRPr="00E1655B" w:rsidRDefault="00707017" w:rsidP="001E4E1B">
            <w:pPr>
              <w:spacing w:line="360" w:lineRule="auto"/>
              <w:jc w:val="center"/>
              <w:rPr>
                <w:b w:val="0"/>
                <w:bCs w:val="0"/>
              </w:rPr>
            </w:pPr>
            <w:r w:rsidRPr="00E1655B">
              <w:t>FACEBOOK</w:t>
            </w:r>
          </w:p>
        </w:tc>
        <w:tc>
          <w:tcPr>
            <w:tcW w:w="2131" w:type="dxa"/>
          </w:tcPr>
          <w:p w14:paraId="0A8108BA" w14:textId="77777777" w:rsidR="00707017" w:rsidRPr="00E1655B" w:rsidRDefault="00707017" w:rsidP="001E4E1B">
            <w:pPr>
              <w:spacing w:line="360" w:lineRule="auto"/>
              <w:jc w:val="center"/>
              <w:cnfStyle w:val="000000000000" w:firstRow="0" w:lastRow="0" w:firstColumn="0" w:lastColumn="0" w:oddVBand="0" w:evenVBand="0" w:oddHBand="0" w:evenHBand="0" w:firstRowFirstColumn="0" w:firstRowLastColumn="0" w:lastRowFirstColumn="0" w:lastRowLastColumn="0"/>
            </w:pPr>
            <w:r w:rsidRPr="00E1655B">
              <w:t>117</w:t>
            </w:r>
          </w:p>
        </w:tc>
        <w:tc>
          <w:tcPr>
            <w:tcW w:w="2745" w:type="dxa"/>
          </w:tcPr>
          <w:p w14:paraId="133876A1" w14:textId="77777777" w:rsidR="00707017" w:rsidRPr="00E1655B" w:rsidRDefault="00707017" w:rsidP="001E4E1B">
            <w:pPr>
              <w:spacing w:line="360" w:lineRule="auto"/>
              <w:jc w:val="center"/>
              <w:cnfStyle w:val="000000000000" w:firstRow="0" w:lastRow="0" w:firstColumn="0" w:lastColumn="0" w:oddVBand="0" w:evenVBand="0" w:oddHBand="0" w:evenHBand="0" w:firstRowFirstColumn="0" w:firstRowLastColumn="0" w:lastRowFirstColumn="0" w:lastRowLastColumn="0"/>
            </w:pPr>
            <w:r w:rsidRPr="00E1655B">
              <w:t>1,440,937</w:t>
            </w:r>
          </w:p>
        </w:tc>
        <w:tc>
          <w:tcPr>
            <w:tcW w:w="2782" w:type="dxa"/>
          </w:tcPr>
          <w:p w14:paraId="782BB4A9" w14:textId="77777777" w:rsidR="00707017" w:rsidRPr="00E1655B" w:rsidRDefault="00707017" w:rsidP="001E4E1B">
            <w:pPr>
              <w:spacing w:line="360" w:lineRule="auto"/>
              <w:jc w:val="center"/>
              <w:cnfStyle w:val="000000000000" w:firstRow="0" w:lastRow="0" w:firstColumn="0" w:lastColumn="0" w:oddVBand="0" w:evenVBand="0" w:oddHBand="0" w:evenHBand="0" w:firstRowFirstColumn="0" w:firstRowLastColumn="0" w:lastRowFirstColumn="0" w:lastRowLastColumn="0"/>
            </w:pPr>
            <w:r w:rsidRPr="00E1655B">
              <w:t>-</w:t>
            </w:r>
          </w:p>
        </w:tc>
      </w:tr>
      <w:tr w:rsidR="00E1655B" w:rsidRPr="00E1655B" w14:paraId="0E2FCDAB" w14:textId="77777777" w:rsidTr="00E1655B">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692" w:type="dxa"/>
          </w:tcPr>
          <w:p w14:paraId="0EB68706" w14:textId="77777777" w:rsidR="00707017" w:rsidRPr="00E1655B" w:rsidRDefault="00707017" w:rsidP="001E4E1B">
            <w:pPr>
              <w:spacing w:line="360" w:lineRule="auto"/>
              <w:jc w:val="center"/>
              <w:rPr>
                <w:b w:val="0"/>
                <w:bCs w:val="0"/>
              </w:rPr>
            </w:pPr>
            <w:r w:rsidRPr="00E1655B">
              <w:t>LINKEDIN</w:t>
            </w:r>
          </w:p>
        </w:tc>
        <w:tc>
          <w:tcPr>
            <w:tcW w:w="2131" w:type="dxa"/>
          </w:tcPr>
          <w:p w14:paraId="0B66B478" w14:textId="77777777" w:rsidR="00707017" w:rsidRPr="00E1655B" w:rsidRDefault="00707017" w:rsidP="001E4E1B">
            <w:pPr>
              <w:spacing w:line="360" w:lineRule="auto"/>
              <w:jc w:val="center"/>
              <w:cnfStyle w:val="000000100000" w:firstRow="0" w:lastRow="0" w:firstColumn="0" w:lastColumn="0" w:oddVBand="0" w:evenVBand="0" w:oddHBand="1" w:evenHBand="0" w:firstRowFirstColumn="0" w:firstRowLastColumn="0" w:lastRowFirstColumn="0" w:lastRowLastColumn="0"/>
            </w:pPr>
            <w:r w:rsidRPr="00E1655B">
              <w:t>51</w:t>
            </w:r>
          </w:p>
        </w:tc>
        <w:tc>
          <w:tcPr>
            <w:tcW w:w="2745" w:type="dxa"/>
          </w:tcPr>
          <w:p w14:paraId="7E261769" w14:textId="77777777" w:rsidR="00707017" w:rsidRPr="00E1655B" w:rsidRDefault="00707017" w:rsidP="001E4E1B">
            <w:pPr>
              <w:spacing w:line="360" w:lineRule="auto"/>
              <w:jc w:val="center"/>
              <w:cnfStyle w:val="000000100000" w:firstRow="0" w:lastRow="0" w:firstColumn="0" w:lastColumn="0" w:oddVBand="0" w:evenVBand="0" w:oddHBand="1" w:evenHBand="0" w:firstRowFirstColumn="0" w:firstRowLastColumn="0" w:lastRowFirstColumn="0" w:lastRowLastColumn="0"/>
            </w:pPr>
            <w:r w:rsidRPr="00E1655B">
              <w:t>1,834</w:t>
            </w:r>
          </w:p>
        </w:tc>
        <w:tc>
          <w:tcPr>
            <w:tcW w:w="2782" w:type="dxa"/>
          </w:tcPr>
          <w:p w14:paraId="165D23B6" w14:textId="77777777" w:rsidR="00707017" w:rsidRPr="00E1655B" w:rsidRDefault="00707017" w:rsidP="001E4E1B">
            <w:pPr>
              <w:spacing w:line="360" w:lineRule="auto"/>
              <w:jc w:val="center"/>
              <w:cnfStyle w:val="000000100000" w:firstRow="0" w:lastRow="0" w:firstColumn="0" w:lastColumn="0" w:oddVBand="0" w:evenVBand="0" w:oddHBand="1" w:evenHBand="0" w:firstRowFirstColumn="0" w:firstRowLastColumn="0" w:lastRowFirstColumn="0" w:lastRowLastColumn="0"/>
            </w:pPr>
            <w:r w:rsidRPr="00E1655B">
              <w:t>4,874</w:t>
            </w:r>
          </w:p>
        </w:tc>
      </w:tr>
      <w:tr w:rsidR="00E1655B" w:rsidRPr="00E1655B" w14:paraId="5F7F796C" w14:textId="77777777" w:rsidTr="00E1655B">
        <w:trPr>
          <w:trHeight w:val="417"/>
        </w:trPr>
        <w:tc>
          <w:tcPr>
            <w:cnfStyle w:val="001000000000" w:firstRow="0" w:lastRow="0" w:firstColumn="1" w:lastColumn="0" w:oddVBand="0" w:evenVBand="0" w:oddHBand="0" w:evenHBand="0" w:firstRowFirstColumn="0" w:firstRowLastColumn="0" w:lastRowFirstColumn="0" w:lastRowLastColumn="0"/>
            <w:tcW w:w="1692" w:type="dxa"/>
          </w:tcPr>
          <w:p w14:paraId="5AF1D6B6" w14:textId="77777777" w:rsidR="00707017" w:rsidRPr="00E1655B" w:rsidRDefault="00707017" w:rsidP="001E4E1B">
            <w:pPr>
              <w:spacing w:line="360" w:lineRule="auto"/>
              <w:jc w:val="center"/>
              <w:rPr>
                <w:b w:val="0"/>
                <w:bCs w:val="0"/>
              </w:rPr>
            </w:pPr>
            <w:r w:rsidRPr="00E1655B">
              <w:t>YOUTUBE</w:t>
            </w:r>
          </w:p>
        </w:tc>
        <w:tc>
          <w:tcPr>
            <w:tcW w:w="2131" w:type="dxa"/>
          </w:tcPr>
          <w:p w14:paraId="0AC6E9CC" w14:textId="77777777" w:rsidR="00707017" w:rsidRPr="00E1655B" w:rsidRDefault="00707017" w:rsidP="001E4E1B">
            <w:pPr>
              <w:spacing w:line="360" w:lineRule="auto"/>
              <w:jc w:val="center"/>
              <w:cnfStyle w:val="000000000000" w:firstRow="0" w:lastRow="0" w:firstColumn="0" w:lastColumn="0" w:oddVBand="0" w:evenVBand="0" w:oddHBand="0" w:evenHBand="0" w:firstRowFirstColumn="0" w:firstRowLastColumn="0" w:lastRowFirstColumn="0" w:lastRowLastColumn="0"/>
            </w:pPr>
            <w:r w:rsidRPr="00E1655B">
              <w:t>13</w:t>
            </w:r>
          </w:p>
        </w:tc>
        <w:tc>
          <w:tcPr>
            <w:tcW w:w="2745" w:type="dxa"/>
          </w:tcPr>
          <w:p w14:paraId="0C03FD3F" w14:textId="77777777" w:rsidR="00707017" w:rsidRPr="00E1655B" w:rsidRDefault="00707017" w:rsidP="001E4E1B">
            <w:pPr>
              <w:spacing w:line="360" w:lineRule="auto"/>
              <w:jc w:val="center"/>
              <w:cnfStyle w:val="000000000000" w:firstRow="0" w:lastRow="0" w:firstColumn="0" w:lastColumn="0" w:oddVBand="0" w:evenVBand="0" w:oddHBand="0" w:evenHBand="0" w:firstRowFirstColumn="0" w:firstRowLastColumn="0" w:lastRowFirstColumn="0" w:lastRowLastColumn="0"/>
            </w:pPr>
            <w:r w:rsidRPr="00E1655B">
              <w:t>824</w:t>
            </w:r>
          </w:p>
        </w:tc>
        <w:tc>
          <w:tcPr>
            <w:tcW w:w="2782" w:type="dxa"/>
          </w:tcPr>
          <w:p w14:paraId="10170DF7" w14:textId="77777777" w:rsidR="00707017" w:rsidRPr="00E1655B" w:rsidRDefault="00707017" w:rsidP="001E4E1B">
            <w:pPr>
              <w:spacing w:line="360" w:lineRule="auto"/>
              <w:jc w:val="center"/>
              <w:cnfStyle w:val="000000000000" w:firstRow="0" w:lastRow="0" w:firstColumn="0" w:lastColumn="0" w:oddVBand="0" w:evenVBand="0" w:oddHBand="0" w:evenHBand="0" w:firstRowFirstColumn="0" w:firstRowLastColumn="0" w:lastRowFirstColumn="0" w:lastRowLastColumn="0"/>
            </w:pPr>
            <w:r w:rsidRPr="00E1655B">
              <w:t>732</w:t>
            </w:r>
          </w:p>
        </w:tc>
      </w:tr>
      <w:tr w:rsidR="00E1655B" w:rsidRPr="00E1655B" w14:paraId="5EE5E790" w14:textId="77777777" w:rsidTr="00E1655B">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692" w:type="dxa"/>
          </w:tcPr>
          <w:p w14:paraId="38620305" w14:textId="77777777" w:rsidR="00707017" w:rsidRPr="00E1655B" w:rsidRDefault="00707017" w:rsidP="001E4E1B">
            <w:pPr>
              <w:spacing w:line="360" w:lineRule="auto"/>
              <w:jc w:val="center"/>
              <w:rPr>
                <w:b w:val="0"/>
                <w:bCs w:val="0"/>
              </w:rPr>
            </w:pPr>
            <w:r w:rsidRPr="00E1655B">
              <w:t>TOTAL</w:t>
            </w:r>
          </w:p>
        </w:tc>
        <w:tc>
          <w:tcPr>
            <w:tcW w:w="2131" w:type="dxa"/>
          </w:tcPr>
          <w:p w14:paraId="231AA80A" w14:textId="77777777" w:rsidR="00707017" w:rsidRPr="00E1655B" w:rsidRDefault="00707017" w:rsidP="001E4E1B">
            <w:pPr>
              <w:spacing w:line="360" w:lineRule="auto"/>
              <w:jc w:val="center"/>
              <w:cnfStyle w:val="000000100000" w:firstRow="0" w:lastRow="0" w:firstColumn="0" w:lastColumn="0" w:oddVBand="0" w:evenVBand="0" w:oddHBand="1" w:evenHBand="0" w:firstRowFirstColumn="0" w:firstRowLastColumn="0" w:lastRowFirstColumn="0" w:lastRowLastColumn="0"/>
            </w:pPr>
            <w:r w:rsidRPr="00E1655B">
              <w:t>658</w:t>
            </w:r>
          </w:p>
        </w:tc>
        <w:tc>
          <w:tcPr>
            <w:tcW w:w="2745" w:type="dxa"/>
          </w:tcPr>
          <w:p w14:paraId="50AD5D93" w14:textId="77777777" w:rsidR="00707017" w:rsidRPr="00E1655B" w:rsidRDefault="00707017" w:rsidP="001E4E1B">
            <w:pPr>
              <w:spacing w:line="360" w:lineRule="auto"/>
              <w:jc w:val="center"/>
              <w:cnfStyle w:val="000000100000" w:firstRow="0" w:lastRow="0" w:firstColumn="0" w:lastColumn="0" w:oddVBand="0" w:evenVBand="0" w:oddHBand="1" w:evenHBand="0" w:firstRowFirstColumn="0" w:firstRowLastColumn="0" w:lastRowFirstColumn="0" w:lastRowLastColumn="0"/>
            </w:pPr>
            <w:r w:rsidRPr="00E1655B">
              <w:t>2,101,937</w:t>
            </w:r>
          </w:p>
        </w:tc>
        <w:tc>
          <w:tcPr>
            <w:tcW w:w="2782" w:type="dxa"/>
          </w:tcPr>
          <w:p w14:paraId="25EBB75B" w14:textId="77777777" w:rsidR="00707017" w:rsidRPr="00E1655B" w:rsidRDefault="00707017" w:rsidP="001E4E1B">
            <w:pPr>
              <w:spacing w:line="360" w:lineRule="auto"/>
              <w:jc w:val="center"/>
              <w:cnfStyle w:val="000000100000" w:firstRow="0" w:lastRow="0" w:firstColumn="0" w:lastColumn="0" w:oddVBand="0" w:evenVBand="0" w:oddHBand="1" w:evenHBand="0" w:firstRowFirstColumn="0" w:firstRowLastColumn="0" w:lastRowFirstColumn="0" w:lastRowLastColumn="0"/>
            </w:pPr>
            <w:r w:rsidRPr="00E1655B">
              <w:t>5,606</w:t>
            </w:r>
          </w:p>
        </w:tc>
      </w:tr>
    </w:tbl>
    <w:p w14:paraId="0EAF5632" w14:textId="77777777" w:rsidR="00707017" w:rsidRPr="001E4E1B" w:rsidRDefault="00707017" w:rsidP="001E4E1B">
      <w:pPr>
        <w:spacing w:line="360" w:lineRule="auto"/>
        <w:rPr>
          <w:lang w:val="es-DO"/>
        </w:rPr>
      </w:pPr>
    </w:p>
    <w:p w14:paraId="21EA2A25" w14:textId="77777777" w:rsidR="004C42C2" w:rsidRPr="006334F4" w:rsidRDefault="004C42C2" w:rsidP="00F00627">
      <w:pPr>
        <w:tabs>
          <w:tab w:val="left" w:pos="7020"/>
        </w:tabs>
        <w:spacing w:after="0" w:line="360" w:lineRule="auto"/>
        <w:jc w:val="both"/>
        <w:rPr>
          <w:b/>
          <w:bCs/>
          <w:lang w:val="es-DO"/>
        </w:rPr>
      </w:pPr>
      <w:r w:rsidRPr="006334F4">
        <w:rPr>
          <w:b/>
          <w:bCs/>
          <w:lang w:val="es-DO"/>
        </w:rPr>
        <w:t>Logros cualitativos:</w:t>
      </w:r>
    </w:p>
    <w:p w14:paraId="2F5F9107" w14:textId="77777777" w:rsidR="004C42C2" w:rsidRPr="006334F4" w:rsidRDefault="004C42C2" w:rsidP="00F00627">
      <w:pPr>
        <w:pStyle w:val="Prrafodelista"/>
        <w:numPr>
          <w:ilvl w:val="0"/>
          <w:numId w:val="35"/>
        </w:numPr>
        <w:tabs>
          <w:tab w:val="left" w:pos="7020"/>
        </w:tabs>
        <w:spacing w:after="0" w:line="360" w:lineRule="auto"/>
        <w:jc w:val="both"/>
        <w:rPr>
          <w:lang w:val="es-DO"/>
        </w:rPr>
      </w:pPr>
      <w:r w:rsidRPr="006334F4">
        <w:rPr>
          <w:lang w:val="es-DO"/>
        </w:rPr>
        <w:t>Posicionamiento de la DIGERA como entidad líder en la promoción del seguro agropecuario en República Dominicana</w:t>
      </w:r>
    </w:p>
    <w:p w14:paraId="004B8D3E" w14:textId="77777777" w:rsidR="004C42C2" w:rsidRPr="006334F4" w:rsidRDefault="004C42C2" w:rsidP="00F00627">
      <w:pPr>
        <w:pStyle w:val="Prrafodelista"/>
        <w:numPr>
          <w:ilvl w:val="0"/>
          <w:numId w:val="35"/>
        </w:numPr>
        <w:tabs>
          <w:tab w:val="left" w:pos="7020"/>
        </w:tabs>
        <w:spacing w:after="0" w:line="360" w:lineRule="auto"/>
        <w:jc w:val="both"/>
        <w:rPr>
          <w:lang w:val="es-DO"/>
        </w:rPr>
      </w:pPr>
      <w:r w:rsidRPr="006334F4">
        <w:rPr>
          <w:lang w:val="es-DO"/>
        </w:rPr>
        <w:t>Sensibilización efectiva sobre la importancia de la Ley 157-09 entre actores clave del sector</w:t>
      </w:r>
    </w:p>
    <w:p w14:paraId="6D7632E0" w14:textId="77777777" w:rsidR="004C42C2" w:rsidRPr="006334F4" w:rsidRDefault="004C42C2" w:rsidP="00F00627">
      <w:pPr>
        <w:pStyle w:val="Prrafodelista"/>
        <w:numPr>
          <w:ilvl w:val="0"/>
          <w:numId w:val="35"/>
        </w:numPr>
        <w:tabs>
          <w:tab w:val="left" w:pos="7020"/>
        </w:tabs>
        <w:spacing w:after="0" w:line="360" w:lineRule="auto"/>
        <w:jc w:val="both"/>
        <w:rPr>
          <w:lang w:val="es-DO"/>
        </w:rPr>
      </w:pPr>
      <w:r w:rsidRPr="006334F4">
        <w:rPr>
          <w:lang w:val="es-DO"/>
        </w:rPr>
        <w:t>Fortalecimiento de la identidad de la Semana del Seguro Agropecuario como evento anual de referencia nacional</w:t>
      </w:r>
    </w:p>
    <w:p w14:paraId="6A8AB3C9" w14:textId="42E6E275" w:rsidR="004C42C2" w:rsidRPr="006334F4" w:rsidRDefault="004C42C2" w:rsidP="00F00627">
      <w:pPr>
        <w:pStyle w:val="Prrafodelista"/>
        <w:numPr>
          <w:ilvl w:val="0"/>
          <w:numId w:val="35"/>
        </w:numPr>
        <w:tabs>
          <w:tab w:val="left" w:pos="7020"/>
        </w:tabs>
        <w:spacing w:after="0" w:line="360" w:lineRule="auto"/>
        <w:jc w:val="both"/>
        <w:rPr>
          <w:lang w:val="es-DO"/>
        </w:rPr>
      </w:pPr>
      <w:r w:rsidRPr="006334F4">
        <w:rPr>
          <w:lang w:val="es-DO"/>
        </w:rPr>
        <w:lastRenderedPageBreak/>
        <w:t>Generación de contenido educativo</w:t>
      </w:r>
      <w:r w:rsidR="00F66C1C" w:rsidRPr="006334F4">
        <w:rPr>
          <w:lang w:val="es-DO"/>
        </w:rPr>
        <w:t xml:space="preserve"> </w:t>
      </w:r>
      <w:r w:rsidRPr="006334F4">
        <w:rPr>
          <w:lang w:val="es-DO"/>
        </w:rPr>
        <w:t>especializado que permanecen disponibles como material de consulta</w:t>
      </w:r>
    </w:p>
    <w:p w14:paraId="66200A59" w14:textId="2504C850" w:rsidR="004C42C2" w:rsidRPr="006334F4" w:rsidRDefault="004C42C2" w:rsidP="00F00627">
      <w:pPr>
        <w:pStyle w:val="Prrafodelista"/>
        <w:numPr>
          <w:ilvl w:val="0"/>
          <w:numId w:val="35"/>
        </w:numPr>
        <w:tabs>
          <w:tab w:val="left" w:pos="7020"/>
        </w:tabs>
        <w:spacing w:after="0" w:line="360" w:lineRule="auto"/>
        <w:jc w:val="both"/>
        <w:rPr>
          <w:lang w:val="es-DO"/>
        </w:rPr>
      </w:pPr>
      <w:r w:rsidRPr="006334F4">
        <w:rPr>
          <w:lang w:val="es-DO"/>
        </w:rPr>
        <w:t xml:space="preserve">Articulación exitosa entre estrategia presencial y digital, maximizando el alcance y </w:t>
      </w:r>
      <w:r w:rsidR="003F4108" w:rsidRPr="006334F4">
        <w:rPr>
          <w:lang w:val="es-DO"/>
        </w:rPr>
        <w:t>compromiso.</w:t>
      </w:r>
    </w:p>
    <w:p w14:paraId="7639DA7C" w14:textId="1AF16794" w:rsidR="004C42C2" w:rsidRPr="006334F4" w:rsidRDefault="004C42C2" w:rsidP="00F00627">
      <w:pPr>
        <w:pStyle w:val="Prrafodelista"/>
        <w:numPr>
          <w:ilvl w:val="0"/>
          <w:numId w:val="35"/>
        </w:numPr>
        <w:tabs>
          <w:tab w:val="left" w:pos="7020"/>
        </w:tabs>
        <w:spacing w:after="0" w:line="360" w:lineRule="auto"/>
        <w:jc w:val="both"/>
        <w:rPr>
          <w:lang w:val="es-DO"/>
        </w:rPr>
      </w:pPr>
      <w:r w:rsidRPr="006334F4">
        <w:rPr>
          <w:lang w:val="es-DO"/>
        </w:rPr>
        <w:t>Mayor reconocimiento de la figura del agricultor y su vulnerabilidad ante riesgos climáticos y productivos</w:t>
      </w:r>
      <w:r w:rsidR="003F4108" w:rsidRPr="006334F4">
        <w:rPr>
          <w:lang w:val="es-DO"/>
        </w:rPr>
        <w:t>.</w:t>
      </w:r>
    </w:p>
    <w:p w14:paraId="5D103FF4" w14:textId="77777777" w:rsidR="003F4108" w:rsidRPr="001E4E1B" w:rsidRDefault="003F4108" w:rsidP="00F00627">
      <w:pPr>
        <w:pStyle w:val="Prrafodelista"/>
        <w:tabs>
          <w:tab w:val="left" w:pos="7020"/>
        </w:tabs>
        <w:spacing w:after="0" w:line="360" w:lineRule="auto"/>
        <w:jc w:val="both"/>
        <w:rPr>
          <w:lang w:val="es-DO"/>
        </w:rPr>
      </w:pPr>
    </w:p>
    <w:p w14:paraId="247FC54E" w14:textId="77777777" w:rsidR="004C42C2" w:rsidRPr="006334F4" w:rsidRDefault="004C42C2" w:rsidP="00F00627">
      <w:pPr>
        <w:tabs>
          <w:tab w:val="left" w:pos="7020"/>
        </w:tabs>
        <w:spacing w:after="0" w:line="360" w:lineRule="auto"/>
        <w:jc w:val="both"/>
        <w:rPr>
          <w:b/>
          <w:bCs/>
          <w:lang w:val="es-DO"/>
        </w:rPr>
      </w:pPr>
      <w:r w:rsidRPr="006334F4">
        <w:rPr>
          <w:b/>
          <w:bCs/>
          <w:lang w:val="es-DO"/>
        </w:rPr>
        <w:t>Impacto</w:t>
      </w:r>
    </w:p>
    <w:p w14:paraId="54C0F75C" w14:textId="77777777" w:rsidR="004C42C2" w:rsidRPr="006334F4" w:rsidRDefault="004C42C2" w:rsidP="00F00627">
      <w:pPr>
        <w:tabs>
          <w:tab w:val="left" w:pos="7920"/>
        </w:tabs>
        <w:spacing w:after="0" w:line="360" w:lineRule="auto"/>
        <w:jc w:val="both"/>
        <w:rPr>
          <w:lang w:val="es-DO"/>
        </w:rPr>
      </w:pPr>
      <w:r w:rsidRPr="006334F4">
        <w:rPr>
          <w:lang w:val="es-DO"/>
        </w:rPr>
        <w:t>Representó un hito en la divulgación masiva de la Ley 157-09, alcanzando a más de 2 millones de impresiones y consolidando esta iniciativa como el evento anual más importante en materia de protección agropecuaria en el país. La campaña logró educar y concientizar a productores, aseguradores y público general sobre la importancia del seguro como mecanismo de resiliencia ante eventos climáticos adversos, contribuyendo directamente a la protección del sector productivo nacional.</w:t>
      </w:r>
    </w:p>
    <w:p w14:paraId="329C6478" w14:textId="77777777" w:rsidR="004C42C2" w:rsidRPr="001E4E1B" w:rsidRDefault="004C42C2" w:rsidP="00F00627">
      <w:pPr>
        <w:tabs>
          <w:tab w:val="left" w:pos="7920"/>
        </w:tabs>
        <w:spacing w:after="0" w:line="360" w:lineRule="auto"/>
        <w:ind w:right="720"/>
        <w:jc w:val="both"/>
        <w:rPr>
          <w:lang w:val="es-ES"/>
        </w:rPr>
      </w:pPr>
    </w:p>
    <w:p w14:paraId="1B6E3134" w14:textId="0DE8E23E" w:rsidR="003625B0" w:rsidRPr="006334F4" w:rsidRDefault="004C42C2" w:rsidP="00F00627">
      <w:pPr>
        <w:tabs>
          <w:tab w:val="left" w:pos="7920"/>
        </w:tabs>
        <w:spacing w:after="0" w:line="360" w:lineRule="auto"/>
        <w:jc w:val="both"/>
        <w:rPr>
          <w:b/>
          <w:bCs/>
          <w:lang w:val="es-ES"/>
        </w:rPr>
      </w:pPr>
      <w:r w:rsidRPr="006334F4">
        <w:rPr>
          <w:b/>
          <w:bCs/>
          <w:lang w:val="es-ES"/>
        </w:rPr>
        <w:t xml:space="preserve">Campañas </w:t>
      </w:r>
      <w:r w:rsidR="00215AB0" w:rsidRPr="006334F4">
        <w:rPr>
          <w:b/>
          <w:bCs/>
          <w:lang w:val="es-ES"/>
        </w:rPr>
        <w:t>P</w:t>
      </w:r>
      <w:r w:rsidRPr="006334F4">
        <w:rPr>
          <w:b/>
          <w:bCs/>
          <w:lang w:val="es-ES"/>
        </w:rPr>
        <w:t xml:space="preserve">ublicitarias </w:t>
      </w:r>
      <w:r w:rsidR="00215AB0" w:rsidRPr="006334F4">
        <w:rPr>
          <w:b/>
          <w:bCs/>
          <w:lang w:val="es-ES"/>
        </w:rPr>
        <w:t>I</w:t>
      </w:r>
      <w:r w:rsidRPr="006334F4">
        <w:rPr>
          <w:b/>
          <w:bCs/>
          <w:lang w:val="es-ES"/>
        </w:rPr>
        <w:t>nternas</w:t>
      </w:r>
    </w:p>
    <w:p w14:paraId="57B8770E" w14:textId="1F4D13ED" w:rsidR="004C42C2" w:rsidRPr="006334F4" w:rsidRDefault="004C42C2" w:rsidP="00F00627">
      <w:pPr>
        <w:tabs>
          <w:tab w:val="left" w:pos="7920"/>
        </w:tabs>
        <w:spacing w:after="0" w:line="360" w:lineRule="auto"/>
        <w:jc w:val="both"/>
        <w:rPr>
          <w:lang w:val="es-DO"/>
        </w:rPr>
      </w:pPr>
      <w:r w:rsidRPr="006334F4">
        <w:rPr>
          <w:b/>
          <w:bCs/>
          <w:lang w:val="es-DO"/>
        </w:rPr>
        <w:t>Descripción por campaña:</w:t>
      </w:r>
      <w:r w:rsidRPr="006334F4">
        <w:rPr>
          <w:lang w:val="es-DO"/>
        </w:rPr>
        <w:t xml:space="preserve"> </w:t>
      </w:r>
    </w:p>
    <w:p w14:paraId="5ABC3C63" w14:textId="77777777" w:rsidR="004C42C2" w:rsidRPr="006334F4" w:rsidRDefault="004C42C2" w:rsidP="00F00627">
      <w:pPr>
        <w:tabs>
          <w:tab w:val="left" w:pos="7920"/>
        </w:tabs>
        <w:spacing w:after="0" w:line="360" w:lineRule="auto"/>
        <w:jc w:val="both"/>
        <w:rPr>
          <w:b/>
          <w:bCs/>
          <w:lang w:val="es-DO"/>
        </w:rPr>
      </w:pPr>
      <w:r w:rsidRPr="006334F4">
        <w:rPr>
          <w:b/>
          <w:bCs/>
          <w:lang w:val="es-DO"/>
        </w:rPr>
        <w:t>Campaña 1</w:t>
      </w:r>
      <w:r w:rsidRPr="006334F4">
        <w:rPr>
          <w:b/>
          <w:bCs/>
          <w:i/>
          <w:iCs/>
          <w:lang w:val="es-DO"/>
        </w:rPr>
        <w:t>:</w:t>
      </w:r>
      <w:r w:rsidRPr="006334F4">
        <w:rPr>
          <w:b/>
          <w:bCs/>
          <w:lang w:val="es-DO"/>
        </w:rPr>
        <w:t xml:space="preserve">  Mes Patriótico</w:t>
      </w:r>
    </w:p>
    <w:p w14:paraId="026575D0" w14:textId="77777777" w:rsidR="004C42C2" w:rsidRPr="00964A31" w:rsidRDefault="004C42C2" w:rsidP="00F00627">
      <w:pPr>
        <w:tabs>
          <w:tab w:val="left" w:pos="7920"/>
        </w:tabs>
        <w:spacing w:after="0" w:line="360" w:lineRule="auto"/>
        <w:jc w:val="both"/>
        <w:rPr>
          <w:b/>
          <w:bCs/>
          <w:lang w:val="es-DO"/>
        </w:rPr>
      </w:pPr>
      <w:r w:rsidRPr="006334F4">
        <w:rPr>
          <w:b/>
          <w:bCs/>
          <w:lang w:val="es-DO"/>
        </w:rPr>
        <w:t>Objetivo</w:t>
      </w:r>
      <w:r w:rsidRPr="00964A31">
        <w:rPr>
          <w:b/>
          <w:bCs/>
          <w:lang w:val="es-DO"/>
        </w:rPr>
        <w:t>:</w:t>
      </w:r>
    </w:p>
    <w:p w14:paraId="152AC8D7" w14:textId="421208BB" w:rsidR="003625B0" w:rsidRPr="006334F4" w:rsidRDefault="004C42C2" w:rsidP="00F00627">
      <w:pPr>
        <w:tabs>
          <w:tab w:val="left" w:pos="7920"/>
        </w:tabs>
        <w:spacing w:after="0" w:line="360" w:lineRule="auto"/>
        <w:jc w:val="both"/>
        <w:rPr>
          <w:lang w:val="es-DO"/>
        </w:rPr>
      </w:pPr>
      <w:r w:rsidRPr="006334F4">
        <w:rPr>
          <w:lang w:val="es-DO"/>
        </w:rPr>
        <w:t xml:space="preserve">Honramos con orgullo nuestras raíces históricas, celebrando los valores de libertad, sacrificio y determinación que nuestros próceres nos legaron; pudimos fortalecer nuestro sentido de identidad nacional y el compromiso con los ideales que dieron origen a nuestra República. </w:t>
      </w:r>
    </w:p>
    <w:p w14:paraId="129AC05E" w14:textId="7BFB8E6D" w:rsidR="004C42C2" w:rsidRPr="006334F4" w:rsidRDefault="004C42C2" w:rsidP="00F00627">
      <w:pPr>
        <w:tabs>
          <w:tab w:val="left" w:pos="7920"/>
        </w:tabs>
        <w:spacing w:after="0" w:line="360" w:lineRule="auto"/>
        <w:jc w:val="both"/>
        <w:rPr>
          <w:lang w:val="es-DO"/>
        </w:rPr>
      </w:pPr>
      <w:r w:rsidRPr="006334F4">
        <w:rPr>
          <w:b/>
          <w:bCs/>
          <w:lang w:val="es-DO"/>
        </w:rPr>
        <w:t>Público meta</w:t>
      </w:r>
      <w:r w:rsidRPr="006334F4">
        <w:rPr>
          <w:lang w:val="es-DO"/>
        </w:rPr>
        <w:t xml:space="preserve">: Servidores Públicos de la DIGERA </w:t>
      </w:r>
      <w:r w:rsidR="003625B0" w:rsidRPr="006334F4">
        <w:rPr>
          <w:lang w:val="es-DO"/>
        </w:rPr>
        <w:t>(53</w:t>
      </w:r>
      <w:r w:rsidRPr="006334F4">
        <w:rPr>
          <w:lang w:val="es-DO"/>
        </w:rPr>
        <w:t xml:space="preserve"> en total)</w:t>
      </w:r>
    </w:p>
    <w:p w14:paraId="614FC9AD" w14:textId="48E5B3FE" w:rsidR="003625B0" w:rsidRPr="006334F4" w:rsidRDefault="004C42C2" w:rsidP="00F00627">
      <w:pPr>
        <w:tabs>
          <w:tab w:val="left" w:pos="7920"/>
        </w:tabs>
        <w:spacing w:after="0" w:line="360" w:lineRule="auto"/>
        <w:jc w:val="both"/>
        <w:rPr>
          <w:lang w:val="es-DO"/>
        </w:rPr>
      </w:pPr>
      <w:r w:rsidRPr="006334F4">
        <w:rPr>
          <w:b/>
          <w:bCs/>
          <w:lang w:val="es-DO"/>
        </w:rPr>
        <w:t xml:space="preserve">Canales </w:t>
      </w:r>
      <w:r w:rsidR="003625B0" w:rsidRPr="006334F4">
        <w:rPr>
          <w:b/>
          <w:bCs/>
          <w:lang w:val="es-DO"/>
        </w:rPr>
        <w:t>utilizados</w:t>
      </w:r>
      <w:r w:rsidR="003625B0" w:rsidRPr="006334F4">
        <w:rPr>
          <w:lang w:val="es-DO"/>
        </w:rPr>
        <w:t>: Correo</w:t>
      </w:r>
      <w:r w:rsidRPr="006334F4">
        <w:rPr>
          <w:lang w:val="es-DO"/>
        </w:rPr>
        <w:t xml:space="preserve"> electrónico, WhatsApp e Instagram</w:t>
      </w:r>
    </w:p>
    <w:p w14:paraId="20F27D6C" w14:textId="77777777" w:rsidR="004C42C2" w:rsidRPr="006334F4" w:rsidRDefault="004C42C2" w:rsidP="00F00627">
      <w:pPr>
        <w:tabs>
          <w:tab w:val="left" w:pos="7920"/>
        </w:tabs>
        <w:spacing w:after="0" w:line="360" w:lineRule="auto"/>
        <w:jc w:val="both"/>
        <w:rPr>
          <w:lang w:val="es-DO"/>
        </w:rPr>
      </w:pPr>
      <w:r w:rsidRPr="006334F4">
        <w:rPr>
          <w:b/>
          <w:bCs/>
          <w:lang w:val="es-DO"/>
        </w:rPr>
        <w:t>Logros cuantitativos</w:t>
      </w:r>
      <w:r w:rsidRPr="006334F4">
        <w:rPr>
          <w:lang w:val="es-DO"/>
        </w:rPr>
        <w:t>:</w:t>
      </w:r>
    </w:p>
    <w:p w14:paraId="0503330E" w14:textId="2F36EABF" w:rsidR="003625B0" w:rsidRPr="006334F4" w:rsidRDefault="004C42C2" w:rsidP="00F00627">
      <w:pPr>
        <w:tabs>
          <w:tab w:val="left" w:pos="7920"/>
        </w:tabs>
        <w:spacing w:after="0" w:line="360" w:lineRule="auto"/>
        <w:jc w:val="both"/>
        <w:rPr>
          <w:lang w:val="es-DO"/>
        </w:rPr>
      </w:pPr>
      <w:r w:rsidRPr="006334F4">
        <w:rPr>
          <w:lang w:val="es-DO"/>
        </w:rPr>
        <w:t>1764 visualizaciones y 28 piezas audiovisuales</w:t>
      </w:r>
    </w:p>
    <w:p w14:paraId="672CC7C9" w14:textId="77777777" w:rsidR="004C42C2" w:rsidRPr="006334F4" w:rsidRDefault="004C42C2" w:rsidP="00F00627">
      <w:pPr>
        <w:tabs>
          <w:tab w:val="left" w:pos="7920"/>
        </w:tabs>
        <w:spacing w:after="0" w:line="360" w:lineRule="auto"/>
        <w:jc w:val="both"/>
        <w:rPr>
          <w:lang w:val="es-DO"/>
        </w:rPr>
      </w:pPr>
      <w:r w:rsidRPr="006334F4">
        <w:rPr>
          <w:b/>
          <w:bCs/>
          <w:lang w:val="es-DO"/>
        </w:rPr>
        <w:lastRenderedPageBreak/>
        <w:t>Logros cualitativos</w:t>
      </w:r>
      <w:r w:rsidRPr="006334F4">
        <w:rPr>
          <w:lang w:val="es-DO"/>
        </w:rPr>
        <w:t>:</w:t>
      </w:r>
    </w:p>
    <w:p w14:paraId="3276DD07" w14:textId="66679BFB" w:rsidR="003625B0" w:rsidRPr="006334F4" w:rsidRDefault="004C42C2" w:rsidP="00F00627">
      <w:pPr>
        <w:tabs>
          <w:tab w:val="left" w:pos="7920"/>
        </w:tabs>
        <w:spacing w:after="0" w:line="360" w:lineRule="auto"/>
        <w:jc w:val="both"/>
        <w:rPr>
          <w:lang w:val="es-DO"/>
        </w:rPr>
      </w:pPr>
      <w:r w:rsidRPr="006334F4">
        <w:rPr>
          <w:lang w:val="es-DO"/>
        </w:rPr>
        <w:t xml:space="preserve">La campaña logró generar un ambiente de reflexión y orgullo entre los servidores públicos de la DIGERA, quienes participaron activamente en la difusión de los mensajes patrióticos. Se evidenció un fortalecimiento del sentido de pertenencia y compromiso institucional, así como una mayor valoración de los ideales </w:t>
      </w:r>
      <w:r w:rsidR="00313738" w:rsidRPr="006334F4">
        <w:rPr>
          <w:lang w:val="es-DO"/>
        </w:rPr>
        <w:t>patrios.</w:t>
      </w:r>
    </w:p>
    <w:p w14:paraId="67B53DAC" w14:textId="77777777" w:rsidR="004C42C2" w:rsidRPr="006334F4" w:rsidRDefault="004C42C2" w:rsidP="00F00627">
      <w:pPr>
        <w:tabs>
          <w:tab w:val="left" w:pos="7920"/>
        </w:tabs>
        <w:spacing w:after="0" w:line="360" w:lineRule="auto"/>
        <w:jc w:val="both"/>
        <w:rPr>
          <w:b/>
          <w:bCs/>
          <w:lang w:val="es-DO"/>
        </w:rPr>
      </w:pPr>
      <w:r w:rsidRPr="006334F4">
        <w:rPr>
          <w:b/>
          <w:bCs/>
          <w:lang w:val="es-DO"/>
        </w:rPr>
        <w:t>Impacto</w:t>
      </w:r>
    </w:p>
    <w:p w14:paraId="6E73F3E4" w14:textId="4EDFBF14" w:rsidR="00F66C1C" w:rsidRPr="001D7D2B" w:rsidRDefault="004C42C2" w:rsidP="001D7D2B">
      <w:pPr>
        <w:tabs>
          <w:tab w:val="left" w:pos="7920"/>
        </w:tabs>
        <w:spacing w:after="0" w:line="360" w:lineRule="auto"/>
        <w:jc w:val="both"/>
        <w:rPr>
          <w:lang w:val="es-DO"/>
        </w:rPr>
      </w:pPr>
      <w:r w:rsidRPr="006334F4">
        <w:rPr>
          <w:lang w:val="es-DO"/>
        </w:rPr>
        <w:t>La iniciativa contribuyó significativamente al fortalecimiento de la identidad nacional dentro de la institución, promoviendo el respeto por los símbolos patrios y la memoria histórica. Además, se consolidó el uso de canales digitales como herramientas efectivas para la comunicación interna con enfoque cultural, logrando una alta tasa de visualización (1</w:t>
      </w:r>
      <w:r w:rsidR="00F66C1C" w:rsidRPr="006334F4">
        <w:rPr>
          <w:lang w:val="es-DO"/>
        </w:rPr>
        <w:t>,</w:t>
      </w:r>
      <w:r w:rsidRPr="006334F4">
        <w:rPr>
          <w:lang w:val="es-DO"/>
        </w:rPr>
        <w:t>764) en relación con el tamaño del público meta (53 servidores), lo que demuestra un alcance y resonancia notables</w:t>
      </w:r>
      <w:r w:rsidR="001D7D2B">
        <w:rPr>
          <w:lang w:val="es-DO"/>
        </w:rPr>
        <w:t>.</w:t>
      </w:r>
    </w:p>
    <w:p w14:paraId="30A7D032" w14:textId="77777777" w:rsidR="00373700" w:rsidRDefault="00373700" w:rsidP="001E4E1B">
      <w:pPr>
        <w:tabs>
          <w:tab w:val="left" w:pos="7020"/>
        </w:tabs>
        <w:spacing w:after="0" w:line="360" w:lineRule="auto"/>
        <w:ind w:right="720"/>
        <w:jc w:val="both"/>
        <w:rPr>
          <w:b/>
          <w:bCs/>
          <w:lang w:val="es-DO"/>
        </w:rPr>
      </w:pPr>
    </w:p>
    <w:p w14:paraId="4857E87E" w14:textId="3A3C26C3" w:rsidR="004C42C2" w:rsidRPr="006334F4" w:rsidRDefault="004C42C2" w:rsidP="001E4E1B">
      <w:pPr>
        <w:tabs>
          <w:tab w:val="left" w:pos="7020"/>
        </w:tabs>
        <w:spacing w:after="0" w:line="360" w:lineRule="auto"/>
        <w:ind w:right="720"/>
        <w:jc w:val="both"/>
        <w:rPr>
          <w:b/>
          <w:bCs/>
          <w:lang w:val="es-DO"/>
        </w:rPr>
      </w:pPr>
      <w:r w:rsidRPr="006334F4">
        <w:rPr>
          <w:b/>
          <w:bCs/>
          <w:lang w:val="es-DO"/>
        </w:rPr>
        <w:t>Campaña</w:t>
      </w:r>
      <w:r w:rsidR="003625B0" w:rsidRPr="006334F4">
        <w:rPr>
          <w:b/>
          <w:bCs/>
          <w:lang w:val="es-DO"/>
        </w:rPr>
        <w:t xml:space="preserve"> 2</w:t>
      </w:r>
      <w:r w:rsidRPr="006334F4">
        <w:rPr>
          <w:b/>
          <w:bCs/>
          <w:lang w:val="es-DO"/>
        </w:rPr>
        <w:t xml:space="preserve">: Cáncer de Mama </w:t>
      </w:r>
    </w:p>
    <w:p w14:paraId="6F7EF24D" w14:textId="77777777" w:rsidR="004C42C2" w:rsidRPr="006334F4" w:rsidRDefault="004C42C2" w:rsidP="00F00627">
      <w:pPr>
        <w:tabs>
          <w:tab w:val="left" w:pos="7020"/>
        </w:tabs>
        <w:spacing w:after="0" w:line="360" w:lineRule="auto"/>
        <w:jc w:val="both"/>
        <w:rPr>
          <w:lang w:val="es-DO"/>
        </w:rPr>
      </w:pPr>
      <w:r w:rsidRPr="006334F4">
        <w:rPr>
          <w:lang w:val="es-DO"/>
        </w:rPr>
        <w:t>Objetivo:</w:t>
      </w:r>
    </w:p>
    <w:p w14:paraId="294B9F37" w14:textId="3E3FF781" w:rsidR="00C26226" w:rsidRPr="006334F4" w:rsidRDefault="004C42C2" w:rsidP="00F00627">
      <w:pPr>
        <w:tabs>
          <w:tab w:val="left" w:pos="7020"/>
        </w:tabs>
        <w:spacing w:after="0" w:line="360" w:lineRule="auto"/>
        <w:jc w:val="both"/>
        <w:rPr>
          <w:lang w:val="es-DO"/>
        </w:rPr>
      </w:pPr>
      <w:r w:rsidRPr="006334F4">
        <w:rPr>
          <w:lang w:val="es-DO"/>
        </w:rPr>
        <w:t>Sensibilizar y educar al personal de la DIGERA sobre la importancia de la prevención, detección temprana y apoyo solidario en la lucha contra el cáncer de mama, promoviendo una cultura organizacional de autocuidado, empatía y responsabilidad con la salud integral de los servidores públicos</w:t>
      </w:r>
    </w:p>
    <w:p w14:paraId="1FC4EEDE" w14:textId="3ACBF9EE" w:rsidR="00601516" w:rsidRPr="006334F4" w:rsidRDefault="004C42C2" w:rsidP="00F00627">
      <w:pPr>
        <w:tabs>
          <w:tab w:val="left" w:pos="7020"/>
        </w:tabs>
        <w:spacing w:after="0" w:line="360" w:lineRule="auto"/>
        <w:jc w:val="both"/>
        <w:rPr>
          <w:lang w:val="es-DO"/>
        </w:rPr>
      </w:pPr>
      <w:r w:rsidRPr="006334F4">
        <w:rPr>
          <w:b/>
          <w:bCs/>
          <w:lang w:val="es-DO"/>
        </w:rPr>
        <w:t>Público meta</w:t>
      </w:r>
      <w:r w:rsidRPr="006334F4">
        <w:rPr>
          <w:lang w:val="es-DO"/>
        </w:rPr>
        <w:t xml:space="preserve">: Servidores Públicos de la DIGERA </w:t>
      </w:r>
      <w:r w:rsidR="003625B0" w:rsidRPr="006334F4">
        <w:rPr>
          <w:lang w:val="es-DO"/>
        </w:rPr>
        <w:t>(53</w:t>
      </w:r>
      <w:r w:rsidRPr="006334F4">
        <w:rPr>
          <w:lang w:val="es-DO"/>
        </w:rPr>
        <w:t xml:space="preserve"> en total)</w:t>
      </w:r>
      <w:r w:rsidR="003625B0" w:rsidRPr="006334F4">
        <w:rPr>
          <w:lang w:val="es-DO"/>
        </w:rPr>
        <w:t>.</w:t>
      </w:r>
    </w:p>
    <w:p w14:paraId="053814F5" w14:textId="1CC6E5DD" w:rsidR="00601516" w:rsidRPr="006334F4" w:rsidRDefault="004C42C2" w:rsidP="00F00627">
      <w:pPr>
        <w:tabs>
          <w:tab w:val="left" w:pos="7020"/>
        </w:tabs>
        <w:spacing w:after="0" w:line="360" w:lineRule="auto"/>
        <w:jc w:val="both"/>
        <w:rPr>
          <w:lang w:val="es-DO"/>
        </w:rPr>
      </w:pPr>
      <w:r w:rsidRPr="006334F4">
        <w:rPr>
          <w:b/>
          <w:bCs/>
          <w:lang w:val="es-DO"/>
        </w:rPr>
        <w:t>Canales utilizados</w:t>
      </w:r>
      <w:r w:rsidRPr="006334F4">
        <w:rPr>
          <w:lang w:val="es-DO"/>
        </w:rPr>
        <w:t>:</w:t>
      </w:r>
      <w:r w:rsidR="00C26226" w:rsidRPr="006334F4">
        <w:rPr>
          <w:lang w:val="es-DO"/>
        </w:rPr>
        <w:t xml:space="preserve"> </w:t>
      </w:r>
      <w:r w:rsidRPr="006334F4">
        <w:rPr>
          <w:lang w:val="es-DO"/>
        </w:rPr>
        <w:t>Canales internos de comunicación (</w:t>
      </w:r>
      <w:r w:rsidR="00601516" w:rsidRPr="006334F4">
        <w:rPr>
          <w:lang w:val="es-DO"/>
        </w:rPr>
        <w:t>WhatsApp</w:t>
      </w:r>
      <w:r w:rsidRPr="006334F4">
        <w:rPr>
          <w:lang w:val="es-DO"/>
        </w:rPr>
        <w:t>,</w:t>
      </w:r>
      <w:r w:rsidR="00601516" w:rsidRPr="006334F4">
        <w:rPr>
          <w:lang w:val="es-DO"/>
        </w:rPr>
        <w:t xml:space="preserve"> </w:t>
      </w:r>
      <w:r w:rsidRPr="006334F4">
        <w:rPr>
          <w:lang w:val="es-DO"/>
        </w:rPr>
        <w:t xml:space="preserve">correo electrónico, Microsoft </w:t>
      </w:r>
      <w:proofErr w:type="spellStart"/>
      <w:r w:rsidR="00F66C1C" w:rsidRPr="006334F4">
        <w:rPr>
          <w:lang w:val="es-DO"/>
        </w:rPr>
        <w:t>T</w:t>
      </w:r>
      <w:r w:rsidRPr="006334F4">
        <w:rPr>
          <w:lang w:val="es-DO"/>
        </w:rPr>
        <w:t>eams</w:t>
      </w:r>
      <w:proofErr w:type="spellEnd"/>
      <w:r w:rsidRPr="006334F4">
        <w:rPr>
          <w:lang w:val="es-DO"/>
        </w:rPr>
        <w:t>,</w:t>
      </w:r>
    </w:p>
    <w:p w14:paraId="4B9BF40F" w14:textId="77777777" w:rsidR="004C42C2" w:rsidRPr="006334F4" w:rsidRDefault="004C42C2" w:rsidP="00F00627">
      <w:pPr>
        <w:tabs>
          <w:tab w:val="left" w:pos="7020"/>
        </w:tabs>
        <w:spacing w:after="0" w:line="360" w:lineRule="auto"/>
        <w:jc w:val="both"/>
        <w:rPr>
          <w:lang w:val="es-DO"/>
        </w:rPr>
      </w:pPr>
      <w:r w:rsidRPr="006334F4">
        <w:rPr>
          <w:lang w:val="es-DO"/>
        </w:rPr>
        <w:t>Logros cuantitativos:</w:t>
      </w:r>
    </w:p>
    <w:p w14:paraId="38EEB678" w14:textId="77777777" w:rsidR="004C42C2" w:rsidRPr="006334F4" w:rsidRDefault="004C42C2" w:rsidP="00F00627">
      <w:pPr>
        <w:pStyle w:val="Prrafodelista"/>
        <w:numPr>
          <w:ilvl w:val="0"/>
          <w:numId w:val="36"/>
        </w:numPr>
        <w:tabs>
          <w:tab w:val="left" w:pos="7020"/>
        </w:tabs>
        <w:spacing w:after="0" w:line="360" w:lineRule="auto"/>
        <w:jc w:val="both"/>
        <w:rPr>
          <w:lang w:val="es-DO"/>
        </w:rPr>
      </w:pPr>
      <w:r w:rsidRPr="006334F4">
        <w:rPr>
          <w:lang w:val="es-DO"/>
        </w:rPr>
        <w:t>81 piezas audiovisuales producidas y distribuidas</w:t>
      </w:r>
    </w:p>
    <w:p w14:paraId="38DAFD53" w14:textId="77777777" w:rsidR="004C42C2" w:rsidRPr="006334F4" w:rsidRDefault="004C42C2" w:rsidP="00F00627">
      <w:pPr>
        <w:pStyle w:val="Prrafodelista"/>
        <w:numPr>
          <w:ilvl w:val="0"/>
          <w:numId w:val="36"/>
        </w:numPr>
        <w:tabs>
          <w:tab w:val="left" w:pos="7020"/>
        </w:tabs>
        <w:spacing w:after="0" w:line="360" w:lineRule="auto"/>
        <w:jc w:val="both"/>
        <w:rPr>
          <w:lang w:val="es-DO"/>
        </w:rPr>
      </w:pPr>
      <w:r w:rsidRPr="006334F4">
        <w:rPr>
          <w:lang w:val="es-DO"/>
        </w:rPr>
        <w:t>1,504 visualizaciones acumuladas</w:t>
      </w:r>
    </w:p>
    <w:p w14:paraId="443529ED" w14:textId="77777777" w:rsidR="004C42C2" w:rsidRPr="006334F4" w:rsidRDefault="004C42C2" w:rsidP="00F00627">
      <w:pPr>
        <w:pStyle w:val="Prrafodelista"/>
        <w:numPr>
          <w:ilvl w:val="0"/>
          <w:numId w:val="36"/>
        </w:numPr>
        <w:tabs>
          <w:tab w:val="left" w:pos="7020"/>
        </w:tabs>
        <w:spacing w:after="0" w:line="360" w:lineRule="auto"/>
        <w:jc w:val="both"/>
        <w:rPr>
          <w:lang w:val="es-DO"/>
        </w:rPr>
      </w:pPr>
      <w:r w:rsidRPr="006334F4">
        <w:rPr>
          <w:lang w:val="es-DO"/>
        </w:rPr>
        <w:t>53 servidores públicos impactados directamente</w:t>
      </w:r>
    </w:p>
    <w:p w14:paraId="721CB0CA" w14:textId="2B93F31F" w:rsidR="00601516" w:rsidRPr="006334F4" w:rsidRDefault="004C42C2" w:rsidP="00F00627">
      <w:pPr>
        <w:pStyle w:val="Prrafodelista"/>
        <w:numPr>
          <w:ilvl w:val="0"/>
          <w:numId w:val="36"/>
        </w:numPr>
        <w:tabs>
          <w:tab w:val="left" w:pos="7020"/>
        </w:tabs>
        <w:spacing w:after="0" w:line="360" w:lineRule="auto"/>
        <w:jc w:val="both"/>
        <w:rPr>
          <w:lang w:val="es-DO"/>
        </w:rPr>
      </w:pPr>
      <w:r w:rsidRPr="006334F4">
        <w:rPr>
          <w:lang w:val="es-DO"/>
        </w:rPr>
        <w:t>Cobertura del 100% del personal institucional</w:t>
      </w:r>
    </w:p>
    <w:p w14:paraId="0C790F89" w14:textId="77777777" w:rsidR="004C42C2" w:rsidRPr="006334F4" w:rsidRDefault="004C42C2" w:rsidP="00F00627">
      <w:pPr>
        <w:tabs>
          <w:tab w:val="left" w:pos="7020"/>
        </w:tabs>
        <w:spacing w:after="0" w:line="360" w:lineRule="auto"/>
        <w:jc w:val="both"/>
        <w:rPr>
          <w:lang w:val="es-DO"/>
        </w:rPr>
      </w:pPr>
      <w:r w:rsidRPr="006334F4">
        <w:rPr>
          <w:lang w:val="es-DO"/>
        </w:rPr>
        <w:lastRenderedPageBreak/>
        <w:t>Logros cualitativos:</w:t>
      </w:r>
    </w:p>
    <w:p w14:paraId="1B55C207" w14:textId="77777777" w:rsidR="004C42C2" w:rsidRPr="006334F4" w:rsidRDefault="004C42C2" w:rsidP="00F00627">
      <w:pPr>
        <w:pStyle w:val="Prrafodelista"/>
        <w:numPr>
          <w:ilvl w:val="0"/>
          <w:numId w:val="37"/>
        </w:numPr>
        <w:tabs>
          <w:tab w:val="left" w:pos="7020"/>
        </w:tabs>
        <w:spacing w:after="0" w:line="360" w:lineRule="auto"/>
        <w:jc w:val="both"/>
        <w:rPr>
          <w:lang w:val="es-DO"/>
        </w:rPr>
      </w:pPr>
      <w:r w:rsidRPr="006334F4">
        <w:rPr>
          <w:lang w:val="es-DO"/>
        </w:rPr>
        <w:t>Creación de conciencia sobre la importancia del autocuidado y la detección temprana del cáncer de mama</w:t>
      </w:r>
    </w:p>
    <w:p w14:paraId="4401566B" w14:textId="77777777" w:rsidR="004C42C2" w:rsidRPr="006334F4" w:rsidRDefault="004C42C2" w:rsidP="00F00627">
      <w:pPr>
        <w:pStyle w:val="Prrafodelista"/>
        <w:numPr>
          <w:ilvl w:val="0"/>
          <w:numId w:val="37"/>
        </w:numPr>
        <w:tabs>
          <w:tab w:val="left" w:pos="7020"/>
        </w:tabs>
        <w:spacing w:after="0" w:line="360" w:lineRule="auto"/>
        <w:jc w:val="both"/>
        <w:rPr>
          <w:lang w:val="es-DO"/>
        </w:rPr>
      </w:pPr>
      <w:r w:rsidRPr="006334F4">
        <w:rPr>
          <w:lang w:val="es-DO"/>
        </w:rPr>
        <w:t>Fortalecimiento del sentido de solidaridad y empatía entre el equipo de trabajo</w:t>
      </w:r>
    </w:p>
    <w:p w14:paraId="23DA02FC" w14:textId="26D38995" w:rsidR="007D4D54" w:rsidRPr="00131F52" w:rsidRDefault="004C42C2" w:rsidP="00F00627">
      <w:pPr>
        <w:pStyle w:val="Prrafodelista"/>
        <w:numPr>
          <w:ilvl w:val="0"/>
          <w:numId w:val="37"/>
        </w:numPr>
        <w:tabs>
          <w:tab w:val="left" w:pos="7020"/>
        </w:tabs>
        <w:spacing w:after="0" w:line="360" w:lineRule="auto"/>
        <w:jc w:val="both"/>
        <w:rPr>
          <w:lang w:val="es-DO"/>
        </w:rPr>
      </w:pPr>
      <w:r w:rsidRPr="006334F4">
        <w:rPr>
          <w:lang w:val="es-DO"/>
        </w:rPr>
        <w:t>Generación de un espacio seguro para el diálogo sobre temas de salud dentro de la institución</w:t>
      </w:r>
      <w:r w:rsidR="007D4D54" w:rsidRPr="001E4E1B">
        <w:rPr>
          <w:lang w:val="es-DO"/>
        </w:rPr>
        <w:t>.</w:t>
      </w:r>
    </w:p>
    <w:p w14:paraId="479A905C" w14:textId="77777777" w:rsidR="004C42C2" w:rsidRPr="006334F4" w:rsidRDefault="004C42C2" w:rsidP="00F00627">
      <w:pPr>
        <w:tabs>
          <w:tab w:val="left" w:pos="7020"/>
        </w:tabs>
        <w:spacing w:after="0" w:line="360" w:lineRule="auto"/>
        <w:jc w:val="both"/>
        <w:rPr>
          <w:lang w:val="es-DO"/>
        </w:rPr>
      </w:pPr>
      <w:r w:rsidRPr="006334F4">
        <w:rPr>
          <w:lang w:val="es-DO"/>
        </w:rPr>
        <w:t>Impacto</w:t>
      </w:r>
    </w:p>
    <w:p w14:paraId="124ADE00" w14:textId="43DD12E6" w:rsidR="007D4D54" w:rsidRPr="006334F4" w:rsidRDefault="004C42C2" w:rsidP="00F00627">
      <w:pPr>
        <w:tabs>
          <w:tab w:val="left" w:pos="7020"/>
        </w:tabs>
        <w:spacing w:after="0" w:line="360" w:lineRule="auto"/>
        <w:jc w:val="both"/>
        <w:rPr>
          <w:lang w:val="es-DO"/>
        </w:rPr>
      </w:pPr>
      <w:r w:rsidRPr="006334F4">
        <w:rPr>
          <w:lang w:val="es-DO"/>
        </w:rPr>
        <w:t>La campaña interna sobre el cáncer de mama logró sensibilizar al 100% del personal de la DIGERA sobre la importancia vital de la prevención y detección temprana, contribuyendo a crear una cultura organizacional más consciente, solidaria y comprometida con la salud integral.</w:t>
      </w:r>
    </w:p>
    <w:p w14:paraId="509F60D4" w14:textId="77777777" w:rsidR="001D7D2B" w:rsidRPr="001E4E1B" w:rsidRDefault="001D7D2B" w:rsidP="00F00627">
      <w:pPr>
        <w:tabs>
          <w:tab w:val="left" w:pos="7020"/>
        </w:tabs>
        <w:spacing w:after="0" w:line="360" w:lineRule="auto"/>
        <w:jc w:val="both"/>
        <w:rPr>
          <w:lang w:val="es-DO"/>
        </w:rPr>
      </w:pPr>
    </w:p>
    <w:p w14:paraId="07781344" w14:textId="1BF635F5" w:rsidR="007D4D54" w:rsidRPr="006334F4" w:rsidRDefault="004C42C2" w:rsidP="00F00627">
      <w:pPr>
        <w:tabs>
          <w:tab w:val="left" w:pos="7020"/>
        </w:tabs>
        <w:spacing w:after="0" w:line="360" w:lineRule="auto"/>
        <w:jc w:val="both"/>
        <w:rPr>
          <w:b/>
          <w:bCs/>
          <w:lang w:val="es-DO"/>
        </w:rPr>
      </w:pPr>
      <w:r w:rsidRPr="006334F4">
        <w:rPr>
          <w:b/>
          <w:bCs/>
          <w:lang w:val="es-DO"/>
        </w:rPr>
        <w:t>Campaña</w:t>
      </w:r>
      <w:r w:rsidR="007D4D54" w:rsidRPr="006334F4">
        <w:rPr>
          <w:b/>
          <w:bCs/>
          <w:lang w:val="es-DO"/>
        </w:rPr>
        <w:t xml:space="preserve"> 3</w:t>
      </w:r>
      <w:r w:rsidRPr="006334F4">
        <w:rPr>
          <w:b/>
          <w:bCs/>
          <w:lang w:val="es-DO"/>
        </w:rPr>
        <w:t xml:space="preserve">: Semana de la Identidad Corporativa </w:t>
      </w:r>
    </w:p>
    <w:p w14:paraId="65D839B4" w14:textId="77777777" w:rsidR="004C42C2" w:rsidRPr="006334F4" w:rsidRDefault="004C42C2" w:rsidP="00F00627">
      <w:pPr>
        <w:tabs>
          <w:tab w:val="left" w:pos="7020"/>
        </w:tabs>
        <w:spacing w:after="0" w:line="360" w:lineRule="auto"/>
        <w:jc w:val="both"/>
        <w:rPr>
          <w:lang w:val="es-DO"/>
        </w:rPr>
      </w:pPr>
      <w:r w:rsidRPr="006334F4">
        <w:rPr>
          <w:lang w:val="es-DO"/>
        </w:rPr>
        <w:t>Objetivo:</w:t>
      </w:r>
    </w:p>
    <w:p w14:paraId="12DC7F29" w14:textId="706DAE7E" w:rsidR="00C26226" w:rsidRPr="006334F4" w:rsidRDefault="004C42C2" w:rsidP="00F00627">
      <w:pPr>
        <w:tabs>
          <w:tab w:val="left" w:pos="7020"/>
        </w:tabs>
        <w:spacing w:after="0" w:line="360" w:lineRule="auto"/>
        <w:jc w:val="both"/>
        <w:rPr>
          <w:lang w:val="es-DO"/>
        </w:rPr>
      </w:pPr>
      <w:r w:rsidRPr="006334F4">
        <w:rPr>
          <w:lang w:val="es-DO"/>
        </w:rPr>
        <w:t>Nos enfocamos en socializar y capacitar a todo el personal sobre los Formatos Institucionales, Elementos Corporativos, Estándares de Comunicación, Canales de Comunicación y demás aspectos</w:t>
      </w:r>
      <w:r w:rsidR="00C26226" w:rsidRPr="006334F4">
        <w:rPr>
          <w:lang w:val="es-DO"/>
        </w:rPr>
        <w:t>.</w:t>
      </w:r>
    </w:p>
    <w:p w14:paraId="0AC8F19C" w14:textId="7D07A3EB" w:rsidR="00C26226" w:rsidRPr="006334F4" w:rsidRDefault="004C42C2" w:rsidP="00F00627">
      <w:pPr>
        <w:tabs>
          <w:tab w:val="left" w:pos="7020"/>
        </w:tabs>
        <w:spacing w:after="0" w:line="360" w:lineRule="auto"/>
        <w:jc w:val="both"/>
        <w:rPr>
          <w:lang w:val="es-DO"/>
        </w:rPr>
      </w:pPr>
      <w:r w:rsidRPr="006334F4">
        <w:rPr>
          <w:b/>
          <w:bCs/>
          <w:lang w:val="es-DO"/>
        </w:rPr>
        <w:t>Público meta</w:t>
      </w:r>
      <w:r w:rsidRPr="006334F4">
        <w:rPr>
          <w:lang w:val="es-DO"/>
        </w:rPr>
        <w:t xml:space="preserve">: Servidores Públicos de la DIGERA </w:t>
      </w:r>
    </w:p>
    <w:p w14:paraId="1A88AC80" w14:textId="10999E65" w:rsidR="00C26226" w:rsidRPr="006334F4" w:rsidRDefault="004C42C2" w:rsidP="00F00627">
      <w:pPr>
        <w:tabs>
          <w:tab w:val="left" w:pos="7020"/>
        </w:tabs>
        <w:spacing w:after="0" w:line="360" w:lineRule="auto"/>
        <w:jc w:val="both"/>
        <w:rPr>
          <w:lang w:val="es-DO"/>
        </w:rPr>
      </w:pPr>
      <w:r w:rsidRPr="006334F4">
        <w:rPr>
          <w:b/>
          <w:bCs/>
          <w:lang w:val="es-DO"/>
        </w:rPr>
        <w:t>Canales utilizados</w:t>
      </w:r>
      <w:r w:rsidRPr="006334F4">
        <w:rPr>
          <w:lang w:val="es-DO"/>
        </w:rPr>
        <w:t xml:space="preserve">: Canales internos de comunicación </w:t>
      </w:r>
      <w:r w:rsidR="00C26226" w:rsidRPr="006334F4">
        <w:rPr>
          <w:lang w:val="es-DO"/>
        </w:rPr>
        <w:t>(</w:t>
      </w:r>
      <w:r w:rsidR="000D61E9" w:rsidRPr="006334F4">
        <w:rPr>
          <w:lang w:val="es-DO"/>
        </w:rPr>
        <w:t>WhatsApp</w:t>
      </w:r>
      <w:r w:rsidRPr="006334F4">
        <w:rPr>
          <w:lang w:val="es-DO"/>
        </w:rPr>
        <w:t xml:space="preserve">, correo electrónico, Microsoft </w:t>
      </w:r>
      <w:proofErr w:type="spellStart"/>
      <w:r w:rsidR="00C26226" w:rsidRPr="006334F4">
        <w:rPr>
          <w:lang w:val="es-DO"/>
        </w:rPr>
        <w:t>T</w:t>
      </w:r>
      <w:r w:rsidRPr="006334F4">
        <w:rPr>
          <w:lang w:val="es-DO"/>
        </w:rPr>
        <w:t>eam</w:t>
      </w:r>
      <w:r w:rsidR="00C26226" w:rsidRPr="006334F4">
        <w:rPr>
          <w:lang w:val="es-DO"/>
        </w:rPr>
        <w:t>s</w:t>
      </w:r>
      <w:proofErr w:type="spellEnd"/>
      <w:r w:rsidR="00C26226" w:rsidRPr="006334F4">
        <w:rPr>
          <w:lang w:val="es-DO"/>
        </w:rPr>
        <w:t>).</w:t>
      </w:r>
    </w:p>
    <w:p w14:paraId="6F4FA992" w14:textId="77777777" w:rsidR="00373700" w:rsidRDefault="00373700" w:rsidP="00F00627">
      <w:pPr>
        <w:tabs>
          <w:tab w:val="left" w:pos="7020"/>
        </w:tabs>
        <w:spacing w:after="0" w:line="360" w:lineRule="auto"/>
        <w:jc w:val="both"/>
        <w:rPr>
          <w:b/>
          <w:bCs/>
          <w:lang w:val="es-DO"/>
        </w:rPr>
      </w:pPr>
    </w:p>
    <w:p w14:paraId="14160AA3" w14:textId="72D1A263" w:rsidR="004C42C2" w:rsidRPr="006334F4" w:rsidRDefault="004C42C2" w:rsidP="00F00627">
      <w:pPr>
        <w:tabs>
          <w:tab w:val="left" w:pos="7020"/>
        </w:tabs>
        <w:spacing w:after="0" w:line="360" w:lineRule="auto"/>
        <w:jc w:val="both"/>
        <w:rPr>
          <w:b/>
          <w:bCs/>
          <w:lang w:val="es-DO"/>
        </w:rPr>
      </w:pPr>
      <w:r w:rsidRPr="006334F4">
        <w:rPr>
          <w:b/>
          <w:bCs/>
          <w:lang w:val="es-DO"/>
        </w:rPr>
        <w:t>Logros cuantitativos:</w:t>
      </w:r>
    </w:p>
    <w:p w14:paraId="790830A8" w14:textId="77777777" w:rsidR="00C26226" w:rsidRPr="006334F4" w:rsidRDefault="004C42C2" w:rsidP="00F00627">
      <w:pPr>
        <w:pStyle w:val="Prrafodelista"/>
        <w:numPr>
          <w:ilvl w:val="0"/>
          <w:numId w:val="38"/>
        </w:numPr>
        <w:tabs>
          <w:tab w:val="left" w:pos="7020"/>
        </w:tabs>
        <w:spacing w:after="0" w:line="360" w:lineRule="auto"/>
        <w:jc w:val="both"/>
        <w:rPr>
          <w:lang w:val="es-DO"/>
        </w:rPr>
      </w:pPr>
      <w:r w:rsidRPr="006334F4">
        <w:rPr>
          <w:lang w:val="es-DO"/>
        </w:rPr>
        <w:t>10 piezas educativas producidas y distribuidas</w:t>
      </w:r>
    </w:p>
    <w:p w14:paraId="7BD4694E" w14:textId="220EDCBE" w:rsidR="004C42C2" w:rsidRPr="006334F4" w:rsidRDefault="004C42C2" w:rsidP="00F00627">
      <w:pPr>
        <w:pStyle w:val="Prrafodelista"/>
        <w:numPr>
          <w:ilvl w:val="0"/>
          <w:numId w:val="38"/>
        </w:numPr>
        <w:tabs>
          <w:tab w:val="left" w:pos="7020"/>
        </w:tabs>
        <w:spacing w:after="0" w:line="360" w:lineRule="auto"/>
        <w:jc w:val="both"/>
        <w:rPr>
          <w:lang w:val="es-DO"/>
        </w:rPr>
      </w:pPr>
      <w:r w:rsidRPr="006334F4">
        <w:rPr>
          <w:lang w:val="es-DO"/>
        </w:rPr>
        <w:t xml:space="preserve"> 744 visualizaciones acumuladas </w:t>
      </w:r>
    </w:p>
    <w:p w14:paraId="1ED8CD86" w14:textId="77777777" w:rsidR="004C42C2" w:rsidRPr="006334F4" w:rsidRDefault="004C42C2" w:rsidP="00F00627">
      <w:pPr>
        <w:pStyle w:val="Prrafodelista"/>
        <w:numPr>
          <w:ilvl w:val="0"/>
          <w:numId w:val="38"/>
        </w:numPr>
        <w:tabs>
          <w:tab w:val="left" w:pos="7020"/>
        </w:tabs>
        <w:spacing w:after="0" w:line="360" w:lineRule="auto"/>
        <w:jc w:val="both"/>
        <w:rPr>
          <w:lang w:val="es-DO"/>
        </w:rPr>
      </w:pPr>
      <w:r w:rsidRPr="006334F4">
        <w:rPr>
          <w:lang w:val="es-DO"/>
        </w:rPr>
        <w:t xml:space="preserve">53 servidores públicos capacitados </w:t>
      </w:r>
    </w:p>
    <w:p w14:paraId="22F846A7" w14:textId="6DF19B69" w:rsidR="00C26226" w:rsidRPr="006334F4" w:rsidRDefault="004C42C2" w:rsidP="00F00627">
      <w:pPr>
        <w:pStyle w:val="Prrafodelista"/>
        <w:numPr>
          <w:ilvl w:val="0"/>
          <w:numId w:val="38"/>
        </w:numPr>
        <w:tabs>
          <w:tab w:val="left" w:pos="7020"/>
        </w:tabs>
        <w:spacing w:after="0" w:line="360" w:lineRule="auto"/>
        <w:jc w:val="both"/>
        <w:rPr>
          <w:lang w:val="es-DO"/>
        </w:rPr>
      </w:pPr>
      <w:r w:rsidRPr="006334F4">
        <w:rPr>
          <w:lang w:val="es-DO"/>
        </w:rPr>
        <w:t>Cobertura del 100% del personal institucional</w:t>
      </w:r>
    </w:p>
    <w:p w14:paraId="3DD36B8C" w14:textId="77777777" w:rsidR="00373700" w:rsidRDefault="00373700" w:rsidP="00F00627">
      <w:pPr>
        <w:tabs>
          <w:tab w:val="left" w:pos="7020"/>
        </w:tabs>
        <w:spacing w:after="0" w:line="360" w:lineRule="auto"/>
        <w:jc w:val="both"/>
        <w:rPr>
          <w:b/>
          <w:bCs/>
          <w:lang w:val="es-DO"/>
        </w:rPr>
      </w:pPr>
    </w:p>
    <w:p w14:paraId="1042D5ED" w14:textId="30EAE156" w:rsidR="004C42C2" w:rsidRPr="006334F4" w:rsidRDefault="004C42C2" w:rsidP="00F00627">
      <w:pPr>
        <w:tabs>
          <w:tab w:val="left" w:pos="7020"/>
        </w:tabs>
        <w:spacing w:after="0" w:line="360" w:lineRule="auto"/>
        <w:jc w:val="both"/>
        <w:rPr>
          <w:b/>
          <w:bCs/>
          <w:lang w:val="es-DO"/>
        </w:rPr>
      </w:pPr>
      <w:r w:rsidRPr="006334F4">
        <w:rPr>
          <w:b/>
          <w:bCs/>
          <w:lang w:val="es-DO"/>
        </w:rPr>
        <w:lastRenderedPageBreak/>
        <w:t>Logros cualitativos:</w:t>
      </w:r>
    </w:p>
    <w:p w14:paraId="6F15B1BF" w14:textId="77777777" w:rsidR="004C42C2" w:rsidRPr="006334F4" w:rsidRDefault="004C42C2" w:rsidP="00F00627">
      <w:pPr>
        <w:pStyle w:val="Prrafodelista"/>
        <w:numPr>
          <w:ilvl w:val="0"/>
          <w:numId w:val="39"/>
        </w:numPr>
        <w:tabs>
          <w:tab w:val="left" w:pos="7020"/>
        </w:tabs>
        <w:spacing w:after="0" w:line="360" w:lineRule="auto"/>
        <w:jc w:val="both"/>
        <w:rPr>
          <w:lang w:val="es-DO"/>
        </w:rPr>
      </w:pPr>
      <w:r w:rsidRPr="006334F4">
        <w:rPr>
          <w:lang w:val="es-DO"/>
        </w:rPr>
        <w:t>Unificación de criterios en el uso de la identidad corporativa a nivel institucional</w:t>
      </w:r>
    </w:p>
    <w:p w14:paraId="2E50E59F" w14:textId="77777777" w:rsidR="004C42C2" w:rsidRPr="006334F4" w:rsidRDefault="004C42C2" w:rsidP="00F00627">
      <w:pPr>
        <w:pStyle w:val="Prrafodelista"/>
        <w:numPr>
          <w:ilvl w:val="0"/>
          <w:numId w:val="39"/>
        </w:numPr>
        <w:tabs>
          <w:tab w:val="left" w:pos="7020"/>
        </w:tabs>
        <w:spacing w:after="0" w:line="360" w:lineRule="auto"/>
        <w:jc w:val="both"/>
        <w:rPr>
          <w:lang w:val="es-DO"/>
        </w:rPr>
      </w:pPr>
      <w:r w:rsidRPr="006334F4">
        <w:rPr>
          <w:lang w:val="es-DO"/>
        </w:rPr>
        <w:t>Empoderamiento del personal en la correcta aplicación de elementos visuales y comunicacionales</w:t>
      </w:r>
    </w:p>
    <w:p w14:paraId="7085DAB4" w14:textId="77777777" w:rsidR="004C42C2" w:rsidRPr="006334F4" w:rsidRDefault="004C42C2" w:rsidP="00F00627">
      <w:pPr>
        <w:pStyle w:val="Prrafodelista"/>
        <w:numPr>
          <w:ilvl w:val="0"/>
          <w:numId w:val="39"/>
        </w:numPr>
        <w:tabs>
          <w:tab w:val="left" w:pos="7020"/>
        </w:tabs>
        <w:spacing w:after="0" w:line="360" w:lineRule="auto"/>
        <w:jc w:val="both"/>
        <w:rPr>
          <w:lang w:val="es-DO"/>
        </w:rPr>
      </w:pPr>
      <w:r w:rsidRPr="006334F4">
        <w:rPr>
          <w:lang w:val="es-DO"/>
        </w:rPr>
        <w:t>Creación de una cultura de marca sólida y coherente en toda la organización</w:t>
      </w:r>
    </w:p>
    <w:p w14:paraId="29C20D6D" w14:textId="7F0E08D6" w:rsidR="00C26226" w:rsidRPr="006334F4" w:rsidRDefault="004C42C2" w:rsidP="00F00627">
      <w:pPr>
        <w:pStyle w:val="Prrafodelista"/>
        <w:numPr>
          <w:ilvl w:val="0"/>
          <w:numId w:val="39"/>
        </w:numPr>
        <w:tabs>
          <w:tab w:val="left" w:pos="7020"/>
        </w:tabs>
        <w:spacing w:after="0" w:line="360" w:lineRule="auto"/>
        <w:jc w:val="both"/>
        <w:rPr>
          <w:lang w:val="es-DO"/>
        </w:rPr>
      </w:pPr>
      <w:r w:rsidRPr="006334F4">
        <w:rPr>
          <w:lang w:val="es-DO"/>
        </w:rPr>
        <w:t>Profesionalización en la elaboración de documentos y comunicaciones oficiales</w:t>
      </w:r>
    </w:p>
    <w:p w14:paraId="6F591733" w14:textId="77777777" w:rsidR="00373700" w:rsidRDefault="00373700" w:rsidP="00F00627">
      <w:pPr>
        <w:tabs>
          <w:tab w:val="left" w:pos="7020"/>
        </w:tabs>
        <w:spacing w:after="0" w:line="360" w:lineRule="auto"/>
        <w:jc w:val="both"/>
        <w:rPr>
          <w:b/>
          <w:bCs/>
          <w:lang w:val="es-DO"/>
        </w:rPr>
      </w:pPr>
    </w:p>
    <w:p w14:paraId="34E083A0" w14:textId="5E293EBF" w:rsidR="004C42C2" w:rsidRPr="006334F4" w:rsidRDefault="004C42C2" w:rsidP="00F00627">
      <w:pPr>
        <w:tabs>
          <w:tab w:val="left" w:pos="7020"/>
        </w:tabs>
        <w:spacing w:after="0" w:line="360" w:lineRule="auto"/>
        <w:jc w:val="both"/>
        <w:rPr>
          <w:b/>
          <w:bCs/>
          <w:lang w:val="es-DO"/>
        </w:rPr>
      </w:pPr>
      <w:r w:rsidRPr="006334F4">
        <w:rPr>
          <w:b/>
          <w:bCs/>
          <w:lang w:val="es-DO"/>
        </w:rPr>
        <w:t>Impacto</w:t>
      </w:r>
    </w:p>
    <w:p w14:paraId="242659CF" w14:textId="705E412F" w:rsidR="004C42C2" w:rsidRPr="001E4E1B" w:rsidRDefault="004C42C2" w:rsidP="00F00627">
      <w:pPr>
        <w:tabs>
          <w:tab w:val="left" w:pos="7020"/>
        </w:tabs>
        <w:spacing w:after="0" w:line="360" w:lineRule="auto"/>
        <w:jc w:val="both"/>
        <w:rPr>
          <w:lang w:val="es-DO"/>
        </w:rPr>
      </w:pPr>
      <w:r w:rsidRPr="006334F4">
        <w:rPr>
          <w:lang w:val="es-DO"/>
        </w:rPr>
        <w:t>La Semana de la Identidad Corporativa representó un punto de inflexión en la estandarización y profesionalización de las comunicaciones institucionales de la DIGERA. Las 744 visualizaciones, con un promedio superior a 14 por servidor público, demuestran un alto nivel de compromiso y consulta recurrente del material, evidenciando que el personal ha integrado estos recursos como referencias permanentes de trabajo</w:t>
      </w:r>
      <w:r w:rsidR="000D61E9">
        <w:rPr>
          <w:lang w:val="es-DO"/>
        </w:rPr>
        <w:t>.</w:t>
      </w:r>
    </w:p>
    <w:p w14:paraId="6E501504" w14:textId="77777777" w:rsidR="004C42C2" w:rsidRPr="001E4E1B" w:rsidRDefault="004C42C2" w:rsidP="001E4E1B">
      <w:pPr>
        <w:tabs>
          <w:tab w:val="left" w:pos="7020"/>
        </w:tabs>
        <w:spacing w:after="0" w:line="360" w:lineRule="auto"/>
        <w:ind w:right="720"/>
        <w:jc w:val="both"/>
        <w:rPr>
          <w:lang w:val="es-ES"/>
        </w:rPr>
      </w:pPr>
    </w:p>
    <w:p w14:paraId="47D103EF" w14:textId="0807182C" w:rsidR="00C26226" w:rsidRPr="006334F4" w:rsidRDefault="004C42C2" w:rsidP="001E4E1B">
      <w:pPr>
        <w:tabs>
          <w:tab w:val="left" w:pos="7020"/>
        </w:tabs>
        <w:spacing w:after="0" w:line="360" w:lineRule="auto"/>
        <w:ind w:right="720"/>
        <w:jc w:val="both"/>
        <w:rPr>
          <w:b/>
          <w:bCs/>
          <w:lang w:val="es-ES"/>
        </w:rPr>
      </w:pPr>
      <w:r w:rsidRPr="006334F4">
        <w:rPr>
          <w:b/>
          <w:bCs/>
          <w:lang w:val="es-ES"/>
        </w:rPr>
        <w:t xml:space="preserve">Desarrollo del </w:t>
      </w:r>
      <w:r w:rsidR="00DA56DA" w:rsidRPr="006334F4">
        <w:rPr>
          <w:b/>
          <w:bCs/>
          <w:lang w:val="es-ES"/>
        </w:rPr>
        <w:t>P</w:t>
      </w:r>
      <w:r w:rsidRPr="006334F4">
        <w:rPr>
          <w:b/>
          <w:bCs/>
          <w:lang w:val="es-ES"/>
        </w:rPr>
        <w:t>rograma de Pasantía Soy DIGERA</w:t>
      </w:r>
    </w:p>
    <w:p w14:paraId="58CF8BFD" w14:textId="08AA5F8B" w:rsidR="004C42C2" w:rsidRPr="006334F4" w:rsidRDefault="004C42C2" w:rsidP="001E4E1B">
      <w:pPr>
        <w:spacing w:line="360" w:lineRule="auto"/>
        <w:jc w:val="both"/>
        <w:rPr>
          <w:lang w:val="es-ES"/>
        </w:rPr>
      </w:pPr>
      <w:r w:rsidRPr="006334F4">
        <w:rPr>
          <w:lang w:val="es-ES"/>
        </w:rPr>
        <w:t xml:space="preserve">La DIGERA reconoce la necesidad imperante de fortalecer los vínculos entre la formación académica y la experiencia práctica en el sector público, particularmente en el ámbito agropecuario donde la gestión de riesgos constituye un pilar fundamental para el desarrollo sostenible del país. </w:t>
      </w:r>
      <w:r w:rsidR="00C26226" w:rsidRPr="006334F4">
        <w:rPr>
          <w:lang w:val="es-ES"/>
        </w:rPr>
        <w:t>Por esta razón</w:t>
      </w:r>
      <w:r w:rsidRPr="006334F4">
        <w:rPr>
          <w:lang w:val="es-ES"/>
        </w:rPr>
        <w:t>, hemos creado un puente efectivo que permita a los estudiantes y egresados de niveles técnico superior, grado, especialidad y maestría, obtener su primera experiencia profesional en un entorno real de trabajo, específicamente en la gestión y evaluación de rie</w:t>
      </w:r>
      <w:r w:rsidR="00C26226" w:rsidRPr="006334F4">
        <w:rPr>
          <w:lang w:val="es-ES"/>
        </w:rPr>
        <w:t>s</w:t>
      </w:r>
      <w:r w:rsidRPr="006334F4">
        <w:rPr>
          <w:lang w:val="es-ES"/>
        </w:rPr>
        <w:t xml:space="preserve">gos agropecuarios. </w:t>
      </w:r>
    </w:p>
    <w:p w14:paraId="32E28619" w14:textId="02A1BDAC" w:rsidR="004C42C2" w:rsidRPr="001E4E1B" w:rsidRDefault="004C42C2" w:rsidP="00EB5B74">
      <w:pPr>
        <w:tabs>
          <w:tab w:val="left" w:pos="7020"/>
        </w:tabs>
        <w:spacing w:after="0" w:line="360" w:lineRule="auto"/>
        <w:ind w:right="168"/>
        <w:jc w:val="both"/>
        <w:rPr>
          <w:lang w:val="es-ES"/>
        </w:rPr>
      </w:pPr>
      <w:r w:rsidRPr="006334F4">
        <w:rPr>
          <w:lang w:val="es-ES"/>
        </w:rPr>
        <w:lastRenderedPageBreak/>
        <w:t>Desarrolla</w:t>
      </w:r>
      <w:r w:rsidR="00C26226" w:rsidRPr="006334F4">
        <w:rPr>
          <w:lang w:val="es-ES"/>
        </w:rPr>
        <w:t>mos</w:t>
      </w:r>
      <w:r w:rsidRPr="006334F4">
        <w:rPr>
          <w:lang w:val="es-ES"/>
        </w:rPr>
        <w:t xml:space="preserve"> un programa integral de pasantías que facilite la incorporación de estudiantes y egresados de carreras técnicas y universitarias en las áreas de Agronomía, Riesgos Agropecuarios, Inspección Agrícola, Seguros, Tecnología de la información y Comunicaciones, con el propósito de fortalecer la operatividad institucional de DIGERA mediante la transferencia de conocimientos actualizados, la implementación de soluciones innovadoras y la formación de profesionales especializados en gestión de riesgos agropecuarios, contribuyendo así al mejoramiento de los servicio</w:t>
      </w:r>
      <w:r w:rsidR="00C26226" w:rsidRPr="006334F4">
        <w:rPr>
          <w:lang w:val="es-ES"/>
        </w:rPr>
        <w:t>s</w:t>
      </w:r>
      <w:r w:rsidRPr="006334F4">
        <w:rPr>
          <w:lang w:val="es-ES"/>
        </w:rPr>
        <w:t xml:space="preserve"> públicos ofrecidos al sector productivo nacional y promoviendo un modelo sostenible de vinculación Académica-Estado que responda a las demandas del desarrollo del Seguro Agropecuario del país</w:t>
      </w:r>
      <w:r w:rsidRPr="001E4E1B">
        <w:rPr>
          <w:lang w:val="es-ES"/>
        </w:rPr>
        <w:t>.</w:t>
      </w:r>
      <w:r w:rsidR="00930F65">
        <w:rPr>
          <w:lang w:val="es-ES"/>
        </w:rPr>
        <w:br/>
      </w:r>
    </w:p>
    <w:p w14:paraId="7E2FDFD3" w14:textId="1156A337" w:rsidR="00AE5718" w:rsidRPr="006334F4" w:rsidRDefault="004C42C2" w:rsidP="00F00627">
      <w:pPr>
        <w:spacing w:after="0" w:line="360" w:lineRule="auto"/>
        <w:jc w:val="both"/>
        <w:rPr>
          <w:b/>
          <w:bCs/>
          <w:lang w:val="es-ES"/>
        </w:rPr>
      </w:pPr>
      <w:r w:rsidRPr="006334F4">
        <w:rPr>
          <w:b/>
          <w:bCs/>
          <w:lang w:val="es-ES"/>
        </w:rPr>
        <w:t>Renovación Carta Compromiso al Ciudadano</w:t>
      </w:r>
    </w:p>
    <w:p w14:paraId="665DFF15" w14:textId="77777777" w:rsidR="00964A31" w:rsidRPr="006334F4" w:rsidRDefault="004C42C2" w:rsidP="00930F65">
      <w:pPr>
        <w:spacing w:after="0" w:line="360" w:lineRule="auto"/>
        <w:rPr>
          <w:lang w:val="es-ES"/>
        </w:rPr>
      </w:pPr>
      <w:r w:rsidRPr="006334F4">
        <w:rPr>
          <w:lang w:val="es-ES"/>
        </w:rPr>
        <w:t xml:space="preserve">Después de un arduo proceso de evaluación y seguimiento constante, </w:t>
      </w:r>
      <w:r w:rsidR="00602016" w:rsidRPr="006334F4">
        <w:rPr>
          <w:lang w:val="es-ES"/>
        </w:rPr>
        <w:t xml:space="preserve">recibimos la </w:t>
      </w:r>
      <w:r w:rsidRPr="006334F4">
        <w:rPr>
          <w:lang w:val="es-ES"/>
        </w:rPr>
        <w:t>aproba</w:t>
      </w:r>
      <w:r w:rsidR="00602016" w:rsidRPr="006334F4">
        <w:rPr>
          <w:lang w:val="es-ES"/>
        </w:rPr>
        <w:t>ción de</w:t>
      </w:r>
      <w:r w:rsidRPr="006334F4">
        <w:rPr>
          <w:lang w:val="es-ES"/>
        </w:rPr>
        <w:t xml:space="preserve"> la Renovación de la Primera Versión de la Carta Compromiso al Ciudadano para esta Dirección General, con un periodo de validez de dos (2) años.  En esta evaluación, elaborada por el </w:t>
      </w:r>
      <w:bookmarkStart w:id="20" w:name="_Hlk214453300"/>
      <w:r w:rsidRPr="006334F4">
        <w:rPr>
          <w:lang w:val="es-ES"/>
        </w:rPr>
        <w:t xml:space="preserve">Departamento de Análisis Regulatorio </w:t>
      </w:r>
    </w:p>
    <w:p w14:paraId="11937D48" w14:textId="1E2AADE5" w:rsidR="004C42C2" w:rsidRPr="001E4E1B" w:rsidRDefault="004C42C2" w:rsidP="00930F65">
      <w:pPr>
        <w:spacing w:after="0" w:line="360" w:lineRule="auto"/>
        <w:rPr>
          <w:lang w:val="es-ES"/>
        </w:rPr>
      </w:pPr>
      <w:r w:rsidRPr="006334F4">
        <w:rPr>
          <w:lang w:val="es-ES"/>
        </w:rPr>
        <w:t>y Compromisos de Servicios</w:t>
      </w:r>
      <w:bookmarkEnd w:id="20"/>
      <w:r w:rsidRPr="006334F4">
        <w:rPr>
          <w:lang w:val="es-ES"/>
        </w:rPr>
        <w:t xml:space="preserve"> </w:t>
      </w:r>
      <w:r w:rsidR="00602016" w:rsidRPr="006334F4">
        <w:rPr>
          <w:lang w:val="es-ES"/>
        </w:rPr>
        <w:t>(DARCS</w:t>
      </w:r>
      <w:r w:rsidRPr="006334F4">
        <w:rPr>
          <w:lang w:val="es-ES"/>
        </w:rPr>
        <w:t>), del Ministerio de Administración Pública (MAP), se estableció que cumplimos con la puntuación requerida para mantener</w:t>
      </w:r>
      <w:r w:rsidR="00602016" w:rsidRPr="006334F4">
        <w:rPr>
          <w:lang w:val="es-ES"/>
        </w:rPr>
        <w:t>nos</w:t>
      </w:r>
      <w:r w:rsidRPr="006334F4">
        <w:rPr>
          <w:lang w:val="es-ES"/>
        </w:rPr>
        <w:t xml:space="preserve"> en el ´´Programa Carta Compromiso al Ciudadano</w:t>
      </w:r>
      <w:r w:rsidRPr="001E4E1B">
        <w:rPr>
          <w:lang w:val="es-ES"/>
        </w:rPr>
        <w:t xml:space="preserve">´´. </w:t>
      </w:r>
    </w:p>
    <w:p w14:paraId="6239E20F" w14:textId="77777777" w:rsidR="004C42C2" w:rsidRPr="001E4E1B" w:rsidRDefault="004C42C2" w:rsidP="00F00627">
      <w:pPr>
        <w:tabs>
          <w:tab w:val="left" w:pos="7020"/>
        </w:tabs>
        <w:spacing w:after="0" w:line="360" w:lineRule="auto"/>
        <w:jc w:val="both"/>
        <w:rPr>
          <w:highlight w:val="yellow"/>
          <w:lang w:val="es-ES"/>
        </w:rPr>
      </w:pPr>
    </w:p>
    <w:p w14:paraId="2AA700BE" w14:textId="23C5BFF5" w:rsidR="004C42C2" w:rsidRPr="00792E61" w:rsidRDefault="004C42C2" w:rsidP="006334F4">
      <w:pPr>
        <w:tabs>
          <w:tab w:val="left" w:pos="7200"/>
        </w:tabs>
        <w:spacing w:after="0" w:line="360" w:lineRule="auto"/>
        <w:jc w:val="both"/>
        <w:rPr>
          <w:lang w:val="es-ES"/>
        </w:rPr>
      </w:pPr>
      <w:r w:rsidRPr="006334F4">
        <w:rPr>
          <w:lang w:val="es-ES"/>
        </w:rPr>
        <w:t>Cada trimestre, socializamos los resultados en los atributos comprometidos para los servicios institucionales. Desarrollamos 45 piezas audiovisuales</w:t>
      </w:r>
      <w:r w:rsidR="00602016" w:rsidRPr="006334F4">
        <w:rPr>
          <w:lang w:val="es-ES"/>
        </w:rPr>
        <w:t>,</w:t>
      </w:r>
      <w:r w:rsidRPr="006334F4">
        <w:rPr>
          <w:lang w:val="es-ES"/>
        </w:rPr>
        <w:t xml:space="preserve"> generando un impacto de 3,330 en alcance, dentro de las redes sociales digitales: Facebook, Instagram,</w:t>
      </w:r>
      <w:r w:rsidRPr="001E4E1B">
        <w:rPr>
          <w:lang w:val="es-ES"/>
        </w:rPr>
        <w:t xml:space="preserve"> </w:t>
      </w:r>
      <w:r w:rsidRPr="006334F4">
        <w:rPr>
          <w:lang w:val="es-ES"/>
        </w:rPr>
        <w:lastRenderedPageBreak/>
        <w:t xml:space="preserve">YouTube, </w:t>
      </w:r>
      <w:r w:rsidR="00A52AA0" w:rsidRPr="006334F4">
        <w:rPr>
          <w:lang w:val="es-ES"/>
        </w:rPr>
        <w:t>LinkedIn</w:t>
      </w:r>
      <w:r w:rsidRPr="006334F4">
        <w:rPr>
          <w:lang w:val="es-ES"/>
        </w:rPr>
        <w:t>, X, Portal Institucional.</w:t>
      </w:r>
      <w:r w:rsidRPr="001E4E1B">
        <w:rPr>
          <w:lang w:val="es-ES"/>
        </w:rPr>
        <w:t xml:space="preserve"> </w:t>
      </w:r>
      <w:r w:rsidR="00F36B32">
        <w:rPr>
          <w:lang w:val="es-ES"/>
        </w:rPr>
        <w:br/>
      </w:r>
    </w:p>
    <w:p w14:paraId="63D43065" w14:textId="3157B87E" w:rsidR="004C42C2" w:rsidRPr="006334F4" w:rsidRDefault="004C42C2" w:rsidP="00F36B32">
      <w:pPr>
        <w:tabs>
          <w:tab w:val="left" w:pos="7200"/>
        </w:tabs>
        <w:spacing w:after="0" w:line="360" w:lineRule="auto"/>
        <w:ind w:right="720"/>
        <w:jc w:val="both"/>
        <w:rPr>
          <w:b/>
          <w:bCs/>
          <w:lang w:val="es-ES"/>
        </w:rPr>
      </w:pPr>
      <w:r w:rsidRPr="006334F4">
        <w:rPr>
          <w:b/>
          <w:bCs/>
          <w:lang w:val="es-ES"/>
        </w:rPr>
        <w:t>Certificación NORTIC E</w:t>
      </w:r>
      <w:r w:rsidR="00D94080" w:rsidRPr="006334F4">
        <w:rPr>
          <w:b/>
          <w:bCs/>
          <w:lang w:val="es-ES"/>
        </w:rPr>
        <w:t>:</w:t>
      </w:r>
      <w:r w:rsidRPr="006334F4">
        <w:rPr>
          <w:b/>
          <w:bCs/>
          <w:lang w:val="es-ES"/>
        </w:rPr>
        <w:t>1</w:t>
      </w:r>
    </w:p>
    <w:p w14:paraId="5E517572" w14:textId="586EBFC9" w:rsidR="004C42C2" w:rsidRPr="006334F4" w:rsidRDefault="004C42C2" w:rsidP="00F00627">
      <w:pPr>
        <w:tabs>
          <w:tab w:val="left" w:pos="7200"/>
        </w:tabs>
        <w:spacing w:line="360" w:lineRule="auto"/>
        <w:jc w:val="both"/>
        <w:rPr>
          <w:lang w:val="es-DO"/>
        </w:rPr>
      </w:pPr>
      <w:r w:rsidRPr="006334F4">
        <w:rPr>
          <w:lang w:val="es-DO"/>
        </w:rPr>
        <w:t>Obtuvimos por primera vez la certificación NORTIC E</w:t>
      </w:r>
      <w:r w:rsidR="00A52AA0" w:rsidRPr="006334F4">
        <w:rPr>
          <w:lang w:val="es-DO"/>
        </w:rPr>
        <w:t>:</w:t>
      </w:r>
      <w:r w:rsidRPr="006334F4">
        <w:rPr>
          <w:lang w:val="es-DO"/>
        </w:rPr>
        <w:t>1, que nos acredita como una institución del Estado que gestiona de manera eficiente, transparente y accesible sus medios digitales, cumpliendo con los estándares establecidos por la Oficina Gubernamental de Tecnologías de la Información y Comunicación (OGTIC).</w:t>
      </w:r>
    </w:p>
    <w:p w14:paraId="30AFD68C" w14:textId="0DCA5603" w:rsidR="00792E61" w:rsidRPr="006334F4" w:rsidRDefault="004C42C2" w:rsidP="00F00627">
      <w:pPr>
        <w:tabs>
          <w:tab w:val="left" w:pos="7200"/>
        </w:tabs>
        <w:spacing w:line="360" w:lineRule="auto"/>
        <w:jc w:val="both"/>
        <w:rPr>
          <w:lang w:val="es-DO"/>
        </w:rPr>
      </w:pPr>
      <w:r w:rsidRPr="006334F4">
        <w:rPr>
          <w:lang w:val="es-DO"/>
        </w:rPr>
        <w:t xml:space="preserve">Esta evaluó los procedimientos, estándares y prácticas implementadas en las plataformas como Facebook, X, Instagram, Flickr, YouTube y </w:t>
      </w:r>
      <w:r w:rsidR="00A52AA0" w:rsidRPr="006334F4">
        <w:rPr>
          <w:lang w:val="es-DO"/>
        </w:rPr>
        <w:t>LinkedIn</w:t>
      </w:r>
      <w:r w:rsidRPr="006334F4">
        <w:rPr>
          <w:lang w:val="es-DO"/>
        </w:rPr>
        <w:t xml:space="preserve">.  </w:t>
      </w:r>
    </w:p>
    <w:p w14:paraId="651664A4" w14:textId="33ADBF18" w:rsidR="004C42C2" w:rsidRPr="006334F4" w:rsidRDefault="00BF27EE" w:rsidP="00F00627">
      <w:pPr>
        <w:tabs>
          <w:tab w:val="left" w:pos="7200"/>
        </w:tabs>
        <w:spacing w:after="0" w:line="360" w:lineRule="auto"/>
        <w:ind w:right="720"/>
        <w:jc w:val="both"/>
        <w:rPr>
          <w:b/>
          <w:bCs/>
          <w:highlight w:val="yellow"/>
          <w:lang w:val="es-ES"/>
        </w:rPr>
      </w:pPr>
      <w:r>
        <w:rPr>
          <w:b/>
          <w:bCs/>
          <w:lang w:val="es-ES"/>
        </w:rPr>
        <w:t xml:space="preserve"> </w:t>
      </w:r>
      <w:r w:rsidR="004C42C2" w:rsidRPr="006334F4">
        <w:rPr>
          <w:b/>
          <w:bCs/>
          <w:lang w:val="es-ES"/>
        </w:rPr>
        <w:t>4to Encuentro Nacional de Servidores Públicos</w:t>
      </w:r>
    </w:p>
    <w:p w14:paraId="271FE263" w14:textId="79D472F9" w:rsidR="004C42C2" w:rsidRPr="006334F4" w:rsidRDefault="004C42C2" w:rsidP="00F00627">
      <w:pPr>
        <w:tabs>
          <w:tab w:val="left" w:pos="7200"/>
        </w:tabs>
        <w:spacing w:after="0" w:line="360" w:lineRule="auto"/>
        <w:ind w:right="720"/>
        <w:jc w:val="both"/>
        <w:rPr>
          <w:lang w:val="es-ES"/>
        </w:rPr>
      </w:pPr>
      <w:r w:rsidRPr="006334F4">
        <w:rPr>
          <w:lang w:val="es-ES"/>
        </w:rPr>
        <w:t xml:space="preserve">Esta iniciativa reúne a todos los empleados a nivel nacional de la DIGERA, donde se reconocen los resultados de la labor que desarrollan todas las áreas año tras año. Conmemorando el Día Nacional del Servidor Público </w:t>
      </w:r>
      <w:r w:rsidR="00602016" w:rsidRPr="006334F4">
        <w:rPr>
          <w:lang w:val="es-ES"/>
        </w:rPr>
        <w:t>(25</w:t>
      </w:r>
      <w:r w:rsidRPr="006334F4">
        <w:rPr>
          <w:lang w:val="es-ES"/>
        </w:rPr>
        <w:t xml:space="preserve"> de enero), promulgado el 19 de mayo del año 1981 en República Dominicana. </w:t>
      </w:r>
    </w:p>
    <w:p w14:paraId="0D3CBEA5" w14:textId="77777777" w:rsidR="004C42C2" w:rsidRPr="006334F4" w:rsidRDefault="004C42C2" w:rsidP="00F00627">
      <w:pPr>
        <w:tabs>
          <w:tab w:val="left" w:pos="7200"/>
        </w:tabs>
        <w:spacing w:after="0" w:line="360" w:lineRule="auto"/>
        <w:ind w:right="720"/>
        <w:jc w:val="both"/>
        <w:rPr>
          <w:lang w:val="es-ES"/>
        </w:rPr>
      </w:pPr>
      <w:r w:rsidRPr="006334F4">
        <w:rPr>
          <w:lang w:val="es-ES"/>
        </w:rPr>
        <w:t xml:space="preserve">Participaron 60 servidores públicos a nivel nacional y en modalidad presencial.  </w:t>
      </w:r>
    </w:p>
    <w:p w14:paraId="6E6A68C6" w14:textId="6D08DDB9" w:rsidR="004C42C2" w:rsidRPr="006334F4" w:rsidRDefault="004C42C2" w:rsidP="00F00627">
      <w:pPr>
        <w:tabs>
          <w:tab w:val="left" w:pos="7200"/>
        </w:tabs>
        <w:spacing w:after="0" w:line="360" w:lineRule="auto"/>
        <w:ind w:right="720"/>
        <w:jc w:val="both"/>
        <w:rPr>
          <w:lang w:val="es-ES"/>
        </w:rPr>
      </w:pPr>
      <w:r w:rsidRPr="006334F4">
        <w:rPr>
          <w:lang w:val="es-ES"/>
        </w:rPr>
        <w:t xml:space="preserve">Elaboramos 7 piezas audiovisuales para los diferentes canales digitales institucionales </w:t>
      </w:r>
      <w:r w:rsidR="00602016" w:rsidRPr="006334F4">
        <w:rPr>
          <w:lang w:val="es-ES"/>
        </w:rPr>
        <w:t>(Facebook</w:t>
      </w:r>
      <w:r w:rsidRPr="006334F4">
        <w:rPr>
          <w:lang w:val="es-ES"/>
        </w:rPr>
        <w:t xml:space="preserve">, Instagram, YouTube, </w:t>
      </w:r>
      <w:r w:rsidR="00602016" w:rsidRPr="006334F4">
        <w:rPr>
          <w:lang w:val="es-ES"/>
        </w:rPr>
        <w:t>LinkedIn</w:t>
      </w:r>
      <w:r w:rsidRPr="006334F4">
        <w:rPr>
          <w:lang w:val="es-ES"/>
        </w:rPr>
        <w:t xml:space="preserve">) generando un impacto de 2,455 alcance. </w:t>
      </w:r>
    </w:p>
    <w:p w14:paraId="034273E9" w14:textId="77777777" w:rsidR="004C42C2" w:rsidRPr="001E4E1B" w:rsidRDefault="004C42C2" w:rsidP="001E4E1B">
      <w:pPr>
        <w:pStyle w:val="Prrafodelista"/>
        <w:tabs>
          <w:tab w:val="left" w:pos="7020"/>
        </w:tabs>
        <w:spacing w:after="0" w:line="360" w:lineRule="auto"/>
        <w:ind w:left="1080" w:right="720"/>
        <w:jc w:val="both"/>
        <w:rPr>
          <w:lang w:val="es-DO"/>
        </w:rPr>
      </w:pPr>
    </w:p>
    <w:p w14:paraId="27656E6A" w14:textId="76137442" w:rsidR="004C42C2" w:rsidRPr="006334F4" w:rsidRDefault="004C42C2" w:rsidP="00BF27EE">
      <w:pPr>
        <w:tabs>
          <w:tab w:val="left" w:pos="7020"/>
        </w:tabs>
        <w:spacing w:after="0" w:line="360" w:lineRule="auto"/>
        <w:ind w:right="720"/>
        <w:jc w:val="both"/>
        <w:rPr>
          <w:b/>
          <w:bCs/>
          <w:highlight w:val="yellow"/>
          <w:lang w:val="es-ES"/>
        </w:rPr>
      </w:pPr>
      <w:r w:rsidRPr="006334F4">
        <w:rPr>
          <w:b/>
          <w:bCs/>
          <w:lang w:val="es-ES"/>
        </w:rPr>
        <w:t xml:space="preserve">Optimización de </w:t>
      </w:r>
      <w:r w:rsidR="00AE0A3B" w:rsidRPr="006334F4">
        <w:rPr>
          <w:b/>
          <w:bCs/>
          <w:lang w:val="es-ES"/>
        </w:rPr>
        <w:t>C</w:t>
      </w:r>
      <w:r w:rsidRPr="006334F4">
        <w:rPr>
          <w:b/>
          <w:bCs/>
          <w:lang w:val="es-ES"/>
        </w:rPr>
        <w:t xml:space="preserve">anales </w:t>
      </w:r>
      <w:r w:rsidR="00AE0A3B" w:rsidRPr="006334F4">
        <w:rPr>
          <w:b/>
          <w:bCs/>
          <w:lang w:val="es-ES"/>
        </w:rPr>
        <w:t>D</w:t>
      </w:r>
      <w:r w:rsidRPr="006334F4">
        <w:rPr>
          <w:b/>
          <w:bCs/>
          <w:lang w:val="es-ES"/>
        </w:rPr>
        <w:t>igitales</w:t>
      </w:r>
    </w:p>
    <w:p w14:paraId="3A01F200" w14:textId="77777777" w:rsidR="00942FE4" w:rsidRPr="006334F4" w:rsidRDefault="004C42C2" w:rsidP="001E4E1B">
      <w:pPr>
        <w:pStyle w:val="Prrafodelista"/>
        <w:tabs>
          <w:tab w:val="left" w:pos="7020"/>
        </w:tabs>
        <w:spacing w:after="0" w:line="360" w:lineRule="auto"/>
        <w:ind w:left="0" w:right="720"/>
        <w:jc w:val="both"/>
        <w:rPr>
          <w:lang w:val="es-US"/>
        </w:rPr>
      </w:pPr>
      <w:r w:rsidRPr="006334F4">
        <w:rPr>
          <w:lang w:val="es-US"/>
        </w:rPr>
        <w:t>Apoyados en la gestión y estrategias de campañas y contenido en los diferentes canales digitales, desglosamos las estadísticas generales de cada canal general:</w:t>
      </w:r>
    </w:p>
    <w:p w14:paraId="5EF44FA6" w14:textId="77777777" w:rsidR="00942FE4" w:rsidRDefault="00942FE4" w:rsidP="001E4E1B">
      <w:pPr>
        <w:pStyle w:val="Prrafodelista"/>
        <w:tabs>
          <w:tab w:val="left" w:pos="7020"/>
        </w:tabs>
        <w:spacing w:after="0" w:line="360" w:lineRule="auto"/>
        <w:ind w:left="0" w:right="720"/>
        <w:jc w:val="both"/>
        <w:rPr>
          <w:lang w:val="es-US"/>
        </w:rPr>
      </w:pPr>
    </w:p>
    <w:p w14:paraId="794997E5" w14:textId="77ADBB38" w:rsidR="004C42C2" w:rsidRPr="001E4E1B" w:rsidRDefault="004C42C2" w:rsidP="001E4E1B">
      <w:pPr>
        <w:pStyle w:val="Prrafodelista"/>
        <w:tabs>
          <w:tab w:val="left" w:pos="7020"/>
        </w:tabs>
        <w:spacing w:after="0" w:line="360" w:lineRule="auto"/>
        <w:ind w:left="0" w:right="720"/>
        <w:jc w:val="both"/>
        <w:rPr>
          <w:lang w:val="es-US"/>
        </w:rPr>
      </w:pPr>
      <w:r w:rsidRPr="001E4E1B">
        <w:rPr>
          <w:lang w:val="es-US"/>
        </w:rPr>
        <w:t xml:space="preserve">  </w:t>
      </w:r>
    </w:p>
    <w:tbl>
      <w:tblPr>
        <w:tblStyle w:val="Tablaconcuadrcula1clara"/>
        <w:tblW w:w="7910" w:type="dxa"/>
        <w:tblLook w:val="04A0" w:firstRow="1" w:lastRow="0" w:firstColumn="1" w:lastColumn="0" w:noHBand="0" w:noVBand="1"/>
      </w:tblPr>
      <w:tblGrid>
        <w:gridCol w:w="3933"/>
        <w:gridCol w:w="36"/>
        <w:gridCol w:w="3941"/>
      </w:tblGrid>
      <w:tr w:rsidR="008F507D" w14:paraId="4086C7A2" w14:textId="77777777" w:rsidTr="00C372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1" w:type="dxa"/>
            <w:gridSpan w:val="2"/>
            <w:shd w:val="clear" w:color="auto" w:fill="003876"/>
          </w:tcPr>
          <w:p w14:paraId="58B8950E" w14:textId="77777777" w:rsidR="008F507D" w:rsidRPr="00251570" w:rsidRDefault="008F507D" w:rsidP="00AF6301">
            <w:pPr>
              <w:spacing w:line="360" w:lineRule="auto"/>
              <w:jc w:val="center"/>
              <w:rPr>
                <w:rFonts w:ascii="Times New Roman" w:hAnsi="Times New Roman" w:cs="Times New Roman"/>
                <w:color w:val="FFFFFF" w:themeColor="background1"/>
              </w:rPr>
            </w:pPr>
            <w:r w:rsidRPr="00251570">
              <w:rPr>
                <w:rFonts w:ascii="Times New Roman" w:hAnsi="Times New Roman" w:cs="Times New Roman"/>
                <w:color w:val="FFFFFF" w:themeColor="background1"/>
              </w:rPr>
              <w:lastRenderedPageBreak/>
              <w:t>Facebook</w:t>
            </w:r>
          </w:p>
        </w:tc>
        <w:tc>
          <w:tcPr>
            <w:tcW w:w="3959" w:type="dxa"/>
            <w:shd w:val="clear" w:color="auto" w:fill="003876"/>
          </w:tcPr>
          <w:p w14:paraId="3C3B0DA2" w14:textId="77777777" w:rsidR="008F507D" w:rsidRPr="00251570" w:rsidRDefault="008F507D" w:rsidP="00AF63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rPr>
            </w:pPr>
            <w:r w:rsidRPr="00251570">
              <w:rPr>
                <w:rFonts w:ascii="Times New Roman" w:hAnsi="Times New Roman" w:cs="Times New Roman"/>
                <w:color w:val="FFFFFF" w:themeColor="background1"/>
              </w:rPr>
              <w:t>Instagram</w:t>
            </w:r>
          </w:p>
        </w:tc>
      </w:tr>
      <w:tr w:rsidR="008F507D" w14:paraId="10ED4332" w14:textId="77777777" w:rsidTr="00C3723F">
        <w:tc>
          <w:tcPr>
            <w:cnfStyle w:val="001000000000" w:firstRow="0" w:lastRow="0" w:firstColumn="1" w:lastColumn="0" w:oddVBand="0" w:evenVBand="0" w:oddHBand="0" w:evenHBand="0" w:firstRowFirstColumn="0" w:firstRowLastColumn="0" w:lastRowFirstColumn="0" w:lastRowLastColumn="0"/>
            <w:tcW w:w="3951" w:type="dxa"/>
            <w:gridSpan w:val="2"/>
          </w:tcPr>
          <w:p w14:paraId="0DA56C25" w14:textId="77777777" w:rsidR="008F507D" w:rsidRDefault="008F507D" w:rsidP="00AF6301">
            <w:pPr>
              <w:spacing w:line="360" w:lineRule="auto"/>
              <w:jc w:val="center"/>
              <w:rPr>
                <w:rFonts w:ascii="Times New Roman" w:hAnsi="Times New Roman" w:cs="Times New Roman"/>
                <w:b w:val="0"/>
                <w:bCs w:val="0"/>
                <w:color w:val="767171" w:themeColor="background2" w:themeShade="80"/>
              </w:rPr>
            </w:pPr>
            <w:r w:rsidRPr="006E1695">
              <w:rPr>
                <w:noProof/>
                <w:color w:val="767171" w:themeColor="background2" w:themeShade="80"/>
              </w:rPr>
              <w:drawing>
                <wp:inline distT="0" distB="0" distL="0" distR="0" wp14:anchorId="05C9ECA9" wp14:editId="2E88D53B">
                  <wp:extent cx="1844040" cy="1919052"/>
                  <wp:effectExtent l="0" t="0" r="3810" b="5080"/>
                  <wp:docPr id="216722325" name="Imagen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22325" name="Imagen 1" descr="A screenshot of a phone&#10;&#10;AI-generated content may be incorrect."/>
                          <pic:cNvPicPr/>
                        </pic:nvPicPr>
                        <pic:blipFill>
                          <a:blip r:embed="rId58"/>
                          <a:stretch>
                            <a:fillRect/>
                          </a:stretch>
                        </pic:blipFill>
                        <pic:spPr>
                          <a:xfrm>
                            <a:off x="0" y="0"/>
                            <a:ext cx="1856667" cy="1932193"/>
                          </a:xfrm>
                          <a:prstGeom prst="rect">
                            <a:avLst/>
                          </a:prstGeom>
                        </pic:spPr>
                      </pic:pic>
                    </a:graphicData>
                  </a:graphic>
                </wp:inline>
              </w:drawing>
            </w:r>
          </w:p>
        </w:tc>
        <w:tc>
          <w:tcPr>
            <w:tcW w:w="3959" w:type="dxa"/>
          </w:tcPr>
          <w:p w14:paraId="1E327633" w14:textId="77777777" w:rsidR="008F507D" w:rsidRDefault="008F507D" w:rsidP="00AF63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6E1695">
              <w:rPr>
                <w:b/>
                <w:bCs/>
                <w:noProof/>
                <w:color w:val="767171" w:themeColor="background2" w:themeShade="80"/>
              </w:rPr>
              <w:drawing>
                <wp:inline distT="0" distB="0" distL="0" distR="0" wp14:anchorId="5268F6FF" wp14:editId="1FD8882E">
                  <wp:extent cx="1792194" cy="1874520"/>
                  <wp:effectExtent l="0" t="0" r="0" b="0"/>
                  <wp:docPr id="1310898366" name="Imagen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98366" name="Imagen 1" descr="A screenshot of a phone&#10;&#10;AI-generated content may be incorrect."/>
                          <pic:cNvPicPr/>
                        </pic:nvPicPr>
                        <pic:blipFill>
                          <a:blip r:embed="rId59"/>
                          <a:stretch>
                            <a:fillRect/>
                          </a:stretch>
                        </pic:blipFill>
                        <pic:spPr>
                          <a:xfrm>
                            <a:off x="0" y="0"/>
                            <a:ext cx="1800752" cy="1883471"/>
                          </a:xfrm>
                          <a:prstGeom prst="rect">
                            <a:avLst/>
                          </a:prstGeom>
                        </pic:spPr>
                      </pic:pic>
                    </a:graphicData>
                  </a:graphic>
                </wp:inline>
              </w:drawing>
            </w:r>
          </w:p>
        </w:tc>
      </w:tr>
      <w:tr w:rsidR="008F507D" w14:paraId="504A3561" w14:textId="77777777" w:rsidTr="00C3723F">
        <w:tc>
          <w:tcPr>
            <w:cnfStyle w:val="001000000000" w:firstRow="0" w:lastRow="0" w:firstColumn="1" w:lastColumn="0" w:oddVBand="0" w:evenVBand="0" w:oddHBand="0" w:evenHBand="0" w:firstRowFirstColumn="0" w:firstRowLastColumn="0" w:lastRowFirstColumn="0" w:lastRowLastColumn="0"/>
            <w:tcW w:w="3951" w:type="dxa"/>
            <w:gridSpan w:val="2"/>
          </w:tcPr>
          <w:p w14:paraId="79377F45" w14:textId="77777777" w:rsidR="008F507D" w:rsidRDefault="008F507D" w:rsidP="00AF6301">
            <w:pPr>
              <w:spacing w:line="360" w:lineRule="auto"/>
              <w:jc w:val="center"/>
              <w:rPr>
                <w:rFonts w:ascii="Times New Roman" w:hAnsi="Times New Roman" w:cs="Times New Roman"/>
                <w:b w:val="0"/>
                <w:bCs w:val="0"/>
                <w:color w:val="767171" w:themeColor="background2" w:themeShade="80"/>
              </w:rPr>
            </w:pPr>
            <w:r w:rsidRPr="00D266BA">
              <w:rPr>
                <w:noProof/>
                <w:color w:val="767171" w:themeColor="background2" w:themeShade="80"/>
              </w:rPr>
              <w:drawing>
                <wp:inline distT="0" distB="0" distL="0" distR="0" wp14:anchorId="50ED03A2" wp14:editId="2FB13D29">
                  <wp:extent cx="1661160" cy="1977879"/>
                  <wp:effectExtent l="0" t="0" r="0" b="3810"/>
                  <wp:docPr id="506337655" name="Imagen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37655" name="Imagen 1" descr="A screenshot of a cell phone&#10;&#10;AI-generated content may be incorrect."/>
                          <pic:cNvPicPr/>
                        </pic:nvPicPr>
                        <pic:blipFill>
                          <a:blip r:embed="rId60"/>
                          <a:stretch>
                            <a:fillRect/>
                          </a:stretch>
                        </pic:blipFill>
                        <pic:spPr>
                          <a:xfrm>
                            <a:off x="0" y="0"/>
                            <a:ext cx="1670960" cy="1989548"/>
                          </a:xfrm>
                          <a:prstGeom prst="rect">
                            <a:avLst/>
                          </a:prstGeom>
                        </pic:spPr>
                      </pic:pic>
                    </a:graphicData>
                  </a:graphic>
                </wp:inline>
              </w:drawing>
            </w:r>
          </w:p>
        </w:tc>
        <w:tc>
          <w:tcPr>
            <w:tcW w:w="3959" w:type="dxa"/>
          </w:tcPr>
          <w:p w14:paraId="611A7D6A" w14:textId="77777777" w:rsidR="008F507D" w:rsidRDefault="008F507D" w:rsidP="00AF63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6E1695">
              <w:rPr>
                <w:b/>
                <w:bCs/>
                <w:noProof/>
                <w:color w:val="767171" w:themeColor="background2" w:themeShade="80"/>
              </w:rPr>
              <w:drawing>
                <wp:inline distT="0" distB="0" distL="0" distR="0" wp14:anchorId="3D842988" wp14:editId="123A25DE">
                  <wp:extent cx="1538947" cy="2034540"/>
                  <wp:effectExtent l="0" t="0" r="4445" b="3810"/>
                  <wp:docPr id="979911758" name="Imagen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11758" name="Imagen 1" descr="A screenshot of a cell phone&#10;&#10;AI-generated content may be incorrect."/>
                          <pic:cNvPicPr/>
                        </pic:nvPicPr>
                        <pic:blipFill>
                          <a:blip r:embed="rId61"/>
                          <a:stretch>
                            <a:fillRect/>
                          </a:stretch>
                        </pic:blipFill>
                        <pic:spPr>
                          <a:xfrm>
                            <a:off x="0" y="0"/>
                            <a:ext cx="1545233" cy="2042851"/>
                          </a:xfrm>
                          <a:prstGeom prst="rect">
                            <a:avLst/>
                          </a:prstGeom>
                        </pic:spPr>
                      </pic:pic>
                    </a:graphicData>
                  </a:graphic>
                </wp:inline>
              </w:drawing>
            </w:r>
          </w:p>
        </w:tc>
      </w:tr>
      <w:tr w:rsidR="008F507D" w14:paraId="0AF389BC" w14:textId="77777777" w:rsidTr="00C3723F">
        <w:tc>
          <w:tcPr>
            <w:cnfStyle w:val="001000000000" w:firstRow="0" w:lastRow="0" w:firstColumn="1" w:lastColumn="0" w:oddVBand="0" w:evenVBand="0" w:oddHBand="0" w:evenHBand="0" w:firstRowFirstColumn="0" w:firstRowLastColumn="0" w:lastRowFirstColumn="0" w:lastRowLastColumn="0"/>
            <w:tcW w:w="3951" w:type="dxa"/>
            <w:gridSpan w:val="2"/>
          </w:tcPr>
          <w:p w14:paraId="49EEBD54" w14:textId="77777777" w:rsidR="008F507D" w:rsidRDefault="008F507D" w:rsidP="00AF6301">
            <w:pPr>
              <w:spacing w:line="360" w:lineRule="auto"/>
              <w:jc w:val="center"/>
              <w:rPr>
                <w:rFonts w:ascii="Times New Roman" w:hAnsi="Times New Roman" w:cs="Times New Roman"/>
                <w:b w:val="0"/>
                <w:bCs w:val="0"/>
                <w:color w:val="767171" w:themeColor="background2" w:themeShade="80"/>
              </w:rPr>
            </w:pPr>
            <w:r w:rsidRPr="00251570">
              <w:rPr>
                <w:noProof/>
                <w:color w:val="767171" w:themeColor="background2" w:themeShade="80"/>
              </w:rPr>
              <w:drawing>
                <wp:inline distT="0" distB="0" distL="0" distR="0" wp14:anchorId="5BCB78DC" wp14:editId="27E86724">
                  <wp:extent cx="2348865" cy="1247220"/>
                  <wp:effectExtent l="0" t="0" r="0" b="0"/>
                  <wp:docPr id="1265898773" name="Imagen 1" descr="A graph with numbers and a number of da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98773" name="Imagen 1" descr="A graph with numbers and a number of days&#10;&#10;AI-generated content may be incorrect."/>
                          <pic:cNvPicPr/>
                        </pic:nvPicPr>
                        <pic:blipFill>
                          <a:blip r:embed="rId62"/>
                          <a:stretch>
                            <a:fillRect/>
                          </a:stretch>
                        </pic:blipFill>
                        <pic:spPr>
                          <a:xfrm>
                            <a:off x="0" y="0"/>
                            <a:ext cx="2374508" cy="1260836"/>
                          </a:xfrm>
                          <a:prstGeom prst="rect">
                            <a:avLst/>
                          </a:prstGeom>
                        </pic:spPr>
                      </pic:pic>
                    </a:graphicData>
                  </a:graphic>
                </wp:inline>
              </w:drawing>
            </w:r>
          </w:p>
        </w:tc>
        <w:tc>
          <w:tcPr>
            <w:tcW w:w="3959" w:type="dxa"/>
          </w:tcPr>
          <w:p w14:paraId="66E2195A" w14:textId="77777777" w:rsidR="008F507D" w:rsidRDefault="008F507D" w:rsidP="00AF63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E77113">
              <w:rPr>
                <w:b/>
                <w:bCs/>
                <w:noProof/>
                <w:color w:val="767171" w:themeColor="background2" w:themeShade="80"/>
              </w:rPr>
              <w:drawing>
                <wp:inline distT="0" distB="0" distL="0" distR="0" wp14:anchorId="19C9940A" wp14:editId="654113CE">
                  <wp:extent cx="2320374" cy="1226820"/>
                  <wp:effectExtent l="0" t="0" r="3810" b="0"/>
                  <wp:docPr id="1077824313" name="Imagen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24313" name="Imagen 1" descr="A graph of a graph&#10;&#10;AI-generated content may be incorrect."/>
                          <pic:cNvPicPr/>
                        </pic:nvPicPr>
                        <pic:blipFill>
                          <a:blip r:embed="rId63"/>
                          <a:stretch>
                            <a:fillRect/>
                          </a:stretch>
                        </pic:blipFill>
                        <pic:spPr>
                          <a:xfrm>
                            <a:off x="0" y="0"/>
                            <a:ext cx="2337529" cy="1235890"/>
                          </a:xfrm>
                          <a:prstGeom prst="rect">
                            <a:avLst/>
                          </a:prstGeom>
                        </pic:spPr>
                      </pic:pic>
                    </a:graphicData>
                  </a:graphic>
                </wp:inline>
              </w:drawing>
            </w:r>
          </w:p>
        </w:tc>
      </w:tr>
      <w:tr w:rsidR="008F507D" w14:paraId="77FE9EFD" w14:textId="77777777" w:rsidTr="00C3723F">
        <w:tc>
          <w:tcPr>
            <w:cnfStyle w:val="001000000000" w:firstRow="0" w:lastRow="0" w:firstColumn="1" w:lastColumn="0" w:oddVBand="0" w:evenVBand="0" w:oddHBand="0" w:evenHBand="0" w:firstRowFirstColumn="0" w:firstRowLastColumn="0" w:lastRowFirstColumn="0" w:lastRowLastColumn="0"/>
            <w:tcW w:w="3951" w:type="dxa"/>
            <w:gridSpan w:val="2"/>
          </w:tcPr>
          <w:p w14:paraId="3BF7A453" w14:textId="676B5EE4" w:rsidR="008F507D" w:rsidRDefault="008F507D" w:rsidP="00AF6301">
            <w:pPr>
              <w:spacing w:line="360" w:lineRule="auto"/>
              <w:jc w:val="center"/>
              <w:rPr>
                <w:rFonts w:ascii="Times New Roman" w:hAnsi="Times New Roman" w:cs="Times New Roman"/>
                <w:b w:val="0"/>
                <w:bCs w:val="0"/>
                <w:color w:val="767171" w:themeColor="background2" w:themeShade="80"/>
              </w:rPr>
            </w:pPr>
            <w:r w:rsidRPr="00251570">
              <w:rPr>
                <w:noProof/>
                <w:color w:val="767171" w:themeColor="background2" w:themeShade="80"/>
              </w:rPr>
              <w:drawing>
                <wp:inline distT="0" distB="0" distL="0" distR="0" wp14:anchorId="0CA1AD51" wp14:editId="13B8C36E">
                  <wp:extent cx="2309220" cy="1234440"/>
                  <wp:effectExtent l="0" t="0" r="0" b="3810"/>
                  <wp:docPr id="1493071246" name="Imagen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71246" name="Imagen 1" descr="A screenshot of a computer&#10;&#10;AI-generated content may be incorrect."/>
                          <pic:cNvPicPr/>
                        </pic:nvPicPr>
                        <pic:blipFill>
                          <a:blip r:embed="rId64"/>
                          <a:stretch>
                            <a:fillRect/>
                          </a:stretch>
                        </pic:blipFill>
                        <pic:spPr>
                          <a:xfrm>
                            <a:off x="0" y="0"/>
                            <a:ext cx="2326579" cy="1243719"/>
                          </a:xfrm>
                          <a:prstGeom prst="rect">
                            <a:avLst/>
                          </a:prstGeom>
                        </pic:spPr>
                      </pic:pic>
                    </a:graphicData>
                  </a:graphic>
                </wp:inline>
              </w:drawing>
            </w:r>
          </w:p>
        </w:tc>
        <w:tc>
          <w:tcPr>
            <w:tcW w:w="3959" w:type="dxa"/>
          </w:tcPr>
          <w:p w14:paraId="2667D261" w14:textId="77777777" w:rsidR="008F507D" w:rsidRDefault="008F507D" w:rsidP="00AF63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E77113">
              <w:rPr>
                <w:b/>
                <w:bCs/>
                <w:noProof/>
                <w:color w:val="767171" w:themeColor="background2" w:themeShade="80"/>
              </w:rPr>
              <w:drawing>
                <wp:inline distT="0" distB="0" distL="0" distR="0" wp14:anchorId="7CBFECCE" wp14:editId="69EC86E1">
                  <wp:extent cx="2285857" cy="1234440"/>
                  <wp:effectExtent l="0" t="0" r="635" b="3810"/>
                  <wp:docPr id="591356484" name="Imagen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356484" name="Imagen 1" descr="A graph with numbers and a line&#10;&#10;AI-generated content may be incorrect."/>
                          <pic:cNvPicPr/>
                        </pic:nvPicPr>
                        <pic:blipFill>
                          <a:blip r:embed="rId65"/>
                          <a:stretch>
                            <a:fillRect/>
                          </a:stretch>
                        </pic:blipFill>
                        <pic:spPr>
                          <a:xfrm>
                            <a:off x="0" y="0"/>
                            <a:ext cx="2301722" cy="1243008"/>
                          </a:xfrm>
                          <a:prstGeom prst="rect">
                            <a:avLst/>
                          </a:prstGeom>
                        </pic:spPr>
                      </pic:pic>
                    </a:graphicData>
                  </a:graphic>
                </wp:inline>
              </w:drawing>
            </w:r>
          </w:p>
        </w:tc>
      </w:tr>
      <w:tr w:rsidR="008F507D" w14:paraId="50D516B0" w14:textId="77777777" w:rsidTr="00C3723F">
        <w:tc>
          <w:tcPr>
            <w:cnfStyle w:val="001000000000" w:firstRow="0" w:lastRow="0" w:firstColumn="1" w:lastColumn="0" w:oddVBand="0" w:evenVBand="0" w:oddHBand="0" w:evenHBand="0" w:firstRowFirstColumn="0" w:firstRowLastColumn="0" w:lastRowFirstColumn="0" w:lastRowLastColumn="0"/>
            <w:tcW w:w="3951" w:type="dxa"/>
            <w:gridSpan w:val="2"/>
          </w:tcPr>
          <w:p w14:paraId="7E26423F" w14:textId="1E04E613" w:rsidR="008F507D" w:rsidRDefault="008F507D" w:rsidP="00AF6301">
            <w:pPr>
              <w:spacing w:line="360" w:lineRule="auto"/>
              <w:jc w:val="center"/>
              <w:rPr>
                <w:rFonts w:ascii="Times New Roman" w:hAnsi="Times New Roman" w:cs="Times New Roman"/>
                <w:b w:val="0"/>
                <w:bCs w:val="0"/>
                <w:color w:val="767171" w:themeColor="background2" w:themeShade="80"/>
              </w:rPr>
            </w:pPr>
            <w:r w:rsidRPr="00251570">
              <w:rPr>
                <w:noProof/>
                <w:color w:val="767171" w:themeColor="background2" w:themeShade="80"/>
              </w:rPr>
              <w:lastRenderedPageBreak/>
              <w:drawing>
                <wp:inline distT="0" distB="0" distL="0" distR="0" wp14:anchorId="31FF633F" wp14:editId="2D8F24E1">
                  <wp:extent cx="2448221" cy="1303020"/>
                  <wp:effectExtent l="0" t="0" r="9525" b="0"/>
                  <wp:docPr id="536130976" name="Imagen 1" descr="A graph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30976" name="Imagen 1" descr="A graph of a person&#10;&#10;AI-generated content may be incorrect."/>
                          <pic:cNvPicPr/>
                        </pic:nvPicPr>
                        <pic:blipFill>
                          <a:blip r:embed="rId66"/>
                          <a:stretch>
                            <a:fillRect/>
                          </a:stretch>
                        </pic:blipFill>
                        <pic:spPr>
                          <a:xfrm>
                            <a:off x="0" y="0"/>
                            <a:ext cx="2466470" cy="1312733"/>
                          </a:xfrm>
                          <a:prstGeom prst="rect">
                            <a:avLst/>
                          </a:prstGeom>
                        </pic:spPr>
                      </pic:pic>
                    </a:graphicData>
                  </a:graphic>
                </wp:inline>
              </w:drawing>
            </w:r>
          </w:p>
        </w:tc>
        <w:tc>
          <w:tcPr>
            <w:tcW w:w="3959" w:type="dxa"/>
          </w:tcPr>
          <w:p w14:paraId="1CC87249" w14:textId="3481BC71" w:rsidR="008F507D" w:rsidRDefault="008F507D" w:rsidP="00AF63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E77113">
              <w:rPr>
                <w:b/>
                <w:bCs/>
                <w:noProof/>
                <w:color w:val="767171" w:themeColor="background2" w:themeShade="80"/>
              </w:rPr>
              <w:drawing>
                <wp:inline distT="0" distB="0" distL="0" distR="0" wp14:anchorId="6786A008" wp14:editId="32B63A02">
                  <wp:extent cx="2339340" cy="1254773"/>
                  <wp:effectExtent l="0" t="0" r="3810" b="2540"/>
                  <wp:docPr id="1480937223" name="Imagen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37223" name="Imagen 1" descr="A graph of a graph&#10;&#10;AI-generated content may be incorrect."/>
                          <pic:cNvPicPr/>
                        </pic:nvPicPr>
                        <pic:blipFill>
                          <a:blip r:embed="rId67"/>
                          <a:stretch>
                            <a:fillRect/>
                          </a:stretch>
                        </pic:blipFill>
                        <pic:spPr>
                          <a:xfrm>
                            <a:off x="0" y="0"/>
                            <a:ext cx="2354227" cy="1262758"/>
                          </a:xfrm>
                          <a:prstGeom prst="rect">
                            <a:avLst/>
                          </a:prstGeom>
                        </pic:spPr>
                      </pic:pic>
                    </a:graphicData>
                  </a:graphic>
                </wp:inline>
              </w:drawing>
            </w:r>
          </w:p>
        </w:tc>
      </w:tr>
      <w:tr w:rsidR="008F507D" w14:paraId="5907111A" w14:textId="77777777" w:rsidTr="00C3723F">
        <w:tc>
          <w:tcPr>
            <w:cnfStyle w:val="001000000000" w:firstRow="0" w:lastRow="0" w:firstColumn="1" w:lastColumn="0" w:oddVBand="0" w:evenVBand="0" w:oddHBand="0" w:evenHBand="0" w:firstRowFirstColumn="0" w:firstRowLastColumn="0" w:lastRowFirstColumn="0" w:lastRowLastColumn="0"/>
            <w:tcW w:w="3951" w:type="dxa"/>
          </w:tcPr>
          <w:p w14:paraId="19D4324F" w14:textId="0CF893EF" w:rsidR="008F507D" w:rsidRDefault="008F507D" w:rsidP="00AF6301">
            <w:pPr>
              <w:spacing w:line="360" w:lineRule="auto"/>
              <w:jc w:val="center"/>
              <w:rPr>
                <w:rFonts w:ascii="Times New Roman" w:hAnsi="Times New Roman" w:cs="Times New Roman"/>
                <w:b w:val="0"/>
                <w:bCs w:val="0"/>
                <w:color w:val="767171" w:themeColor="background2" w:themeShade="80"/>
              </w:rPr>
            </w:pPr>
            <w:r w:rsidRPr="00251570">
              <w:rPr>
                <w:noProof/>
                <w:color w:val="767171" w:themeColor="background2" w:themeShade="80"/>
              </w:rPr>
              <w:drawing>
                <wp:inline distT="0" distB="0" distL="0" distR="0" wp14:anchorId="13DC362C" wp14:editId="0216E87D">
                  <wp:extent cx="2318385" cy="1241992"/>
                  <wp:effectExtent l="0" t="0" r="5715" b="0"/>
                  <wp:docPr id="100699881" name="Imagen 1" descr="A graph with numbers and a percen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9881" name="Imagen 1" descr="A graph with numbers and a percentage&#10;&#10;AI-generated content may be incorrect."/>
                          <pic:cNvPicPr/>
                        </pic:nvPicPr>
                        <pic:blipFill>
                          <a:blip r:embed="rId68"/>
                          <a:stretch>
                            <a:fillRect/>
                          </a:stretch>
                        </pic:blipFill>
                        <pic:spPr>
                          <a:xfrm>
                            <a:off x="0" y="0"/>
                            <a:ext cx="2334392" cy="1250567"/>
                          </a:xfrm>
                          <a:prstGeom prst="rect">
                            <a:avLst/>
                          </a:prstGeom>
                        </pic:spPr>
                      </pic:pic>
                    </a:graphicData>
                  </a:graphic>
                </wp:inline>
              </w:drawing>
            </w:r>
          </w:p>
        </w:tc>
        <w:tc>
          <w:tcPr>
            <w:tcW w:w="3959" w:type="dxa"/>
            <w:gridSpan w:val="2"/>
          </w:tcPr>
          <w:p w14:paraId="7C9AC867" w14:textId="2A1C19F6" w:rsidR="008F507D" w:rsidRDefault="008F507D" w:rsidP="00AF63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E77113">
              <w:rPr>
                <w:b/>
                <w:bCs/>
                <w:noProof/>
                <w:color w:val="767171" w:themeColor="background2" w:themeShade="80"/>
              </w:rPr>
              <w:drawing>
                <wp:inline distT="0" distB="0" distL="0" distR="0" wp14:anchorId="43E1C738" wp14:editId="47A497F2">
                  <wp:extent cx="2354199" cy="1272540"/>
                  <wp:effectExtent l="0" t="0" r="8255" b="3810"/>
                  <wp:docPr id="888693867" name="Imagen 1" descr="A graph with blue lines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93867" name="Imagen 1" descr="A graph with blue lines and black text&#10;&#10;AI-generated content may be incorrect."/>
                          <pic:cNvPicPr/>
                        </pic:nvPicPr>
                        <pic:blipFill>
                          <a:blip r:embed="rId69"/>
                          <a:stretch>
                            <a:fillRect/>
                          </a:stretch>
                        </pic:blipFill>
                        <pic:spPr>
                          <a:xfrm>
                            <a:off x="0" y="0"/>
                            <a:ext cx="2364248" cy="1277972"/>
                          </a:xfrm>
                          <a:prstGeom prst="rect">
                            <a:avLst/>
                          </a:prstGeom>
                        </pic:spPr>
                      </pic:pic>
                    </a:graphicData>
                  </a:graphic>
                </wp:inline>
              </w:drawing>
            </w:r>
          </w:p>
        </w:tc>
      </w:tr>
      <w:tr w:rsidR="008F507D" w14:paraId="6AE2A836" w14:textId="77777777" w:rsidTr="00C3723F">
        <w:tc>
          <w:tcPr>
            <w:cnfStyle w:val="001000000000" w:firstRow="0" w:lastRow="0" w:firstColumn="1" w:lastColumn="0" w:oddVBand="0" w:evenVBand="0" w:oddHBand="0" w:evenHBand="0" w:firstRowFirstColumn="0" w:firstRowLastColumn="0" w:lastRowFirstColumn="0" w:lastRowLastColumn="0"/>
            <w:tcW w:w="3951" w:type="dxa"/>
            <w:gridSpan w:val="2"/>
          </w:tcPr>
          <w:p w14:paraId="7F27EBAE" w14:textId="0716A593" w:rsidR="008F507D" w:rsidRPr="00251570" w:rsidRDefault="008F507D" w:rsidP="00AF6301">
            <w:pPr>
              <w:spacing w:line="360" w:lineRule="auto"/>
              <w:jc w:val="center"/>
              <w:rPr>
                <w:rFonts w:ascii="Times New Roman" w:hAnsi="Times New Roman" w:cs="Times New Roman"/>
                <w:color w:val="767171" w:themeColor="background2" w:themeShade="80"/>
              </w:rPr>
            </w:pPr>
            <w:r w:rsidRPr="003F5563">
              <w:rPr>
                <w:noProof/>
                <w:color w:val="767171" w:themeColor="background2" w:themeShade="80"/>
              </w:rPr>
              <w:drawing>
                <wp:inline distT="0" distB="0" distL="0" distR="0" wp14:anchorId="1065FF46" wp14:editId="02EC5DCF">
                  <wp:extent cx="2552746" cy="891540"/>
                  <wp:effectExtent l="0" t="0" r="0" b="3810"/>
                  <wp:docPr id="1660911600" name="Imagen 1" descr="A graph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911600" name="Imagen 1" descr="A graph of blue bars&#10;&#10;AI-generated content may be incorrect."/>
                          <pic:cNvPicPr/>
                        </pic:nvPicPr>
                        <pic:blipFill>
                          <a:blip r:embed="rId70"/>
                          <a:stretch>
                            <a:fillRect/>
                          </a:stretch>
                        </pic:blipFill>
                        <pic:spPr>
                          <a:xfrm>
                            <a:off x="0" y="0"/>
                            <a:ext cx="2560871" cy="894378"/>
                          </a:xfrm>
                          <a:prstGeom prst="rect">
                            <a:avLst/>
                          </a:prstGeom>
                        </pic:spPr>
                      </pic:pic>
                    </a:graphicData>
                  </a:graphic>
                </wp:inline>
              </w:drawing>
            </w:r>
          </w:p>
        </w:tc>
        <w:tc>
          <w:tcPr>
            <w:tcW w:w="3959" w:type="dxa"/>
          </w:tcPr>
          <w:p w14:paraId="39897F3A" w14:textId="3D26BFC5" w:rsidR="008F507D" w:rsidRPr="00E77113" w:rsidRDefault="008F507D" w:rsidP="00AF63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D266BA">
              <w:rPr>
                <w:noProof/>
                <w:color w:val="767171" w:themeColor="background2" w:themeShade="80"/>
              </w:rPr>
              <w:drawing>
                <wp:inline distT="0" distB="0" distL="0" distR="0" wp14:anchorId="557855E5" wp14:editId="04842104">
                  <wp:extent cx="2439082" cy="845820"/>
                  <wp:effectExtent l="0" t="0" r="0" b="0"/>
                  <wp:docPr id="499632663" name="Imagen 1" descr="A graph of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632663" name="Imagen 1" descr="A graph of blue and white bars&#10;&#10;AI-generated content may be incorrect."/>
                          <pic:cNvPicPr/>
                        </pic:nvPicPr>
                        <pic:blipFill>
                          <a:blip r:embed="rId71"/>
                          <a:stretch>
                            <a:fillRect/>
                          </a:stretch>
                        </pic:blipFill>
                        <pic:spPr>
                          <a:xfrm>
                            <a:off x="0" y="0"/>
                            <a:ext cx="2447213" cy="848640"/>
                          </a:xfrm>
                          <a:prstGeom prst="rect">
                            <a:avLst/>
                          </a:prstGeom>
                        </pic:spPr>
                      </pic:pic>
                    </a:graphicData>
                  </a:graphic>
                </wp:inline>
              </w:drawing>
            </w:r>
          </w:p>
        </w:tc>
      </w:tr>
      <w:tr w:rsidR="008F507D" w14:paraId="4CE1997B" w14:textId="77777777" w:rsidTr="00C3723F">
        <w:tc>
          <w:tcPr>
            <w:cnfStyle w:val="001000000000" w:firstRow="0" w:lastRow="0" w:firstColumn="1" w:lastColumn="0" w:oddVBand="0" w:evenVBand="0" w:oddHBand="0" w:evenHBand="0" w:firstRowFirstColumn="0" w:firstRowLastColumn="0" w:lastRowFirstColumn="0" w:lastRowLastColumn="0"/>
            <w:tcW w:w="3951" w:type="dxa"/>
            <w:gridSpan w:val="2"/>
          </w:tcPr>
          <w:p w14:paraId="145C1F26" w14:textId="77777777" w:rsidR="008F507D" w:rsidRPr="00251570" w:rsidRDefault="008F507D" w:rsidP="00AF6301">
            <w:pPr>
              <w:spacing w:line="360" w:lineRule="auto"/>
              <w:jc w:val="center"/>
              <w:rPr>
                <w:rFonts w:ascii="Times New Roman" w:hAnsi="Times New Roman" w:cs="Times New Roman"/>
                <w:color w:val="767171" w:themeColor="background2" w:themeShade="80"/>
              </w:rPr>
            </w:pPr>
            <w:r w:rsidRPr="003F5563">
              <w:rPr>
                <w:noProof/>
                <w:color w:val="767171" w:themeColor="background2" w:themeShade="80"/>
              </w:rPr>
              <w:drawing>
                <wp:inline distT="0" distB="0" distL="0" distR="0" wp14:anchorId="5BF33C5E" wp14:editId="1D5FB88B">
                  <wp:extent cx="2831978" cy="1492250"/>
                  <wp:effectExtent l="0" t="0" r="6985" b="0"/>
                  <wp:docPr id="2008977154" name="Imagen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77154" name="Imagen 1" descr="A screenshot of a computer&#10;&#10;AI-generated content may be incorrect."/>
                          <pic:cNvPicPr/>
                        </pic:nvPicPr>
                        <pic:blipFill>
                          <a:blip r:embed="rId72"/>
                          <a:stretch>
                            <a:fillRect/>
                          </a:stretch>
                        </pic:blipFill>
                        <pic:spPr>
                          <a:xfrm>
                            <a:off x="0" y="0"/>
                            <a:ext cx="2851581" cy="1502579"/>
                          </a:xfrm>
                          <a:prstGeom prst="rect">
                            <a:avLst/>
                          </a:prstGeom>
                        </pic:spPr>
                      </pic:pic>
                    </a:graphicData>
                  </a:graphic>
                </wp:inline>
              </w:drawing>
            </w:r>
          </w:p>
        </w:tc>
        <w:tc>
          <w:tcPr>
            <w:tcW w:w="3959" w:type="dxa"/>
          </w:tcPr>
          <w:p w14:paraId="2D23AE47" w14:textId="388A1EDC" w:rsidR="008F507D" w:rsidRPr="00E77113" w:rsidRDefault="008F507D" w:rsidP="00AF63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D266BA">
              <w:rPr>
                <w:noProof/>
                <w:color w:val="767171" w:themeColor="background2" w:themeShade="80"/>
              </w:rPr>
              <w:drawing>
                <wp:inline distT="0" distB="0" distL="0" distR="0" wp14:anchorId="7C377087" wp14:editId="75E4E88B">
                  <wp:extent cx="2844800" cy="1514060"/>
                  <wp:effectExtent l="0" t="0" r="0" b="0"/>
                  <wp:docPr id="1440587867" name="Imagen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87867" name="Imagen 1" descr="A screenshot of a computer&#10;&#10;AI-generated content may be incorrect."/>
                          <pic:cNvPicPr/>
                        </pic:nvPicPr>
                        <pic:blipFill>
                          <a:blip r:embed="rId73"/>
                          <a:stretch>
                            <a:fillRect/>
                          </a:stretch>
                        </pic:blipFill>
                        <pic:spPr>
                          <a:xfrm>
                            <a:off x="0" y="0"/>
                            <a:ext cx="2868534" cy="1526692"/>
                          </a:xfrm>
                          <a:prstGeom prst="rect">
                            <a:avLst/>
                          </a:prstGeom>
                        </pic:spPr>
                      </pic:pic>
                    </a:graphicData>
                  </a:graphic>
                </wp:inline>
              </w:drawing>
            </w:r>
          </w:p>
        </w:tc>
      </w:tr>
    </w:tbl>
    <w:p w14:paraId="6C07BDD2" w14:textId="702706A7" w:rsidR="00707017" w:rsidRPr="008F507D" w:rsidRDefault="00C3723F" w:rsidP="008602AC">
      <w:pPr>
        <w:spacing w:line="360" w:lineRule="auto"/>
        <w:jc w:val="both"/>
        <w:rPr>
          <w:i/>
          <w:iCs/>
          <w:sz w:val="18"/>
          <w:szCs w:val="18"/>
          <w:lang w:val="es-US"/>
        </w:rPr>
      </w:pPr>
      <w:r>
        <w:rPr>
          <w:noProof/>
          <w:lang w:val="es-US"/>
        </w:rPr>
        <w:drawing>
          <wp:anchor distT="0" distB="0" distL="114300" distR="114300" simplePos="0" relativeHeight="251772928" behindDoc="0" locked="0" layoutInCell="1" allowOverlap="1" wp14:anchorId="43D86921" wp14:editId="1D305664">
            <wp:simplePos x="0" y="0"/>
            <wp:positionH relativeFrom="column">
              <wp:posOffset>2540</wp:posOffset>
            </wp:positionH>
            <wp:positionV relativeFrom="paragraph">
              <wp:posOffset>-6729730</wp:posOffset>
            </wp:positionV>
            <wp:extent cx="5029200" cy="276225"/>
            <wp:effectExtent l="0" t="0" r="0" b="9525"/>
            <wp:wrapThrough wrapText="bothSides">
              <wp:wrapPolygon edited="0">
                <wp:start x="0" y="0"/>
                <wp:lineTo x="0" y="20855"/>
                <wp:lineTo x="21518" y="20855"/>
                <wp:lineTo x="21518" y="0"/>
                <wp:lineTo x="0" y="0"/>
              </wp:wrapPolygon>
            </wp:wrapThrough>
            <wp:docPr id="143211270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12702" name="Imagen 1432112702"/>
                    <pic:cNvPicPr/>
                  </pic:nvPicPr>
                  <pic:blipFill>
                    <a:blip r:embed="rId74">
                      <a:extLst>
                        <a:ext uri="{28A0092B-C50C-407E-A947-70E740481C1C}">
                          <a14:useLocalDpi xmlns:a14="http://schemas.microsoft.com/office/drawing/2010/main" val="0"/>
                        </a:ext>
                      </a:extLst>
                    </a:blip>
                    <a:stretch>
                      <a:fillRect/>
                    </a:stretch>
                  </pic:blipFill>
                  <pic:spPr>
                    <a:xfrm>
                      <a:off x="0" y="0"/>
                      <a:ext cx="5029200" cy="276225"/>
                    </a:xfrm>
                    <a:prstGeom prst="rect">
                      <a:avLst/>
                    </a:prstGeom>
                  </pic:spPr>
                </pic:pic>
              </a:graphicData>
            </a:graphic>
          </wp:anchor>
        </w:drawing>
      </w:r>
      <w:r w:rsidR="008F507D" w:rsidRPr="008F507D">
        <w:rPr>
          <w:i/>
          <w:iCs/>
          <w:sz w:val="18"/>
          <w:szCs w:val="18"/>
          <w:lang w:val="es-US"/>
        </w:rPr>
        <w:t>Fuente: División de Comunicaciones</w:t>
      </w:r>
    </w:p>
    <w:p w14:paraId="378DEE98" w14:textId="0AA5AC5B" w:rsidR="004C42C2" w:rsidRDefault="004C42C2" w:rsidP="008F507D">
      <w:pPr>
        <w:rPr>
          <w:lang w:val="es-US"/>
        </w:rPr>
      </w:pPr>
    </w:p>
    <w:p w14:paraId="40FD2AF4" w14:textId="77777777" w:rsidR="00A52AA0" w:rsidRDefault="00A52AA0" w:rsidP="008F507D">
      <w:pPr>
        <w:rPr>
          <w:lang w:val="es-US"/>
        </w:rPr>
      </w:pPr>
    </w:p>
    <w:p w14:paraId="7081DF59" w14:textId="77777777" w:rsidR="00942FE4" w:rsidRDefault="00942FE4" w:rsidP="008F507D">
      <w:pPr>
        <w:rPr>
          <w:lang w:val="es-US"/>
        </w:rPr>
      </w:pPr>
    </w:p>
    <w:p w14:paraId="758A6915" w14:textId="77777777" w:rsidR="00942FE4" w:rsidRDefault="00942FE4" w:rsidP="008F507D">
      <w:pPr>
        <w:rPr>
          <w:lang w:val="es-US"/>
        </w:rPr>
      </w:pPr>
    </w:p>
    <w:p w14:paraId="23C295AF" w14:textId="77777777" w:rsidR="00942FE4" w:rsidRDefault="00942FE4" w:rsidP="008F507D">
      <w:pPr>
        <w:rPr>
          <w:lang w:val="es-US"/>
        </w:rPr>
      </w:pPr>
    </w:p>
    <w:p w14:paraId="156BC9CF" w14:textId="77777777" w:rsidR="00A52AA0" w:rsidRDefault="00A52AA0" w:rsidP="008F507D">
      <w:pPr>
        <w:rPr>
          <w:lang w:val="es-US"/>
        </w:rPr>
      </w:pPr>
    </w:p>
    <w:tbl>
      <w:tblPr>
        <w:tblStyle w:val="Tablaconcuadrcula1clara"/>
        <w:tblW w:w="7910" w:type="dxa"/>
        <w:tblLook w:val="04A0" w:firstRow="1" w:lastRow="0" w:firstColumn="1" w:lastColumn="0" w:noHBand="0" w:noVBand="1"/>
      </w:tblPr>
      <w:tblGrid>
        <w:gridCol w:w="2844"/>
        <w:gridCol w:w="5066"/>
      </w:tblGrid>
      <w:tr w:rsidR="004C42C2" w14:paraId="7C6D0FBD" w14:textId="77777777" w:rsidTr="00CF6F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003876"/>
          </w:tcPr>
          <w:p w14:paraId="62D40FBF" w14:textId="77777777" w:rsidR="004C42C2" w:rsidRPr="00251570" w:rsidRDefault="004C42C2" w:rsidP="00BA2362">
            <w:pPr>
              <w:spacing w:line="360" w:lineRule="auto"/>
              <w:jc w:val="center"/>
              <w:rPr>
                <w:rFonts w:ascii="Times New Roman" w:hAnsi="Times New Roman" w:cs="Times New Roman"/>
                <w:color w:val="FFFFFF" w:themeColor="background1"/>
              </w:rPr>
            </w:pPr>
            <w:r>
              <w:rPr>
                <w:rFonts w:ascii="Times New Roman" w:hAnsi="Times New Roman" w:cs="Times New Roman"/>
                <w:color w:val="FFFFFF" w:themeColor="background1"/>
              </w:rPr>
              <w:lastRenderedPageBreak/>
              <w:t>YouTube</w:t>
            </w:r>
          </w:p>
        </w:tc>
      </w:tr>
      <w:tr w:rsidR="004C42C2" w14:paraId="63F5A8EB" w14:textId="77777777" w:rsidTr="00CF6F0F">
        <w:tc>
          <w:tcPr>
            <w:cnfStyle w:val="001000000000" w:firstRow="0" w:lastRow="0" w:firstColumn="1" w:lastColumn="0" w:oddVBand="0" w:evenVBand="0" w:oddHBand="0" w:evenHBand="0" w:firstRowFirstColumn="0" w:firstRowLastColumn="0" w:lastRowFirstColumn="0" w:lastRowLastColumn="0"/>
            <w:tcW w:w="2844" w:type="dxa"/>
            <w:shd w:val="clear" w:color="auto" w:fill="262626" w:themeFill="text1" w:themeFillTint="D9"/>
          </w:tcPr>
          <w:p w14:paraId="7F01C170" w14:textId="77777777" w:rsidR="004C42C2" w:rsidRDefault="004C42C2" w:rsidP="00BA2362">
            <w:pPr>
              <w:spacing w:line="360" w:lineRule="auto"/>
              <w:rPr>
                <w:rFonts w:ascii="Times New Roman" w:hAnsi="Times New Roman" w:cs="Times New Roman"/>
                <w:b w:val="0"/>
                <w:bCs w:val="0"/>
                <w:color w:val="767171" w:themeColor="background2" w:themeShade="80"/>
              </w:rPr>
            </w:pPr>
            <w:r w:rsidRPr="0074053F">
              <w:rPr>
                <w:noProof/>
                <w:color w:val="767171" w:themeColor="background2" w:themeShade="80"/>
              </w:rPr>
              <w:drawing>
                <wp:inline distT="0" distB="0" distL="0" distR="0" wp14:anchorId="20ADD00F" wp14:editId="47139954">
                  <wp:extent cx="1704011" cy="731520"/>
                  <wp:effectExtent l="0" t="0" r="0" b="0"/>
                  <wp:docPr id="514848424" name="Imagen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48424" name="Imagen 1" descr="A screenshot of a computer&#10;&#10;AI-generated content may be incorrect."/>
                          <pic:cNvPicPr/>
                        </pic:nvPicPr>
                        <pic:blipFill rotWithShape="1">
                          <a:blip r:embed="rId75"/>
                          <a:srcRect b="14141"/>
                          <a:stretch>
                            <a:fillRect/>
                          </a:stretch>
                        </pic:blipFill>
                        <pic:spPr bwMode="auto">
                          <a:xfrm>
                            <a:off x="0" y="0"/>
                            <a:ext cx="1713887" cy="735760"/>
                          </a:xfrm>
                          <a:prstGeom prst="rect">
                            <a:avLst/>
                          </a:prstGeom>
                          <a:ln>
                            <a:noFill/>
                          </a:ln>
                          <a:extLst>
                            <a:ext uri="{53640926-AAD7-44D8-BBD7-CCE9431645EC}">
                              <a14:shadowObscured xmlns:a14="http://schemas.microsoft.com/office/drawing/2010/main"/>
                            </a:ext>
                          </a:extLst>
                        </pic:spPr>
                      </pic:pic>
                    </a:graphicData>
                  </a:graphic>
                </wp:inline>
              </w:drawing>
            </w:r>
          </w:p>
        </w:tc>
        <w:tc>
          <w:tcPr>
            <w:tcW w:w="5066" w:type="dxa"/>
            <w:shd w:val="clear" w:color="auto" w:fill="262626" w:themeFill="text1" w:themeFillTint="D9"/>
          </w:tcPr>
          <w:p w14:paraId="0166E897" w14:textId="77777777" w:rsidR="004C42C2" w:rsidRDefault="004C42C2" w:rsidP="00BA23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74053F">
              <w:rPr>
                <w:b/>
                <w:bCs/>
                <w:noProof/>
                <w:color w:val="767171" w:themeColor="background2" w:themeShade="80"/>
              </w:rPr>
              <w:drawing>
                <wp:inline distT="0" distB="0" distL="0" distR="0" wp14:anchorId="55EE091A" wp14:editId="27DFFF44">
                  <wp:extent cx="3407035" cy="777240"/>
                  <wp:effectExtent l="0" t="0" r="3175" b="3810"/>
                  <wp:docPr id="1045094614" name="Imagen 1" descr="A graph on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094614" name="Imagen 1" descr="A graph on a screen&#10;&#10;AI-generated content may be incorrect."/>
                          <pic:cNvPicPr/>
                        </pic:nvPicPr>
                        <pic:blipFill>
                          <a:blip r:embed="rId76"/>
                          <a:stretch>
                            <a:fillRect/>
                          </a:stretch>
                        </pic:blipFill>
                        <pic:spPr>
                          <a:xfrm>
                            <a:off x="0" y="0"/>
                            <a:ext cx="3531398" cy="805611"/>
                          </a:xfrm>
                          <a:prstGeom prst="rect">
                            <a:avLst/>
                          </a:prstGeom>
                        </pic:spPr>
                      </pic:pic>
                    </a:graphicData>
                  </a:graphic>
                </wp:inline>
              </w:drawing>
            </w:r>
          </w:p>
        </w:tc>
      </w:tr>
      <w:tr w:rsidR="004C42C2" w14:paraId="7C81C25A" w14:textId="77777777" w:rsidTr="00CF6F0F">
        <w:tc>
          <w:tcPr>
            <w:cnfStyle w:val="001000000000" w:firstRow="0" w:lastRow="0" w:firstColumn="1" w:lastColumn="0" w:oddVBand="0" w:evenVBand="0" w:oddHBand="0" w:evenHBand="0" w:firstRowFirstColumn="0" w:firstRowLastColumn="0" w:lastRowFirstColumn="0" w:lastRowLastColumn="0"/>
            <w:tcW w:w="2844" w:type="dxa"/>
            <w:shd w:val="clear" w:color="auto" w:fill="262626" w:themeFill="text1" w:themeFillTint="D9"/>
          </w:tcPr>
          <w:p w14:paraId="625E24D3" w14:textId="77777777" w:rsidR="004C42C2" w:rsidRDefault="004C42C2" w:rsidP="00BA2362">
            <w:pPr>
              <w:spacing w:line="360" w:lineRule="auto"/>
              <w:jc w:val="center"/>
              <w:rPr>
                <w:rFonts w:ascii="Times New Roman" w:hAnsi="Times New Roman" w:cs="Times New Roman"/>
                <w:color w:val="767171" w:themeColor="background2" w:themeShade="80"/>
              </w:rPr>
            </w:pPr>
          </w:p>
          <w:p w14:paraId="50B795B5" w14:textId="77777777" w:rsidR="004C42C2" w:rsidRDefault="004C42C2" w:rsidP="00BA2362">
            <w:pPr>
              <w:spacing w:line="360" w:lineRule="auto"/>
              <w:jc w:val="center"/>
              <w:rPr>
                <w:rFonts w:ascii="Times New Roman" w:hAnsi="Times New Roman" w:cs="Times New Roman"/>
                <w:b w:val="0"/>
                <w:bCs w:val="0"/>
                <w:color w:val="767171" w:themeColor="background2" w:themeShade="80"/>
              </w:rPr>
            </w:pPr>
            <w:r w:rsidRPr="0074053F">
              <w:rPr>
                <w:noProof/>
                <w:color w:val="767171" w:themeColor="background2" w:themeShade="80"/>
              </w:rPr>
              <w:drawing>
                <wp:inline distT="0" distB="0" distL="0" distR="0" wp14:anchorId="57509EDB" wp14:editId="4AEB1884">
                  <wp:extent cx="1617559" cy="495300"/>
                  <wp:effectExtent l="0" t="0" r="1905" b="0"/>
                  <wp:docPr id="1589224828" name="Imagen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24828" name="Imagen 1" descr="A black background with white text&#10;&#10;AI-generated content may be incorrect."/>
                          <pic:cNvPicPr/>
                        </pic:nvPicPr>
                        <pic:blipFill rotWithShape="1">
                          <a:blip r:embed="rId77"/>
                          <a:srcRect b="14131"/>
                          <a:stretch>
                            <a:fillRect/>
                          </a:stretch>
                        </pic:blipFill>
                        <pic:spPr bwMode="auto">
                          <a:xfrm>
                            <a:off x="0" y="0"/>
                            <a:ext cx="1637206" cy="501316"/>
                          </a:xfrm>
                          <a:prstGeom prst="rect">
                            <a:avLst/>
                          </a:prstGeom>
                          <a:ln>
                            <a:noFill/>
                          </a:ln>
                          <a:extLst>
                            <a:ext uri="{53640926-AAD7-44D8-BBD7-CCE9431645EC}">
                              <a14:shadowObscured xmlns:a14="http://schemas.microsoft.com/office/drawing/2010/main"/>
                            </a:ext>
                          </a:extLst>
                        </pic:spPr>
                      </pic:pic>
                    </a:graphicData>
                  </a:graphic>
                </wp:inline>
              </w:drawing>
            </w:r>
          </w:p>
        </w:tc>
        <w:tc>
          <w:tcPr>
            <w:tcW w:w="5066" w:type="dxa"/>
            <w:shd w:val="clear" w:color="auto" w:fill="262626" w:themeFill="text1" w:themeFillTint="D9"/>
          </w:tcPr>
          <w:p w14:paraId="2DF71F8A" w14:textId="77777777" w:rsidR="004C42C2" w:rsidRDefault="004C42C2" w:rsidP="00BA23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74053F">
              <w:rPr>
                <w:b/>
                <w:bCs/>
                <w:noProof/>
                <w:color w:val="767171" w:themeColor="background2" w:themeShade="80"/>
              </w:rPr>
              <w:drawing>
                <wp:inline distT="0" distB="0" distL="0" distR="0" wp14:anchorId="38185B71" wp14:editId="1978CF93">
                  <wp:extent cx="3307952" cy="853440"/>
                  <wp:effectExtent l="0" t="0" r="6985" b="3810"/>
                  <wp:docPr id="330550531" name="Imagen 1" descr="A graph of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50531" name="Imagen 1" descr="A graph of blue lines&#10;&#10;AI-generated content may be incorrect."/>
                          <pic:cNvPicPr/>
                        </pic:nvPicPr>
                        <pic:blipFill>
                          <a:blip r:embed="rId78"/>
                          <a:stretch>
                            <a:fillRect/>
                          </a:stretch>
                        </pic:blipFill>
                        <pic:spPr>
                          <a:xfrm>
                            <a:off x="0" y="0"/>
                            <a:ext cx="3373455" cy="870339"/>
                          </a:xfrm>
                          <a:prstGeom prst="rect">
                            <a:avLst/>
                          </a:prstGeom>
                        </pic:spPr>
                      </pic:pic>
                    </a:graphicData>
                  </a:graphic>
                </wp:inline>
              </w:drawing>
            </w:r>
          </w:p>
        </w:tc>
      </w:tr>
      <w:tr w:rsidR="004C42C2" w14:paraId="273E9305" w14:textId="77777777" w:rsidTr="00CF6F0F">
        <w:tc>
          <w:tcPr>
            <w:cnfStyle w:val="001000000000" w:firstRow="0" w:lastRow="0" w:firstColumn="1" w:lastColumn="0" w:oddVBand="0" w:evenVBand="0" w:oddHBand="0" w:evenHBand="0" w:firstRowFirstColumn="0" w:firstRowLastColumn="0" w:lastRowFirstColumn="0" w:lastRowLastColumn="0"/>
            <w:tcW w:w="2844" w:type="dxa"/>
            <w:shd w:val="clear" w:color="auto" w:fill="262626" w:themeFill="text1" w:themeFillTint="D9"/>
          </w:tcPr>
          <w:p w14:paraId="1909F301" w14:textId="77777777" w:rsidR="004C42C2" w:rsidRDefault="004C42C2" w:rsidP="00BA2362">
            <w:pPr>
              <w:spacing w:line="360" w:lineRule="auto"/>
              <w:jc w:val="center"/>
              <w:rPr>
                <w:rFonts w:ascii="Times New Roman" w:hAnsi="Times New Roman" w:cs="Times New Roman"/>
                <w:b w:val="0"/>
                <w:bCs w:val="0"/>
                <w:color w:val="767171" w:themeColor="background2" w:themeShade="80"/>
              </w:rPr>
            </w:pPr>
            <w:r w:rsidRPr="0074053F">
              <w:rPr>
                <w:noProof/>
                <w:color w:val="767171" w:themeColor="background2" w:themeShade="80"/>
              </w:rPr>
              <w:drawing>
                <wp:inline distT="0" distB="0" distL="0" distR="0" wp14:anchorId="4AC005DB" wp14:editId="43AD7907">
                  <wp:extent cx="1026451" cy="601980"/>
                  <wp:effectExtent l="0" t="0" r="2540" b="7620"/>
                  <wp:docPr id="1767670206" name="Imagen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70206" name="Imagen 1" descr="A black background with white text&#10;&#10;AI-generated content may be incorrect."/>
                          <pic:cNvPicPr/>
                        </pic:nvPicPr>
                        <pic:blipFill>
                          <a:blip r:embed="rId79"/>
                          <a:stretch>
                            <a:fillRect/>
                          </a:stretch>
                        </pic:blipFill>
                        <pic:spPr>
                          <a:xfrm>
                            <a:off x="0" y="0"/>
                            <a:ext cx="1036719" cy="608002"/>
                          </a:xfrm>
                          <a:prstGeom prst="rect">
                            <a:avLst/>
                          </a:prstGeom>
                        </pic:spPr>
                      </pic:pic>
                    </a:graphicData>
                  </a:graphic>
                </wp:inline>
              </w:drawing>
            </w:r>
          </w:p>
        </w:tc>
        <w:tc>
          <w:tcPr>
            <w:tcW w:w="5066" w:type="dxa"/>
            <w:shd w:val="clear" w:color="auto" w:fill="262626" w:themeFill="text1" w:themeFillTint="D9"/>
          </w:tcPr>
          <w:p w14:paraId="2DBC2E07" w14:textId="77777777" w:rsidR="004C42C2" w:rsidRDefault="004C42C2" w:rsidP="00BA23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74053F">
              <w:rPr>
                <w:b/>
                <w:bCs/>
                <w:noProof/>
                <w:color w:val="767171" w:themeColor="background2" w:themeShade="80"/>
              </w:rPr>
              <w:drawing>
                <wp:inline distT="0" distB="0" distL="0" distR="0" wp14:anchorId="7108CC8B" wp14:editId="799BE9E0">
                  <wp:extent cx="3267506" cy="815340"/>
                  <wp:effectExtent l="0" t="0" r="9525" b="3810"/>
                  <wp:docPr id="897338137" name="Imagen 1" descr="A graph of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338137" name="Imagen 1" descr="A graph of blue lines&#10;&#10;AI-generated content may be incorrect."/>
                          <pic:cNvPicPr/>
                        </pic:nvPicPr>
                        <pic:blipFill>
                          <a:blip r:embed="rId80"/>
                          <a:stretch>
                            <a:fillRect/>
                          </a:stretch>
                        </pic:blipFill>
                        <pic:spPr>
                          <a:xfrm>
                            <a:off x="0" y="0"/>
                            <a:ext cx="3324886" cy="829658"/>
                          </a:xfrm>
                          <a:prstGeom prst="rect">
                            <a:avLst/>
                          </a:prstGeom>
                        </pic:spPr>
                      </pic:pic>
                    </a:graphicData>
                  </a:graphic>
                </wp:inline>
              </w:drawing>
            </w:r>
          </w:p>
        </w:tc>
      </w:tr>
      <w:tr w:rsidR="004C42C2" w14:paraId="6515B02B" w14:textId="77777777" w:rsidTr="00CF6F0F">
        <w:tc>
          <w:tcPr>
            <w:cnfStyle w:val="001000000000" w:firstRow="0" w:lastRow="0" w:firstColumn="1" w:lastColumn="0" w:oddVBand="0" w:evenVBand="0" w:oddHBand="0" w:evenHBand="0" w:firstRowFirstColumn="0" w:firstRowLastColumn="0" w:lastRowFirstColumn="0" w:lastRowLastColumn="0"/>
            <w:tcW w:w="2844" w:type="dxa"/>
            <w:shd w:val="clear" w:color="auto" w:fill="262626" w:themeFill="text1" w:themeFillTint="D9"/>
          </w:tcPr>
          <w:p w14:paraId="269ADD71" w14:textId="77777777" w:rsidR="004C42C2" w:rsidRDefault="004C42C2" w:rsidP="00BA2362">
            <w:pPr>
              <w:spacing w:line="360" w:lineRule="auto"/>
              <w:jc w:val="center"/>
              <w:rPr>
                <w:rFonts w:ascii="Times New Roman" w:hAnsi="Times New Roman" w:cs="Times New Roman"/>
                <w:b w:val="0"/>
                <w:bCs w:val="0"/>
                <w:color w:val="767171" w:themeColor="background2" w:themeShade="80"/>
              </w:rPr>
            </w:pPr>
            <w:r w:rsidRPr="00A766B2">
              <w:rPr>
                <w:noProof/>
                <w:color w:val="767171" w:themeColor="background2" w:themeShade="80"/>
              </w:rPr>
              <w:drawing>
                <wp:inline distT="0" distB="0" distL="0" distR="0" wp14:anchorId="6D684077" wp14:editId="537E0C71">
                  <wp:extent cx="1841863" cy="1074420"/>
                  <wp:effectExtent l="0" t="0" r="6350" b="0"/>
                  <wp:docPr id="778105973" name="Imagen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05973" name="Imagen 1" descr="A screenshot of a computer&#10;&#10;AI-generated content may be incorrect."/>
                          <pic:cNvPicPr/>
                        </pic:nvPicPr>
                        <pic:blipFill>
                          <a:blip r:embed="rId81"/>
                          <a:stretch>
                            <a:fillRect/>
                          </a:stretch>
                        </pic:blipFill>
                        <pic:spPr>
                          <a:xfrm>
                            <a:off x="0" y="0"/>
                            <a:ext cx="1852505" cy="1080628"/>
                          </a:xfrm>
                          <a:prstGeom prst="rect">
                            <a:avLst/>
                          </a:prstGeom>
                        </pic:spPr>
                      </pic:pic>
                    </a:graphicData>
                  </a:graphic>
                </wp:inline>
              </w:drawing>
            </w:r>
          </w:p>
        </w:tc>
        <w:tc>
          <w:tcPr>
            <w:tcW w:w="5066" w:type="dxa"/>
            <w:shd w:val="clear" w:color="auto" w:fill="262626" w:themeFill="text1" w:themeFillTint="D9"/>
          </w:tcPr>
          <w:p w14:paraId="1E2DFB7D" w14:textId="77777777" w:rsidR="004C42C2" w:rsidRDefault="004C42C2" w:rsidP="00BA23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A766B2">
              <w:rPr>
                <w:b/>
                <w:bCs/>
                <w:noProof/>
                <w:color w:val="767171" w:themeColor="background2" w:themeShade="80"/>
              </w:rPr>
              <w:drawing>
                <wp:inline distT="0" distB="0" distL="0" distR="0" wp14:anchorId="25B02498" wp14:editId="71789104">
                  <wp:extent cx="3077838" cy="1060450"/>
                  <wp:effectExtent l="0" t="0" r="8890" b="6350"/>
                  <wp:docPr id="302524467" name="Imagen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24467" name="Imagen 1" descr="A screenshot of a computer&#10;&#10;AI-generated content may be incorrect."/>
                          <pic:cNvPicPr/>
                        </pic:nvPicPr>
                        <pic:blipFill>
                          <a:blip r:embed="rId82"/>
                          <a:stretch>
                            <a:fillRect/>
                          </a:stretch>
                        </pic:blipFill>
                        <pic:spPr>
                          <a:xfrm>
                            <a:off x="0" y="0"/>
                            <a:ext cx="3094796" cy="1066293"/>
                          </a:xfrm>
                          <a:prstGeom prst="rect">
                            <a:avLst/>
                          </a:prstGeom>
                        </pic:spPr>
                      </pic:pic>
                    </a:graphicData>
                  </a:graphic>
                </wp:inline>
              </w:drawing>
            </w:r>
          </w:p>
        </w:tc>
      </w:tr>
      <w:tr w:rsidR="004C42C2" w14:paraId="1DC81A83" w14:textId="77777777" w:rsidTr="00CF6F0F">
        <w:tc>
          <w:tcPr>
            <w:cnfStyle w:val="001000000000" w:firstRow="0" w:lastRow="0" w:firstColumn="1" w:lastColumn="0" w:oddVBand="0" w:evenVBand="0" w:oddHBand="0" w:evenHBand="0" w:firstRowFirstColumn="0" w:firstRowLastColumn="0" w:lastRowFirstColumn="0" w:lastRowLastColumn="0"/>
            <w:tcW w:w="2844" w:type="dxa"/>
            <w:shd w:val="clear" w:color="auto" w:fill="262626" w:themeFill="text1" w:themeFillTint="D9"/>
          </w:tcPr>
          <w:p w14:paraId="0C143F96" w14:textId="77777777" w:rsidR="004C42C2" w:rsidRDefault="004C42C2" w:rsidP="00BA2362">
            <w:pPr>
              <w:spacing w:line="360" w:lineRule="auto"/>
              <w:jc w:val="center"/>
              <w:rPr>
                <w:rFonts w:ascii="Times New Roman" w:hAnsi="Times New Roman" w:cs="Times New Roman"/>
                <w:b w:val="0"/>
                <w:bCs w:val="0"/>
                <w:color w:val="767171" w:themeColor="background2" w:themeShade="80"/>
              </w:rPr>
            </w:pPr>
            <w:r w:rsidRPr="00A766B2">
              <w:rPr>
                <w:noProof/>
                <w:color w:val="767171" w:themeColor="background2" w:themeShade="80"/>
              </w:rPr>
              <w:drawing>
                <wp:inline distT="0" distB="0" distL="0" distR="0" wp14:anchorId="39603054" wp14:editId="3A2AD351">
                  <wp:extent cx="1780592" cy="1455420"/>
                  <wp:effectExtent l="0" t="0" r="0" b="0"/>
                  <wp:docPr id="471227616" name="Imagen 1" descr="A screenshot of a black and white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27616" name="Imagen 1" descr="A screenshot of a black and white website&#10;&#10;AI-generated content may be incorrect."/>
                          <pic:cNvPicPr/>
                        </pic:nvPicPr>
                        <pic:blipFill>
                          <a:blip r:embed="rId83"/>
                          <a:stretch>
                            <a:fillRect/>
                          </a:stretch>
                        </pic:blipFill>
                        <pic:spPr>
                          <a:xfrm>
                            <a:off x="0" y="0"/>
                            <a:ext cx="1780592" cy="1455420"/>
                          </a:xfrm>
                          <a:prstGeom prst="rect">
                            <a:avLst/>
                          </a:prstGeom>
                        </pic:spPr>
                      </pic:pic>
                    </a:graphicData>
                  </a:graphic>
                </wp:inline>
              </w:drawing>
            </w:r>
          </w:p>
        </w:tc>
        <w:tc>
          <w:tcPr>
            <w:tcW w:w="5066" w:type="dxa"/>
            <w:shd w:val="clear" w:color="auto" w:fill="262626" w:themeFill="text1" w:themeFillTint="D9"/>
          </w:tcPr>
          <w:p w14:paraId="7FD8086C" w14:textId="77777777" w:rsidR="004C42C2" w:rsidRDefault="004C42C2" w:rsidP="00BA23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A766B2">
              <w:rPr>
                <w:noProof/>
                <w:color w:val="767171" w:themeColor="background2" w:themeShade="80"/>
              </w:rPr>
              <w:drawing>
                <wp:inline distT="0" distB="0" distL="0" distR="0" wp14:anchorId="17F9AB3C" wp14:editId="602AEA59">
                  <wp:extent cx="3282495" cy="1107804"/>
                  <wp:effectExtent l="0" t="0" r="0" b="0"/>
                  <wp:docPr id="348524623" name="Imagen 1" descr="A purpl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24623" name="Imagen 1" descr="A purple line on a black background&#10;&#10;AI-generated content may be incorrect."/>
                          <pic:cNvPicPr/>
                        </pic:nvPicPr>
                        <pic:blipFill>
                          <a:blip r:embed="rId84"/>
                          <a:stretch>
                            <a:fillRect/>
                          </a:stretch>
                        </pic:blipFill>
                        <pic:spPr>
                          <a:xfrm>
                            <a:off x="0" y="0"/>
                            <a:ext cx="3353611" cy="1131805"/>
                          </a:xfrm>
                          <a:prstGeom prst="rect">
                            <a:avLst/>
                          </a:prstGeom>
                        </pic:spPr>
                      </pic:pic>
                    </a:graphicData>
                  </a:graphic>
                </wp:inline>
              </w:drawing>
            </w:r>
          </w:p>
        </w:tc>
      </w:tr>
    </w:tbl>
    <w:p w14:paraId="746A834A" w14:textId="459181EA" w:rsidR="00A52AA0" w:rsidRPr="006334F4" w:rsidRDefault="00CF6F0F" w:rsidP="00CF6F0F">
      <w:pPr>
        <w:spacing w:line="360" w:lineRule="auto"/>
        <w:jc w:val="both"/>
        <w:rPr>
          <w:i/>
          <w:iCs/>
          <w:sz w:val="18"/>
          <w:szCs w:val="18"/>
          <w:lang w:val="es-US"/>
        </w:rPr>
      </w:pPr>
      <w:r w:rsidRPr="006334F4">
        <w:rPr>
          <w:i/>
          <w:iCs/>
          <w:sz w:val="18"/>
          <w:szCs w:val="18"/>
          <w:lang w:val="es-US"/>
        </w:rPr>
        <w:t>Fuente: División de Comunicaciones</w:t>
      </w:r>
    </w:p>
    <w:p w14:paraId="4F453A43" w14:textId="77777777" w:rsidR="00A52AA0" w:rsidRPr="00CF6F0F" w:rsidRDefault="00A52AA0" w:rsidP="00CF6F0F">
      <w:pPr>
        <w:spacing w:line="360" w:lineRule="auto"/>
        <w:jc w:val="both"/>
        <w:rPr>
          <w:i/>
          <w:iCs/>
          <w:sz w:val="18"/>
          <w:szCs w:val="18"/>
          <w:lang w:val="es-US"/>
        </w:rPr>
      </w:pPr>
    </w:p>
    <w:tbl>
      <w:tblPr>
        <w:tblStyle w:val="Tablaconcuadrcula1clara"/>
        <w:tblW w:w="7915" w:type="dxa"/>
        <w:tblLayout w:type="fixed"/>
        <w:tblLook w:val="04A0" w:firstRow="1" w:lastRow="0" w:firstColumn="1" w:lastColumn="0" w:noHBand="0" w:noVBand="1"/>
      </w:tblPr>
      <w:tblGrid>
        <w:gridCol w:w="7915"/>
      </w:tblGrid>
      <w:tr w:rsidR="004C42C2" w14:paraId="6579F64D" w14:textId="77777777" w:rsidTr="008E2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5" w:type="dxa"/>
            <w:shd w:val="clear" w:color="auto" w:fill="003876"/>
          </w:tcPr>
          <w:p w14:paraId="756958A0" w14:textId="77777777" w:rsidR="004C42C2" w:rsidRPr="00251570" w:rsidRDefault="004C42C2" w:rsidP="00BA2362">
            <w:pPr>
              <w:spacing w:line="360" w:lineRule="auto"/>
              <w:jc w:val="center"/>
              <w:rPr>
                <w:rFonts w:ascii="Times New Roman" w:hAnsi="Times New Roman" w:cs="Times New Roman"/>
                <w:color w:val="FFFFFF" w:themeColor="background1"/>
              </w:rPr>
            </w:pPr>
            <w:r>
              <w:rPr>
                <w:rFonts w:ascii="Times New Roman" w:hAnsi="Times New Roman" w:cs="Times New Roman"/>
                <w:color w:val="FFFFFF" w:themeColor="background1"/>
              </w:rPr>
              <w:t>LinkedIn</w:t>
            </w:r>
          </w:p>
        </w:tc>
      </w:tr>
      <w:tr w:rsidR="004C42C2" w14:paraId="53311933" w14:textId="77777777" w:rsidTr="008E2462">
        <w:tc>
          <w:tcPr>
            <w:cnfStyle w:val="001000000000" w:firstRow="0" w:lastRow="0" w:firstColumn="1" w:lastColumn="0" w:oddVBand="0" w:evenVBand="0" w:oddHBand="0" w:evenHBand="0" w:firstRowFirstColumn="0" w:firstRowLastColumn="0" w:lastRowFirstColumn="0" w:lastRowLastColumn="0"/>
            <w:tcW w:w="7915" w:type="dxa"/>
            <w:shd w:val="clear" w:color="auto" w:fill="FFFFFF" w:themeFill="background1"/>
          </w:tcPr>
          <w:p w14:paraId="12EAC26A" w14:textId="77777777" w:rsidR="004C42C2" w:rsidRDefault="004C42C2" w:rsidP="00BA2362">
            <w:pPr>
              <w:spacing w:line="360" w:lineRule="auto"/>
              <w:jc w:val="center"/>
              <w:rPr>
                <w:rFonts w:ascii="Times New Roman" w:hAnsi="Times New Roman" w:cs="Times New Roman"/>
                <w:b w:val="0"/>
                <w:bCs w:val="0"/>
                <w:color w:val="767171" w:themeColor="background2" w:themeShade="80"/>
              </w:rPr>
            </w:pPr>
            <w:r w:rsidRPr="006E1695">
              <w:rPr>
                <w:noProof/>
                <w:color w:val="767171" w:themeColor="background2" w:themeShade="80"/>
              </w:rPr>
              <w:drawing>
                <wp:inline distT="0" distB="0" distL="0" distR="0" wp14:anchorId="3669C6D4" wp14:editId="12FD8285">
                  <wp:extent cx="5400040" cy="461010"/>
                  <wp:effectExtent l="0" t="0" r="0" b="0"/>
                  <wp:docPr id="1122579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79841" name=""/>
                          <pic:cNvPicPr/>
                        </pic:nvPicPr>
                        <pic:blipFill>
                          <a:blip r:embed="rId85"/>
                          <a:stretch>
                            <a:fillRect/>
                          </a:stretch>
                        </pic:blipFill>
                        <pic:spPr>
                          <a:xfrm>
                            <a:off x="0" y="0"/>
                            <a:ext cx="5400040" cy="461010"/>
                          </a:xfrm>
                          <a:prstGeom prst="rect">
                            <a:avLst/>
                          </a:prstGeom>
                        </pic:spPr>
                      </pic:pic>
                    </a:graphicData>
                  </a:graphic>
                </wp:inline>
              </w:drawing>
            </w:r>
          </w:p>
        </w:tc>
      </w:tr>
      <w:tr w:rsidR="004C42C2" w14:paraId="35000649" w14:textId="77777777" w:rsidTr="008E2462">
        <w:tc>
          <w:tcPr>
            <w:cnfStyle w:val="001000000000" w:firstRow="0" w:lastRow="0" w:firstColumn="1" w:lastColumn="0" w:oddVBand="0" w:evenVBand="0" w:oddHBand="0" w:evenHBand="0" w:firstRowFirstColumn="0" w:firstRowLastColumn="0" w:lastRowFirstColumn="0" w:lastRowLastColumn="0"/>
            <w:tcW w:w="7915" w:type="dxa"/>
            <w:shd w:val="clear" w:color="auto" w:fill="FFFFFF" w:themeFill="background1"/>
          </w:tcPr>
          <w:p w14:paraId="1DA09850" w14:textId="0F444138" w:rsidR="004C42C2" w:rsidRDefault="002E27EE" w:rsidP="00BA2362">
            <w:pPr>
              <w:spacing w:line="360" w:lineRule="auto"/>
              <w:jc w:val="center"/>
              <w:rPr>
                <w:rFonts w:ascii="Times New Roman" w:hAnsi="Times New Roman" w:cs="Times New Roman"/>
                <w:b w:val="0"/>
                <w:bCs w:val="0"/>
                <w:color w:val="767171" w:themeColor="background2" w:themeShade="80"/>
              </w:rPr>
            </w:pPr>
            <w:r>
              <w:rPr>
                <w:noProof/>
                <w:lang w:val="es-US"/>
              </w:rPr>
              <w:lastRenderedPageBreak/>
              <w:drawing>
                <wp:anchor distT="0" distB="0" distL="114300" distR="114300" simplePos="0" relativeHeight="251773952" behindDoc="0" locked="0" layoutInCell="1" allowOverlap="1" wp14:anchorId="2A858C96" wp14:editId="7C9A6B30">
                  <wp:simplePos x="0" y="0"/>
                  <wp:positionH relativeFrom="column">
                    <wp:posOffset>-78105</wp:posOffset>
                  </wp:positionH>
                  <wp:positionV relativeFrom="paragraph">
                    <wp:posOffset>-272415</wp:posOffset>
                  </wp:positionV>
                  <wp:extent cx="5059680" cy="274934"/>
                  <wp:effectExtent l="0" t="0" r="0" b="0"/>
                  <wp:wrapNone/>
                  <wp:docPr id="11827287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2879" name="Imagen 118272879"/>
                          <pic:cNvPicPr/>
                        </pic:nvPicPr>
                        <pic:blipFill>
                          <a:blip r:embed="rId86">
                            <a:extLst>
                              <a:ext uri="{28A0092B-C50C-407E-A947-70E740481C1C}">
                                <a14:useLocalDpi xmlns:a14="http://schemas.microsoft.com/office/drawing/2010/main" val="0"/>
                              </a:ext>
                            </a:extLst>
                          </a:blip>
                          <a:stretch>
                            <a:fillRect/>
                          </a:stretch>
                        </pic:blipFill>
                        <pic:spPr>
                          <a:xfrm>
                            <a:off x="0" y="0"/>
                            <a:ext cx="5059680" cy="274934"/>
                          </a:xfrm>
                          <a:prstGeom prst="rect">
                            <a:avLst/>
                          </a:prstGeom>
                        </pic:spPr>
                      </pic:pic>
                    </a:graphicData>
                  </a:graphic>
                  <wp14:sizeRelH relativeFrom="margin">
                    <wp14:pctWidth>0</wp14:pctWidth>
                  </wp14:sizeRelH>
                </wp:anchor>
              </w:drawing>
            </w:r>
            <w:r w:rsidR="004C42C2" w:rsidRPr="006E1695">
              <w:rPr>
                <w:noProof/>
                <w:color w:val="767171" w:themeColor="background2" w:themeShade="80"/>
              </w:rPr>
              <w:drawing>
                <wp:inline distT="0" distB="0" distL="0" distR="0" wp14:anchorId="2284D114" wp14:editId="5C55BEE9">
                  <wp:extent cx="4292600" cy="2390610"/>
                  <wp:effectExtent l="0" t="0" r="0" b="0"/>
                  <wp:docPr id="348434392" name="Imagen 1"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434392" name="Imagen 1" descr="A graph with a line&#10;&#10;AI-generated content may be incorrect."/>
                          <pic:cNvPicPr/>
                        </pic:nvPicPr>
                        <pic:blipFill>
                          <a:blip r:embed="rId87"/>
                          <a:stretch>
                            <a:fillRect/>
                          </a:stretch>
                        </pic:blipFill>
                        <pic:spPr>
                          <a:xfrm>
                            <a:off x="0" y="0"/>
                            <a:ext cx="4359676" cy="2427965"/>
                          </a:xfrm>
                          <a:prstGeom prst="rect">
                            <a:avLst/>
                          </a:prstGeom>
                        </pic:spPr>
                      </pic:pic>
                    </a:graphicData>
                  </a:graphic>
                </wp:inline>
              </w:drawing>
            </w:r>
          </w:p>
        </w:tc>
      </w:tr>
      <w:tr w:rsidR="004C42C2" w14:paraId="159839D2" w14:textId="77777777" w:rsidTr="008E2462">
        <w:tc>
          <w:tcPr>
            <w:cnfStyle w:val="001000000000" w:firstRow="0" w:lastRow="0" w:firstColumn="1" w:lastColumn="0" w:oddVBand="0" w:evenVBand="0" w:oddHBand="0" w:evenHBand="0" w:firstRowFirstColumn="0" w:firstRowLastColumn="0" w:lastRowFirstColumn="0" w:lastRowLastColumn="0"/>
            <w:tcW w:w="7915" w:type="dxa"/>
            <w:shd w:val="clear" w:color="auto" w:fill="FFFFFF" w:themeFill="background1"/>
          </w:tcPr>
          <w:p w14:paraId="5CFDF476" w14:textId="5CB462EF" w:rsidR="004C42C2" w:rsidRPr="006E1695" w:rsidRDefault="004C42C2" w:rsidP="00BA2362">
            <w:pPr>
              <w:spacing w:line="360" w:lineRule="auto"/>
              <w:jc w:val="center"/>
              <w:rPr>
                <w:rFonts w:ascii="Times New Roman" w:hAnsi="Times New Roman" w:cs="Times New Roman"/>
                <w:color w:val="767171" w:themeColor="background2" w:themeShade="80"/>
              </w:rPr>
            </w:pPr>
            <w:r w:rsidRPr="006E1695">
              <w:rPr>
                <w:noProof/>
                <w:color w:val="767171" w:themeColor="background2" w:themeShade="80"/>
              </w:rPr>
              <w:drawing>
                <wp:inline distT="0" distB="0" distL="0" distR="0" wp14:anchorId="6089D7E5" wp14:editId="232C5192">
                  <wp:extent cx="4425950" cy="2406065"/>
                  <wp:effectExtent l="0" t="0" r="0" b="0"/>
                  <wp:docPr id="212578160" name="Imagen 1" descr="A graph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8160" name="Imagen 1" descr="A graph with blue lines&#10;&#10;AI-generated content may be incorrect."/>
                          <pic:cNvPicPr/>
                        </pic:nvPicPr>
                        <pic:blipFill>
                          <a:blip r:embed="rId88"/>
                          <a:stretch>
                            <a:fillRect/>
                          </a:stretch>
                        </pic:blipFill>
                        <pic:spPr>
                          <a:xfrm>
                            <a:off x="0" y="0"/>
                            <a:ext cx="4464692" cy="2427126"/>
                          </a:xfrm>
                          <a:prstGeom prst="rect">
                            <a:avLst/>
                          </a:prstGeom>
                        </pic:spPr>
                      </pic:pic>
                    </a:graphicData>
                  </a:graphic>
                </wp:inline>
              </w:drawing>
            </w:r>
          </w:p>
        </w:tc>
      </w:tr>
      <w:tr w:rsidR="004C42C2" w14:paraId="697EAADA" w14:textId="77777777" w:rsidTr="008E2462">
        <w:tc>
          <w:tcPr>
            <w:cnfStyle w:val="001000000000" w:firstRow="0" w:lastRow="0" w:firstColumn="1" w:lastColumn="0" w:oddVBand="0" w:evenVBand="0" w:oddHBand="0" w:evenHBand="0" w:firstRowFirstColumn="0" w:firstRowLastColumn="0" w:lastRowFirstColumn="0" w:lastRowLastColumn="0"/>
            <w:tcW w:w="7915" w:type="dxa"/>
            <w:shd w:val="clear" w:color="auto" w:fill="FFFFFF" w:themeFill="background1"/>
          </w:tcPr>
          <w:p w14:paraId="0BEEF6CC" w14:textId="5286CE47" w:rsidR="004C42C2" w:rsidRPr="006E1695" w:rsidRDefault="004C42C2" w:rsidP="00BA2362">
            <w:pPr>
              <w:spacing w:line="360" w:lineRule="auto"/>
              <w:jc w:val="center"/>
              <w:rPr>
                <w:rFonts w:ascii="Times New Roman" w:hAnsi="Times New Roman" w:cs="Times New Roman"/>
                <w:color w:val="767171" w:themeColor="background2" w:themeShade="80"/>
              </w:rPr>
            </w:pPr>
            <w:r w:rsidRPr="006E1695">
              <w:rPr>
                <w:noProof/>
                <w:color w:val="767171" w:themeColor="background2" w:themeShade="80"/>
              </w:rPr>
              <w:drawing>
                <wp:inline distT="0" distB="0" distL="0" distR="0" wp14:anchorId="76421EA9" wp14:editId="619F2451">
                  <wp:extent cx="4572000" cy="2535998"/>
                  <wp:effectExtent l="0" t="0" r="0" b="0"/>
                  <wp:docPr id="580606819" name="Imagen 1"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06819" name="Imagen 1" descr="A graph with lines and numbers&#10;&#10;AI-generated content may be incorrect."/>
                          <pic:cNvPicPr/>
                        </pic:nvPicPr>
                        <pic:blipFill>
                          <a:blip r:embed="rId89"/>
                          <a:stretch>
                            <a:fillRect/>
                          </a:stretch>
                        </pic:blipFill>
                        <pic:spPr>
                          <a:xfrm>
                            <a:off x="0" y="0"/>
                            <a:ext cx="4600962" cy="2552063"/>
                          </a:xfrm>
                          <a:prstGeom prst="rect">
                            <a:avLst/>
                          </a:prstGeom>
                        </pic:spPr>
                      </pic:pic>
                    </a:graphicData>
                  </a:graphic>
                </wp:inline>
              </w:drawing>
            </w:r>
          </w:p>
        </w:tc>
      </w:tr>
      <w:tr w:rsidR="004C42C2" w14:paraId="6CA0DB0A" w14:textId="77777777" w:rsidTr="008E2462">
        <w:tc>
          <w:tcPr>
            <w:cnfStyle w:val="001000000000" w:firstRow="0" w:lastRow="0" w:firstColumn="1" w:lastColumn="0" w:oddVBand="0" w:evenVBand="0" w:oddHBand="0" w:evenHBand="0" w:firstRowFirstColumn="0" w:firstRowLastColumn="0" w:lastRowFirstColumn="0" w:lastRowLastColumn="0"/>
            <w:tcW w:w="7915" w:type="dxa"/>
            <w:shd w:val="clear" w:color="auto" w:fill="FFFFFF" w:themeFill="background1"/>
          </w:tcPr>
          <w:p w14:paraId="3B6D569F" w14:textId="380B6716" w:rsidR="004C42C2" w:rsidRPr="006E1695" w:rsidRDefault="004C42C2" w:rsidP="00BA2362">
            <w:pPr>
              <w:spacing w:line="360" w:lineRule="auto"/>
              <w:jc w:val="center"/>
              <w:rPr>
                <w:rFonts w:ascii="Times New Roman" w:hAnsi="Times New Roman" w:cs="Times New Roman"/>
                <w:color w:val="767171" w:themeColor="background2" w:themeShade="80"/>
              </w:rPr>
            </w:pPr>
            <w:r w:rsidRPr="006E1695">
              <w:rPr>
                <w:noProof/>
                <w:color w:val="767171" w:themeColor="background2" w:themeShade="80"/>
              </w:rPr>
              <w:lastRenderedPageBreak/>
              <w:drawing>
                <wp:inline distT="0" distB="0" distL="0" distR="0" wp14:anchorId="3141190F" wp14:editId="18BB21BF">
                  <wp:extent cx="5400040" cy="690880"/>
                  <wp:effectExtent l="0" t="0" r="0" b="0"/>
                  <wp:docPr id="371685167" name="Imagen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85167" name="Imagen 1" descr="A close-up of a white background&#10;&#10;AI-generated content may be incorrect."/>
                          <pic:cNvPicPr/>
                        </pic:nvPicPr>
                        <pic:blipFill>
                          <a:blip r:embed="rId90"/>
                          <a:stretch>
                            <a:fillRect/>
                          </a:stretch>
                        </pic:blipFill>
                        <pic:spPr>
                          <a:xfrm>
                            <a:off x="0" y="0"/>
                            <a:ext cx="5400040" cy="690880"/>
                          </a:xfrm>
                          <a:prstGeom prst="rect">
                            <a:avLst/>
                          </a:prstGeom>
                        </pic:spPr>
                      </pic:pic>
                    </a:graphicData>
                  </a:graphic>
                </wp:inline>
              </w:drawing>
            </w:r>
          </w:p>
        </w:tc>
      </w:tr>
      <w:tr w:rsidR="004C42C2" w14:paraId="053AD108" w14:textId="77777777" w:rsidTr="008E2462">
        <w:tc>
          <w:tcPr>
            <w:cnfStyle w:val="001000000000" w:firstRow="0" w:lastRow="0" w:firstColumn="1" w:lastColumn="0" w:oddVBand="0" w:evenVBand="0" w:oddHBand="0" w:evenHBand="0" w:firstRowFirstColumn="0" w:firstRowLastColumn="0" w:lastRowFirstColumn="0" w:lastRowLastColumn="0"/>
            <w:tcW w:w="7915" w:type="dxa"/>
            <w:shd w:val="clear" w:color="auto" w:fill="FFFFFF" w:themeFill="background1"/>
          </w:tcPr>
          <w:p w14:paraId="72000132" w14:textId="7587FA2B" w:rsidR="004C42C2" w:rsidRPr="006E1695" w:rsidRDefault="004C42C2" w:rsidP="00BA2362">
            <w:pPr>
              <w:spacing w:line="360" w:lineRule="auto"/>
              <w:jc w:val="center"/>
              <w:rPr>
                <w:rFonts w:ascii="Times New Roman" w:hAnsi="Times New Roman" w:cs="Times New Roman"/>
                <w:color w:val="767171" w:themeColor="background2" w:themeShade="80"/>
              </w:rPr>
            </w:pPr>
            <w:r w:rsidRPr="00D266BA">
              <w:rPr>
                <w:noProof/>
                <w:color w:val="767171" w:themeColor="background2" w:themeShade="80"/>
              </w:rPr>
              <w:drawing>
                <wp:inline distT="0" distB="0" distL="0" distR="0" wp14:anchorId="0E0153E6" wp14:editId="63FC4704">
                  <wp:extent cx="4133850" cy="1403876"/>
                  <wp:effectExtent l="0" t="0" r="0" b="6350"/>
                  <wp:docPr id="117638526" name="Imagen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38526" name="Imagen 1" descr="A screenshot of a computer&#10;&#10;AI-generated content may be incorrect."/>
                          <pic:cNvPicPr/>
                        </pic:nvPicPr>
                        <pic:blipFill>
                          <a:blip r:embed="rId91"/>
                          <a:stretch>
                            <a:fillRect/>
                          </a:stretch>
                        </pic:blipFill>
                        <pic:spPr>
                          <a:xfrm>
                            <a:off x="0" y="0"/>
                            <a:ext cx="4171635" cy="1416708"/>
                          </a:xfrm>
                          <a:prstGeom prst="rect">
                            <a:avLst/>
                          </a:prstGeom>
                        </pic:spPr>
                      </pic:pic>
                    </a:graphicData>
                  </a:graphic>
                </wp:inline>
              </w:drawing>
            </w:r>
          </w:p>
        </w:tc>
      </w:tr>
      <w:tr w:rsidR="004C42C2" w14:paraId="742EFAA3" w14:textId="77777777" w:rsidTr="008E2462">
        <w:tc>
          <w:tcPr>
            <w:cnfStyle w:val="001000000000" w:firstRow="0" w:lastRow="0" w:firstColumn="1" w:lastColumn="0" w:oddVBand="0" w:evenVBand="0" w:oddHBand="0" w:evenHBand="0" w:firstRowFirstColumn="0" w:firstRowLastColumn="0" w:lastRowFirstColumn="0" w:lastRowLastColumn="0"/>
            <w:tcW w:w="7915" w:type="dxa"/>
            <w:shd w:val="clear" w:color="auto" w:fill="FFFFFF" w:themeFill="background1"/>
          </w:tcPr>
          <w:p w14:paraId="3C71C8BE" w14:textId="3EB57A9D" w:rsidR="004C42C2" w:rsidRPr="006E1695" w:rsidRDefault="004C42C2" w:rsidP="00BA2362">
            <w:pPr>
              <w:spacing w:line="360" w:lineRule="auto"/>
              <w:jc w:val="center"/>
              <w:rPr>
                <w:rFonts w:ascii="Times New Roman" w:hAnsi="Times New Roman" w:cs="Times New Roman"/>
                <w:color w:val="767171" w:themeColor="background2" w:themeShade="80"/>
              </w:rPr>
            </w:pPr>
            <w:r w:rsidRPr="006E1695">
              <w:rPr>
                <w:noProof/>
                <w:color w:val="767171" w:themeColor="background2" w:themeShade="80"/>
              </w:rPr>
              <w:drawing>
                <wp:inline distT="0" distB="0" distL="0" distR="0" wp14:anchorId="603D4196" wp14:editId="18376F73">
                  <wp:extent cx="4085520" cy="2247900"/>
                  <wp:effectExtent l="0" t="0" r="0" b="0"/>
                  <wp:docPr id="1290486301" name="Imagen 1" descr="A graph with lin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86301" name="Imagen 1" descr="A graph with lines and text&#10;&#10;AI-generated content may be incorrect."/>
                          <pic:cNvPicPr/>
                        </pic:nvPicPr>
                        <pic:blipFill>
                          <a:blip r:embed="rId92"/>
                          <a:stretch>
                            <a:fillRect/>
                          </a:stretch>
                        </pic:blipFill>
                        <pic:spPr>
                          <a:xfrm>
                            <a:off x="0" y="0"/>
                            <a:ext cx="4121257" cy="2267563"/>
                          </a:xfrm>
                          <a:prstGeom prst="rect">
                            <a:avLst/>
                          </a:prstGeom>
                        </pic:spPr>
                      </pic:pic>
                    </a:graphicData>
                  </a:graphic>
                </wp:inline>
              </w:drawing>
            </w:r>
          </w:p>
        </w:tc>
      </w:tr>
      <w:tr w:rsidR="004C42C2" w14:paraId="6EFC6FCB" w14:textId="77777777" w:rsidTr="008E2462">
        <w:tc>
          <w:tcPr>
            <w:cnfStyle w:val="001000000000" w:firstRow="0" w:lastRow="0" w:firstColumn="1" w:lastColumn="0" w:oddVBand="0" w:evenVBand="0" w:oddHBand="0" w:evenHBand="0" w:firstRowFirstColumn="0" w:firstRowLastColumn="0" w:lastRowFirstColumn="0" w:lastRowLastColumn="0"/>
            <w:tcW w:w="7915" w:type="dxa"/>
            <w:shd w:val="clear" w:color="auto" w:fill="FFFFFF" w:themeFill="background1"/>
          </w:tcPr>
          <w:p w14:paraId="49522258" w14:textId="0722D56C" w:rsidR="004C42C2" w:rsidRPr="006E1695" w:rsidRDefault="004C42C2" w:rsidP="00BA2362">
            <w:pPr>
              <w:spacing w:line="360" w:lineRule="auto"/>
              <w:jc w:val="center"/>
              <w:rPr>
                <w:rFonts w:ascii="Times New Roman" w:hAnsi="Times New Roman" w:cs="Times New Roman"/>
                <w:color w:val="767171" w:themeColor="background2" w:themeShade="80"/>
              </w:rPr>
            </w:pPr>
            <w:r w:rsidRPr="003F5563">
              <w:rPr>
                <w:noProof/>
                <w:color w:val="767171" w:themeColor="background2" w:themeShade="80"/>
              </w:rPr>
              <w:drawing>
                <wp:inline distT="0" distB="0" distL="0" distR="0" wp14:anchorId="01F707F4" wp14:editId="7CF8D3FC">
                  <wp:extent cx="5400040" cy="455295"/>
                  <wp:effectExtent l="0" t="0" r="0" b="1905"/>
                  <wp:docPr id="651531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3100" name=""/>
                          <pic:cNvPicPr/>
                        </pic:nvPicPr>
                        <pic:blipFill>
                          <a:blip r:embed="rId93"/>
                          <a:stretch>
                            <a:fillRect/>
                          </a:stretch>
                        </pic:blipFill>
                        <pic:spPr>
                          <a:xfrm>
                            <a:off x="0" y="0"/>
                            <a:ext cx="5400040" cy="455295"/>
                          </a:xfrm>
                          <a:prstGeom prst="rect">
                            <a:avLst/>
                          </a:prstGeom>
                        </pic:spPr>
                      </pic:pic>
                    </a:graphicData>
                  </a:graphic>
                </wp:inline>
              </w:drawing>
            </w:r>
          </w:p>
        </w:tc>
      </w:tr>
      <w:tr w:rsidR="004C42C2" w14:paraId="3E21EC0F" w14:textId="77777777" w:rsidTr="008E2462">
        <w:tc>
          <w:tcPr>
            <w:cnfStyle w:val="001000000000" w:firstRow="0" w:lastRow="0" w:firstColumn="1" w:lastColumn="0" w:oddVBand="0" w:evenVBand="0" w:oddHBand="0" w:evenHBand="0" w:firstRowFirstColumn="0" w:firstRowLastColumn="0" w:lastRowFirstColumn="0" w:lastRowLastColumn="0"/>
            <w:tcW w:w="7915" w:type="dxa"/>
            <w:shd w:val="clear" w:color="auto" w:fill="FFFFFF" w:themeFill="background1"/>
          </w:tcPr>
          <w:p w14:paraId="6559B92D" w14:textId="0A4B49FC" w:rsidR="004C42C2" w:rsidRPr="003F5563" w:rsidRDefault="004C42C2" w:rsidP="00BA2362">
            <w:pPr>
              <w:spacing w:line="360" w:lineRule="auto"/>
              <w:jc w:val="center"/>
              <w:rPr>
                <w:rFonts w:ascii="Times New Roman" w:hAnsi="Times New Roman" w:cs="Times New Roman"/>
                <w:color w:val="767171" w:themeColor="background2" w:themeShade="80"/>
              </w:rPr>
            </w:pPr>
            <w:r w:rsidRPr="00F704D4">
              <w:rPr>
                <w:noProof/>
                <w:color w:val="767171" w:themeColor="background2" w:themeShade="80"/>
              </w:rPr>
              <w:drawing>
                <wp:inline distT="0" distB="0" distL="0" distR="0" wp14:anchorId="70E95B2A" wp14:editId="2E50C99E">
                  <wp:extent cx="4356100" cy="2373214"/>
                  <wp:effectExtent l="0" t="0" r="6350" b="8255"/>
                  <wp:docPr id="1910055710" name="Imagen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55710" name="Imagen 1" descr="A screenshot of a graph&#10;&#10;AI-generated content may be incorrect."/>
                          <pic:cNvPicPr/>
                        </pic:nvPicPr>
                        <pic:blipFill>
                          <a:blip r:embed="rId94"/>
                          <a:stretch>
                            <a:fillRect/>
                          </a:stretch>
                        </pic:blipFill>
                        <pic:spPr>
                          <a:xfrm>
                            <a:off x="0" y="0"/>
                            <a:ext cx="4373431" cy="2382656"/>
                          </a:xfrm>
                          <a:prstGeom prst="rect">
                            <a:avLst/>
                          </a:prstGeom>
                        </pic:spPr>
                      </pic:pic>
                    </a:graphicData>
                  </a:graphic>
                </wp:inline>
              </w:drawing>
            </w:r>
          </w:p>
        </w:tc>
      </w:tr>
    </w:tbl>
    <w:p w14:paraId="594F0A77" w14:textId="287E84D8" w:rsidR="004C42C2" w:rsidRPr="006E77DA" w:rsidRDefault="002E27EE" w:rsidP="006E77DA">
      <w:pPr>
        <w:spacing w:line="360" w:lineRule="auto"/>
        <w:jc w:val="both"/>
        <w:rPr>
          <w:i/>
          <w:iCs/>
          <w:sz w:val="18"/>
          <w:szCs w:val="18"/>
          <w:lang w:val="es-US"/>
        </w:rPr>
      </w:pPr>
      <w:r>
        <w:rPr>
          <w:noProof/>
          <w:lang w:val="es-US"/>
        </w:rPr>
        <w:drawing>
          <wp:anchor distT="0" distB="0" distL="114300" distR="114300" simplePos="0" relativeHeight="251776000" behindDoc="0" locked="0" layoutInCell="1" allowOverlap="1" wp14:anchorId="24D50BD4" wp14:editId="754710AB">
            <wp:simplePos x="0" y="0"/>
            <wp:positionH relativeFrom="column">
              <wp:posOffset>-13335</wp:posOffset>
            </wp:positionH>
            <wp:positionV relativeFrom="paragraph">
              <wp:posOffset>-7943215</wp:posOffset>
            </wp:positionV>
            <wp:extent cx="5059680" cy="274934"/>
            <wp:effectExtent l="0" t="0" r="0" b="0"/>
            <wp:wrapNone/>
            <wp:docPr id="151973840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2879" name="Imagen 118272879"/>
                    <pic:cNvPicPr/>
                  </pic:nvPicPr>
                  <pic:blipFill>
                    <a:blip r:embed="rId86">
                      <a:extLst>
                        <a:ext uri="{28A0092B-C50C-407E-A947-70E740481C1C}">
                          <a14:useLocalDpi xmlns:a14="http://schemas.microsoft.com/office/drawing/2010/main" val="0"/>
                        </a:ext>
                      </a:extLst>
                    </a:blip>
                    <a:stretch>
                      <a:fillRect/>
                    </a:stretch>
                  </pic:blipFill>
                  <pic:spPr>
                    <a:xfrm>
                      <a:off x="0" y="0"/>
                      <a:ext cx="5059680" cy="274934"/>
                    </a:xfrm>
                    <a:prstGeom prst="rect">
                      <a:avLst/>
                    </a:prstGeom>
                  </pic:spPr>
                </pic:pic>
              </a:graphicData>
            </a:graphic>
            <wp14:sizeRelH relativeFrom="margin">
              <wp14:pctWidth>0</wp14:pctWidth>
            </wp14:sizeRelH>
          </wp:anchor>
        </w:drawing>
      </w:r>
      <w:r w:rsidR="006E77DA" w:rsidRPr="008F507D">
        <w:rPr>
          <w:i/>
          <w:iCs/>
          <w:sz w:val="18"/>
          <w:szCs w:val="18"/>
          <w:lang w:val="es-US"/>
        </w:rPr>
        <w:t>Fuente: División de Comunicaciones</w:t>
      </w:r>
    </w:p>
    <w:tbl>
      <w:tblPr>
        <w:tblStyle w:val="Tablaconcuadrcula1clara"/>
        <w:tblW w:w="7375" w:type="dxa"/>
        <w:tblLook w:val="04A0" w:firstRow="1" w:lastRow="0" w:firstColumn="1" w:lastColumn="0" w:noHBand="0" w:noVBand="1"/>
      </w:tblPr>
      <w:tblGrid>
        <w:gridCol w:w="2044"/>
        <w:gridCol w:w="1353"/>
        <w:gridCol w:w="4513"/>
      </w:tblGrid>
      <w:tr w:rsidR="005713CC" w14:paraId="0F2960DC" w14:textId="77777777" w:rsidTr="008E2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5" w:type="dxa"/>
            <w:gridSpan w:val="3"/>
            <w:shd w:val="clear" w:color="auto" w:fill="003876"/>
          </w:tcPr>
          <w:p w14:paraId="0ACDAB18" w14:textId="77777777" w:rsidR="005713CC" w:rsidRPr="00251570" w:rsidRDefault="005713CC" w:rsidP="00BA2362">
            <w:pPr>
              <w:spacing w:line="360" w:lineRule="auto"/>
              <w:jc w:val="center"/>
              <w:rPr>
                <w:rFonts w:ascii="Times New Roman" w:hAnsi="Times New Roman" w:cs="Times New Roman"/>
                <w:color w:val="FFFFFF" w:themeColor="background1"/>
              </w:rPr>
            </w:pPr>
            <w:bookmarkStart w:id="21" w:name="_Hlk213850201"/>
            <w:r>
              <w:rPr>
                <w:rFonts w:ascii="Times New Roman" w:hAnsi="Times New Roman" w:cs="Times New Roman"/>
                <w:color w:val="FFFFFF" w:themeColor="background1"/>
              </w:rPr>
              <w:lastRenderedPageBreak/>
              <w:t>TikTok</w:t>
            </w:r>
          </w:p>
        </w:tc>
      </w:tr>
      <w:bookmarkEnd w:id="21"/>
      <w:tr w:rsidR="005713CC" w14:paraId="47D1D799" w14:textId="77777777" w:rsidTr="008E2462">
        <w:tc>
          <w:tcPr>
            <w:cnfStyle w:val="001000000000" w:firstRow="0" w:lastRow="0" w:firstColumn="1" w:lastColumn="0" w:oddVBand="0" w:evenVBand="0" w:oddHBand="0" w:evenHBand="0" w:firstRowFirstColumn="0" w:firstRowLastColumn="0" w:lastRowFirstColumn="0" w:lastRowLastColumn="0"/>
            <w:tcW w:w="2469" w:type="dxa"/>
            <w:shd w:val="clear" w:color="auto" w:fill="FFFFFF" w:themeFill="background1"/>
          </w:tcPr>
          <w:p w14:paraId="417580AF" w14:textId="77777777" w:rsidR="005713CC" w:rsidRDefault="005713CC" w:rsidP="00BA2362">
            <w:pPr>
              <w:spacing w:line="360" w:lineRule="auto"/>
              <w:rPr>
                <w:rFonts w:ascii="Times New Roman" w:hAnsi="Times New Roman" w:cs="Times New Roman"/>
                <w:color w:val="767171" w:themeColor="background2" w:themeShade="80"/>
              </w:rPr>
            </w:pPr>
          </w:p>
          <w:p w14:paraId="53D68C38" w14:textId="77777777" w:rsidR="005713CC" w:rsidRDefault="005713CC" w:rsidP="00BA2362">
            <w:pPr>
              <w:spacing w:line="360" w:lineRule="auto"/>
              <w:jc w:val="center"/>
              <w:rPr>
                <w:rFonts w:ascii="Times New Roman" w:hAnsi="Times New Roman" w:cs="Times New Roman"/>
                <w:b w:val="0"/>
                <w:bCs w:val="0"/>
                <w:color w:val="767171" w:themeColor="background2" w:themeShade="80"/>
              </w:rPr>
            </w:pPr>
            <w:r w:rsidRPr="00F704D4">
              <w:rPr>
                <w:noProof/>
                <w:color w:val="767171" w:themeColor="background2" w:themeShade="80"/>
              </w:rPr>
              <w:drawing>
                <wp:inline distT="0" distB="0" distL="0" distR="0" wp14:anchorId="39D918CB" wp14:editId="5898F4E4">
                  <wp:extent cx="1380174" cy="438150"/>
                  <wp:effectExtent l="0" t="0" r="0" b="0"/>
                  <wp:docPr id="1623673940" name="Imagen 1" descr="A blue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73940" name="Imagen 1" descr="A blue text with black text&#10;&#10;AI-generated content may be incorrect."/>
                          <pic:cNvPicPr/>
                        </pic:nvPicPr>
                        <pic:blipFill>
                          <a:blip r:embed="rId95"/>
                          <a:stretch>
                            <a:fillRect/>
                          </a:stretch>
                        </pic:blipFill>
                        <pic:spPr>
                          <a:xfrm>
                            <a:off x="0" y="0"/>
                            <a:ext cx="1401995" cy="445077"/>
                          </a:xfrm>
                          <a:prstGeom prst="rect">
                            <a:avLst/>
                          </a:prstGeom>
                        </pic:spPr>
                      </pic:pic>
                    </a:graphicData>
                  </a:graphic>
                </wp:inline>
              </w:drawing>
            </w:r>
          </w:p>
        </w:tc>
        <w:tc>
          <w:tcPr>
            <w:tcW w:w="4906" w:type="dxa"/>
            <w:gridSpan w:val="2"/>
            <w:shd w:val="clear" w:color="auto" w:fill="FFFFFF" w:themeFill="background1"/>
          </w:tcPr>
          <w:p w14:paraId="68CE2798" w14:textId="27E31967" w:rsidR="005713CC" w:rsidRDefault="005713CC" w:rsidP="00BA23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F704D4">
              <w:rPr>
                <w:b/>
                <w:bCs/>
                <w:noProof/>
                <w:color w:val="767171" w:themeColor="background2" w:themeShade="80"/>
              </w:rPr>
              <w:drawing>
                <wp:inline distT="0" distB="0" distL="0" distR="0" wp14:anchorId="7EF7C42A" wp14:editId="022D6A56">
                  <wp:extent cx="4050797" cy="844550"/>
                  <wp:effectExtent l="0" t="0" r="6985" b="0"/>
                  <wp:docPr id="1845706514" name="Imagen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06514" name="Imagen 1" descr="A screenshot of a graph&#10;&#10;AI-generated content may be incorrect."/>
                          <pic:cNvPicPr/>
                        </pic:nvPicPr>
                        <pic:blipFill>
                          <a:blip r:embed="rId96"/>
                          <a:stretch>
                            <a:fillRect/>
                          </a:stretch>
                        </pic:blipFill>
                        <pic:spPr>
                          <a:xfrm>
                            <a:off x="0" y="0"/>
                            <a:ext cx="4142931" cy="863759"/>
                          </a:xfrm>
                          <a:prstGeom prst="rect">
                            <a:avLst/>
                          </a:prstGeom>
                        </pic:spPr>
                      </pic:pic>
                    </a:graphicData>
                  </a:graphic>
                </wp:inline>
              </w:drawing>
            </w:r>
          </w:p>
        </w:tc>
      </w:tr>
      <w:tr w:rsidR="005713CC" w14:paraId="19D77EEC" w14:textId="77777777" w:rsidTr="008E2462">
        <w:tc>
          <w:tcPr>
            <w:cnfStyle w:val="001000000000" w:firstRow="0" w:lastRow="0" w:firstColumn="1" w:lastColumn="0" w:oddVBand="0" w:evenVBand="0" w:oddHBand="0" w:evenHBand="0" w:firstRowFirstColumn="0" w:firstRowLastColumn="0" w:lastRowFirstColumn="0" w:lastRowLastColumn="0"/>
            <w:tcW w:w="2469" w:type="dxa"/>
            <w:shd w:val="clear" w:color="auto" w:fill="FFFFFF" w:themeFill="background1"/>
          </w:tcPr>
          <w:p w14:paraId="5848D934" w14:textId="77777777" w:rsidR="005713CC" w:rsidRDefault="005713CC" w:rsidP="00BA2362">
            <w:pPr>
              <w:spacing w:line="360" w:lineRule="auto"/>
              <w:rPr>
                <w:rFonts w:ascii="Times New Roman" w:hAnsi="Times New Roman" w:cs="Times New Roman"/>
                <w:color w:val="767171" w:themeColor="background2" w:themeShade="80"/>
              </w:rPr>
            </w:pPr>
          </w:p>
          <w:p w14:paraId="7DC18ACF" w14:textId="77777777" w:rsidR="005713CC" w:rsidRDefault="005713CC" w:rsidP="00BA2362">
            <w:pPr>
              <w:spacing w:line="360" w:lineRule="auto"/>
              <w:jc w:val="center"/>
              <w:rPr>
                <w:rFonts w:ascii="Times New Roman" w:hAnsi="Times New Roman" w:cs="Times New Roman"/>
                <w:b w:val="0"/>
                <w:bCs w:val="0"/>
                <w:color w:val="767171" w:themeColor="background2" w:themeShade="80"/>
              </w:rPr>
            </w:pPr>
            <w:r w:rsidRPr="00F704D4">
              <w:rPr>
                <w:noProof/>
                <w:color w:val="767171" w:themeColor="background2" w:themeShade="80"/>
              </w:rPr>
              <w:drawing>
                <wp:inline distT="0" distB="0" distL="0" distR="0" wp14:anchorId="23550816" wp14:editId="1023F93B">
                  <wp:extent cx="1381258" cy="425450"/>
                  <wp:effectExtent l="0" t="0" r="9525" b="0"/>
                  <wp:docPr id="167965108" name="Imagen 1" descr="A number an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5108" name="Imagen 1" descr="A number and text on a white background&#10;&#10;AI-generated content may be incorrect."/>
                          <pic:cNvPicPr/>
                        </pic:nvPicPr>
                        <pic:blipFill>
                          <a:blip r:embed="rId97"/>
                          <a:stretch>
                            <a:fillRect/>
                          </a:stretch>
                        </pic:blipFill>
                        <pic:spPr>
                          <a:xfrm>
                            <a:off x="0" y="0"/>
                            <a:ext cx="1399781" cy="431155"/>
                          </a:xfrm>
                          <a:prstGeom prst="rect">
                            <a:avLst/>
                          </a:prstGeom>
                        </pic:spPr>
                      </pic:pic>
                    </a:graphicData>
                  </a:graphic>
                </wp:inline>
              </w:drawing>
            </w:r>
          </w:p>
        </w:tc>
        <w:tc>
          <w:tcPr>
            <w:tcW w:w="4906" w:type="dxa"/>
            <w:gridSpan w:val="2"/>
            <w:shd w:val="clear" w:color="auto" w:fill="FFFFFF" w:themeFill="background1"/>
          </w:tcPr>
          <w:p w14:paraId="04F72F20" w14:textId="21AF5779" w:rsidR="005713CC" w:rsidRDefault="005713CC" w:rsidP="00BA23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F704D4">
              <w:rPr>
                <w:b/>
                <w:bCs/>
                <w:noProof/>
                <w:color w:val="767171" w:themeColor="background2" w:themeShade="80"/>
              </w:rPr>
              <w:drawing>
                <wp:inline distT="0" distB="0" distL="0" distR="0" wp14:anchorId="4F1D109E" wp14:editId="2913627A">
                  <wp:extent cx="4168140" cy="904306"/>
                  <wp:effectExtent l="0" t="0" r="3810" b="0"/>
                  <wp:docPr id="31406720" name="Imagen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06720" name="Imagen 1" descr="A screenshot of a graph&#10;&#10;AI-generated content may be incorrect."/>
                          <pic:cNvPicPr/>
                        </pic:nvPicPr>
                        <pic:blipFill>
                          <a:blip r:embed="rId98"/>
                          <a:stretch>
                            <a:fillRect/>
                          </a:stretch>
                        </pic:blipFill>
                        <pic:spPr>
                          <a:xfrm>
                            <a:off x="0" y="0"/>
                            <a:ext cx="4201287" cy="911498"/>
                          </a:xfrm>
                          <a:prstGeom prst="rect">
                            <a:avLst/>
                          </a:prstGeom>
                        </pic:spPr>
                      </pic:pic>
                    </a:graphicData>
                  </a:graphic>
                </wp:inline>
              </w:drawing>
            </w:r>
          </w:p>
        </w:tc>
      </w:tr>
      <w:tr w:rsidR="005713CC" w14:paraId="14868D56" w14:textId="77777777" w:rsidTr="008E2462">
        <w:tc>
          <w:tcPr>
            <w:cnfStyle w:val="001000000000" w:firstRow="0" w:lastRow="0" w:firstColumn="1" w:lastColumn="0" w:oddVBand="0" w:evenVBand="0" w:oddHBand="0" w:evenHBand="0" w:firstRowFirstColumn="0" w:firstRowLastColumn="0" w:lastRowFirstColumn="0" w:lastRowLastColumn="0"/>
            <w:tcW w:w="2469" w:type="dxa"/>
            <w:shd w:val="clear" w:color="auto" w:fill="FFFFFF" w:themeFill="background1"/>
          </w:tcPr>
          <w:p w14:paraId="7B2CE239" w14:textId="77777777" w:rsidR="005713CC" w:rsidRDefault="005713CC" w:rsidP="00BA2362">
            <w:pPr>
              <w:spacing w:line="360" w:lineRule="auto"/>
              <w:jc w:val="center"/>
              <w:rPr>
                <w:rFonts w:ascii="Times New Roman" w:hAnsi="Times New Roman" w:cs="Times New Roman"/>
                <w:color w:val="767171" w:themeColor="background2" w:themeShade="80"/>
              </w:rPr>
            </w:pPr>
          </w:p>
          <w:p w14:paraId="03EF9148" w14:textId="77777777" w:rsidR="005713CC" w:rsidRDefault="005713CC" w:rsidP="00BA2362">
            <w:pPr>
              <w:spacing w:line="360" w:lineRule="auto"/>
              <w:jc w:val="center"/>
              <w:rPr>
                <w:rFonts w:ascii="Times New Roman" w:hAnsi="Times New Roman" w:cs="Times New Roman"/>
                <w:b w:val="0"/>
                <w:bCs w:val="0"/>
                <w:color w:val="767171" w:themeColor="background2" w:themeShade="80"/>
              </w:rPr>
            </w:pPr>
            <w:r w:rsidRPr="00B4479B">
              <w:rPr>
                <w:noProof/>
                <w:color w:val="767171" w:themeColor="background2" w:themeShade="80"/>
              </w:rPr>
              <w:drawing>
                <wp:inline distT="0" distB="0" distL="0" distR="0" wp14:anchorId="67B5BD6E" wp14:editId="4231205E">
                  <wp:extent cx="685800" cy="411480"/>
                  <wp:effectExtent l="0" t="0" r="0" b="7620"/>
                  <wp:docPr id="1953418518" name="Imagen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18518" name="Imagen 1" descr="A blue and black text&#10;&#10;AI-generated content may be incorrect."/>
                          <pic:cNvPicPr/>
                        </pic:nvPicPr>
                        <pic:blipFill>
                          <a:blip r:embed="rId99"/>
                          <a:stretch>
                            <a:fillRect/>
                          </a:stretch>
                        </pic:blipFill>
                        <pic:spPr>
                          <a:xfrm>
                            <a:off x="0" y="0"/>
                            <a:ext cx="689688" cy="413813"/>
                          </a:xfrm>
                          <a:prstGeom prst="rect">
                            <a:avLst/>
                          </a:prstGeom>
                        </pic:spPr>
                      </pic:pic>
                    </a:graphicData>
                  </a:graphic>
                </wp:inline>
              </w:drawing>
            </w:r>
          </w:p>
        </w:tc>
        <w:tc>
          <w:tcPr>
            <w:tcW w:w="4906" w:type="dxa"/>
            <w:gridSpan w:val="2"/>
            <w:shd w:val="clear" w:color="auto" w:fill="FFFFFF" w:themeFill="background1"/>
          </w:tcPr>
          <w:p w14:paraId="18A53247" w14:textId="317D7DE6" w:rsidR="005713CC" w:rsidRDefault="005713CC" w:rsidP="00BA23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B4479B">
              <w:rPr>
                <w:b/>
                <w:bCs/>
                <w:noProof/>
                <w:color w:val="767171" w:themeColor="background2" w:themeShade="80"/>
              </w:rPr>
              <w:drawing>
                <wp:inline distT="0" distB="0" distL="0" distR="0" wp14:anchorId="71B39634" wp14:editId="42F7BF53">
                  <wp:extent cx="4161790" cy="873075"/>
                  <wp:effectExtent l="0" t="0" r="0" b="3810"/>
                  <wp:docPr id="937768969" name="Imagen 1" descr="A screenshot of a vide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68969" name="Imagen 1" descr="A screenshot of a video&#10;&#10;AI-generated content may be incorrect."/>
                          <pic:cNvPicPr/>
                        </pic:nvPicPr>
                        <pic:blipFill>
                          <a:blip r:embed="rId100"/>
                          <a:stretch>
                            <a:fillRect/>
                          </a:stretch>
                        </pic:blipFill>
                        <pic:spPr>
                          <a:xfrm>
                            <a:off x="0" y="0"/>
                            <a:ext cx="4206762" cy="882509"/>
                          </a:xfrm>
                          <a:prstGeom prst="rect">
                            <a:avLst/>
                          </a:prstGeom>
                        </pic:spPr>
                      </pic:pic>
                    </a:graphicData>
                  </a:graphic>
                </wp:inline>
              </w:drawing>
            </w:r>
          </w:p>
        </w:tc>
      </w:tr>
      <w:tr w:rsidR="005713CC" w14:paraId="6E6E0D70" w14:textId="77777777" w:rsidTr="008E2462">
        <w:tc>
          <w:tcPr>
            <w:cnfStyle w:val="001000000000" w:firstRow="0" w:lastRow="0" w:firstColumn="1" w:lastColumn="0" w:oddVBand="0" w:evenVBand="0" w:oddHBand="0" w:evenHBand="0" w:firstRowFirstColumn="0" w:firstRowLastColumn="0" w:lastRowFirstColumn="0" w:lastRowLastColumn="0"/>
            <w:tcW w:w="2469" w:type="dxa"/>
            <w:shd w:val="clear" w:color="auto" w:fill="FFFFFF" w:themeFill="background1"/>
          </w:tcPr>
          <w:p w14:paraId="08E8D0EC" w14:textId="77777777" w:rsidR="005713CC" w:rsidRDefault="005713CC" w:rsidP="00BA2362">
            <w:pPr>
              <w:spacing w:line="360" w:lineRule="auto"/>
              <w:jc w:val="center"/>
              <w:rPr>
                <w:rFonts w:ascii="Times New Roman" w:hAnsi="Times New Roman" w:cs="Times New Roman"/>
                <w:b w:val="0"/>
                <w:bCs w:val="0"/>
                <w:color w:val="767171" w:themeColor="background2" w:themeShade="80"/>
              </w:rPr>
            </w:pPr>
          </w:p>
          <w:p w14:paraId="66A39572" w14:textId="77777777" w:rsidR="005713CC" w:rsidRPr="00B4479B" w:rsidRDefault="005713CC" w:rsidP="00BA2362">
            <w:pPr>
              <w:spacing w:line="360" w:lineRule="auto"/>
              <w:jc w:val="center"/>
              <w:rPr>
                <w:rFonts w:ascii="Times New Roman" w:hAnsi="Times New Roman" w:cs="Times New Roman"/>
                <w:color w:val="767171" w:themeColor="background2" w:themeShade="80"/>
              </w:rPr>
            </w:pPr>
            <w:r w:rsidRPr="00B4479B">
              <w:rPr>
                <w:noProof/>
                <w:color w:val="767171" w:themeColor="background2" w:themeShade="80"/>
              </w:rPr>
              <w:drawing>
                <wp:inline distT="0" distB="0" distL="0" distR="0" wp14:anchorId="4CB5B885" wp14:editId="7274943D">
                  <wp:extent cx="939800" cy="423185"/>
                  <wp:effectExtent l="0" t="0" r="0" b="0"/>
                  <wp:docPr id="1998695740" name="Imagen 1" descr="A blue number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95740" name="Imagen 1" descr="A blue number and black text&#10;&#10;AI-generated content may be incorrect."/>
                          <pic:cNvPicPr/>
                        </pic:nvPicPr>
                        <pic:blipFill>
                          <a:blip r:embed="rId101"/>
                          <a:stretch>
                            <a:fillRect/>
                          </a:stretch>
                        </pic:blipFill>
                        <pic:spPr>
                          <a:xfrm>
                            <a:off x="0" y="0"/>
                            <a:ext cx="954596" cy="429847"/>
                          </a:xfrm>
                          <a:prstGeom prst="rect">
                            <a:avLst/>
                          </a:prstGeom>
                        </pic:spPr>
                      </pic:pic>
                    </a:graphicData>
                  </a:graphic>
                </wp:inline>
              </w:drawing>
            </w:r>
          </w:p>
        </w:tc>
        <w:tc>
          <w:tcPr>
            <w:tcW w:w="4906" w:type="dxa"/>
            <w:gridSpan w:val="2"/>
            <w:shd w:val="clear" w:color="auto" w:fill="FFFFFF" w:themeFill="background1"/>
          </w:tcPr>
          <w:p w14:paraId="2CA91A98" w14:textId="0F34743C" w:rsidR="005713CC" w:rsidRPr="00B4479B" w:rsidRDefault="005713CC" w:rsidP="00BA23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B4479B">
              <w:rPr>
                <w:b/>
                <w:bCs/>
                <w:noProof/>
                <w:color w:val="767171" w:themeColor="background2" w:themeShade="80"/>
              </w:rPr>
              <w:drawing>
                <wp:inline distT="0" distB="0" distL="0" distR="0" wp14:anchorId="7D67E4C3" wp14:editId="3667199B">
                  <wp:extent cx="4193540" cy="889105"/>
                  <wp:effectExtent l="0" t="0" r="0" b="6350"/>
                  <wp:docPr id="1588245927" name="Imagen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245927" name="Imagen 1" descr="A screenshot of a graph&#10;&#10;AI-generated content may be incorrect."/>
                          <pic:cNvPicPr/>
                        </pic:nvPicPr>
                        <pic:blipFill>
                          <a:blip r:embed="rId102"/>
                          <a:stretch>
                            <a:fillRect/>
                          </a:stretch>
                        </pic:blipFill>
                        <pic:spPr>
                          <a:xfrm>
                            <a:off x="0" y="0"/>
                            <a:ext cx="4226310" cy="896053"/>
                          </a:xfrm>
                          <a:prstGeom prst="rect">
                            <a:avLst/>
                          </a:prstGeom>
                        </pic:spPr>
                      </pic:pic>
                    </a:graphicData>
                  </a:graphic>
                </wp:inline>
              </w:drawing>
            </w:r>
          </w:p>
        </w:tc>
      </w:tr>
      <w:tr w:rsidR="005713CC" w14:paraId="6F3BB38E" w14:textId="77777777" w:rsidTr="008E2462">
        <w:trPr>
          <w:trHeight w:val="838"/>
        </w:trPr>
        <w:tc>
          <w:tcPr>
            <w:cnfStyle w:val="001000000000" w:firstRow="0" w:lastRow="0" w:firstColumn="1" w:lastColumn="0" w:oddVBand="0" w:evenVBand="0" w:oddHBand="0" w:evenHBand="0" w:firstRowFirstColumn="0" w:firstRowLastColumn="0" w:lastRowFirstColumn="0" w:lastRowLastColumn="0"/>
            <w:tcW w:w="4087" w:type="dxa"/>
            <w:gridSpan w:val="2"/>
            <w:shd w:val="clear" w:color="auto" w:fill="FFFFFF" w:themeFill="background1"/>
          </w:tcPr>
          <w:p w14:paraId="0F0661D3" w14:textId="77777777" w:rsidR="005713CC" w:rsidRPr="00B4479B" w:rsidRDefault="005713CC" w:rsidP="00BA2362">
            <w:pPr>
              <w:spacing w:line="360" w:lineRule="auto"/>
              <w:jc w:val="center"/>
              <w:rPr>
                <w:rFonts w:ascii="Times New Roman" w:hAnsi="Times New Roman" w:cs="Times New Roman"/>
                <w:color w:val="767171" w:themeColor="background2" w:themeShade="80"/>
              </w:rPr>
            </w:pPr>
            <w:r w:rsidRPr="00B4479B">
              <w:rPr>
                <w:noProof/>
                <w:color w:val="767171" w:themeColor="background2" w:themeShade="80"/>
              </w:rPr>
              <w:drawing>
                <wp:inline distT="0" distB="0" distL="0" distR="0" wp14:anchorId="0428AC17" wp14:editId="275EAD72">
                  <wp:extent cx="2451100" cy="1416646"/>
                  <wp:effectExtent l="0" t="0" r="6350" b="0"/>
                  <wp:docPr id="521038448" name="Imagen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38448" name="Imagen 1" descr="A screenshot of a computer&#10;&#10;AI-generated content may be incorrect."/>
                          <pic:cNvPicPr/>
                        </pic:nvPicPr>
                        <pic:blipFill>
                          <a:blip r:embed="rId103"/>
                          <a:stretch>
                            <a:fillRect/>
                          </a:stretch>
                        </pic:blipFill>
                        <pic:spPr>
                          <a:xfrm>
                            <a:off x="0" y="0"/>
                            <a:ext cx="2473765" cy="1429746"/>
                          </a:xfrm>
                          <a:prstGeom prst="rect">
                            <a:avLst/>
                          </a:prstGeom>
                        </pic:spPr>
                      </pic:pic>
                    </a:graphicData>
                  </a:graphic>
                </wp:inline>
              </w:drawing>
            </w:r>
          </w:p>
        </w:tc>
        <w:tc>
          <w:tcPr>
            <w:tcW w:w="3288" w:type="dxa"/>
            <w:shd w:val="clear" w:color="auto" w:fill="FFFFFF" w:themeFill="background1"/>
          </w:tcPr>
          <w:p w14:paraId="02E390EE" w14:textId="61D21BED" w:rsidR="005713CC" w:rsidRPr="00B4479B" w:rsidRDefault="005713CC" w:rsidP="00BA236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themeColor="background2" w:themeShade="80"/>
              </w:rPr>
            </w:pPr>
            <w:r w:rsidRPr="00B4479B">
              <w:rPr>
                <w:noProof/>
                <w:color w:val="767171" w:themeColor="background2" w:themeShade="80"/>
              </w:rPr>
              <w:drawing>
                <wp:inline distT="0" distB="0" distL="0" distR="0" wp14:anchorId="7630C601" wp14:editId="548635C7">
                  <wp:extent cx="2454565" cy="1409700"/>
                  <wp:effectExtent l="0" t="0" r="3175" b="0"/>
                  <wp:docPr id="599290749" name="Imagen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290749" name="Imagen 1" descr="A screenshot of a computer&#10;&#10;AI-generated content may be incorrect."/>
                          <pic:cNvPicPr/>
                        </pic:nvPicPr>
                        <pic:blipFill>
                          <a:blip r:embed="rId104"/>
                          <a:stretch>
                            <a:fillRect/>
                          </a:stretch>
                        </pic:blipFill>
                        <pic:spPr>
                          <a:xfrm>
                            <a:off x="0" y="0"/>
                            <a:ext cx="2484791" cy="1427059"/>
                          </a:xfrm>
                          <a:prstGeom prst="rect">
                            <a:avLst/>
                          </a:prstGeom>
                        </pic:spPr>
                      </pic:pic>
                    </a:graphicData>
                  </a:graphic>
                </wp:inline>
              </w:drawing>
            </w:r>
          </w:p>
        </w:tc>
      </w:tr>
      <w:tr w:rsidR="005713CC" w14:paraId="7FCB6B1C" w14:textId="77777777" w:rsidTr="008E2462">
        <w:trPr>
          <w:trHeight w:val="838"/>
        </w:trPr>
        <w:tc>
          <w:tcPr>
            <w:cnfStyle w:val="001000000000" w:firstRow="0" w:lastRow="0" w:firstColumn="1" w:lastColumn="0" w:oddVBand="0" w:evenVBand="0" w:oddHBand="0" w:evenHBand="0" w:firstRowFirstColumn="0" w:firstRowLastColumn="0" w:lastRowFirstColumn="0" w:lastRowLastColumn="0"/>
            <w:tcW w:w="7375" w:type="dxa"/>
            <w:gridSpan w:val="3"/>
            <w:shd w:val="clear" w:color="auto" w:fill="FFFFFF" w:themeFill="background1"/>
          </w:tcPr>
          <w:p w14:paraId="60643829" w14:textId="18B6C425" w:rsidR="005713CC" w:rsidRPr="00B4479B" w:rsidRDefault="005713CC" w:rsidP="00BA2362">
            <w:pPr>
              <w:spacing w:line="360" w:lineRule="auto"/>
              <w:jc w:val="center"/>
              <w:rPr>
                <w:rFonts w:ascii="Times New Roman" w:hAnsi="Times New Roman" w:cs="Times New Roman"/>
                <w:color w:val="767171" w:themeColor="background2" w:themeShade="80"/>
              </w:rPr>
            </w:pPr>
            <w:r w:rsidRPr="00B4479B">
              <w:rPr>
                <w:noProof/>
                <w:color w:val="767171" w:themeColor="background2" w:themeShade="80"/>
              </w:rPr>
              <w:drawing>
                <wp:inline distT="0" distB="0" distL="0" distR="0" wp14:anchorId="67385C30" wp14:editId="783586C9">
                  <wp:extent cx="5400040" cy="1658620"/>
                  <wp:effectExtent l="0" t="0" r="0" b="0"/>
                  <wp:docPr id="395589951" name="Imagen 1"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89951" name="Imagen 1" descr="A graph with a line&#10;&#10;AI-generated content may be incorrect."/>
                          <pic:cNvPicPr/>
                        </pic:nvPicPr>
                        <pic:blipFill>
                          <a:blip r:embed="rId105"/>
                          <a:stretch>
                            <a:fillRect/>
                          </a:stretch>
                        </pic:blipFill>
                        <pic:spPr>
                          <a:xfrm>
                            <a:off x="0" y="0"/>
                            <a:ext cx="5400040" cy="1658620"/>
                          </a:xfrm>
                          <a:prstGeom prst="rect">
                            <a:avLst/>
                          </a:prstGeom>
                        </pic:spPr>
                      </pic:pic>
                    </a:graphicData>
                  </a:graphic>
                </wp:inline>
              </w:drawing>
            </w:r>
          </w:p>
        </w:tc>
      </w:tr>
    </w:tbl>
    <w:p w14:paraId="3D2AB2A0" w14:textId="2984D183" w:rsidR="001E0E60" w:rsidRDefault="001E0E60" w:rsidP="004C42C2">
      <w:pPr>
        <w:jc w:val="center"/>
        <w:rPr>
          <w:noProof/>
          <w:lang w:val="es-US"/>
        </w:rPr>
      </w:pPr>
    </w:p>
    <w:p w14:paraId="79458D68" w14:textId="77777777" w:rsidR="007730EE" w:rsidRDefault="007730EE" w:rsidP="00A50CE1">
      <w:pPr>
        <w:rPr>
          <w:lang w:val="es-US"/>
        </w:rPr>
      </w:pPr>
    </w:p>
    <w:tbl>
      <w:tblPr>
        <w:tblStyle w:val="Tablaconcuadrcula1clara"/>
        <w:tblW w:w="7558" w:type="dxa"/>
        <w:jc w:val="center"/>
        <w:tblLook w:val="04A0" w:firstRow="1" w:lastRow="0" w:firstColumn="1" w:lastColumn="0" w:noHBand="0" w:noVBand="1"/>
      </w:tblPr>
      <w:tblGrid>
        <w:gridCol w:w="7558"/>
      </w:tblGrid>
      <w:tr w:rsidR="005713CC" w14:paraId="51CDA6E5" w14:textId="77777777" w:rsidTr="00FF40AD">
        <w:trPr>
          <w:cnfStyle w:val="100000000000" w:firstRow="1" w:lastRow="0" w:firstColumn="0" w:lastColumn="0" w:oddVBand="0" w:evenVBand="0" w:oddHBand="0"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7558" w:type="dxa"/>
            <w:shd w:val="clear" w:color="auto" w:fill="003876"/>
          </w:tcPr>
          <w:p w14:paraId="0E2F90AB" w14:textId="5E8279D0" w:rsidR="005713CC" w:rsidRPr="00251570" w:rsidRDefault="005713CC" w:rsidP="00BA2362">
            <w:pPr>
              <w:spacing w:line="360" w:lineRule="auto"/>
              <w:jc w:val="center"/>
              <w:rPr>
                <w:rFonts w:ascii="Times New Roman" w:hAnsi="Times New Roman" w:cs="Times New Roman"/>
                <w:color w:val="FFFFFF" w:themeColor="background1"/>
              </w:rPr>
            </w:pPr>
            <w:r>
              <w:rPr>
                <w:rFonts w:ascii="Times New Roman" w:hAnsi="Times New Roman" w:cs="Times New Roman"/>
                <w:color w:val="FFFFFF" w:themeColor="background1"/>
              </w:rPr>
              <w:lastRenderedPageBreak/>
              <w:t>Flickr</w:t>
            </w:r>
          </w:p>
        </w:tc>
      </w:tr>
      <w:tr w:rsidR="005713CC" w14:paraId="62532831" w14:textId="77777777" w:rsidTr="00FF40AD">
        <w:trPr>
          <w:trHeight w:val="1242"/>
          <w:jc w:val="center"/>
        </w:trPr>
        <w:tc>
          <w:tcPr>
            <w:cnfStyle w:val="001000000000" w:firstRow="0" w:lastRow="0" w:firstColumn="1" w:lastColumn="0" w:oddVBand="0" w:evenVBand="0" w:oddHBand="0" w:evenHBand="0" w:firstRowFirstColumn="0" w:firstRowLastColumn="0" w:lastRowFirstColumn="0" w:lastRowLastColumn="0"/>
            <w:tcW w:w="7558" w:type="dxa"/>
            <w:shd w:val="clear" w:color="auto" w:fill="FFFFFF" w:themeFill="background1"/>
          </w:tcPr>
          <w:p w14:paraId="59887090" w14:textId="78BA15CE" w:rsidR="005713CC" w:rsidRDefault="005713CC" w:rsidP="00BA2362">
            <w:pPr>
              <w:spacing w:line="360" w:lineRule="auto"/>
              <w:jc w:val="center"/>
              <w:rPr>
                <w:rFonts w:ascii="Times New Roman" w:hAnsi="Times New Roman" w:cs="Times New Roman"/>
                <w:b w:val="0"/>
                <w:bCs w:val="0"/>
                <w:color w:val="767171" w:themeColor="background2" w:themeShade="80"/>
              </w:rPr>
            </w:pPr>
            <w:r w:rsidRPr="00DA4986">
              <w:rPr>
                <w:noProof/>
                <w:color w:val="767171" w:themeColor="background2" w:themeShade="80"/>
              </w:rPr>
              <w:drawing>
                <wp:inline distT="0" distB="0" distL="0" distR="0" wp14:anchorId="79903EC0" wp14:editId="2DC4334D">
                  <wp:extent cx="4153639" cy="508000"/>
                  <wp:effectExtent l="0" t="0" r="0" b="6350"/>
                  <wp:docPr id="77927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27512" name=""/>
                          <pic:cNvPicPr/>
                        </pic:nvPicPr>
                        <pic:blipFill>
                          <a:blip r:embed="rId106"/>
                          <a:stretch>
                            <a:fillRect/>
                          </a:stretch>
                        </pic:blipFill>
                        <pic:spPr>
                          <a:xfrm>
                            <a:off x="0" y="0"/>
                            <a:ext cx="4322892" cy="528700"/>
                          </a:xfrm>
                          <a:prstGeom prst="rect">
                            <a:avLst/>
                          </a:prstGeom>
                        </pic:spPr>
                      </pic:pic>
                    </a:graphicData>
                  </a:graphic>
                </wp:inline>
              </w:drawing>
            </w:r>
          </w:p>
        </w:tc>
      </w:tr>
      <w:tr w:rsidR="005713CC" w14:paraId="614E71D8" w14:textId="77777777" w:rsidTr="00FF40AD">
        <w:trPr>
          <w:trHeight w:val="539"/>
          <w:jc w:val="center"/>
        </w:trPr>
        <w:tc>
          <w:tcPr>
            <w:cnfStyle w:val="001000000000" w:firstRow="0" w:lastRow="0" w:firstColumn="1" w:lastColumn="0" w:oddVBand="0" w:evenVBand="0" w:oddHBand="0" w:evenHBand="0" w:firstRowFirstColumn="0" w:firstRowLastColumn="0" w:lastRowFirstColumn="0" w:lastRowLastColumn="0"/>
            <w:tcW w:w="7558" w:type="dxa"/>
            <w:shd w:val="clear" w:color="auto" w:fill="003876"/>
          </w:tcPr>
          <w:p w14:paraId="2B39BE83" w14:textId="77777777" w:rsidR="005713CC" w:rsidRPr="00251570" w:rsidRDefault="005713CC" w:rsidP="00BA2362">
            <w:pPr>
              <w:spacing w:line="360" w:lineRule="auto"/>
              <w:jc w:val="center"/>
              <w:rPr>
                <w:rFonts w:ascii="Times New Roman" w:hAnsi="Times New Roman" w:cs="Times New Roman"/>
                <w:color w:val="FFFFFF" w:themeColor="background1"/>
              </w:rPr>
            </w:pPr>
            <w:r>
              <w:rPr>
                <w:rFonts w:ascii="Times New Roman" w:hAnsi="Times New Roman" w:cs="Times New Roman"/>
                <w:color w:val="FFFFFF" w:themeColor="background1"/>
              </w:rPr>
              <w:t>X (Twitter)</w:t>
            </w:r>
          </w:p>
        </w:tc>
      </w:tr>
      <w:tr w:rsidR="005713CC" w14:paraId="397C8893" w14:textId="77777777" w:rsidTr="00FF40AD">
        <w:trPr>
          <w:trHeight w:val="1242"/>
          <w:jc w:val="center"/>
        </w:trPr>
        <w:tc>
          <w:tcPr>
            <w:cnfStyle w:val="001000000000" w:firstRow="0" w:lastRow="0" w:firstColumn="1" w:lastColumn="0" w:oddVBand="0" w:evenVBand="0" w:oddHBand="0" w:evenHBand="0" w:firstRowFirstColumn="0" w:firstRowLastColumn="0" w:lastRowFirstColumn="0" w:lastRowLastColumn="0"/>
            <w:tcW w:w="7558" w:type="dxa"/>
            <w:shd w:val="clear" w:color="auto" w:fill="0D0D0D" w:themeFill="text1" w:themeFillTint="F2"/>
          </w:tcPr>
          <w:p w14:paraId="19724589" w14:textId="77777777" w:rsidR="005713CC" w:rsidRDefault="005713CC" w:rsidP="00BA2362">
            <w:pPr>
              <w:spacing w:line="360" w:lineRule="auto"/>
              <w:jc w:val="center"/>
              <w:rPr>
                <w:rFonts w:ascii="Times New Roman" w:hAnsi="Times New Roman" w:cs="Times New Roman"/>
                <w:color w:val="767171" w:themeColor="background2" w:themeShade="80"/>
              </w:rPr>
            </w:pPr>
          </w:p>
          <w:p w14:paraId="4FE258FC" w14:textId="77777777" w:rsidR="005713CC" w:rsidRDefault="005713CC" w:rsidP="00BA2362">
            <w:pPr>
              <w:spacing w:line="360" w:lineRule="auto"/>
              <w:jc w:val="center"/>
              <w:rPr>
                <w:rFonts w:ascii="Times New Roman" w:hAnsi="Times New Roman" w:cs="Times New Roman"/>
                <w:b w:val="0"/>
                <w:bCs w:val="0"/>
                <w:color w:val="767171" w:themeColor="background2" w:themeShade="80"/>
              </w:rPr>
            </w:pPr>
            <w:r w:rsidRPr="00DA4986">
              <w:rPr>
                <w:noProof/>
                <w:color w:val="767171" w:themeColor="background2" w:themeShade="80"/>
              </w:rPr>
              <w:drawing>
                <wp:inline distT="0" distB="0" distL="0" distR="0" wp14:anchorId="5AF0EC02" wp14:editId="679AFD2A">
                  <wp:extent cx="2309060" cy="236240"/>
                  <wp:effectExtent l="0" t="0" r="0" b="0"/>
                  <wp:docPr id="4008369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36932" name=""/>
                          <pic:cNvPicPr/>
                        </pic:nvPicPr>
                        <pic:blipFill>
                          <a:blip r:embed="rId107"/>
                          <a:stretch>
                            <a:fillRect/>
                          </a:stretch>
                        </pic:blipFill>
                        <pic:spPr>
                          <a:xfrm>
                            <a:off x="0" y="0"/>
                            <a:ext cx="2309060" cy="236240"/>
                          </a:xfrm>
                          <a:prstGeom prst="rect">
                            <a:avLst/>
                          </a:prstGeom>
                        </pic:spPr>
                      </pic:pic>
                    </a:graphicData>
                  </a:graphic>
                </wp:inline>
              </w:drawing>
            </w:r>
          </w:p>
        </w:tc>
      </w:tr>
    </w:tbl>
    <w:p w14:paraId="6BDA6D89" w14:textId="21E9F7AD" w:rsidR="00FF40AD" w:rsidRPr="00CF6F0F" w:rsidRDefault="00482BB1" w:rsidP="00FF40AD">
      <w:pPr>
        <w:spacing w:line="360" w:lineRule="auto"/>
        <w:jc w:val="both"/>
        <w:rPr>
          <w:i/>
          <w:iCs/>
          <w:sz w:val="18"/>
          <w:szCs w:val="18"/>
          <w:lang w:val="es-US"/>
        </w:rPr>
      </w:pPr>
      <w:r>
        <w:rPr>
          <w:i/>
          <w:iCs/>
          <w:sz w:val="18"/>
          <w:szCs w:val="18"/>
          <w:lang w:val="es-US"/>
        </w:rPr>
        <w:t xml:space="preserve">  </w:t>
      </w:r>
      <w:r w:rsidR="00FF40AD" w:rsidRPr="008F507D">
        <w:rPr>
          <w:i/>
          <w:iCs/>
          <w:sz w:val="18"/>
          <w:szCs w:val="18"/>
          <w:lang w:val="es-US"/>
        </w:rPr>
        <w:t>Fuente: División de Comunicaciones</w:t>
      </w:r>
    </w:p>
    <w:p w14:paraId="0AD489AF" w14:textId="5B707C4E" w:rsidR="004C42C2" w:rsidRDefault="004C42C2" w:rsidP="005713CC">
      <w:pPr>
        <w:jc w:val="center"/>
        <w:rPr>
          <w:lang w:val="es-US"/>
        </w:rPr>
      </w:pPr>
    </w:p>
    <w:p w14:paraId="0BAC75F7" w14:textId="77777777" w:rsidR="004C42C2" w:rsidRDefault="004C42C2" w:rsidP="00707017">
      <w:pPr>
        <w:rPr>
          <w:lang w:val="es-US"/>
        </w:rPr>
      </w:pPr>
    </w:p>
    <w:p w14:paraId="2855EC8C" w14:textId="77777777" w:rsidR="004C42C2" w:rsidRDefault="004C42C2" w:rsidP="00707017">
      <w:pPr>
        <w:rPr>
          <w:lang w:val="es-US"/>
        </w:rPr>
      </w:pPr>
    </w:p>
    <w:p w14:paraId="3FEB31C8" w14:textId="77777777" w:rsidR="00FF40AD" w:rsidRDefault="00FF40AD" w:rsidP="00707017">
      <w:pPr>
        <w:rPr>
          <w:lang w:val="es-US"/>
        </w:rPr>
      </w:pPr>
    </w:p>
    <w:p w14:paraId="34F310DB" w14:textId="77777777" w:rsidR="00FF40AD" w:rsidRDefault="00FF40AD" w:rsidP="00707017">
      <w:pPr>
        <w:rPr>
          <w:lang w:val="es-US"/>
        </w:rPr>
      </w:pPr>
    </w:p>
    <w:p w14:paraId="7619CEB5" w14:textId="77777777" w:rsidR="007730EE" w:rsidRDefault="007730EE" w:rsidP="00707017">
      <w:pPr>
        <w:rPr>
          <w:lang w:val="es-US"/>
        </w:rPr>
      </w:pPr>
    </w:p>
    <w:p w14:paraId="661690FE" w14:textId="77777777" w:rsidR="007730EE" w:rsidRDefault="007730EE" w:rsidP="00707017">
      <w:pPr>
        <w:rPr>
          <w:lang w:val="es-US"/>
        </w:rPr>
      </w:pPr>
    </w:p>
    <w:p w14:paraId="4C644FEC" w14:textId="77777777" w:rsidR="007730EE" w:rsidRDefault="007730EE" w:rsidP="00707017">
      <w:pPr>
        <w:rPr>
          <w:lang w:val="es-US"/>
        </w:rPr>
      </w:pPr>
    </w:p>
    <w:p w14:paraId="1CA6C96F" w14:textId="77777777" w:rsidR="007730EE" w:rsidRDefault="007730EE" w:rsidP="00707017">
      <w:pPr>
        <w:rPr>
          <w:lang w:val="es-US"/>
        </w:rPr>
      </w:pPr>
    </w:p>
    <w:p w14:paraId="74317B9F" w14:textId="77777777" w:rsidR="007730EE" w:rsidRDefault="007730EE" w:rsidP="00707017">
      <w:pPr>
        <w:rPr>
          <w:lang w:val="es-US"/>
        </w:rPr>
      </w:pPr>
    </w:p>
    <w:p w14:paraId="77730521" w14:textId="77777777" w:rsidR="007730EE" w:rsidRDefault="007730EE" w:rsidP="00707017">
      <w:pPr>
        <w:rPr>
          <w:lang w:val="es-US"/>
        </w:rPr>
      </w:pPr>
    </w:p>
    <w:p w14:paraId="26A82239" w14:textId="77777777" w:rsidR="004C42C2" w:rsidRDefault="004C42C2" w:rsidP="00707017">
      <w:pPr>
        <w:rPr>
          <w:lang w:val="es-US"/>
        </w:rPr>
      </w:pPr>
    </w:p>
    <w:p w14:paraId="4DDFD469" w14:textId="77777777" w:rsidR="00A50CE1" w:rsidRDefault="00A50CE1" w:rsidP="00707017">
      <w:pPr>
        <w:rPr>
          <w:lang w:val="es-US"/>
        </w:rPr>
      </w:pPr>
    </w:p>
    <w:p w14:paraId="4216D42D" w14:textId="77777777" w:rsidR="00A50CE1" w:rsidRDefault="00A50CE1" w:rsidP="00707017">
      <w:pPr>
        <w:rPr>
          <w:lang w:val="es-US"/>
        </w:rPr>
      </w:pPr>
    </w:p>
    <w:p w14:paraId="45B0FDE9" w14:textId="77777777" w:rsidR="00A50CE1" w:rsidRDefault="00A50CE1" w:rsidP="00707017">
      <w:pPr>
        <w:rPr>
          <w:lang w:val="es-US"/>
        </w:rPr>
      </w:pPr>
    </w:p>
    <w:p w14:paraId="36997EF8" w14:textId="77777777" w:rsidR="00A50CE1" w:rsidRPr="004C42C2" w:rsidRDefault="00A50CE1" w:rsidP="00707017">
      <w:pPr>
        <w:rPr>
          <w:lang w:val="es-US"/>
        </w:rPr>
      </w:pPr>
    </w:p>
    <w:p w14:paraId="6D690888" w14:textId="6BC1A745" w:rsidR="0035429F" w:rsidRPr="00B97F09" w:rsidRDefault="00373700" w:rsidP="00B97F09">
      <w:pPr>
        <w:pStyle w:val="Ttulo1"/>
        <w:rPr>
          <w:rFonts w:cs="Times New Roman"/>
          <w:color w:val="767171"/>
          <w:lang w:val="es-DO"/>
        </w:rPr>
      </w:pPr>
      <w:r>
        <w:rPr>
          <w:rFonts w:cs="Times New Roman"/>
          <w:color w:val="767171"/>
          <w:lang w:val="es-DO"/>
        </w:rPr>
        <w:lastRenderedPageBreak/>
        <w:t>V</w:t>
      </w:r>
      <w:r w:rsidRPr="006334F4">
        <w:rPr>
          <w:rFonts w:cs="Times New Roman"/>
          <w:color w:val="767171"/>
          <w:lang w:val="es-DO"/>
        </w:rPr>
        <w:t xml:space="preserve">. </w:t>
      </w:r>
      <w:r w:rsidR="00967739" w:rsidRPr="006334F4">
        <w:rPr>
          <w:rFonts w:cs="Times New Roman"/>
          <w:color w:val="767171"/>
          <w:lang w:val="es-DO"/>
        </w:rPr>
        <w:t xml:space="preserve">SERVICIO AL CIUDADANO Y </w:t>
      </w:r>
      <w:r w:rsidR="00485B71" w:rsidRPr="006334F4">
        <w:rPr>
          <w:rFonts w:cs="Times New Roman"/>
          <w:color w:val="767171"/>
          <w:lang w:val="es-DO"/>
        </w:rPr>
        <w:t>TRANSPARENCIA INSTITUCIONAL</w:t>
      </w:r>
      <w:bookmarkEnd w:id="17"/>
    </w:p>
    <w:p w14:paraId="7179426A" w14:textId="77777777" w:rsidR="0035429F" w:rsidRPr="00B97F09" w:rsidRDefault="0035429F" w:rsidP="00B97F09">
      <w:pPr>
        <w:spacing w:line="360" w:lineRule="auto"/>
        <w:jc w:val="both"/>
        <w:rPr>
          <w:rFonts w:eastAsia="Calibri"/>
          <w:sz w:val="18"/>
          <w:lang w:val="es-DO"/>
        </w:rPr>
      </w:pPr>
      <w:r w:rsidRPr="00B97F09">
        <w:rPr>
          <w:rFonts w:eastAsia="Calibri"/>
          <w:noProof/>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B6FA3"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0F4DC9A9" w:rsidR="0035429F" w:rsidRPr="006334F4" w:rsidRDefault="0035429F" w:rsidP="00B97F09">
      <w:pPr>
        <w:spacing w:line="360" w:lineRule="auto"/>
        <w:jc w:val="center"/>
        <w:rPr>
          <w:rFonts w:eastAsia="Calibri"/>
          <w:szCs w:val="36"/>
          <w:lang w:val="es-DO"/>
        </w:rPr>
      </w:pPr>
      <w:r w:rsidRPr="006334F4">
        <w:rPr>
          <w:rFonts w:eastAsia="Calibri"/>
          <w:szCs w:val="36"/>
          <w:lang w:val="es-DO"/>
        </w:rPr>
        <w:t xml:space="preserve">Memoria </w:t>
      </w:r>
      <w:r w:rsidR="009547F0" w:rsidRPr="006334F4">
        <w:rPr>
          <w:rFonts w:eastAsia="Calibri"/>
          <w:szCs w:val="36"/>
          <w:lang w:val="es-DO"/>
        </w:rPr>
        <w:t>I</w:t>
      </w:r>
      <w:r w:rsidRPr="006334F4">
        <w:rPr>
          <w:rFonts w:eastAsia="Calibri"/>
          <w:szCs w:val="36"/>
          <w:lang w:val="es-DO"/>
        </w:rPr>
        <w:t xml:space="preserve">nstitucional </w:t>
      </w:r>
      <w:r w:rsidR="007471AC" w:rsidRPr="006334F4">
        <w:rPr>
          <w:rFonts w:eastAsia="Calibri"/>
          <w:szCs w:val="36"/>
          <w:lang w:val="es-DO"/>
        </w:rPr>
        <w:t>202</w:t>
      </w:r>
      <w:r w:rsidR="0051332F" w:rsidRPr="006334F4">
        <w:rPr>
          <w:rFonts w:eastAsia="Calibri"/>
          <w:szCs w:val="36"/>
          <w:lang w:val="es-DO"/>
        </w:rPr>
        <w:t>5</w:t>
      </w:r>
    </w:p>
    <w:p w14:paraId="1666AECE" w14:textId="77777777" w:rsidR="0035429F" w:rsidRPr="00B97F09" w:rsidRDefault="0035429F" w:rsidP="00B97F09">
      <w:pPr>
        <w:spacing w:line="360" w:lineRule="auto"/>
        <w:jc w:val="both"/>
        <w:rPr>
          <w:rFonts w:eastAsia="Calibri"/>
          <w:lang w:val="es-DO"/>
        </w:rPr>
      </w:pPr>
    </w:p>
    <w:p w14:paraId="17839D58" w14:textId="77777777" w:rsidR="005B7121" w:rsidRPr="007C2B33" w:rsidRDefault="005B7121" w:rsidP="007C2B33">
      <w:pPr>
        <w:spacing w:after="120" w:line="360" w:lineRule="auto"/>
        <w:jc w:val="both"/>
        <w:rPr>
          <w:lang w:val="es-DO"/>
        </w:rPr>
      </w:pPr>
      <w:r w:rsidRPr="006334F4">
        <w:rPr>
          <w:lang w:val="es-DO"/>
        </w:rPr>
        <w:t>La Constitución de la República Dominicana reconoce, entre los derechos fundamentales de los ciudadanos y ciudadanas, el libre acceso a la información pública. En virtud de este principio, y con el propósito de garantizar su ejercicio efectivo dentro del marco de un Estado constitucional, se promulgó la Ley General de Libre Acceso a la Información Pública No. 200-04. Esta ley constituye el pilar fundamental sobre el cual se sustenta la transparencia en la gestión de los recursos públicos por parte de las instituciones del Estado, sean estas centralizadas, descentralizadas o autónomas</w:t>
      </w:r>
      <w:r w:rsidRPr="007C2B33">
        <w:rPr>
          <w:lang w:val="es-DO"/>
        </w:rPr>
        <w:t>.</w:t>
      </w:r>
    </w:p>
    <w:p w14:paraId="2F37F7C3" w14:textId="77777777" w:rsidR="005B7121" w:rsidRPr="007C2B33" w:rsidRDefault="005B7121" w:rsidP="007C2B33">
      <w:pPr>
        <w:spacing w:after="120" w:line="360" w:lineRule="auto"/>
        <w:jc w:val="both"/>
        <w:rPr>
          <w:lang w:val="es-DO"/>
        </w:rPr>
      </w:pPr>
      <w:r w:rsidRPr="006334F4">
        <w:rPr>
          <w:lang w:val="es-DO"/>
        </w:rPr>
        <w:t>Con el objetivo de asegurar la correcta aplicación de las disposiciones establecidas en dicha normativa, se creó la Oficina de Acceso a la Información (OAI), en cumplimiento del mandato de la Ley No. 200-04 y de su Reglamento de Aplicación, contenido en el Decreto No. 130-05. Esta oficina tiene como finalidad respaldar a las personas y entidades públicas y privadas en la provisión veraz, precisa y oportuna de los datos e informaciones de carácter público, fortaleciendo así la transparencia y la rendición de cuentas en la administración pública dominicana</w:t>
      </w:r>
      <w:r w:rsidRPr="007C2B33">
        <w:rPr>
          <w:lang w:val="es-DO"/>
        </w:rPr>
        <w:t>.</w:t>
      </w:r>
    </w:p>
    <w:p w14:paraId="60E3D1DF" w14:textId="77777777" w:rsidR="005B7121" w:rsidRPr="007C2B33" w:rsidRDefault="005B7121" w:rsidP="007C2B33">
      <w:pPr>
        <w:spacing w:after="120" w:line="360" w:lineRule="auto"/>
        <w:jc w:val="both"/>
        <w:rPr>
          <w:lang w:val="es-DO"/>
        </w:rPr>
      </w:pPr>
      <w:r w:rsidRPr="006334F4">
        <w:rPr>
          <w:lang w:val="es-DO"/>
        </w:rPr>
        <w:t>A continuación, se presentan las acciones realizadas y los resultados obtenidos</w:t>
      </w:r>
      <w:r w:rsidRPr="007C2B33">
        <w:rPr>
          <w:lang w:val="es-DO"/>
        </w:rPr>
        <w:t>:</w:t>
      </w:r>
    </w:p>
    <w:p w14:paraId="6E3EB303" w14:textId="77777777" w:rsidR="007C2B33" w:rsidRPr="007C2B33" w:rsidRDefault="007C2B33" w:rsidP="007C2B33">
      <w:pPr>
        <w:spacing w:after="120" w:line="360" w:lineRule="auto"/>
        <w:jc w:val="both"/>
        <w:rPr>
          <w:b/>
          <w:bCs/>
          <w:lang w:val="es-DO"/>
        </w:rPr>
      </w:pPr>
    </w:p>
    <w:p w14:paraId="3CFC3F16" w14:textId="77777777" w:rsidR="007C2B33" w:rsidRDefault="007C2B33" w:rsidP="00B97F09">
      <w:pPr>
        <w:spacing w:line="360" w:lineRule="auto"/>
        <w:jc w:val="both"/>
        <w:rPr>
          <w:b/>
          <w:bCs/>
          <w:lang w:val="es-DO"/>
        </w:rPr>
      </w:pPr>
    </w:p>
    <w:p w14:paraId="064C4A6F" w14:textId="1BE50BA3" w:rsidR="00D57B59" w:rsidRPr="006334F4" w:rsidRDefault="00D57B59" w:rsidP="00B97F09">
      <w:pPr>
        <w:spacing w:line="360" w:lineRule="auto"/>
        <w:jc w:val="both"/>
        <w:rPr>
          <w:b/>
          <w:bCs/>
          <w:lang w:val="es-DO"/>
        </w:rPr>
      </w:pPr>
      <w:r w:rsidRPr="006334F4">
        <w:rPr>
          <w:b/>
          <w:bCs/>
          <w:lang w:val="es-DO"/>
        </w:rPr>
        <w:lastRenderedPageBreak/>
        <w:t>5.1</w:t>
      </w:r>
      <w:r w:rsidRPr="006334F4">
        <w:rPr>
          <w:lang w:val="es-DO"/>
        </w:rPr>
        <w:t xml:space="preserve"> </w:t>
      </w:r>
      <w:r w:rsidRPr="006334F4">
        <w:rPr>
          <w:b/>
          <w:bCs/>
          <w:lang w:val="es-DO"/>
        </w:rPr>
        <w:t>Nivel de la satisfacción con el servicio</w:t>
      </w:r>
    </w:p>
    <w:p w14:paraId="5CA3A0E0" w14:textId="37BBEF62" w:rsidR="002E6F37" w:rsidRPr="006334F4" w:rsidRDefault="002E6F37" w:rsidP="007C2B33">
      <w:pPr>
        <w:pStyle w:val="NormalWeb"/>
        <w:spacing w:before="0" w:beforeAutospacing="0" w:after="120" w:afterAutospacing="0" w:line="360" w:lineRule="auto"/>
        <w:jc w:val="both"/>
        <w:rPr>
          <w:color w:val="767171"/>
        </w:rPr>
      </w:pPr>
      <w:r w:rsidRPr="006334F4">
        <w:rPr>
          <w:rFonts w:eastAsiaTheme="minorHAnsi"/>
          <w:color w:val="767171"/>
          <w:spacing w:val="20"/>
          <w:lang w:eastAsia="en-US"/>
        </w:rPr>
        <w:t>La satisfacción con el servicio la medimos a través de las encuestas realizadas en el departamento de Asesoría y Servicio al Productor, también a través del buzón de quejas y sugerencias ubicado en la</w:t>
      </w:r>
      <w:r w:rsidRPr="006334F4">
        <w:rPr>
          <w:color w:val="767171"/>
        </w:rPr>
        <w:t xml:space="preserve"> recepción de nuestras oficinas y por último a través del Sistema de Administración de Denuncias, Quejas, Reclamaciones y Sugerencias de la línea 3-1-1, manejadas por la Oficial de Acceso a la Información (interina).</w:t>
      </w:r>
    </w:p>
    <w:p w14:paraId="1EF73872" w14:textId="5F15A68F" w:rsidR="005B7121" w:rsidRPr="007C2B33" w:rsidRDefault="005B7121" w:rsidP="007C2B33">
      <w:pPr>
        <w:spacing w:after="120" w:line="360" w:lineRule="auto"/>
        <w:jc w:val="both"/>
        <w:rPr>
          <w:lang w:val="es-DO"/>
        </w:rPr>
      </w:pPr>
      <w:r w:rsidRPr="006334F4">
        <w:rPr>
          <w:lang w:val="es-DO"/>
        </w:rPr>
        <w:t>Durante el 2025, la Oficina de Acceso a la Información (OAI) recibió un total de dos (2) solicitudes de información. Estas dos (2) fueron tramitadas mediante el correo electrónico institucional de la Oficina de Libre Acceso a la Información Pública</w:t>
      </w:r>
      <w:r w:rsidRPr="007C2B33">
        <w:rPr>
          <w:lang w:val="es-DO"/>
        </w:rPr>
        <w:t>.</w:t>
      </w:r>
    </w:p>
    <w:p w14:paraId="0D3D3E7D" w14:textId="2CCB6F6E" w:rsidR="005B7121" w:rsidRPr="00B97F09" w:rsidRDefault="005B7121" w:rsidP="007C2B33">
      <w:pPr>
        <w:spacing w:after="120" w:line="360" w:lineRule="auto"/>
        <w:jc w:val="both"/>
        <w:rPr>
          <w:lang w:val="es-DO"/>
        </w:rPr>
      </w:pPr>
      <w:r w:rsidRPr="006334F4">
        <w:rPr>
          <w:lang w:val="es-DO"/>
        </w:rPr>
        <w:t xml:space="preserve">Todas las solicitudes fueron atendidas conforme a lo establecido en la Ley No. 200-04, dentro de los plazos legales correspondientes, garantizando la notificación oportuna al ciudadano solicitante a través del mismo medio por el cual se originó la </w:t>
      </w:r>
      <w:r w:rsidR="00DB44BD" w:rsidRPr="006334F4">
        <w:rPr>
          <w:lang w:val="es-DO"/>
        </w:rPr>
        <w:t>solicitud</w:t>
      </w:r>
      <w:r w:rsidRPr="00B97F09">
        <w:rPr>
          <w:lang w:val="es-DO"/>
        </w:rPr>
        <w:t>.</w:t>
      </w:r>
    </w:p>
    <w:p w14:paraId="1484B8B3" w14:textId="36AF31C7" w:rsidR="005B7121" w:rsidRDefault="005B7121" w:rsidP="007C2B33">
      <w:pPr>
        <w:spacing w:after="120" w:line="360" w:lineRule="auto"/>
        <w:jc w:val="both"/>
        <w:rPr>
          <w:lang w:val="es-DO"/>
        </w:rPr>
      </w:pPr>
      <w:r w:rsidRPr="006334F4">
        <w:rPr>
          <w:lang w:val="es-DO"/>
        </w:rPr>
        <w:t>La información aquí descrita se encuentra respaldada por los registros estadísticos y el balance de gestión elaborados por la OAI durante el segundo trimestre del año 2025, el cual refleja de manera documentada el cumplimiento de las funciones y compromisos asumidos hasta la fecha</w:t>
      </w:r>
      <w:r w:rsidRPr="00B97F09">
        <w:rPr>
          <w:lang w:val="es-DO"/>
        </w:rPr>
        <w:t>.</w:t>
      </w:r>
    </w:p>
    <w:p w14:paraId="5A7F4EDD" w14:textId="2574D779" w:rsidR="002E6F37" w:rsidRPr="006334F4" w:rsidRDefault="002E6F37" w:rsidP="007C2B33">
      <w:pPr>
        <w:spacing w:after="120" w:line="360" w:lineRule="auto"/>
        <w:jc w:val="both"/>
        <w:rPr>
          <w:lang w:val="es-DO"/>
        </w:rPr>
      </w:pPr>
      <w:r w:rsidRPr="006334F4">
        <w:rPr>
          <w:lang w:val="es-DO"/>
        </w:rPr>
        <w:t>En cuanto a las encuestas realizadas sobre los servicios brindados, tenemos resultados de un 97.92% en las asistencias brindadas y 89.93% en las capacitaciones impartidas a los agricultores</w:t>
      </w:r>
    </w:p>
    <w:p w14:paraId="3555D719" w14:textId="77777777" w:rsidR="00FF40AD" w:rsidRDefault="00FF40AD" w:rsidP="00B97F09">
      <w:pPr>
        <w:spacing w:line="360" w:lineRule="auto"/>
        <w:jc w:val="center"/>
        <w:rPr>
          <w:rFonts w:eastAsia="Calibri"/>
          <w:noProof/>
        </w:rPr>
      </w:pPr>
      <w:r w:rsidRPr="00B97F09">
        <w:rPr>
          <w:rFonts w:ascii="Fira Sans" w:hAnsi="Fira Sans"/>
          <w:noProof/>
        </w:rPr>
        <w:lastRenderedPageBreak/>
        <w:drawing>
          <wp:inline distT="0" distB="0" distL="0" distR="0" wp14:anchorId="0CCA9BF3" wp14:editId="05635F9A">
            <wp:extent cx="5072380" cy="3028391"/>
            <wp:effectExtent l="0" t="0" r="0" b="635"/>
            <wp:docPr id="203031390"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29515" name="Imagen 1" descr="Tabla&#10;&#10;El contenido generado por IA puede ser incorrecto."/>
                    <pic:cNvPicPr/>
                  </pic:nvPicPr>
                  <pic:blipFill rotWithShape="1">
                    <a:blip r:embed="rId108"/>
                    <a:srcRect b="50598"/>
                    <a:stretch>
                      <a:fillRect/>
                    </a:stretch>
                  </pic:blipFill>
                  <pic:spPr bwMode="auto">
                    <a:xfrm>
                      <a:off x="0" y="0"/>
                      <a:ext cx="5085838" cy="3036426"/>
                    </a:xfrm>
                    <a:prstGeom prst="rect">
                      <a:avLst/>
                    </a:prstGeom>
                    <a:ln>
                      <a:noFill/>
                    </a:ln>
                    <a:extLst>
                      <a:ext uri="{53640926-AAD7-44D8-BBD7-CCE9431645EC}">
                        <a14:shadowObscured xmlns:a14="http://schemas.microsoft.com/office/drawing/2010/main"/>
                      </a:ext>
                    </a:extLst>
                  </pic:spPr>
                </pic:pic>
              </a:graphicData>
            </a:graphic>
          </wp:inline>
        </w:drawing>
      </w:r>
    </w:p>
    <w:p w14:paraId="18E68336" w14:textId="4EFF5B13" w:rsidR="005B7121" w:rsidRPr="00B97F09" w:rsidRDefault="005B7121" w:rsidP="00B97F09">
      <w:pPr>
        <w:spacing w:line="360" w:lineRule="auto"/>
        <w:jc w:val="center"/>
        <w:rPr>
          <w:rFonts w:eastAsia="Calibri"/>
          <w:noProof/>
        </w:rPr>
      </w:pPr>
      <w:r w:rsidRPr="00B97F09">
        <w:rPr>
          <w:rFonts w:ascii="Fira Sans" w:hAnsi="Fira Sans"/>
          <w:noProof/>
        </w:rPr>
        <w:drawing>
          <wp:inline distT="0" distB="0" distL="0" distR="0" wp14:anchorId="4F981D71" wp14:editId="716E1371">
            <wp:extent cx="4989830" cy="3012739"/>
            <wp:effectExtent l="0" t="0" r="1270" b="0"/>
            <wp:docPr id="1375529515"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29515" name="Imagen 1" descr="Tabla&#10;&#10;El contenido generado por IA puede ser incorrecto."/>
                    <pic:cNvPicPr/>
                  </pic:nvPicPr>
                  <pic:blipFill rotWithShape="1">
                    <a:blip r:embed="rId108"/>
                    <a:srcRect t="50040"/>
                    <a:stretch>
                      <a:fillRect/>
                    </a:stretch>
                  </pic:blipFill>
                  <pic:spPr bwMode="auto">
                    <a:xfrm>
                      <a:off x="0" y="0"/>
                      <a:ext cx="5016246" cy="3028689"/>
                    </a:xfrm>
                    <a:prstGeom prst="rect">
                      <a:avLst/>
                    </a:prstGeom>
                    <a:ln>
                      <a:noFill/>
                    </a:ln>
                    <a:extLst>
                      <a:ext uri="{53640926-AAD7-44D8-BBD7-CCE9431645EC}">
                        <a14:shadowObscured xmlns:a14="http://schemas.microsoft.com/office/drawing/2010/main"/>
                      </a:ext>
                    </a:extLst>
                  </pic:spPr>
                </pic:pic>
              </a:graphicData>
            </a:graphic>
          </wp:inline>
        </w:drawing>
      </w:r>
    </w:p>
    <w:p w14:paraId="116F6B9B" w14:textId="12DCDE90" w:rsidR="007C2B33" w:rsidRPr="006334F4" w:rsidRDefault="007C2B33" w:rsidP="007C2B33">
      <w:pPr>
        <w:pStyle w:val="NormalWeb"/>
        <w:spacing w:before="0" w:beforeAutospacing="0" w:after="120" w:afterAutospacing="0" w:line="360" w:lineRule="auto"/>
        <w:jc w:val="both"/>
        <w:rPr>
          <w:b/>
          <w:bCs/>
          <w:color w:val="767171"/>
        </w:rPr>
      </w:pPr>
      <w:r w:rsidRPr="006334F4">
        <w:rPr>
          <w:b/>
          <w:bCs/>
          <w:color w:val="767171"/>
        </w:rPr>
        <w:t>5.</w:t>
      </w:r>
      <w:r w:rsidR="00A50CE1" w:rsidRPr="006334F4">
        <w:rPr>
          <w:b/>
          <w:bCs/>
          <w:color w:val="767171"/>
        </w:rPr>
        <w:t>2</w:t>
      </w:r>
      <w:r w:rsidRPr="006334F4">
        <w:rPr>
          <w:b/>
          <w:bCs/>
          <w:color w:val="767171"/>
        </w:rPr>
        <w:t xml:space="preserve"> </w:t>
      </w:r>
      <w:bookmarkStart w:id="22" w:name="_Hlk186095594"/>
      <w:r w:rsidRPr="006334F4">
        <w:rPr>
          <w:b/>
          <w:bCs/>
          <w:color w:val="767171"/>
        </w:rPr>
        <w:t>Nivel de Cumplimiento Acceso a la Información</w:t>
      </w:r>
      <w:bookmarkEnd w:id="22"/>
    </w:p>
    <w:p w14:paraId="0C90184C" w14:textId="39A8D22D" w:rsidR="007C2B33" w:rsidRPr="006334F4" w:rsidRDefault="007C2B33" w:rsidP="00A50CE1">
      <w:pPr>
        <w:spacing w:after="120" w:line="360" w:lineRule="auto"/>
        <w:jc w:val="both"/>
        <w:rPr>
          <w:lang w:val="es-DO"/>
        </w:rPr>
      </w:pPr>
      <w:r w:rsidRPr="006334F4">
        <w:rPr>
          <w:lang w:val="es-DO"/>
        </w:rPr>
        <w:t>Desde febrero 2025, nuestra institución cuenta con su Oficial de Acceso a la Información Pública, quien desde su entrada ha trabajado con la organización y actualización constante del portal</w:t>
      </w:r>
      <w:r w:rsidRPr="007C2B33">
        <w:rPr>
          <w:lang w:val="es-DO"/>
        </w:rPr>
        <w:t xml:space="preserve"> </w:t>
      </w:r>
      <w:r w:rsidRPr="006334F4">
        <w:rPr>
          <w:lang w:val="es-DO"/>
        </w:rPr>
        <w:lastRenderedPageBreak/>
        <w:t>Transparencia, y hasta la fecha el mismo se encuentra al día en un 100%.</w:t>
      </w:r>
    </w:p>
    <w:p w14:paraId="7329D45C" w14:textId="16A5B62C" w:rsidR="005B7121" w:rsidRPr="006334F4" w:rsidRDefault="00D57B59" w:rsidP="007C2B33">
      <w:pPr>
        <w:spacing w:after="120" w:line="360" w:lineRule="auto"/>
        <w:rPr>
          <w:b/>
          <w:bCs/>
          <w:lang w:val="es-DO"/>
        </w:rPr>
      </w:pPr>
      <w:r w:rsidRPr="006334F4">
        <w:rPr>
          <w:b/>
          <w:bCs/>
          <w:lang w:val="es-DO"/>
        </w:rPr>
        <w:t xml:space="preserve">5.3 </w:t>
      </w:r>
      <w:r w:rsidR="005B7121" w:rsidRPr="006334F4">
        <w:rPr>
          <w:b/>
          <w:bCs/>
          <w:lang w:val="es-DO"/>
        </w:rPr>
        <w:t>Resultados del Sistema de Denuncias, Quejas, Reclamos y Sugerencias</w:t>
      </w:r>
    </w:p>
    <w:p w14:paraId="26C4C77B" w14:textId="77777777" w:rsidR="005B7121" w:rsidRPr="007C2B33" w:rsidRDefault="005B7121" w:rsidP="007C2B33">
      <w:pPr>
        <w:spacing w:after="120" w:line="360" w:lineRule="auto"/>
        <w:jc w:val="both"/>
        <w:rPr>
          <w:lang w:val="es-DO"/>
        </w:rPr>
      </w:pPr>
      <w:r w:rsidRPr="006334F4">
        <w:rPr>
          <w:lang w:val="es-DO"/>
        </w:rPr>
        <w:t>La Oficina de Libre Acceso a la Información (OAI) brinda apoyo al Sistema 3-1-1 de Atención Ciudadana, el cual tiene como finalidad recibir, registrar y canalizar las denuncias, quejas, reclamaciones y sugerencias presentadas por la ciudadanía ante la administración pública. Este mecanismo constituye una herramienta esencial para fortalecer la participación ciudadana y promover la mejora continua en la gestión institucional</w:t>
      </w:r>
      <w:r w:rsidRPr="007C2B33">
        <w:rPr>
          <w:lang w:val="es-DO"/>
        </w:rPr>
        <w:t>.</w:t>
      </w:r>
    </w:p>
    <w:p w14:paraId="2AE4B3A3" w14:textId="1EA9001D" w:rsidR="005B7121" w:rsidRPr="007C2B33" w:rsidRDefault="005B7121" w:rsidP="007C2B33">
      <w:pPr>
        <w:spacing w:after="120" w:line="360" w:lineRule="auto"/>
        <w:jc w:val="both"/>
        <w:rPr>
          <w:lang w:val="es-DO"/>
        </w:rPr>
      </w:pPr>
      <w:r w:rsidRPr="006334F4">
        <w:rPr>
          <w:lang w:val="es-DO"/>
        </w:rPr>
        <w:t>En lo que respecta al año 2025, la Dirección General de Riesgos Agropecuarios (DIGERA) no registr</w:t>
      </w:r>
      <w:r w:rsidR="00313738" w:rsidRPr="006334F4">
        <w:rPr>
          <w:lang w:val="es-DO"/>
        </w:rPr>
        <w:t>ó</w:t>
      </w:r>
      <w:r w:rsidRPr="006334F4">
        <w:rPr>
          <w:lang w:val="es-DO"/>
        </w:rPr>
        <w:t xml:space="preserve"> ninguna queja, reclamación, sugerencia ni denuncia a través del referido sistema. Esta información se encuentra debidamente sustentada en los cuadros estadísticos y reportes de gestión elaborados durante los tres primeros trimestres del año 2025, los cuales documentan los resultados obtenidos hasta la fecha</w:t>
      </w:r>
      <w:r w:rsidRPr="007C2B33">
        <w:rPr>
          <w:lang w:val="es-DO"/>
        </w:rPr>
        <w:t>.</w:t>
      </w:r>
    </w:p>
    <w:p w14:paraId="3EFBE215" w14:textId="1A585C3A" w:rsidR="005B7121" w:rsidRPr="006334F4" w:rsidRDefault="00DD31F6" w:rsidP="007C2B33">
      <w:pPr>
        <w:spacing w:after="120" w:line="360" w:lineRule="auto"/>
        <w:jc w:val="both"/>
        <w:rPr>
          <w:lang w:val="es-DO"/>
        </w:rPr>
      </w:pPr>
      <w:r w:rsidRPr="006334F4">
        <w:rPr>
          <w:noProof/>
        </w:rPr>
        <w:drawing>
          <wp:anchor distT="0" distB="0" distL="114300" distR="114300" simplePos="0" relativeHeight="251769856" behindDoc="0" locked="0" layoutInCell="1" allowOverlap="1" wp14:anchorId="491CC29C" wp14:editId="2202E27C">
            <wp:simplePos x="0" y="0"/>
            <wp:positionH relativeFrom="column">
              <wp:posOffset>0</wp:posOffset>
            </wp:positionH>
            <wp:positionV relativeFrom="paragraph">
              <wp:posOffset>9525</wp:posOffset>
            </wp:positionV>
            <wp:extent cx="5056823" cy="1683385"/>
            <wp:effectExtent l="0" t="0" r="0" b="0"/>
            <wp:wrapThrough wrapText="bothSides">
              <wp:wrapPolygon edited="0">
                <wp:start x="0" y="0"/>
                <wp:lineTo x="0" y="21266"/>
                <wp:lineTo x="21483" y="21266"/>
                <wp:lineTo x="21483" y="0"/>
                <wp:lineTo x="0" y="0"/>
              </wp:wrapPolygon>
            </wp:wrapThrough>
            <wp:docPr id="128379557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95571" name="Imagen 1" descr="Tabla&#10;&#10;El contenido generado por IA puede ser incorrecto."/>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056823" cy="1683385"/>
                    </a:xfrm>
                    <a:prstGeom prst="rect">
                      <a:avLst/>
                    </a:prstGeom>
                  </pic:spPr>
                </pic:pic>
              </a:graphicData>
            </a:graphic>
          </wp:anchor>
        </w:drawing>
      </w:r>
      <w:r w:rsidR="005B7121" w:rsidRPr="006334F4">
        <w:rPr>
          <w:lang w:val="es-DO"/>
        </w:rPr>
        <w:t>En cumplimiento de lo dispuesto en el artículo 1 de la Ley No. 200-04, la cual establece de manera expresa el listado de los organismos sujetos a dicha normativa, las instituciones públicas tienen la obligación de proveer la información solicitada por los ciudadanos,</w:t>
      </w:r>
      <w:r w:rsidR="005B7121" w:rsidRPr="007C2B33">
        <w:rPr>
          <w:lang w:val="es-DO"/>
        </w:rPr>
        <w:t xml:space="preserve"> </w:t>
      </w:r>
      <w:r w:rsidR="005B7121" w:rsidRPr="006334F4">
        <w:rPr>
          <w:lang w:val="es-DO"/>
        </w:rPr>
        <w:lastRenderedPageBreak/>
        <w:t>garantizando así su derecho fundamental de acceso a los datos e informaciones de carácter público. En este contexto, la Dirección General de Riesgos Agropecuarios (DIGERA) se encuentra comprometida con el cumplimiento de este mandato legal</w:t>
      </w:r>
      <w:r w:rsidR="00FF40AD" w:rsidRPr="006334F4">
        <w:rPr>
          <w:lang w:val="es-DO"/>
        </w:rPr>
        <w:t>.</w:t>
      </w:r>
    </w:p>
    <w:p w14:paraId="601D0AC8" w14:textId="7EFE5277" w:rsidR="005B7121" w:rsidRPr="007C2B33" w:rsidRDefault="005B7121" w:rsidP="007C2B33">
      <w:pPr>
        <w:spacing w:after="120" w:line="360" w:lineRule="auto"/>
        <w:jc w:val="both"/>
        <w:rPr>
          <w:lang w:val="es-DO"/>
        </w:rPr>
      </w:pPr>
      <w:r w:rsidRPr="006334F4">
        <w:rPr>
          <w:lang w:val="es-DO"/>
        </w:rPr>
        <w:t>Durante el año 2025, la Oficina de Acceso a la Información (OAI) de la DIGERA gestion</w:t>
      </w:r>
      <w:r w:rsidR="00313738" w:rsidRPr="006334F4">
        <w:rPr>
          <w:lang w:val="es-DO"/>
        </w:rPr>
        <w:t>ó</w:t>
      </w:r>
      <w:r w:rsidRPr="006334F4">
        <w:rPr>
          <w:lang w:val="es-DO"/>
        </w:rPr>
        <w:t xml:space="preserve"> y respondi</w:t>
      </w:r>
      <w:r w:rsidR="00313738" w:rsidRPr="006334F4">
        <w:rPr>
          <w:lang w:val="es-DO"/>
        </w:rPr>
        <w:t>ó</w:t>
      </w:r>
      <w:r w:rsidRPr="006334F4">
        <w:rPr>
          <w:lang w:val="es-DO"/>
        </w:rPr>
        <w:t>, a través de los canales oficiales establecidos, las solicitudes relacionadas con los actos, decisiones y actividades institucionales, asegurando la transparencia, la rendición de cuentas y la publicidad de las actuaciones de la Administración Pública, conforme a los principios que rigen la gestión estatal responsable y abierta</w:t>
      </w:r>
      <w:r w:rsidRPr="007C2B33">
        <w:rPr>
          <w:lang w:val="es-DO"/>
        </w:rPr>
        <w:t xml:space="preserve">. </w:t>
      </w:r>
    </w:p>
    <w:p w14:paraId="331A1186" w14:textId="77777777" w:rsidR="005B7121" w:rsidRPr="006334F4" w:rsidRDefault="005B7121" w:rsidP="00965043">
      <w:pPr>
        <w:spacing w:line="360" w:lineRule="auto"/>
        <w:jc w:val="both"/>
        <w:rPr>
          <w:lang w:val="es-DO"/>
        </w:rPr>
      </w:pPr>
      <w:r w:rsidRPr="006334F4">
        <w:rPr>
          <w:b/>
          <w:bCs/>
          <w:lang w:val="es-DO"/>
        </w:rPr>
        <w:t>Datos Abiertos:</w:t>
      </w:r>
    </w:p>
    <w:p w14:paraId="0E03555C" w14:textId="30EE6CF6" w:rsidR="00A50CE1" w:rsidRPr="0082718C" w:rsidRDefault="005B7121" w:rsidP="00A50CE1">
      <w:pPr>
        <w:spacing w:after="120" w:line="360" w:lineRule="auto"/>
        <w:jc w:val="both"/>
        <w:rPr>
          <w:lang w:val="es-DO"/>
        </w:rPr>
      </w:pPr>
      <w:r w:rsidRPr="0082718C">
        <w:rPr>
          <w:lang w:val="es-DO"/>
        </w:rPr>
        <w:t xml:space="preserve">En la actualidad, la Oficina de Acceso a la Información Pública (OAI) mantiene disponibles </w:t>
      </w:r>
      <w:r w:rsidR="00B9615A" w:rsidRPr="0082718C">
        <w:rPr>
          <w:lang w:val="es-DO"/>
        </w:rPr>
        <w:t>tres</w:t>
      </w:r>
      <w:r w:rsidRPr="0082718C">
        <w:rPr>
          <w:lang w:val="es-DO"/>
        </w:rPr>
        <w:t xml:space="preserve"> (</w:t>
      </w:r>
      <w:r w:rsidR="00B9615A" w:rsidRPr="0082718C">
        <w:rPr>
          <w:lang w:val="es-DO"/>
        </w:rPr>
        <w:t>3</w:t>
      </w:r>
      <w:r w:rsidRPr="0082718C">
        <w:rPr>
          <w:lang w:val="es-DO"/>
        </w:rPr>
        <w:t>) conjuntos de datos publicados en el Portal de Datos Abiertos de la República Dominicana, los cuales se describen a continuación:</w:t>
      </w:r>
    </w:p>
    <w:tbl>
      <w:tblPr>
        <w:tblStyle w:val="Tablanormal4"/>
        <w:tblW w:w="7920" w:type="dxa"/>
        <w:tblLayout w:type="fixed"/>
        <w:tblLook w:val="04A0" w:firstRow="1" w:lastRow="0" w:firstColumn="1" w:lastColumn="0" w:noHBand="0" w:noVBand="1"/>
      </w:tblPr>
      <w:tblGrid>
        <w:gridCol w:w="2160"/>
        <w:gridCol w:w="3960"/>
        <w:gridCol w:w="1800"/>
      </w:tblGrid>
      <w:tr w:rsidR="0020125D" w:rsidRPr="00547E5B" w14:paraId="2F33A051" w14:textId="77777777" w:rsidTr="002012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gridSpan w:val="3"/>
          </w:tcPr>
          <w:p w14:paraId="45F9DF0B" w14:textId="77777777" w:rsidR="005B7121" w:rsidRPr="0082718C" w:rsidRDefault="005B7121" w:rsidP="00BA2362">
            <w:pPr>
              <w:jc w:val="center"/>
              <w:rPr>
                <w:b w:val="0"/>
                <w:bCs w:val="0"/>
                <w:lang w:val="es-DO"/>
              </w:rPr>
            </w:pPr>
            <w:r w:rsidRPr="0082718C">
              <w:rPr>
                <w:lang w:val="es-DO"/>
              </w:rPr>
              <w:t>Informaciones disponibles en Portal de Datos Abiertos</w:t>
            </w:r>
          </w:p>
          <w:p w14:paraId="1221A13F" w14:textId="0632772F" w:rsidR="00373700" w:rsidRPr="0020125D" w:rsidRDefault="00373700" w:rsidP="00BA2362">
            <w:pPr>
              <w:jc w:val="center"/>
              <w:rPr>
                <w:sz w:val="28"/>
                <w:szCs w:val="28"/>
                <w:lang w:val="es-DO"/>
              </w:rPr>
            </w:pPr>
          </w:p>
        </w:tc>
      </w:tr>
      <w:tr w:rsidR="0020125D" w:rsidRPr="0020125D" w14:paraId="24BBAF76" w14:textId="77777777" w:rsidTr="00050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shd w:val="clear" w:color="auto" w:fill="142F62"/>
            <w:vAlign w:val="center"/>
          </w:tcPr>
          <w:p w14:paraId="6A9A0044" w14:textId="77777777" w:rsidR="005B7121" w:rsidRPr="0020125D" w:rsidRDefault="005B7121" w:rsidP="00B34ECE">
            <w:pPr>
              <w:jc w:val="center"/>
              <w:rPr>
                <w:b w:val="0"/>
                <w:bCs w:val="0"/>
                <w:color w:val="FFFFFF" w:themeColor="background1"/>
                <w:sz w:val="26"/>
                <w:szCs w:val="26"/>
              </w:rPr>
            </w:pPr>
            <w:r w:rsidRPr="0020125D">
              <w:rPr>
                <w:color w:val="FFFFFF" w:themeColor="background1"/>
                <w:sz w:val="26"/>
                <w:szCs w:val="26"/>
              </w:rPr>
              <w:t>Nombre del Conjunto</w:t>
            </w:r>
          </w:p>
        </w:tc>
        <w:tc>
          <w:tcPr>
            <w:tcW w:w="3960" w:type="dxa"/>
            <w:shd w:val="clear" w:color="auto" w:fill="142F62"/>
            <w:vAlign w:val="center"/>
          </w:tcPr>
          <w:p w14:paraId="31091D6D" w14:textId="77777777" w:rsidR="005B7121" w:rsidRPr="0020125D" w:rsidRDefault="005B7121" w:rsidP="00B34ECE">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6"/>
                <w:szCs w:val="26"/>
              </w:rPr>
            </w:pPr>
            <w:proofErr w:type="spellStart"/>
            <w:r w:rsidRPr="0020125D">
              <w:rPr>
                <w:b/>
                <w:bCs/>
                <w:color w:val="FFFFFF" w:themeColor="background1"/>
                <w:sz w:val="26"/>
                <w:szCs w:val="26"/>
              </w:rPr>
              <w:t>Descripción</w:t>
            </w:r>
            <w:proofErr w:type="spellEnd"/>
          </w:p>
        </w:tc>
        <w:tc>
          <w:tcPr>
            <w:tcW w:w="1800" w:type="dxa"/>
            <w:shd w:val="clear" w:color="auto" w:fill="142F62"/>
            <w:vAlign w:val="center"/>
          </w:tcPr>
          <w:p w14:paraId="45BAA794" w14:textId="77777777" w:rsidR="005B7121" w:rsidRPr="0020125D" w:rsidRDefault="005B7121" w:rsidP="00B34ECE">
            <w:pPr>
              <w:ind w:left="-110" w:right="-108"/>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6"/>
                <w:szCs w:val="26"/>
              </w:rPr>
            </w:pPr>
            <w:proofErr w:type="spellStart"/>
            <w:r w:rsidRPr="0020125D">
              <w:rPr>
                <w:b/>
                <w:bCs/>
                <w:color w:val="FFFFFF" w:themeColor="background1"/>
                <w:sz w:val="26"/>
                <w:szCs w:val="26"/>
              </w:rPr>
              <w:t>Periodicidad</w:t>
            </w:r>
            <w:proofErr w:type="spellEnd"/>
          </w:p>
        </w:tc>
      </w:tr>
      <w:tr w:rsidR="0020125D" w:rsidRPr="0020125D" w14:paraId="34EA26E5" w14:textId="77777777" w:rsidTr="00050BCB">
        <w:tc>
          <w:tcPr>
            <w:cnfStyle w:val="001000000000" w:firstRow="0" w:lastRow="0" w:firstColumn="1" w:lastColumn="0" w:oddVBand="0" w:evenVBand="0" w:oddHBand="0" w:evenHBand="0" w:firstRowFirstColumn="0" w:firstRowLastColumn="0" w:lastRowFirstColumn="0" w:lastRowLastColumn="0"/>
            <w:tcW w:w="2160" w:type="dxa"/>
            <w:vAlign w:val="center"/>
          </w:tcPr>
          <w:p w14:paraId="4F46FB69" w14:textId="77777777" w:rsidR="005B7121" w:rsidRPr="0082718C" w:rsidRDefault="005B7121" w:rsidP="00B34ECE">
            <w:proofErr w:type="spellStart"/>
            <w:r w:rsidRPr="0082718C">
              <w:t>Nóminas</w:t>
            </w:r>
            <w:proofErr w:type="spellEnd"/>
            <w:r w:rsidRPr="0082718C">
              <w:t xml:space="preserve"> de </w:t>
            </w:r>
            <w:proofErr w:type="spellStart"/>
            <w:r w:rsidRPr="0082718C">
              <w:t>Empleados</w:t>
            </w:r>
            <w:proofErr w:type="spellEnd"/>
            <w:r w:rsidRPr="0082718C">
              <w:t>, 2018- 2025</w:t>
            </w:r>
          </w:p>
        </w:tc>
        <w:tc>
          <w:tcPr>
            <w:tcW w:w="3960" w:type="dxa"/>
            <w:vAlign w:val="center"/>
          </w:tcPr>
          <w:p w14:paraId="7127D82A" w14:textId="77777777" w:rsidR="005B7121" w:rsidRPr="0082718C" w:rsidRDefault="005B7121" w:rsidP="00B34ECE">
            <w:pPr>
              <w:cnfStyle w:val="000000000000" w:firstRow="0" w:lastRow="0" w:firstColumn="0" w:lastColumn="0" w:oddVBand="0" w:evenVBand="0" w:oddHBand="0" w:evenHBand="0" w:firstRowFirstColumn="0" w:firstRowLastColumn="0" w:lastRowFirstColumn="0" w:lastRowLastColumn="0"/>
              <w:rPr>
                <w:lang w:val="es-DO"/>
              </w:rPr>
            </w:pPr>
            <w:r w:rsidRPr="0082718C">
              <w:rPr>
                <w:lang w:val="es-DO"/>
              </w:rPr>
              <w:t>Este conjunto de datos contiene las relaciones de nómina de empleados de la Dirección General de Riesgos Agropecuarios (DIGERA.), generada en el período 2018- 2025, en el que se puede encontrar el registro financiero de los salarios de los colaboradores de (empleados fijos y temporal).</w:t>
            </w:r>
          </w:p>
        </w:tc>
        <w:tc>
          <w:tcPr>
            <w:tcW w:w="1800" w:type="dxa"/>
            <w:vAlign w:val="center"/>
          </w:tcPr>
          <w:p w14:paraId="209CA81D" w14:textId="77777777" w:rsidR="005B7121" w:rsidRPr="0082718C" w:rsidRDefault="005B7121" w:rsidP="00B34ECE">
            <w:pPr>
              <w:jc w:val="center"/>
              <w:cnfStyle w:val="000000000000" w:firstRow="0" w:lastRow="0" w:firstColumn="0" w:lastColumn="0" w:oddVBand="0" w:evenVBand="0" w:oddHBand="0" w:evenHBand="0" w:firstRowFirstColumn="0" w:firstRowLastColumn="0" w:lastRowFirstColumn="0" w:lastRowLastColumn="0"/>
            </w:pPr>
            <w:proofErr w:type="spellStart"/>
            <w:r w:rsidRPr="0082718C">
              <w:t>Mensual</w:t>
            </w:r>
            <w:proofErr w:type="spellEnd"/>
          </w:p>
        </w:tc>
      </w:tr>
      <w:tr w:rsidR="0020125D" w:rsidRPr="0020125D" w14:paraId="51AFDB22" w14:textId="77777777" w:rsidTr="00050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15E2E82D" w14:textId="77777777" w:rsidR="005B7121" w:rsidRPr="0082718C" w:rsidRDefault="005B7121" w:rsidP="00B34ECE">
            <w:proofErr w:type="spellStart"/>
            <w:r w:rsidRPr="0082718C">
              <w:t>Historial</w:t>
            </w:r>
            <w:proofErr w:type="spellEnd"/>
            <w:r w:rsidRPr="0082718C">
              <w:t xml:space="preserve"> Activos </w:t>
            </w:r>
            <w:proofErr w:type="spellStart"/>
            <w:r w:rsidRPr="0082718C">
              <w:t>Fijos</w:t>
            </w:r>
            <w:proofErr w:type="spellEnd"/>
            <w:r w:rsidRPr="0082718C">
              <w:t xml:space="preserve"> 2013-2024</w:t>
            </w:r>
          </w:p>
        </w:tc>
        <w:tc>
          <w:tcPr>
            <w:tcW w:w="3960" w:type="dxa"/>
            <w:vAlign w:val="center"/>
          </w:tcPr>
          <w:p w14:paraId="1F7FC71E" w14:textId="77777777" w:rsidR="00A50CE1" w:rsidRPr="0082718C" w:rsidRDefault="005B7121" w:rsidP="00B34ECE">
            <w:pPr>
              <w:cnfStyle w:val="000000100000" w:firstRow="0" w:lastRow="0" w:firstColumn="0" w:lastColumn="0" w:oddVBand="0" w:evenVBand="0" w:oddHBand="1" w:evenHBand="0" w:firstRowFirstColumn="0" w:firstRowLastColumn="0" w:lastRowFirstColumn="0" w:lastRowLastColumn="0"/>
              <w:rPr>
                <w:lang w:val="es-DO"/>
              </w:rPr>
            </w:pPr>
            <w:r w:rsidRPr="0082718C">
              <w:rPr>
                <w:lang w:val="es-DO"/>
              </w:rPr>
              <w:t xml:space="preserve">Este conjunto de datos contiene las relaciones de los activos fijos de la Dirección General de </w:t>
            </w:r>
          </w:p>
          <w:p w14:paraId="3CF1B6AD" w14:textId="2ECFC88C" w:rsidR="005B7121" w:rsidRPr="0082718C" w:rsidRDefault="005B7121" w:rsidP="00B34ECE">
            <w:pPr>
              <w:cnfStyle w:val="000000100000" w:firstRow="0" w:lastRow="0" w:firstColumn="0" w:lastColumn="0" w:oddVBand="0" w:evenVBand="0" w:oddHBand="1" w:evenHBand="0" w:firstRowFirstColumn="0" w:firstRowLastColumn="0" w:lastRowFirstColumn="0" w:lastRowLastColumn="0"/>
              <w:rPr>
                <w:lang w:val="es-DO"/>
              </w:rPr>
            </w:pPr>
            <w:r w:rsidRPr="0082718C">
              <w:rPr>
                <w:lang w:val="es-DO"/>
              </w:rPr>
              <w:lastRenderedPageBreak/>
              <w:t>Riesgos Agropecuarios (DIGERA)</w:t>
            </w:r>
          </w:p>
        </w:tc>
        <w:tc>
          <w:tcPr>
            <w:tcW w:w="1800" w:type="dxa"/>
            <w:vAlign w:val="center"/>
          </w:tcPr>
          <w:p w14:paraId="1FF9EAC2" w14:textId="77777777" w:rsidR="005B7121" w:rsidRPr="0082718C" w:rsidRDefault="005B7121" w:rsidP="00B34ECE">
            <w:pPr>
              <w:jc w:val="center"/>
              <w:cnfStyle w:val="000000100000" w:firstRow="0" w:lastRow="0" w:firstColumn="0" w:lastColumn="0" w:oddVBand="0" w:evenVBand="0" w:oddHBand="1" w:evenHBand="0" w:firstRowFirstColumn="0" w:firstRowLastColumn="0" w:lastRowFirstColumn="0" w:lastRowLastColumn="0"/>
            </w:pPr>
            <w:r w:rsidRPr="0082718C">
              <w:lastRenderedPageBreak/>
              <w:t>Semestral</w:t>
            </w:r>
          </w:p>
        </w:tc>
      </w:tr>
      <w:tr w:rsidR="0020125D" w:rsidRPr="0020125D" w14:paraId="03A1175E" w14:textId="77777777" w:rsidTr="00050BCB">
        <w:tc>
          <w:tcPr>
            <w:cnfStyle w:val="001000000000" w:firstRow="0" w:lastRow="0" w:firstColumn="1" w:lastColumn="0" w:oddVBand="0" w:evenVBand="0" w:oddHBand="0" w:evenHBand="0" w:firstRowFirstColumn="0" w:firstRowLastColumn="0" w:lastRowFirstColumn="0" w:lastRowLastColumn="0"/>
            <w:tcW w:w="2160" w:type="dxa"/>
            <w:vAlign w:val="center"/>
          </w:tcPr>
          <w:p w14:paraId="62768C34" w14:textId="02D788A5" w:rsidR="005B7121" w:rsidRPr="0082718C" w:rsidRDefault="005B7121" w:rsidP="00B34ECE">
            <w:pPr>
              <w:rPr>
                <w:lang w:val="es-DO"/>
              </w:rPr>
            </w:pPr>
            <w:r w:rsidRPr="0082718C">
              <w:rPr>
                <w:lang w:val="es-DO"/>
              </w:rPr>
              <w:t xml:space="preserve">Estadísticas de </w:t>
            </w:r>
            <w:r w:rsidR="00B9615A" w:rsidRPr="0082718C">
              <w:rPr>
                <w:lang w:val="es-DO"/>
              </w:rPr>
              <w:t xml:space="preserve">aporte estatal a la prima de </w:t>
            </w:r>
            <w:r w:rsidRPr="0082718C">
              <w:rPr>
                <w:lang w:val="es-DO"/>
              </w:rPr>
              <w:t>Seguros por Provincia (2021-2024)</w:t>
            </w:r>
          </w:p>
        </w:tc>
        <w:tc>
          <w:tcPr>
            <w:tcW w:w="3960" w:type="dxa"/>
            <w:vAlign w:val="center"/>
          </w:tcPr>
          <w:p w14:paraId="78ED9375" w14:textId="137E977F" w:rsidR="005B7121" w:rsidRPr="0082718C" w:rsidRDefault="005B7121" w:rsidP="00B34ECE">
            <w:pPr>
              <w:cnfStyle w:val="000000000000" w:firstRow="0" w:lastRow="0" w:firstColumn="0" w:lastColumn="0" w:oddVBand="0" w:evenVBand="0" w:oddHBand="0" w:evenHBand="0" w:firstRowFirstColumn="0" w:firstRowLastColumn="0" w:lastRowFirstColumn="0" w:lastRowLastColumn="0"/>
              <w:rPr>
                <w:lang w:val="es-DO"/>
              </w:rPr>
            </w:pPr>
            <w:r w:rsidRPr="0082718C">
              <w:rPr>
                <w:lang w:val="es-DO"/>
              </w:rPr>
              <w:t>Este conjunto de datos contiene las estadísticas de Seguros por provincia de la Dirección General de Riesgos Agropecuarios (DIGERA) desde el 2021 al 2024</w:t>
            </w:r>
          </w:p>
        </w:tc>
        <w:tc>
          <w:tcPr>
            <w:tcW w:w="1800" w:type="dxa"/>
            <w:vAlign w:val="center"/>
          </w:tcPr>
          <w:p w14:paraId="4D3EF746" w14:textId="77777777" w:rsidR="005B7121" w:rsidRPr="0082718C" w:rsidRDefault="005B7121" w:rsidP="00B34ECE">
            <w:pPr>
              <w:jc w:val="center"/>
              <w:cnfStyle w:val="000000000000" w:firstRow="0" w:lastRow="0" w:firstColumn="0" w:lastColumn="0" w:oddVBand="0" w:evenVBand="0" w:oddHBand="0" w:evenHBand="0" w:firstRowFirstColumn="0" w:firstRowLastColumn="0" w:lastRowFirstColumn="0" w:lastRowLastColumn="0"/>
            </w:pPr>
            <w:proofErr w:type="spellStart"/>
            <w:r w:rsidRPr="0082718C">
              <w:t>Anual</w:t>
            </w:r>
            <w:proofErr w:type="spellEnd"/>
          </w:p>
        </w:tc>
      </w:tr>
    </w:tbl>
    <w:p w14:paraId="6DBB7323" w14:textId="744D5D27" w:rsidR="005B7121" w:rsidRPr="0082718C" w:rsidRDefault="00A50CE1" w:rsidP="00C934F0">
      <w:pPr>
        <w:spacing w:line="360" w:lineRule="auto"/>
        <w:rPr>
          <w:rFonts w:eastAsia="Calibri"/>
          <w:i/>
          <w:iCs/>
          <w:noProof/>
          <w:sz w:val="18"/>
          <w:szCs w:val="18"/>
          <w:lang w:val="es-DO"/>
        </w:rPr>
      </w:pPr>
      <w:r w:rsidRPr="0082718C">
        <w:rPr>
          <w:noProof/>
          <w:lang w:val="es-DO"/>
        </w:rPr>
        <w:drawing>
          <wp:anchor distT="0" distB="0" distL="114300" distR="114300" simplePos="0" relativeHeight="251791360" behindDoc="0" locked="0" layoutInCell="1" allowOverlap="1" wp14:anchorId="7AD7C20A" wp14:editId="14D6CCFC">
            <wp:simplePos x="0" y="0"/>
            <wp:positionH relativeFrom="column">
              <wp:posOffset>0</wp:posOffset>
            </wp:positionH>
            <wp:positionV relativeFrom="paragraph">
              <wp:posOffset>-1789929</wp:posOffset>
            </wp:positionV>
            <wp:extent cx="5048250" cy="391024"/>
            <wp:effectExtent l="0" t="0" r="0" b="9525"/>
            <wp:wrapNone/>
            <wp:docPr id="175313198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31986" name="Imagen 1753131986"/>
                    <pic:cNvPicPr/>
                  </pic:nvPicPr>
                  <pic:blipFill>
                    <a:blip r:embed="rId110">
                      <a:extLst>
                        <a:ext uri="{28A0092B-C50C-407E-A947-70E740481C1C}">
                          <a14:useLocalDpi xmlns:a14="http://schemas.microsoft.com/office/drawing/2010/main" val="0"/>
                        </a:ext>
                      </a:extLst>
                    </a:blip>
                    <a:stretch>
                      <a:fillRect/>
                    </a:stretch>
                  </pic:blipFill>
                  <pic:spPr>
                    <a:xfrm>
                      <a:off x="0" y="0"/>
                      <a:ext cx="5133800" cy="397650"/>
                    </a:xfrm>
                    <a:prstGeom prst="rect">
                      <a:avLst/>
                    </a:prstGeom>
                  </pic:spPr>
                </pic:pic>
              </a:graphicData>
            </a:graphic>
            <wp14:sizeRelH relativeFrom="margin">
              <wp14:pctWidth>0</wp14:pctWidth>
            </wp14:sizeRelH>
            <wp14:sizeRelV relativeFrom="margin">
              <wp14:pctHeight>0</wp14:pctHeight>
            </wp14:sizeRelV>
          </wp:anchor>
        </w:drawing>
      </w:r>
      <w:r w:rsidR="00C934F0" w:rsidRPr="0082718C">
        <w:rPr>
          <w:rFonts w:eastAsia="Calibri"/>
          <w:i/>
          <w:iCs/>
          <w:noProof/>
          <w:sz w:val="18"/>
          <w:szCs w:val="18"/>
          <w:lang w:val="es-DO"/>
        </w:rPr>
        <w:t>Fuente: Oficina de Acceso a la Información DIGERA</w:t>
      </w:r>
    </w:p>
    <w:p w14:paraId="59337BB5" w14:textId="77777777" w:rsidR="00965043" w:rsidRDefault="00965043" w:rsidP="005B7121">
      <w:pPr>
        <w:spacing w:line="360" w:lineRule="auto"/>
        <w:jc w:val="center"/>
        <w:rPr>
          <w:rFonts w:eastAsia="Calibri"/>
          <w:noProof/>
          <w:color w:val="4C4747"/>
          <w:lang w:val="es-DO"/>
        </w:rPr>
      </w:pPr>
    </w:p>
    <w:p w14:paraId="66CE4865" w14:textId="3D5D2B8F" w:rsidR="007C2B33" w:rsidRPr="0082718C" w:rsidRDefault="007C2B33" w:rsidP="0082718C">
      <w:pPr>
        <w:spacing w:after="120" w:line="360" w:lineRule="auto"/>
        <w:rPr>
          <w:rFonts w:eastAsia="Calibri"/>
          <w:b/>
          <w:bCs/>
          <w:noProof/>
          <w:lang w:val="es-DO"/>
        </w:rPr>
      </w:pPr>
      <w:r w:rsidRPr="0082718C">
        <w:rPr>
          <w:b/>
          <w:bCs/>
          <w:lang w:val="es-DO"/>
        </w:rPr>
        <w:t>5.4 Resultados de mediciones del portal de transparencia</w:t>
      </w:r>
    </w:p>
    <w:p w14:paraId="78B4159C" w14:textId="77777777" w:rsidR="007C2B33" w:rsidRPr="0082718C" w:rsidRDefault="007C2B33" w:rsidP="0082718C">
      <w:pPr>
        <w:pStyle w:val="NormalWeb"/>
        <w:spacing w:before="0" w:beforeAutospacing="0" w:after="120" w:afterAutospacing="0" w:line="360" w:lineRule="auto"/>
        <w:jc w:val="both"/>
        <w:rPr>
          <w:color w:val="767171"/>
        </w:rPr>
      </w:pPr>
      <w:r w:rsidRPr="0082718C">
        <w:rPr>
          <w:color w:val="767171"/>
        </w:rPr>
        <w:t>Todavía no tenemos acceso al SAIP, por tal razón no tenemos resultados para mostrar.</w:t>
      </w:r>
    </w:p>
    <w:p w14:paraId="0ADF4D86" w14:textId="77777777" w:rsidR="00EB77EE" w:rsidRDefault="00EB77EE" w:rsidP="00373700">
      <w:pPr>
        <w:spacing w:line="360" w:lineRule="auto"/>
        <w:rPr>
          <w:rFonts w:eastAsia="Calibri"/>
          <w:noProof/>
          <w:color w:val="4C4747"/>
          <w:lang w:val="es-DO"/>
        </w:rPr>
      </w:pPr>
    </w:p>
    <w:p w14:paraId="7684E15C" w14:textId="77777777" w:rsidR="00965043" w:rsidRDefault="00965043" w:rsidP="004147EA">
      <w:pPr>
        <w:spacing w:line="360" w:lineRule="auto"/>
        <w:rPr>
          <w:rFonts w:eastAsia="Calibri"/>
          <w:noProof/>
          <w:color w:val="4C4747"/>
          <w:lang w:val="es-DO"/>
        </w:rPr>
      </w:pPr>
    </w:p>
    <w:p w14:paraId="07153CB1" w14:textId="77777777" w:rsidR="007730EE" w:rsidRDefault="007730EE" w:rsidP="004147EA">
      <w:pPr>
        <w:spacing w:line="360" w:lineRule="auto"/>
        <w:rPr>
          <w:rFonts w:eastAsia="Calibri"/>
          <w:noProof/>
          <w:color w:val="4C4747"/>
          <w:lang w:val="es-DO"/>
        </w:rPr>
      </w:pPr>
    </w:p>
    <w:p w14:paraId="1DE7CF05" w14:textId="77777777" w:rsidR="00A50CE1" w:rsidRDefault="00A50CE1" w:rsidP="004147EA">
      <w:pPr>
        <w:spacing w:line="360" w:lineRule="auto"/>
        <w:rPr>
          <w:rFonts w:eastAsia="Calibri"/>
          <w:noProof/>
          <w:color w:val="4C4747"/>
          <w:lang w:val="es-DO"/>
        </w:rPr>
      </w:pPr>
    </w:p>
    <w:p w14:paraId="0045A160" w14:textId="77777777" w:rsidR="00A50CE1" w:rsidRDefault="00A50CE1" w:rsidP="004147EA">
      <w:pPr>
        <w:spacing w:line="360" w:lineRule="auto"/>
        <w:rPr>
          <w:rFonts w:eastAsia="Calibri"/>
          <w:noProof/>
          <w:color w:val="4C4747"/>
          <w:lang w:val="es-DO"/>
        </w:rPr>
      </w:pPr>
    </w:p>
    <w:p w14:paraId="54145558" w14:textId="77777777" w:rsidR="00A50CE1" w:rsidRDefault="00A50CE1" w:rsidP="004147EA">
      <w:pPr>
        <w:spacing w:line="360" w:lineRule="auto"/>
        <w:rPr>
          <w:rFonts w:eastAsia="Calibri"/>
          <w:noProof/>
          <w:color w:val="4C4747"/>
          <w:lang w:val="es-DO"/>
        </w:rPr>
      </w:pPr>
    </w:p>
    <w:p w14:paraId="475D25E5" w14:textId="77777777" w:rsidR="00A50CE1" w:rsidRDefault="00A50CE1" w:rsidP="004147EA">
      <w:pPr>
        <w:spacing w:line="360" w:lineRule="auto"/>
        <w:rPr>
          <w:rFonts w:eastAsia="Calibri"/>
          <w:noProof/>
          <w:color w:val="4C4747"/>
          <w:lang w:val="es-DO"/>
        </w:rPr>
      </w:pPr>
    </w:p>
    <w:p w14:paraId="4B17284C" w14:textId="77777777" w:rsidR="00A50CE1" w:rsidRDefault="00A50CE1" w:rsidP="004147EA">
      <w:pPr>
        <w:spacing w:line="360" w:lineRule="auto"/>
        <w:rPr>
          <w:rFonts w:eastAsia="Calibri"/>
          <w:noProof/>
          <w:color w:val="4C4747"/>
          <w:lang w:val="es-DO"/>
        </w:rPr>
      </w:pPr>
    </w:p>
    <w:p w14:paraId="3AC15394" w14:textId="77777777" w:rsidR="00A50CE1" w:rsidRDefault="00A50CE1" w:rsidP="004147EA">
      <w:pPr>
        <w:spacing w:line="360" w:lineRule="auto"/>
        <w:rPr>
          <w:rFonts w:eastAsia="Calibri"/>
          <w:noProof/>
          <w:color w:val="4C4747"/>
          <w:lang w:val="es-DO"/>
        </w:rPr>
      </w:pPr>
    </w:p>
    <w:p w14:paraId="1245BBE4" w14:textId="77777777" w:rsidR="00A50CE1" w:rsidRDefault="00A50CE1" w:rsidP="004147EA">
      <w:pPr>
        <w:spacing w:line="360" w:lineRule="auto"/>
        <w:rPr>
          <w:rFonts w:eastAsia="Calibri"/>
          <w:noProof/>
          <w:color w:val="4C4747"/>
          <w:lang w:val="es-DO"/>
        </w:rPr>
      </w:pPr>
    </w:p>
    <w:p w14:paraId="7324EECF" w14:textId="77777777" w:rsidR="00A50CE1" w:rsidRDefault="00A50CE1" w:rsidP="004147EA">
      <w:pPr>
        <w:spacing w:line="360" w:lineRule="auto"/>
        <w:rPr>
          <w:rFonts w:eastAsia="Calibri"/>
          <w:noProof/>
          <w:color w:val="4C4747"/>
          <w:lang w:val="es-DO"/>
        </w:rPr>
      </w:pPr>
    </w:p>
    <w:p w14:paraId="7389DD5F" w14:textId="77777777" w:rsidR="00A50CE1" w:rsidRDefault="00A50CE1" w:rsidP="004147EA">
      <w:pPr>
        <w:spacing w:line="360" w:lineRule="auto"/>
        <w:rPr>
          <w:rFonts w:eastAsia="Calibri"/>
          <w:noProof/>
          <w:color w:val="4C4747"/>
          <w:lang w:val="es-DO"/>
        </w:rPr>
      </w:pPr>
    </w:p>
    <w:p w14:paraId="2035D6B9" w14:textId="77777777" w:rsidR="00A50CE1" w:rsidRPr="005B7121" w:rsidRDefault="00A50CE1" w:rsidP="004147EA">
      <w:pPr>
        <w:spacing w:line="360" w:lineRule="auto"/>
        <w:rPr>
          <w:rFonts w:eastAsia="Calibri"/>
          <w:noProof/>
          <w:color w:val="4C4747"/>
          <w:lang w:val="es-DO"/>
        </w:rPr>
      </w:pPr>
    </w:p>
    <w:p w14:paraId="06A827E3" w14:textId="1787A675" w:rsidR="00485B71" w:rsidRPr="0082718C" w:rsidRDefault="00373700" w:rsidP="00485B71">
      <w:pPr>
        <w:pStyle w:val="Ttulo1"/>
        <w:rPr>
          <w:rFonts w:cs="Times New Roman"/>
          <w:color w:val="767171"/>
          <w:lang w:val="es-DO"/>
        </w:rPr>
      </w:pPr>
      <w:bookmarkStart w:id="23" w:name="_Toc117160599"/>
      <w:r w:rsidRPr="0082718C">
        <w:rPr>
          <w:rFonts w:cs="Times New Roman"/>
          <w:color w:val="767171"/>
          <w:lang w:val="es-DO"/>
        </w:rPr>
        <w:lastRenderedPageBreak/>
        <w:t xml:space="preserve">VI. </w:t>
      </w:r>
      <w:r w:rsidR="00485B71" w:rsidRPr="0082718C">
        <w:rPr>
          <w:rFonts w:cs="Times New Roman"/>
          <w:color w:val="767171"/>
          <w:lang w:val="es-DO"/>
        </w:rPr>
        <w:t>PROYECCIONES AL PRÓXIMO AÑO</w:t>
      </w:r>
      <w:bookmarkEnd w:id="23"/>
    </w:p>
    <w:p w14:paraId="7C0ED659" w14:textId="77777777" w:rsidR="00485B71" w:rsidRPr="00965043" w:rsidRDefault="00485B71" w:rsidP="00485B71">
      <w:pPr>
        <w:jc w:val="both"/>
        <w:rPr>
          <w:rFonts w:eastAsia="Calibri"/>
          <w:sz w:val="18"/>
          <w:lang w:val="es-DO"/>
        </w:rPr>
      </w:pPr>
      <w:r w:rsidRPr="00965043">
        <w:rPr>
          <w:rFonts w:eastAsia="Calibri"/>
          <w:noProof/>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1009D"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3AA2B9D" w14:textId="224F492E" w:rsidR="00485B71" w:rsidRPr="0082718C" w:rsidRDefault="00485B71" w:rsidP="00050BCB">
      <w:pPr>
        <w:jc w:val="center"/>
        <w:rPr>
          <w:rFonts w:eastAsia="Calibri"/>
          <w:szCs w:val="36"/>
          <w:lang w:val="es-DO"/>
        </w:rPr>
      </w:pPr>
      <w:r w:rsidRPr="0082718C">
        <w:rPr>
          <w:rFonts w:eastAsia="Calibri"/>
          <w:szCs w:val="36"/>
          <w:lang w:val="es-DO"/>
        </w:rPr>
        <w:t xml:space="preserve">Memoria </w:t>
      </w:r>
      <w:r w:rsidR="009547F0" w:rsidRPr="0082718C">
        <w:rPr>
          <w:rFonts w:eastAsia="Calibri"/>
          <w:szCs w:val="36"/>
          <w:lang w:val="es-DO"/>
        </w:rPr>
        <w:t>I</w:t>
      </w:r>
      <w:r w:rsidRPr="0082718C">
        <w:rPr>
          <w:rFonts w:eastAsia="Calibri"/>
          <w:szCs w:val="36"/>
          <w:lang w:val="es-DO"/>
        </w:rPr>
        <w:t xml:space="preserve">nstitucional </w:t>
      </w:r>
      <w:r w:rsidR="007471AC" w:rsidRPr="0082718C">
        <w:rPr>
          <w:rFonts w:eastAsia="Calibri"/>
          <w:szCs w:val="36"/>
          <w:lang w:val="es-DO"/>
        </w:rPr>
        <w:t>202</w:t>
      </w:r>
      <w:r w:rsidR="0051332F" w:rsidRPr="0082718C">
        <w:rPr>
          <w:rFonts w:eastAsia="Calibri"/>
          <w:szCs w:val="36"/>
          <w:lang w:val="es-DO"/>
        </w:rPr>
        <w:t>5</w:t>
      </w:r>
      <w:r w:rsidR="00A50CE1" w:rsidRPr="0082718C">
        <w:rPr>
          <w:rFonts w:eastAsia="Calibri"/>
          <w:szCs w:val="36"/>
          <w:lang w:val="es-DO"/>
        </w:rPr>
        <w:br/>
      </w:r>
    </w:p>
    <w:p w14:paraId="17A57DCA" w14:textId="3E313B55" w:rsidR="00965043" w:rsidRPr="0082718C" w:rsidRDefault="00965043" w:rsidP="00CA2349">
      <w:pPr>
        <w:spacing w:after="120" w:line="360" w:lineRule="auto"/>
        <w:jc w:val="both"/>
        <w:rPr>
          <w:rFonts w:eastAsia="Calibri"/>
          <w:lang w:val="es-DO"/>
        </w:rPr>
      </w:pPr>
      <w:r w:rsidRPr="0082718C">
        <w:rPr>
          <w:rFonts w:eastAsia="Calibri"/>
          <w:lang w:val="es-DO"/>
        </w:rPr>
        <w:t>Continuando con el proceso de crecimiento y desarrollo que ha venido mostrando la DIGERA, hemos diseñado a través del Plan Operativo Anual</w:t>
      </w:r>
      <w:r w:rsidR="00DB44BD" w:rsidRPr="0082718C">
        <w:rPr>
          <w:rFonts w:eastAsia="Calibri"/>
          <w:lang w:val="es-DO"/>
        </w:rPr>
        <w:t xml:space="preserve"> 2026</w:t>
      </w:r>
      <w:r w:rsidRPr="0082718C">
        <w:rPr>
          <w:rFonts w:eastAsia="Calibri"/>
          <w:lang w:val="es-DO"/>
        </w:rPr>
        <w:t>, además de las actividades reglamentarias a ser realizadas, los siguientes proyectos:</w:t>
      </w:r>
    </w:p>
    <w:p w14:paraId="4944065F" w14:textId="42555BEA" w:rsidR="00965043" w:rsidRPr="0082718C" w:rsidRDefault="00E42852" w:rsidP="00D8171D">
      <w:pPr>
        <w:pStyle w:val="Prrafodelista"/>
        <w:spacing w:after="120" w:line="360" w:lineRule="auto"/>
        <w:ind w:left="0"/>
        <w:rPr>
          <w:rFonts w:eastAsia="Calibri"/>
          <w:lang w:val="es-DO"/>
        </w:rPr>
      </w:pPr>
      <w:r w:rsidRPr="0082718C">
        <w:rPr>
          <w:rFonts w:eastAsia="Calibri"/>
          <w:lang w:val="es-DO"/>
        </w:rPr>
        <w:t>Diseño e implementación de</w:t>
      </w:r>
      <w:r w:rsidR="009E1E82" w:rsidRPr="0082718C">
        <w:rPr>
          <w:rFonts w:eastAsia="Calibri"/>
          <w:lang w:val="es-DO"/>
        </w:rPr>
        <w:t xml:space="preserve"> plan piloto seguro paramétrico</w:t>
      </w:r>
    </w:p>
    <w:p w14:paraId="10F78CBF" w14:textId="6F97BD7C" w:rsidR="009E1E82" w:rsidRPr="0082718C" w:rsidRDefault="009E1E82" w:rsidP="00D8171D">
      <w:pPr>
        <w:pStyle w:val="Prrafodelista"/>
        <w:spacing w:after="120" w:line="360" w:lineRule="auto"/>
        <w:ind w:left="0"/>
        <w:rPr>
          <w:rFonts w:eastAsia="Calibri"/>
          <w:lang w:val="es-DO"/>
        </w:rPr>
      </w:pPr>
      <w:r w:rsidRPr="0082718C">
        <w:rPr>
          <w:rFonts w:eastAsia="Calibri"/>
          <w:lang w:val="es-DO"/>
        </w:rPr>
        <w:t>Revisión y actualización de rubros subsidiados</w:t>
      </w:r>
    </w:p>
    <w:p w14:paraId="199F4A25" w14:textId="37C8F0C8" w:rsidR="009E1E82" w:rsidRPr="0082718C" w:rsidRDefault="009E1E82" w:rsidP="00D8171D">
      <w:pPr>
        <w:spacing w:after="120" w:line="360" w:lineRule="auto"/>
        <w:rPr>
          <w:rFonts w:eastAsia="Calibri"/>
          <w:lang w:val="es-DO"/>
        </w:rPr>
      </w:pPr>
      <w:r w:rsidRPr="0082718C">
        <w:rPr>
          <w:rFonts w:eastAsia="Times New Roman"/>
          <w:spacing w:val="0"/>
          <w:lang w:val="es-DO" w:eastAsia="es-DO"/>
        </w:rPr>
        <w:t xml:space="preserve">Análisis de la tasa de Crecimiento Anual para determinar el costo de la </w:t>
      </w:r>
      <w:r w:rsidR="00DB44BD" w:rsidRPr="0082718C">
        <w:rPr>
          <w:rFonts w:eastAsia="Times New Roman"/>
          <w:spacing w:val="0"/>
          <w:lang w:val="es-DO" w:eastAsia="es-DO"/>
        </w:rPr>
        <w:t xml:space="preserve">   </w:t>
      </w:r>
      <w:r w:rsidRPr="0082718C">
        <w:rPr>
          <w:rFonts w:eastAsia="Times New Roman"/>
          <w:spacing w:val="0"/>
          <w:lang w:val="es-DO" w:eastAsia="es-DO"/>
        </w:rPr>
        <w:t>prima por rubro actual.</w:t>
      </w:r>
    </w:p>
    <w:p w14:paraId="48D942EE" w14:textId="6992BB7E" w:rsidR="009E1E82" w:rsidRPr="0082718C" w:rsidRDefault="009E1E82" w:rsidP="0082718C">
      <w:pPr>
        <w:spacing w:after="120" w:line="360" w:lineRule="auto"/>
        <w:jc w:val="both"/>
        <w:rPr>
          <w:rFonts w:eastAsia="Calibri"/>
          <w:lang w:val="es-DO"/>
        </w:rPr>
      </w:pPr>
      <w:r w:rsidRPr="0082718C">
        <w:rPr>
          <w:rFonts w:eastAsia="Calibri"/>
          <w:lang w:val="es-DO"/>
        </w:rPr>
        <w:t>Realización de programa de entrenamiento interno y externo para la implementación del seguro paramétrico.</w:t>
      </w:r>
    </w:p>
    <w:p w14:paraId="707426CB" w14:textId="0DA9F574" w:rsidR="00E42852" w:rsidRPr="0082718C" w:rsidRDefault="00E42852" w:rsidP="0082718C">
      <w:pPr>
        <w:spacing w:after="120" w:line="360" w:lineRule="auto"/>
        <w:jc w:val="both"/>
        <w:rPr>
          <w:rFonts w:eastAsia="Calibri"/>
          <w:lang w:val="es-DO"/>
        </w:rPr>
      </w:pPr>
      <w:r w:rsidRPr="0082718C">
        <w:rPr>
          <w:rFonts w:eastAsia="Calibri"/>
          <w:lang w:val="es-DO"/>
        </w:rPr>
        <w:t>Actualización del módulo para gestión y seguimiento de pólizas.</w:t>
      </w:r>
    </w:p>
    <w:p w14:paraId="6940D43D" w14:textId="77A31844" w:rsidR="009E1E82" w:rsidRPr="0082718C" w:rsidRDefault="00E42852" w:rsidP="0082718C">
      <w:pPr>
        <w:spacing w:after="120" w:line="360" w:lineRule="auto"/>
        <w:jc w:val="both"/>
        <w:rPr>
          <w:rFonts w:eastAsia="Calibri"/>
          <w:lang w:val="es-DO"/>
        </w:rPr>
      </w:pPr>
      <w:r w:rsidRPr="0082718C">
        <w:rPr>
          <w:rFonts w:eastAsia="Calibri"/>
          <w:lang w:val="es-DO"/>
        </w:rPr>
        <w:t xml:space="preserve"> Integración de la oficina central con las regionales a través de VPN</w:t>
      </w:r>
    </w:p>
    <w:p w14:paraId="6D14AE1D" w14:textId="207FBE0D" w:rsidR="008F6340" w:rsidRPr="0082718C" w:rsidRDefault="008F6340" w:rsidP="0082718C">
      <w:pPr>
        <w:spacing w:after="120" w:line="360" w:lineRule="auto"/>
        <w:jc w:val="both"/>
        <w:rPr>
          <w:rFonts w:eastAsia="Calibri"/>
          <w:lang w:val="es-DO"/>
        </w:rPr>
      </w:pPr>
      <w:r w:rsidRPr="0082718C">
        <w:rPr>
          <w:rFonts w:eastAsia="Calibri"/>
          <w:lang w:val="es-DO"/>
        </w:rPr>
        <w:t>Eficientización de los canales digitales</w:t>
      </w:r>
    </w:p>
    <w:p w14:paraId="36A79822" w14:textId="7F7AD6CA" w:rsidR="008F6340" w:rsidRPr="0082718C" w:rsidRDefault="008F6340" w:rsidP="0082718C">
      <w:pPr>
        <w:spacing w:after="120" w:line="360" w:lineRule="auto"/>
        <w:jc w:val="both"/>
        <w:rPr>
          <w:rFonts w:eastAsia="Calibri"/>
          <w:lang w:val="es-DO"/>
        </w:rPr>
      </w:pPr>
      <w:r w:rsidRPr="0082718C">
        <w:rPr>
          <w:rFonts w:eastAsia="Calibri"/>
          <w:lang w:val="es-DO"/>
        </w:rPr>
        <w:t>Plan de comunicación rural</w:t>
      </w:r>
    </w:p>
    <w:p w14:paraId="56FC89A6" w14:textId="167723D0" w:rsidR="008F6340" w:rsidRPr="0082718C" w:rsidRDefault="008F6340" w:rsidP="0082718C">
      <w:pPr>
        <w:spacing w:after="120" w:line="360" w:lineRule="auto"/>
        <w:jc w:val="both"/>
        <w:rPr>
          <w:rFonts w:eastAsia="Calibri"/>
          <w:lang w:val="es-DO"/>
        </w:rPr>
      </w:pPr>
      <w:r w:rsidRPr="0082718C">
        <w:rPr>
          <w:rFonts w:eastAsia="Calibri"/>
          <w:lang w:val="es-DO"/>
        </w:rPr>
        <w:t>Elaboración del Plan anual del seguro agropecuario 2026.</w:t>
      </w:r>
    </w:p>
    <w:p w14:paraId="69F8FFDC" w14:textId="781CE682" w:rsidR="00505A3C" w:rsidRPr="00D8171D" w:rsidRDefault="008F6340" w:rsidP="0082718C">
      <w:pPr>
        <w:spacing w:after="120" w:line="360" w:lineRule="auto"/>
        <w:jc w:val="both"/>
        <w:rPr>
          <w:rFonts w:eastAsia="Calibri"/>
          <w:lang w:val="es-DO"/>
        </w:rPr>
        <w:sectPr w:rsidR="00505A3C" w:rsidRPr="00D8171D" w:rsidSect="008065BC">
          <w:footerReference w:type="default" r:id="rId111"/>
          <w:pgSz w:w="12240" w:h="15840"/>
          <w:pgMar w:top="1440" w:right="2160" w:bottom="1440" w:left="2160" w:header="720" w:footer="720" w:gutter="0"/>
          <w:pgNumType w:start="18"/>
          <w:cols w:space="720"/>
          <w:docGrid w:linePitch="360"/>
        </w:sectPr>
      </w:pPr>
      <w:r w:rsidRPr="0082718C">
        <w:rPr>
          <w:rFonts w:eastAsia="Calibri"/>
          <w:lang w:val="es-DO"/>
        </w:rPr>
        <w:t>Ejecución del proyecto de modernización tecnológica para el monitoreo agroclimático</w:t>
      </w:r>
      <w:r w:rsidRPr="00D8171D">
        <w:rPr>
          <w:rFonts w:eastAsia="Calibri"/>
          <w:lang w:val="es-DO"/>
        </w:rPr>
        <w:t>.</w:t>
      </w:r>
      <w:bookmarkStart w:id="24" w:name="_Toc117160600"/>
    </w:p>
    <w:p w14:paraId="10DE8845" w14:textId="575701D1" w:rsidR="00485B71" w:rsidRPr="00B97F09" w:rsidRDefault="00460D61" w:rsidP="00460D61">
      <w:pPr>
        <w:pStyle w:val="Ttulo1"/>
        <w:rPr>
          <w:rFonts w:cs="Times New Roman"/>
          <w:color w:val="767171"/>
          <w:lang w:val="es-DO"/>
        </w:rPr>
      </w:pPr>
      <w:r w:rsidRPr="00B97F09">
        <w:rPr>
          <w:rFonts w:eastAsia="Calibri"/>
          <w:noProof/>
          <w:sz w:val="18"/>
          <w:lang w:val="es-DO" w:eastAsia="es-DO"/>
        </w:rPr>
        <w:lastRenderedPageBreak/>
        <mc:AlternateContent>
          <mc:Choice Requires="wps">
            <w:drawing>
              <wp:anchor distT="0" distB="0" distL="114300" distR="114300" simplePos="0" relativeHeight="251736064" behindDoc="0" locked="0" layoutInCell="1" allowOverlap="1" wp14:anchorId="72F28ECC" wp14:editId="26051652">
                <wp:simplePos x="0" y="0"/>
                <wp:positionH relativeFrom="margin">
                  <wp:posOffset>3378835</wp:posOffset>
                </wp:positionH>
                <wp:positionV relativeFrom="paragraph">
                  <wp:posOffset>302895</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5CA0F"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6.05pt,23.85pt" to="302.5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" strokecolor="#ee2a24" strokeweight="2.25pt">
                <v:stroke joinstyle="miter"/>
                <w10:wrap anchorx="margin"/>
              </v:line>
            </w:pict>
          </mc:Fallback>
        </mc:AlternateContent>
      </w:r>
      <w:r w:rsidR="00373700">
        <w:rPr>
          <w:rFonts w:cs="Times New Roman"/>
          <w:color w:val="767171"/>
          <w:lang w:val="es-DO"/>
        </w:rPr>
        <w:t xml:space="preserve">VII. </w:t>
      </w:r>
      <w:r w:rsidR="009870D7" w:rsidRPr="00B97F09">
        <w:rPr>
          <w:rFonts w:cs="Times New Roman"/>
          <w:color w:val="767171"/>
          <w:lang w:val="es-DO"/>
        </w:rPr>
        <w:t>ANEXOS</w:t>
      </w:r>
      <w:bookmarkEnd w:id="24"/>
    </w:p>
    <w:p w14:paraId="03FEADC9" w14:textId="77777777" w:rsidR="005F47B3" w:rsidRDefault="00485B71" w:rsidP="005F47B3">
      <w:pPr>
        <w:jc w:val="center"/>
        <w:rPr>
          <w:rFonts w:eastAsia="Calibri"/>
          <w:szCs w:val="36"/>
          <w:lang w:val="es-DO"/>
        </w:rPr>
      </w:pPr>
      <w:r w:rsidRPr="00B97F09">
        <w:rPr>
          <w:rFonts w:eastAsia="Calibri"/>
          <w:szCs w:val="36"/>
          <w:lang w:val="es-DO"/>
        </w:rPr>
        <w:t xml:space="preserve">Memoria </w:t>
      </w:r>
      <w:r w:rsidR="009547F0" w:rsidRPr="00B97F09">
        <w:rPr>
          <w:rFonts w:eastAsia="Calibri"/>
          <w:szCs w:val="36"/>
          <w:lang w:val="es-DO"/>
        </w:rPr>
        <w:t>I</w:t>
      </w:r>
      <w:r w:rsidRPr="00B97F09">
        <w:rPr>
          <w:rFonts w:eastAsia="Calibri"/>
          <w:szCs w:val="36"/>
          <w:lang w:val="es-DO"/>
        </w:rPr>
        <w:t xml:space="preserve">nstitucional </w:t>
      </w:r>
      <w:r w:rsidR="007471AC" w:rsidRPr="00B97F09">
        <w:rPr>
          <w:rFonts w:eastAsia="Calibri"/>
          <w:szCs w:val="36"/>
          <w:lang w:val="es-DO"/>
        </w:rPr>
        <w:t>202</w:t>
      </w:r>
      <w:r w:rsidR="0051332F" w:rsidRPr="00B97F09">
        <w:rPr>
          <w:rFonts w:eastAsia="Calibri"/>
          <w:szCs w:val="36"/>
          <w:lang w:val="es-DO"/>
        </w:rPr>
        <w:t>5</w:t>
      </w:r>
    </w:p>
    <w:p w14:paraId="5C33DD12" w14:textId="30F02067" w:rsidR="00E9625D" w:rsidRDefault="00E9625D" w:rsidP="005F47B3">
      <w:pPr>
        <w:ind w:right="-246"/>
        <w:rPr>
          <w:rFonts w:eastAsia="Calibri"/>
          <w:szCs w:val="36"/>
          <w:lang w:val="es-DO"/>
        </w:rPr>
      </w:pPr>
      <w:r>
        <w:rPr>
          <w:rFonts w:eastAsia="Calibri"/>
          <w:noProof/>
          <w:szCs w:val="36"/>
          <w:lang w:val="es-DO"/>
        </w:rPr>
        <w:drawing>
          <wp:anchor distT="0" distB="0" distL="114300" distR="114300" simplePos="0" relativeHeight="251792384" behindDoc="0" locked="0" layoutInCell="1" allowOverlap="1" wp14:anchorId="5C08535B" wp14:editId="3AFCA672">
            <wp:simplePos x="0" y="0"/>
            <wp:positionH relativeFrom="column">
              <wp:posOffset>-972185</wp:posOffset>
            </wp:positionH>
            <wp:positionV relativeFrom="paragraph">
              <wp:posOffset>393065</wp:posOffset>
            </wp:positionV>
            <wp:extent cx="9220835" cy="3400425"/>
            <wp:effectExtent l="0" t="0" r="0" b="9525"/>
            <wp:wrapThrough wrapText="bothSides">
              <wp:wrapPolygon edited="0">
                <wp:start x="0" y="0"/>
                <wp:lineTo x="0" y="21539"/>
                <wp:lineTo x="21554" y="21539"/>
                <wp:lineTo x="21554" y="0"/>
                <wp:lineTo x="0" y="0"/>
              </wp:wrapPolygon>
            </wp:wrapThrough>
            <wp:docPr id="759795956" name="Imagen 3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95956" name="Imagen 31" descr="Tabla&#10;&#10;El contenido generado por IA puede ser incorrecto."/>
                    <pic:cNvPicPr/>
                  </pic:nvPicPr>
                  <pic:blipFill>
                    <a:blip r:embed="rId112">
                      <a:extLst>
                        <a:ext uri="{28A0092B-C50C-407E-A947-70E740481C1C}">
                          <a14:useLocalDpi xmlns:a14="http://schemas.microsoft.com/office/drawing/2010/main" val="0"/>
                        </a:ext>
                      </a:extLst>
                    </a:blip>
                    <a:stretch>
                      <a:fillRect/>
                    </a:stretch>
                  </pic:blipFill>
                  <pic:spPr>
                    <a:xfrm>
                      <a:off x="0" y="0"/>
                      <a:ext cx="9220835" cy="3400425"/>
                    </a:xfrm>
                    <a:prstGeom prst="rect">
                      <a:avLst/>
                    </a:prstGeom>
                  </pic:spPr>
                </pic:pic>
              </a:graphicData>
            </a:graphic>
            <wp14:sizeRelH relativeFrom="margin">
              <wp14:pctWidth>0</wp14:pctWidth>
            </wp14:sizeRelH>
            <wp14:sizeRelV relativeFrom="margin">
              <wp14:pctHeight>0</wp14:pctHeight>
            </wp14:sizeRelV>
          </wp:anchor>
        </w:drawing>
      </w:r>
      <w:r w:rsidR="005F47B3" w:rsidRPr="005F47B3">
        <w:rPr>
          <w:rFonts w:eastAsia="Calibri"/>
          <w:szCs w:val="36"/>
          <w:lang w:val="es-DO"/>
        </w:rPr>
        <w:t>a)</w:t>
      </w:r>
      <w:r w:rsidR="005F47B3" w:rsidRPr="005F47B3">
        <w:rPr>
          <w:rFonts w:eastAsia="Calibri"/>
          <w:szCs w:val="36"/>
          <w:lang w:val="es-DO"/>
        </w:rPr>
        <w:tab/>
        <w:t xml:space="preserve">Matriz de </w:t>
      </w:r>
      <w:r w:rsidR="00362F7B">
        <w:rPr>
          <w:rFonts w:eastAsia="Calibri"/>
          <w:szCs w:val="36"/>
          <w:lang w:val="es-DO"/>
        </w:rPr>
        <w:t>Logros Relevantes</w:t>
      </w:r>
    </w:p>
    <w:p w14:paraId="6858E6A7" w14:textId="0CA4BE60" w:rsidR="00E9625D" w:rsidRDefault="00E9625D" w:rsidP="005F47B3">
      <w:pPr>
        <w:ind w:right="-246"/>
        <w:rPr>
          <w:rFonts w:eastAsia="Calibri"/>
          <w:szCs w:val="36"/>
          <w:lang w:val="es-DO"/>
        </w:rPr>
      </w:pPr>
    </w:p>
    <w:p w14:paraId="7266B726" w14:textId="138DBE65" w:rsidR="00E9625D" w:rsidRDefault="00E9625D" w:rsidP="005F47B3">
      <w:pPr>
        <w:ind w:right="-246"/>
        <w:rPr>
          <w:rFonts w:eastAsia="Calibri"/>
          <w:szCs w:val="36"/>
          <w:lang w:val="es-DO"/>
        </w:rPr>
      </w:pPr>
    </w:p>
    <w:p w14:paraId="0AC1FF45" w14:textId="77777777" w:rsidR="00E9625D" w:rsidRDefault="00E9625D" w:rsidP="005F47B3">
      <w:pPr>
        <w:ind w:right="-246"/>
        <w:rPr>
          <w:rFonts w:eastAsia="Calibri"/>
          <w:szCs w:val="36"/>
          <w:lang w:val="es-DO"/>
        </w:rPr>
      </w:pPr>
    </w:p>
    <w:p w14:paraId="023B8E37" w14:textId="77777777" w:rsidR="00E9625D" w:rsidRDefault="00E9625D" w:rsidP="005F47B3">
      <w:pPr>
        <w:ind w:right="-246"/>
        <w:rPr>
          <w:rFonts w:eastAsia="Calibri"/>
          <w:szCs w:val="36"/>
          <w:lang w:val="es-DO"/>
        </w:rPr>
      </w:pPr>
    </w:p>
    <w:p w14:paraId="5F7BAF8D" w14:textId="77777777" w:rsidR="00E9625D" w:rsidRDefault="00E9625D" w:rsidP="005F47B3">
      <w:pPr>
        <w:ind w:right="-246"/>
        <w:rPr>
          <w:rFonts w:eastAsia="Calibri"/>
          <w:szCs w:val="36"/>
          <w:lang w:val="es-DO"/>
        </w:rPr>
      </w:pPr>
    </w:p>
    <w:p w14:paraId="5CC1D8EC" w14:textId="27007D6F" w:rsidR="00E9625D" w:rsidRDefault="00E9625D" w:rsidP="005F47B3">
      <w:pPr>
        <w:ind w:right="-246"/>
        <w:rPr>
          <w:rFonts w:eastAsia="Calibri"/>
          <w:szCs w:val="36"/>
          <w:lang w:val="es-DO"/>
        </w:rPr>
      </w:pPr>
      <w:r>
        <w:rPr>
          <w:rFonts w:eastAsia="Calibri"/>
          <w:szCs w:val="36"/>
          <w:lang w:val="es-DO"/>
        </w:rPr>
        <w:lastRenderedPageBreak/>
        <w:t>b</w:t>
      </w:r>
      <w:r w:rsidRPr="005F47B3">
        <w:rPr>
          <w:rFonts w:eastAsia="Calibri"/>
          <w:szCs w:val="36"/>
          <w:lang w:val="es-DO"/>
        </w:rPr>
        <w:t>)</w:t>
      </w:r>
      <w:r w:rsidRPr="005F47B3">
        <w:rPr>
          <w:rFonts w:eastAsia="Calibri"/>
          <w:szCs w:val="36"/>
          <w:lang w:val="es-DO"/>
        </w:rPr>
        <w:tab/>
        <w:t>Matriz de Gestión Presupuestaria anual</w:t>
      </w:r>
    </w:p>
    <w:tbl>
      <w:tblPr>
        <w:tblpPr w:leftFromText="141" w:rightFromText="141" w:vertAnchor="page" w:horzAnchor="page" w:tblpX="1696" w:tblpY="2326"/>
        <w:tblW w:w="13310" w:type="dxa"/>
        <w:tblCellMar>
          <w:left w:w="0" w:type="dxa"/>
          <w:right w:w="0" w:type="dxa"/>
        </w:tblCellMar>
        <w:tblLook w:val="04A0" w:firstRow="1" w:lastRow="0" w:firstColumn="1" w:lastColumn="0" w:noHBand="0" w:noVBand="1"/>
      </w:tblPr>
      <w:tblGrid>
        <w:gridCol w:w="1340"/>
        <w:gridCol w:w="3531"/>
        <w:gridCol w:w="2266"/>
        <w:gridCol w:w="1763"/>
        <w:gridCol w:w="1815"/>
        <w:gridCol w:w="1185"/>
        <w:gridCol w:w="1410"/>
      </w:tblGrid>
      <w:tr w:rsidR="004227F0" w:rsidRPr="002346B8" w14:paraId="541FDC45" w14:textId="77777777" w:rsidTr="004227F0">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23B2739E" w14:textId="77777777" w:rsidR="004227F0" w:rsidRPr="00BC01AF" w:rsidRDefault="004227F0" w:rsidP="004227F0">
            <w:pPr>
              <w:pStyle w:val="xxmsonormal"/>
              <w:jc w:val="center"/>
              <w:rPr>
                <w:rFonts w:ascii="Times New Roman" w:hAnsi="Times New Roman" w:cs="Times New Roman"/>
                <w:sz w:val="20"/>
                <w:szCs w:val="20"/>
              </w:rPr>
            </w:pPr>
            <w:bookmarkStart w:id="25" w:name="_Hlk214280951"/>
            <w:r w:rsidRPr="00BC01AF">
              <w:rPr>
                <w:rFonts w:ascii="Times New Roman" w:hAnsi="Times New Roman" w:cs="Times New Roman"/>
                <w:b/>
                <w:bCs/>
                <w:color w:val="FFFFFF"/>
                <w:sz w:val="20"/>
                <w:szCs w:val="20"/>
                <w:lang w:val="es-ES"/>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00A4985" w14:textId="77777777" w:rsidR="004227F0" w:rsidRPr="00BC01AF" w:rsidRDefault="004227F0" w:rsidP="004227F0">
            <w:pPr>
              <w:pStyle w:val="xxmsonormal"/>
              <w:jc w:val="center"/>
              <w:rPr>
                <w:rFonts w:ascii="Times New Roman" w:hAnsi="Times New Roman" w:cs="Times New Roman"/>
                <w:sz w:val="20"/>
                <w:szCs w:val="20"/>
              </w:rPr>
            </w:pPr>
            <w:r w:rsidRPr="00BC01AF">
              <w:rPr>
                <w:rFonts w:ascii="Times New Roman" w:hAnsi="Times New Roman" w:cs="Times New Roman"/>
                <w:b/>
                <w:bCs/>
                <w:color w:val="FFFFFF"/>
                <w:sz w:val="20"/>
                <w:szCs w:val="20"/>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5B333FA" w14:textId="252464DC" w:rsidR="004227F0" w:rsidRPr="00BC01AF" w:rsidRDefault="004227F0" w:rsidP="004227F0">
            <w:pPr>
              <w:pStyle w:val="xxmsonormal"/>
              <w:jc w:val="center"/>
              <w:rPr>
                <w:rFonts w:ascii="Times New Roman" w:hAnsi="Times New Roman" w:cs="Times New Roman"/>
                <w:sz w:val="20"/>
                <w:szCs w:val="20"/>
              </w:rPr>
            </w:pPr>
            <w:r w:rsidRPr="00BC01AF">
              <w:rPr>
                <w:rFonts w:ascii="Times New Roman" w:hAnsi="Times New Roman" w:cs="Times New Roman"/>
                <w:b/>
                <w:bCs/>
                <w:color w:val="FFFFFF"/>
                <w:sz w:val="20"/>
                <w:szCs w:val="20"/>
                <w:lang w:val="es-ES"/>
              </w:rPr>
              <w:t>Asignación presupuestaria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6DDF4A7" w14:textId="77777777" w:rsidR="004227F0" w:rsidRPr="00BC01AF" w:rsidRDefault="004227F0" w:rsidP="004227F0">
            <w:pPr>
              <w:pStyle w:val="xxmsonormal"/>
              <w:jc w:val="center"/>
              <w:rPr>
                <w:rFonts w:ascii="Times New Roman" w:hAnsi="Times New Roman" w:cs="Times New Roman"/>
                <w:b/>
                <w:bCs/>
                <w:color w:val="FFFFFF"/>
                <w:sz w:val="20"/>
                <w:szCs w:val="20"/>
                <w:lang w:val="es-ES"/>
              </w:rPr>
            </w:pPr>
            <w:r w:rsidRPr="00BC01AF">
              <w:rPr>
                <w:rFonts w:ascii="Times New Roman" w:hAnsi="Times New Roman" w:cs="Times New Roman"/>
                <w:b/>
                <w:bCs/>
                <w:color w:val="FFFFFF"/>
                <w:sz w:val="20"/>
                <w:szCs w:val="20"/>
                <w:lang w:val="es-ES"/>
              </w:rPr>
              <w:t xml:space="preserve">Ejecución </w:t>
            </w:r>
          </w:p>
          <w:p w14:paraId="3BFFAE2B" w14:textId="77777777" w:rsidR="004227F0" w:rsidRPr="00BC01AF" w:rsidRDefault="004227F0" w:rsidP="004227F0">
            <w:pPr>
              <w:pStyle w:val="xxmsonormal"/>
              <w:jc w:val="center"/>
              <w:rPr>
                <w:rFonts w:ascii="Times New Roman" w:hAnsi="Times New Roman" w:cs="Times New Roman"/>
                <w:sz w:val="20"/>
                <w:szCs w:val="20"/>
              </w:rPr>
            </w:pPr>
            <w:r w:rsidRPr="00BC01AF">
              <w:rPr>
                <w:rFonts w:ascii="Times New Roman" w:hAnsi="Times New Roman" w:cs="Times New Roman"/>
                <w:b/>
                <w:bCs/>
                <w:color w:val="FFFFFF"/>
                <w:sz w:val="20"/>
                <w:szCs w:val="20"/>
                <w:lang w:val="es-ES"/>
              </w:rPr>
              <w:t xml:space="preserve">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AC97911" w14:textId="77777777" w:rsidR="004227F0" w:rsidRPr="00BC01AF" w:rsidRDefault="004227F0" w:rsidP="004227F0">
            <w:pPr>
              <w:pStyle w:val="xxmsonormal"/>
              <w:jc w:val="center"/>
              <w:rPr>
                <w:rFonts w:ascii="Times New Roman" w:hAnsi="Times New Roman" w:cs="Times New Roman"/>
                <w:sz w:val="20"/>
                <w:szCs w:val="20"/>
              </w:rPr>
            </w:pPr>
            <w:r w:rsidRPr="00BC01AF">
              <w:rPr>
                <w:rFonts w:ascii="Times New Roman" w:hAnsi="Times New Roman" w:cs="Times New Roman"/>
                <w:b/>
                <w:bCs/>
                <w:color w:val="FFFFFF"/>
                <w:sz w:val="20"/>
                <w:szCs w:val="20"/>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E366C05" w14:textId="77777777" w:rsidR="004227F0" w:rsidRPr="00BC01AF" w:rsidRDefault="004227F0" w:rsidP="004227F0">
            <w:pPr>
              <w:pStyle w:val="xxmsonormal"/>
              <w:jc w:val="center"/>
              <w:rPr>
                <w:rFonts w:ascii="Times New Roman" w:hAnsi="Times New Roman" w:cs="Times New Roman"/>
                <w:sz w:val="20"/>
                <w:szCs w:val="20"/>
              </w:rPr>
            </w:pPr>
            <w:r w:rsidRPr="00BC01AF">
              <w:rPr>
                <w:rFonts w:ascii="Times New Roman" w:hAnsi="Times New Roman" w:cs="Times New Roman"/>
                <w:b/>
                <w:bCs/>
                <w:color w:val="FFFFFF"/>
                <w:sz w:val="20"/>
                <w:szCs w:val="20"/>
                <w:lang w:val="es-E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8DAFCC6" w14:textId="77777777" w:rsidR="004227F0" w:rsidRPr="00BC01AF" w:rsidRDefault="004227F0" w:rsidP="004227F0">
            <w:pPr>
              <w:pStyle w:val="xxmsonormal"/>
              <w:jc w:val="center"/>
              <w:rPr>
                <w:rFonts w:ascii="Times New Roman" w:hAnsi="Times New Roman" w:cs="Times New Roman"/>
                <w:sz w:val="20"/>
                <w:szCs w:val="20"/>
              </w:rPr>
            </w:pPr>
            <w:r w:rsidRPr="00BC01AF">
              <w:rPr>
                <w:rFonts w:ascii="Times New Roman" w:hAnsi="Times New Roman" w:cs="Times New Roman"/>
                <w:b/>
                <w:bCs/>
                <w:color w:val="FFFFFF"/>
                <w:sz w:val="20"/>
                <w:szCs w:val="20"/>
                <w:lang w:val="es-ES"/>
              </w:rPr>
              <w:t>Participación ejecución por programa (%)</w:t>
            </w:r>
          </w:p>
        </w:tc>
      </w:tr>
      <w:tr w:rsidR="004227F0" w:rsidRPr="002346B8" w14:paraId="7A9B1D89" w14:textId="77777777" w:rsidTr="004227F0">
        <w:trPr>
          <w:trHeight w:val="35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5522093"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1AB89B9E"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736CBAC" w14:textId="77777777" w:rsidR="004227F0" w:rsidRPr="00BC01AF" w:rsidRDefault="004227F0" w:rsidP="004227F0">
            <w:pPr>
              <w:pStyle w:val="xxmsonormal"/>
              <w:jc w:val="right"/>
              <w:rPr>
                <w:rFonts w:ascii="Times New Roman" w:hAnsi="Times New Roman" w:cs="Times New Roman"/>
                <w:color w:val="595959" w:themeColor="text1" w:themeTint="A6"/>
                <w:sz w:val="20"/>
                <w:szCs w:val="20"/>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C306611" w14:textId="77777777" w:rsidR="004227F0" w:rsidRPr="00BC01AF" w:rsidRDefault="004227F0" w:rsidP="004227F0">
            <w:pPr>
              <w:pStyle w:val="xxmsonormal"/>
              <w:jc w:val="right"/>
              <w:rPr>
                <w:rFonts w:ascii="Times New Roman" w:hAnsi="Times New Roman" w:cs="Times New Roman"/>
                <w:color w:val="595959" w:themeColor="text1" w:themeTint="A6"/>
                <w:sz w:val="20"/>
                <w:szCs w:val="20"/>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7C8792F"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0DDE633"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BD5228C"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r>
      <w:tr w:rsidR="004227F0" w:rsidRPr="002346B8" w14:paraId="12405B74" w14:textId="77777777" w:rsidTr="004227F0">
        <w:trPr>
          <w:trHeight w:val="1267"/>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BC91851"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r w:rsidRPr="00BC01AF">
              <w:rPr>
                <w:rFonts w:ascii="Times New Roman" w:hAnsi="Times New Roman" w:cs="Times New Roman"/>
                <w:color w:val="595959" w:themeColor="text1" w:themeTint="A6"/>
                <w:sz w:val="20"/>
                <w:szCs w:val="20"/>
              </w:rPr>
              <w:t>11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5CB6A587"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r w:rsidRPr="00BC01AF">
              <w:rPr>
                <w:rFonts w:ascii="Times New Roman" w:eastAsia="Calibri" w:hAnsi="Times New Roman" w:cs="Times New Roman"/>
                <w:color w:val="595959"/>
                <w:sz w:val="20"/>
                <w:szCs w:val="20"/>
              </w:rPr>
              <w:t>Productores agropecuarios con subsidio</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5F91E88"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r w:rsidRPr="00BC01AF">
              <w:rPr>
                <w:rFonts w:ascii="Times New Roman" w:eastAsia="Calibri" w:hAnsi="Times New Roman" w:cs="Times New Roman"/>
                <w:color w:val="767171"/>
                <w:sz w:val="20"/>
                <w:szCs w:val="20"/>
              </w:rPr>
              <w:t>168,941,770.04</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115363A"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r w:rsidRPr="00BC01AF">
              <w:rPr>
                <w:rFonts w:ascii="Times New Roman" w:eastAsia="Calibri" w:hAnsi="Times New Roman" w:cs="Times New Roman"/>
                <w:color w:val="767171"/>
                <w:kern w:val="2"/>
                <w:sz w:val="20"/>
                <w:szCs w:val="20"/>
                <w14:ligatures w14:val="standardContextual"/>
              </w:rPr>
              <w:t>164,785,365.00</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5CE1B59"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r w:rsidRPr="00BC01AF">
              <w:rPr>
                <w:rFonts w:ascii="Times New Roman" w:hAnsi="Times New Roman" w:cs="Times New Roman"/>
                <w:color w:val="595959" w:themeColor="text1" w:themeTint="A6"/>
                <w:sz w:val="20"/>
                <w:szCs w:val="20"/>
              </w:rPr>
              <w:t>1</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EFBFBBA"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r w:rsidRPr="00BC01AF">
              <w:rPr>
                <w:rFonts w:ascii="Times New Roman" w:hAnsi="Times New Roman" w:cs="Times New Roman"/>
                <w:color w:val="595959" w:themeColor="text1" w:themeTint="A6"/>
                <w:sz w:val="20"/>
                <w:szCs w:val="20"/>
              </w:rPr>
              <w:t>98%</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3F4D29A" w14:textId="4894CE89" w:rsidR="004227F0" w:rsidRPr="00BC01AF" w:rsidRDefault="00362F7B" w:rsidP="004227F0">
            <w:pPr>
              <w:pStyle w:val="xxmsonormal"/>
              <w:jc w:val="center"/>
              <w:rPr>
                <w:rFonts w:ascii="Times New Roman" w:hAnsi="Times New Roman" w:cs="Times New Roman"/>
                <w:color w:val="595959" w:themeColor="text1" w:themeTint="A6"/>
                <w:sz w:val="20"/>
                <w:szCs w:val="20"/>
              </w:rPr>
            </w:pPr>
            <w:r>
              <w:rPr>
                <w:rFonts w:ascii="Times New Roman" w:hAnsi="Times New Roman" w:cs="Times New Roman"/>
                <w:color w:val="595959" w:themeColor="text1" w:themeTint="A6"/>
                <w:sz w:val="20"/>
                <w:szCs w:val="20"/>
              </w:rPr>
              <w:t>100%</w:t>
            </w:r>
          </w:p>
        </w:tc>
      </w:tr>
      <w:tr w:rsidR="004227F0" w:rsidRPr="002346B8" w14:paraId="6B2B6699" w14:textId="77777777" w:rsidTr="004227F0">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A012E35"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2A568285"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3D9E4EF" w14:textId="77777777" w:rsidR="004227F0" w:rsidRPr="00BC01AF" w:rsidRDefault="004227F0" w:rsidP="004227F0">
            <w:pPr>
              <w:pStyle w:val="xxmsonormal"/>
              <w:jc w:val="right"/>
              <w:rPr>
                <w:rFonts w:ascii="Times New Roman" w:hAnsi="Times New Roman" w:cs="Times New Roman"/>
                <w:color w:val="595959" w:themeColor="text1" w:themeTint="A6"/>
                <w:sz w:val="20"/>
                <w:szCs w:val="20"/>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9307CA3" w14:textId="77777777" w:rsidR="004227F0" w:rsidRPr="00BC01AF" w:rsidRDefault="004227F0" w:rsidP="004227F0">
            <w:pPr>
              <w:pStyle w:val="xxmsonormal"/>
              <w:jc w:val="right"/>
              <w:rPr>
                <w:rFonts w:ascii="Times New Roman" w:hAnsi="Times New Roman" w:cs="Times New Roman"/>
                <w:color w:val="595959" w:themeColor="text1" w:themeTint="A6"/>
                <w:sz w:val="20"/>
                <w:szCs w:val="20"/>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42A74ED"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BD4574D"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C260F72"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r>
      <w:tr w:rsidR="004227F0" w:rsidRPr="002346B8" w14:paraId="4445BA7C" w14:textId="77777777" w:rsidTr="004227F0">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B0BE1C8"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11E1AC92"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9A61AB5" w14:textId="77777777" w:rsidR="004227F0" w:rsidRPr="00BC01AF" w:rsidRDefault="004227F0" w:rsidP="004227F0">
            <w:pPr>
              <w:pStyle w:val="xxmsonormal"/>
              <w:jc w:val="right"/>
              <w:rPr>
                <w:rFonts w:ascii="Times New Roman" w:hAnsi="Times New Roman" w:cs="Times New Roman"/>
                <w:color w:val="595959" w:themeColor="text1" w:themeTint="A6"/>
                <w:sz w:val="20"/>
                <w:szCs w:val="20"/>
              </w:rPr>
            </w:pP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45B580A" w14:textId="77777777" w:rsidR="004227F0" w:rsidRPr="00BC01AF" w:rsidRDefault="004227F0" w:rsidP="004227F0">
            <w:pPr>
              <w:pStyle w:val="xxmsonormal"/>
              <w:jc w:val="right"/>
              <w:rPr>
                <w:rFonts w:ascii="Times New Roman" w:hAnsi="Times New Roman" w:cs="Times New Roman"/>
                <w:color w:val="595959" w:themeColor="text1" w:themeTint="A6"/>
                <w:sz w:val="20"/>
                <w:szCs w:val="20"/>
              </w:rPr>
            </w:pP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F4D39A6"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0A949C2"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97F50A6" w14:textId="77777777" w:rsidR="004227F0" w:rsidRPr="00BC01AF" w:rsidRDefault="004227F0" w:rsidP="004227F0">
            <w:pPr>
              <w:pStyle w:val="xxmsonormal"/>
              <w:jc w:val="center"/>
              <w:rPr>
                <w:rFonts w:ascii="Times New Roman" w:hAnsi="Times New Roman" w:cs="Times New Roman"/>
                <w:color w:val="595959" w:themeColor="text1" w:themeTint="A6"/>
                <w:sz w:val="20"/>
                <w:szCs w:val="20"/>
              </w:rPr>
            </w:pPr>
          </w:p>
        </w:tc>
      </w:tr>
      <w:tr w:rsidR="004227F0" w:rsidRPr="002346B8" w14:paraId="380B50B8" w14:textId="77777777" w:rsidTr="004227F0">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420FFA24" w14:textId="77777777" w:rsidR="004227F0" w:rsidRPr="00BC01AF" w:rsidRDefault="004227F0" w:rsidP="004227F0">
            <w:pPr>
              <w:pStyle w:val="xxmsonormal"/>
              <w:jc w:val="center"/>
              <w:rPr>
                <w:rFonts w:ascii="Times New Roman" w:hAnsi="Times New Roman" w:cs="Times New Roman"/>
                <w:b/>
                <w:sz w:val="20"/>
                <w:szCs w:val="20"/>
              </w:rPr>
            </w:pPr>
            <w:r w:rsidRPr="00BC01AF">
              <w:rPr>
                <w:rFonts w:ascii="Times New Roman" w:hAnsi="Times New Roman" w:cs="Times New Roman"/>
                <w:b/>
                <w:sz w:val="20"/>
                <w:szCs w:val="20"/>
              </w:rPr>
              <w:t>Totales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9FC21C6" w14:textId="77777777" w:rsidR="004227F0" w:rsidRPr="00BC01AF" w:rsidRDefault="004227F0" w:rsidP="004227F0">
            <w:pPr>
              <w:pStyle w:val="xxmsonormal"/>
              <w:jc w:val="center"/>
              <w:rPr>
                <w:rFonts w:ascii="Times New Roman" w:hAnsi="Times New Roman" w:cs="Times New Roman"/>
                <w:sz w:val="20"/>
                <w:szCs w:val="20"/>
              </w:rPr>
            </w:pPr>
          </w:p>
        </w:tc>
        <w:tc>
          <w:tcPr>
            <w:tcW w:w="176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8A89BF2" w14:textId="77777777" w:rsidR="004227F0" w:rsidRPr="00BC01AF" w:rsidRDefault="004227F0" w:rsidP="004227F0">
            <w:pPr>
              <w:pStyle w:val="xxmsonormal"/>
              <w:jc w:val="center"/>
              <w:rPr>
                <w:rFonts w:ascii="Times New Roman" w:hAnsi="Times New Roman" w:cs="Times New Roman"/>
                <w:sz w:val="20"/>
                <w:szCs w:val="20"/>
              </w:rPr>
            </w:pP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77365DC" w14:textId="77777777" w:rsidR="004227F0" w:rsidRPr="00BC01AF" w:rsidRDefault="004227F0" w:rsidP="004227F0">
            <w:pPr>
              <w:pStyle w:val="xxmsonormal"/>
              <w:jc w:val="center"/>
              <w:rPr>
                <w:rFonts w:ascii="Times New Roman" w:hAnsi="Times New Roman" w:cs="Times New Roman"/>
                <w:sz w:val="20"/>
                <w:szCs w:val="20"/>
              </w:rPr>
            </w:pP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11785B0" w14:textId="77777777" w:rsidR="004227F0" w:rsidRPr="00BC01AF" w:rsidRDefault="004227F0" w:rsidP="004227F0">
            <w:pPr>
              <w:pStyle w:val="xxmsonormal"/>
              <w:rPr>
                <w:rFonts w:ascii="Times New Roman" w:hAnsi="Times New Roman" w:cs="Times New Roman"/>
                <w:sz w:val="20"/>
                <w:szCs w:val="20"/>
              </w:rPr>
            </w:pP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E705F77" w14:textId="77777777" w:rsidR="004227F0" w:rsidRPr="00BC01AF" w:rsidRDefault="004227F0" w:rsidP="004227F0">
            <w:pPr>
              <w:pStyle w:val="xxmsonormal"/>
              <w:jc w:val="center"/>
              <w:rPr>
                <w:rFonts w:ascii="Times New Roman" w:hAnsi="Times New Roman" w:cs="Times New Roman"/>
                <w:sz w:val="20"/>
                <w:szCs w:val="20"/>
              </w:rPr>
            </w:pPr>
          </w:p>
        </w:tc>
      </w:tr>
      <w:bookmarkEnd w:id="25"/>
    </w:tbl>
    <w:p w14:paraId="0A25BEA5" w14:textId="77777777" w:rsidR="00E9625D" w:rsidRPr="00460D61" w:rsidRDefault="00E9625D" w:rsidP="005F47B3">
      <w:pPr>
        <w:ind w:right="-246"/>
        <w:rPr>
          <w:rFonts w:eastAsia="Calibri"/>
          <w:szCs w:val="36"/>
          <w:lang w:val="es-DO"/>
        </w:rPr>
      </w:pPr>
    </w:p>
    <w:p w14:paraId="14CCDC04" w14:textId="77777777" w:rsidR="0003473E" w:rsidRDefault="0003473E" w:rsidP="0003473E">
      <w:pPr>
        <w:jc w:val="center"/>
        <w:rPr>
          <w:lang w:val="es-DO"/>
        </w:rPr>
      </w:pPr>
    </w:p>
    <w:p w14:paraId="3A66B935" w14:textId="157EA03E" w:rsidR="00EC469C" w:rsidRPr="005F47B3" w:rsidRDefault="00EC469C" w:rsidP="005F47B3">
      <w:pPr>
        <w:rPr>
          <w:lang w:val="es-DO"/>
        </w:rPr>
      </w:pPr>
    </w:p>
    <w:p w14:paraId="7A1060A4" w14:textId="57307023" w:rsidR="00EC469C" w:rsidRPr="00F07999" w:rsidRDefault="00EC469C" w:rsidP="00F07999">
      <w:pPr>
        <w:rPr>
          <w:lang w:val="es-DO"/>
        </w:rPr>
      </w:pPr>
    </w:p>
    <w:p w14:paraId="7F6F0DBC" w14:textId="57767C61" w:rsidR="00EC469C" w:rsidRDefault="00EC469C" w:rsidP="00EC469C">
      <w:pPr>
        <w:pStyle w:val="Prrafodelista"/>
        <w:rPr>
          <w:lang w:val="es-DO"/>
        </w:rPr>
      </w:pPr>
    </w:p>
    <w:p w14:paraId="2AFBCD78" w14:textId="77777777" w:rsidR="00591382" w:rsidRDefault="00591382">
      <w:pPr>
        <w:rPr>
          <w:color w:val="4C4747"/>
          <w:lang w:val="es-DO"/>
        </w:rPr>
      </w:pPr>
    </w:p>
    <w:p w14:paraId="793E4DAF" w14:textId="77777777" w:rsidR="0003473E" w:rsidRDefault="0003473E">
      <w:pPr>
        <w:rPr>
          <w:color w:val="4C4747"/>
          <w:lang w:val="es-DO"/>
        </w:rPr>
      </w:pPr>
    </w:p>
    <w:p w14:paraId="6C5688A0" w14:textId="77777777" w:rsidR="0003473E" w:rsidRDefault="0003473E">
      <w:pPr>
        <w:rPr>
          <w:color w:val="4C4747"/>
          <w:lang w:val="es-DO"/>
        </w:rPr>
      </w:pPr>
    </w:p>
    <w:p w14:paraId="5B624BD9" w14:textId="12B6B802" w:rsidR="0003473E" w:rsidRDefault="0003473E">
      <w:pPr>
        <w:rPr>
          <w:color w:val="4C4747"/>
          <w:lang w:val="es-DO"/>
        </w:rPr>
      </w:pPr>
    </w:p>
    <w:p w14:paraId="01ED09F0" w14:textId="67919A67" w:rsidR="0003473E" w:rsidRPr="0003473E" w:rsidRDefault="0003473E" w:rsidP="0059595A">
      <w:pPr>
        <w:pStyle w:val="Prrafodelista"/>
        <w:tabs>
          <w:tab w:val="left" w:pos="426"/>
        </w:tabs>
        <w:ind w:left="360"/>
        <w:rPr>
          <w:color w:val="EE0000"/>
          <w:lang w:val="es-DO"/>
        </w:rPr>
      </w:pPr>
    </w:p>
    <w:tbl>
      <w:tblPr>
        <w:tblStyle w:val="Tablanormal4"/>
        <w:tblpPr w:leftFromText="141" w:rightFromText="141" w:vertAnchor="page" w:horzAnchor="margin" w:tblpY="1456"/>
        <w:tblW w:w="11530" w:type="dxa"/>
        <w:tblLayout w:type="fixed"/>
        <w:tblLook w:val="04A0" w:firstRow="1" w:lastRow="0" w:firstColumn="1" w:lastColumn="0" w:noHBand="0" w:noVBand="1"/>
      </w:tblPr>
      <w:tblGrid>
        <w:gridCol w:w="640"/>
        <w:gridCol w:w="1764"/>
        <w:gridCol w:w="1924"/>
        <w:gridCol w:w="1282"/>
        <w:gridCol w:w="1122"/>
        <w:gridCol w:w="792"/>
        <w:gridCol w:w="1452"/>
        <w:gridCol w:w="1442"/>
        <w:gridCol w:w="1112"/>
      </w:tblGrid>
      <w:tr w:rsidR="0003473E" w:rsidRPr="005C2F93" w14:paraId="7BD15950" w14:textId="77777777" w:rsidTr="00DD31F6">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640" w:type="dxa"/>
            <w:shd w:val="clear" w:color="auto" w:fill="142F62"/>
            <w:vAlign w:val="center"/>
            <w:hideMark/>
          </w:tcPr>
          <w:p w14:paraId="602AE5D2" w14:textId="57DD59C0" w:rsidR="0030148D" w:rsidRPr="005C2F93" w:rsidRDefault="001050C6" w:rsidP="00DD31F6">
            <w:pPr>
              <w:jc w:val="center"/>
              <w:rPr>
                <w:color w:val="auto"/>
                <w:spacing w:val="0"/>
                <w:sz w:val="22"/>
                <w:szCs w:val="22"/>
                <w:lang w:val="es-DO" w:eastAsia="es-DO"/>
              </w:rPr>
            </w:pPr>
            <w:r w:rsidRPr="0059595A">
              <w:rPr>
                <w:noProof/>
                <w:color w:val="EE0000"/>
                <w:lang w:val="es-DO"/>
              </w:rPr>
              <w:lastRenderedPageBreak/>
              <mc:AlternateContent>
                <mc:Choice Requires="wps">
                  <w:drawing>
                    <wp:anchor distT="45720" distB="45720" distL="114300" distR="114300" simplePos="0" relativeHeight="251779072" behindDoc="0" locked="0" layoutInCell="1" allowOverlap="1" wp14:anchorId="3E8D574F" wp14:editId="494BAB0F">
                      <wp:simplePos x="0" y="0"/>
                      <wp:positionH relativeFrom="column">
                        <wp:posOffset>-287655</wp:posOffset>
                      </wp:positionH>
                      <wp:positionV relativeFrom="paragraph">
                        <wp:posOffset>-568960</wp:posOffset>
                      </wp:positionV>
                      <wp:extent cx="3971925" cy="276225"/>
                      <wp:effectExtent l="0" t="0" r="0" b="0"/>
                      <wp:wrapNone/>
                      <wp:docPr id="17668939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276225"/>
                              </a:xfrm>
                              <a:prstGeom prst="rect">
                                <a:avLst/>
                              </a:prstGeom>
                              <a:noFill/>
                              <a:ln w="9525">
                                <a:noFill/>
                                <a:miter lim="800000"/>
                                <a:headEnd/>
                                <a:tailEnd/>
                              </a:ln>
                            </wps:spPr>
                            <wps:txbx>
                              <w:txbxContent>
                                <w:p w14:paraId="22A96CE4" w14:textId="5FC578BA" w:rsidR="0059595A" w:rsidRPr="0059595A" w:rsidRDefault="0059595A" w:rsidP="0059595A">
                                  <w:pPr>
                                    <w:pStyle w:val="Prrafodelista"/>
                                    <w:numPr>
                                      <w:ilvl w:val="0"/>
                                      <w:numId w:val="48"/>
                                    </w:numPr>
                                    <w:tabs>
                                      <w:tab w:val="left" w:pos="426"/>
                                    </w:tabs>
                                    <w:rPr>
                                      <w:color w:val="EE0000"/>
                                      <w:lang w:val="es-DO"/>
                                    </w:rPr>
                                  </w:pPr>
                                  <w:r w:rsidRPr="0059595A">
                                    <w:rPr>
                                      <w:color w:val="4C4747"/>
                                      <w:lang w:val="es-DO"/>
                                    </w:rPr>
                                    <w:t>Matriz de principales indicadores del POA</w:t>
                                  </w:r>
                                </w:p>
                                <w:p w14:paraId="4E0C8F06" w14:textId="7EE8512F" w:rsidR="0059595A" w:rsidRPr="0059595A" w:rsidRDefault="0059595A">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D574F" id="_x0000_s1045" type="#_x0000_t202" style="position:absolute;left:0;text-align:left;margin-left:-22.65pt;margin-top:-44.8pt;width:312.75pt;height:21.7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" filled="f" stroked="f">
                      <v:textbox>
                        <w:txbxContent>
                          <w:p w14:paraId="22A96CE4" w14:textId="5FC578BA" w:rsidR="0059595A" w:rsidRPr="0059595A" w:rsidRDefault="0059595A" w:rsidP="0059595A">
                            <w:pPr>
                              <w:pStyle w:val="Prrafodelista"/>
                              <w:numPr>
                                <w:ilvl w:val="0"/>
                                <w:numId w:val="48"/>
                              </w:numPr>
                              <w:tabs>
                                <w:tab w:val="left" w:pos="426"/>
                              </w:tabs>
                              <w:rPr>
                                <w:color w:val="EE0000"/>
                                <w:lang w:val="es-DO"/>
                              </w:rPr>
                            </w:pPr>
                            <w:r w:rsidRPr="0059595A">
                              <w:rPr>
                                <w:color w:val="4C4747"/>
                                <w:lang w:val="es-DO"/>
                              </w:rPr>
                              <w:t>Matriz de principales indicadores del POA</w:t>
                            </w:r>
                          </w:p>
                          <w:p w14:paraId="4E0C8F06" w14:textId="7EE8512F" w:rsidR="0059595A" w:rsidRPr="0059595A" w:rsidRDefault="0059595A">
                            <w:pPr>
                              <w:rPr>
                                <w:lang w:val="es-DO"/>
                              </w:rPr>
                            </w:pPr>
                          </w:p>
                        </w:txbxContent>
                      </v:textbox>
                    </v:shape>
                  </w:pict>
                </mc:Fallback>
              </mc:AlternateContent>
            </w:r>
            <w:r w:rsidR="0030148D" w:rsidRPr="005C2F93">
              <w:rPr>
                <w:color w:val="FFFFFF"/>
                <w:spacing w:val="0"/>
                <w:sz w:val="22"/>
                <w:szCs w:val="22"/>
                <w:lang w:val="es-ES" w:eastAsia="es-DO"/>
              </w:rPr>
              <w:t>No.</w:t>
            </w:r>
          </w:p>
        </w:tc>
        <w:tc>
          <w:tcPr>
            <w:tcW w:w="1764" w:type="dxa"/>
            <w:shd w:val="clear" w:color="auto" w:fill="142F62"/>
            <w:vAlign w:val="center"/>
            <w:hideMark/>
          </w:tcPr>
          <w:p w14:paraId="68BFA4EB" w14:textId="77777777" w:rsidR="0030148D" w:rsidRPr="005C2F93" w:rsidRDefault="0030148D" w:rsidP="00DD31F6">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val="es-DO" w:eastAsia="es-DO"/>
              </w:rPr>
            </w:pPr>
            <w:r w:rsidRPr="005C2F93">
              <w:rPr>
                <w:color w:val="FFFFFF"/>
                <w:spacing w:val="0"/>
                <w:sz w:val="22"/>
                <w:szCs w:val="22"/>
                <w:lang w:val="es-ES" w:eastAsia="es-DO"/>
              </w:rPr>
              <w:t>Área</w:t>
            </w:r>
          </w:p>
        </w:tc>
        <w:tc>
          <w:tcPr>
            <w:tcW w:w="1924" w:type="dxa"/>
            <w:shd w:val="clear" w:color="auto" w:fill="142F62"/>
            <w:vAlign w:val="center"/>
            <w:hideMark/>
          </w:tcPr>
          <w:p w14:paraId="1B26C056" w14:textId="744054D7" w:rsidR="0030148D" w:rsidRPr="005C2F93" w:rsidRDefault="0030148D" w:rsidP="00DD31F6">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val="es-DO" w:eastAsia="es-DO"/>
              </w:rPr>
            </w:pPr>
            <w:r w:rsidRPr="005C2F93">
              <w:rPr>
                <w:color w:val="FFFFFF"/>
                <w:spacing w:val="0"/>
                <w:sz w:val="22"/>
                <w:szCs w:val="22"/>
                <w:lang w:val="es-ES" w:eastAsia="es-DO"/>
              </w:rPr>
              <w:t>Producto</w:t>
            </w:r>
          </w:p>
        </w:tc>
        <w:tc>
          <w:tcPr>
            <w:tcW w:w="1282" w:type="dxa"/>
            <w:shd w:val="clear" w:color="auto" w:fill="142F62"/>
            <w:vAlign w:val="center"/>
            <w:hideMark/>
          </w:tcPr>
          <w:p w14:paraId="38AD6B79" w14:textId="6F00588E" w:rsidR="0030148D" w:rsidRPr="005C2F93" w:rsidRDefault="0030148D" w:rsidP="00DD31F6">
            <w:pPr>
              <w:jc w:val="center"/>
              <w:cnfStyle w:val="100000000000" w:firstRow="1" w:lastRow="0" w:firstColumn="0" w:lastColumn="0" w:oddVBand="0" w:evenVBand="0" w:oddHBand="0" w:evenHBand="0" w:firstRowFirstColumn="0" w:firstRowLastColumn="0" w:lastRowFirstColumn="0" w:lastRowLastColumn="0"/>
              <w:rPr>
                <w:b w:val="0"/>
                <w:bCs w:val="0"/>
                <w:color w:val="FFFFFF"/>
                <w:spacing w:val="0"/>
                <w:sz w:val="22"/>
                <w:szCs w:val="22"/>
                <w:lang w:val="es-ES" w:eastAsia="es-DO"/>
              </w:rPr>
            </w:pPr>
            <w:r w:rsidRPr="005C2F93">
              <w:rPr>
                <w:color w:val="FFFFFF"/>
                <w:spacing w:val="0"/>
                <w:sz w:val="22"/>
                <w:szCs w:val="22"/>
                <w:lang w:val="es-ES" w:eastAsia="es-DO"/>
              </w:rPr>
              <w:t>Nombre del</w:t>
            </w:r>
          </w:p>
          <w:p w14:paraId="7000DEB1" w14:textId="77777777" w:rsidR="0030148D" w:rsidRPr="005C2F93" w:rsidRDefault="0030148D" w:rsidP="00DD31F6">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val="es-DO" w:eastAsia="es-DO"/>
              </w:rPr>
            </w:pPr>
            <w:r w:rsidRPr="005C2F93">
              <w:rPr>
                <w:color w:val="FFFFFF"/>
                <w:spacing w:val="0"/>
                <w:sz w:val="22"/>
                <w:szCs w:val="22"/>
                <w:lang w:val="es-ES" w:eastAsia="es-DO"/>
              </w:rPr>
              <w:t>Indicador</w:t>
            </w:r>
          </w:p>
        </w:tc>
        <w:tc>
          <w:tcPr>
            <w:tcW w:w="1122" w:type="dxa"/>
            <w:shd w:val="clear" w:color="auto" w:fill="142F62"/>
            <w:vAlign w:val="center"/>
            <w:hideMark/>
          </w:tcPr>
          <w:p w14:paraId="6C6C0F0E" w14:textId="77777777" w:rsidR="0030148D" w:rsidRPr="005C2F93" w:rsidRDefault="0030148D" w:rsidP="00DD31F6">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val="es-DO" w:eastAsia="es-DO"/>
              </w:rPr>
            </w:pPr>
            <w:r w:rsidRPr="005C2F93">
              <w:rPr>
                <w:color w:val="FFFFFF"/>
                <w:spacing w:val="0"/>
                <w:sz w:val="22"/>
                <w:szCs w:val="22"/>
                <w:lang w:val="es-ES" w:eastAsia="es-DO"/>
              </w:rPr>
              <w:t>Frecuencia</w:t>
            </w:r>
          </w:p>
        </w:tc>
        <w:tc>
          <w:tcPr>
            <w:tcW w:w="792" w:type="dxa"/>
            <w:shd w:val="clear" w:color="auto" w:fill="142F62"/>
            <w:vAlign w:val="center"/>
            <w:hideMark/>
          </w:tcPr>
          <w:p w14:paraId="088A7584" w14:textId="55C9E5E1" w:rsidR="0030148D" w:rsidRPr="005C2F93" w:rsidRDefault="0030148D" w:rsidP="00DD31F6">
            <w:pPr>
              <w:jc w:val="center"/>
              <w:cnfStyle w:val="100000000000" w:firstRow="1" w:lastRow="0" w:firstColumn="0" w:lastColumn="0" w:oddVBand="0" w:evenVBand="0" w:oddHBand="0" w:evenHBand="0" w:firstRowFirstColumn="0" w:firstRowLastColumn="0" w:lastRowFirstColumn="0" w:lastRowLastColumn="0"/>
              <w:rPr>
                <w:b w:val="0"/>
                <w:bCs w:val="0"/>
                <w:color w:val="FFFFFF"/>
                <w:spacing w:val="0"/>
                <w:sz w:val="22"/>
                <w:szCs w:val="22"/>
                <w:lang w:val="es-ES" w:eastAsia="es-DO"/>
              </w:rPr>
            </w:pPr>
            <w:r w:rsidRPr="005C2F93">
              <w:rPr>
                <w:color w:val="FFFFFF"/>
                <w:spacing w:val="0"/>
                <w:sz w:val="22"/>
                <w:szCs w:val="22"/>
                <w:lang w:val="es-ES" w:eastAsia="es-DO"/>
              </w:rPr>
              <w:t>Línea</w:t>
            </w:r>
          </w:p>
          <w:p w14:paraId="42CAEBF2" w14:textId="77777777" w:rsidR="0030148D" w:rsidRPr="005C2F93" w:rsidRDefault="0030148D" w:rsidP="00DD31F6">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val="es-DO" w:eastAsia="es-DO"/>
              </w:rPr>
            </w:pPr>
            <w:r w:rsidRPr="005C2F93">
              <w:rPr>
                <w:color w:val="FFFFFF"/>
                <w:spacing w:val="0"/>
                <w:sz w:val="22"/>
                <w:szCs w:val="22"/>
                <w:lang w:val="es-ES" w:eastAsia="es-DO"/>
              </w:rPr>
              <w:t>Base</w:t>
            </w:r>
          </w:p>
        </w:tc>
        <w:tc>
          <w:tcPr>
            <w:tcW w:w="1452" w:type="dxa"/>
            <w:shd w:val="clear" w:color="auto" w:fill="142F62"/>
            <w:vAlign w:val="center"/>
            <w:hideMark/>
          </w:tcPr>
          <w:p w14:paraId="7DCA7615" w14:textId="77777777" w:rsidR="0030148D" w:rsidRPr="005C2F93" w:rsidRDefault="0030148D" w:rsidP="00DD31F6">
            <w:pPr>
              <w:jc w:val="center"/>
              <w:cnfStyle w:val="100000000000" w:firstRow="1" w:lastRow="0" w:firstColumn="0" w:lastColumn="0" w:oddVBand="0" w:evenVBand="0" w:oddHBand="0" w:evenHBand="0" w:firstRowFirstColumn="0" w:firstRowLastColumn="0" w:lastRowFirstColumn="0" w:lastRowLastColumn="0"/>
              <w:rPr>
                <w:color w:val="auto"/>
                <w:spacing w:val="0"/>
                <w:sz w:val="22"/>
                <w:szCs w:val="22"/>
                <w:lang w:val="es-DO" w:eastAsia="es-DO"/>
              </w:rPr>
            </w:pPr>
            <w:r w:rsidRPr="005C2F93">
              <w:rPr>
                <w:color w:val="FFFFFF"/>
                <w:spacing w:val="0"/>
                <w:sz w:val="22"/>
                <w:szCs w:val="22"/>
                <w:lang w:val="es-ES" w:eastAsia="es-DO"/>
              </w:rPr>
              <w:t>Meta</w:t>
            </w:r>
          </w:p>
        </w:tc>
        <w:tc>
          <w:tcPr>
            <w:tcW w:w="1442" w:type="dxa"/>
            <w:shd w:val="clear" w:color="auto" w:fill="142F62"/>
            <w:vAlign w:val="center"/>
          </w:tcPr>
          <w:p w14:paraId="5B20F54B" w14:textId="77777777" w:rsidR="0030148D" w:rsidRPr="005C2F93" w:rsidRDefault="0030148D" w:rsidP="00DD31F6">
            <w:pPr>
              <w:jc w:val="center"/>
              <w:cnfStyle w:val="100000000000" w:firstRow="1" w:lastRow="0" w:firstColumn="0" w:lastColumn="0" w:oddVBand="0" w:evenVBand="0" w:oddHBand="0" w:evenHBand="0" w:firstRowFirstColumn="0" w:firstRowLastColumn="0" w:lastRowFirstColumn="0" w:lastRowLastColumn="0"/>
              <w:rPr>
                <w:b w:val="0"/>
                <w:bCs w:val="0"/>
                <w:color w:val="FFFFFF"/>
                <w:spacing w:val="0"/>
                <w:sz w:val="22"/>
                <w:szCs w:val="22"/>
                <w:lang w:val="es-ES" w:eastAsia="es-DO"/>
              </w:rPr>
            </w:pPr>
            <w:r w:rsidRPr="005C2F93">
              <w:rPr>
                <w:color w:val="FFFFFF"/>
                <w:spacing w:val="0"/>
                <w:sz w:val="22"/>
                <w:szCs w:val="22"/>
                <w:lang w:val="es-ES" w:eastAsia="es-DO"/>
              </w:rPr>
              <w:t>Resultado</w:t>
            </w:r>
          </w:p>
        </w:tc>
        <w:tc>
          <w:tcPr>
            <w:tcW w:w="1112" w:type="dxa"/>
            <w:shd w:val="clear" w:color="auto" w:fill="142F62"/>
            <w:vAlign w:val="center"/>
          </w:tcPr>
          <w:p w14:paraId="1A6F2D38" w14:textId="3D84CBDE" w:rsidR="0030148D" w:rsidRPr="005C2F93" w:rsidRDefault="0030148D" w:rsidP="00DD31F6">
            <w:pPr>
              <w:jc w:val="center"/>
              <w:cnfStyle w:val="100000000000" w:firstRow="1" w:lastRow="0" w:firstColumn="0" w:lastColumn="0" w:oddVBand="0" w:evenVBand="0" w:oddHBand="0" w:evenHBand="0" w:firstRowFirstColumn="0" w:firstRowLastColumn="0" w:lastRowFirstColumn="0" w:lastRowLastColumn="0"/>
              <w:rPr>
                <w:b w:val="0"/>
                <w:bCs w:val="0"/>
                <w:color w:val="FFFFFF"/>
                <w:spacing w:val="0"/>
                <w:sz w:val="22"/>
                <w:szCs w:val="22"/>
                <w:lang w:val="es-ES" w:eastAsia="es-DO"/>
              </w:rPr>
            </w:pPr>
            <w:r w:rsidRPr="005C2F93">
              <w:rPr>
                <w:color w:val="FFFFFF"/>
                <w:spacing w:val="0"/>
                <w:sz w:val="22"/>
                <w:szCs w:val="22"/>
                <w:lang w:val="es-ES" w:eastAsia="es-DO"/>
              </w:rPr>
              <w:t>Porcentaje</w:t>
            </w:r>
          </w:p>
          <w:p w14:paraId="36267132" w14:textId="77777777" w:rsidR="0030148D" w:rsidRPr="005C2F93" w:rsidRDefault="0030148D" w:rsidP="00DD31F6">
            <w:pPr>
              <w:jc w:val="center"/>
              <w:cnfStyle w:val="100000000000" w:firstRow="1" w:lastRow="0" w:firstColumn="0" w:lastColumn="0" w:oddVBand="0" w:evenVBand="0" w:oddHBand="0" w:evenHBand="0" w:firstRowFirstColumn="0" w:firstRowLastColumn="0" w:lastRowFirstColumn="0" w:lastRowLastColumn="0"/>
              <w:rPr>
                <w:b w:val="0"/>
                <w:bCs w:val="0"/>
                <w:color w:val="FFFFFF"/>
                <w:spacing w:val="0"/>
                <w:sz w:val="22"/>
                <w:szCs w:val="22"/>
                <w:lang w:val="es-ES" w:eastAsia="es-DO"/>
              </w:rPr>
            </w:pPr>
            <w:r w:rsidRPr="005C2F93">
              <w:rPr>
                <w:color w:val="FFFFFF"/>
                <w:spacing w:val="0"/>
                <w:sz w:val="22"/>
                <w:szCs w:val="22"/>
                <w:lang w:val="es-ES" w:eastAsia="es-DO"/>
              </w:rPr>
              <w:t>de Avance</w:t>
            </w:r>
          </w:p>
        </w:tc>
      </w:tr>
      <w:tr w:rsidR="0003473E" w:rsidRPr="005C2F93" w14:paraId="688C1C10" w14:textId="77777777" w:rsidTr="00DD31F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295C3D36"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w:t>
            </w:r>
          </w:p>
        </w:tc>
        <w:tc>
          <w:tcPr>
            <w:tcW w:w="1764" w:type="dxa"/>
            <w:vAlign w:val="center"/>
          </w:tcPr>
          <w:p w14:paraId="52A510DD"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Financiera</w:t>
            </w:r>
          </w:p>
        </w:tc>
        <w:tc>
          <w:tcPr>
            <w:tcW w:w="1924" w:type="dxa"/>
            <w:noWrap/>
            <w:vAlign w:val="center"/>
          </w:tcPr>
          <w:p w14:paraId="2184DCBB"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Subsidio a la prima del seguro</w:t>
            </w:r>
          </w:p>
        </w:tc>
        <w:tc>
          <w:tcPr>
            <w:tcW w:w="1282" w:type="dxa"/>
            <w:noWrap/>
            <w:vAlign w:val="center"/>
          </w:tcPr>
          <w:p w14:paraId="0114C1BD" w14:textId="53254798"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Pagos realizados</w:t>
            </w:r>
          </w:p>
        </w:tc>
        <w:tc>
          <w:tcPr>
            <w:tcW w:w="1122" w:type="dxa"/>
            <w:noWrap/>
            <w:vAlign w:val="center"/>
          </w:tcPr>
          <w:p w14:paraId="14590DEF"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Mensual</w:t>
            </w:r>
          </w:p>
        </w:tc>
        <w:tc>
          <w:tcPr>
            <w:tcW w:w="792" w:type="dxa"/>
            <w:noWrap/>
            <w:vAlign w:val="center"/>
          </w:tcPr>
          <w:p w14:paraId="37784BFD"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1D07F6CD"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RD$73.1MM</w:t>
            </w:r>
          </w:p>
        </w:tc>
        <w:tc>
          <w:tcPr>
            <w:tcW w:w="1442" w:type="dxa"/>
            <w:vAlign w:val="center"/>
          </w:tcPr>
          <w:p w14:paraId="5593D603"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RD$74.42MM</w:t>
            </w:r>
          </w:p>
        </w:tc>
        <w:tc>
          <w:tcPr>
            <w:tcW w:w="1112" w:type="dxa"/>
            <w:vAlign w:val="center"/>
          </w:tcPr>
          <w:p w14:paraId="23860C21"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102%</w:t>
            </w:r>
          </w:p>
        </w:tc>
      </w:tr>
      <w:tr w:rsidR="0003473E" w:rsidRPr="005C2F93" w14:paraId="792C0E76" w14:textId="77777777" w:rsidTr="00DD31F6">
        <w:trPr>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621D75FD"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2</w:t>
            </w:r>
          </w:p>
        </w:tc>
        <w:tc>
          <w:tcPr>
            <w:tcW w:w="1764" w:type="dxa"/>
            <w:vAlign w:val="center"/>
          </w:tcPr>
          <w:p w14:paraId="1F44657F"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Administrativa</w:t>
            </w:r>
          </w:p>
        </w:tc>
        <w:tc>
          <w:tcPr>
            <w:tcW w:w="1924" w:type="dxa"/>
            <w:noWrap/>
            <w:vAlign w:val="center"/>
          </w:tcPr>
          <w:p w14:paraId="1DF672E9" w14:textId="6E970D04"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Modulo para mantenimiento vehículos</w:t>
            </w:r>
          </w:p>
        </w:tc>
        <w:tc>
          <w:tcPr>
            <w:tcW w:w="1282" w:type="dxa"/>
            <w:noWrap/>
            <w:vAlign w:val="center"/>
          </w:tcPr>
          <w:p w14:paraId="12A309D9"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Informes generados</w:t>
            </w:r>
          </w:p>
        </w:tc>
        <w:tc>
          <w:tcPr>
            <w:tcW w:w="1122" w:type="dxa"/>
            <w:noWrap/>
            <w:vAlign w:val="center"/>
          </w:tcPr>
          <w:p w14:paraId="13BD7BF6"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Mensual</w:t>
            </w:r>
          </w:p>
        </w:tc>
        <w:tc>
          <w:tcPr>
            <w:tcW w:w="792" w:type="dxa"/>
            <w:noWrap/>
            <w:vAlign w:val="center"/>
          </w:tcPr>
          <w:p w14:paraId="674953B2"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031CD0E0"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Modulo desarrollado</w:t>
            </w:r>
          </w:p>
        </w:tc>
        <w:tc>
          <w:tcPr>
            <w:tcW w:w="1442" w:type="dxa"/>
            <w:vAlign w:val="center"/>
          </w:tcPr>
          <w:p w14:paraId="0385C27F"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Modulo en producción</w:t>
            </w:r>
          </w:p>
          <w:p w14:paraId="3D83408E"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1112" w:type="dxa"/>
            <w:vAlign w:val="center"/>
          </w:tcPr>
          <w:p w14:paraId="6F505DD1"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100%</w:t>
            </w:r>
          </w:p>
        </w:tc>
      </w:tr>
      <w:tr w:rsidR="0003473E" w:rsidRPr="005C2F93" w14:paraId="1F445AF5" w14:textId="77777777" w:rsidTr="00DD31F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2A33C8AB"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3</w:t>
            </w:r>
          </w:p>
        </w:tc>
        <w:tc>
          <w:tcPr>
            <w:tcW w:w="1764" w:type="dxa"/>
            <w:vAlign w:val="center"/>
          </w:tcPr>
          <w:p w14:paraId="1FA60F15"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Comunicaciones</w:t>
            </w:r>
          </w:p>
        </w:tc>
        <w:tc>
          <w:tcPr>
            <w:tcW w:w="1924" w:type="dxa"/>
            <w:noWrap/>
            <w:vAlign w:val="center"/>
          </w:tcPr>
          <w:p w14:paraId="409D4CA1"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Semana del Seguro Agropecuario</w:t>
            </w:r>
          </w:p>
        </w:tc>
        <w:tc>
          <w:tcPr>
            <w:tcW w:w="1282" w:type="dxa"/>
            <w:noWrap/>
            <w:vAlign w:val="center"/>
          </w:tcPr>
          <w:p w14:paraId="6D919893"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Medición a través canales digitales</w:t>
            </w:r>
          </w:p>
        </w:tc>
        <w:tc>
          <w:tcPr>
            <w:tcW w:w="1122" w:type="dxa"/>
            <w:noWrap/>
            <w:vAlign w:val="center"/>
          </w:tcPr>
          <w:p w14:paraId="05972250"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Diaria</w:t>
            </w:r>
          </w:p>
        </w:tc>
        <w:tc>
          <w:tcPr>
            <w:tcW w:w="792" w:type="dxa"/>
            <w:noWrap/>
            <w:vAlign w:val="center"/>
          </w:tcPr>
          <w:p w14:paraId="120C018D"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71A43152" w14:textId="1451852E"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highlight w:val="yellow"/>
                <w:lang w:val="es-DO" w:eastAsia="es-DO"/>
              </w:rPr>
            </w:pPr>
            <w:r w:rsidRPr="005C2F93">
              <w:rPr>
                <w:color w:val="595959" w:themeColor="text1" w:themeTint="A6"/>
                <w:spacing w:val="0"/>
                <w:sz w:val="22"/>
                <w:szCs w:val="22"/>
                <w:lang w:val="es-DO" w:eastAsia="es-DO"/>
              </w:rPr>
              <w:t xml:space="preserve">Aumentar </w:t>
            </w:r>
            <w:r w:rsidR="005042C3" w:rsidRPr="005C2F93">
              <w:rPr>
                <w:color w:val="595959" w:themeColor="text1" w:themeTint="A6"/>
                <w:spacing w:val="0"/>
                <w:sz w:val="22"/>
                <w:szCs w:val="22"/>
                <w:lang w:val="es-DO" w:eastAsia="es-DO"/>
              </w:rPr>
              <w:t>número</w:t>
            </w:r>
            <w:r w:rsidRPr="005C2F93">
              <w:rPr>
                <w:color w:val="595959" w:themeColor="text1" w:themeTint="A6"/>
                <w:spacing w:val="0"/>
                <w:sz w:val="22"/>
                <w:szCs w:val="22"/>
                <w:lang w:val="es-DO" w:eastAsia="es-DO"/>
              </w:rPr>
              <w:t xml:space="preserve"> de seguidores y visualizaciones</w:t>
            </w:r>
          </w:p>
        </w:tc>
        <w:tc>
          <w:tcPr>
            <w:tcW w:w="1442" w:type="dxa"/>
            <w:vAlign w:val="center"/>
          </w:tcPr>
          <w:p w14:paraId="43051259"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highlight w:val="yellow"/>
                <w:lang w:val="es-DO" w:eastAsia="es-DO"/>
              </w:rPr>
            </w:pPr>
          </w:p>
        </w:tc>
        <w:tc>
          <w:tcPr>
            <w:tcW w:w="1112" w:type="dxa"/>
            <w:vAlign w:val="center"/>
          </w:tcPr>
          <w:p w14:paraId="349DA80A"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100%</w:t>
            </w:r>
          </w:p>
        </w:tc>
      </w:tr>
      <w:tr w:rsidR="0003473E" w:rsidRPr="005C2F93" w14:paraId="7C3B74DD" w14:textId="77777777" w:rsidTr="00DD31F6">
        <w:trPr>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1C621BE2"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4</w:t>
            </w:r>
          </w:p>
        </w:tc>
        <w:tc>
          <w:tcPr>
            <w:tcW w:w="1764" w:type="dxa"/>
            <w:vAlign w:val="center"/>
          </w:tcPr>
          <w:p w14:paraId="7AD46D63"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Comunicaciones</w:t>
            </w:r>
          </w:p>
        </w:tc>
        <w:tc>
          <w:tcPr>
            <w:tcW w:w="1924" w:type="dxa"/>
            <w:noWrap/>
            <w:vAlign w:val="center"/>
          </w:tcPr>
          <w:p w14:paraId="42756953"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NORTIC E:1</w:t>
            </w:r>
          </w:p>
        </w:tc>
        <w:tc>
          <w:tcPr>
            <w:tcW w:w="1282" w:type="dxa"/>
            <w:noWrap/>
            <w:vAlign w:val="center"/>
          </w:tcPr>
          <w:p w14:paraId="2D566075"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NORTIC</w:t>
            </w:r>
          </w:p>
        </w:tc>
        <w:tc>
          <w:tcPr>
            <w:tcW w:w="1122" w:type="dxa"/>
            <w:noWrap/>
            <w:vAlign w:val="center"/>
          </w:tcPr>
          <w:p w14:paraId="65BF3108"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Anual</w:t>
            </w:r>
          </w:p>
        </w:tc>
        <w:tc>
          <w:tcPr>
            <w:tcW w:w="792" w:type="dxa"/>
            <w:noWrap/>
            <w:vAlign w:val="center"/>
          </w:tcPr>
          <w:p w14:paraId="72C8F983"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23190F3A"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Certificación</w:t>
            </w:r>
          </w:p>
        </w:tc>
        <w:tc>
          <w:tcPr>
            <w:tcW w:w="1442" w:type="dxa"/>
            <w:vAlign w:val="center"/>
          </w:tcPr>
          <w:p w14:paraId="1369E8A2"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Certificación aprobada</w:t>
            </w:r>
          </w:p>
        </w:tc>
        <w:tc>
          <w:tcPr>
            <w:tcW w:w="1112" w:type="dxa"/>
            <w:vAlign w:val="center"/>
          </w:tcPr>
          <w:p w14:paraId="610E4A0B"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100%</w:t>
            </w:r>
          </w:p>
        </w:tc>
      </w:tr>
      <w:tr w:rsidR="0003473E" w:rsidRPr="005C2F93" w14:paraId="24DEDD2C" w14:textId="77777777" w:rsidTr="00DD31F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0FFF3F92"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5</w:t>
            </w:r>
          </w:p>
        </w:tc>
        <w:tc>
          <w:tcPr>
            <w:tcW w:w="1764" w:type="dxa"/>
            <w:vAlign w:val="center"/>
          </w:tcPr>
          <w:p w14:paraId="4E366C20"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Riesgos Agropecuarios</w:t>
            </w:r>
          </w:p>
        </w:tc>
        <w:tc>
          <w:tcPr>
            <w:tcW w:w="1924" w:type="dxa"/>
            <w:noWrap/>
            <w:vAlign w:val="center"/>
          </w:tcPr>
          <w:p w14:paraId="18DEE849"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Diseño mapa de riesgo territorial</w:t>
            </w:r>
          </w:p>
        </w:tc>
        <w:tc>
          <w:tcPr>
            <w:tcW w:w="1282" w:type="dxa"/>
            <w:noWrap/>
            <w:vAlign w:val="center"/>
          </w:tcPr>
          <w:p w14:paraId="3A81F822"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122" w:type="dxa"/>
            <w:noWrap/>
            <w:vAlign w:val="center"/>
          </w:tcPr>
          <w:p w14:paraId="2719125C"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792" w:type="dxa"/>
            <w:noWrap/>
            <w:vAlign w:val="center"/>
          </w:tcPr>
          <w:p w14:paraId="07E21D61"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088DD06F"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442" w:type="dxa"/>
            <w:vAlign w:val="center"/>
          </w:tcPr>
          <w:p w14:paraId="4381DCA9"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Mapa diseñado</w:t>
            </w:r>
          </w:p>
        </w:tc>
        <w:tc>
          <w:tcPr>
            <w:tcW w:w="1112" w:type="dxa"/>
            <w:vAlign w:val="center"/>
          </w:tcPr>
          <w:p w14:paraId="67FB0AEC"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100%</w:t>
            </w:r>
          </w:p>
        </w:tc>
      </w:tr>
      <w:tr w:rsidR="0003473E" w:rsidRPr="005C2F93" w14:paraId="18E18081" w14:textId="77777777" w:rsidTr="00DD31F6">
        <w:trPr>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14D7A7DF"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6</w:t>
            </w:r>
          </w:p>
        </w:tc>
        <w:tc>
          <w:tcPr>
            <w:tcW w:w="1764" w:type="dxa"/>
            <w:vAlign w:val="center"/>
          </w:tcPr>
          <w:p w14:paraId="304FC30B"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Riesgos Agropecuarios</w:t>
            </w:r>
          </w:p>
        </w:tc>
        <w:tc>
          <w:tcPr>
            <w:tcW w:w="1924" w:type="dxa"/>
            <w:noWrap/>
            <w:vAlign w:val="center"/>
          </w:tcPr>
          <w:p w14:paraId="7EFA5D33" w14:textId="630F8FB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Crear sistema de recopilación de datos climatológicos</w:t>
            </w:r>
          </w:p>
        </w:tc>
        <w:tc>
          <w:tcPr>
            <w:tcW w:w="1282" w:type="dxa"/>
            <w:noWrap/>
            <w:vAlign w:val="center"/>
          </w:tcPr>
          <w:p w14:paraId="65D6766B"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1122" w:type="dxa"/>
            <w:noWrap/>
            <w:vAlign w:val="center"/>
          </w:tcPr>
          <w:p w14:paraId="6F89E1AD"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792" w:type="dxa"/>
            <w:noWrap/>
            <w:vAlign w:val="center"/>
          </w:tcPr>
          <w:p w14:paraId="17A39EE3"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7B1339D0"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Sistema en producción</w:t>
            </w:r>
          </w:p>
        </w:tc>
        <w:tc>
          <w:tcPr>
            <w:tcW w:w="1442" w:type="dxa"/>
            <w:vAlign w:val="center"/>
          </w:tcPr>
          <w:p w14:paraId="2B9DC81D"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Sistema listo para entrar a producción</w:t>
            </w:r>
          </w:p>
          <w:p w14:paraId="5F12DB92"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1112" w:type="dxa"/>
            <w:vAlign w:val="center"/>
          </w:tcPr>
          <w:p w14:paraId="717E647A"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90%</w:t>
            </w:r>
          </w:p>
        </w:tc>
      </w:tr>
      <w:tr w:rsidR="0003473E" w:rsidRPr="005C2F93" w14:paraId="452484CF" w14:textId="77777777" w:rsidTr="00DD31F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1E0B82CC"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7</w:t>
            </w:r>
          </w:p>
        </w:tc>
        <w:tc>
          <w:tcPr>
            <w:tcW w:w="1764" w:type="dxa"/>
            <w:vAlign w:val="center"/>
          </w:tcPr>
          <w:p w14:paraId="3AA58CD9"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Servicio y Asesoría al Productor</w:t>
            </w:r>
          </w:p>
        </w:tc>
        <w:tc>
          <w:tcPr>
            <w:tcW w:w="1924" w:type="dxa"/>
            <w:noWrap/>
            <w:vAlign w:val="center"/>
          </w:tcPr>
          <w:p w14:paraId="7C193845"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Realizar jornadas capacitación sobre el seguro</w:t>
            </w:r>
          </w:p>
        </w:tc>
        <w:tc>
          <w:tcPr>
            <w:tcW w:w="1282" w:type="dxa"/>
            <w:noWrap/>
            <w:vAlign w:val="center"/>
          </w:tcPr>
          <w:p w14:paraId="6E90AE4B"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Encuestas de satisfacción</w:t>
            </w:r>
          </w:p>
        </w:tc>
        <w:tc>
          <w:tcPr>
            <w:tcW w:w="1122" w:type="dxa"/>
            <w:noWrap/>
            <w:vAlign w:val="center"/>
          </w:tcPr>
          <w:p w14:paraId="3F7B5D92"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Mensual</w:t>
            </w:r>
          </w:p>
        </w:tc>
        <w:tc>
          <w:tcPr>
            <w:tcW w:w="792" w:type="dxa"/>
            <w:noWrap/>
            <w:vAlign w:val="center"/>
          </w:tcPr>
          <w:p w14:paraId="7AC17A49"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6B7D30F6"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51</w:t>
            </w:r>
          </w:p>
        </w:tc>
        <w:tc>
          <w:tcPr>
            <w:tcW w:w="1442" w:type="dxa"/>
            <w:vAlign w:val="center"/>
          </w:tcPr>
          <w:p w14:paraId="3CCC43AE"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33</w:t>
            </w:r>
          </w:p>
        </w:tc>
        <w:tc>
          <w:tcPr>
            <w:tcW w:w="1112" w:type="dxa"/>
            <w:vAlign w:val="center"/>
          </w:tcPr>
          <w:p w14:paraId="034D3CDC"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65%</w:t>
            </w:r>
          </w:p>
        </w:tc>
      </w:tr>
      <w:tr w:rsidR="0003473E" w:rsidRPr="005C2F93" w14:paraId="44CCE5B5" w14:textId="77777777" w:rsidTr="00DD31F6">
        <w:trPr>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2507DE95"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8</w:t>
            </w:r>
          </w:p>
        </w:tc>
        <w:tc>
          <w:tcPr>
            <w:tcW w:w="1764" w:type="dxa"/>
            <w:vAlign w:val="center"/>
          </w:tcPr>
          <w:p w14:paraId="39F2BB64"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Servicio y Asesoría al Productor</w:t>
            </w:r>
          </w:p>
        </w:tc>
        <w:tc>
          <w:tcPr>
            <w:tcW w:w="1924" w:type="dxa"/>
            <w:noWrap/>
            <w:vAlign w:val="center"/>
          </w:tcPr>
          <w:p w14:paraId="300BCD30"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Formación Juntas Solidarias</w:t>
            </w:r>
          </w:p>
        </w:tc>
        <w:tc>
          <w:tcPr>
            <w:tcW w:w="1282" w:type="dxa"/>
            <w:noWrap/>
            <w:vAlign w:val="center"/>
          </w:tcPr>
          <w:p w14:paraId="4FCB6674"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1122" w:type="dxa"/>
            <w:noWrap/>
            <w:vAlign w:val="center"/>
          </w:tcPr>
          <w:p w14:paraId="49265CF0"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Mensual</w:t>
            </w:r>
          </w:p>
        </w:tc>
        <w:tc>
          <w:tcPr>
            <w:tcW w:w="792" w:type="dxa"/>
            <w:noWrap/>
            <w:vAlign w:val="center"/>
          </w:tcPr>
          <w:p w14:paraId="5FC83322"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1E5E984A"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60</w:t>
            </w:r>
          </w:p>
        </w:tc>
        <w:tc>
          <w:tcPr>
            <w:tcW w:w="1442" w:type="dxa"/>
            <w:vAlign w:val="center"/>
          </w:tcPr>
          <w:p w14:paraId="2E0508CE"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highlight w:val="yellow"/>
                <w:lang w:val="es-DO" w:eastAsia="es-DO"/>
              </w:rPr>
            </w:pPr>
            <w:r w:rsidRPr="005C2F93">
              <w:rPr>
                <w:color w:val="595959" w:themeColor="text1" w:themeTint="A6"/>
                <w:spacing w:val="0"/>
                <w:sz w:val="22"/>
                <w:szCs w:val="22"/>
                <w:lang w:val="es-DO" w:eastAsia="es-DO"/>
              </w:rPr>
              <w:t>27</w:t>
            </w:r>
          </w:p>
        </w:tc>
        <w:tc>
          <w:tcPr>
            <w:tcW w:w="1112" w:type="dxa"/>
            <w:vAlign w:val="center"/>
          </w:tcPr>
          <w:p w14:paraId="122F89FA"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highlight w:val="yellow"/>
                <w:lang w:val="es-DO" w:eastAsia="es-DO"/>
              </w:rPr>
            </w:pPr>
            <w:r w:rsidRPr="005C2F93">
              <w:rPr>
                <w:color w:val="595959" w:themeColor="text1" w:themeTint="A6"/>
                <w:spacing w:val="0"/>
                <w:sz w:val="22"/>
                <w:szCs w:val="22"/>
                <w:lang w:val="es-DO" w:eastAsia="es-DO"/>
              </w:rPr>
              <w:t>45%</w:t>
            </w:r>
          </w:p>
        </w:tc>
      </w:tr>
      <w:tr w:rsidR="0003473E" w:rsidRPr="005C2F93" w14:paraId="33B05721" w14:textId="77777777" w:rsidTr="00DD31F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039518D7"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9</w:t>
            </w:r>
          </w:p>
        </w:tc>
        <w:tc>
          <w:tcPr>
            <w:tcW w:w="1764" w:type="dxa"/>
            <w:vAlign w:val="center"/>
          </w:tcPr>
          <w:p w14:paraId="09E6998B"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Servicio y Asesoría al Productor</w:t>
            </w:r>
          </w:p>
        </w:tc>
        <w:tc>
          <w:tcPr>
            <w:tcW w:w="1924" w:type="dxa"/>
            <w:noWrap/>
            <w:vAlign w:val="center"/>
          </w:tcPr>
          <w:p w14:paraId="6E9D2E21"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Renovación Carta Compromiso</w:t>
            </w:r>
          </w:p>
        </w:tc>
        <w:tc>
          <w:tcPr>
            <w:tcW w:w="1282" w:type="dxa"/>
            <w:noWrap/>
            <w:vAlign w:val="center"/>
          </w:tcPr>
          <w:p w14:paraId="1EFF9084"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SISMAP</w:t>
            </w:r>
          </w:p>
        </w:tc>
        <w:tc>
          <w:tcPr>
            <w:tcW w:w="1122" w:type="dxa"/>
            <w:noWrap/>
            <w:vAlign w:val="center"/>
          </w:tcPr>
          <w:p w14:paraId="4D57DA6A"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Anual</w:t>
            </w:r>
          </w:p>
        </w:tc>
        <w:tc>
          <w:tcPr>
            <w:tcW w:w="792" w:type="dxa"/>
            <w:noWrap/>
            <w:vAlign w:val="center"/>
          </w:tcPr>
          <w:p w14:paraId="3E62F2C5"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Aprobada</w:t>
            </w:r>
          </w:p>
        </w:tc>
        <w:tc>
          <w:tcPr>
            <w:tcW w:w="1452" w:type="dxa"/>
            <w:noWrap/>
            <w:vAlign w:val="center"/>
          </w:tcPr>
          <w:p w14:paraId="7508365F"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Renovación</w:t>
            </w:r>
          </w:p>
        </w:tc>
        <w:tc>
          <w:tcPr>
            <w:tcW w:w="1442" w:type="dxa"/>
            <w:vAlign w:val="center"/>
          </w:tcPr>
          <w:p w14:paraId="571ACD4D"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100%</w:t>
            </w:r>
          </w:p>
        </w:tc>
        <w:tc>
          <w:tcPr>
            <w:tcW w:w="1112" w:type="dxa"/>
            <w:vAlign w:val="center"/>
          </w:tcPr>
          <w:p w14:paraId="3A42E74D"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100%</w:t>
            </w:r>
          </w:p>
        </w:tc>
      </w:tr>
      <w:tr w:rsidR="0003473E" w:rsidRPr="005C2F93" w14:paraId="6586A5D4" w14:textId="77777777" w:rsidTr="00DD31F6">
        <w:trPr>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0F0B64E2"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10</w:t>
            </w:r>
          </w:p>
        </w:tc>
        <w:tc>
          <w:tcPr>
            <w:tcW w:w="1764" w:type="dxa"/>
            <w:vAlign w:val="center"/>
          </w:tcPr>
          <w:p w14:paraId="4329E80D"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Técnico de Seguro Agropecuario</w:t>
            </w:r>
          </w:p>
        </w:tc>
        <w:tc>
          <w:tcPr>
            <w:tcW w:w="1924" w:type="dxa"/>
            <w:noWrap/>
            <w:vAlign w:val="center"/>
          </w:tcPr>
          <w:p w14:paraId="39B80C2C" w14:textId="20CCD7AD"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 xml:space="preserve">Verificación </w:t>
            </w:r>
            <w:r w:rsidR="005C2F93" w:rsidRPr="005C2F93">
              <w:rPr>
                <w:color w:val="595959" w:themeColor="text1" w:themeTint="A6"/>
                <w:spacing w:val="0"/>
                <w:sz w:val="22"/>
                <w:szCs w:val="22"/>
                <w:lang w:val="es-DO" w:eastAsia="es-DO"/>
              </w:rPr>
              <w:t>pólizas</w:t>
            </w:r>
            <w:r w:rsidRPr="005C2F93">
              <w:rPr>
                <w:color w:val="595959" w:themeColor="text1" w:themeTint="A6"/>
                <w:spacing w:val="0"/>
                <w:sz w:val="22"/>
                <w:szCs w:val="22"/>
                <w:lang w:val="es-DO" w:eastAsia="es-DO"/>
              </w:rPr>
              <w:t xml:space="preserve"> in situ</w:t>
            </w:r>
          </w:p>
        </w:tc>
        <w:tc>
          <w:tcPr>
            <w:tcW w:w="1282" w:type="dxa"/>
            <w:noWrap/>
            <w:vAlign w:val="center"/>
          </w:tcPr>
          <w:p w14:paraId="64B7B878"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Informe verificación</w:t>
            </w:r>
          </w:p>
        </w:tc>
        <w:tc>
          <w:tcPr>
            <w:tcW w:w="1122" w:type="dxa"/>
            <w:noWrap/>
            <w:vAlign w:val="center"/>
          </w:tcPr>
          <w:p w14:paraId="772CAE2E"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Mensual</w:t>
            </w:r>
          </w:p>
        </w:tc>
        <w:tc>
          <w:tcPr>
            <w:tcW w:w="792" w:type="dxa"/>
            <w:noWrap/>
            <w:vAlign w:val="center"/>
          </w:tcPr>
          <w:p w14:paraId="08230BB5"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4384CEEF"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20</w:t>
            </w:r>
          </w:p>
        </w:tc>
        <w:tc>
          <w:tcPr>
            <w:tcW w:w="1442" w:type="dxa"/>
            <w:vAlign w:val="center"/>
          </w:tcPr>
          <w:p w14:paraId="590378CB"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30</w:t>
            </w:r>
          </w:p>
        </w:tc>
        <w:tc>
          <w:tcPr>
            <w:tcW w:w="1112" w:type="dxa"/>
            <w:vAlign w:val="center"/>
          </w:tcPr>
          <w:p w14:paraId="753DF902"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150%</w:t>
            </w:r>
          </w:p>
        </w:tc>
      </w:tr>
      <w:tr w:rsidR="0003473E" w:rsidRPr="005C2F93" w14:paraId="118F97DC" w14:textId="77777777" w:rsidTr="00DD31F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20941489" w14:textId="77777777" w:rsidR="0003473E" w:rsidRPr="005C2F93" w:rsidRDefault="0003473E" w:rsidP="00DD31F6">
            <w:pPr>
              <w:jc w:val="center"/>
              <w:rPr>
                <w:color w:val="595959" w:themeColor="text1" w:themeTint="A6"/>
                <w:spacing w:val="0"/>
                <w:sz w:val="22"/>
                <w:szCs w:val="22"/>
                <w:lang w:val="es-DO" w:eastAsia="es-DO"/>
              </w:rPr>
            </w:pPr>
          </w:p>
        </w:tc>
        <w:tc>
          <w:tcPr>
            <w:tcW w:w="1764" w:type="dxa"/>
            <w:vAlign w:val="center"/>
          </w:tcPr>
          <w:p w14:paraId="6BE498F1" w14:textId="77777777" w:rsidR="0003473E" w:rsidRPr="005C2F93" w:rsidRDefault="0003473E"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924" w:type="dxa"/>
            <w:noWrap/>
            <w:vAlign w:val="center"/>
          </w:tcPr>
          <w:p w14:paraId="3BCC5933" w14:textId="77777777" w:rsidR="0003473E" w:rsidRPr="005C2F93" w:rsidRDefault="0003473E"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282" w:type="dxa"/>
            <w:noWrap/>
            <w:vAlign w:val="center"/>
          </w:tcPr>
          <w:p w14:paraId="2986D8EA" w14:textId="77777777" w:rsidR="0003473E" w:rsidRPr="005C2F93" w:rsidRDefault="0003473E"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122" w:type="dxa"/>
            <w:noWrap/>
            <w:vAlign w:val="center"/>
          </w:tcPr>
          <w:p w14:paraId="353C4540" w14:textId="77777777" w:rsidR="0003473E" w:rsidRPr="005C2F93" w:rsidRDefault="0003473E"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792" w:type="dxa"/>
            <w:noWrap/>
            <w:vAlign w:val="center"/>
          </w:tcPr>
          <w:p w14:paraId="64398396" w14:textId="77777777" w:rsidR="0003473E" w:rsidRPr="005C2F93" w:rsidRDefault="0003473E"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452" w:type="dxa"/>
            <w:noWrap/>
            <w:vAlign w:val="center"/>
          </w:tcPr>
          <w:p w14:paraId="0D79FB72" w14:textId="77777777" w:rsidR="0003473E" w:rsidRPr="005C2F93" w:rsidRDefault="0003473E"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442" w:type="dxa"/>
            <w:vAlign w:val="center"/>
          </w:tcPr>
          <w:p w14:paraId="1BAFF1C0" w14:textId="77777777" w:rsidR="0003473E" w:rsidRPr="005C2F93" w:rsidRDefault="0003473E"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112" w:type="dxa"/>
            <w:vAlign w:val="center"/>
          </w:tcPr>
          <w:p w14:paraId="47DA021B" w14:textId="77777777" w:rsidR="0003473E" w:rsidRPr="005C2F93" w:rsidRDefault="0003473E"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r>
      <w:tr w:rsidR="00583095" w:rsidRPr="005C2F93" w14:paraId="36380B8B" w14:textId="77777777" w:rsidTr="00DD31F6">
        <w:trPr>
          <w:trHeight w:val="290"/>
        </w:trPr>
        <w:tc>
          <w:tcPr>
            <w:cnfStyle w:val="001000000000" w:firstRow="0" w:lastRow="0" w:firstColumn="1" w:lastColumn="0" w:oddVBand="0" w:evenVBand="0" w:oddHBand="0" w:evenHBand="0" w:firstRowFirstColumn="0" w:firstRowLastColumn="0" w:lastRowFirstColumn="0" w:lastRowLastColumn="0"/>
            <w:tcW w:w="640" w:type="dxa"/>
            <w:shd w:val="clear" w:color="auto" w:fill="142F62"/>
            <w:noWrap/>
            <w:vAlign w:val="center"/>
          </w:tcPr>
          <w:p w14:paraId="6C799E8D" w14:textId="1AE82955" w:rsidR="00583095" w:rsidRPr="005C2F93" w:rsidRDefault="00583095" w:rsidP="00DD31F6">
            <w:pPr>
              <w:jc w:val="center"/>
              <w:rPr>
                <w:color w:val="595959" w:themeColor="text1" w:themeTint="A6"/>
                <w:spacing w:val="0"/>
                <w:sz w:val="22"/>
                <w:szCs w:val="22"/>
                <w:lang w:val="es-DO" w:eastAsia="es-DO"/>
              </w:rPr>
            </w:pPr>
            <w:r w:rsidRPr="005C2F93">
              <w:rPr>
                <w:color w:val="FFFFFF"/>
                <w:spacing w:val="0"/>
                <w:sz w:val="22"/>
                <w:szCs w:val="22"/>
                <w:lang w:val="es-ES" w:eastAsia="es-DO"/>
              </w:rPr>
              <w:lastRenderedPageBreak/>
              <w:t>No.</w:t>
            </w:r>
          </w:p>
        </w:tc>
        <w:tc>
          <w:tcPr>
            <w:tcW w:w="1764" w:type="dxa"/>
            <w:shd w:val="clear" w:color="auto" w:fill="142F62"/>
            <w:vAlign w:val="center"/>
          </w:tcPr>
          <w:p w14:paraId="10C47F09" w14:textId="1F135B54" w:rsidR="00583095" w:rsidRPr="005C2F93" w:rsidRDefault="00583095"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b/>
                <w:bCs/>
                <w:color w:val="FFFFFF"/>
                <w:spacing w:val="0"/>
                <w:sz w:val="22"/>
                <w:szCs w:val="22"/>
                <w:lang w:val="es-ES" w:eastAsia="es-DO"/>
              </w:rPr>
              <w:t>Área</w:t>
            </w:r>
          </w:p>
        </w:tc>
        <w:tc>
          <w:tcPr>
            <w:tcW w:w="1924" w:type="dxa"/>
            <w:shd w:val="clear" w:color="auto" w:fill="142F62"/>
            <w:noWrap/>
            <w:vAlign w:val="center"/>
          </w:tcPr>
          <w:p w14:paraId="5D4A40D4" w14:textId="09AB4A46" w:rsidR="00583095" w:rsidRPr="00583095" w:rsidRDefault="00583095" w:rsidP="00DD31F6">
            <w:pPr>
              <w:jc w:val="center"/>
              <w:cnfStyle w:val="000000000000" w:firstRow="0" w:lastRow="0" w:firstColumn="0" w:lastColumn="0" w:oddVBand="0" w:evenVBand="0" w:oddHBand="0" w:evenHBand="0" w:firstRowFirstColumn="0" w:firstRowLastColumn="0" w:lastRowFirstColumn="0" w:lastRowLastColumn="0"/>
              <w:rPr>
                <w:color w:val="FFFFFF" w:themeColor="background1"/>
                <w:spacing w:val="0"/>
                <w:sz w:val="22"/>
                <w:szCs w:val="22"/>
                <w:lang w:val="es-DO" w:eastAsia="es-DO"/>
              </w:rPr>
            </w:pPr>
            <w:r w:rsidRPr="00583095">
              <w:rPr>
                <w:color w:val="FFFFFF" w:themeColor="background1"/>
                <w:spacing w:val="0"/>
                <w:sz w:val="22"/>
                <w:szCs w:val="22"/>
                <w:lang w:val="es-DO" w:eastAsia="es-DO"/>
              </w:rPr>
              <w:t>Producto</w:t>
            </w:r>
          </w:p>
        </w:tc>
        <w:tc>
          <w:tcPr>
            <w:tcW w:w="1282" w:type="dxa"/>
            <w:shd w:val="clear" w:color="auto" w:fill="142F62"/>
            <w:noWrap/>
            <w:vAlign w:val="center"/>
          </w:tcPr>
          <w:p w14:paraId="04A5E694" w14:textId="7AF17FEB" w:rsidR="00583095" w:rsidRPr="00583095" w:rsidRDefault="00583095" w:rsidP="00DD31F6">
            <w:pPr>
              <w:jc w:val="center"/>
              <w:cnfStyle w:val="000000000000" w:firstRow="0" w:lastRow="0" w:firstColumn="0" w:lastColumn="0" w:oddVBand="0" w:evenVBand="0" w:oddHBand="0" w:evenHBand="0" w:firstRowFirstColumn="0" w:firstRowLastColumn="0" w:lastRowFirstColumn="0" w:lastRowLastColumn="0"/>
              <w:rPr>
                <w:color w:val="FFFFFF" w:themeColor="background1"/>
                <w:spacing w:val="0"/>
                <w:sz w:val="22"/>
                <w:szCs w:val="22"/>
                <w:lang w:val="es-DO" w:eastAsia="es-DO"/>
              </w:rPr>
            </w:pPr>
            <w:r>
              <w:rPr>
                <w:color w:val="FFFFFF" w:themeColor="background1"/>
                <w:spacing w:val="0"/>
                <w:sz w:val="22"/>
                <w:szCs w:val="22"/>
                <w:lang w:val="es-DO" w:eastAsia="es-DO"/>
              </w:rPr>
              <w:t>Nombre del Indicador</w:t>
            </w:r>
          </w:p>
        </w:tc>
        <w:tc>
          <w:tcPr>
            <w:tcW w:w="1122" w:type="dxa"/>
            <w:shd w:val="clear" w:color="auto" w:fill="142F62"/>
            <w:noWrap/>
            <w:vAlign w:val="center"/>
          </w:tcPr>
          <w:p w14:paraId="6B8B5BE8" w14:textId="6521566A" w:rsidR="00583095" w:rsidRPr="00583095" w:rsidRDefault="00583095" w:rsidP="00DD31F6">
            <w:pPr>
              <w:jc w:val="center"/>
              <w:cnfStyle w:val="000000000000" w:firstRow="0" w:lastRow="0" w:firstColumn="0" w:lastColumn="0" w:oddVBand="0" w:evenVBand="0" w:oddHBand="0" w:evenHBand="0" w:firstRowFirstColumn="0" w:firstRowLastColumn="0" w:lastRowFirstColumn="0" w:lastRowLastColumn="0"/>
              <w:rPr>
                <w:color w:val="FFFFFF" w:themeColor="background1"/>
                <w:spacing w:val="0"/>
                <w:sz w:val="22"/>
                <w:szCs w:val="22"/>
                <w:lang w:val="es-DO" w:eastAsia="es-DO"/>
              </w:rPr>
            </w:pPr>
            <w:r>
              <w:rPr>
                <w:color w:val="FFFFFF" w:themeColor="background1"/>
                <w:spacing w:val="0"/>
                <w:sz w:val="22"/>
                <w:szCs w:val="22"/>
                <w:lang w:val="es-DO" w:eastAsia="es-DO"/>
              </w:rPr>
              <w:t>Frecuencia</w:t>
            </w:r>
          </w:p>
        </w:tc>
        <w:tc>
          <w:tcPr>
            <w:tcW w:w="792" w:type="dxa"/>
            <w:shd w:val="clear" w:color="auto" w:fill="142F62"/>
            <w:noWrap/>
            <w:vAlign w:val="center"/>
          </w:tcPr>
          <w:p w14:paraId="5C51D08F" w14:textId="58DDEB83" w:rsidR="00583095" w:rsidRPr="00583095" w:rsidRDefault="00583095" w:rsidP="00DD31F6">
            <w:pPr>
              <w:jc w:val="center"/>
              <w:cnfStyle w:val="000000000000" w:firstRow="0" w:lastRow="0" w:firstColumn="0" w:lastColumn="0" w:oddVBand="0" w:evenVBand="0" w:oddHBand="0" w:evenHBand="0" w:firstRowFirstColumn="0" w:firstRowLastColumn="0" w:lastRowFirstColumn="0" w:lastRowLastColumn="0"/>
              <w:rPr>
                <w:color w:val="FFFFFF" w:themeColor="background1"/>
                <w:spacing w:val="0"/>
                <w:sz w:val="22"/>
                <w:szCs w:val="22"/>
                <w:lang w:val="es-DO" w:eastAsia="es-DO"/>
              </w:rPr>
            </w:pPr>
            <w:r>
              <w:rPr>
                <w:color w:val="FFFFFF" w:themeColor="background1"/>
                <w:spacing w:val="0"/>
                <w:sz w:val="22"/>
                <w:szCs w:val="22"/>
                <w:lang w:val="es-DO" w:eastAsia="es-DO"/>
              </w:rPr>
              <w:t>Línea Base</w:t>
            </w:r>
          </w:p>
        </w:tc>
        <w:tc>
          <w:tcPr>
            <w:tcW w:w="1452" w:type="dxa"/>
            <w:shd w:val="clear" w:color="auto" w:fill="142F62"/>
            <w:noWrap/>
            <w:vAlign w:val="center"/>
          </w:tcPr>
          <w:p w14:paraId="49BAF2C3" w14:textId="79462072" w:rsidR="00583095" w:rsidRPr="00583095" w:rsidRDefault="00583095" w:rsidP="00DD31F6">
            <w:pPr>
              <w:jc w:val="center"/>
              <w:cnfStyle w:val="000000000000" w:firstRow="0" w:lastRow="0" w:firstColumn="0" w:lastColumn="0" w:oddVBand="0" w:evenVBand="0" w:oddHBand="0" w:evenHBand="0" w:firstRowFirstColumn="0" w:firstRowLastColumn="0" w:lastRowFirstColumn="0" w:lastRowLastColumn="0"/>
              <w:rPr>
                <w:color w:val="FFFFFF" w:themeColor="background1"/>
                <w:spacing w:val="0"/>
                <w:sz w:val="22"/>
                <w:szCs w:val="22"/>
                <w:lang w:val="es-DO" w:eastAsia="es-DO"/>
              </w:rPr>
            </w:pPr>
            <w:r>
              <w:rPr>
                <w:color w:val="FFFFFF" w:themeColor="background1"/>
                <w:spacing w:val="0"/>
                <w:sz w:val="22"/>
                <w:szCs w:val="22"/>
                <w:lang w:val="es-DO" w:eastAsia="es-DO"/>
              </w:rPr>
              <w:t>Meta</w:t>
            </w:r>
          </w:p>
        </w:tc>
        <w:tc>
          <w:tcPr>
            <w:tcW w:w="1442" w:type="dxa"/>
            <w:shd w:val="clear" w:color="auto" w:fill="142F62"/>
            <w:vAlign w:val="center"/>
          </w:tcPr>
          <w:p w14:paraId="24000380" w14:textId="4B93DB9B" w:rsidR="00583095" w:rsidRPr="00583095" w:rsidRDefault="00583095" w:rsidP="00DD31F6">
            <w:pPr>
              <w:jc w:val="center"/>
              <w:cnfStyle w:val="000000000000" w:firstRow="0" w:lastRow="0" w:firstColumn="0" w:lastColumn="0" w:oddVBand="0" w:evenVBand="0" w:oddHBand="0" w:evenHBand="0" w:firstRowFirstColumn="0" w:firstRowLastColumn="0" w:lastRowFirstColumn="0" w:lastRowLastColumn="0"/>
              <w:rPr>
                <w:color w:val="FFFFFF" w:themeColor="background1"/>
                <w:spacing w:val="0"/>
                <w:sz w:val="22"/>
                <w:szCs w:val="22"/>
                <w:lang w:val="es-DO" w:eastAsia="es-DO"/>
              </w:rPr>
            </w:pPr>
            <w:r>
              <w:rPr>
                <w:color w:val="FFFFFF" w:themeColor="background1"/>
                <w:spacing w:val="0"/>
                <w:sz w:val="22"/>
                <w:szCs w:val="22"/>
                <w:lang w:val="es-DO" w:eastAsia="es-DO"/>
              </w:rPr>
              <w:t>Resultado</w:t>
            </w:r>
          </w:p>
        </w:tc>
        <w:tc>
          <w:tcPr>
            <w:tcW w:w="1112" w:type="dxa"/>
            <w:shd w:val="clear" w:color="auto" w:fill="142F62"/>
            <w:vAlign w:val="center"/>
          </w:tcPr>
          <w:p w14:paraId="2F93051E" w14:textId="6300D0F7" w:rsidR="00583095" w:rsidRPr="00583095" w:rsidRDefault="00583095" w:rsidP="00DD31F6">
            <w:pPr>
              <w:jc w:val="center"/>
              <w:cnfStyle w:val="000000000000" w:firstRow="0" w:lastRow="0" w:firstColumn="0" w:lastColumn="0" w:oddVBand="0" w:evenVBand="0" w:oddHBand="0" w:evenHBand="0" w:firstRowFirstColumn="0" w:firstRowLastColumn="0" w:lastRowFirstColumn="0" w:lastRowLastColumn="0"/>
              <w:rPr>
                <w:color w:val="FFFFFF" w:themeColor="background1"/>
                <w:spacing w:val="0"/>
                <w:sz w:val="22"/>
                <w:szCs w:val="22"/>
                <w:lang w:val="es-DO" w:eastAsia="es-DO"/>
              </w:rPr>
            </w:pPr>
            <w:r>
              <w:rPr>
                <w:color w:val="FFFFFF" w:themeColor="background1"/>
                <w:spacing w:val="0"/>
                <w:sz w:val="22"/>
                <w:szCs w:val="22"/>
                <w:lang w:val="es-DO" w:eastAsia="es-DO"/>
              </w:rPr>
              <w:t>Porcentaje de Avance</w:t>
            </w:r>
          </w:p>
        </w:tc>
      </w:tr>
      <w:tr w:rsidR="0003473E" w:rsidRPr="005C2F93" w14:paraId="5C3B77BD" w14:textId="77777777" w:rsidTr="00DD31F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7994A9A0"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11</w:t>
            </w:r>
          </w:p>
        </w:tc>
        <w:tc>
          <w:tcPr>
            <w:tcW w:w="1764" w:type="dxa"/>
            <w:vAlign w:val="center"/>
          </w:tcPr>
          <w:p w14:paraId="573C69BE"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Técnico de Seguro Agropecuario</w:t>
            </w:r>
          </w:p>
        </w:tc>
        <w:tc>
          <w:tcPr>
            <w:tcW w:w="1924" w:type="dxa"/>
            <w:noWrap/>
            <w:vAlign w:val="center"/>
          </w:tcPr>
          <w:p w14:paraId="43B1795C"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Redactor normas y manuales de ajustes por rubros</w:t>
            </w:r>
          </w:p>
        </w:tc>
        <w:tc>
          <w:tcPr>
            <w:tcW w:w="1282" w:type="dxa"/>
            <w:noWrap/>
            <w:vAlign w:val="center"/>
          </w:tcPr>
          <w:p w14:paraId="0A89A860"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122" w:type="dxa"/>
            <w:noWrap/>
            <w:vAlign w:val="center"/>
          </w:tcPr>
          <w:p w14:paraId="5E0D1835"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792" w:type="dxa"/>
            <w:noWrap/>
            <w:vAlign w:val="center"/>
          </w:tcPr>
          <w:p w14:paraId="37667EF9"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7221E880"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5</w:t>
            </w:r>
          </w:p>
        </w:tc>
        <w:tc>
          <w:tcPr>
            <w:tcW w:w="1442" w:type="dxa"/>
            <w:vAlign w:val="center"/>
          </w:tcPr>
          <w:p w14:paraId="19E172BC"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Realizado:2 manuales, 3 normas y 2 nuevas líneas seguro (acuícola e invernadero)</w:t>
            </w:r>
          </w:p>
        </w:tc>
        <w:tc>
          <w:tcPr>
            <w:tcW w:w="1112" w:type="dxa"/>
            <w:vAlign w:val="center"/>
          </w:tcPr>
          <w:p w14:paraId="78FB5010"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100%</w:t>
            </w:r>
          </w:p>
        </w:tc>
      </w:tr>
      <w:tr w:rsidR="0003473E" w:rsidRPr="005C2F93" w14:paraId="73E0707D" w14:textId="77777777" w:rsidTr="00DD31F6">
        <w:trPr>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706D664C"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12</w:t>
            </w:r>
          </w:p>
        </w:tc>
        <w:tc>
          <w:tcPr>
            <w:tcW w:w="1764" w:type="dxa"/>
            <w:vAlign w:val="center"/>
          </w:tcPr>
          <w:p w14:paraId="2FFA6D3E"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Técnico de Seguro Agropecuario</w:t>
            </w:r>
          </w:p>
        </w:tc>
        <w:tc>
          <w:tcPr>
            <w:tcW w:w="1924" w:type="dxa"/>
            <w:noWrap/>
            <w:vAlign w:val="center"/>
          </w:tcPr>
          <w:p w14:paraId="353DB246"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Diseño sistema aseguramiento con nuevas líneas seguro</w:t>
            </w:r>
          </w:p>
        </w:tc>
        <w:tc>
          <w:tcPr>
            <w:tcW w:w="1282" w:type="dxa"/>
            <w:noWrap/>
            <w:vAlign w:val="center"/>
          </w:tcPr>
          <w:p w14:paraId="1AECFD9A"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1122" w:type="dxa"/>
            <w:noWrap/>
            <w:vAlign w:val="center"/>
          </w:tcPr>
          <w:p w14:paraId="10C9AC14"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792" w:type="dxa"/>
            <w:noWrap/>
            <w:vAlign w:val="center"/>
          </w:tcPr>
          <w:p w14:paraId="23DB3869"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1452" w:type="dxa"/>
            <w:noWrap/>
            <w:vAlign w:val="center"/>
          </w:tcPr>
          <w:p w14:paraId="2C0FD004"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w:t>
            </w:r>
          </w:p>
        </w:tc>
        <w:tc>
          <w:tcPr>
            <w:tcW w:w="1442" w:type="dxa"/>
            <w:vAlign w:val="center"/>
          </w:tcPr>
          <w:p w14:paraId="75ABE1F2"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highlight w:val="yellow"/>
                <w:lang w:val="es-DO" w:eastAsia="es-DO"/>
              </w:rPr>
            </w:pPr>
            <w:r w:rsidRPr="005C2F93">
              <w:rPr>
                <w:color w:val="595959" w:themeColor="text1" w:themeTint="A6"/>
                <w:spacing w:val="0"/>
                <w:sz w:val="22"/>
                <w:szCs w:val="22"/>
                <w:lang w:val="es-DO" w:eastAsia="es-DO"/>
              </w:rPr>
              <w:t>1</w:t>
            </w:r>
          </w:p>
        </w:tc>
        <w:tc>
          <w:tcPr>
            <w:tcW w:w="1112" w:type="dxa"/>
            <w:vAlign w:val="center"/>
          </w:tcPr>
          <w:p w14:paraId="5E07FF77"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100%</w:t>
            </w:r>
          </w:p>
        </w:tc>
      </w:tr>
      <w:tr w:rsidR="0003473E" w:rsidRPr="005C2F93" w14:paraId="009537C2" w14:textId="77777777" w:rsidTr="00DD31F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044859B5"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13</w:t>
            </w:r>
          </w:p>
        </w:tc>
        <w:tc>
          <w:tcPr>
            <w:tcW w:w="1764" w:type="dxa"/>
            <w:vAlign w:val="center"/>
          </w:tcPr>
          <w:p w14:paraId="66A6369D"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Técnico de Seguro Agropecuario</w:t>
            </w:r>
          </w:p>
        </w:tc>
        <w:tc>
          <w:tcPr>
            <w:tcW w:w="1924" w:type="dxa"/>
            <w:noWrap/>
            <w:vAlign w:val="center"/>
          </w:tcPr>
          <w:p w14:paraId="118A1847" w14:textId="1C342581"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 xml:space="preserve">Verificación </w:t>
            </w:r>
            <w:r w:rsidR="005C2F93" w:rsidRPr="005C2F93">
              <w:rPr>
                <w:color w:val="595959" w:themeColor="text1" w:themeTint="A6"/>
                <w:spacing w:val="0"/>
                <w:sz w:val="22"/>
                <w:szCs w:val="22"/>
                <w:lang w:val="es-DO" w:eastAsia="es-DO"/>
              </w:rPr>
              <w:t>pólizas</w:t>
            </w:r>
            <w:r w:rsidRPr="005C2F93">
              <w:rPr>
                <w:color w:val="595959" w:themeColor="text1" w:themeTint="A6"/>
                <w:spacing w:val="0"/>
                <w:sz w:val="22"/>
                <w:szCs w:val="22"/>
                <w:lang w:val="es-DO" w:eastAsia="es-DO"/>
              </w:rPr>
              <w:t xml:space="preserve"> subscritas a ser subsidiadas</w:t>
            </w:r>
          </w:p>
        </w:tc>
        <w:tc>
          <w:tcPr>
            <w:tcW w:w="1282" w:type="dxa"/>
            <w:noWrap/>
            <w:vAlign w:val="center"/>
          </w:tcPr>
          <w:p w14:paraId="79D21D34"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Factura pago</w:t>
            </w:r>
          </w:p>
        </w:tc>
        <w:tc>
          <w:tcPr>
            <w:tcW w:w="1122" w:type="dxa"/>
            <w:noWrap/>
            <w:vAlign w:val="center"/>
          </w:tcPr>
          <w:p w14:paraId="0CB743B0"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Mensual</w:t>
            </w:r>
          </w:p>
        </w:tc>
        <w:tc>
          <w:tcPr>
            <w:tcW w:w="792" w:type="dxa"/>
            <w:noWrap/>
            <w:vAlign w:val="center"/>
          </w:tcPr>
          <w:p w14:paraId="6DAC6AB6"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0A86B5AA"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7,140</w:t>
            </w:r>
          </w:p>
        </w:tc>
        <w:tc>
          <w:tcPr>
            <w:tcW w:w="1442" w:type="dxa"/>
            <w:vAlign w:val="center"/>
          </w:tcPr>
          <w:p w14:paraId="6CF403CF"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p w14:paraId="68432039"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3,143</w:t>
            </w:r>
          </w:p>
          <w:p w14:paraId="723806A4"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p w14:paraId="6A63BCE8"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112" w:type="dxa"/>
            <w:vAlign w:val="center"/>
          </w:tcPr>
          <w:p w14:paraId="0F530FE3"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44%</w:t>
            </w:r>
          </w:p>
        </w:tc>
      </w:tr>
      <w:tr w:rsidR="0003473E" w:rsidRPr="005C2F93" w14:paraId="3194D00B" w14:textId="77777777" w:rsidTr="00DD31F6">
        <w:trPr>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7788BB1B"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14</w:t>
            </w:r>
          </w:p>
        </w:tc>
        <w:tc>
          <w:tcPr>
            <w:tcW w:w="1764" w:type="dxa"/>
            <w:vAlign w:val="center"/>
          </w:tcPr>
          <w:p w14:paraId="537EEC66"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Transformación Digital</w:t>
            </w:r>
          </w:p>
        </w:tc>
        <w:tc>
          <w:tcPr>
            <w:tcW w:w="1924" w:type="dxa"/>
            <w:noWrap/>
            <w:vAlign w:val="center"/>
          </w:tcPr>
          <w:p w14:paraId="473FF885"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Actualización sistema de estadísticas</w:t>
            </w:r>
          </w:p>
        </w:tc>
        <w:tc>
          <w:tcPr>
            <w:tcW w:w="1282" w:type="dxa"/>
            <w:noWrap/>
            <w:vAlign w:val="center"/>
          </w:tcPr>
          <w:p w14:paraId="7C2DDCA1"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Generación reportes</w:t>
            </w:r>
          </w:p>
        </w:tc>
        <w:tc>
          <w:tcPr>
            <w:tcW w:w="1122" w:type="dxa"/>
            <w:noWrap/>
            <w:vAlign w:val="center"/>
          </w:tcPr>
          <w:p w14:paraId="06761649"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792" w:type="dxa"/>
            <w:noWrap/>
            <w:vAlign w:val="center"/>
          </w:tcPr>
          <w:p w14:paraId="7B41A37E"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202A02B9"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Desarrollo de modulo</w:t>
            </w:r>
          </w:p>
        </w:tc>
        <w:tc>
          <w:tcPr>
            <w:tcW w:w="1442" w:type="dxa"/>
            <w:vAlign w:val="center"/>
          </w:tcPr>
          <w:p w14:paraId="06B7470E"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Modulo en producción</w:t>
            </w:r>
          </w:p>
        </w:tc>
        <w:tc>
          <w:tcPr>
            <w:tcW w:w="1112" w:type="dxa"/>
            <w:vAlign w:val="center"/>
          </w:tcPr>
          <w:p w14:paraId="402DA161"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highlight w:val="yellow"/>
                <w:lang w:val="es-DO" w:eastAsia="es-DO"/>
              </w:rPr>
            </w:pPr>
            <w:r w:rsidRPr="005C2F93">
              <w:rPr>
                <w:color w:val="595959" w:themeColor="text1" w:themeTint="A6"/>
                <w:spacing w:val="0"/>
                <w:sz w:val="22"/>
                <w:szCs w:val="22"/>
                <w:lang w:val="es-DO" w:eastAsia="es-DO"/>
              </w:rPr>
              <w:t>95%</w:t>
            </w:r>
          </w:p>
        </w:tc>
      </w:tr>
      <w:tr w:rsidR="0003473E" w:rsidRPr="005C2F93" w14:paraId="4D067486" w14:textId="77777777" w:rsidTr="00DD31F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34FE0C9D"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15</w:t>
            </w:r>
          </w:p>
        </w:tc>
        <w:tc>
          <w:tcPr>
            <w:tcW w:w="1764" w:type="dxa"/>
            <w:vAlign w:val="center"/>
          </w:tcPr>
          <w:p w14:paraId="1136BBFA"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Transformación Digital</w:t>
            </w:r>
          </w:p>
        </w:tc>
        <w:tc>
          <w:tcPr>
            <w:tcW w:w="1924" w:type="dxa"/>
            <w:noWrap/>
            <w:vAlign w:val="center"/>
          </w:tcPr>
          <w:p w14:paraId="7BD63098"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Certificación NORTIC A:2</w:t>
            </w:r>
          </w:p>
        </w:tc>
        <w:tc>
          <w:tcPr>
            <w:tcW w:w="1282" w:type="dxa"/>
            <w:noWrap/>
            <w:vAlign w:val="center"/>
          </w:tcPr>
          <w:p w14:paraId="6313420F"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Aprobación OGTIC</w:t>
            </w:r>
          </w:p>
        </w:tc>
        <w:tc>
          <w:tcPr>
            <w:tcW w:w="1122" w:type="dxa"/>
            <w:noWrap/>
            <w:vAlign w:val="center"/>
          </w:tcPr>
          <w:p w14:paraId="74DA299D"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792" w:type="dxa"/>
            <w:noWrap/>
            <w:vAlign w:val="center"/>
          </w:tcPr>
          <w:p w14:paraId="707B6903"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0</w:t>
            </w:r>
          </w:p>
        </w:tc>
        <w:tc>
          <w:tcPr>
            <w:tcW w:w="1452" w:type="dxa"/>
            <w:noWrap/>
            <w:vAlign w:val="center"/>
          </w:tcPr>
          <w:p w14:paraId="49789765"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Obtener la certificación</w:t>
            </w:r>
          </w:p>
        </w:tc>
        <w:tc>
          <w:tcPr>
            <w:tcW w:w="1442" w:type="dxa"/>
            <w:vAlign w:val="center"/>
          </w:tcPr>
          <w:p w14:paraId="3254C88C"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Enviado, a la espera aprobación</w:t>
            </w:r>
          </w:p>
        </w:tc>
        <w:tc>
          <w:tcPr>
            <w:tcW w:w="1112" w:type="dxa"/>
            <w:vAlign w:val="center"/>
          </w:tcPr>
          <w:p w14:paraId="799E67F1"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75%</w:t>
            </w:r>
          </w:p>
        </w:tc>
      </w:tr>
      <w:tr w:rsidR="0003473E" w:rsidRPr="005C2F93" w14:paraId="1D6C81D1" w14:textId="77777777" w:rsidTr="00DD31F6">
        <w:trPr>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0BB108C8"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16</w:t>
            </w:r>
          </w:p>
        </w:tc>
        <w:tc>
          <w:tcPr>
            <w:tcW w:w="1764" w:type="dxa"/>
            <w:vAlign w:val="center"/>
          </w:tcPr>
          <w:p w14:paraId="21AA9ACE"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Transformación Digital</w:t>
            </w:r>
          </w:p>
        </w:tc>
        <w:tc>
          <w:tcPr>
            <w:tcW w:w="1924" w:type="dxa"/>
            <w:noWrap/>
            <w:vAlign w:val="center"/>
          </w:tcPr>
          <w:p w14:paraId="29018284"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Plataforma de aplicación de pagos subsidio</w:t>
            </w:r>
          </w:p>
        </w:tc>
        <w:tc>
          <w:tcPr>
            <w:tcW w:w="1282" w:type="dxa"/>
            <w:noWrap/>
            <w:vAlign w:val="center"/>
          </w:tcPr>
          <w:p w14:paraId="39F8C5D7"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1122" w:type="dxa"/>
            <w:noWrap/>
            <w:vAlign w:val="center"/>
          </w:tcPr>
          <w:p w14:paraId="17CA9250"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792" w:type="dxa"/>
            <w:noWrap/>
            <w:vAlign w:val="center"/>
          </w:tcPr>
          <w:p w14:paraId="515BCC4C"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1452" w:type="dxa"/>
            <w:noWrap/>
            <w:vAlign w:val="center"/>
          </w:tcPr>
          <w:p w14:paraId="49B95327"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1442" w:type="dxa"/>
            <w:vAlign w:val="center"/>
          </w:tcPr>
          <w:p w14:paraId="65B7ED50"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p>
        </w:tc>
        <w:tc>
          <w:tcPr>
            <w:tcW w:w="1112" w:type="dxa"/>
            <w:vAlign w:val="center"/>
          </w:tcPr>
          <w:p w14:paraId="5C17F05A" w14:textId="77777777" w:rsidR="0030148D" w:rsidRPr="005C2F93" w:rsidRDefault="0030148D" w:rsidP="00DD31F6">
            <w:pPr>
              <w:jc w:val="center"/>
              <w:cnfStyle w:val="000000000000" w:firstRow="0" w:lastRow="0" w:firstColumn="0" w:lastColumn="0" w:oddVBand="0" w:evenVBand="0" w:oddHBand="0"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100%</w:t>
            </w:r>
          </w:p>
        </w:tc>
      </w:tr>
      <w:tr w:rsidR="0003473E" w:rsidRPr="005C2F93" w14:paraId="1FD936B5" w14:textId="77777777" w:rsidTr="00DD31F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40" w:type="dxa"/>
            <w:noWrap/>
            <w:vAlign w:val="center"/>
          </w:tcPr>
          <w:p w14:paraId="66BCEF96" w14:textId="77777777" w:rsidR="0030148D" w:rsidRPr="005C2F93" w:rsidRDefault="0030148D" w:rsidP="00DD31F6">
            <w:pPr>
              <w:jc w:val="center"/>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17</w:t>
            </w:r>
          </w:p>
        </w:tc>
        <w:tc>
          <w:tcPr>
            <w:tcW w:w="1764" w:type="dxa"/>
            <w:vAlign w:val="center"/>
          </w:tcPr>
          <w:p w14:paraId="79404453"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Transformación Digital</w:t>
            </w:r>
          </w:p>
        </w:tc>
        <w:tc>
          <w:tcPr>
            <w:tcW w:w="1924" w:type="dxa"/>
            <w:noWrap/>
            <w:vAlign w:val="center"/>
          </w:tcPr>
          <w:p w14:paraId="318A2781"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Sistema de almacén y activos fijos</w:t>
            </w:r>
          </w:p>
        </w:tc>
        <w:tc>
          <w:tcPr>
            <w:tcW w:w="1282" w:type="dxa"/>
            <w:noWrap/>
            <w:vAlign w:val="center"/>
          </w:tcPr>
          <w:p w14:paraId="1C1A4360"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122" w:type="dxa"/>
            <w:noWrap/>
            <w:vAlign w:val="center"/>
          </w:tcPr>
          <w:p w14:paraId="3697869A"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792" w:type="dxa"/>
            <w:noWrap/>
            <w:vAlign w:val="center"/>
          </w:tcPr>
          <w:p w14:paraId="6E139BC8"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tc>
        <w:tc>
          <w:tcPr>
            <w:tcW w:w="1452" w:type="dxa"/>
            <w:noWrap/>
            <w:vAlign w:val="center"/>
          </w:tcPr>
          <w:p w14:paraId="014C3FB2"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Desarrollo interno de aplicación</w:t>
            </w:r>
          </w:p>
        </w:tc>
        <w:tc>
          <w:tcPr>
            <w:tcW w:w="1442" w:type="dxa"/>
            <w:vAlign w:val="center"/>
          </w:tcPr>
          <w:p w14:paraId="653442D7"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Sistema en producción</w:t>
            </w:r>
          </w:p>
        </w:tc>
        <w:tc>
          <w:tcPr>
            <w:tcW w:w="1112" w:type="dxa"/>
            <w:vAlign w:val="center"/>
          </w:tcPr>
          <w:p w14:paraId="20F50E45" w14:textId="6C8EDAEB"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p>
          <w:p w14:paraId="74313C0A" w14:textId="77777777" w:rsidR="0030148D" w:rsidRPr="005C2F93" w:rsidRDefault="0030148D" w:rsidP="00DD31F6">
            <w:pPr>
              <w:jc w:val="center"/>
              <w:cnfStyle w:val="000000100000" w:firstRow="0" w:lastRow="0" w:firstColumn="0" w:lastColumn="0" w:oddVBand="0" w:evenVBand="0" w:oddHBand="1" w:evenHBand="0" w:firstRowFirstColumn="0" w:firstRowLastColumn="0" w:lastRowFirstColumn="0" w:lastRowLastColumn="0"/>
              <w:rPr>
                <w:color w:val="595959" w:themeColor="text1" w:themeTint="A6"/>
                <w:spacing w:val="0"/>
                <w:sz w:val="22"/>
                <w:szCs w:val="22"/>
                <w:lang w:val="es-DO" w:eastAsia="es-DO"/>
              </w:rPr>
            </w:pPr>
            <w:r w:rsidRPr="005C2F93">
              <w:rPr>
                <w:color w:val="595959" w:themeColor="text1" w:themeTint="A6"/>
                <w:spacing w:val="0"/>
                <w:sz w:val="22"/>
                <w:szCs w:val="22"/>
                <w:lang w:val="es-DO" w:eastAsia="es-DO"/>
              </w:rPr>
              <w:t>90%</w:t>
            </w:r>
          </w:p>
        </w:tc>
      </w:tr>
    </w:tbl>
    <w:p w14:paraId="4B0C84B0" w14:textId="3A4B4262" w:rsidR="003E68CD" w:rsidRDefault="003E68CD" w:rsidP="005F47B3">
      <w:pPr>
        <w:framePr w:w="14571" w:wrap="auto" w:hAnchor="text"/>
        <w:rPr>
          <w:color w:val="4C4747"/>
          <w:lang w:val="es-DO"/>
        </w:rPr>
        <w:sectPr w:rsidR="003E68CD" w:rsidSect="00875E60">
          <w:footerReference w:type="default" r:id="rId113"/>
          <w:pgSz w:w="15840" w:h="12240" w:orient="landscape"/>
          <w:pgMar w:top="1440" w:right="389" w:bottom="1440" w:left="2160" w:header="720" w:footer="720" w:gutter="0"/>
          <w:pgNumType w:start="96"/>
          <w:cols w:space="720"/>
          <w:docGrid w:linePitch="360"/>
        </w:sectPr>
      </w:pPr>
    </w:p>
    <w:p w14:paraId="0230F221" w14:textId="5BBAA31F" w:rsidR="00EC469C" w:rsidRDefault="00C17522">
      <w:pPr>
        <w:rPr>
          <w:color w:val="4C4747"/>
          <w:lang w:val="es-DO"/>
        </w:rPr>
      </w:pPr>
      <w:r w:rsidRPr="0059595A">
        <w:rPr>
          <w:noProof/>
          <w:color w:val="EE0000"/>
          <w:lang w:val="es-DO"/>
        </w:rPr>
        <w:lastRenderedPageBreak/>
        <mc:AlternateContent>
          <mc:Choice Requires="wps">
            <w:drawing>
              <wp:anchor distT="45720" distB="45720" distL="114300" distR="114300" simplePos="0" relativeHeight="251781120" behindDoc="0" locked="0" layoutInCell="1" allowOverlap="1" wp14:anchorId="2210C430" wp14:editId="4B692B8B">
                <wp:simplePos x="0" y="0"/>
                <wp:positionH relativeFrom="column">
                  <wp:posOffset>-228600</wp:posOffset>
                </wp:positionH>
                <wp:positionV relativeFrom="paragraph">
                  <wp:posOffset>-297180</wp:posOffset>
                </wp:positionV>
                <wp:extent cx="3971925" cy="276225"/>
                <wp:effectExtent l="0" t="0" r="0" b="0"/>
                <wp:wrapNone/>
                <wp:docPr id="20861929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276225"/>
                        </a:xfrm>
                        <a:prstGeom prst="rect">
                          <a:avLst/>
                        </a:prstGeom>
                        <a:noFill/>
                        <a:ln w="9525">
                          <a:noFill/>
                          <a:miter lim="800000"/>
                          <a:headEnd/>
                          <a:tailEnd/>
                        </a:ln>
                      </wps:spPr>
                      <wps:txbx>
                        <w:txbxContent>
                          <w:p w14:paraId="40030607" w14:textId="265F934A" w:rsidR="00C17522" w:rsidRPr="0059595A" w:rsidRDefault="00C17522" w:rsidP="00C17522">
                            <w:pPr>
                              <w:pStyle w:val="Prrafodelista"/>
                              <w:numPr>
                                <w:ilvl w:val="0"/>
                                <w:numId w:val="48"/>
                              </w:numPr>
                              <w:tabs>
                                <w:tab w:val="left" w:pos="426"/>
                              </w:tabs>
                              <w:rPr>
                                <w:color w:val="EE0000"/>
                                <w:lang w:val="es-DO"/>
                              </w:rPr>
                            </w:pPr>
                            <w:r>
                              <w:rPr>
                                <w:color w:val="4C4747"/>
                                <w:lang w:val="es-DO"/>
                              </w:rPr>
                              <w:t>Ejecución del PACC 2025</w:t>
                            </w:r>
                          </w:p>
                          <w:p w14:paraId="4F0B2132" w14:textId="77777777" w:rsidR="00C17522" w:rsidRPr="0059595A" w:rsidRDefault="00C17522" w:rsidP="00C17522">
                            <w:pPr>
                              <w:rPr>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0C430" id="_x0000_s1046" type="#_x0000_t202" style="position:absolute;margin-left:-18pt;margin-top:-23.4pt;width:312.75pt;height:21.75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" filled="f" stroked="f">
                <v:textbox>
                  <w:txbxContent>
                    <w:p w14:paraId="40030607" w14:textId="265F934A" w:rsidR="00C17522" w:rsidRPr="0059595A" w:rsidRDefault="00C17522" w:rsidP="00C17522">
                      <w:pPr>
                        <w:pStyle w:val="Prrafodelista"/>
                        <w:numPr>
                          <w:ilvl w:val="0"/>
                          <w:numId w:val="48"/>
                        </w:numPr>
                        <w:tabs>
                          <w:tab w:val="left" w:pos="426"/>
                        </w:tabs>
                        <w:rPr>
                          <w:color w:val="EE0000"/>
                          <w:lang w:val="es-DO"/>
                        </w:rPr>
                      </w:pPr>
                      <w:r>
                        <w:rPr>
                          <w:color w:val="4C4747"/>
                          <w:lang w:val="es-DO"/>
                        </w:rPr>
                        <w:t>Ejecución del PACC 2025</w:t>
                      </w:r>
                    </w:p>
                    <w:p w14:paraId="4F0B2132" w14:textId="77777777" w:rsidR="00C17522" w:rsidRPr="0059595A" w:rsidRDefault="00C17522" w:rsidP="00C17522">
                      <w:pPr>
                        <w:rPr>
                          <w:lang w:val="es-DO"/>
                        </w:rPr>
                      </w:pPr>
                    </w:p>
                  </w:txbxContent>
                </v:textbox>
              </v:shape>
            </w:pict>
          </mc:Fallback>
        </mc:AlternateContent>
      </w:r>
      <w:r w:rsidR="003E68CD" w:rsidRPr="000B1F01">
        <w:rPr>
          <w:noProof/>
        </w:rPr>
        <w:drawing>
          <wp:inline distT="0" distB="0" distL="0" distR="0" wp14:anchorId="2AA5087D" wp14:editId="423EEE7C">
            <wp:extent cx="5029200" cy="6894931"/>
            <wp:effectExtent l="0" t="0" r="0" b="0"/>
            <wp:docPr id="14037932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a:extLst>
                        <a:ext uri="{28A0092B-C50C-407E-A947-70E740481C1C}">
                          <a14:useLocalDpi xmlns:a14="http://schemas.microsoft.com/office/drawing/2010/main" val="0"/>
                        </a:ext>
                      </a:extLst>
                    </a:blip>
                    <a:srcRect t="2275"/>
                    <a:stretch>
                      <a:fillRect/>
                    </a:stretch>
                  </pic:blipFill>
                  <pic:spPr bwMode="auto">
                    <a:xfrm>
                      <a:off x="0" y="0"/>
                      <a:ext cx="5029200" cy="6894931"/>
                    </a:xfrm>
                    <a:prstGeom prst="rect">
                      <a:avLst/>
                    </a:prstGeom>
                    <a:noFill/>
                    <a:ln>
                      <a:noFill/>
                    </a:ln>
                    <a:extLst>
                      <a:ext uri="{53640926-AAD7-44D8-BBD7-CCE9431645EC}">
                        <a14:shadowObscured xmlns:a14="http://schemas.microsoft.com/office/drawing/2010/main"/>
                      </a:ext>
                    </a:extLst>
                  </pic:spPr>
                </pic:pic>
              </a:graphicData>
            </a:graphic>
          </wp:inline>
        </w:drawing>
      </w:r>
    </w:p>
    <w:p w14:paraId="0779003C" w14:textId="6965A11E" w:rsidR="00654164" w:rsidRDefault="00654164" w:rsidP="00654164">
      <w:pPr>
        <w:rPr>
          <w:color w:val="4C4747"/>
          <w:lang w:val="es-DO"/>
        </w:rPr>
      </w:pPr>
    </w:p>
    <w:p w14:paraId="6EF00E36" w14:textId="77777777" w:rsidR="000B1F01" w:rsidRDefault="000B1F01" w:rsidP="00654164">
      <w:pPr>
        <w:rPr>
          <w:color w:val="4C4747"/>
          <w:lang w:val="es-DO"/>
        </w:rPr>
      </w:pPr>
    </w:p>
    <w:p w14:paraId="76241159" w14:textId="77777777" w:rsidR="000B1F01" w:rsidRDefault="000B1F01" w:rsidP="00654164">
      <w:pPr>
        <w:rPr>
          <w:color w:val="4C4747"/>
          <w:lang w:val="es-DO"/>
        </w:rPr>
      </w:pPr>
    </w:p>
    <w:p w14:paraId="6BEDCC31" w14:textId="77777777" w:rsidR="000B1F01" w:rsidRDefault="000B1F01" w:rsidP="00654164">
      <w:pPr>
        <w:rPr>
          <w:color w:val="4C4747"/>
          <w:lang w:val="es-DO"/>
        </w:rPr>
      </w:pPr>
    </w:p>
    <w:p w14:paraId="72FB33C6" w14:textId="7B6FEDF3" w:rsidR="000B1F01" w:rsidRDefault="00C17522" w:rsidP="00654164">
      <w:pPr>
        <w:rPr>
          <w:color w:val="4C4747"/>
          <w:lang w:val="es-DO"/>
        </w:rPr>
      </w:pPr>
      <w:r>
        <w:rPr>
          <w:noProof/>
          <w:color w:val="4C4747"/>
          <w:lang w:val="es-DO"/>
        </w:rPr>
        <w:lastRenderedPageBreak/>
        <w:drawing>
          <wp:anchor distT="0" distB="0" distL="114300" distR="114300" simplePos="0" relativeHeight="251782144" behindDoc="0" locked="0" layoutInCell="1" allowOverlap="1" wp14:anchorId="16B8CD15" wp14:editId="5873875C">
            <wp:simplePos x="0" y="0"/>
            <wp:positionH relativeFrom="column">
              <wp:posOffset>73660</wp:posOffset>
            </wp:positionH>
            <wp:positionV relativeFrom="paragraph">
              <wp:posOffset>-9525</wp:posOffset>
            </wp:positionV>
            <wp:extent cx="4867273" cy="828675"/>
            <wp:effectExtent l="0" t="0" r="0" b="0"/>
            <wp:wrapNone/>
            <wp:docPr id="2122215637" name="Imagen 25"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15637" name="Imagen 25" descr="Imagen que contiene Texto&#10;&#10;El contenido generado por IA puede ser incorrecto."/>
                    <pic:cNvPicPr/>
                  </pic:nvPicPr>
                  <pic:blipFill>
                    <a:blip r:embed="rId115">
                      <a:extLst>
                        <a:ext uri="{28A0092B-C50C-407E-A947-70E740481C1C}">
                          <a14:useLocalDpi xmlns:a14="http://schemas.microsoft.com/office/drawing/2010/main" val="0"/>
                        </a:ext>
                      </a:extLst>
                    </a:blip>
                    <a:stretch>
                      <a:fillRect/>
                    </a:stretch>
                  </pic:blipFill>
                  <pic:spPr>
                    <a:xfrm>
                      <a:off x="0" y="0"/>
                      <a:ext cx="4867273" cy="828675"/>
                    </a:xfrm>
                    <a:prstGeom prst="rect">
                      <a:avLst/>
                    </a:prstGeom>
                  </pic:spPr>
                </pic:pic>
              </a:graphicData>
            </a:graphic>
            <wp14:sizeRelH relativeFrom="margin">
              <wp14:pctWidth>0</wp14:pctWidth>
            </wp14:sizeRelH>
          </wp:anchor>
        </w:drawing>
      </w:r>
    </w:p>
    <w:p w14:paraId="79D012A8" w14:textId="15AA14A2" w:rsidR="000B1F01" w:rsidRDefault="000B1F01" w:rsidP="00654164">
      <w:pPr>
        <w:rPr>
          <w:color w:val="4C4747"/>
          <w:lang w:val="es-DO"/>
        </w:rPr>
      </w:pPr>
    </w:p>
    <w:p w14:paraId="585B3352" w14:textId="38E6399C" w:rsidR="000B1F01" w:rsidRDefault="00DD41E3" w:rsidP="00654164">
      <w:pPr>
        <w:rPr>
          <w:color w:val="4C4747"/>
          <w:lang w:val="es-DO"/>
        </w:rPr>
      </w:pPr>
      <w:r w:rsidRPr="000B1F01">
        <w:rPr>
          <w:noProof/>
        </w:rPr>
        <w:drawing>
          <wp:anchor distT="0" distB="0" distL="114300" distR="114300" simplePos="0" relativeHeight="251783168" behindDoc="1" locked="0" layoutInCell="1" allowOverlap="1" wp14:anchorId="28C1FD1B" wp14:editId="61897FE1">
            <wp:simplePos x="0" y="0"/>
            <wp:positionH relativeFrom="column">
              <wp:posOffset>0</wp:posOffset>
            </wp:positionH>
            <wp:positionV relativeFrom="paragraph">
              <wp:posOffset>94615</wp:posOffset>
            </wp:positionV>
            <wp:extent cx="4940300" cy="3444240"/>
            <wp:effectExtent l="0" t="0" r="0" b="0"/>
            <wp:wrapTight wrapText="bothSides">
              <wp:wrapPolygon edited="0">
                <wp:start x="333" y="1195"/>
                <wp:lineTo x="333" y="4301"/>
                <wp:lineTo x="5830" y="5257"/>
                <wp:lineTo x="416" y="5376"/>
                <wp:lineTo x="416" y="7049"/>
                <wp:lineTo x="10744" y="7168"/>
                <wp:lineTo x="416" y="8243"/>
                <wp:lineTo x="416" y="9796"/>
                <wp:lineTo x="10744" y="10991"/>
                <wp:lineTo x="333" y="11350"/>
                <wp:lineTo x="167" y="20788"/>
                <wp:lineTo x="4248" y="21027"/>
                <wp:lineTo x="5414" y="21027"/>
                <wp:lineTo x="12077" y="20788"/>
                <wp:lineTo x="12160" y="20549"/>
                <wp:lineTo x="18157" y="18757"/>
                <wp:lineTo x="18324" y="18279"/>
                <wp:lineTo x="17324" y="17920"/>
                <wp:lineTo x="11078" y="16726"/>
                <wp:lineTo x="13160" y="16726"/>
                <wp:lineTo x="18074" y="15412"/>
                <wp:lineTo x="18074" y="14814"/>
                <wp:lineTo x="12494" y="12903"/>
                <wp:lineTo x="18074" y="12066"/>
                <wp:lineTo x="17991" y="11350"/>
                <wp:lineTo x="10744" y="10991"/>
                <wp:lineTo x="18074" y="9796"/>
                <wp:lineTo x="18074" y="9080"/>
                <wp:lineTo x="12494" y="9080"/>
                <wp:lineTo x="12494" y="8363"/>
                <wp:lineTo x="10744" y="7168"/>
                <wp:lineTo x="18074" y="7049"/>
                <wp:lineTo x="18074" y="6332"/>
                <wp:lineTo x="10744" y="5257"/>
                <wp:lineTo x="18074" y="4301"/>
                <wp:lineTo x="18157" y="3584"/>
                <wp:lineTo x="14076" y="3345"/>
                <wp:lineTo x="18074" y="2031"/>
                <wp:lineTo x="17991" y="1195"/>
                <wp:lineTo x="333" y="1195"/>
              </wp:wrapPolygon>
            </wp:wrapTight>
            <wp:docPr id="189754270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6">
                      <a:extLst>
                        <a:ext uri="{28A0092B-C50C-407E-A947-70E740481C1C}">
                          <a14:useLocalDpi xmlns:a14="http://schemas.microsoft.com/office/drawing/2010/main" val="0"/>
                        </a:ext>
                      </a:extLst>
                    </a:blip>
                    <a:srcRect r="4493"/>
                    <a:stretch>
                      <a:fillRect/>
                    </a:stretch>
                  </pic:blipFill>
                  <pic:spPr bwMode="auto">
                    <a:xfrm>
                      <a:off x="0" y="0"/>
                      <a:ext cx="4940300" cy="3444240"/>
                    </a:xfrm>
                    <a:prstGeom prst="rect">
                      <a:avLst/>
                    </a:prstGeom>
                    <a:noFill/>
                    <a:ln>
                      <a:noFill/>
                    </a:ln>
                    <a:extLst>
                      <a:ext uri="{53640926-AAD7-44D8-BBD7-CCE9431645EC}">
                        <a14:shadowObscured xmlns:a14="http://schemas.microsoft.com/office/drawing/2010/main"/>
                      </a:ext>
                    </a:extLst>
                  </pic:spPr>
                </pic:pic>
              </a:graphicData>
            </a:graphic>
          </wp:anchor>
        </w:drawing>
      </w:r>
    </w:p>
    <w:p w14:paraId="7178401D" w14:textId="1082A917" w:rsidR="000B1F01" w:rsidRDefault="000B1F01" w:rsidP="00654164">
      <w:pPr>
        <w:rPr>
          <w:color w:val="4C4747"/>
          <w:lang w:val="es-DO"/>
        </w:rPr>
      </w:pPr>
    </w:p>
    <w:p w14:paraId="065B714D" w14:textId="77777777" w:rsidR="00AF72E6" w:rsidRDefault="00AF72E6" w:rsidP="00654164">
      <w:pPr>
        <w:rPr>
          <w:color w:val="4C4747"/>
          <w:lang w:val="es-DO"/>
        </w:rPr>
      </w:pPr>
    </w:p>
    <w:p w14:paraId="5AF3B24B" w14:textId="77777777" w:rsidR="00AF72E6" w:rsidRPr="00965043" w:rsidRDefault="00AF72E6" w:rsidP="00654164">
      <w:pPr>
        <w:rPr>
          <w:color w:val="4C4747"/>
          <w:lang w:val="es-DO"/>
        </w:rPr>
      </w:pPr>
    </w:p>
    <w:sectPr w:rsidR="00AF72E6" w:rsidRPr="00965043" w:rsidSect="0025614A">
      <w:footerReference w:type="default" r:id="rId117"/>
      <w:pgSz w:w="12240" w:h="15840"/>
      <w:pgMar w:top="1440" w:right="2160" w:bottom="1440" w:left="2160" w:header="720" w:footer="720" w:gutter="0"/>
      <w:pgNumType w:start="10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C806A" w14:textId="77777777" w:rsidR="00E84B9F" w:rsidRDefault="00E84B9F" w:rsidP="00E84651">
      <w:pPr>
        <w:spacing w:after="0" w:line="240" w:lineRule="auto"/>
      </w:pPr>
      <w:r>
        <w:separator/>
      </w:r>
    </w:p>
  </w:endnote>
  <w:endnote w:type="continuationSeparator" w:id="0">
    <w:p w14:paraId="738422BF" w14:textId="77777777" w:rsidR="00E84B9F" w:rsidRDefault="00E84B9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iry Book">
    <w:altName w:val="Calibri"/>
    <w:panose1 w:val="00000000000000000000"/>
    <w:charset w:val="00"/>
    <w:family w:val="modern"/>
    <w:notTrueType/>
    <w:pitch w:val="variable"/>
    <w:sig w:usb0="00000007" w:usb1="00000000" w:usb2="00000000" w:usb3="00000000" w:csb0="0000009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Wingdings-Regular">
    <w:altName w:val="MingLiU-ExtB"/>
    <w:panose1 w:val="00000000000000000000"/>
    <w:charset w:val="88"/>
    <w:family w:val="auto"/>
    <w:notTrueType/>
    <w:pitch w:val="default"/>
    <w:sig w:usb0="00000000" w:usb1="08080000" w:usb2="00000010" w:usb3="00000000" w:csb0="00100000" w:csb1="00000000"/>
  </w:font>
  <w:font w:name="Fira Sans">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022891"/>
      <w:docPartObj>
        <w:docPartGallery w:val="Page Numbers (Bottom of Page)"/>
        <w:docPartUnique/>
      </w:docPartObj>
    </w:sdtPr>
    <w:sdtContent>
      <w:p w14:paraId="1A2A4739" w14:textId="4FC952B8" w:rsidR="00482BB1" w:rsidRDefault="00482BB1" w:rsidP="00482BB1">
        <w:pPr>
          <w:pStyle w:val="Piedepgina"/>
          <w:jc w:val="center"/>
        </w:pPr>
        <w:r>
          <w:rPr>
            <w:noProof/>
            <w:lang w:val="es-DO" w:eastAsia="es-DO"/>
          </w:rPr>
          <w:drawing>
            <wp:anchor distT="0" distB="0" distL="114300" distR="114300" simplePos="0" relativeHeight="251659264" behindDoc="0" locked="0" layoutInCell="1" allowOverlap="1" wp14:anchorId="7FA77ECD" wp14:editId="6699EE16">
              <wp:simplePos x="0" y="0"/>
              <wp:positionH relativeFrom="margin">
                <wp:posOffset>1038225</wp:posOffset>
              </wp:positionH>
              <wp:positionV relativeFrom="margin">
                <wp:posOffset>7877175</wp:posOffset>
              </wp:positionV>
              <wp:extent cx="2995930" cy="408305"/>
              <wp:effectExtent l="0" t="0" r="0" b="0"/>
              <wp:wrapThrough wrapText="bothSides">
                <wp:wrapPolygon edited="0">
                  <wp:start x="0" y="0"/>
                  <wp:lineTo x="0" y="20156"/>
                  <wp:lineTo x="21426" y="20156"/>
                  <wp:lineTo x="21426" y="0"/>
                  <wp:lineTo x="0" y="0"/>
                </wp:wrapPolygon>
              </wp:wrapThrough>
              <wp:docPr id="3791253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8CA84C4" w14:textId="77777777" w:rsidR="00482BB1" w:rsidRDefault="00482BB1" w:rsidP="00482BB1">
        <w:pPr>
          <w:pStyle w:val="Piedepgina"/>
          <w:jc w:val="center"/>
        </w:pPr>
      </w:p>
      <w:p w14:paraId="69BECE5B" w14:textId="50A4727F" w:rsidR="00482BB1" w:rsidRDefault="00482BB1" w:rsidP="00482BB1">
        <w:pPr>
          <w:pStyle w:val="Piedepgina"/>
          <w:jc w:val="center"/>
        </w:pPr>
        <w:r>
          <w:fldChar w:fldCharType="begin"/>
        </w:r>
        <w:r>
          <w:instrText>PAGE   \* MERGEFORMAT</w:instrText>
        </w:r>
        <w:r>
          <w:fldChar w:fldCharType="separate"/>
        </w:r>
        <w:r>
          <w:rPr>
            <w:lang w:val="es-ES"/>
          </w:rPr>
          <w:t>2</w:t>
        </w:r>
        <w:r>
          <w:fldChar w:fldCharType="end"/>
        </w:r>
      </w:p>
    </w:sdtContent>
  </w:sdt>
  <w:p w14:paraId="2B095E5E" w14:textId="2AE6665F" w:rsidR="006E3F08" w:rsidRDefault="006E3F08" w:rsidP="00C67076">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926237"/>
      <w:docPartObj>
        <w:docPartGallery w:val="Page Numbers (Bottom of Page)"/>
        <w:docPartUnique/>
      </w:docPartObj>
    </w:sdtPr>
    <w:sdtContent>
      <w:p w14:paraId="160B4C89" w14:textId="391C1CB5" w:rsidR="00482BB1" w:rsidRDefault="00482BB1">
        <w:pPr>
          <w:pStyle w:val="Piedepgina"/>
          <w:jc w:val="center"/>
        </w:pPr>
        <w:r>
          <w:rPr>
            <w:noProof/>
            <w:lang w:val="es-DO" w:eastAsia="es-DO"/>
          </w:rPr>
          <w:drawing>
            <wp:anchor distT="0" distB="0" distL="114300" distR="114300" simplePos="0" relativeHeight="251661312" behindDoc="1" locked="0" layoutInCell="1" allowOverlap="1" wp14:anchorId="207AEE1B" wp14:editId="7D3B507F">
              <wp:simplePos x="0" y="0"/>
              <wp:positionH relativeFrom="margin">
                <wp:posOffset>2200275</wp:posOffset>
              </wp:positionH>
              <wp:positionV relativeFrom="margin">
                <wp:posOffset>5629275</wp:posOffset>
              </wp:positionV>
              <wp:extent cx="2995930" cy="408305"/>
              <wp:effectExtent l="0" t="0" r="0" b="0"/>
              <wp:wrapTight wrapText="bothSides">
                <wp:wrapPolygon edited="0">
                  <wp:start x="0" y="0"/>
                  <wp:lineTo x="0" y="20156"/>
                  <wp:lineTo x="21426" y="20156"/>
                  <wp:lineTo x="21426" y="0"/>
                  <wp:lineTo x="0" y="0"/>
                </wp:wrapPolygon>
              </wp:wrapTight>
              <wp:docPr id="200272397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fldChar w:fldCharType="begin"/>
        </w:r>
        <w:r>
          <w:instrText>PAGE   \* MERGEFORMAT</w:instrText>
        </w:r>
        <w:r>
          <w:fldChar w:fldCharType="separate"/>
        </w:r>
        <w:r>
          <w:rPr>
            <w:lang w:val="es-ES"/>
          </w:rPr>
          <w:t>2</w:t>
        </w:r>
        <w:r>
          <w:fldChar w:fldCharType="end"/>
        </w:r>
      </w:p>
    </w:sdtContent>
  </w:sdt>
  <w:p w14:paraId="4A83EF99" w14:textId="77777777" w:rsidR="00482BB1" w:rsidRDefault="00482BB1" w:rsidP="00C67076">
    <w:pPr>
      <w:pStyle w:val="Piedepgin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08944"/>
      <w:docPartObj>
        <w:docPartGallery w:val="Page Numbers (Bottom of Page)"/>
        <w:docPartUnique/>
      </w:docPartObj>
    </w:sdtPr>
    <w:sdtContent>
      <w:p w14:paraId="64BE0A76" w14:textId="77777777" w:rsidR="001D5333" w:rsidRDefault="001D5333" w:rsidP="008065BC">
        <w:pPr>
          <w:pStyle w:val="Piedepgina"/>
          <w:jc w:val="center"/>
        </w:pPr>
      </w:p>
      <w:p w14:paraId="04817A8C" w14:textId="77777777" w:rsidR="001D5333" w:rsidRDefault="001D5333" w:rsidP="008065BC">
        <w:pPr>
          <w:pStyle w:val="Piedepgina"/>
          <w:jc w:val="center"/>
        </w:pPr>
      </w:p>
      <w:p w14:paraId="382FDD9C" w14:textId="77777777" w:rsidR="001D5333" w:rsidRDefault="001D5333" w:rsidP="008065BC">
        <w:pPr>
          <w:pStyle w:val="Piedepgina"/>
          <w:jc w:val="center"/>
        </w:pPr>
      </w:p>
      <w:p w14:paraId="088ADC80" w14:textId="313E2576" w:rsidR="008065BC" w:rsidRDefault="008065BC" w:rsidP="008065BC">
        <w:pPr>
          <w:pStyle w:val="Piedepgina"/>
          <w:jc w:val="center"/>
        </w:pPr>
        <w:r>
          <w:rPr>
            <w:noProof/>
            <w:lang w:val="es-DO" w:eastAsia="es-DO"/>
          </w:rPr>
          <w:drawing>
            <wp:anchor distT="0" distB="0" distL="114300" distR="114300" simplePos="0" relativeHeight="251663360" behindDoc="1" locked="0" layoutInCell="1" allowOverlap="1" wp14:anchorId="19B97E6F" wp14:editId="44C05255">
              <wp:simplePos x="0" y="0"/>
              <wp:positionH relativeFrom="margin">
                <wp:posOffset>1019175</wp:posOffset>
              </wp:positionH>
              <wp:positionV relativeFrom="margin">
                <wp:posOffset>8124825</wp:posOffset>
              </wp:positionV>
              <wp:extent cx="2995930" cy="408305"/>
              <wp:effectExtent l="0" t="0" r="0" b="0"/>
              <wp:wrapThrough wrapText="bothSides">
                <wp:wrapPolygon edited="0">
                  <wp:start x="0" y="0"/>
                  <wp:lineTo x="0" y="20156"/>
                  <wp:lineTo x="21426" y="20156"/>
                  <wp:lineTo x="21426" y="0"/>
                  <wp:lineTo x="0" y="0"/>
                </wp:wrapPolygon>
              </wp:wrapThrough>
              <wp:docPr id="205551402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fldChar w:fldCharType="begin"/>
        </w:r>
        <w:r>
          <w:instrText>PAGE   \* MERGEFORMAT</w:instrText>
        </w:r>
        <w:r>
          <w:fldChar w:fldCharType="separate"/>
        </w:r>
        <w:r>
          <w:rPr>
            <w:lang w:val="es-ES"/>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930777"/>
      <w:docPartObj>
        <w:docPartGallery w:val="Page Numbers (Bottom of Page)"/>
        <w:docPartUnique/>
      </w:docPartObj>
    </w:sdtPr>
    <w:sdtContent>
      <w:p w14:paraId="4AD0B017" w14:textId="1400B17B" w:rsidR="006D3433" w:rsidRDefault="00875E60" w:rsidP="00875E60">
        <w:pPr>
          <w:pStyle w:val="Piedepgina"/>
          <w:jc w:val="center"/>
        </w:pPr>
        <w:r>
          <w:rPr>
            <w:noProof/>
            <w:lang w:val="es-DO" w:eastAsia="es-DO"/>
          </w:rPr>
          <w:drawing>
            <wp:anchor distT="0" distB="0" distL="114300" distR="114300" simplePos="0" relativeHeight="251669504" behindDoc="1" locked="0" layoutInCell="1" allowOverlap="1" wp14:anchorId="0753FC90" wp14:editId="67204965">
              <wp:simplePos x="0" y="0"/>
              <wp:positionH relativeFrom="margin">
                <wp:posOffset>2733675</wp:posOffset>
              </wp:positionH>
              <wp:positionV relativeFrom="margin">
                <wp:posOffset>5791200</wp:posOffset>
              </wp:positionV>
              <wp:extent cx="2995930" cy="408305"/>
              <wp:effectExtent l="0" t="0" r="0" b="0"/>
              <wp:wrapThrough wrapText="bothSides">
                <wp:wrapPolygon edited="0">
                  <wp:start x="0" y="0"/>
                  <wp:lineTo x="0" y="20156"/>
                  <wp:lineTo x="21426" y="20156"/>
                  <wp:lineTo x="21426" y="0"/>
                  <wp:lineTo x="0" y="0"/>
                </wp:wrapPolygon>
              </wp:wrapThrough>
              <wp:docPr id="211415100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fldChar w:fldCharType="begin"/>
        </w:r>
        <w:r>
          <w:instrText>PAGE   \* MERGEFORMAT</w:instrText>
        </w:r>
        <w:r>
          <w:fldChar w:fldCharType="separate"/>
        </w:r>
        <w:r>
          <w:rPr>
            <w:lang w:val="es-ES"/>
          </w:rP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4A49" w14:textId="509DBAF8" w:rsidR="006D3433" w:rsidRDefault="0025614A" w:rsidP="0025614A">
    <w:pPr>
      <w:pStyle w:val="Piedepgina"/>
      <w:jc w:val="center"/>
    </w:pPr>
    <w:r>
      <w:rPr>
        <w:noProof/>
        <w:lang w:val="es-DO" w:eastAsia="es-DO"/>
      </w:rPr>
      <w:drawing>
        <wp:anchor distT="0" distB="0" distL="114300" distR="114300" simplePos="0" relativeHeight="251671552" behindDoc="1" locked="0" layoutInCell="1" allowOverlap="1" wp14:anchorId="5AC961E8" wp14:editId="3E39AED0">
          <wp:simplePos x="0" y="0"/>
          <wp:positionH relativeFrom="margin">
            <wp:posOffset>1038225</wp:posOffset>
          </wp:positionH>
          <wp:positionV relativeFrom="margin">
            <wp:posOffset>8069580</wp:posOffset>
          </wp:positionV>
          <wp:extent cx="2995930" cy="408305"/>
          <wp:effectExtent l="0" t="0" r="0" b="0"/>
          <wp:wrapThrough wrapText="bothSides">
            <wp:wrapPolygon edited="0">
              <wp:start x="0" y="0"/>
              <wp:lineTo x="0" y="20156"/>
              <wp:lineTo x="21426" y="20156"/>
              <wp:lineTo x="21426" y="0"/>
              <wp:lineTo x="0" y="0"/>
            </wp:wrapPolygon>
          </wp:wrapThrough>
          <wp:docPr id="105499532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sdt>
      <w:sdtPr>
        <w:id w:val="639316067"/>
        <w:docPartObj>
          <w:docPartGallery w:val="Page Numbers (Bottom of Page)"/>
          <w:docPartUnique/>
        </w:docPartObj>
      </w:sdtPr>
      <w:sdtContent>
        <w:r>
          <w:fldChar w:fldCharType="begin"/>
        </w:r>
        <w:r>
          <w:instrText>PAGE   \* MERGEFORMAT</w:instrText>
        </w:r>
        <w:r>
          <w:fldChar w:fldCharType="separate"/>
        </w:r>
        <w:r>
          <w:rPr>
            <w:lang w:val="es-ES"/>
          </w:rP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FC1C" w14:textId="77777777" w:rsidR="00E84B9F" w:rsidRDefault="00E84B9F" w:rsidP="00E84651">
      <w:pPr>
        <w:spacing w:after="0" w:line="240" w:lineRule="auto"/>
      </w:pPr>
      <w:r>
        <w:separator/>
      </w:r>
    </w:p>
  </w:footnote>
  <w:footnote w:type="continuationSeparator" w:id="0">
    <w:p w14:paraId="449C06B4" w14:textId="77777777" w:rsidR="00E84B9F" w:rsidRDefault="00E84B9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6492810D"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A91"/>
    <w:multiLevelType w:val="hybridMultilevel"/>
    <w:tmpl w:val="3F46DB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1A370D8"/>
    <w:multiLevelType w:val="hybridMultilevel"/>
    <w:tmpl w:val="F8CE963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1FC507E"/>
    <w:multiLevelType w:val="hybridMultilevel"/>
    <w:tmpl w:val="E528DA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754560E"/>
    <w:multiLevelType w:val="hybridMultilevel"/>
    <w:tmpl w:val="5EC29D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911078C"/>
    <w:multiLevelType w:val="hybridMultilevel"/>
    <w:tmpl w:val="D11EE47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A1617F9"/>
    <w:multiLevelType w:val="hybridMultilevel"/>
    <w:tmpl w:val="D4EABD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BBA15F1"/>
    <w:multiLevelType w:val="hybridMultilevel"/>
    <w:tmpl w:val="E98050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DE52E53"/>
    <w:multiLevelType w:val="hybridMultilevel"/>
    <w:tmpl w:val="A190AE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068294E"/>
    <w:multiLevelType w:val="hybridMultilevel"/>
    <w:tmpl w:val="774046F8"/>
    <w:lvl w:ilvl="0" w:tplc="B370458C">
      <w:start w:val="1"/>
      <w:numFmt w:val="upperRoman"/>
      <w:lvlText w:val="%1."/>
      <w:lvlJc w:val="left"/>
      <w:pPr>
        <w:ind w:left="1080" w:hanging="720"/>
      </w:pPr>
      <w:rPr>
        <w:rFonts w:eastAsiaTheme="minorHAnsi" w:hint="default"/>
        <w:color w:val="4C4747"/>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29C2146"/>
    <w:multiLevelType w:val="hybridMultilevel"/>
    <w:tmpl w:val="88F805CE"/>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0" w15:restartNumberingAfterBreak="0">
    <w:nsid w:val="137A51F5"/>
    <w:multiLevelType w:val="hybridMultilevel"/>
    <w:tmpl w:val="E61E90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4010D8B"/>
    <w:multiLevelType w:val="hybridMultilevel"/>
    <w:tmpl w:val="704A2C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8593757"/>
    <w:multiLevelType w:val="hybridMultilevel"/>
    <w:tmpl w:val="906893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A7C34B4"/>
    <w:multiLevelType w:val="multilevel"/>
    <w:tmpl w:val="1D42CF1A"/>
    <w:lvl w:ilvl="0">
      <w:start w:val="4"/>
      <w:numFmt w:val="decimal"/>
      <w:lvlText w:val="%1"/>
      <w:lvlJc w:val="left"/>
      <w:pPr>
        <w:ind w:left="690" w:hanging="690"/>
      </w:pPr>
      <w:rPr>
        <w:rFonts w:hint="default"/>
      </w:rPr>
    </w:lvl>
    <w:lvl w:ilvl="1">
      <w:start w:val="7"/>
      <w:numFmt w:val="decimal"/>
      <w:lvlText w:val="%1.%2"/>
      <w:lvlJc w:val="left"/>
      <w:pPr>
        <w:ind w:left="690" w:hanging="69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0120FE7"/>
    <w:multiLevelType w:val="hybridMultilevel"/>
    <w:tmpl w:val="7B7007A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1352734"/>
    <w:multiLevelType w:val="hybridMultilevel"/>
    <w:tmpl w:val="43C89F3C"/>
    <w:lvl w:ilvl="0" w:tplc="1C0A0003">
      <w:start w:val="1"/>
      <w:numFmt w:val="bullet"/>
      <w:lvlText w:val="o"/>
      <w:lvlJc w:val="left"/>
      <w:pPr>
        <w:ind w:left="1440" w:hanging="360"/>
      </w:pPr>
      <w:rPr>
        <w:rFonts w:ascii="Courier New" w:hAnsi="Courier New" w:cs="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6" w15:restartNumberingAfterBreak="0">
    <w:nsid w:val="26FF36F0"/>
    <w:multiLevelType w:val="hybridMultilevel"/>
    <w:tmpl w:val="958A7B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8D06207"/>
    <w:multiLevelType w:val="hybridMultilevel"/>
    <w:tmpl w:val="B0D42686"/>
    <w:lvl w:ilvl="0" w:tplc="1C0A0001">
      <w:start w:val="1"/>
      <w:numFmt w:val="bullet"/>
      <w:lvlText w:val=""/>
      <w:lvlJc w:val="left"/>
      <w:pPr>
        <w:ind w:left="915" w:hanging="360"/>
      </w:pPr>
      <w:rPr>
        <w:rFonts w:ascii="Symbol" w:hAnsi="Symbol" w:hint="default"/>
      </w:rPr>
    </w:lvl>
    <w:lvl w:ilvl="1" w:tplc="1C0A0003" w:tentative="1">
      <w:start w:val="1"/>
      <w:numFmt w:val="bullet"/>
      <w:lvlText w:val="o"/>
      <w:lvlJc w:val="left"/>
      <w:pPr>
        <w:ind w:left="1635" w:hanging="360"/>
      </w:pPr>
      <w:rPr>
        <w:rFonts w:ascii="Courier New" w:hAnsi="Courier New" w:cs="Courier New" w:hint="default"/>
      </w:rPr>
    </w:lvl>
    <w:lvl w:ilvl="2" w:tplc="1C0A0005" w:tentative="1">
      <w:start w:val="1"/>
      <w:numFmt w:val="bullet"/>
      <w:lvlText w:val=""/>
      <w:lvlJc w:val="left"/>
      <w:pPr>
        <w:ind w:left="2355" w:hanging="360"/>
      </w:pPr>
      <w:rPr>
        <w:rFonts w:ascii="Wingdings" w:hAnsi="Wingdings" w:hint="default"/>
      </w:rPr>
    </w:lvl>
    <w:lvl w:ilvl="3" w:tplc="1C0A0001" w:tentative="1">
      <w:start w:val="1"/>
      <w:numFmt w:val="bullet"/>
      <w:lvlText w:val=""/>
      <w:lvlJc w:val="left"/>
      <w:pPr>
        <w:ind w:left="3075" w:hanging="360"/>
      </w:pPr>
      <w:rPr>
        <w:rFonts w:ascii="Symbol" w:hAnsi="Symbol" w:hint="default"/>
      </w:rPr>
    </w:lvl>
    <w:lvl w:ilvl="4" w:tplc="1C0A0003" w:tentative="1">
      <w:start w:val="1"/>
      <w:numFmt w:val="bullet"/>
      <w:lvlText w:val="o"/>
      <w:lvlJc w:val="left"/>
      <w:pPr>
        <w:ind w:left="3795" w:hanging="360"/>
      </w:pPr>
      <w:rPr>
        <w:rFonts w:ascii="Courier New" w:hAnsi="Courier New" w:cs="Courier New" w:hint="default"/>
      </w:rPr>
    </w:lvl>
    <w:lvl w:ilvl="5" w:tplc="1C0A0005" w:tentative="1">
      <w:start w:val="1"/>
      <w:numFmt w:val="bullet"/>
      <w:lvlText w:val=""/>
      <w:lvlJc w:val="left"/>
      <w:pPr>
        <w:ind w:left="4515" w:hanging="360"/>
      </w:pPr>
      <w:rPr>
        <w:rFonts w:ascii="Wingdings" w:hAnsi="Wingdings" w:hint="default"/>
      </w:rPr>
    </w:lvl>
    <w:lvl w:ilvl="6" w:tplc="1C0A0001" w:tentative="1">
      <w:start w:val="1"/>
      <w:numFmt w:val="bullet"/>
      <w:lvlText w:val=""/>
      <w:lvlJc w:val="left"/>
      <w:pPr>
        <w:ind w:left="5235" w:hanging="360"/>
      </w:pPr>
      <w:rPr>
        <w:rFonts w:ascii="Symbol" w:hAnsi="Symbol" w:hint="default"/>
      </w:rPr>
    </w:lvl>
    <w:lvl w:ilvl="7" w:tplc="1C0A0003" w:tentative="1">
      <w:start w:val="1"/>
      <w:numFmt w:val="bullet"/>
      <w:lvlText w:val="o"/>
      <w:lvlJc w:val="left"/>
      <w:pPr>
        <w:ind w:left="5955" w:hanging="360"/>
      </w:pPr>
      <w:rPr>
        <w:rFonts w:ascii="Courier New" w:hAnsi="Courier New" w:cs="Courier New" w:hint="default"/>
      </w:rPr>
    </w:lvl>
    <w:lvl w:ilvl="8" w:tplc="1C0A0005" w:tentative="1">
      <w:start w:val="1"/>
      <w:numFmt w:val="bullet"/>
      <w:lvlText w:val=""/>
      <w:lvlJc w:val="left"/>
      <w:pPr>
        <w:ind w:left="6675" w:hanging="360"/>
      </w:pPr>
      <w:rPr>
        <w:rFonts w:ascii="Wingdings" w:hAnsi="Wingdings" w:hint="default"/>
      </w:rPr>
    </w:lvl>
  </w:abstractNum>
  <w:abstractNum w:abstractNumId="18" w15:restartNumberingAfterBreak="0">
    <w:nsid w:val="2A925BA0"/>
    <w:multiLevelType w:val="multilevel"/>
    <w:tmpl w:val="9E943176"/>
    <w:lvl w:ilvl="0">
      <w:start w:val="1"/>
      <w:numFmt w:val="decimal"/>
      <w:lvlText w:val="%1."/>
      <w:lvlJc w:val="left"/>
      <w:pPr>
        <w:ind w:left="360" w:hanging="360"/>
      </w:pPr>
      <w:rPr>
        <w:rFonts w:hint="default"/>
      </w:rPr>
    </w:lvl>
    <w:lvl w:ilvl="1">
      <w:start w:val="2"/>
      <w:numFmt w:val="decimal"/>
      <w:isLgl/>
      <w:lvlText w:val="%1.%2"/>
      <w:lvlJc w:val="left"/>
      <w:pPr>
        <w:ind w:left="861" w:hanging="435"/>
      </w:pPr>
      <w:rPr>
        <w:rFonts w:eastAsia="Calibri" w:hint="default"/>
        <w:b w:val="0"/>
        <w:color w:val="4C4747"/>
        <w:sz w:val="24"/>
      </w:rPr>
    </w:lvl>
    <w:lvl w:ilvl="2">
      <w:start w:val="1"/>
      <w:numFmt w:val="decimal"/>
      <w:isLgl/>
      <w:lvlText w:val="%1.%2.%3"/>
      <w:lvlJc w:val="left"/>
      <w:pPr>
        <w:ind w:left="1080" w:hanging="720"/>
      </w:pPr>
      <w:rPr>
        <w:rFonts w:eastAsia="Calibri" w:hint="default"/>
        <w:b w:val="0"/>
        <w:color w:val="4C4747"/>
        <w:sz w:val="24"/>
      </w:rPr>
    </w:lvl>
    <w:lvl w:ilvl="3">
      <w:start w:val="1"/>
      <w:numFmt w:val="decimal"/>
      <w:isLgl/>
      <w:lvlText w:val="%1.%2.%3.%4"/>
      <w:lvlJc w:val="left"/>
      <w:pPr>
        <w:ind w:left="1440" w:hanging="1080"/>
      </w:pPr>
      <w:rPr>
        <w:rFonts w:eastAsia="Calibri" w:hint="default"/>
        <w:b w:val="0"/>
        <w:color w:val="4C4747"/>
        <w:sz w:val="24"/>
      </w:rPr>
    </w:lvl>
    <w:lvl w:ilvl="4">
      <w:start w:val="1"/>
      <w:numFmt w:val="decimal"/>
      <w:isLgl/>
      <w:lvlText w:val="%1.%2.%3.%4.%5"/>
      <w:lvlJc w:val="left"/>
      <w:pPr>
        <w:ind w:left="1440" w:hanging="1080"/>
      </w:pPr>
      <w:rPr>
        <w:rFonts w:eastAsia="Calibri" w:hint="default"/>
        <w:b w:val="0"/>
        <w:color w:val="4C4747"/>
        <w:sz w:val="24"/>
      </w:rPr>
    </w:lvl>
    <w:lvl w:ilvl="5">
      <w:start w:val="1"/>
      <w:numFmt w:val="decimal"/>
      <w:isLgl/>
      <w:lvlText w:val="%1.%2.%3.%4.%5.%6"/>
      <w:lvlJc w:val="left"/>
      <w:pPr>
        <w:ind w:left="1800" w:hanging="1440"/>
      </w:pPr>
      <w:rPr>
        <w:rFonts w:eastAsia="Calibri" w:hint="default"/>
        <w:b w:val="0"/>
        <w:color w:val="4C4747"/>
        <w:sz w:val="24"/>
      </w:rPr>
    </w:lvl>
    <w:lvl w:ilvl="6">
      <w:start w:val="1"/>
      <w:numFmt w:val="decimal"/>
      <w:isLgl/>
      <w:lvlText w:val="%1.%2.%3.%4.%5.%6.%7"/>
      <w:lvlJc w:val="left"/>
      <w:pPr>
        <w:ind w:left="2160" w:hanging="1800"/>
      </w:pPr>
      <w:rPr>
        <w:rFonts w:eastAsia="Calibri" w:hint="default"/>
        <w:b w:val="0"/>
        <w:color w:val="4C4747"/>
        <w:sz w:val="24"/>
      </w:rPr>
    </w:lvl>
    <w:lvl w:ilvl="7">
      <w:start w:val="1"/>
      <w:numFmt w:val="decimal"/>
      <w:isLgl/>
      <w:lvlText w:val="%1.%2.%3.%4.%5.%6.%7.%8"/>
      <w:lvlJc w:val="left"/>
      <w:pPr>
        <w:ind w:left="2160" w:hanging="1800"/>
      </w:pPr>
      <w:rPr>
        <w:rFonts w:eastAsia="Calibri" w:hint="default"/>
        <w:b w:val="0"/>
        <w:color w:val="4C4747"/>
        <w:sz w:val="24"/>
      </w:rPr>
    </w:lvl>
    <w:lvl w:ilvl="8">
      <w:start w:val="1"/>
      <w:numFmt w:val="decimal"/>
      <w:isLgl/>
      <w:lvlText w:val="%1.%2.%3.%4.%5.%6.%7.%8.%9"/>
      <w:lvlJc w:val="left"/>
      <w:pPr>
        <w:ind w:left="2520" w:hanging="2160"/>
      </w:pPr>
      <w:rPr>
        <w:rFonts w:eastAsia="Calibri" w:hint="default"/>
        <w:b w:val="0"/>
        <w:color w:val="4C4747"/>
        <w:sz w:val="24"/>
      </w:rPr>
    </w:lvl>
  </w:abstractNum>
  <w:abstractNum w:abstractNumId="19" w15:restartNumberingAfterBreak="0">
    <w:nsid w:val="2ACA3314"/>
    <w:multiLevelType w:val="hybridMultilevel"/>
    <w:tmpl w:val="7A0479D8"/>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20" w15:restartNumberingAfterBreak="0">
    <w:nsid w:val="2B6E6708"/>
    <w:multiLevelType w:val="hybridMultilevel"/>
    <w:tmpl w:val="C1C0847E"/>
    <w:lvl w:ilvl="0" w:tplc="BE287C8E">
      <w:start w:val="6"/>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2C3D5CF0"/>
    <w:multiLevelType w:val="hybridMultilevel"/>
    <w:tmpl w:val="7A5EF768"/>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22" w15:restartNumberingAfterBreak="0">
    <w:nsid w:val="2C47664F"/>
    <w:multiLevelType w:val="hybridMultilevel"/>
    <w:tmpl w:val="3EC098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2CC1249E"/>
    <w:multiLevelType w:val="hybridMultilevel"/>
    <w:tmpl w:val="B1524E4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2E1105BB"/>
    <w:multiLevelType w:val="multilevel"/>
    <w:tmpl w:val="179C0D10"/>
    <w:lvl w:ilvl="0">
      <w:start w:val="4"/>
      <w:numFmt w:val="decimal"/>
      <w:lvlText w:val="%1"/>
      <w:lvlJc w:val="left"/>
      <w:pPr>
        <w:ind w:left="555" w:hanging="555"/>
      </w:pPr>
      <w:rPr>
        <w:rFonts w:hint="default"/>
      </w:rPr>
    </w:lvl>
    <w:lvl w:ilvl="1">
      <w:start w:val="7"/>
      <w:numFmt w:val="decimal"/>
      <w:lvlText w:val="%1.%2"/>
      <w:lvlJc w:val="left"/>
      <w:pPr>
        <w:ind w:left="555" w:hanging="55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7D80F87"/>
    <w:multiLevelType w:val="hybridMultilevel"/>
    <w:tmpl w:val="58227D5A"/>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B660A57"/>
    <w:multiLevelType w:val="hybridMultilevel"/>
    <w:tmpl w:val="A9D258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5370735"/>
    <w:multiLevelType w:val="hybridMultilevel"/>
    <w:tmpl w:val="4268DF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81F08E6"/>
    <w:multiLevelType w:val="hybridMultilevel"/>
    <w:tmpl w:val="1C401E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82C097D"/>
    <w:multiLevelType w:val="hybridMultilevel"/>
    <w:tmpl w:val="88B62D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48872F4F"/>
    <w:multiLevelType w:val="hybridMultilevel"/>
    <w:tmpl w:val="7D42BE08"/>
    <w:lvl w:ilvl="0" w:tplc="58E47B52">
      <w:start w:val="5"/>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4C5E69D6"/>
    <w:multiLevelType w:val="hybridMultilevel"/>
    <w:tmpl w:val="E9227BB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02565DE"/>
    <w:multiLevelType w:val="hybridMultilevel"/>
    <w:tmpl w:val="944C99B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3F106FC"/>
    <w:multiLevelType w:val="hybridMultilevel"/>
    <w:tmpl w:val="518E2C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5532796"/>
    <w:multiLevelType w:val="hybridMultilevel"/>
    <w:tmpl w:val="B5749A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72A395C"/>
    <w:multiLevelType w:val="hybridMultilevel"/>
    <w:tmpl w:val="50E4BAEE"/>
    <w:lvl w:ilvl="0" w:tplc="1FA43D2C">
      <w:numFmt w:val="bullet"/>
      <w:lvlText w:val=""/>
      <w:lvlJc w:val="left"/>
      <w:pPr>
        <w:ind w:left="1080" w:hanging="360"/>
      </w:pPr>
      <w:rPr>
        <w:rFonts w:ascii="Symbol" w:eastAsiaTheme="minorHAnsi" w:hAnsi="Symbol" w:cstheme="minorBidi"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6" w15:restartNumberingAfterBreak="0">
    <w:nsid w:val="5A7A4C14"/>
    <w:multiLevelType w:val="hybridMultilevel"/>
    <w:tmpl w:val="B76EAAF4"/>
    <w:lvl w:ilvl="0" w:tplc="BE6259E2">
      <w:start w:val="3"/>
      <w:numFmt w:val="lowerLetter"/>
      <w:lvlText w:val="%1)"/>
      <w:lvlJc w:val="left"/>
      <w:pPr>
        <w:ind w:left="720" w:hanging="360"/>
      </w:pPr>
      <w:rPr>
        <w:rFonts w:hint="default"/>
        <w:color w:val="4C4747"/>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5ABB0CAC"/>
    <w:multiLevelType w:val="hybridMultilevel"/>
    <w:tmpl w:val="A87081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5BAF17BD"/>
    <w:multiLevelType w:val="hybridMultilevel"/>
    <w:tmpl w:val="28C0BBB8"/>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39" w15:restartNumberingAfterBreak="0">
    <w:nsid w:val="5BC852FF"/>
    <w:multiLevelType w:val="hybridMultilevel"/>
    <w:tmpl w:val="D5221A6C"/>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40" w15:restartNumberingAfterBreak="0">
    <w:nsid w:val="5F98269B"/>
    <w:multiLevelType w:val="hybridMultilevel"/>
    <w:tmpl w:val="5F385B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600D307F"/>
    <w:multiLevelType w:val="hybridMultilevel"/>
    <w:tmpl w:val="71AC35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054537D"/>
    <w:multiLevelType w:val="hybridMultilevel"/>
    <w:tmpl w:val="2FF2A1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68C5D42"/>
    <w:multiLevelType w:val="multilevel"/>
    <w:tmpl w:val="04FC8BF6"/>
    <w:lvl w:ilvl="0">
      <w:start w:val="4"/>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7D352FC"/>
    <w:multiLevelType w:val="hybridMultilevel"/>
    <w:tmpl w:val="4D762D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82B0465"/>
    <w:multiLevelType w:val="hybridMultilevel"/>
    <w:tmpl w:val="D1623480"/>
    <w:lvl w:ilvl="0" w:tplc="B2BC456C">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6" w15:restartNumberingAfterBreak="0">
    <w:nsid w:val="6A062BE4"/>
    <w:multiLevelType w:val="hybridMultilevel"/>
    <w:tmpl w:val="2A6022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6A6C750C"/>
    <w:multiLevelType w:val="hybridMultilevel"/>
    <w:tmpl w:val="E11C72EC"/>
    <w:lvl w:ilvl="0" w:tplc="5E08CAF8">
      <w:start w:val="1"/>
      <w:numFmt w:val="lowerLetter"/>
      <w:lvlText w:val="%1)"/>
      <w:lvlJc w:val="left"/>
      <w:pPr>
        <w:ind w:left="360" w:hanging="360"/>
      </w:pPr>
      <w:rPr>
        <w:rFonts w:hint="default"/>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8" w15:restartNumberingAfterBreak="0">
    <w:nsid w:val="6DFD5B37"/>
    <w:multiLevelType w:val="hybridMultilevel"/>
    <w:tmpl w:val="9D4AAE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6E0D3958"/>
    <w:multiLevelType w:val="hybridMultilevel"/>
    <w:tmpl w:val="994096C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0" w15:restartNumberingAfterBreak="0">
    <w:nsid w:val="6E207FD6"/>
    <w:multiLevelType w:val="hybridMultilevel"/>
    <w:tmpl w:val="64EE71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78A238A7"/>
    <w:multiLevelType w:val="hybridMultilevel"/>
    <w:tmpl w:val="B2BC85F0"/>
    <w:lvl w:ilvl="0" w:tplc="611CFFFA">
      <w:start w:val="6"/>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2" w15:restartNumberingAfterBreak="0">
    <w:nsid w:val="7B176192"/>
    <w:multiLevelType w:val="hybridMultilevel"/>
    <w:tmpl w:val="EBE8CC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7E305656"/>
    <w:multiLevelType w:val="hybridMultilevel"/>
    <w:tmpl w:val="A66E40D6"/>
    <w:lvl w:ilvl="0" w:tplc="1C0A0001">
      <w:start w:val="1"/>
      <w:numFmt w:val="bullet"/>
      <w:lvlText w:val=""/>
      <w:lvlJc w:val="left"/>
      <w:pPr>
        <w:ind w:left="780" w:hanging="360"/>
      </w:pPr>
      <w:rPr>
        <w:rFonts w:ascii="Symbol" w:hAnsi="Symbol" w:hint="default"/>
      </w:rPr>
    </w:lvl>
    <w:lvl w:ilvl="1" w:tplc="1C0A0003">
      <w:start w:val="1"/>
      <w:numFmt w:val="bullet"/>
      <w:lvlText w:val="o"/>
      <w:lvlJc w:val="left"/>
      <w:pPr>
        <w:ind w:left="1500" w:hanging="360"/>
      </w:pPr>
      <w:rPr>
        <w:rFonts w:ascii="Courier New" w:hAnsi="Courier New" w:cs="Courier New" w:hint="default"/>
      </w:rPr>
    </w:lvl>
    <w:lvl w:ilvl="2" w:tplc="1C0A0005">
      <w:start w:val="1"/>
      <w:numFmt w:val="bullet"/>
      <w:lvlText w:val=""/>
      <w:lvlJc w:val="left"/>
      <w:pPr>
        <w:ind w:left="2220" w:hanging="360"/>
      </w:pPr>
      <w:rPr>
        <w:rFonts w:ascii="Wingdings" w:hAnsi="Wingdings" w:hint="default"/>
      </w:rPr>
    </w:lvl>
    <w:lvl w:ilvl="3" w:tplc="C3DEA12C">
      <w:start w:val="87"/>
      <w:numFmt w:val="bullet"/>
      <w:lvlText w:val="﷐"/>
      <w:lvlJc w:val="left"/>
      <w:pPr>
        <w:ind w:left="2940" w:hanging="360"/>
      </w:pPr>
      <w:rPr>
        <w:rFonts w:ascii="Times New Roman" w:eastAsiaTheme="minorHAnsi" w:hAnsi="Times New Roman" w:cs="Times New Roman"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num w:numId="1" w16cid:durableId="309751399">
    <w:abstractNumId w:val="23"/>
  </w:num>
  <w:num w:numId="2" w16cid:durableId="1830713689">
    <w:abstractNumId w:val="25"/>
  </w:num>
  <w:num w:numId="3" w16cid:durableId="2129272552">
    <w:abstractNumId w:val="46"/>
  </w:num>
  <w:num w:numId="4" w16cid:durableId="1085764600">
    <w:abstractNumId w:val="18"/>
  </w:num>
  <w:num w:numId="5" w16cid:durableId="1114442016">
    <w:abstractNumId w:val="26"/>
  </w:num>
  <w:num w:numId="6" w16cid:durableId="1655798803">
    <w:abstractNumId w:val="28"/>
  </w:num>
  <w:num w:numId="7" w16cid:durableId="1334067127">
    <w:abstractNumId w:val="35"/>
  </w:num>
  <w:num w:numId="8" w16cid:durableId="746269997">
    <w:abstractNumId w:val="49"/>
  </w:num>
  <w:num w:numId="9" w16cid:durableId="544759832">
    <w:abstractNumId w:val="32"/>
  </w:num>
  <w:num w:numId="10" w16cid:durableId="1597901987">
    <w:abstractNumId w:val="47"/>
  </w:num>
  <w:num w:numId="11" w16cid:durableId="1090352532">
    <w:abstractNumId w:val="53"/>
  </w:num>
  <w:num w:numId="12" w16cid:durableId="917717653">
    <w:abstractNumId w:val="15"/>
  </w:num>
  <w:num w:numId="13" w16cid:durableId="980109726">
    <w:abstractNumId w:val="4"/>
  </w:num>
  <w:num w:numId="14" w16cid:durableId="52582745">
    <w:abstractNumId w:val="50"/>
  </w:num>
  <w:num w:numId="15" w16cid:durableId="1640064512">
    <w:abstractNumId w:val="39"/>
  </w:num>
  <w:num w:numId="16" w16cid:durableId="1346008896">
    <w:abstractNumId w:val="19"/>
  </w:num>
  <w:num w:numId="17" w16cid:durableId="1176967553">
    <w:abstractNumId w:val="17"/>
  </w:num>
  <w:num w:numId="18" w16cid:durableId="1770615738">
    <w:abstractNumId w:val="44"/>
  </w:num>
  <w:num w:numId="19" w16cid:durableId="96218531">
    <w:abstractNumId w:val="9"/>
  </w:num>
  <w:num w:numId="20" w16cid:durableId="1081636919">
    <w:abstractNumId w:val="16"/>
  </w:num>
  <w:num w:numId="21" w16cid:durableId="1880509165">
    <w:abstractNumId w:val="21"/>
  </w:num>
  <w:num w:numId="22" w16cid:durableId="578444502">
    <w:abstractNumId w:val="37"/>
  </w:num>
  <w:num w:numId="23" w16cid:durableId="1906184753">
    <w:abstractNumId w:val="3"/>
  </w:num>
  <w:num w:numId="24" w16cid:durableId="1001858606">
    <w:abstractNumId w:val="48"/>
  </w:num>
  <w:num w:numId="25" w16cid:durableId="1988853054">
    <w:abstractNumId w:val="11"/>
  </w:num>
  <w:num w:numId="26" w16cid:durableId="1990592061">
    <w:abstractNumId w:val="0"/>
  </w:num>
  <w:num w:numId="27" w16cid:durableId="1913000320">
    <w:abstractNumId w:val="7"/>
  </w:num>
  <w:num w:numId="28" w16cid:durableId="990063745">
    <w:abstractNumId w:val="6"/>
  </w:num>
  <w:num w:numId="29" w16cid:durableId="1396129434">
    <w:abstractNumId w:val="40"/>
  </w:num>
  <w:num w:numId="30" w16cid:durableId="1145901232">
    <w:abstractNumId w:val="33"/>
  </w:num>
  <w:num w:numId="31" w16cid:durableId="229000987">
    <w:abstractNumId w:val="10"/>
  </w:num>
  <w:num w:numId="32" w16cid:durableId="2047365234">
    <w:abstractNumId w:val="38"/>
  </w:num>
  <w:num w:numId="33" w16cid:durableId="280187541">
    <w:abstractNumId w:val="41"/>
  </w:num>
  <w:num w:numId="34" w16cid:durableId="1902131398">
    <w:abstractNumId w:val="27"/>
  </w:num>
  <w:num w:numId="35" w16cid:durableId="1920745419">
    <w:abstractNumId w:val="2"/>
  </w:num>
  <w:num w:numId="36" w16cid:durableId="523325576">
    <w:abstractNumId w:val="22"/>
  </w:num>
  <w:num w:numId="37" w16cid:durableId="1052729002">
    <w:abstractNumId w:val="52"/>
  </w:num>
  <w:num w:numId="38" w16cid:durableId="962613293">
    <w:abstractNumId w:val="5"/>
  </w:num>
  <w:num w:numId="39" w16cid:durableId="1772890410">
    <w:abstractNumId w:val="42"/>
  </w:num>
  <w:num w:numId="40" w16cid:durableId="1062949339">
    <w:abstractNumId w:val="24"/>
  </w:num>
  <w:num w:numId="41" w16cid:durableId="1282499272">
    <w:abstractNumId w:val="13"/>
  </w:num>
  <w:num w:numId="42" w16cid:durableId="1684748430">
    <w:abstractNumId w:val="31"/>
  </w:num>
  <w:num w:numId="43" w16cid:durableId="104931563">
    <w:abstractNumId w:val="14"/>
  </w:num>
  <w:num w:numId="44" w16cid:durableId="1114788624">
    <w:abstractNumId w:val="34"/>
  </w:num>
  <w:num w:numId="45" w16cid:durableId="885681639">
    <w:abstractNumId w:val="1"/>
  </w:num>
  <w:num w:numId="46" w16cid:durableId="1971127073">
    <w:abstractNumId w:val="29"/>
  </w:num>
  <w:num w:numId="47" w16cid:durableId="727343744">
    <w:abstractNumId w:val="12"/>
  </w:num>
  <w:num w:numId="48" w16cid:durableId="1315795514">
    <w:abstractNumId w:val="36"/>
  </w:num>
  <w:num w:numId="49" w16cid:durableId="150605999">
    <w:abstractNumId w:val="30"/>
  </w:num>
  <w:num w:numId="50" w16cid:durableId="480541014">
    <w:abstractNumId w:val="51"/>
  </w:num>
  <w:num w:numId="51" w16cid:durableId="762654765">
    <w:abstractNumId w:val="20"/>
  </w:num>
  <w:num w:numId="52" w16cid:durableId="336664055">
    <w:abstractNumId w:val="8"/>
  </w:num>
  <w:num w:numId="53" w16cid:durableId="1497107548">
    <w:abstractNumId w:val="45"/>
  </w:num>
  <w:num w:numId="54" w16cid:durableId="2087074525">
    <w:abstractNumId w:val="4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77CF"/>
    <w:rsid w:val="00011E0C"/>
    <w:rsid w:val="0001438F"/>
    <w:rsid w:val="00014A3F"/>
    <w:rsid w:val="00017000"/>
    <w:rsid w:val="00023CF7"/>
    <w:rsid w:val="00024841"/>
    <w:rsid w:val="000261EE"/>
    <w:rsid w:val="00027B73"/>
    <w:rsid w:val="00032423"/>
    <w:rsid w:val="000334AC"/>
    <w:rsid w:val="0003473E"/>
    <w:rsid w:val="00042B4D"/>
    <w:rsid w:val="00050BCB"/>
    <w:rsid w:val="00052863"/>
    <w:rsid w:val="00053116"/>
    <w:rsid w:val="0007427A"/>
    <w:rsid w:val="000840A7"/>
    <w:rsid w:val="0009303C"/>
    <w:rsid w:val="00095F61"/>
    <w:rsid w:val="000960E2"/>
    <w:rsid w:val="000A3030"/>
    <w:rsid w:val="000A3CD5"/>
    <w:rsid w:val="000B1A6F"/>
    <w:rsid w:val="000B1F01"/>
    <w:rsid w:val="000B7B2F"/>
    <w:rsid w:val="000C19E6"/>
    <w:rsid w:val="000C437D"/>
    <w:rsid w:val="000C49AA"/>
    <w:rsid w:val="000D460A"/>
    <w:rsid w:val="000D61E9"/>
    <w:rsid w:val="000E05F4"/>
    <w:rsid w:val="000E2ACA"/>
    <w:rsid w:val="000E3546"/>
    <w:rsid w:val="000E77A1"/>
    <w:rsid w:val="000F2B51"/>
    <w:rsid w:val="000F38E8"/>
    <w:rsid w:val="000F7BA6"/>
    <w:rsid w:val="001040D3"/>
    <w:rsid w:val="001050C6"/>
    <w:rsid w:val="00106E75"/>
    <w:rsid w:val="00107BBD"/>
    <w:rsid w:val="00110037"/>
    <w:rsid w:val="00111C65"/>
    <w:rsid w:val="00114550"/>
    <w:rsid w:val="00114F2A"/>
    <w:rsid w:val="00116134"/>
    <w:rsid w:val="001169EB"/>
    <w:rsid w:val="00122A43"/>
    <w:rsid w:val="001240D0"/>
    <w:rsid w:val="00125D46"/>
    <w:rsid w:val="00131F52"/>
    <w:rsid w:val="0013530A"/>
    <w:rsid w:val="001366DB"/>
    <w:rsid w:val="00141EE2"/>
    <w:rsid w:val="001420CA"/>
    <w:rsid w:val="001448BF"/>
    <w:rsid w:val="00150332"/>
    <w:rsid w:val="00153B26"/>
    <w:rsid w:val="00154A47"/>
    <w:rsid w:val="00157B83"/>
    <w:rsid w:val="00160EB0"/>
    <w:rsid w:val="001621C1"/>
    <w:rsid w:val="0016238C"/>
    <w:rsid w:val="0016317A"/>
    <w:rsid w:val="00164364"/>
    <w:rsid w:val="001648F0"/>
    <w:rsid w:val="00167C3C"/>
    <w:rsid w:val="00177F37"/>
    <w:rsid w:val="00181040"/>
    <w:rsid w:val="00184CFA"/>
    <w:rsid w:val="00190BBF"/>
    <w:rsid w:val="001946B0"/>
    <w:rsid w:val="001A2059"/>
    <w:rsid w:val="001A20A6"/>
    <w:rsid w:val="001A356C"/>
    <w:rsid w:val="001A7FBB"/>
    <w:rsid w:val="001B031F"/>
    <w:rsid w:val="001B4AD1"/>
    <w:rsid w:val="001C0F31"/>
    <w:rsid w:val="001C215C"/>
    <w:rsid w:val="001C2B02"/>
    <w:rsid w:val="001D42E3"/>
    <w:rsid w:val="001D5333"/>
    <w:rsid w:val="001D5CB4"/>
    <w:rsid w:val="001D608D"/>
    <w:rsid w:val="001D7D2B"/>
    <w:rsid w:val="001E0652"/>
    <w:rsid w:val="001E07B9"/>
    <w:rsid w:val="001E0E60"/>
    <w:rsid w:val="001E1AEA"/>
    <w:rsid w:val="001E2544"/>
    <w:rsid w:val="001E4CBF"/>
    <w:rsid w:val="001E4E1B"/>
    <w:rsid w:val="001F3BB7"/>
    <w:rsid w:val="001F48B1"/>
    <w:rsid w:val="001F49DA"/>
    <w:rsid w:val="001F513D"/>
    <w:rsid w:val="001F6490"/>
    <w:rsid w:val="00200B6E"/>
    <w:rsid w:val="0020125D"/>
    <w:rsid w:val="00205659"/>
    <w:rsid w:val="00205EB2"/>
    <w:rsid w:val="0021106F"/>
    <w:rsid w:val="0021331F"/>
    <w:rsid w:val="002138DA"/>
    <w:rsid w:val="00215AB0"/>
    <w:rsid w:val="00233D04"/>
    <w:rsid w:val="00235FF4"/>
    <w:rsid w:val="00243FED"/>
    <w:rsid w:val="00252437"/>
    <w:rsid w:val="0025456D"/>
    <w:rsid w:val="0025614A"/>
    <w:rsid w:val="0025641E"/>
    <w:rsid w:val="0025779C"/>
    <w:rsid w:val="002616E5"/>
    <w:rsid w:val="0026507A"/>
    <w:rsid w:val="0026613E"/>
    <w:rsid w:val="00270FC9"/>
    <w:rsid w:val="002832AF"/>
    <w:rsid w:val="002832F6"/>
    <w:rsid w:val="002857B6"/>
    <w:rsid w:val="00287C32"/>
    <w:rsid w:val="00292532"/>
    <w:rsid w:val="002926E7"/>
    <w:rsid w:val="00294938"/>
    <w:rsid w:val="00294D22"/>
    <w:rsid w:val="00295513"/>
    <w:rsid w:val="002972AC"/>
    <w:rsid w:val="002A01AF"/>
    <w:rsid w:val="002A21FC"/>
    <w:rsid w:val="002A2425"/>
    <w:rsid w:val="002A32FC"/>
    <w:rsid w:val="002B0BC0"/>
    <w:rsid w:val="002B382F"/>
    <w:rsid w:val="002B3E57"/>
    <w:rsid w:val="002B3F62"/>
    <w:rsid w:val="002B4451"/>
    <w:rsid w:val="002B4ED2"/>
    <w:rsid w:val="002C0E58"/>
    <w:rsid w:val="002C2613"/>
    <w:rsid w:val="002C3132"/>
    <w:rsid w:val="002D4606"/>
    <w:rsid w:val="002D69FA"/>
    <w:rsid w:val="002E27EE"/>
    <w:rsid w:val="002E4C90"/>
    <w:rsid w:val="002E57AB"/>
    <w:rsid w:val="002E630A"/>
    <w:rsid w:val="002E6F37"/>
    <w:rsid w:val="002F4F30"/>
    <w:rsid w:val="0030148D"/>
    <w:rsid w:val="003053F7"/>
    <w:rsid w:val="00312E75"/>
    <w:rsid w:val="00313738"/>
    <w:rsid w:val="00317068"/>
    <w:rsid w:val="003179F6"/>
    <w:rsid w:val="00324286"/>
    <w:rsid w:val="00326847"/>
    <w:rsid w:val="003301B2"/>
    <w:rsid w:val="003302B8"/>
    <w:rsid w:val="00330BBF"/>
    <w:rsid w:val="00332DF4"/>
    <w:rsid w:val="00333E9F"/>
    <w:rsid w:val="00333FB7"/>
    <w:rsid w:val="003367EB"/>
    <w:rsid w:val="00337162"/>
    <w:rsid w:val="0034224F"/>
    <w:rsid w:val="0034272B"/>
    <w:rsid w:val="0034497F"/>
    <w:rsid w:val="00345A4E"/>
    <w:rsid w:val="00352B64"/>
    <w:rsid w:val="00352C12"/>
    <w:rsid w:val="00353677"/>
    <w:rsid w:val="0035429F"/>
    <w:rsid w:val="00355FE2"/>
    <w:rsid w:val="003605EB"/>
    <w:rsid w:val="00361AFD"/>
    <w:rsid w:val="00361D55"/>
    <w:rsid w:val="003625B0"/>
    <w:rsid w:val="00362F7B"/>
    <w:rsid w:val="003647AB"/>
    <w:rsid w:val="003675BB"/>
    <w:rsid w:val="00370B63"/>
    <w:rsid w:val="003713D5"/>
    <w:rsid w:val="00373700"/>
    <w:rsid w:val="00374A1D"/>
    <w:rsid w:val="0038053C"/>
    <w:rsid w:val="00380EEE"/>
    <w:rsid w:val="00384B00"/>
    <w:rsid w:val="00384E5E"/>
    <w:rsid w:val="00397218"/>
    <w:rsid w:val="003A4548"/>
    <w:rsid w:val="003A4BA3"/>
    <w:rsid w:val="003A71CE"/>
    <w:rsid w:val="003B15A3"/>
    <w:rsid w:val="003B29D5"/>
    <w:rsid w:val="003B3011"/>
    <w:rsid w:val="003B302D"/>
    <w:rsid w:val="003B4786"/>
    <w:rsid w:val="003C1F52"/>
    <w:rsid w:val="003C3607"/>
    <w:rsid w:val="003C4CCE"/>
    <w:rsid w:val="003D1BD6"/>
    <w:rsid w:val="003D2008"/>
    <w:rsid w:val="003D29CA"/>
    <w:rsid w:val="003D6E9C"/>
    <w:rsid w:val="003E4F1E"/>
    <w:rsid w:val="003E68CD"/>
    <w:rsid w:val="003E7C79"/>
    <w:rsid w:val="003E7EAF"/>
    <w:rsid w:val="003F4108"/>
    <w:rsid w:val="0040069A"/>
    <w:rsid w:val="004058FB"/>
    <w:rsid w:val="00406275"/>
    <w:rsid w:val="00406867"/>
    <w:rsid w:val="00413586"/>
    <w:rsid w:val="0041375E"/>
    <w:rsid w:val="004147EA"/>
    <w:rsid w:val="0042018C"/>
    <w:rsid w:val="00421C00"/>
    <w:rsid w:val="004227F0"/>
    <w:rsid w:val="00425CF6"/>
    <w:rsid w:val="00431BB9"/>
    <w:rsid w:val="004362E2"/>
    <w:rsid w:val="00443711"/>
    <w:rsid w:val="00443BFC"/>
    <w:rsid w:val="0045232B"/>
    <w:rsid w:val="00455647"/>
    <w:rsid w:val="00460CDF"/>
    <w:rsid w:val="00460D61"/>
    <w:rsid w:val="00463A18"/>
    <w:rsid w:val="004645ED"/>
    <w:rsid w:val="004671B7"/>
    <w:rsid w:val="004673A2"/>
    <w:rsid w:val="004709FF"/>
    <w:rsid w:val="004753D7"/>
    <w:rsid w:val="00482BB1"/>
    <w:rsid w:val="00482C54"/>
    <w:rsid w:val="00483610"/>
    <w:rsid w:val="00485B71"/>
    <w:rsid w:val="00485F75"/>
    <w:rsid w:val="00486967"/>
    <w:rsid w:val="00494EC0"/>
    <w:rsid w:val="004950E3"/>
    <w:rsid w:val="00497EBB"/>
    <w:rsid w:val="004A1256"/>
    <w:rsid w:val="004A4724"/>
    <w:rsid w:val="004A515E"/>
    <w:rsid w:val="004A768A"/>
    <w:rsid w:val="004B7FB2"/>
    <w:rsid w:val="004C42C2"/>
    <w:rsid w:val="004C5669"/>
    <w:rsid w:val="004D0DA9"/>
    <w:rsid w:val="004D284B"/>
    <w:rsid w:val="004D38BA"/>
    <w:rsid w:val="004E08C1"/>
    <w:rsid w:val="004F2DD5"/>
    <w:rsid w:val="004F33C3"/>
    <w:rsid w:val="004F7901"/>
    <w:rsid w:val="005001E1"/>
    <w:rsid w:val="005042C3"/>
    <w:rsid w:val="00505605"/>
    <w:rsid w:val="00505A3C"/>
    <w:rsid w:val="0051119A"/>
    <w:rsid w:val="0051332F"/>
    <w:rsid w:val="00525A94"/>
    <w:rsid w:val="005273D1"/>
    <w:rsid w:val="00530122"/>
    <w:rsid w:val="00534466"/>
    <w:rsid w:val="00534B5B"/>
    <w:rsid w:val="00534C57"/>
    <w:rsid w:val="005354B5"/>
    <w:rsid w:val="00535572"/>
    <w:rsid w:val="005409E5"/>
    <w:rsid w:val="005421D6"/>
    <w:rsid w:val="005434E1"/>
    <w:rsid w:val="00544419"/>
    <w:rsid w:val="00545797"/>
    <w:rsid w:val="00547E5B"/>
    <w:rsid w:val="0055713B"/>
    <w:rsid w:val="0056122B"/>
    <w:rsid w:val="00565B8B"/>
    <w:rsid w:val="005713CC"/>
    <w:rsid w:val="00572D53"/>
    <w:rsid w:val="005740F6"/>
    <w:rsid w:val="00576C71"/>
    <w:rsid w:val="005805BA"/>
    <w:rsid w:val="00583095"/>
    <w:rsid w:val="0058331C"/>
    <w:rsid w:val="00584BA6"/>
    <w:rsid w:val="00591382"/>
    <w:rsid w:val="005951B4"/>
    <w:rsid w:val="0059595A"/>
    <w:rsid w:val="005A2B37"/>
    <w:rsid w:val="005A44A8"/>
    <w:rsid w:val="005A4AB2"/>
    <w:rsid w:val="005A687F"/>
    <w:rsid w:val="005A7C22"/>
    <w:rsid w:val="005B1AED"/>
    <w:rsid w:val="005B5897"/>
    <w:rsid w:val="005B69DD"/>
    <w:rsid w:val="005B7121"/>
    <w:rsid w:val="005B7D0E"/>
    <w:rsid w:val="005C2F93"/>
    <w:rsid w:val="005C35CD"/>
    <w:rsid w:val="005C548C"/>
    <w:rsid w:val="005C56A3"/>
    <w:rsid w:val="005C596B"/>
    <w:rsid w:val="005C75DA"/>
    <w:rsid w:val="005D70BC"/>
    <w:rsid w:val="005E6DB8"/>
    <w:rsid w:val="005E74F4"/>
    <w:rsid w:val="005F47B3"/>
    <w:rsid w:val="005F52A0"/>
    <w:rsid w:val="005F684E"/>
    <w:rsid w:val="005F7139"/>
    <w:rsid w:val="005F72E4"/>
    <w:rsid w:val="00601516"/>
    <w:rsid w:val="00602016"/>
    <w:rsid w:val="006040E2"/>
    <w:rsid w:val="00605246"/>
    <w:rsid w:val="00607B62"/>
    <w:rsid w:val="0061042F"/>
    <w:rsid w:val="0061095C"/>
    <w:rsid w:val="0061156F"/>
    <w:rsid w:val="006125A2"/>
    <w:rsid w:val="00615A78"/>
    <w:rsid w:val="006160B6"/>
    <w:rsid w:val="006200EB"/>
    <w:rsid w:val="00624583"/>
    <w:rsid w:val="0062748D"/>
    <w:rsid w:val="00631F6E"/>
    <w:rsid w:val="006334F4"/>
    <w:rsid w:val="006335E4"/>
    <w:rsid w:val="00634C6D"/>
    <w:rsid w:val="00637384"/>
    <w:rsid w:val="00644BF9"/>
    <w:rsid w:val="0064609F"/>
    <w:rsid w:val="00652929"/>
    <w:rsid w:val="00654164"/>
    <w:rsid w:val="00654EFA"/>
    <w:rsid w:val="006554F1"/>
    <w:rsid w:val="00656929"/>
    <w:rsid w:val="00657B4D"/>
    <w:rsid w:val="00666C71"/>
    <w:rsid w:val="00670133"/>
    <w:rsid w:val="00676B8B"/>
    <w:rsid w:val="00680626"/>
    <w:rsid w:val="00683CC8"/>
    <w:rsid w:val="0068586C"/>
    <w:rsid w:val="00686C86"/>
    <w:rsid w:val="0069352E"/>
    <w:rsid w:val="00694D41"/>
    <w:rsid w:val="0069779C"/>
    <w:rsid w:val="006A124D"/>
    <w:rsid w:val="006A332B"/>
    <w:rsid w:val="006A6964"/>
    <w:rsid w:val="006A795D"/>
    <w:rsid w:val="006B4085"/>
    <w:rsid w:val="006B4BCB"/>
    <w:rsid w:val="006B642D"/>
    <w:rsid w:val="006D022A"/>
    <w:rsid w:val="006D3433"/>
    <w:rsid w:val="006E3F08"/>
    <w:rsid w:val="006E53B8"/>
    <w:rsid w:val="006E733C"/>
    <w:rsid w:val="006E77DA"/>
    <w:rsid w:val="006F08CA"/>
    <w:rsid w:val="006F35D8"/>
    <w:rsid w:val="00707017"/>
    <w:rsid w:val="007070FB"/>
    <w:rsid w:val="00712142"/>
    <w:rsid w:val="00714613"/>
    <w:rsid w:val="007248F3"/>
    <w:rsid w:val="00725A1A"/>
    <w:rsid w:val="00744C82"/>
    <w:rsid w:val="00745E73"/>
    <w:rsid w:val="007471AC"/>
    <w:rsid w:val="00751B8E"/>
    <w:rsid w:val="00757E91"/>
    <w:rsid w:val="00764091"/>
    <w:rsid w:val="00766B74"/>
    <w:rsid w:val="00766CE3"/>
    <w:rsid w:val="007673EF"/>
    <w:rsid w:val="007730EE"/>
    <w:rsid w:val="00775671"/>
    <w:rsid w:val="00777319"/>
    <w:rsid w:val="00786C60"/>
    <w:rsid w:val="00792E61"/>
    <w:rsid w:val="00795A16"/>
    <w:rsid w:val="00796C22"/>
    <w:rsid w:val="007A12CD"/>
    <w:rsid w:val="007A267B"/>
    <w:rsid w:val="007A30C8"/>
    <w:rsid w:val="007A4B0F"/>
    <w:rsid w:val="007A6282"/>
    <w:rsid w:val="007C2B33"/>
    <w:rsid w:val="007C6071"/>
    <w:rsid w:val="007C71AB"/>
    <w:rsid w:val="007D4D54"/>
    <w:rsid w:val="007E1489"/>
    <w:rsid w:val="007E2343"/>
    <w:rsid w:val="007E259B"/>
    <w:rsid w:val="007F2184"/>
    <w:rsid w:val="007F2C62"/>
    <w:rsid w:val="007F5CF8"/>
    <w:rsid w:val="007F6306"/>
    <w:rsid w:val="0080310E"/>
    <w:rsid w:val="008061F9"/>
    <w:rsid w:val="008065BC"/>
    <w:rsid w:val="00806726"/>
    <w:rsid w:val="008071B7"/>
    <w:rsid w:val="008076E6"/>
    <w:rsid w:val="0081283B"/>
    <w:rsid w:val="00821C91"/>
    <w:rsid w:val="00821EF5"/>
    <w:rsid w:val="00825FAF"/>
    <w:rsid w:val="0082718C"/>
    <w:rsid w:val="00827D94"/>
    <w:rsid w:val="00832490"/>
    <w:rsid w:val="00837D47"/>
    <w:rsid w:val="0084208D"/>
    <w:rsid w:val="00855651"/>
    <w:rsid w:val="00857FDC"/>
    <w:rsid w:val="008602AC"/>
    <w:rsid w:val="00860389"/>
    <w:rsid w:val="008647CF"/>
    <w:rsid w:val="00875E60"/>
    <w:rsid w:val="00875FF6"/>
    <w:rsid w:val="0087772C"/>
    <w:rsid w:val="00881874"/>
    <w:rsid w:val="00881E94"/>
    <w:rsid w:val="00885A45"/>
    <w:rsid w:val="00886996"/>
    <w:rsid w:val="00886B22"/>
    <w:rsid w:val="008875BA"/>
    <w:rsid w:val="00891138"/>
    <w:rsid w:val="0089273D"/>
    <w:rsid w:val="00897E07"/>
    <w:rsid w:val="008A0399"/>
    <w:rsid w:val="008A4090"/>
    <w:rsid w:val="008B08A3"/>
    <w:rsid w:val="008B4018"/>
    <w:rsid w:val="008B50F5"/>
    <w:rsid w:val="008B7F15"/>
    <w:rsid w:val="008C0789"/>
    <w:rsid w:val="008C13F9"/>
    <w:rsid w:val="008C22C6"/>
    <w:rsid w:val="008C28DE"/>
    <w:rsid w:val="008C2B66"/>
    <w:rsid w:val="008C3578"/>
    <w:rsid w:val="008C5AB4"/>
    <w:rsid w:val="008C678C"/>
    <w:rsid w:val="008D324B"/>
    <w:rsid w:val="008D784A"/>
    <w:rsid w:val="008D7F4E"/>
    <w:rsid w:val="008E09D5"/>
    <w:rsid w:val="008E2462"/>
    <w:rsid w:val="008E3C9D"/>
    <w:rsid w:val="008F2D40"/>
    <w:rsid w:val="008F507D"/>
    <w:rsid w:val="008F6340"/>
    <w:rsid w:val="009000C6"/>
    <w:rsid w:val="009026BD"/>
    <w:rsid w:val="00911BA0"/>
    <w:rsid w:val="00913A4F"/>
    <w:rsid w:val="00917E40"/>
    <w:rsid w:val="00920A80"/>
    <w:rsid w:val="00920F2D"/>
    <w:rsid w:val="0092446F"/>
    <w:rsid w:val="009251BF"/>
    <w:rsid w:val="00930F65"/>
    <w:rsid w:val="00933F03"/>
    <w:rsid w:val="009354CE"/>
    <w:rsid w:val="00936FC0"/>
    <w:rsid w:val="00942FE4"/>
    <w:rsid w:val="0094305D"/>
    <w:rsid w:val="00946676"/>
    <w:rsid w:val="009512F0"/>
    <w:rsid w:val="009547F0"/>
    <w:rsid w:val="009558E4"/>
    <w:rsid w:val="00957554"/>
    <w:rsid w:val="00961219"/>
    <w:rsid w:val="00961416"/>
    <w:rsid w:val="009615AF"/>
    <w:rsid w:val="00964A31"/>
    <w:rsid w:val="00965043"/>
    <w:rsid w:val="009650DA"/>
    <w:rsid w:val="00967739"/>
    <w:rsid w:val="0097291D"/>
    <w:rsid w:val="00973AE2"/>
    <w:rsid w:val="00976307"/>
    <w:rsid w:val="00976FCB"/>
    <w:rsid w:val="00986D6D"/>
    <w:rsid w:val="009870D7"/>
    <w:rsid w:val="009870E2"/>
    <w:rsid w:val="00987267"/>
    <w:rsid w:val="009904DB"/>
    <w:rsid w:val="00991091"/>
    <w:rsid w:val="00995128"/>
    <w:rsid w:val="00997AA9"/>
    <w:rsid w:val="009A466A"/>
    <w:rsid w:val="009B046A"/>
    <w:rsid w:val="009B19B1"/>
    <w:rsid w:val="009B239B"/>
    <w:rsid w:val="009B4515"/>
    <w:rsid w:val="009B57A9"/>
    <w:rsid w:val="009B6473"/>
    <w:rsid w:val="009B7E27"/>
    <w:rsid w:val="009C1596"/>
    <w:rsid w:val="009C30EF"/>
    <w:rsid w:val="009C5207"/>
    <w:rsid w:val="009C655C"/>
    <w:rsid w:val="009C70B0"/>
    <w:rsid w:val="009D197C"/>
    <w:rsid w:val="009D5414"/>
    <w:rsid w:val="009E08F4"/>
    <w:rsid w:val="009E0DBE"/>
    <w:rsid w:val="009E1E82"/>
    <w:rsid w:val="009F17C8"/>
    <w:rsid w:val="009F19EF"/>
    <w:rsid w:val="009F3D54"/>
    <w:rsid w:val="009F4423"/>
    <w:rsid w:val="009F5CBC"/>
    <w:rsid w:val="00A03B3B"/>
    <w:rsid w:val="00A04B5B"/>
    <w:rsid w:val="00A14E6E"/>
    <w:rsid w:val="00A20AB8"/>
    <w:rsid w:val="00A33483"/>
    <w:rsid w:val="00A35661"/>
    <w:rsid w:val="00A36751"/>
    <w:rsid w:val="00A40DAB"/>
    <w:rsid w:val="00A419F9"/>
    <w:rsid w:val="00A41DD6"/>
    <w:rsid w:val="00A42838"/>
    <w:rsid w:val="00A43693"/>
    <w:rsid w:val="00A44089"/>
    <w:rsid w:val="00A46670"/>
    <w:rsid w:val="00A50CE1"/>
    <w:rsid w:val="00A52AA0"/>
    <w:rsid w:val="00A53589"/>
    <w:rsid w:val="00A549B0"/>
    <w:rsid w:val="00A55250"/>
    <w:rsid w:val="00A56711"/>
    <w:rsid w:val="00A607C3"/>
    <w:rsid w:val="00A630BC"/>
    <w:rsid w:val="00A6386E"/>
    <w:rsid w:val="00A63A00"/>
    <w:rsid w:val="00A66EFD"/>
    <w:rsid w:val="00A85556"/>
    <w:rsid w:val="00A913DF"/>
    <w:rsid w:val="00A96FD8"/>
    <w:rsid w:val="00AB09ED"/>
    <w:rsid w:val="00AB64AF"/>
    <w:rsid w:val="00AB6C84"/>
    <w:rsid w:val="00AC2DA8"/>
    <w:rsid w:val="00AC6798"/>
    <w:rsid w:val="00AD1AB5"/>
    <w:rsid w:val="00AD2411"/>
    <w:rsid w:val="00AD2E56"/>
    <w:rsid w:val="00AD3853"/>
    <w:rsid w:val="00AD550B"/>
    <w:rsid w:val="00AD5CCB"/>
    <w:rsid w:val="00AD6032"/>
    <w:rsid w:val="00AE0371"/>
    <w:rsid w:val="00AE0A3B"/>
    <w:rsid w:val="00AE5718"/>
    <w:rsid w:val="00AF07DB"/>
    <w:rsid w:val="00AF2020"/>
    <w:rsid w:val="00AF5B5B"/>
    <w:rsid w:val="00AF6301"/>
    <w:rsid w:val="00AF72E6"/>
    <w:rsid w:val="00AF77B8"/>
    <w:rsid w:val="00B07761"/>
    <w:rsid w:val="00B119E0"/>
    <w:rsid w:val="00B14D45"/>
    <w:rsid w:val="00B16095"/>
    <w:rsid w:val="00B16EF5"/>
    <w:rsid w:val="00B2323A"/>
    <w:rsid w:val="00B267AB"/>
    <w:rsid w:val="00B3334D"/>
    <w:rsid w:val="00B34ECE"/>
    <w:rsid w:val="00B41BED"/>
    <w:rsid w:val="00B42144"/>
    <w:rsid w:val="00B45B38"/>
    <w:rsid w:val="00B47B0E"/>
    <w:rsid w:val="00B50241"/>
    <w:rsid w:val="00B51CA4"/>
    <w:rsid w:val="00B51FA7"/>
    <w:rsid w:val="00B525A1"/>
    <w:rsid w:val="00B54FD0"/>
    <w:rsid w:val="00B56CA4"/>
    <w:rsid w:val="00B70F5C"/>
    <w:rsid w:val="00B76228"/>
    <w:rsid w:val="00B81D2D"/>
    <w:rsid w:val="00B82F74"/>
    <w:rsid w:val="00B9002C"/>
    <w:rsid w:val="00B907D8"/>
    <w:rsid w:val="00B910F0"/>
    <w:rsid w:val="00B9264B"/>
    <w:rsid w:val="00B9615A"/>
    <w:rsid w:val="00B97F09"/>
    <w:rsid w:val="00BA2267"/>
    <w:rsid w:val="00BA2362"/>
    <w:rsid w:val="00BA56DF"/>
    <w:rsid w:val="00BB3ACC"/>
    <w:rsid w:val="00BB590D"/>
    <w:rsid w:val="00BB7662"/>
    <w:rsid w:val="00BB7EF9"/>
    <w:rsid w:val="00BC3D7A"/>
    <w:rsid w:val="00BD5FE9"/>
    <w:rsid w:val="00BE143F"/>
    <w:rsid w:val="00BE2AB6"/>
    <w:rsid w:val="00BE3668"/>
    <w:rsid w:val="00BE507F"/>
    <w:rsid w:val="00BE577E"/>
    <w:rsid w:val="00BF0C72"/>
    <w:rsid w:val="00BF27EE"/>
    <w:rsid w:val="00BF5A62"/>
    <w:rsid w:val="00BF6C19"/>
    <w:rsid w:val="00BF7563"/>
    <w:rsid w:val="00C02322"/>
    <w:rsid w:val="00C02400"/>
    <w:rsid w:val="00C03416"/>
    <w:rsid w:val="00C10543"/>
    <w:rsid w:val="00C118E9"/>
    <w:rsid w:val="00C17522"/>
    <w:rsid w:val="00C21AAE"/>
    <w:rsid w:val="00C2365E"/>
    <w:rsid w:val="00C250CE"/>
    <w:rsid w:val="00C26226"/>
    <w:rsid w:val="00C3723F"/>
    <w:rsid w:val="00C37630"/>
    <w:rsid w:val="00C37700"/>
    <w:rsid w:val="00C430F3"/>
    <w:rsid w:val="00C47132"/>
    <w:rsid w:val="00C519A8"/>
    <w:rsid w:val="00C62B22"/>
    <w:rsid w:val="00C64CEF"/>
    <w:rsid w:val="00C67076"/>
    <w:rsid w:val="00C80DB3"/>
    <w:rsid w:val="00C80FF0"/>
    <w:rsid w:val="00C81103"/>
    <w:rsid w:val="00C82094"/>
    <w:rsid w:val="00C821B6"/>
    <w:rsid w:val="00C90A35"/>
    <w:rsid w:val="00C92BF6"/>
    <w:rsid w:val="00C92F5E"/>
    <w:rsid w:val="00C934F0"/>
    <w:rsid w:val="00C9668F"/>
    <w:rsid w:val="00CA2306"/>
    <w:rsid w:val="00CA2349"/>
    <w:rsid w:val="00CA57DC"/>
    <w:rsid w:val="00CB135F"/>
    <w:rsid w:val="00CB496B"/>
    <w:rsid w:val="00CC46D3"/>
    <w:rsid w:val="00CC61A8"/>
    <w:rsid w:val="00CD0F92"/>
    <w:rsid w:val="00CD73A3"/>
    <w:rsid w:val="00CE0AD5"/>
    <w:rsid w:val="00CE46D3"/>
    <w:rsid w:val="00CF6F0F"/>
    <w:rsid w:val="00D002FE"/>
    <w:rsid w:val="00D04D6D"/>
    <w:rsid w:val="00D05A6F"/>
    <w:rsid w:val="00D05D1E"/>
    <w:rsid w:val="00D068A9"/>
    <w:rsid w:val="00D165DA"/>
    <w:rsid w:val="00D2018B"/>
    <w:rsid w:val="00D223FD"/>
    <w:rsid w:val="00D22567"/>
    <w:rsid w:val="00D23481"/>
    <w:rsid w:val="00D23D0A"/>
    <w:rsid w:val="00D24C65"/>
    <w:rsid w:val="00D24F3A"/>
    <w:rsid w:val="00D264E1"/>
    <w:rsid w:val="00D27681"/>
    <w:rsid w:val="00D27935"/>
    <w:rsid w:val="00D31AC2"/>
    <w:rsid w:val="00D32583"/>
    <w:rsid w:val="00D47FF5"/>
    <w:rsid w:val="00D55C0C"/>
    <w:rsid w:val="00D57B59"/>
    <w:rsid w:val="00D63768"/>
    <w:rsid w:val="00D67ECE"/>
    <w:rsid w:val="00D71308"/>
    <w:rsid w:val="00D72826"/>
    <w:rsid w:val="00D7409D"/>
    <w:rsid w:val="00D75115"/>
    <w:rsid w:val="00D75EA4"/>
    <w:rsid w:val="00D7781E"/>
    <w:rsid w:val="00D80ED2"/>
    <w:rsid w:val="00D8171D"/>
    <w:rsid w:val="00D829C8"/>
    <w:rsid w:val="00D92CF9"/>
    <w:rsid w:val="00D94080"/>
    <w:rsid w:val="00D9559E"/>
    <w:rsid w:val="00D96BF3"/>
    <w:rsid w:val="00DA0BD4"/>
    <w:rsid w:val="00DA3488"/>
    <w:rsid w:val="00DA3960"/>
    <w:rsid w:val="00DA4D30"/>
    <w:rsid w:val="00DA56DA"/>
    <w:rsid w:val="00DA5EE1"/>
    <w:rsid w:val="00DA6BC9"/>
    <w:rsid w:val="00DB0D05"/>
    <w:rsid w:val="00DB12AA"/>
    <w:rsid w:val="00DB26E6"/>
    <w:rsid w:val="00DB27B9"/>
    <w:rsid w:val="00DB340C"/>
    <w:rsid w:val="00DB3C65"/>
    <w:rsid w:val="00DB44BD"/>
    <w:rsid w:val="00DB5B6D"/>
    <w:rsid w:val="00DB7957"/>
    <w:rsid w:val="00DC476D"/>
    <w:rsid w:val="00DC47C6"/>
    <w:rsid w:val="00DC6676"/>
    <w:rsid w:val="00DD04CD"/>
    <w:rsid w:val="00DD15BF"/>
    <w:rsid w:val="00DD2CCC"/>
    <w:rsid w:val="00DD31F6"/>
    <w:rsid w:val="00DD41E3"/>
    <w:rsid w:val="00DD4AD5"/>
    <w:rsid w:val="00DD648E"/>
    <w:rsid w:val="00DE1243"/>
    <w:rsid w:val="00DE29C8"/>
    <w:rsid w:val="00DE3DD2"/>
    <w:rsid w:val="00DE3DF1"/>
    <w:rsid w:val="00DE4700"/>
    <w:rsid w:val="00DF0B54"/>
    <w:rsid w:val="00DF53E8"/>
    <w:rsid w:val="00DF6A07"/>
    <w:rsid w:val="00E0120A"/>
    <w:rsid w:val="00E12DDE"/>
    <w:rsid w:val="00E14734"/>
    <w:rsid w:val="00E150DA"/>
    <w:rsid w:val="00E15315"/>
    <w:rsid w:val="00E1655B"/>
    <w:rsid w:val="00E22C93"/>
    <w:rsid w:val="00E32777"/>
    <w:rsid w:val="00E3339F"/>
    <w:rsid w:val="00E411A4"/>
    <w:rsid w:val="00E42852"/>
    <w:rsid w:val="00E43E05"/>
    <w:rsid w:val="00E519A0"/>
    <w:rsid w:val="00E534EA"/>
    <w:rsid w:val="00E6085F"/>
    <w:rsid w:val="00E60A57"/>
    <w:rsid w:val="00E62654"/>
    <w:rsid w:val="00E64C3D"/>
    <w:rsid w:val="00E6591A"/>
    <w:rsid w:val="00E66844"/>
    <w:rsid w:val="00E7176E"/>
    <w:rsid w:val="00E72E66"/>
    <w:rsid w:val="00E739F8"/>
    <w:rsid w:val="00E76408"/>
    <w:rsid w:val="00E806F4"/>
    <w:rsid w:val="00E80BF2"/>
    <w:rsid w:val="00E84651"/>
    <w:rsid w:val="00E84B9F"/>
    <w:rsid w:val="00E8776D"/>
    <w:rsid w:val="00E8778F"/>
    <w:rsid w:val="00E87D42"/>
    <w:rsid w:val="00E9255A"/>
    <w:rsid w:val="00E94A86"/>
    <w:rsid w:val="00E9625D"/>
    <w:rsid w:val="00E968AC"/>
    <w:rsid w:val="00E978CD"/>
    <w:rsid w:val="00EA1087"/>
    <w:rsid w:val="00EA390C"/>
    <w:rsid w:val="00EB229E"/>
    <w:rsid w:val="00EB43FF"/>
    <w:rsid w:val="00EB5B74"/>
    <w:rsid w:val="00EB77EE"/>
    <w:rsid w:val="00EC0F4C"/>
    <w:rsid w:val="00EC41BE"/>
    <w:rsid w:val="00EC469C"/>
    <w:rsid w:val="00EC680D"/>
    <w:rsid w:val="00EE2F9B"/>
    <w:rsid w:val="00EF0003"/>
    <w:rsid w:val="00EF1193"/>
    <w:rsid w:val="00EF1338"/>
    <w:rsid w:val="00F00627"/>
    <w:rsid w:val="00F01D7B"/>
    <w:rsid w:val="00F0485C"/>
    <w:rsid w:val="00F06835"/>
    <w:rsid w:val="00F07999"/>
    <w:rsid w:val="00F11A99"/>
    <w:rsid w:val="00F123D3"/>
    <w:rsid w:val="00F135D7"/>
    <w:rsid w:val="00F14714"/>
    <w:rsid w:val="00F14C55"/>
    <w:rsid w:val="00F1525B"/>
    <w:rsid w:val="00F1568A"/>
    <w:rsid w:val="00F177DE"/>
    <w:rsid w:val="00F21DBA"/>
    <w:rsid w:val="00F2259E"/>
    <w:rsid w:val="00F228DA"/>
    <w:rsid w:val="00F22955"/>
    <w:rsid w:val="00F23DCD"/>
    <w:rsid w:val="00F244AD"/>
    <w:rsid w:val="00F24B18"/>
    <w:rsid w:val="00F26D33"/>
    <w:rsid w:val="00F27F0D"/>
    <w:rsid w:val="00F35F0B"/>
    <w:rsid w:val="00F36012"/>
    <w:rsid w:val="00F36B32"/>
    <w:rsid w:val="00F45823"/>
    <w:rsid w:val="00F4618C"/>
    <w:rsid w:val="00F518C9"/>
    <w:rsid w:val="00F55E7A"/>
    <w:rsid w:val="00F56299"/>
    <w:rsid w:val="00F6323E"/>
    <w:rsid w:val="00F65A1E"/>
    <w:rsid w:val="00F66C1C"/>
    <w:rsid w:val="00F7398F"/>
    <w:rsid w:val="00F74112"/>
    <w:rsid w:val="00F75029"/>
    <w:rsid w:val="00F85193"/>
    <w:rsid w:val="00F90442"/>
    <w:rsid w:val="00F908A8"/>
    <w:rsid w:val="00F92491"/>
    <w:rsid w:val="00F9413D"/>
    <w:rsid w:val="00F944B1"/>
    <w:rsid w:val="00F94626"/>
    <w:rsid w:val="00F94808"/>
    <w:rsid w:val="00FA32FD"/>
    <w:rsid w:val="00FB15F6"/>
    <w:rsid w:val="00FB7EE3"/>
    <w:rsid w:val="00FD548D"/>
    <w:rsid w:val="00FD5C1B"/>
    <w:rsid w:val="00FE41D2"/>
    <w:rsid w:val="00FE5C7C"/>
    <w:rsid w:val="00FF3597"/>
    <w:rsid w:val="00FF40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A7340C16-4237-4B79-9910-6F49B041D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C519A8"/>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link w:val="PrrafodelistaCar"/>
    <w:uiPriority w:val="34"/>
    <w:qFormat/>
    <w:rsid w:val="0055713B"/>
    <w:pPr>
      <w:ind w:left="720"/>
      <w:contextualSpacing/>
    </w:pPr>
  </w:style>
  <w:style w:type="character" w:customStyle="1" w:styleId="PrrafodelistaCar">
    <w:name w:val="Párrafo de lista Car"/>
    <w:link w:val="Prrafodelista"/>
    <w:uiPriority w:val="34"/>
    <w:locked/>
    <w:rsid w:val="0055713B"/>
  </w:style>
  <w:style w:type="paragraph" w:styleId="NormalWeb">
    <w:name w:val="Normal (Web)"/>
    <w:basedOn w:val="Normal"/>
    <w:uiPriority w:val="99"/>
    <w:unhideWhenUsed/>
    <w:qFormat/>
    <w:rsid w:val="00D27681"/>
    <w:pPr>
      <w:spacing w:before="100" w:beforeAutospacing="1" w:after="100" w:afterAutospacing="1" w:line="240" w:lineRule="auto"/>
    </w:pPr>
    <w:rPr>
      <w:rFonts w:eastAsia="Times New Roman"/>
      <w:color w:val="auto"/>
      <w:spacing w:val="0"/>
      <w:lang w:val="es-DO" w:eastAsia="es-DO"/>
    </w:rPr>
  </w:style>
  <w:style w:type="table" w:styleId="Cuadrculaclara-nfasis3">
    <w:name w:val="Light Grid Accent 3"/>
    <w:basedOn w:val="Tablanormal"/>
    <w:uiPriority w:val="62"/>
    <w:rsid w:val="009B57A9"/>
    <w:pPr>
      <w:spacing w:after="0" w:line="240" w:lineRule="auto"/>
    </w:pPr>
    <w:rPr>
      <w:rFonts w:eastAsia="SimSun"/>
      <w:color w:val="auto"/>
      <w:spacing w:val="0"/>
      <w:sz w:val="20"/>
      <w:szCs w:val="20"/>
      <w:lang w:val="es-DO" w:eastAsia="es-DO"/>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customStyle="1" w:styleId="xxmsonormal">
    <w:name w:val="x_x_msonormal"/>
    <w:basedOn w:val="Normal"/>
    <w:rsid w:val="00B41BED"/>
    <w:pPr>
      <w:spacing w:after="0" w:line="240" w:lineRule="auto"/>
    </w:pPr>
    <w:rPr>
      <w:rFonts w:ascii="Calibri" w:hAnsi="Calibri" w:cs="Calibri"/>
      <w:color w:val="auto"/>
      <w:spacing w:val="0"/>
      <w:sz w:val="22"/>
      <w:szCs w:val="22"/>
      <w:lang w:val="es-DO" w:eastAsia="es-DO"/>
    </w:rPr>
  </w:style>
  <w:style w:type="table" w:styleId="Tablaconcuadrcula">
    <w:name w:val="Table Grid"/>
    <w:basedOn w:val="Tablanormal"/>
    <w:uiPriority w:val="39"/>
    <w:rsid w:val="002A2425"/>
    <w:pPr>
      <w:spacing w:after="0" w:line="240" w:lineRule="auto"/>
    </w:pPr>
    <w:rPr>
      <w:rFonts w:asciiTheme="minorHAnsi" w:hAnsiTheme="minorHAnsi" w:cstheme="minorBidi"/>
      <w:color w:val="auto"/>
      <w:spacing w:val="0"/>
      <w:kern w:val="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C519A8"/>
    <w:rPr>
      <w:rFonts w:asciiTheme="majorHAnsi" w:eastAsiaTheme="majorEastAsia" w:hAnsiTheme="majorHAnsi" w:cstheme="majorBidi"/>
      <w:color w:val="1F3763" w:themeColor="accent1" w:themeShade="7F"/>
    </w:rPr>
  </w:style>
  <w:style w:type="table" w:customStyle="1" w:styleId="Tablaconcuadrcula1">
    <w:name w:val="Tabla con cuadrícula1"/>
    <w:basedOn w:val="Tablanormal"/>
    <w:next w:val="Tablaconcuadrcula"/>
    <w:uiPriority w:val="39"/>
    <w:rsid w:val="00707017"/>
    <w:pPr>
      <w:spacing w:after="0" w:line="240" w:lineRule="auto"/>
    </w:pPr>
    <w:rPr>
      <w:rFonts w:ascii="Mairy Book" w:hAnsi="Mairy Book"/>
      <w:color w:val="094810"/>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
    <w:name w:val="Grid Table 1 Light"/>
    <w:basedOn w:val="Tablanormal"/>
    <w:uiPriority w:val="46"/>
    <w:rsid w:val="004C42C2"/>
    <w:pPr>
      <w:spacing w:after="0" w:line="240" w:lineRule="auto"/>
    </w:pPr>
    <w:rPr>
      <w:rFonts w:asciiTheme="minorHAnsi" w:hAnsiTheme="minorHAnsi" w:cstheme="minorBidi"/>
      <w:color w:val="auto"/>
      <w:spacing w:val="0"/>
      <w:kern w:val="2"/>
      <w:lang w:val="es-DO"/>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DF53E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117" Type="http://schemas.openxmlformats.org/officeDocument/2006/relationships/footer" Target="footer6.xml"/><Relationship Id="rId21" Type="http://schemas.openxmlformats.org/officeDocument/2006/relationships/chart" Target="charts/chart5.xml"/><Relationship Id="rId42" Type="http://schemas.openxmlformats.org/officeDocument/2006/relationships/chart" Target="charts/chart24.xml"/><Relationship Id="rId47" Type="http://schemas.openxmlformats.org/officeDocument/2006/relationships/image" Target="media/image11.png"/><Relationship Id="rId63" Type="http://schemas.openxmlformats.org/officeDocument/2006/relationships/image" Target="media/image27.png"/><Relationship Id="rId68" Type="http://schemas.openxmlformats.org/officeDocument/2006/relationships/image" Target="media/image32.png"/><Relationship Id="rId84" Type="http://schemas.openxmlformats.org/officeDocument/2006/relationships/image" Target="media/image48.png"/><Relationship Id="rId89" Type="http://schemas.openxmlformats.org/officeDocument/2006/relationships/image" Target="media/image53.png"/><Relationship Id="rId112" Type="http://schemas.openxmlformats.org/officeDocument/2006/relationships/image" Target="media/image75.png"/><Relationship Id="rId16" Type="http://schemas.openxmlformats.org/officeDocument/2006/relationships/chart" Target="charts/chart1.xml"/><Relationship Id="rId107" Type="http://schemas.openxmlformats.org/officeDocument/2006/relationships/image" Target="media/image71.png"/><Relationship Id="rId11" Type="http://schemas.openxmlformats.org/officeDocument/2006/relationships/image" Target="media/image4.png"/><Relationship Id="rId32" Type="http://schemas.openxmlformats.org/officeDocument/2006/relationships/chart" Target="charts/chart16.xml"/><Relationship Id="rId37" Type="http://schemas.openxmlformats.org/officeDocument/2006/relationships/chart" Target="charts/chart19.xml"/><Relationship Id="rId53" Type="http://schemas.openxmlformats.org/officeDocument/2006/relationships/image" Target="media/image17.png"/><Relationship Id="rId58" Type="http://schemas.openxmlformats.org/officeDocument/2006/relationships/image" Target="media/image22.png"/><Relationship Id="rId74" Type="http://schemas.openxmlformats.org/officeDocument/2006/relationships/image" Target="media/image38.png"/><Relationship Id="rId79" Type="http://schemas.openxmlformats.org/officeDocument/2006/relationships/image" Target="media/image43.png"/><Relationship Id="rId102" Type="http://schemas.openxmlformats.org/officeDocument/2006/relationships/image" Target="media/image66.png"/><Relationship Id="rId5" Type="http://schemas.openxmlformats.org/officeDocument/2006/relationships/webSettings" Target="webSettings.xml"/><Relationship Id="rId90" Type="http://schemas.openxmlformats.org/officeDocument/2006/relationships/image" Target="media/image54.png"/><Relationship Id="rId95" Type="http://schemas.openxmlformats.org/officeDocument/2006/relationships/image" Target="media/image59.png"/><Relationship Id="rId22" Type="http://schemas.openxmlformats.org/officeDocument/2006/relationships/chart" Target="charts/chart6.xml"/><Relationship Id="rId27" Type="http://schemas.openxmlformats.org/officeDocument/2006/relationships/chart" Target="charts/chart11.xml"/><Relationship Id="rId43" Type="http://schemas.openxmlformats.org/officeDocument/2006/relationships/chart" Target="charts/chart25.xml"/><Relationship Id="rId48" Type="http://schemas.openxmlformats.org/officeDocument/2006/relationships/image" Target="media/image12.png"/><Relationship Id="rId64" Type="http://schemas.openxmlformats.org/officeDocument/2006/relationships/image" Target="media/image28.png"/><Relationship Id="rId69" Type="http://schemas.openxmlformats.org/officeDocument/2006/relationships/image" Target="media/image33.png"/><Relationship Id="rId113" Type="http://schemas.openxmlformats.org/officeDocument/2006/relationships/footer" Target="footer5.xml"/><Relationship Id="rId118" Type="http://schemas.openxmlformats.org/officeDocument/2006/relationships/fontTable" Target="fontTable.xml"/><Relationship Id="rId80" Type="http://schemas.openxmlformats.org/officeDocument/2006/relationships/image" Target="media/image44.png"/><Relationship Id="rId85" Type="http://schemas.openxmlformats.org/officeDocument/2006/relationships/image" Target="media/image49.png"/><Relationship Id="rId12" Type="http://schemas.openxmlformats.org/officeDocument/2006/relationships/footer" Target="footer1.xml"/><Relationship Id="rId17" Type="http://schemas.openxmlformats.org/officeDocument/2006/relationships/chart" Target="charts/chart2.xml"/><Relationship Id="rId33" Type="http://schemas.openxmlformats.org/officeDocument/2006/relationships/chart" Target="charts/chart17.xml"/><Relationship Id="rId38" Type="http://schemas.openxmlformats.org/officeDocument/2006/relationships/chart" Target="charts/chart20.xml"/><Relationship Id="rId59" Type="http://schemas.openxmlformats.org/officeDocument/2006/relationships/image" Target="media/image23.png"/><Relationship Id="rId103" Type="http://schemas.openxmlformats.org/officeDocument/2006/relationships/image" Target="media/image67.png"/><Relationship Id="rId108" Type="http://schemas.openxmlformats.org/officeDocument/2006/relationships/image" Target="media/image72.png"/><Relationship Id="rId54" Type="http://schemas.openxmlformats.org/officeDocument/2006/relationships/image" Target="media/image18.png"/><Relationship Id="rId70" Type="http://schemas.openxmlformats.org/officeDocument/2006/relationships/image" Target="media/image34.png"/><Relationship Id="rId75" Type="http://schemas.openxmlformats.org/officeDocument/2006/relationships/image" Target="media/image39.png"/><Relationship Id="rId91" Type="http://schemas.openxmlformats.org/officeDocument/2006/relationships/image" Target="media/image55.png"/><Relationship Id="rId96"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7.xml"/><Relationship Id="rId28" Type="http://schemas.openxmlformats.org/officeDocument/2006/relationships/chart" Target="charts/chart12.xml"/><Relationship Id="rId49" Type="http://schemas.openxmlformats.org/officeDocument/2006/relationships/image" Target="media/image13.png"/><Relationship Id="rId114" Type="http://schemas.openxmlformats.org/officeDocument/2006/relationships/image" Target="media/image76.emf"/><Relationship Id="rId119"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chart" Target="charts/chart15.xml"/><Relationship Id="rId44" Type="http://schemas.openxmlformats.org/officeDocument/2006/relationships/chart" Target="charts/chart26.xml"/><Relationship Id="rId52" Type="http://schemas.openxmlformats.org/officeDocument/2006/relationships/image" Target="media/image16.png"/><Relationship Id="rId60" Type="http://schemas.openxmlformats.org/officeDocument/2006/relationships/image" Target="media/image24.png"/><Relationship Id="rId65" Type="http://schemas.openxmlformats.org/officeDocument/2006/relationships/image" Target="media/image29.png"/><Relationship Id="rId73" Type="http://schemas.openxmlformats.org/officeDocument/2006/relationships/image" Target="media/image37.png"/><Relationship Id="rId78" Type="http://schemas.openxmlformats.org/officeDocument/2006/relationships/image" Target="media/image42.png"/><Relationship Id="rId81" Type="http://schemas.openxmlformats.org/officeDocument/2006/relationships/image" Target="media/image45.png"/><Relationship Id="rId86" Type="http://schemas.openxmlformats.org/officeDocument/2006/relationships/image" Target="media/image50.png"/><Relationship Id="rId94" Type="http://schemas.openxmlformats.org/officeDocument/2006/relationships/image" Target="media/image58.png"/><Relationship Id="rId99" Type="http://schemas.openxmlformats.org/officeDocument/2006/relationships/image" Target="media/image63.png"/><Relationship Id="rId101"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chart" Target="charts/chart3.xml"/><Relationship Id="rId39" Type="http://schemas.openxmlformats.org/officeDocument/2006/relationships/chart" Target="charts/chart21.xml"/><Relationship Id="rId109" Type="http://schemas.openxmlformats.org/officeDocument/2006/relationships/image" Target="media/image73.png"/><Relationship Id="rId34" Type="http://schemas.openxmlformats.org/officeDocument/2006/relationships/chart" Target="charts/chart18.xml"/><Relationship Id="rId50" Type="http://schemas.openxmlformats.org/officeDocument/2006/relationships/image" Target="media/image14.png"/><Relationship Id="rId55" Type="http://schemas.openxmlformats.org/officeDocument/2006/relationships/image" Target="media/image19.png"/><Relationship Id="rId76" Type="http://schemas.openxmlformats.org/officeDocument/2006/relationships/image" Target="media/image40.png"/><Relationship Id="rId97" Type="http://schemas.openxmlformats.org/officeDocument/2006/relationships/image" Target="media/image61.png"/><Relationship Id="rId104"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chart" Target="charts/chart13.xml"/><Relationship Id="rId24" Type="http://schemas.openxmlformats.org/officeDocument/2006/relationships/chart" Target="charts/chart8.xml"/><Relationship Id="rId40" Type="http://schemas.openxmlformats.org/officeDocument/2006/relationships/chart" Target="charts/chart22.xml"/><Relationship Id="rId45" Type="http://schemas.openxmlformats.org/officeDocument/2006/relationships/image" Target="media/image9.emf"/><Relationship Id="rId66" Type="http://schemas.openxmlformats.org/officeDocument/2006/relationships/image" Target="media/image30.png"/><Relationship Id="rId87" Type="http://schemas.openxmlformats.org/officeDocument/2006/relationships/image" Target="media/image51.png"/><Relationship Id="rId110" Type="http://schemas.openxmlformats.org/officeDocument/2006/relationships/image" Target="media/image74.png"/><Relationship Id="rId115" Type="http://schemas.openxmlformats.org/officeDocument/2006/relationships/image" Target="media/image77.png"/><Relationship Id="rId61" Type="http://schemas.openxmlformats.org/officeDocument/2006/relationships/image" Target="media/image25.png"/><Relationship Id="rId82" Type="http://schemas.openxmlformats.org/officeDocument/2006/relationships/image" Target="media/image46.png"/><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chart" Target="charts/chart14.xml"/><Relationship Id="rId35" Type="http://schemas.openxmlformats.org/officeDocument/2006/relationships/image" Target="media/image7.png"/><Relationship Id="rId56" Type="http://schemas.openxmlformats.org/officeDocument/2006/relationships/image" Target="media/image20.png"/><Relationship Id="rId77" Type="http://schemas.openxmlformats.org/officeDocument/2006/relationships/image" Target="media/image41.png"/><Relationship Id="rId100" Type="http://schemas.openxmlformats.org/officeDocument/2006/relationships/image" Target="media/image64.png"/><Relationship Id="rId105" Type="http://schemas.openxmlformats.org/officeDocument/2006/relationships/image" Target="media/image69.png"/><Relationship Id="rId8" Type="http://schemas.openxmlformats.org/officeDocument/2006/relationships/image" Target="media/image1.png"/><Relationship Id="rId51" Type="http://schemas.openxmlformats.org/officeDocument/2006/relationships/image" Target="media/image15.png"/><Relationship Id="rId72" Type="http://schemas.openxmlformats.org/officeDocument/2006/relationships/image" Target="media/image36.png"/><Relationship Id="rId93" Type="http://schemas.openxmlformats.org/officeDocument/2006/relationships/image" Target="media/image57.png"/><Relationship Id="rId98" Type="http://schemas.openxmlformats.org/officeDocument/2006/relationships/image" Target="media/image62.png"/><Relationship Id="rId3" Type="http://schemas.openxmlformats.org/officeDocument/2006/relationships/styles" Target="styles.xml"/><Relationship Id="rId25" Type="http://schemas.openxmlformats.org/officeDocument/2006/relationships/chart" Target="charts/chart9.xml"/><Relationship Id="rId46" Type="http://schemas.openxmlformats.org/officeDocument/2006/relationships/image" Target="media/image10.png"/><Relationship Id="rId67" Type="http://schemas.openxmlformats.org/officeDocument/2006/relationships/image" Target="media/image31.png"/><Relationship Id="rId116" Type="http://schemas.openxmlformats.org/officeDocument/2006/relationships/image" Target="media/image78.emf"/><Relationship Id="rId20" Type="http://schemas.openxmlformats.org/officeDocument/2006/relationships/chart" Target="charts/chart4.xml"/><Relationship Id="rId41" Type="http://schemas.openxmlformats.org/officeDocument/2006/relationships/chart" Target="charts/chart23.xml"/><Relationship Id="rId62" Type="http://schemas.openxmlformats.org/officeDocument/2006/relationships/image" Target="media/image26.png"/><Relationship Id="rId83" Type="http://schemas.openxmlformats.org/officeDocument/2006/relationships/image" Target="media/image47.png"/><Relationship Id="rId88" Type="http://schemas.openxmlformats.org/officeDocument/2006/relationships/image" Target="media/image52.png"/><Relationship Id="rId111" Type="http://schemas.openxmlformats.org/officeDocument/2006/relationships/footer" Target="footer4.xml"/><Relationship Id="rId15" Type="http://schemas.openxmlformats.org/officeDocument/2006/relationships/footer" Target="footer2.xml"/><Relationship Id="rId36" Type="http://schemas.openxmlformats.org/officeDocument/2006/relationships/image" Target="media/image8.emf"/><Relationship Id="rId57" Type="http://schemas.openxmlformats.org/officeDocument/2006/relationships/image" Target="media/image21.png"/><Relationship Id="rId106" Type="http://schemas.openxmlformats.org/officeDocument/2006/relationships/image" Target="media/image70.pn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Lanirys.Ortiz\Downloads\Resultados%20estadisticos%202025%20corregido%20-ultimo.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9.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20.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5.xml"/><Relationship Id="rId1" Type="http://schemas.microsoft.com/office/2011/relationships/chartStyle" Target="style5.xml"/></Relationships>
</file>

<file path=word/charts/_rels/chart21.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6.xml"/><Relationship Id="rId1" Type="http://schemas.microsoft.com/office/2011/relationships/chartStyle" Target="style6.xml"/></Relationships>
</file>

<file path=word/charts/_rels/chart22.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7.xml"/><Relationship Id="rId1" Type="http://schemas.microsoft.com/office/2011/relationships/chartStyle" Target="style7.xml"/></Relationships>
</file>

<file path=word/charts/_rels/chart23.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8.xml"/><Relationship Id="rId1" Type="http://schemas.microsoft.com/office/2011/relationships/chartStyle" Target="style8.xml"/></Relationships>
</file>

<file path=word/charts/_rels/chart24.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9.xml"/><Relationship Id="rId1" Type="http://schemas.microsoft.com/office/2011/relationships/chartStyle" Target="style9.xml"/></Relationships>
</file>

<file path=word/charts/_rels/chart25.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10.xml"/><Relationship Id="rId1" Type="http://schemas.microsoft.com/office/2011/relationships/chartStyle" Target="style10.xml"/></Relationships>
</file>

<file path=word/charts/_rels/chart26.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11.xml"/><Relationship Id="rId1" Type="http://schemas.microsoft.com/office/2011/relationships/chartStyle" Target="style1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a:t>Prima subsidiada mensual (MM)</a:t>
            </a:r>
          </a:p>
        </c:rich>
      </c:tx>
      <c:layout>
        <c:manualLayout>
          <c:xMode val="edge"/>
          <c:yMode val="edge"/>
          <c:x val="0.32698881410629049"/>
          <c:y val="2.32558139534883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072615923009626E-2"/>
          <c:y val="0.14731182795698924"/>
          <c:w val="0.91335793963254597"/>
          <c:h val="0.66346033358733381"/>
        </c:manualLayout>
      </c:layout>
      <c:bar3DChart>
        <c:barDir val="col"/>
        <c:grouping val="clustered"/>
        <c:varyColors val="0"/>
        <c:ser>
          <c:idx val="0"/>
          <c:order val="0"/>
          <c:spPr>
            <a:solidFill>
              <a:srgbClr val="47A8EA"/>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Hoja1!$J$52:$J$63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Hoja1!$L$52:$L$63</c:f>
              <c:numCache>
                <c:formatCode>_(* #,##0.00_);_(* \(#,##0.00\);_(* "-"??_);_(@_)</c:formatCode>
                <c:ptCount val="12"/>
                <c:pt idx="0">
                  <c:v>3.86</c:v>
                </c:pt>
                <c:pt idx="1">
                  <c:v>7.9</c:v>
                </c:pt>
                <c:pt idx="2">
                  <c:v>3.18</c:v>
                </c:pt>
                <c:pt idx="3">
                  <c:v>6.32</c:v>
                </c:pt>
                <c:pt idx="4">
                  <c:v>6.48</c:v>
                </c:pt>
                <c:pt idx="5">
                  <c:v>7.77</c:v>
                </c:pt>
                <c:pt idx="6">
                  <c:v>8.2100000000000009</c:v>
                </c:pt>
                <c:pt idx="7">
                  <c:v>9.16</c:v>
                </c:pt>
                <c:pt idx="8">
                  <c:v>6.44</c:v>
                </c:pt>
                <c:pt idx="9">
                  <c:v>7.97</c:v>
                </c:pt>
                <c:pt idx="10">
                  <c:v>0.54</c:v>
                </c:pt>
                <c:pt idx="11">
                  <c:v>4.24</c:v>
                </c:pt>
              </c:numCache>
            </c:numRef>
          </c:val>
          <c:extLst>
            <c:ext xmlns:c16="http://schemas.microsoft.com/office/drawing/2014/chart" uri="{C3380CC4-5D6E-409C-BE32-E72D297353CC}">
              <c16:uniqueId val="{00000000-3884-4D87-AEB7-091F3B6A0E00}"/>
            </c:ext>
          </c:extLst>
        </c:ser>
        <c:dLbls>
          <c:showLegendKey val="0"/>
          <c:showVal val="1"/>
          <c:showCatName val="0"/>
          <c:showSerName val="0"/>
          <c:showPercent val="0"/>
          <c:showBubbleSize val="0"/>
        </c:dLbls>
        <c:gapWidth val="150"/>
        <c:shape val="box"/>
        <c:axId val="1550304848"/>
        <c:axId val="1550306288"/>
        <c:axId val="0"/>
      </c:bar3DChart>
      <c:catAx>
        <c:axId val="15503048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550306288"/>
        <c:crosses val="autoZero"/>
        <c:auto val="1"/>
        <c:lblAlgn val="ctr"/>
        <c:lblOffset val="100"/>
        <c:noMultiLvlLbl val="0"/>
      </c:catAx>
      <c:valAx>
        <c:axId val="1550306288"/>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550304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solidFill>
                  <a:srgbClr val="767171"/>
                </a:solidFill>
              </a:defRPr>
            </a:pPr>
            <a:r>
              <a:rPr lang="en-US" sz="1200">
                <a:solidFill>
                  <a:srgbClr val="767171"/>
                </a:solidFill>
                <a:latin typeface="Times New Roman" panose="02020603050405020304" pitchFamily="18" charset="0"/>
                <a:cs typeface="Times New Roman" panose="02020603050405020304" pitchFamily="18" charset="0"/>
              </a:rPr>
              <a:t>Profesionalidad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Profesionalidad</c:v>
                </c:pt>
              </c:strCache>
            </c:strRef>
          </c:tx>
          <c:spPr>
            <a:solidFill>
              <a:srgbClr val="00ADDD"/>
            </a:solidFill>
          </c:spPr>
          <c:dPt>
            <c:idx val="0"/>
            <c:bubble3D val="0"/>
            <c:extLst>
              <c:ext xmlns:c16="http://schemas.microsoft.com/office/drawing/2014/chart" uri="{C3380CC4-5D6E-409C-BE32-E72D297353CC}">
                <c16:uniqueId val="{00000000-AA4A-4F0C-85CC-01A03DFCFC5B}"/>
              </c:ext>
            </c:extLst>
          </c:dPt>
          <c:dPt>
            <c:idx val="1"/>
            <c:bubble3D val="0"/>
            <c:spPr>
              <a:solidFill>
                <a:srgbClr val="73D3DD"/>
              </a:solidFill>
            </c:spPr>
            <c:extLst>
              <c:ext xmlns:c16="http://schemas.microsoft.com/office/drawing/2014/chart" uri="{C3380CC4-5D6E-409C-BE32-E72D297353CC}">
                <c16:uniqueId val="{00000002-AA4A-4F0C-85CC-01A03DFCFC5B}"/>
              </c:ext>
            </c:extLst>
          </c:dPt>
          <c:dLbls>
            <c:delete val="1"/>
          </c:dLbls>
          <c:cat>
            <c:numRef>
              <c:f>Hoja1!$A$2:$A$5</c:f>
              <c:numCache>
                <c:formatCode>0%</c:formatCode>
                <c:ptCount val="4"/>
                <c:pt idx="0" formatCode="0.00%">
                  <c:v>0.92469999999999997</c:v>
                </c:pt>
                <c:pt idx="1">
                  <c:v>0.08</c:v>
                </c:pt>
              </c:numCache>
            </c:numRef>
          </c:cat>
          <c:val>
            <c:numRef>
              <c:f>Hoja1!$B$2:$B$5</c:f>
              <c:numCache>
                <c:formatCode>General</c:formatCode>
                <c:ptCount val="4"/>
                <c:pt idx="0">
                  <c:v>92.47</c:v>
                </c:pt>
                <c:pt idx="1">
                  <c:v>8</c:v>
                </c:pt>
              </c:numCache>
            </c:numRef>
          </c:val>
          <c:extLst>
            <c:ext xmlns:c16="http://schemas.microsoft.com/office/drawing/2014/chart" uri="{C3380CC4-5D6E-409C-BE32-E72D297353CC}">
              <c16:uniqueId val="{00000003-AA4A-4F0C-85CC-01A03DFCFC5B}"/>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solidFill>
                  <a:srgbClr val="767171"/>
                </a:solidFill>
              </a:defRPr>
            </a:pPr>
            <a:r>
              <a:rPr lang="en-US" sz="1200">
                <a:solidFill>
                  <a:srgbClr val="767171"/>
                </a:solidFill>
                <a:latin typeface="Times New Roman" panose="02020603050405020304" pitchFamily="18" charset="0"/>
                <a:cs typeface="Times New Roman" panose="02020603050405020304" pitchFamily="18" charset="0"/>
              </a:rPr>
              <a:t>Amabilidad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Amabilidad</c:v>
                </c:pt>
              </c:strCache>
            </c:strRef>
          </c:tx>
          <c:spPr>
            <a:solidFill>
              <a:srgbClr val="00ADDD"/>
            </a:solidFill>
          </c:spPr>
          <c:dPt>
            <c:idx val="1"/>
            <c:bubble3D val="0"/>
            <c:spPr>
              <a:solidFill>
                <a:srgbClr val="73D3DD"/>
              </a:solidFill>
            </c:spPr>
            <c:extLst>
              <c:ext xmlns:c16="http://schemas.microsoft.com/office/drawing/2014/chart" uri="{C3380CC4-5D6E-409C-BE32-E72D297353CC}">
                <c16:uniqueId val="{00000001-1C14-4786-A3E7-139CB42E2138}"/>
              </c:ext>
            </c:extLst>
          </c:dPt>
          <c:dLbls>
            <c:delete val="1"/>
          </c:dLbls>
          <c:cat>
            <c:numRef>
              <c:f>Hoja1!$A$2:$A$5</c:f>
              <c:numCache>
                <c:formatCode>0%</c:formatCode>
                <c:ptCount val="4"/>
                <c:pt idx="0" formatCode="0.00%">
                  <c:v>0.94320000000000004</c:v>
                </c:pt>
                <c:pt idx="1">
                  <c:v>0.06</c:v>
                </c:pt>
              </c:numCache>
            </c:numRef>
          </c:cat>
          <c:val>
            <c:numRef>
              <c:f>Hoja1!$B$2:$B$5</c:f>
              <c:numCache>
                <c:formatCode>0.0</c:formatCode>
                <c:ptCount val="4"/>
                <c:pt idx="0" formatCode="General">
                  <c:v>94.32</c:v>
                </c:pt>
                <c:pt idx="1">
                  <c:v>6</c:v>
                </c:pt>
              </c:numCache>
            </c:numRef>
          </c:val>
          <c:extLst>
            <c:ext xmlns:c16="http://schemas.microsoft.com/office/drawing/2014/chart" uri="{C3380CC4-5D6E-409C-BE32-E72D297353CC}">
              <c16:uniqueId val="{00000002-1C14-4786-A3E7-139CB42E2138}"/>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solidFill>
                  <a:srgbClr val="767171"/>
                </a:solidFill>
              </a:defRPr>
            </a:pPr>
            <a:r>
              <a:rPr lang="en-US" sz="1200">
                <a:solidFill>
                  <a:srgbClr val="767171"/>
                </a:solidFill>
                <a:latin typeface="Times New Roman" panose="02020603050405020304" pitchFamily="18" charset="0"/>
                <a:cs typeface="Times New Roman" panose="02020603050405020304" pitchFamily="18" charset="0"/>
              </a:rPr>
              <a:t>Profesionalidad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Profesionalidad</c:v>
                </c:pt>
              </c:strCache>
            </c:strRef>
          </c:tx>
          <c:spPr>
            <a:solidFill>
              <a:srgbClr val="00ADDD"/>
            </a:solidFill>
          </c:spPr>
          <c:dPt>
            <c:idx val="0"/>
            <c:bubble3D val="0"/>
            <c:extLst>
              <c:ext xmlns:c16="http://schemas.microsoft.com/office/drawing/2014/chart" uri="{C3380CC4-5D6E-409C-BE32-E72D297353CC}">
                <c16:uniqueId val="{00000000-A99A-49E6-AE78-3D974FFF65D8}"/>
              </c:ext>
            </c:extLst>
          </c:dPt>
          <c:dPt>
            <c:idx val="1"/>
            <c:bubble3D val="0"/>
            <c:spPr>
              <a:solidFill>
                <a:srgbClr val="73D3DD"/>
              </a:solidFill>
            </c:spPr>
            <c:extLst>
              <c:ext xmlns:c16="http://schemas.microsoft.com/office/drawing/2014/chart" uri="{C3380CC4-5D6E-409C-BE32-E72D297353CC}">
                <c16:uniqueId val="{00000002-A99A-49E6-AE78-3D974FFF65D8}"/>
              </c:ext>
            </c:extLst>
          </c:dPt>
          <c:dLbls>
            <c:delete val="1"/>
          </c:dLbls>
          <c:cat>
            <c:numRef>
              <c:f>Hoja1!$A$2:$A$5</c:f>
              <c:numCache>
                <c:formatCode>0%</c:formatCode>
                <c:ptCount val="4"/>
                <c:pt idx="0" formatCode="0.00%">
                  <c:v>0.95330000000000004</c:v>
                </c:pt>
                <c:pt idx="1">
                  <c:v>0.05</c:v>
                </c:pt>
              </c:numCache>
            </c:numRef>
          </c:cat>
          <c:val>
            <c:numRef>
              <c:f>Hoja1!$B$2:$B$5</c:f>
              <c:numCache>
                <c:formatCode>General</c:formatCode>
                <c:ptCount val="4"/>
                <c:pt idx="0">
                  <c:v>95.33</c:v>
                </c:pt>
                <c:pt idx="1">
                  <c:v>5</c:v>
                </c:pt>
              </c:numCache>
            </c:numRef>
          </c:val>
          <c:extLst>
            <c:ext xmlns:c16="http://schemas.microsoft.com/office/drawing/2014/chart" uri="{C3380CC4-5D6E-409C-BE32-E72D297353CC}">
              <c16:uniqueId val="{00000003-A99A-49E6-AE78-3D974FFF65D8}"/>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Fiabilidad</c:v>
                </c:pt>
              </c:strCache>
            </c:strRef>
          </c:tx>
          <c:spPr>
            <a:solidFill>
              <a:srgbClr val="00ADDD"/>
            </a:solidFill>
          </c:spPr>
          <c:dPt>
            <c:idx val="1"/>
            <c:bubble3D val="0"/>
            <c:spPr>
              <a:solidFill>
                <a:srgbClr val="73D3DD"/>
              </a:solidFill>
            </c:spPr>
            <c:extLst>
              <c:ext xmlns:c16="http://schemas.microsoft.com/office/drawing/2014/chart" uri="{C3380CC4-5D6E-409C-BE32-E72D297353CC}">
                <c16:uniqueId val="{00000001-AE90-44BA-9796-D1088196B21F}"/>
              </c:ext>
            </c:extLst>
          </c:dPt>
          <c:dLbls>
            <c:delete val="1"/>
          </c:dLbls>
          <c:cat>
            <c:numRef>
              <c:f>Hoja1!$A$2:$A$5</c:f>
              <c:numCache>
                <c:formatCode>0%</c:formatCode>
                <c:ptCount val="4"/>
                <c:pt idx="0" formatCode="0.00%">
                  <c:v>0.94159999999999999</c:v>
                </c:pt>
                <c:pt idx="1">
                  <c:v>0.06</c:v>
                </c:pt>
              </c:numCache>
            </c:numRef>
          </c:cat>
          <c:val>
            <c:numRef>
              <c:f>Hoja1!$B$2:$B$5</c:f>
              <c:numCache>
                <c:formatCode>General</c:formatCode>
                <c:ptCount val="4"/>
                <c:pt idx="0">
                  <c:v>94.16</c:v>
                </c:pt>
                <c:pt idx="1">
                  <c:v>6</c:v>
                </c:pt>
              </c:numCache>
            </c:numRef>
          </c:val>
          <c:extLst>
            <c:ext xmlns:c16="http://schemas.microsoft.com/office/drawing/2014/chart" uri="{C3380CC4-5D6E-409C-BE32-E72D297353CC}">
              <c16:uniqueId val="{00000002-AE90-44BA-9796-D1088196B21F}"/>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Profesionalidad</c:v>
                </c:pt>
              </c:strCache>
            </c:strRef>
          </c:tx>
          <c:spPr>
            <a:solidFill>
              <a:srgbClr val="00ADDD"/>
            </a:solidFill>
          </c:spPr>
          <c:dPt>
            <c:idx val="1"/>
            <c:bubble3D val="0"/>
            <c:spPr>
              <a:solidFill>
                <a:srgbClr val="73D3DD"/>
              </a:solidFill>
            </c:spPr>
            <c:extLst>
              <c:ext xmlns:c16="http://schemas.microsoft.com/office/drawing/2014/chart" uri="{C3380CC4-5D6E-409C-BE32-E72D297353CC}">
                <c16:uniqueId val="{00000001-25F0-41C1-8DDB-377C13B448F0}"/>
              </c:ext>
            </c:extLst>
          </c:dPt>
          <c:dLbls>
            <c:delete val="1"/>
          </c:dLbls>
          <c:cat>
            <c:numRef>
              <c:f>Hoja1!$A$2:$A$5</c:f>
              <c:numCache>
                <c:formatCode>0%</c:formatCode>
                <c:ptCount val="4"/>
                <c:pt idx="0">
                  <c:v>0.96</c:v>
                </c:pt>
                <c:pt idx="1">
                  <c:v>0.04</c:v>
                </c:pt>
              </c:numCache>
            </c:numRef>
          </c:cat>
          <c:val>
            <c:numRef>
              <c:f>Hoja1!$B$2:$B$5</c:f>
              <c:numCache>
                <c:formatCode>General</c:formatCode>
                <c:ptCount val="4"/>
                <c:pt idx="0">
                  <c:v>96</c:v>
                </c:pt>
                <c:pt idx="1">
                  <c:v>4</c:v>
                </c:pt>
              </c:numCache>
            </c:numRef>
          </c:val>
          <c:extLst>
            <c:ext xmlns:c16="http://schemas.microsoft.com/office/drawing/2014/chart" uri="{C3380CC4-5D6E-409C-BE32-E72D297353CC}">
              <c16:uniqueId val="{00000002-25F0-41C1-8DDB-377C13B448F0}"/>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Amabilidad</c:v>
                </c:pt>
              </c:strCache>
            </c:strRef>
          </c:tx>
          <c:spPr>
            <a:solidFill>
              <a:srgbClr val="00ADDD"/>
            </a:solidFill>
          </c:spPr>
          <c:dPt>
            <c:idx val="0"/>
            <c:bubble3D val="0"/>
            <c:extLst>
              <c:ext xmlns:c16="http://schemas.microsoft.com/office/drawing/2014/chart" uri="{C3380CC4-5D6E-409C-BE32-E72D297353CC}">
                <c16:uniqueId val="{00000000-C0B4-4A4D-BF9D-C750132930E3}"/>
              </c:ext>
            </c:extLst>
          </c:dPt>
          <c:dPt>
            <c:idx val="1"/>
            <c:bubble3D val="0"/>
            <c:spPr>
              <a:solidFill>
                <a:srgbClr val="73D3DD"/>
              </a:solidFill>
            </c:spPr>
            <c:extLst>
              <c:ext xmlns:c16="http://schemas.microsoft.com/office/drawing/2014/chart" uri="{C3380CC4-5D6E-409C-BE32-E72D297353CC}">
                <c16:uniqueId val="{00000002-C0B4-4A4D-BF9D-C750132930E3}"/>
              </c:ext>
            </c:extLst>
          </c:dPt>
          <c:dLbls>
            <c:delete val="1"/>
          </c:dLbls>
          <c:cat>
            <c:numRef>
              <c:f>Hoja1!$A$2:$A$5</c:f>
              <c:numCache>
                <c:formatCode>0%</c:formatCode>
                <c:ptCount val="4"/>
                <c:pt idx="0">
                  <c:v>0.93</c:v>
                </c:pt>
                <c:pt idx="1">
                  <c:v>7.0000000000000007E-2</c:v>
                </c:pt>
              </c:numCache>
            </c:numRef>
          </c:cat>
          <c:val>
            <c:numRef>
              <c:f>Hoja1!$B$2:$B$5</c:f>
              <c:numCache>
                <c:formatCode>General</c:formatCode>
                <c:ptCount val="4"/>
                <c:pt idx="0">
                  <c:v>93</c:v>
                </c:pt>
                <c:pt idx="1">
                  <c:v>7</c:v>
                </c:pt>
              </c:numCache>
            </c:numRef>
          </c:val>
          <c:extLst>
            <c:ext xmlns:c16="http://schemas.microsoft.com/office/drawing/2014/chart" uri="{C3380CC4-5D6E-409C-BE32-E72D297353CC}">
              <c16:uniqueId val="{00000003-C0B4-4A4D-BF9D-C750132930E3}"/>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solidFill>
                  <a:srgbClr val="767171"/>
                </a:solidFill>
                <a:latin typeface="Times New Roman" panose="02020603050405020304" pitchFamily="18" charset="0"/>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Amabilidad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Profesionalidad</c:v>
                </c:pt>
              </c:strCache>
            </c:strRef>
          </c:tx>
          <c:spPr>
            <a:solidFill>
              <a:srgbClr val="00ADDD"/>
            </a:solidFill>
          </c:spPr>
          <c:dPt>
            <c:idx val="0"/>
            <c:bubble3D val="0"/>
            <c:extLst>
              <c:ext xmlns:c16="http://schemas.microsoft.com/office/drawing/2014/chart" uri="{C3380CC4-5D6E-409C-BE32-E72D297353CC}">
                <c16:uniqueId val="{00000000-69F1-48E6-A380-32F8F3E5EA9B}"/>
              </c:ext>
            </c:extLst>
          </c:dPt>
          <c:dPt>
            <c:idx val="1"/>
            <c:bubble3D val="0"/>
            <c:spPr>
              <a:solidFill>
                <a:srgbClr val="73D3DD"/>
              </a:solidFill>
            </c:spPr>
            <c:extLst>
              <c:ext xmlns:c16="http://schemas.microsoft.com/office/drawing/2014/chart" uri="{C3380CC4-5D6E-409C-BE32-E72D297353CC}">
                <c16:uniqueId val="{00000002-69F1-48E6-A380-32F8F3E5EA9B}"/>
              </c:ext>
            </c:extLst>
          </c:dPt>
          <c:dLbls>
            <c:delete val="1"/>
          </c:dLbls>
          <c:cat>
            <c:numRef>
              <c:f>Hoja1!$A$2:$A$5</c:f>
              <c:numCache>
                <c:formatCode>0%</c:formatCode>
                <c:ptCount val="4"/>
                <c:pt idx="0" formatCode="0.00%">
                  <c:v>0.93379999999999996</c:v>
                </c:pt>
                <c:pt idx="1">
                  <c:v>7.0000000000000007E-2</c:v>
                </c:pt>
              </c:numCache>
            </c:numRef>
          </c:cat>
          <c:val>
            <c:numRef>
              <c:f>Hoja1!$B$2:$B$5</c:f>
              <c:numCache>
                <c:formatCode>General</c:formatCode>
                <c:ptCount val="4"/>
                <c:pt idx="0">
                  <c:v>93.38</c:v>
                </c:pt>
                <c:pt idx="1">
                  <c:v>7</c:v>
                </c:pt>
              </c:numCache>
            </c:numRef>
          </c:val>
          <c:extLst>
            <c:ext xmlns:c16="http://schemas.microsoft.com/office/drawing/2014/chart" uri="{C3380CC4-5D6E-409C-BE32-E72D297353CC}">
              <c16:uniqueId val="{00000003-69F1-48E6-A380-32F8F3E5EA9B}"/>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Profesionalidad</c:v>
                </c:pt>
              </c:strCache>
            </c:strRef>
          </c:tx>
          <c:spPr>
            <a:solidFill>
              <a:srgbClr val="00ADDD"/>
            </a:solidFill>
          </c:spPr>
          <c:dPt>
            <c:idx val="0"/>
            <c:bubble3D val="0"/>
            <c:extLst>
              <c:ext xmlns:c16="http://schemas.microsoft.com/office/drawing/2014/chart" uri="{C3380CC4-5D6E-409C-BE32-E72D297353CC}">
                <c16:uniqueId val="{00000000-4E41-4BF6-B697-64DA6979D0D7}"/>
              </c:ext>
            </c:extLst>
          </c:dPt>
          <c:dPt>
            <c:idx val="1"/>
            <c:bubble3D val="0"/>
            <c:spPr>
              <a:solidFill>
                <a:srgbClr val="73D3DD"/>
              </a:solidFill>
            </c:spPr>
            <c:extLst>
              <c:ext xmlns:c16="http://schemas.microsoft.com/office/drawing/2014/chart" uri="{C3380CC4-5D6E-409C-BE32-E72D297353CC}">
                <c16:uniqueId val="{00000002-4E41-4BF6-B697-64DA6979D0D7}"/>
              </c:ext>
            </c:extLst>
          </c:dPt>
          <c:dLbls>
            <c:delete val="1"/>
          </c:dLbls>
          <c:cat>
            <c:numRef>
              <c:f>Hoja1!$A$2:$A$5</c:f>
              <c:numCache>
                <c:formatCode>0%</c:formatCode>
                <c:ptCount val="4"/>
                <c:pt idx="0">
                  <c:v>0.93</c:v>
                </c:pt>
                <c:pt idx="1">
                  <c:v>7.0000000000000007E-2</c:v>
                </c:pt>
              </c:numCache>
            </c:numRef>
          </c:cat>
          <c:val>
            <c:numRef>
              <c:f>Hoja1!$B$2:$B$5</c:f>
              <c:numCache>
                <c:formatCode>General</c:formatCode>
                <c:ptCount val="4"/>
                <c:pt idx="0">
                  <c:v>93</c:v>
                </c:pt>
                <c:pt idx="1">
                  <c:v>7</c:v>
                </c:pt>
              </c:numCache>
            </c:numRef>
          </c:val>
          <c:extLst>
            <c:ext xmlns:c16="http://schemas.microsoft.com/office/drawing/2014/chart" uri="{C3380CC4-5D6E-409C-BE32-E72D297353CC}">
              <c16:uniqueId val="{00000003-4E41-4BF6-B697-64DA6979D0D7}"/>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3.0877192982456142E-2"/>
          <c:y val="0.17589082638362394"/>
          <c:w val="0.76714087581157619"/>
          <c:h val="0.77356583270154156"/>
        </c:manualLayout>
      </c:layout>
      <c:pie3DChart>
        <c:varyColors val="1"/>
        <c:ser>
          <c:idx val="0"/>
          <c:order val="0"/>
          <c:tx>
            <c:strRef>
              <c:f>Hoja1!$B$1</c:f>
              <c:strCache>
                <c:ptCount val="1"/>
                <c:pt idx="0">
                  <c:v>Fiabilidad</c:v>
                </c:pt>
              </c:strCache>
            </c:strRef>
          </c:tx>
          <c:spPr>
            <a:solidFill>
              <a:srgbClr val="00ADDD"/>
            </a:solidFill>
          </c:spPr>
          <c:dPt>
            <c:idx val="1"/>
            <c:bubble3D val="0"/>
            <c:spPr>
              <a:solidFill>
                <a:srgbClr val="73D3DD"/>
              </a:solidFill>
            </c:spPr>
            <c:extLst>
              <c:ext xmlns:c16="http://schemas.microsoft.com/office/drawing/2014/chart" uri="{C3380CC4-5D6E-409C-BE32-E72D297353CC}">
                <c16:uniqueId val="{00000001-DA32-431E-8569-BCDD9EEDC275}"/>
              </c:ext>
            </c:extLst>
          </c:dPt>
          <c:dLbls>
            <c:delete val="1"/>
          </c:dLbls>
          <c:cat>
            <c:numRef>
              <c:f>Hoja1!$A$2:$A$5</c:f>
              <c:numCache>
                <c:formatCode>0%</c:formatCode>
                <c:ptCount val="4"/>
                <c:pt idx="0" formatCode="0.00%">
                  <c:v>0.91110000000000002</c:v>
                </c:pt>
                <c:pt idx="1">
                  <c:v>0.09</c:v>
                </c:pt>
              </c:numCache>
            </c:numRef>
          </c:cat>
          <c:val>
            <c:numRef>
              <c:f>Hoja1!$B$2:$B$5</c:f>
              <c:numCache>
                <c:formatCode>0.0</c:formatCode>
                <c:ptCount val="4"/>
                <c:pt idx="0" formatCode="General">
                  <c:v>91.11</c:v>
                </c:pt>
                <c:pt idx="1">
                  <c:v>9</c:v>
                </c:pt>
              </c:numCache>
            </c:numRef>
          </c:val>
          <c:extLst>
            <c:ext xmlns:c16="http://schemas.microsoft.com/office/drawing/2014/chart" uri="{C3380CC4-5D6E-409C-BE32-E72D297353CC}">
              <c16:uniqueId val="{00000002-DA32-431E-8569-BCDD9EEDC275}"/>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Hoja1!$HT$1</c:f>
          <c:strCache>
            <c:ptCount val="1"/>
            <c:pt idx="0">
              <c:v>Regional Este 2025</c:v>
            </c:pt>
          </c:strCache>
        </c:strRef>
      </c:tx>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Hoja1!$HS$5</c:f>
              <c:strCache>
                <c:ptCount val="1"/>
                <c:pt idx="0">
                  <c:v>Hato Mayor</c:v>
                </c:pt>
              </c:strCache>
            </c:strRef>
          </c:tx>
          <c:spPr>
            <a:ln w="34925" cap="rnd">
              <a:solidFill>
                <a:srgbClr val="142F62"/>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Hoja1!$HT$5:$IE$5</c:f>
              <c:numCache>
                <c:formatCode>#,##0.0</c:formatCode>
                <c:ptCount val="12"/>
                <c:pt idx="0">
                  <c:v>36.5</c:v>
                </c:pt>
                <c:pt idx="1">
                  <c:v>58.5</c:v>
                </c:pt>
                <c:pt idx="2">
                  <c:v>138</c:v>
                </c:pt>
                <c:pt idx="3">
                  <c:v>207</c:v>
                </c:pt>
                <c:pt idx="4">
                  <c:v>260.39999999999998</c:v>
                </c:pt>
                <c:pt idx="5">
                  <c:v>54.5</c:v>
                </c:pt>
                <c:pt idx="6">
                  <c:v>211.8</c:v>
                </c:pt>
                <c:pt idx="7">
                  <c:v>180.7</c:v>
                </c:pt>
                <c:pt idx="8">
                  <c:v>202.9</c:v>
                </c:pt>
              </c:numCache>
            </c:numRef>
          </c:val>
          <c:smooth val="0"/>
          <c:extLst>
            <c:ext xmlns:c16="http://schemas.microsoft.com/office/drawing/2014/chart" uri="{C3380CC4-5D6E-409C-BE32-E72D297353CC}">
              <c16:uniqueId val="{00000000-64F9-4E51-89F6-F720E730DF54}"/>
            </c:ext>
          </c:extLst>
        </c:ser>
        <c:ser>
          <c:idx val="1"/>
          <c:order val="1"/>
          <c:tx>
            <c:strRef>
              <c:f>Hoja1!$HS$6</c:f>
              <c:strCache>
                <c:ptCount val="1"/>
                <c:pt idx="0">
                  <c:v>La Romana</c:v>
                </c:pt>
              </c:strCache>
            </c:strRef>
          </c:tx>
          <c:spPr>
            <a:ln w="34925" cap="rnd">
              <a:solidFill>
                <a:srgbClr val="EE2A24"/>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Hoja1!$HT$6:$IE$6</c:f>
              <c:numCache>
                <c:formatCode>#,##0.0</c:formatCode>
                <c:ptCount val="12"/>
                <c:pt idx="0">
                  <c:v>27.4</c:v>
                </c:pt>
                <c:pt idx="1">
                  <c:v>125.8</c:v>
                </c:pt>
                <c:pt idx="2">
                  <c:v>109.30000000000001</c:v>
                </c:pt>
                <c:pt idx="3">
                  <c:v>66.5</c:v>
                </c:pt>
                <c:pt idx="4">
                  <c:v>204.2</c:v>
                </c:pt>
                <c:pt idx="5">
                  <c:v>68.3</c:v>
                </c:pt>
                <c:pt idx="6">
                  <c:v>59.2</c:v>
                </c:pt>
                <c:pt idx="7">
                  <c:v>112.7</c:v>
                </c:pt>
                <c:pt idx="8">
                  <c:v>282.5</c:v>
                </c:pt>
              </c:numCache>
            </c:numRef>
          </c:val>
          <c:smooth val="0"/>
          <c:extLst>
            <c:ext xmlns:c16="http://schemas.microsoft.com/office/drawing/2014/chart" uri="{C3380CC4-5D6E-409C-BE32-E72D297353CC}">
              <c16:uniqueId val="{00000001-64F9-4E51-89F6-F720E730DF54}"/>
            </c:ext>
          </c:extLst>
        </c:ser>
        <c:ser>
          <c:idx val="2"/>
          <c:order val="2"/>
          <c:tx>
            <c:strRef>
              <c:f>Hoja1!$HS$7</c:f>
              <c:strCache>
                <c:ptCount val="1"/>
                <c:pt idx="0">
                  <c:v>Los Llanos</c:v>
                </c:pt>
              </c:strCache>
            </c:strRef>
          </c:tx>
          <c:spPr>
            <a:ln w="34925" cap="rnd">
              <a:solidFill>
                <a:srgbClr val="47A8EA"/>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Hoja1!$HT$7:$IE$7</c:f>
              <c:numCache>
                <c:formatCode>#,##0.0</c:formatCode>
                <c:ptCount val="12"/>
                <c:pt idx="0">
                  <c:v>26.4</c:v>
                </c:pt>
                <c:pt idx="1">
                  <c:v>63.5</c:v>
                </c:pt>
                <c:pt idx="2">
                  <c:v>79</c:v>
                </c:pt>
                <c:pt idx="3">
                  <c:v>124.4</c:v>
                </c:pt>
                <c:pt idx="4">
                  <c:v>192.8</c:v>
                </c:pt>
                <c:pt idx="5">
                  <c:v>171.6</c:v>
                </c:pt>
                <c:pt idx="6">
                  <c:v>212.8</c:v>
                </c:pt>
                <c:pt idx="7">
                  <c:v>236.8</c:v>
                </c:pt>
                <c:pt idx="8">
                  <c:v>263.8</c:v>
                </c:pt>
              </c:numCache>
            </c:numRef>
          </c:val>
          <c:smooth val="0"/>
          <c:extLst>
            <c:ext xmlns:c16="http://schemas.microsoft.com/office/drawing/2014/chart" uri="{C3380CC4-5D6E-409C-BE32-E72D297353CC}">
              <c16:uniqueId val="{00000002-64F9-4E51-89F6-F720E730DF54}"/>
            </c:ext>
          </c:extLst>
        </c:ser>
        <c:dLbls>
          <c:showLegendKey val="0"/>
          <c:showVal val="0"/>
          <c:showCatName val="0"/>
          <c:showSerName val="0"/>
          <c:showPercent val="0"/>
          <c:showBubbleSize val="0"/>
        </c:dLbls>
        <c:smooth val="0"/>
        <c:axId val="505373615"/>
        <c:axId val="505133327"/>
      </c:lineChart>
      <c:catAx>
        <c:axId val="5053736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05133327"/>
        <c:crosses val="autoZero"/>
        <c:auto val="1"/>
        <c:lblAlgn val="ctr"/>
        <c:lblOffset val="100"/>
        <c:noMultiLvlLbl val="0"/>
      </c:catAx>
      <c:valAx>
        <c:axId val="50513332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05373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Provincias</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999899051080153"/>
          <c:w val="1"/>
          <c:h val="0.64622446313893234"/>
        </c:manualLayout>
      </c:layout>
      <c:pie3DChart>
        <c:varyColors val="1"/>
        <c:ser>
          <c:idx val="0"/>
          <c:order val="0"/>
          <c:dPt>
            <c:idx val="0"/>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C84-489D-8496-83D1CFDDA8CC}"/>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C84-489D-8496-83D1CFDDA8CC}"/>
              </c:ext>
            </c:extLst>
          </c:dPt>
          <c:dPt>
            <c:idx val="2"/>
            <c:bubble3D val="0"/>
            <c:spPr>
              <a:solidFill>
                <a:srgbClr val="D9D9D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C84-489D-8496-83D1CFDDA8CC}"/>
              </c:ext>
            </c:extLst>
          </c:dPt>
          <c:dPt>
            <c:idx val="3"/>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C84-489D-8496-83D1CFDDA8CC}"/>
              </c:ext>
            </c:extLst>
          </c:dPt>
          <c:dPt>
            <c:idx val="4"/>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C84-489D-8496-83D1CFDDA8CC}"/>
              </c:ext>
            </c:extLst>
          </c:dPt>
          <c:dPt>
            <c:idx val="5"/>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BC84-489D-8496-83D1CFDDA8CC}"/>
              </c:ext>
            </c:extLst>
          </c:dPt>
          <c:dPt>
            <c:idx val="6"/>
            <c:bubble3D val="0"/>
            <c:spPr>
              <a:solidFill>
                <a:srgbClr val="E0E6E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BC84-489D-8496-83D1CFDDA8CC}"/>
              </c:ext>
            </c:extLst>
          </c:dPt>
          <c:dPt>
            <c:idx val="7"/>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BC84-489D-8496-83D1CFDDA8CC}"/>
              </c:ext>
            </c:extLst>
          </c:dPt>
          <c:dPt>
            <c:idx val="8"/>
            <c:bubble3D val="0"/>
            <c:spPr>
              <a:solidFill>
                <a:srgbClr val="EE2A24"/>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BC84-489D-8496-83D1CFDDA8CC}"/>
              </c:ext>
            </c:extLst>
          </c:dPt>
          <c:dPt>
            <c:idx val="9"/>
            <c:bubble3D val="0"/>
            <c:spPr>
              <a:solidFill>
                <a:srgbClr val="FFDE5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BC84-489D-8496-83D1CFDDA8CC}"/>
              </c:ext>
            </c:extLst>
          </c:dPt>
          <c:dPt>
            <c:idx val="10"/>
            <c:bubble3D val="0"/>
            <c:spPr>
              <a:solidFill>
                <a:srgbClr val="436EBE"/>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BC84-489D-8496-83D1CFDDA8CC}"/>
              </c:ext>
            </c:extLst>
          </c:dPt>
          <c:dLbls>
            <c:dLbl>
              <c:idx val="9"/>
              <c:layout>
                <c:manualLayout>
                  <c:x val="4.7036688617121351E-3"/>
                  <c:y val="-3.365870077415011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BC84-489D-8496-83D1CFDDA8C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Hoja1!$J$35:$J$45</c:f>
              <c:strCache>
                <c:ptCount val="11"/>
                <c:pt idx="0">
                  <c:v>DUARTE</c:v>
                </c:pt>
                <c:pt idx="1">
                  <c:v>MONTE CRISTI</c:v>
                </c:pt>
                <c:pt idx="2">
                  <c:v>LA VEGA</c:v>
                </c:pt>
                <c:pt idx="3">
                  <c:v>MARIA TRINIDAD SANCHEZ</c:v>
                </c:pt>
                <c:pt idx="4">
                  <c:v>SANCHEZ RAMIREZ</c:v>
                </c:pt>
                <c:pt idx="5">
                  <c:v>VALVERDE</c:v>
                </c:pt>
                <c:pt idx="6">
                  <c:v>SAN JUAN</c:v>
                </c:pt>
                <c:pt idx="7">
                  <c:v>AZUA</c:v>
                </c:pt>
                <c:pt idx="8">
                  <c:v>SANTIAGO</c:v>
                </c:pt>
                <c:pt idx="9">
                  <c:v>HERMANAS MIRABAL</c:v>
                </c:pt>
                <c:pt idx="10">
                  <c:v>OTROS</c:v>
                </c:pt>
              </c:strCache>
            </c:strRef>
          </c:cat>
          <c:val>
            <c:numRef>
              <c:f>Hoja1!$K$35:$K$45</c:f>
              <c:numCache>
                <c:formatCode>General</c:formatCode>
                <c:ptCount val="11"/>
                <c:pt idx="0">
                  <c:v>628</c:v>
                </c:pt>
                <c:pt idx="1">
                  <c:v>439</c:v>
                </c:pt>
                <c:pt idx="2">
                  <c:v>416</c:v>
                </c:pt>
                <c:pt idx="3">
                  <c:v>332</c:v>
                </c:pt>
                <c:pt idx="4">
                  <c:v>185</c:v>
                </c:pt>
                <c:pt idx="5">
                  <c:v>166</c:v>
                </c:pt>
                <c:pt idx="6">
                  <c:v>164</c:v>
                </c:pt>
                <c:pt idx="7" formatCode="_(* #,##0_);_(* \(#,##0\);_(* &quot;-&quot;??_);_(@_)">
                  <c:v>106</c:v>
                </c:pt>
                <c:pt idx="8">
                  <c:v>63</c:v>
                </c:pt>
                <c:pt idx="9">
                  <c:v>58</c:v>
                </c:pt>
                <c:pt idx="10">
                  <c:v>636</c:v>
                </c:pt>
              </c:numCache>
            </c:numRef>
          </c:val>
          <c:extLst>
            <c:ext xmlns:c16="http://schemas.microsoft.com/office/drawing/2014/chart" uri="{C3380CC4-5D6E-409C-BE32-E72D297353CC}">
              <c16:uniqueId val="{00000016-BC84-489D-8496-83D1CFDDA8CC}"/>
            </c:ext>
          </c:extLst>
        </c:ser>
        <c:dLbls>
          <c:dLblPos val="out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1.9738742675980178E-2"/>
          <c:y val="0.79773382961516437"/>
          <c:w val="0.97255390700809619"/>
          <c:h val="0.18440902334294698"/>
        </c:manualLayout>
      </c:layout>
      <c:overlay val="0"/>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Hoja1!$HU$1</c:f>
          <c:strCache>
            <c:ptCount val="1"/>
            <c:pt idx="0">
              <c:v>Regional Central 2025</c:v>
            </c:pt>
          </c:strCache>
        </c:strRef>
      </c:tx>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Hoja1!$HS$8</c:f>
              <c:strCache>
                <c:ptCount val="1"/>
                <c:pt idx="0">
                  <c:v>Santo Domingo</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Hoja1!$HT$8:$IE$8</c:f>
              <c:numCache>
                <c:formatCode>#,##0.0</c:formatCode>
                <c:ptCount val="12"/>
                <c:pt idx="0">
                  <c:v>25.6</c:v>
                </c:pt>
                <c:pt idx="1">
                  <c:v>78.099999999999994</c:v>
                </c:pt>
                <c:pt idx="2">
                  <c:v>45.7</c:v>
                </c:pt>
                <c:pt idx="3">
                  <c:v>58.400000000000006</c:v>
                </c:pt>
                <c:pt idx="4">
                  <c:v>99.399999999999977</c:v>
                </c:pt>
                <c:pt idx="5">
                  <c:v>175.7</c:v>
                </c:pt>
                <c:pt idx="6">
                  <c:v>128.5</c:v>
                </c:pt>
                <c:pt idx="7">
                  <c:v>165.8</c:v>
                </c:pt>
                <c:pt idx="8">
                  <c:v>223.4</c:v>
                </c:pt>
              </c:numCache>
            </c:numRef>
          </c:val>
          <c:smooth val="0"/>
          <c:extLst>
            <c:ext xmlns:c16="http://schemas.microsoft.com/office/drawing/2014/chart" uri="{C3380CC4-5D6E-409C-BE32-E72D297353CC}">
              <c16:uniqueId val="{00000000-622C-40D2-BC32-6F3AF9CD0540}"/>
            </c:ext>
          </c:extLst>
        </c:ser>
        <c:ser>
          <c:idx val="1"/>
          <c:order val="1"/>
          <c:tx>
            <c:strRef>
              <c:f>Hoja1!$HS$9</c:f>
              <c:strCache>
                <c:ptCount val="1"/>
                <c:pt idx="0">
                  <c:v>San Cristobal</c:v>
                </c:pt>
              </c:strCache>
            </c:strRef>
          </c:tx>
          <c:spPr>
            <a:ln w="34925" cap="rnd">
              <a:solidFill>
                <a:srgbClr val="EE2A24"/>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Hoja1!$HT$9:$IE$9</c:f>
              <c:numCache>
                <c:formatCode>#,##0.0</c:formatCode>
                <c:ptCount val="12"/>
                <c:pt idx="0">
                  <c:v>32.4</c:v>
                </c:pt>
                <c:pt idx="1">
                  <c:v>46.3</c:v>
                </c:pt>
                <c:pt idx="2">
                  <c:v>26.5</c:v>
                </c:pt>
                <c:pt idx="3">
                  <c:v>127.1</c:v>
                </c:pt>
                <c:pt idx="4">
                  <c:v>219.29999999999998</c:v>
                </c:pt>
                <c:pt idx="5">
                  <c:v>103</c:v>
                </c:pt>
                <c:pt idx="6">
                  <c:v>103.4</c:v>
                </c:pt>
                <c:pt idx="7">
                  <c:v>142.30000000000001</c:v>
                </c:pt>
                <c:pt idx="8">
                  <c:v>151.5</c:v>
                </c:pt>
              </c:numCache>
            </c:numRef>
          </c:val>
          <c:smooth val="0"/>
          <c:extLst>
            <c:ext xmlns:c16="http://schemas.microsoft.com/office/drawing/2014/chart" uri="{C3380CC4-5D6E-409C-BE32-E72D297353CC}">
              <c16:uniqueId val="{00000001-622C-40D2-BC32-6F3AF9CD0540}"/>
            </c:ext>
          </c:extLst>
        </c:ser>
        <c:ser>
          <c:idx val="2"/>
          <c:order val="2"/>
          <c:tx>
            <c:strRef>
              <c:f>Hoja1!$HS$10</c:f>
              <c:strCache>
                <c:ptCount val="1"/>
                <c:pt idx="0">
                  <c:v>San Jose Ocoa</c:v>
                </c:pt>
              </c:strCache>
            </c:strRef>
          </c:tx>
          <c:spPr>
            <a:ln w="34925" cap="rnd">
              <a:solidFill>
                <a:srgbClr val="142F62"/>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Hoja1!$HT$10:$IE$10</c:f>
              <c:numCache>
                <c:formatCode>#,##0.0</c:formatCode>
                <c:ptCount val="12"/>
                <c:pt idx="0">
                  <c:v>10.7</c:v>
                </c:pt>
                <c:pt idx="1">
                  <c:v>11.4</c:v>
                </c:pt>
                <c:pt idx="2">
                  <c:v>20.6</c:v>
                </c:pt>
                <c:pt idx="3">
                  <c:v>85.3</c:v>
                </c:pt>
                <c:pt idx="4">
                  <c:v>317.8</c:v>
                </c:pt>
                <c:pt idx="5">
                  <c:v>39.200000000000003</c:v>
                </c:pt>
                <c:pt idx="6">
                  <c:v>22.2</c:v>
                </c:pt>
                <c:pt idx="7">
                  <c:v>173.8</c:v>
                </c:pt>
                <c:pt idx="8">
                  <c:v>241.9</c:v>
                </c:pt>
              </c:numCache>
            </c:numRef>
          </c:val>
          <c:smooth val="0"/>
          <c:extLst>
            <c:ext xmlns:c16="http://schemas.microsoft.com/office/drawing/2014/chart" uri="{C3380CC4-5D6E-409C-BE32-E72D297353CC}">
              <c16:uniqueId val="{00000002-622C-40D2-BC32-6F3AF9CD0540}"/>
            </c:ext>
          </c:extLst>
        </c:ser>
        <c:ser>
          <c:idx val="3"/>
          <c:order val="3"/>
          <c:tx>
            <c:strRef>
              <c:f>Hoja1!$HS$11</c:f>
              <c:strCache>
                <c:ptCount val="1"/>
                <c:pt idx="0">
                  <c:v>Villa Altagracia</c:v>
                </c:pt>
              </c:strCache>
            </c:strRef>
          </c:tx>
          <c:spPr>
            <a:ln w="34925" cap="rnd">
              <a:solidFill>
                <a:srgbClr val="73D3DD"/>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Hoja1!$HT$11:$IE$11</c:f>
              <c:numCache>
                <c:formatCode>#,##0.0</c:formatCode>
                <c:ptCount val="12"/>
                <c:pt idx="0">
                  <c:v>53.2</c:v>
                </c:pt>
                <c:pt idx="1">
                  <c:v>130.6</c:v>
                </c:pt>
                <c:pt idx="2">
                  <c:v>76</c:v>
                </c:pt>
                <c:pt idx="3">
                  <c:v>168.8</c:v>
                </c:pt>
                <c:pt idx="4">
                  <c:v>247.5</c:v>
                </c:pt>
                <c:pt idx="5">
                  <c:v>211.9</c:v>
                </c:pt>
                <c:pt idx="6">
                  <c:v>112.2</c:v>
                </c:pt>
                <c:pt idx="7">
                  <c:v>127.7</c:v>
                </c:pt>
                <c:pt idx="8">
                  <c:v>130.1</c:v>
                </c:pt>
              </c:numCache>
            </c:numRef>
          </c:val>
          <c:smooth val="0"/>
          <c:extLst>
            <c:ext xmlns:c16="http://schemas.microsoft.com/office/drawing/2014/chart" uri="{C3380CC4-5D6E-409C-BE32-E72D297353CC}">
              <c16:uniqueId val="{00000003-622C-40D2-BC32-6F3AF9CD0540}"/>
            </c:ext>
          </c:extLst>
        </c:ser>
        <c:dLbls>
          <c:showLegendKey val="0"/>
          <c:showVal val="0"/>
          <c:showCatName val="0"/>
          <c:showSerName val="0"/>
          <c:showPercent val="0"/>
          <c:showBubbleSize val="0"/>
        </c:dLbls>
        <c:smooth val="0"/>
        <c:axId val="535727423"/>
        <c:axId val="535729151"/>
      </c:lineChart>
      <c:catAx>
        <c:axId val="53572742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35729151"/>
        <c:crosses val="autoZero"/>
        <c:auto val="1"/>
        <c:lblAlgn val="ctr"/>
        <c:lblOffset val="100"/>
        <c:noMultiLvlLbl val="0"/>
      </c:catAx>
      <c:valAx>
        <c:axId val="53572915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35727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Hoja1!$HV$1</c:f>
          <c:strCache>
            <c:ptCount val="1"/>
            <c:pt idx="0">
              <c:v>Regional Suroeste 2025</c:v>
            </c:pt>
          </c:strCache>
        </c:strRef>
      </c:tx>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Hoja1!$HS$12</c:f>
              <c:strCache>
                <c:ptCount val="1"/>
                <c:pt idx="0">
                  <c:v>San Juan Maguana</c:v>
                </c:pt>
              </c:strCache>
            </c:strRef>
          </c:tx>
          <c:spPr>
            <a:ln w="34925" cap="rnd">
              <a:solidFill>
                <a:srgbClr val="47A8EA"/>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Hoja1!$HT$12:$IE$12</c:f>
              <c:numCache>
                <c:formatCode>#,##0.0</c:formatCode>
                <c:ptCount val="12"/>
                <c:pt idx="0">
                  <c:v>0.5</c:v>
                </c:pt>
                <c:pt idx="1">
                  <c:v>0.79999999999999993</c:v>
                </c:pt>
                <c:pt idx="2">
                  <c:v>1.3</c:v>
                </c:pt>
                <c:pt idx="3">
                  <c:v>101</c:v>
                </c:pt>
                <c:pt idx="4">
                  <c:v>200.4</c:v>
                </c:pt>
                <c:pt idx="5">
                  <c:v>66.3</c:v>
                </c:pt>
                <c:pt idx="6">
                  <c:v>80.2</c:v>
                </c:pt>
                <c:pt idx="7">
                  <c:v>153.1</c:v>
                </c:pt>
                <c:pt idx="8">
                  <c:v>339.2</c:v>
                </c:pt>
              </c:numCache>
            </c:numRef>
          </c:val>
          <c:smooth val="0"/>
          <c:extLst>
            <c:ext xmlns:c16="http://schemas.microsoft.com/office/drawing/2014/chart" uri="{C3380CC4-5D6E-409C-BE32-E72D297353CC}">
              <c16:uniqueId val="{00000000-7203-455A-AE36-2A22CF612FFD}"/>
            </c:ext>
          </c:extLst>
        </c:ser>
        <c:ser>
          <c:idx val="1"/>
          <c:order val="1"/>
          <c:tx>
            <c:strRef>
              <c:f>Hoja1!$HS$13</c:f>
              <c:strCache>
                <c:ptCount val="1"/>
                <c:pt idx="0">
                  <c:v>Azua</c:v>
                </c:pt>
              </c:strCache>
            </c:strRef>
          </c:tx>
          <c:spPr>
            <a:ln w="34925" cap="rnd">
              <a:solidFill>
                <a:srgbClr val="EE2A24"/>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Hoja1!$HT$13:$IE$13</c:f>
              <c:numCache>
                <c:formatCode>#,##0.0</c:formatCode>
                <c:ptCount val="12"/>
                <c:pt idx="0">
                  <c:v>11.7</c:v>
                </c:pt>
                <c:pt idx="1">
                  <c:v>6</c:v>
                </c:pt>
                <c:pt idx="2">
                  <c:v>24</c:v>
                </c:pt>
                <c:pt idx="3">
                  <c:v>41.6</c:v>
                </c:pt>
                <c:pt idx="4">
                  <c:v>42</c:v>
                </c:pt>
                <c:pt idx="5">
                  <c:v>1.3</c:v>
                </c:pt>
                <c:pt idx="6">
                  <c:v>50.6</c:v>
                </c:pt>
                <c:pt idx="7">
                  <c:v>49.8</c:v>
                </c:pt>
                <c:pt idx="8">
                  <c:v>52.8</c:v>
                </c:pt>
              </c:numCache>
            </c:numRef>
          </c:val>
          <c:smooth val="0"/>
          <c:extLst>
            <c:ext xmlns:c16="http://schemas.microsoft.com/office/drawing/2014/chart" uri="{C3380CC4-5D6E-409C-BE32-E72D297353CC}">
              <c16:uniqueId val="{00000001-7203-455A-AE36-2A22CF612FFD}"/>
            </c:ext>
          </c:extLst>
        </c:ser>
        <c:ser>
          <c:idx val="2"/>
          <c:order val="2"/>
          <c:tx>
            <c:strRef>
              <c:f>Hoja1!$HS$14</c:f>
              <c:strCache>
                <c:ptCount val="1"/>
                <c:pt idx="0">
                  <c:v>Padre las Casas</c:v>
                </c:pt>
              </c:strCache>
            </c:strRef>
          </c:tx>
          <c:spPr>
            <a:ln w="34925" cap="rnd">
              <a:solidFill>
                <a:srgbClr val="FFDE59"/>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Hoja1!$HT$14:$IE$14</c:f>
              <c:numCache>
                <c:formatCode>#,##0.0</c:formatCode>
                <c:ptCount val="12"/>
                <c:pt idx="0">
                  <c:v>1.7</c:v>
                </c:pt>
                <c:pt idx="1">
                  <c:v>1.6</c:v>
                </c:pt>
                <c:pt idx="2">
                  <c:v>65.099999999999994</c:v>
                </c:pt>
                <c:pt idx="3">
                  <c:v>47.7</c:v>
                </c:pt>
                <c:pt idx="4">
                  <c:v>68.099999999999994</c:v>
                </c:pt>
                <c:pt idx="5">
                  <c:v>64.400000000000006</c:v>
                </c:pt>
                <c:pt idx="6">
                  <c:v>121.5</c:v>
                </c:pt>
                <c:pt idx="7">
                  <c:v>143.19999999999999</c:v>
                </c:pt>
                <c:pt idx="8">
                  <c:v>163.9</c:v>
                </c:pt>
              </c:numCache>
            </c:numRef>
          </c:val>
          <c:smooth val="0"/>
          <c:extLst>
            <c:ext xmlns:c16="http://schemas.microsoft.com/office/drawing/2014/chart" uri="{C3380CC4-5D6E-409C-BE32-E72D297353CC}">
              <c16:uniqueId val="{00000002-7203-455A-AE36-2A22CF612FFD}"/>
            </c:ext>
          </c:extLst>
        </c:ser>
        <c:dLbls>
          <c:showLegendKey val="0"/>
          <c:showVal val="0"/>
          <c:showCatName val="0"/>
          <c:showSerName val="0"/>
          <c:showPercent val="0"/>
          <c:showBubbleSize val="0"/>
        </c:dLbls>
        <c:smooth val="0"/>
        <c:axId val="530828095"/>
        <c:axId val="530672719"/>
      </c:lineChart>
      <c:catAx>
        <c:axId val="53082809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30672719"/>
        <c:crosses val="autoZero"/>
        <c:auto val="1"/>
        <c:lblAlgn val="ctr"/>
        <c:lblOffset val="100"/>
        <c:noMultiLvlLbl val="0"/>
      </c:catAx>
      <c:valAx>
        <c:axId val="53067271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30828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Hoja1!$HW$1</c:f>
          <c:strCache>
            <c:ptCount val="1"/>
            <c:pt idx="0">
              <c:v>Regional Sur  2025</c:v>
            </c:pt>
          </c:strCache>
        </c:strRef>
      </c:tx>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Hoja1!$HS$15</c:f>
              <c:strCache>
                <c:ptCount val="1"/>
                <c:pt idx="0">
                  <c:v>Barahona</c:v>
                </c:pt>
              </c:strCache>
            </c:strRef>
          </c:tx>
          <c:spPr>
            <a:ln w="34925" cap="rnd">
              <a:solidFill>
                <a:srgbClr val="142F62"/>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Hoja1!$HT$15:$IE$15</c:f>
              <c:numCache>
                <c:formatCode>#,##0.0</c:formatCode>
                <c:ptCount val="12"/>
                <c:pt idx="0">
                  <c:v>12.4</c:v>
                </c:pt>
                <c:pt idx="1">
                  <c:v>8.4</c:v>
                </c:pt>
                <c:pt idx="2">
                  <c:v>47</c:v>
                </c:pt>
                <c:pt idx="3">
                  <c:v>55.900000000000006</c:v>
                </c:pt>
                <c:pt idx="4">
                  <c:v>31.2</c:v>
                </c:pt>
                <c:pt idx="5">
                  <c:v>25.200000000000003</c:v>
                </c:pt>
                <c:pt idx="6">
                  <c:v>6.2</c:v>
                </c:pt>
                <c:pt idx="7">
                  <c:v>111.6</c:v>
                </c:pt>
                <c:pt idx="8">
                  <c:v>187.2</c:v>
                </c:pt>
              </c:numCache>
            </c:numRef>
          </c:val>
          <c:smooth val="0"/>
          <c:extLst>
            <c:ext xmlns:c16="http://schemas.microsoft.com/office/drawing/2014/chart" uri="{C3380CC4-5D6E-409C-BE32-E72D297353CC}">
              <c16:uniqueId val="{00000000-BA67-439C-832F-A2A4050323CC}"/>
            </c:ext>
          </c:extLst>
        </c:ser>
        <c:ser>
          <c:idx val="1"/>
          <c:order val="1"/>
          <c:tx>
            <c:strRef>
              <c:f>Hoja1!$HS$16</c:f>
              <c:strCache>
                <c:ptCount val="1"/>
                <c:pt idx="0">
                  <c:v>Jimani</c:v>
                </c:pt>
              </c:strCache>
            </c:strRef>
          </c:tx>
          <c:spPr>
            <a:ln w="34925" cap="rnd">
              <a:solidFill>
                <a:srgbClr val="EE2A24"/>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Hoja1!$HT$16:$IE$16</c:f>
              <c:numCache>
                <c:formatCode>#,##0.0</c:formatCode>
                <c:ptCount val="12"/>
                <c:pt idx="0">
                  <c:v>0.1</c:v>
                </c:pt>
                <c:pt idx="1">
                  <c:v>0</c:v>
                </c:pt>
                <c:pt idx="2">
                  <c:v>10.199999999999999</c:v>
                </c:pt>
                <c:pt idx="3">
                  <c:v>139.4</c:v>
                </c:pt>
                <c:pt idx="4">
                  <c:v>185.7</c:v>
                </c:pt>
                <c:pt idx="5">
                  <c:v>10.199999999999999</c:v>
                </c:pt>
                <c:pt idx="6">
                  <c:v>3</c:v>
                </c:pt>
                <c:pt idx="7">
                  <c:v>65</c:v>
                </c:pt>
                <c:pt idx="8">
                  <c:v>204.1</c:v>
                </c:pt>
              </c:numCache>
            </c:numRef>
          </c:val>
          <c:smooth val="0"/>
          <c:extLst>
            <c:ext xmlns:c16="http://schemas.microsoft.com/office/drawing/2014/chart" uri="{C3380CC4-5D6E-409C-BE32-E72D297353CC}">
              <c16:uniqueId val="{00000001-BA67-439C-832F-A2A4050323CC}"/>
            </c:ext>
          </c:extLst>
        </c:ser>
        <c:ser>
          <c:idx val="2"/>
          <c:order val="2"/>
          <c:tx>
            <c:strRef>
              <c:f>Hoja1!$HS$17</c:f>
              <c:strCache>
                <c:ptCount val="1"/>
                <c:pt idx="0">
                  <c:v>Polo</c:v>
                </c:pt>
              </c:strCache>
            </c:strRef>
          </c:tx>
          <c:spPr>
            <a:ln w="34925" cap="rnd">
              <a:solidFill>
                <a:srgbClr val="FFDE59"/>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Hoja1!$HT$17:$IE$17</c:f>
              <c:numCache>
                <c:formatCode>#,##0.0</c:formatCode>
                <c:ptCount val="12"/>
                <c:pt idx="0">
                  <c:v>47.7</c:v>
                </c:pt>
                <c:pt idx="1">
                  <c:v>68</c:v>
                </c:pt>
                <c:pt idx="2">
                  <c:v>75.599999999999994</c:v>
                </c:pt>
                <c:pt idx="3">
                  <c:v>147.5</c:v>
                </c:pt>
                <c:pt idx="4">
                  <c:v>229.7</c:v>
                </c:pt>
                <c:pt idx="5">
                  <c:v>236.9</c:v>
                </c:pt>
                <c:pt idx="6">
                  <c:v>51.7</c:v>
                </c:pt>
                <c:pt idx="7">
                  <c:v>98.3</c:v>
                </c:pt>
                <c:pt idx="8">
                  <c:v>205.6</c:v>
                </c:pt>
              </c:numCache>
            </c:numRef>
          </c:val>
          <c:smooth val="0"/>
          <c:extLst>
            <c:ext xmlns:c16="http://schemas.microsoft.com/office/drawing/2014/chart" uri="{C3380CC4-5D6E-409C-BE32-E72D297353CC}">
              <c16:uniqueId val="{00000002-BA67-439C-832F-A2A4050323CC}"/>
            </c:ext>
          </c:extLst>
        </c:ser>
        <c:dLbls>
          <c:showLegendKey val="0"/>
          <c:showVal val="0"/>
          <c:showCatName val="0"/>
          <c:showSerName val="0"/>
          <c:showPercent val="0"/>
          <c:showBubbleSize val="0"/>
        </c:dLbls>
        <c:smooth val="0"/>
        <c:axId val="505366079"/>
        <c:axId val="505248607"/>
      </c:lineChart>
      <c:catAx>
        <c:axId val="50536607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05248607"/>
        <c:crosses val="autoZero"/>
        <c:auto val="1"/>
        <c:lblAlgn val="ctr"/>
        <c:lblOffset val="100"/>
        <c:noMultiLvlLbl val="0"/>
      </c:catAx>
      <c:valAx>
        <c:axId val="50524860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05366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Hoja1!$HX$1</c:f>
          <c:strCache>
            <c:ptCount val="1"/>
            <c:pt idx="0">
              <c:v>Regional Norcentral 2025</c:v>
            </c:pt>
          </c:strCache>
        </c:strRef>
      </c:tx>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Hoja1!$HS$18</c:f>
              <c:strCache>
                <c:ptCount val="1"/>
                <c:pt idx="0">
                  <c:v>La Vega</c:v>
                </c:pt>
              </c:strCache>
            </c:strRef>
          </c:tx>
          <c:spPr>
            <a:ln w="34925" cap="rnd">
              <a:solidFill>
                <a:srgbClr val="142F62"/>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Hoja1!$HT$18:$IE$18</c:f>
              <c:numCache>
                <c:formatCode>#,##0.0</c:formatCode>
                <c:ptCount val="12"/>
                <c:pt idx="0">
                  <c:v>66.7</c:v>
                </c:pt>
                <c:pt idx="1">
                  <c:v>88.2</c:v>
                </c:pt>
                <c:pt idx="2">
                  <c:v>79.099999999999994</c:v>
                </c:pt>
                <c:pt idx="3">
                  <c:v>265.39999999999998</c:v>
                </c:pt>
                <c:pt idx="4">
                  <c:v>205.1</c:v>
                </c:pt>
                <c:pt idx="5">
                  <c:v>70.8</c:v>
                </c:pt>
                <c:pt idx="6">
                  <c:v>135.80000000000001</c:v>
                </c:pt>
                <c:pt idx="7">
                  <c:v>27.2</c:v>
                </c:pt>
                <c:pt idx="8">
                  <c:v>46.5</c:v>
                </c:pt>
              </c:numCache>
            </c:numRef>
          </c:val>
          <c:smooth val="0"/>
          <c:extLst>
            <c:ext xmlns:c16="http://schemas.microsoft.com/office/drawing/2014/chart" uri="{C3380CC4-5D6E-409C-BE32-E72D297353CC}">
              <c16:uniqueId val="{00000000-4601-41FE-BEA8-B74CD11F5D95}"/>
            </c:ext>
          </c:extLst>
        </c:ser>
        <c:ser>
          <c:idx val="1"/>
          <c:order val="1"/>
          <c:tx>
            <c:strRef>
              <c:f>Hoja1!$HS$19</c:f>
              <c:strCache>
                <c:ptCount val="1"/>
                <c:pt idx="0">
                  <c:v>Salcedo</c:v>
                </c:pt>
              </c:strCache>
            </c:strRef>
          </c:tx>
          <c:spPr>
            <a:ln w="34925" cap="rnd">
              <a:solidFill>
                <a:srgbClr val="EE2A24"/>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Hoja1!$HT$19:$IE$19</c:f>
              <c:numCache>
                <c:formatCode>#,##0.0</c:formatCode>
                <c:ptCount val="12"/>
                <c:pt idx="0">
                  <c:v>108.1</c:v>
                </c:pt>
                <c:pt idx="1">
                  <c:v>81.5</c:v>
                </c:pt>
                <c:pt idx="2">
                  <c:v>21.6</c:v>
                </c:pt>
                <c:pt idx="3">
                  <c:v>170.2</c:v>
                </c:pt>
                <c:pt idx="4">
                  <c:v>167.79999999999998</c:v>
                </c:pt>
                <c:pt idx="5">
                  <c:v>89.2</c:v>
                </c:pt>
                <c:pt idx="6">
                  <c:v>99.5</c:v>
                </c:pt>
                <c:pt idx="7">
                  <c:v>76.2</c:v>
                </c:pt>
                <c:pt idx="8">
                  <c:v>64.599999999999994</c:v>
                </c:pt>
              </c:numCache>
            </c:numRef>
          </c:val>
          <c:smooth val="0"/>
          <c:extLst>
            <c:ext xmlns:c16="http://schemas.microsoft.com/office/drawing/2014/chart" uri="{C3380CC4-5D6E-409C-BE32-E72D297353CC}">
              <c16:uniqueId val="{00000001-4601-41FE-BEA8-B74CD11F5D95}"/>
            </c:ext>
          </c:extLst>
        </c:ser>
        <c:ser>
          <c:idx val="2"/>
          <c:order val="2"/>
          <c:tx>
            <c:strRef>
              <c:f>Hoja1!$HS$20</c:f>
              <c:strCache>
                <c:ptCount val="1"/>
                <c:pt idx="0">
                  <c:v>Juma</c:v>
                </c:pt>
              </c:strCache>
            </c:strRef>
          </c:tx>
          <c:spPr>
            <a:ln w="34925" cap="rnd">
              <a:solidFill>
                <a:srgbClr val="7D8589"/>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Hoja1!$HT$20:$IE$20</c:f>
              <c:numCache>
                <c:formatCode>#,##0.0</c:formatCode>
                <c:ptCount val="12"/>
                <c:pt idx="0">
                  <c:v>59.6</c:v>
                </c:pt>
                <c:pt idx="1">
                  <c:v>116.2</c:v>
                </c:pt>
                <c:pt idx="2">
                  <c:v>92</c:v>
                </c:pt>
                <c:pt idx="3">
                  <c:v>342.7</c:v>
                </c:pt>
                <c:pt idx="4">
                  <c:v>429.9</c:v>
                </c:pt>
                <c:pt idx="5">
                  <c:v>120.7</c:v>
                </c:pt>
                <c:pt idx="6">
                  <c:v>166</c:v>
                </c:pt>
                <c:pt idx="7">
                  <c:v>135.9</c:v>
                </c:pt>
                <c:pt idx="8">
                  <c:v>121.2</c:v>
                </c:pt>
              </c:numCache>
            </c:numRef>
          </c:val>
          <c:smooth val="0"/>
          <c:extLst>
            <c:ext xmlns:c16="http://schemas.microsoft.com/office/drawing/2014/chart" uri="{C3380CC4-5D6E-409C-BE32-E72D297353CC}">
              <c16:uniqueId val="{00000002-4601-41FE-BEA8-B74CD11F5D95}"/>
            </c:ext>
          </c:extLst>
        </c:ser>
        <c:ser>
          <c:idx val="3"/>
          <c:order val="3"/>
          <c:tx>
            <c:strRef>
              <c:f>Hoja1!$HS$21</c:f>
              <c:strCache>
                <c:ptCount val="1"/>
                <c:pt idx="0">
                  <c:v>Constanza</c:v>
                </c:pt>
              </c:strCache>
            </c:strRef>
          </c:tx>
          <c:spPr>
            <a:ln w="34925" cap="rnd">
              <a:solidFill>
                <a:srgbClr val="FFDE59"/>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Hoja1!$HT$21:$IE$21</c:f>
              <c:numCache>
                <c:formatCode>#,##0.0</c:formatCode>
                <c:ptCount val="12"/>
                <c:pt idx="0">
                  <c:v>12.600000000000001</c:v>
                </c:pt>
                <c:pt idx="1">
                  <c:v>19.5</c:v>
                </c:pt>
                <c:pt idx="2">
                  <c:v>23</c:v>
                </c:pt>
                <c:pt idx="3">
                  <c:v>120.6</c:v>
                </c:pt>
                <c:pt idx="4">
                  <c:v>249.89999999999995</c:v>
                </c:pt>
                <c:pt idx="5">
                  <c:v>21.6</c:v>
                </c:pt>
                <c:pt idx="6">
                  <c:v>27.4</c:v>
                </c:pt>
                <c:pt idx="7">
                  <c:v>60</c:v>
                </c:pt>
                <c:pt idx="8">
                  <c:v>220.5</c:v>
                </c:pt>
              </c:numCache>
            </c:numRef>
          </c:val>
          <c:smooth val="0"/>
          <c:extLst>
            <c:ext xmlns:c16="http://schemas.microsoft.com/office/drawing/2014/chart" uri="{C3380CC4-5D6E-409C-BE32-E72D297353CC}">
              <c16:uniqueId val="{00000003-4601-41FE-BEA8-B74CD11F5D95}"/>
            </c:ext>
          </c:extLst>
        </c:ser>
        <c:ser>
          <c:idx val="4"/>
          <c:order val="4"/>
          <c:tx>
            <c:strRef>
              <c:f>Hoja1!$HS$22</c:f>
              <c:strCache>
                <c:ptCount val="1"/>
                <c:pt idx="0">
                  <c:v>Jarabacoa</c:v>
                </c:pt>
              </c:strCache>
            </c:strRef>
          </c:tx>
          <c:spPr>
            <a:ln w="34925" cap="rnd">
              <a:solidFill>
                <a:srgbClr val="47A8EA"/>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Hoja1!$HT$22:$IE$22</c:f>
              <c:numCache>
                <c:formatCode>#,##0.0</c:formatCode>
                <c:ptCount val="12"/>
                <c:pt idx="0">
                  <c:v>74.8</c:v>
                </c:pt>
                <c:pt idx="1">
                  <c:v>86.8</c:v>
                </c:pt>
                <c:pt idx="2">
                  <c:v>133.4</c:v>
                </c:pt>
                <c:pt idx="3">
                  <c:v>329.3</c:v>
                </c:pt>
                <c:pt idx="4">
                  <c:v>134.89999999999998</c:v>
                </c:pt>
                <c:pt idx="5">
                  <c:v>155.80000000000001</c:v>
                </c:pt>
                <c:pt idx="6">
                  <c:v>39.200000000000003</c:v>
                </c:pt>
                <c:pt idx="7">
                  <c:v>45.6</c:v>
                </c:pt>
                <c:pt idx="8">
                  <c:v>182.5</c:v>
                </c:pt>
              </c:numCache>
            </c:numRef>
          </c:val>
          <c:smooth val="0"/>
          <c:extLst>
            <c:ext xmlns:c16="http://schemas.microsoft.com/office/drawing/2014/chart" uri="{C3380CC4-5D6E-409C-BE32-E72D297353CC}">
              <c16:uniqueId val="{00000004-4601-41FE-BEA8-B74CD11F5D95}"/>
            </c:ext>
          </c:extLst>
        </c:ser>
        <c:dLbls>
          <c:showLegendKey val="0"/>
          <c:showVal val="0"/>
          <c:showCatName val="0"/>
          <c:showSerName val="0"/>
          <c:showPercent val="0"/>
          <c:showBubbleSize val="0"/>
        </c:dLbls>
        <c:smooth val="0"/>
        <c:axId val="535634703"/>
        <c:axId val="535376943"/>
      </c:lineChart>
      <c:catAx>
        <c:axId val="53563470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35376943"/>
        <c:crosses val="autoZero"/>
        <c:auto val="1"/>
        <c:lblAlgn val="ctr"/>
        <c:lblOffset val="100"/>
        <c:noMultiLvlLbl val="0"/>
      </c:catAx>
      <c:valAx>
        <c:axId val="53537694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35634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Hoja1!$HY$1</c:f>
          <c:strCache>
            <c:ptCount val="1"/>
            <c:pt idx="0">
              <c:v>Regional Noreste 2025</c:v>
            </c:pt>
          </c:strCache>
        </c:strRef>
      </c:tx>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Hoja1!$HS$23</c:f>
              <c:strCache>
                <c:ptCount val="1"/>
                <c:pt idx="0">
                  <c:v>Samana</c:v>
                </c:pt>
              </c:strCache>
            </c:strRef>
          </c:tx>
          <c:spPr>
            <a:ln w="34925" cap="rnd">
              <a:solidFill>
                <a:srgbClr val="00ADDD"/>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Hoja1!$HT$23:$IE$23</c:f>
              <c:numCache>
                <c:formatCode>#,##0.0</c:formatCode>
                <c:ptCount val="12"/>
                <c:pt idx="0">
                  <c:v>106</c:v>
                </c:pt>
                <c:pt idx="1">
                  <c:v>140.4</c:v>
                </c:pt>
                <c:pt idx="2">
                  <c:v>37.1</c:v>
                </c:pt>
                <c:pt idx="3">
                  <c:v>317.19999999999993</c:v>
                </c:pt>
                <c:pt idx="4">
                  <c:v>215.99999999999997</c:v>
                </c:pt>
                <c:pt idx="5">
                  <c:v>180.8</c:v>
                </c:pt>
                <c:pt idx="6">
                  <c:v>133.5</c:v>
                </c:pt>
                <c:pt idx="7">
                  <c:v>166.6</c:v>
                </c:pt>
                <c:pt idx="8">
                  <c:v>206.2</c:v>
                </c:pt>
              </c:numCache>
            </c:numRef>
          </c:val>
          <c:smooth val="0"/>
          <c:extLst>
            <c:ext xmlns:c16="http://schemas.microsoft.com/office/drawing/2014/chart" uri="{C3380CC4-5D6E-409C-BE32-E72D297353CC}">
              <c16:uniqueId val="{00000000-078F-4EBC-9127-D902994AFFDA}"/>
            </c:ext>
          </c:extLst>
        </c:ser>
        <c:ser>
          <c:idx val="1"/>
          <c:order val="1"/>
          <c:tx>
            <c:strRef>
              <c:f>Hoja1!$HS$24</c:f>
              <c:strCache>
                <c:ptCount val="1"/>
                <c:pt idx="0">
                  <c:v>Cabrera</c:v>
                </c:pt>
              </c:strCache>
            </c:strRef>
          </c:tx>
          <c:spPr>
            <a:ln w="34925" cap="rnd">
              <a:solidFill>
                <a:srgbClr val="EE2A24"/>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Hoja1!$HT$24:$IE$24</c:f>
              <c:numCache>
                <c:formatCode>#,##0.0</c:formatCode>
                <c:ptCount val="12"/>
                <c:pt idx="0">
                  <c:v>56.2</c:v>
                </c:pt>
                <c:pt idx="1">
                  <c:v>75</c:v>
                </c:pt>
                <c:pt idx="2">
                  <c:v>43.8</c:v>
                </c:pt>
                <c:pt idx="3">
                  <c:v>217.8</c:v>
                </c:pt>
                <c:pt idx="4">
                  <c:v>214.7</c:v>
                </c:pt>
                <c:pt idx="5">
                  <c:v>116.3</c:v>
                </c:pt>
                <c:pt idx="6">
                  <c:v>82.4</c:v>
                </c:pt>
                <c:pt idx="7">
                  <c:v>166.7</c:v>
                </c:pt>
                <c:pt idx="8">
                  <c:v>130.19999999999999</c:v>
                </c:pt>
              </c:numCache>
            </c:numRef>
          </c:val>
          <c:smooth val="0"/>
          <c:extLst>
            <c:ext xmlns:c16="http://schemas.microsoft.com/office/drawing/2014/chart" uri="{C3380CC4-5D6E-409C-BE32-E72D297353CC}">
              <c16:uniqueId val="{00000001-078F-4EBC-9127-D902994AFFDA}"/>
            </c:ext>
          </c:extLst>
        </c:ser>
        <c:ser>
          <c:idx val="2"/>
          <c:order val="2"/>
          <c:tx>
            <c:strRef>
              <c:f>Hoja1!$HS$25</c:f>
              <c:strCache>
                <c:ptCount val="1"/>
                <c:pt idx="0">
                  <c:v>Villa Riva</c:v>
                </c:pt>
              </c:strCache>
            </c:strRef>
          </c:tx>
          <c:spPr>
            <a:ln w="34925" cap="rnd">
              <a:solidFill>
                <a:srgbClr val="FFDE59"/>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Hoja1!$HT$25:$IE$25</c:f>
              <c:numCache>
                <c:formatCode>#,##0.0</c:formatCode>
                <c:ptCount val="12"/>
                <c:pt idx="0">
                  <c:v>119.69999999999999</c:v>
                </c:pt>
                <c:pt idx="1">
                  <c:v>149</c:v>
                </c:pt>
                <c:pt idx="2">
                  <c:v>58.499999999999993</c:v>
                </c:pt>
                <c:pt idx="3">
                  <c:v>205.7</c:v>
                </c:pt>
                <c:pt idx="4">
                  <c:v>214.8</c:v>
                </c:pt>
                <c:pt idx="5">
                  <c:v>187</c:v>
                </c:pt>
                <c:pt idx="6">
                  <c:v>100.9</c:v>
                </c:pt>
                <c:pt idx="7">
                  <c:v>129.9</c:v>
                </c:pt>
                <c:pt idx="8">
                  <c:v>101.6</c:v>
                </c:pt>
              </c:numCache>
            </c:numRef>
          </c:val>
          <c:smooth val="0"/>
          <c:extLst>
            <c:ext xmlns:c16="http://schemas.microsoft.com/office/drawing/2014/chart" uri="{C3380CC4-5D6E-409C-BE32-E72D297353CC}">
              <c16:uniqueId val="{00000002-078F-4EBC-9127-D902994AFFDA}"/>
            </c:ext>
          </c:extLst>
        </c:ser>
        <c:dLbls>
          <c:showLegendKey val="0"/>
          <c:showVal val="0"/>
          <c:showCatName val="0"/>
          <c:showSerName val="0"/>
          <c:showPercent val="0"/>
          <c:showBubbleSize val="0"/>
        </c:dLbls>
        <c:smooth val="0"/>
        <c:axId val="511310959"/>
        <c:axId val="535649167"/>
      </c:lineChart>
      <c:catAx>
        <c:axId val="5113109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35649167"/>
        <c:crosses val="autoZero"/>
        <c:auto val="1"/>
        <c:lblAlgn val="ctr"/>
        <c:lblOffset val="100"/>
        <c:noMultiLvlLbl val="0"/>
      </c:catAx>
      <c:valAx>
        <c:axId val="53564916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113109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Hoja1!$HZ$1</c:f>
          <c:strCache>
            <c:ptCount val="1"/>
            <c:pt idx="0">
              <c:v>Regional Norte 2025</c:v>
            </c:pt>
          </c:strCache>
        </c:strRef>
      </c:tx>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Hoja1!$HS$26</c:f>
              <c:strCache>
                <c:ptCount val="1"/>
                <c:pt idx="0">
                  <c:v>Santiago</c:v>
                </c:pt>
              </c:strCache>
            </c:strRef>
          </c:tx>
          <c:spPr>
            <a:ln w="34925" cap="rnd">
              <a:solidFill>
                <a:srgbClr val="142F62"/>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Hoja1!$HT$26:$IE$26</c:f>
              <c:numCache>
                <c:formatCode>#,##0.0</c:formatCode>
                <c:ptCount val="12"/>
                <c:pt idx="0">
                  <c:v>21</c:v>
                </c:pt>
                <c:pt idx="1">
                  <c:v>53.6</c:v>
                </c:pt>
                <c:pt idx="2">
                  <c:v>86</c:v>
                </c:pt>
                <c:pt idx="3">
                  <c:v>222.3</c:v>
                </c:pt>
                <c:pt idx="4">
                  <c:v>57.8</c:v>
                </c:pt>
                <c:pt idx="5">
                  <c:v>21</c:v>
                </c:pt>
                <c:pt idx="6">
                  <c:v>40.799999999999997</c:v>
                </c:pt>
                <c:pt idx="7">
                  <c:v>146.1</c:v>
                </c:pt>
                <c:pt idx="8">
                  <c:v>124.5</c:v>
                </c:pt>
              </c:numCache>
            </c:numRef>
          </c:val>
          <c:smooth val="0"/>
          <c:extLst>
            <c:ext xmlns:c16="http://schemas.microsoft.com/office/drawing/2014/chart" uri="{C3380CC4-5D6E-409C-BE32-E72D297353CC}">
              <c16:uniqueId val="{00000000-79B8-4EAE-9B83-FA0CDD4532E4}"/>
            </c:ext>
          </c:extLst>
        </c:ser>
        <c:ser>
          <c:idx val="1"/>
          <c:order val="1"/>
          <c:tx>
            <c:strRef>
              <c:f>Hoja1!$HS$27</c:f>
              <c:strCache>
                <c:ptCount val="1"/>
                <c:pt idx="0">
                  <c:v>Moca</c:v>
                </c:pt>
              </c:strCache>
            </c:strRef>
          </c:tx>
          <c:spPr>
            <a:ln w="34925" cap="rnd">
              <a:solidFill>
                <a:srgbClr val="EE2A24"/>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Hoja1!$HT$27:$IE$27</c:f>
              <c:numCache>
                <c:formatCode>#,##0.0</c:formatCode>
                <c:ptCount val="12"/>
                <c:pt idx="0">
                  <c:v>101.69999999999999</c:v>
                </c:pt>
                <c:pt idx="1">
                  <c:v>85.9</c:v>
                </c:pt>
                <c:pt idx="2">
                  <c:v>21.5</c:v>
                </c:pt>
                <c:pt idx="3">
                  <c:v>208.4</c:v>
                </c:pt>
                <c:pt idx="4">
                  <c:v>193.3</c:v>
                </c:pt>
                <c:pt idx="5">
                  <c:v>38.9</c:v>
                </c:pt>
                <c:pt idx="6">
                  <c:v>29.9</c:v>
                </c:pt>
                <c:pt idx="7">
                  <c:v>43.8</c:v>
                </c:pt>
                <c:pt idx="8">
                  <c:v>48</c:v>
                </c:pt>
              </c:numCache>
            </c:numRef>
          </c:val>
          <c:smooth val="0"/>
          <c:extLst>
            <c:ext xmlns:c16="http://schemas.microsoft.com/office/drawing/2014/chart" uri="{C3380CC4-5D6E-409C-BE32-E72D297353CC}">
              <c16:uniqueId val="{00000001-79B8-4EAE-9B83-FA0CDD4532E4}"/>
            </c:ext>
          </c:extLst>
        </c:ser>
        <c:ser>
          <c:idx val="2"/>
          <c:order val="2"/>
          <c:tx>
            <c:strRef>
              <c:f>Hoja1!$HS$28</c:f>
              <c:strCache>
                <c:ptCount val="1"/>
                <c:pt idx="0">
                  <c:v>La Union</c:v>
                </c:pt>
              </c:strCache>
            </c:strRef>
          </c:tx>
          <c:spPr>
            <a:ln w="34925" cap="rnd">
              <a:solidFill>
                <a:srgbClr val="7D8589"/>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Hoja1!$HT$28:$IE$28</c:f>
              <c:numCache>
                <c:formatCode>#,##0.0</c:formatCode>
                <c:ptCount val="12"/>
                <c:pt idx="0">
                  <c:v>69</c:v>
                </c:pt>
                <c:pt idx="1">
                  <c:v>119.5</c:v>
                </c:pt>
                <c:pt idx="2">
                  <c:v>52.3</c:v>
                </c:pt>
                <c:pt idx="3">
                  <c:v>346.5</c:v>
                </c:pt>
                <c:pt idx="4">
                  <c:v>69.099999999999994</c:v>
                </c:pt>
                <c:pt idx="5">
                  <c:v>40.200000000000003</c:v>
                </c:pt>
                <c:pt idx="6">
                  <c:v>20.2</c:v>
                </c:pt>
                <c:pt idx="7">
                  <c:v>55.3</c:v>
                </c:pt>
                <c:pt idx="8">
                  <c:v>91.4</c:v>
                </c:pt>
              </c:numCache>
            </c:numRef>
          </c:val>
          <c:smooth val="0"/>
          <c:extLst>
            <c:ext xmlns:c16="http://schemas.microsoft.com/office/drawing/2014/chart" uri="{C3380CC4-5D6E-409C-BE32-E72D297353CC}">
              <c16:uniqueId val="{00000002-79B8-4EAE-9B83-FA0CDD4532E4}"/>
            </c:ext>
          </c:extLst>
        </c:ser>
        <c:ser>
          <c:idx val="3"/>
          <c:order val="3"/>
          <c:tx>
            <c:strRef>
              <c:f>Hoja1!$HS$29</c:f>
              <c:strCache>
                <c:ptCount val="1"/>
                <c:pt idx="0">
                  <c:v>Luperon</c:v>
                </c:pt>
              </c:strCache>
            </c:strRef>
          </c:tx>
          <c:spPr>
            <a:ln w="34925" cap="rnd">
              <a:solidFill>
                <a:srgbClr val="FFDE59"/>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Hoja1!$HT$29:$IE$29</c:f>
              <c:numCache>
                <c:formatCode>#,##0.0</c:formatCode>
                <c:ptCount val="12"/>
                <c:pt idx="0">
                  <c:v>63.9</c:v>
                </c:pt>
                <c:pt idx="1">
                  <c:v>77.5</c:v>
                </c:pt>
                <c:pt idx="2">
                  <c:v>125.8</c:v>
                </c:pt>
                <c:pt idx="3">
                  <c:v>122</c:v>
                </c:pt>
                <c:pt idx="4">
                  <c:v>33.700000000000003</c:v>
                </c:pt>
                <c:pt idx="5">
                  <c:v>13.2</c:v>
                </c:pt>
                <c:pt idx="6">
                  <c:v>14.7</c:v>
                </c:pt>
                <c:pt idx="7">
                  <c:v>114.5</c:v>
                </c:pt>
                <c:pt idx="8">
                  <c:v>184.3</c:v>
                </c:pt>
              </c:numCache>
            </c:numRef>
          </c:val>
          <c:smooth val="0"/>
          <c:extLst>
            <c:ext xmlns:c16="http://schemas.microsoft.com/office/drawing/2014/chart" uri="{C3380CC4-5D6E-409C-BE32-E72D297353CC}">
              <c16:uniqueId val="{00000003-79B8-4EAE-9B83-FA0CDD4532E4}"/>
            </c:ext>
          </c:extLst>
        </c:ser>
        <c:ser>
          <c:idx val="4"/>
          <c:order val="4"/>
          <c:tx>
            <c:strRef>
              <c:f>Hoja1!$HS$30</c:f>
              <c:strCache>
                <c:ptCount val="1"/>
                <c:pt idx="0">
                  <c:v>Gaspar Hdez</c:v>
                </c:pt>
              </c:strCache>
            </c:strRef>
          </c:tx>
          <c:spPr>
            <a:ln w="34925" cap="rnd">
              <a:solidFill>
                <a:srgbClr val="00ADDD"/>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Hoja1!$HT$30:$IE$30</c:f>
              <c:numCache>
                <c:formatCode>#,##0.0</c:formatCode>
                <c:ptCount val="12"/>
                <c:pt idx="0">
                  <c:v>98</c:v>
                </c:pt>
                <c:pt idx="1">
                  <c:v>95.9</c:v>
                </c:pt>
                <c:pt idx="2">
                  <c:v>82</c:v>
                </c:pt>
                <c:pt idx="3">
                  <c:v>518</c:v>
                </c:pt>
                <c:pt idx="4">
                  <c:v>405.1</c:v>
                </c:pt>
                <c:pt idx="5">
                  <c:v>105.8</c:v>
                </c:pt>
                <c:pt idx="6">
                  <c:v>21.5</c:v>
                </c:pt>
                <c:pt idx="7">
                  <c:v>57.2</c:v>
                </c:pt>
                <c:pt idx="8">
                  <c:v>47.9</c:v>
                </c:pt>
              </c:numCache>
            </c:numRef>
          </c:val>
          <c:smooth val="0"/>
          <c:extLst>
            <c:ext xmlns:c16="http://schemas.microsoft.com/office/drawing/2014/chart" uri="{C3380CC4-5D6E-409C-BE32-E72D297353CC}">
              <c16:uniqueId val="{00000004-79B8-4EAE-9B83-FA0CDD4532E4}"/>
            </c:ext>
          </c:extLst>
        </c:ser>
        <c:dLbls>
          <c:showLegendKey val="0"/>
          <c:showVal val="0"/>
          <c:showCatName val="0"/>
          <c:showSerName val="0"/>
          <c:showPercent val="0"/>
          <c:showBubbleSize val="0"/>
        </c:dLbls>
        <c:smooth val="0"/>
        <c:axId val="533857151"/>
        <c:axId val="534655103"/>
      </c:lineChart>
      <c:catAx>
        <c:axId val="53385715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34655103"/>
        <c:crosses val="autoZero"/>
        <c:auto val="1"/>
        <c:lblAlgn val="ctr"/>
        <c:lblOffset val="100"/>
        <c:noMultiLvlLbl val="0"/>
      </c:catAx>
      <c:valAx>
        <c:axId val="53465510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33857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Hoja1!$IA$1</c:f>
          <c:strCache>
            <c:ptCount val="1"/>
            <c:pt idx="0">
              <c:v>Regional Noroeste 2025</c:v>
            </c:pt>
          </c:strCache>
        </c:strRef>
      </c:tx>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Hoja1!$HS$31</c:f>
              <c:strCache>
                <c:ptCount val="1"/>
                <c:pt idx="0">
                  <c:v>Mao</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Hoja1!$HT$31:$IE$31</c:f>
              <c:numCache>
                <c:formatCode>#,##0.0</c:formatCode>
                <c:ptCount val="12"/>
                <c:pt idx="0">
                  <c:v>8.6</c:v>
                </c:pt>
                <c:pt idx="1">
                  <c:v>19.8</c:v>
                </c:pt>
                <c:pt idx="2">
                  <c:v>1.8</c:v>
                </c:pt>
                <c:pt idx="3">
                  <c:v>134.69999999999999</c:v>
                </c:pt>
                <c:pt idx="4">
                  <c:v>37.6</c:v>
                </c:pt>
                <c:pt idx="5">
                  <c:v>1.9</c:v>
                </c:pt>
                <c:pt idx="6">
                  <c:v>35</c:v>
                </c:pt>
                <c:pt idx="7">
                  <c:v>121</c:v>
                </c:pt>
                <c:pt idx="8">
                  <c:v>135.9</c:v>
                </c:pt>
              </c:numCache>
            </c:numRef>
          </c:val>
          <c:smooth val="0"/>
          <c:extLst>
            <c:ext xmlns:c16="http://schemas.microsoft.com/office/drawing/2014/chart" uri="{C3380CC4-5D6E-409C-BE32-E72D297353CC}">
              <c16:uniqueId val="{00000000-A45C-48B8-8AC4-AAAAFEAE8614}"/>
            </c:ext>
          </c:extLst>
        </c:ser>
        <c:ser>
          <c:idx val="1"/>
          <c:order val="1"/>
          <c:tx>
            <c:strRef>
              <c:f>Hoja1!$HS$32</c:f>
              <c:strCache>
                <c:ptCount val="1"/>
                <c:pt idx="0">
                  <c:v>Santiago Rodríguez</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Hoja1!$HT$32:$IE$32</c:f>
              <c:numCache>
                <c:formatCode>#,##0.0</c:formatCode>
                <c:ptCount val="12"/>
                <c:pt idx="0">
                  <c:v>0.4</c:v>
                </c:pt>
                <c:pt idx="1">
                  <c:v>0.1</c:v>
                </c:pt>
                <c:pt idx="2">
                  <c:v>35.700000000000003</c:v>
                </c:pt>
                <c:pt idx="3">
                  <c:v>283.7</c:v>
                </c:pt>
                <c:pt idx="4">
                  <c:v>128.1</c:v>
                </c:pt>
                <c:pt idx="5">
                  <c:v>20.399999999999999</c:v>
                </c:pt>
                <c:pt idx="6">
                  <c:v>78.7</c:v>
                </c:pt>
                <c:pt idx="7">
                  <c:v>161</c:v>
                </c:pt>
                <c:pt idx="8">
                  <c:v>242.2</c:v>
                </c:pt>
              </c:numCache>
            </c:numRef>
          </c:val>
          <c:smooth val="0"/>
          <c:extLst>
            <c:ext xmlns:c16="http://schemas.microsoft.com/office/drawing/2014/chart" uri="{C3380CC4-5D6E-409C-BE32-E72D297353CC}">
              <c16:uniqueId val="{00000001-A45C-48B8-8AC4-AAAAFEAE8614}"/>
            </c:ext>
          </c:extLst>
        </c:ser>
        <c:ser>
          <c:idx val="2"/>
          <c:order val="2"/>
          <c:tx>
            <c:strRef>
              <c:f>Hoja1!$HS$33</c:f>
              <c:strCache>
                <c:ptCount val="1"/>
                <c:pt idx="0">
                  <c:v>Villa Vasquez</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Hoja1!$HT$33:$IE$33</c:f>
              <c:numCache>
                <c:formatCode>#,##0.0</c:formatCode>
                <c:ptCount val="12"/>
                <c:pt idx="0">
                  <c:v>8.9</c:v>
                </c:pt>
                <c:pt idx="1">
                  <c:v>0</c:v>
                </c:pt>
                <c:pt idx="2">
                  <c:v>5.7</c:v>
                </c:pt>
                <c:pt idx="3">
                  <c:v>61</c:v>
                </c:pt>
                <c:pt idx="4">
                  <c:v>56.3</c:v>
                </c:pt>
                <c:pt idx="5">
                  <c:v>38.1</c:v>
                </c:pt>
                <c:pt idx="6">
                  <c:v>43.5</c:v>
                </c:pt>
                <c:pt idx="7">
                  <c:v>33.700000000000003</c:v>
                </c:pt>
                <c:pt idx="8">
                  <c:v>27.4</c:v>
                </c:pt>
              </c:numCache>
            </c:numRef>
          </c:val>
          <c:smooth val="0"/>
          <c:extLst>
            <c:ext xmlns:c16="http://schemas.microsoft.com/office/drawing/2014/chart" uri="{C3380CC4-5D6E-409C-BE32-E72D297353CC}">
              <c16:uniqueId val="{00000002-A45C-48B8-8AC4-AAAAFEAE8614}"/>
            </c:ext>
          </c:extLst>
        </c:ser>
        <c:ser>
          <c:idx val="3"/>
          <c:order val="3"/>
          <c:tx>
            <c:strRef>
              <c:f>Hoja1!$HS$34</c:f>
              <c:strCache>
                <c:ptCount val="1"/>
                <c:pt idx="0">
                  <c:v>Monte Cristi</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cat>
            <c:strRef>
              <c:f>Hoja1!$HT$4:$IE$4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Hoja1!$HT$34:$IE$34</c:f>
              <c:numCache>
                <c:formatCode>#,##0.0</c:formatCode>
                <c:ptCount val="12"/>
                <c:pt idx="0">
                  <c:v>21.6</c:v>
                </c:pt>
                <c:pt idx="1">
                  <c:v>2.5000000000000004</c:v>
                </c:pt>
                <c:pt idx="2">
                  <c:v>17.900000000000002</c:v>
                </c:pt>
                <c:pt idx="3">
                  <c:v>68.099999999999994</c:v>
                </c:pt>
                <c:pt idx="4">
                  <c:v>14.2</c:v>
                </c:pt>
                <c:pt idx="5">
                  <c:v>55.8</c:v>
                </c:pt>
                <c:pt idx="6">
                  <c:v>33.799999999999997</c:v>
                </c:pt>
                <c:pt idx="7">
                  <c:v>39.200000000000003</c:v>
                </c:pt>
                <c:pt idx="8">
                  <c:v>51</c:v>
                </c:pt>
              </c:numCache>
            </c:numRef>
          </c:val>
          <c:smooth val="0"/>
          <c:extLst>
            <c:ext xmlns:c16="http://schemas.microsoft.com/office/drawing/2014/chart" uri="{C3380CC4-5D6E-409C-BE32-E72D297353CC}">
              <c16:uniqueId val="{00000003-A45C-48B8-8AC4-AAAAFEAE8614}"/>
            </c:ext>
          </c:extLst>
        </c:ser>
        <c:dLbls>
          <c:showLegendKey val="0"/>
          <c:showVal val="0"/>
          <c:showCatName val="0"/>
          <c:showSerName val="0"/>
          <c:showPercent val="0"/>
          <c:showBubbleSize val="0"/>
        </c:dLbls>
        <c:smooth val="0"/>
        <c:axId val="536037935"/>
        <c:axId val="536316703"/>
      </c:lineChart>
      <c:catAx>
        <c:axId val="53603793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36316703"/>
        <c:crosses val="autoZero"/>
        <c:auto val="1"/>
        <c:lblAlgn val="ctr"/>
        <c:lblOffset val="100"/>
        <c:noMultiLvlLbl val="0"/>
      </c:catAx>
      <c:valAx>
        <c:axId val="53631670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36037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ES"/>
              <a:t>Rubros Agricolas</a:t>
            </a:r>
          </a:p>
        </c:rich>
      </c:tx>
      <c:overlay val="0"/>
      <c:spPr>
        <a:noFill/>
        <a:ln>
          <a:noFill/>
        </a:ln>
        <a:effectLst/>
      </c:spPr>
      <c:txPr>
        <a:bodyPr rot="0" spcFirstLastPara="1" vertOverflow="ellipsis" vert="horz" wrap="square" anchor="ctr" anchorCtr="1"/>
        <a:lstStyle/>
        <a:p>
          <a:pPr>
            <a:defRPr sz="132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E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000097813860211E-2"/>
          <c:y val="0.364469441319835"/>
          <c:w val="0.82722197350749216"/>
          <c:h val="0.60288409261342346"/>
        </c:manualLayout>
      </c:layout>
      <c:pie3DChart>
        <c:varyColors val="1"/>
        <c:ser>
          <c:idx val="0"/>
          <c:order val="0"/>
          <c:dPt>
            <c:idx val="0"/>
            <c:bubble3D val="0"/>
            <c:spPr>
              <a:solidFill>
                <a:srgbClr val="00ADDD"/>
              </a:solidFill>
              <a:ln w="25400">
                <a:solidFill>
                  <a:schemeClr val="lt1"/>
                </a:solidFill>
              </a:ln>
              <a:effectLst/>
              <a:sp3d contourW="25400">
                <a:contourClr>
                  <a:schemeClr val="lt1"/>
                </a:contourClr>
              </a:sp3d>
            </c:spPr>
            <c:extLst>
              <c:ext xmlns:c16="http://schemas.microsoft.com/office/drawing/2014/chart" uri="{C3380CC4-5D6E-409C-BE32-E72D297353CC}">
                <c16:uniqueId val="{00000001-E53B-43C9-B49C-3E3806A324E5}"/>
              </c:ext>
            </c:extLst>
          </c:dPt>
          <c:dPt>
            <c:idx val="1"/>
            <c:bubble3D val="0"/>
            <c:spPr>
              <a:solidFill>
                <a:srgbClr val="E0E6ED"/>
              </a:solidFill>
              <a:ln w="25400">
                <a:solidFill>
                  <a:schemeClr val="lt1"/>
                </a:solidFill>
              </a:ln>
              <a:effectLst/>
              <a:sp3d contourW="25400">
                <a:contourClr>
                  <a:schemeClr val="lt1"/>
                </a:contourClr>
              </a:sp3d>
            </c:spPr>
            <c:extLst>
              <c:ext xmlns:c16="http://schemas.microsoft.com/office/drawing/2014/chart" uri="{C3380CC4-5D6E-409C-BE32-E72D297353CC}">
                <c16:uniqueId val="{00000003-E53B-43C9-B49C-3E3806A324E5}"/>
              </c:ext>
            </c:extLst>
          </c:dPt>
          <c:dPt>
            <c:idx val="2"/>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5-E53B-43C9-B49C-3E3806A324E5}"/>
              </c:ext>
            </c:extLst>
          </c:dPt>
          <c:dPt>
            <c:idx val="3"/>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7-E53B-43C9-B49C-3E3806A324E5}"/>
              </c:ext>
            </c:extLst>
          </c:dPt>
          <c:dPt>
            <c:idx val="4"/>
            <c:bubble3D val="0"/>
            <c:spPr>
              <a:solidFill>
                <a:srgbClr val="73D3DD"/>
              </a:solidFill>
              <a:ln w="25400">
                <a:solidFill>
                  <a:schemeClr val="lt1"/>
                </a:solidFill>
              </a:ln>
              <a:effectLst/>
              <a:sp3d contourW="25400">
                <a:contourClr>
                  <a:schemeClr val="lt1"/>
                </a:contourClr>
              </a:sp3d>
            </c:spPr>
            <c:extLst>
              <c:ext xmlns:c16="http://schemas.microsoft.com/office/drawing/2014/chart" uri="{C3380CC4-5D6E-409C-BE32-E72D297353CC}">
                <c16:uniqueId val="{00000009-E53B-43C9-B49C-3E3806A324E5}"/>
              </c:ext>
            </c:extLst>
          </c:dPt>
          <c:dPt>
            <c:idx val="5"/>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0B-E53B-43C9-B49C-3E3806A324E5}"/>
              </c:ext>
            </c:extLst>
          </c:dPt>
          <c:dPt>
            <c:idx val="6"/>
            <c:bubble3D val="0"/>
            <c:spPr>
              <a:solidFill>
                <a:srgbClr val="41CEDA"/>
              </a:solidFill>
              <a:ln w="25400">
                <a:solidFill>
                  <a:schemeClr val="lt1"/>
                </a:solidFill>
              </a:ln>
              <a:effectLst/>
              <a:sp3d contourW="25400">
                <a:contourClr>
                  <a:schemeClr val="lt1"/>
                </a:contourClr>
              </a:sp3d>
            </c:spPr>
            <c:extLst>
              <c:ext xmlns:c16="http://schemas.microsoft.com/office/drawing/2014/chart" uri="{C3380CC4-5D6E-409C-BE32-E72D297353CC}">
                <c16:uniqueId val="{0000000D-E53B-43C9-B49C-3E3806A324E5}"/>
              </c:ext>
            </c:extLst>
          </c:dPt>
          <c:dPt>
            <c:idx val="7"/>
            <c:bubble3D val="0"/>
            <c:spPr>
              <a:solidFill>
                <a:srgbClr val="FFDE59"/>
              </a:solidFill>
              <a:ln w="25400">
                <a:solidFill>
                  <a:schemeClr val="lt1"/>
                </a:solidFill>
              </a:ln>
              <a:effectLst/>
              <a:sp3d contourW="25400">
                <a:contourClr>
                  <a:schemeClr val="lt1"/>
                </a:contourClr>
              </a:sp3d>
            </c:spPr>
            <c:extLst>
              <c:ext xmlns:c16="http://schemas.microsoft.com/office/drawing/2014/chart" uri="{C3380CC4-5D6E-409C-BE32-E72D297353CC}">
                <c16:uniqueId val="{0000000F-E53B-43C9-B49C-3E3806A324E5}"/>
              </c:ext>
            </c:extLst>
          </c:dPt>
          <c:dPt>
            <c:idx val="8"/>
            <c:bubble3D val="0"/>
            <c:spPr>
              <a:solidFill>
                <a:srgbClr val="EE2A24"/>
              </a:solidFill>
              <a:ln w="25400">
                <a:solidFill>
                  <a:schemeClr val="lt1"/>
                </a:solidFill>
              </a:ln>
              <a:effectLst/>
              <a:sp3d contourW="25400">
                <a:contourClr>
                  <a:schemeClr val="lt1"/>
                </a:contourClr>
              </a:sp3d>
            </c:spPr>
            <c:extLst>
              <c:ext xmlns:c16="http://schemas.microsoft.com/office/drawing/2014/chart" uri="{C3380CC4-5D6E-409C-BE32-E72D297353CC}">
                <c16:uniqueId val="{00000011-E53B-43C9-B49C-3E3806A324E5}"/>
              </c:ext>
            </c:extLst>
          </c:dPt>
          <c:dPt>
            <c:idx val="9"/>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13-E53B-43C9-B49C-3E3806A324E5}"/>
              </c:ext>
            </c:extLst>
          </c:dPt>
          <c:dPt>
            <c:idx val="10"/>
            <c:bubble3D val="0"/>
            <c:spPr>
              <a:solidFill>
                <a:srgbClr val="7D8589"/>
              </a:solidFill>
              <a:ln w="25400">
                <a:solidFill>
                  <a:schemeClr val="lt1"/>
                </a:solidFill>
              </a:ln>
              <a:effectLst/>
              <a:sp3d contourW="25400">
                <a:contourClr>
                  <a:schemeClr val="lt1"/>
                </a:contourClr>
              </a:sp3d>
            </c:spPr>
            <c:extLst>
              <c:ext xmlns:c16="http://schemas.microsoft.com/office/drawing/2014/chart" uri="{C3380CC4-5D6E-409C-BE32-E72D297353CC}">
                <c16:uniqueId val="{00000015-E53B-43C9-B49C-3E3806A324E5}"/>
              </c:ext>
            </c:extLst>
          </c:dPt>
          <c:dLbls>
            <c:dLbl>
              <c:idx val="0"/>
              <c:layout>
                <c:manualLayout>
                  <c:x val="1.550186908454625E-2"/>
                  <c:y val="-3.180720861992298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53B-43C9-B49C-3E3806A324E5}"/>
                </c:ext>
              </c:extLst>
            </c:dLbl>
            <c:dLbl>
              <c:idx val="1"/>
              <c:layout>
                <c:manualLayout>
                  <c:x val="-3.5728346456692915E-3"/>
                  <c:y val="-0.1064043728842530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53B-43C9-B49C-3E3806A324E5}"/>
                </c:ext>
              </c:extLst>
            </c:dLbl>
            <c:dLbl>
              <c:idx val="2"/>
              <c:layout>
                <c:manualLayout>
                  <c:x val="-3.8897836634057105E-3"/>
                  <c:y val="-1.420146927127266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53B-43C9-B49C-3E3806A324E5}"/>
                </c:ext>
              </c:extLst>
            </c:dLbl>
            <c:dLbl>
              <c:idx val="10"/>
              <c:layout>
                <c:manualLayout>
                  <c:x val="7.3425395689175221E-2"/>
                  <c:y val="-2.524045041797807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E53B-43C9-B49C-3E3806A324E5}"/>
                </c:ext>
              </c:extLst>
            </c:dLbl>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Hoja1!$B$17:$B$27</c:f>
              <c:strCache>
                <c:ptCount val="11"/>
                <c:pt idx="0">
                  <c:v> ARROZ </c:v>
                </c:pt>
                <c:pt idx="1">
                  <c:v> PLATANO </c:v>
                </c:pt>
                <c:pt idx="2">
                  <c:v> CACAO </c:v>
                </c:pt>
                <c:pt idx="3">
                  <c:v> CAFÉ </c:v>
                </c:pt>
                <c:pt idx="4">
                  <c:v> LIMON </c:v>
                </c:pt>
                <c:pt idx="5">
                  <c:v> AGUACATE </c:v>
                </c:pt>
                <c:pt idx="6">
                  <c:v> BANANO </c:v>
                </c:pt>
                <c:pt idx="7">
                  <c:v> CEBOLLA </c:v>
                </c:pt>
                <c:pt idx="8">
                  <c:v> PIÑA </c:v>
                </c:pt>
                <c:pt idx="9">
                  <c:v> YUCA </c:v>
                </c:pt>
                <c:pt idx="10">
                  <c:v> OTROS </c:v>
                </c:pt>
              </c:strCache>
            </c:strRef>
          </c:cat>
          <c:val>
            <c:numRef>
              <c:f>Hoja1!$D$17:$D$27</c:f>
              <c:numCache>
                <c:formatCode>_(* #,##0_);_(* \(#,##0\);_(* "-"??_);_(@_)</c:formatCode>
                <c:ptCount val="11"/>
                <c:pt idx="0">
                  <c:v>2091</c:v>
                </c:pt>
                <c:pt idx="1">
                  <c:v>330</c:v>
                </c:pt>
                <c:pt idx="2">
                  <c:v>181</c:v>
                </c:pt>
                <c:pt idx="3">
                  <c:v>127</c:v>
                </c:pt>
                <c:pt idx="4">
                  <c:v>52</c:v>
                </c:pt>
                <c:pt idx="5">
                  <c:v>48</c:v>
                </c:pt>
                <c:pt idx="6">
                  <c:v>45</c:v>
                </c:pt>
                <c:pt idx="7">
                  <c:v>35</c:v>
                </c:pt>
                <c:pt idx="8">
                  <c:v>30</c:v>
                </c:pt>
                <c:pt idx="9">
                  <c:v>27</c:v>
                </c:pt>
                <c:pt idx="10">
                  <c:v>227</c:v>
                </c:pt>
              </c:numCache>
            </c:numRef>
          </c:val>
          <c:extLst>
            <c:ext xmlns:c16="http://schemas.microsoft.com/office/drawing/2014/chart" uri="{C3380CC4-5D6E-409C-BE32-E72D297353CC}">
              <c16:uniqueId val="{00000016-E53B-43C9-B49C-3E3806A324E5}"/>
            </c:ext>
          </c:extLst>
        </c:ser>
        <c:dLbls>
          <c:showLegendKey val="0"/>
          <c:showVal val="0"/>
          <c:showCatName val="0"/>
          <c:showSerName val="0"/>
          <c:showPercent val="1"/>
          <c:showBubbleSize val="0"/>
          <c:showLeaderLines val="1"/>
        </c:dLbls>
      </c:pie3DChart>
      <c:spPr>
        <a:noFill/>
        <a:ln>
          <a:noFill/>
        </a:ln>
        <a:effectLst/>
      </c:spPr>
    </c:plotArea>
    <c:legend>
      <c:legendPos val="t"/>
      <c:legendEntry>
        <c:idx val="1"/>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legendEntry>
      <c:legendEntry>
        <c:idx val="2"/>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legendEntry>
      <c:legendEntry>
        <c:idx val="3"/>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legendEntry>
      <c:legendEntry>
        <c:idx val="5"/>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legendEntry>
      <c:legendEntry>
        <c:idx val="6"/>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legendEntry>
      <c:legendEntry>
        <c:idx val="7"/>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legendEntry>
      <c:legendEntry>
        <c:idx val="9"/>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legendEntry>
      <c:legendEntry>
        <c:idx val="10"/>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legendEntry>
      <c:layout>
        <c:manualLayout>
          <c:xMode val="edge"/>
          <c:yMode val="edge"/>
          <c:x val="5.954381120420147E-2"/>
          <c:y val="9.2559523809523814E-2"/>
          <c:w val="0.88330129302399074"/>
          <c:h val="0.14700154668166479"/>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rgbClr val="767171"/>
          </a:solidFill>
          <a:latin typeface="Times New Roman" panose="02020603050405020304" pitchFamily="18" charset="0"/>
          <a:cs typeface="Times New Roman" panose="02020603050405020304" pitchFamily="18" charset="0"/>
        </a:defRPr>
      </a:pPr>
      <a:endParaRPr lang="es-E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b="1">
              <a:solidFill>
                <a:srgbClr val="767171"/>
              </a:solidFill>
              <a:latin typeface="Times New Roman" panose="02020603050405020304" pitchFamily="18" charset="0"/>
              <a:cs typeface="Times New Roman" panose="02020603050405020304" pitchFamily="18" charset="0"/>
            </a:defRPr>
          </a:pPr>
          <a:endParaRPr lang="es-DO"/>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Amabilidad</c:v>
                </c:pt>
              </c:strCache>
            </c:strRef>
          </c:tx>
          <c:spPr>
            <a:solidFill>
              <a:srgbClr val="00ADDD"/>
            </a:solidFill>
          </c:spPr>
          <c:dPt>
            <c:idx val="1"/>
            <c:bubble3D val="0"/>
            <c:spPr>
              <a:solidFill>
                <a:srgbClr val="73D3DD"/>
              </a:solidFill>
            </c:spPr>
            <c:extLst>
              <c:ext xmlns:c16="http://schemas.microsoft.com/office/drawing/2014/chart" uri="{C3380CC4-5D6E-409C-BE32-E72D297353CC}">
                <c16:uniqueId val="{00000001-7B52-48C1-9B80-8085116A3BCB}"/>
              </c:ext>
            </c:extLst>
          </c:dPt>
          <c:cat>
            <c:numRef>
              <c:f>Hoja1!$A$2:$A$5</c:f>
              <c:numCache>
                <c:formatCode>0%</c:formatCode>
                <c:ptCount val="4"/>
                <c:pt idx="0" formatCode="0.00%">
                  <c:v>0.89729999999999999</c:v>
                </c:pt>
                <c:pt idx="1">
                  <c:v>0.11</c:v>
                </c:pt>
              </c:numCache>
            </c:numRef>
          </c:cat>
          <c:val>
            <c:numRef>
              <c:f>Hoja1!$B$2:$B$5</c:f>
              <c:numCache>
                <c:formatCode>0.00</c:formatCode>
                <c:ptCount val="4"/>
                <c:pt idx="0" formatCode="General">
                  <c:v>89.73</c:v>
                </c:pt>
                <c:pt idx="1">
                  <c:v>11</c:v>
                </c:pt>
              </c:numCache>
            </c:numRef>
          </c:val>
          <c:extLst>
            <c:ext xmlns:c16="http://schemas.microsoft.com/office/drawing/2014/chart" uri="{C3380CC4-5D6E-409C-BE32-E72D297353CC}">
              <c16:uniqueId val="{00000002-7B52-48C1-9B80-8085116A3BCB}"/>
            </c:ext>
          </c:extLst>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solidFill>
                  <a:srgbClr val="767171"/>
                </a:solidFill>
              </a:defRPr>
            </a:pPr>
            <a:r>
              <a:rPr lang="en-US" sz="1200">
                <a:solidFill>
                  <a:srgbClr val="767171"/>
                </a:solidFill>
                <a:latin typeface="Times New Roman" panose="02020603050405020304" pitchFamily="18" charset="0"/>
                <a:cs typeface="Times New Roman" panose="02020603050405020304" pitchFamily="18" charset="0"/>
              </a:rPr>
              <a:t>Profesionalidad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Profesionalidad</c:v>
                </c:pt>
              </c:strCache>
            </c:strRef>
          </c:tx>
          <c:spPr>
            <a:solidFill>
              <a:srgbClr val="00ADDD"/>
            </a:solidFill>
          </c:spPr>
          <c:dPt>
            <c:idx val="1"/>
            <c:bubble3D val="0"/>
            <c:spPr>
              <a:solidFill>
                <a:srgbClr val="73D3DD"/>
              </a:solidFill>
            </c:spPr>
            <c:extLst>
              <c:ext xmlns:c16="http://schemas.microsoft.com/office/drawing/2014/chart" uri="{C3380CC4-5D6E-409C-BE32-E72D297353CC}">
                <c16:uniqueId val="{00000001-9103-458E-929E-58B3CEDE5331}"/>
              </c:ext>
            </c:extLst>
          </c:dPt>
          <c:dLbls>
            <c:delete val="1"/>
          </c:dLbls>
          <c:cat>
            <c:numRef>
              <c:f>Hoja1!$A$2:$A$5</c:f>
              <c:numCache>
                <c:formatCode>0%</c:formatCode>
                <c:ptCount val="4"/>
                <c:pt idx="0" formatCode="0.00%">
                  <c:v>0.89929999999999999</c:v>
                </c:pt>
                <c:pt idx="1">
                  <c:v>0.11</c:v>
                </c:pt>
              </c:numCache>
            </c:numRef>
          </c:cat>
          <c:val>
            <c:numRef>
              <c:f>Hoja1!$B$2:$B$5</c:f>
              <c:numCache>
                <c:formatCode>General</c:formatCode>
                <c:ptCount val="4"/>
                <c:pt idx="0">
                  <c:v>89.93</c:v>
                </c:pt>
                <c:pt idx="1">
                  <c:v>11</c:v>
                </c:pt>
              </c:numCache>
            </c:numRef>
          </c:val>
          <c:extLst>
            <c:ext xmlns:c16="http://schemas.microsoft.com/office/drawing/2014/chart" uri="{C3380CC4-5D6E-409C-BE32-E72D297353CC}">
              <c16:uniqueId val="{00000002-9103-458E-929E-58B3CEDE5331}"/>
            </c:ext>
          </c:extLst>
        </c:ser>
        <c:dLbls>
          <c:showLegendKey val="0"/>
          <c:showVal val="0"/>
          <c:showCatName val="0"/>
          <c:showSerName val="0"/>
          <c:showPercent val="1"/>
          <c:showBubbleSize val="0"/>
          <c:showLeaderLines val="1"/>
        </c:dLbls>
      </c:pie3DChart>
    </c:plotArea>
    <c:legend>
      <c:legendPos val="r"/>
      <c:legendEntry>
        <c:idx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Entry>
      <c:legendEntry>
        <c:idx val="1"/>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Entry>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solidFill>
                  <a:srgbClr val="767171"/>
                </a:solidFill>
              </a:defRPr>
            </a:pPr>
            <a:r>
              <a:rPr lang="en-US" sz="1200">
                <a:solidFill>
                  <a:srgbClr val="767171"/>
                </a:solidFill>
                <a:latin typeface="Times New Roman" panose="02020603050405020304" pitchFamily="18" charset="0"/>
                <a:cs typeface="Times New Roman" panose="02020603050405020304" pitchFamily="18" charset="0"/>
              </a:rPr>
              <a:t>Amabilidad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Amabilidad</c:v>
                </c:pt>
              </c:strCache>
            </c:strRef>
          </c:tx>
          <c:spPr>
            <a:solidFill>
              <a:srgbClr val="00ADDD"/>
            </a:solidFill>
          </c:spPr>
          <c:dPt>
            <c:idx val="1"/>
            <c:bubble3D val="0"/>
            <c:spPr>
              <a:solidFill>
                <a:srgbClr val="73D3DD"/>
              </a:solidFill>
            </c:spPr>
            <c:extLst>
              <c:ext xmlns:c16="http://schemas.microsoft.com/office/drawing/2014/chart" uri="{C3380CC4-5D6E-409C-BE32-E72D297353CC}">
                <c16:uniqueId val="{00000001-0E75-429A-A2B1-CAD1B710B0DA}"/>
              </c:ext>
            </c:extLst>
          </c:dPt>
          <c:dLbls>
            <c:delete val="1"/>
          </c:dLbls>
          <c:cat>
            <c:numRef>
              <c:f>Hoja1!$A$2:$A$5</c:f>
              <c:numCache>
                <c:formatCode>0%</c:formatCode>
                <c:ptCount val="4"/>
                <c:pt idx="0">
                  <c:v>0.95</c:v>
                </c:pt>
                <c:pt idx="1">
                  <c:v>0.05</c:v>
                </c:pt>
              </c:numCache>
            </c:numRef>
          </c:cat>
          <c:val>
            <c:numRef>
              <c:f>Hoja1!$B$2:$B$5</c:f>
              <c:numCache>
                <c:formatCode>General</c:formatCode>
                <c:ptCount val="4"/>
                <c:pt idx="0">
                  <c:v>95</c:v>
                </c:pt>
                <c:pt idx="1">
                  <c:v>5</c:v>
                </c:pt>
              </c:numCache>
            </c:numRef>
          </c:val>
          <c:extLst>
            <c:ext xmlns:c16="http://schemas.microsoft.com/office/drawing/2014/chart" uri="{C3380CC4-5D6E-409C-BE32-E72D297353CC}">
              <c16:uniqueId val="{00000002-0E75-429A-A2B1-CAD1B710B0DA}"/>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solidFill>
                  <a:srgbClr val="767171"/>
                </a:solidFill>
              </a:defRPr>
            </a:pPr>
            <a:r>
              <a:rPr lang="en-US" sz="1200">
                <a:solidFill>
                  <a:srgbClr val="767171"/>
                </a:solidFill>
                <a:latin typeface="Times New Roman" panose="02020603050405020304" pitchFamily="18" charset="0"/>
                <a:cs typeface="Times New Roman" panose="02020603050405020304" pitchFamily="18" charset="0"/>
              </a:rPr>
              <a:t>Profesionalidad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Profesionalidad</c:v>
                </c:pt>
              </c:strCache>
            </c:strRef>
          </c:tx>
          <c:spPr>
            <a:solidFill>
              <a:srgbClr val="00ADDD"/>
            </a:solidFill>
          </c:spPr>
          <c:dPt>
            <c:idx val="0"/>
            <c:bubble3D val="0"/>
            <c:spPr>
              <a:solidFill>
                <a:srgbClr val="00ADDD"/>
              </a:solidFill>
              <a:ln>
                <a:noFill/>
              </a:ln>
            </c:spPr>
            <c:extLst>
              <c:ext xmlns:c16="http://schemas.microsoft.com/office/drawing/2014/chart" uri="{C3380CC4-5D6E-409C-BE32-E72D297353CC}">
                <c16:uniqueId val="{00000001-CBC4-49E0-B11E-88EFE5B4156F}"/>
              </c:ext>
            </c:extLst>
          </c:dPt>
          <c:dPt>
            <c:idx val="1"/>
            <c:bubble3D val="0"/>
            <c:spPr>
              <a:solidFill>
                <a:srgbClr val="73D3DD"/>
              </a:solidFill>
            </c:spPr>
            <c:extLst>
              <c:ext xmlns:c16="http://schemas.microsoft.com/office/drawing/2014/chart" uri="{C3380CC4-5D6E-409C-BE32-E72D297353CC}">
                <c16:uniqueId val="{00000003-CBC4-49E0-B11E-88EFE5B4156F}"/>
              </c:ext>
            </c:extLst>
          </c:dPt>
          <c:dLbls>
            <c:delete val="1"/>
          </c:dLbls>
          <c:cat>
            <c:numRef>
              <c:f>Hoja1!$A$2:$A$5</c:f>
              <c:numCache>
                <c:formatCode>0%</c:formatCode>
                <c:ptCount val="4"/>
                <c:pt idx="0" formatCode="0.00%">
                  <c:v>0.94569999999999999</c:v>
                </c:pt>
                <c:pt idx="1">
                  <c:v>0.06</c:v>
                </c:pt>
              </c:numCache>
            </c:numRef>
          </c:cat>
          <c:val>
            <c:numRef>
              <c:f>Hoja1!$B$2:$B$5</c:f>
              <c:numCache>
                <c:formatCode>General</c:formatCode>
                <c:ptCount val="4"/>
                <c:pt idx="0">
                  <c:v>94.57</c:v>
                </c:pt>
                <c:pt idx="1">
                  <c:v>6</c:v>
                </c:pt>
              </c:numCache>
            </c:numRef>
          </c:val>
          <c:extLst>
            <c:ext xmlns:c16="http://schemas.microsoft.com/office/drawing/2014/chart" uri="{C3380CC4-5D6E-409C-BE32-E72D297353CC}">
              <c16:uniqueId val="{00000004-CBC4-49E0-B11E-88EFE5B4156F}"/>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solidFill>
                  <a:srgbClr val="767171"/>
                </a:solidFill>
              </a:defRPr>
            </a:pPr>
            <a:r>
              <a:rPr lang="en-US" sz="1200">
                <a:solidFill>
                  <a:srgbClr val="767171"/>
                </a:solidFill>
                <a:latin typeface="Times New Roman" panose="02020603050405020304" pitchFamily="18" charset="0"/>
                <a:cs typeface="Times New Roman" panose="02020603050405020304" pitchFamily="18" charset="0"/>
              </a:rPr>
              <a:t>Fiabilidad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Fiabilidad</c:v>
                </c:pt>
              </c:strCache>
            </c:strRef>
          </c:tx>
          <c:spPr>
            <a:solidFill>
              <a:srgbClr val="00ADDD"/>
            </a:solidFill>
          </c:spPr>
          <c:dPt>
            <c:idx val="0"/>
            <c:bubble3D val="0"/>
            <c:extLst>
              <c:ext xmlns:c16="http://schemas.microsoft.com/office/drawing/2014/chart" uri="{C3380CC4-5D6E-409C-BE32-E72D297353CC}">
                <c16:uniqueId val="{00000000-C621-46D0-8E02-BBB2ED6B07DE}"/>
              </c:ext>
            </c:extLst>
          </c:dPt>
          <c:dPt>
            <c:idx val="1"/>
            <c:bubble3D val="0"/>
            <c:spPr>
              <a:solidFill>
                <a:srgbClr val="73D3DD"/>
              </a:solidFill>
              <a:ln>
                <a:noFill/>
              </a:ln>
            </c:spPr>
            <c:extLst>
              <c:ext xmlns:c16="http://schemas.microsoft.com/office/drawing/2014/chart" uri="{C3380CC4-5D6E-409C-BE32-E72D297353CC}">
                <c16:uniqueId val="{00000002-C621-46D0-8E02-BBB2ED6B07DE}"/>
              </c:ext>
            </c:extLst>
          </c:dPt>
          <c:dLbls>
            <c:delete val="1"/>
          </c:dLbls>
          <c:cat>
            <c:numRef>
              <c:f>Hoja1!$A$2:$A$5</c:f>
              <c:numCache>
                <c:formatCode>0%</c:formatCode>
                <c:ptCount val="4"/>
                <c:pt idx="0" formatCode="0.00%">
                  <c:v>0.9304</c:v>
                </c:pt>
                <c:pt idx="1">
                  <c:v>7.0000000000000007E-2</c:v>
                </c:pt>
              </c:numCache>
            </c:numRef>
          </c:cat>
          <c:val>
            <c:numRef>
              <c:f>Hoja1!$B$2:$B$5</c:f>
              <c:numCache>
                <c:formatCode>General</c:formatCode>
                <c:ptCount val="4"/>
                <c:pt idx="0">
                  <c:v>93.04</c:v>
                </c:pt>
                <c:pt idx="1">
                  <c:v>7</c:v>
                </c:pt>
              </c:numCache>
            </c:numRef>
          </c:val>
          <c:extLst>
            <c:ext xmlns:c16="http://schemas.microsoft.com/office/drawing/2014/chart" uri="{C3380CC4-5D6E-409C-BE32-E72D297353CC}">
              <c16:uniqueId val="{00000003-C621-46D0-8E02-BBB2ED6B07DE}"/>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solidFill>
                  <a:srgbClr val="767171"/>
                </a:solidFill>
              </a:defRPr>
            </a:pPr>
            <a:r>
              <a:rPr lang="en-US" sz="1200">
                <a:solidFill>
                  <a:srgbClr val="767171"/>
                </a:solidFill>
                <a:latin typeface="Times New Roman" panose="02020603050405020304" pitchFamily="18" charset="0"/>
                <a:cs typeface="Times New Roman" panose="02020603050405020304" pitchFamily="18" charset="0"/>
              </a:rPr>
              <a:t>Amabilidad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Amabilidad</c:v>
                </c:pt>
              </c:strCache>
            </c:strRef>
          </c:tx>
          <c:spPr>
            <a:solidFill>
              <a:srgbClr val="00ADDD"/>
            </a:solidFill>
          </c:spPr>
          <c:dPt>
            <c:idx val="0"/>
            <c:bubble3D val="0"/>
            <c:extLst>
              <c:ext xmlns:c16="http://schemas.microsoft.com/office/drawing/2014/chart" uri="{C3380CC4-5D6E-409C-BE32-E72D297353CC}">
                <c16:uniqueId val="{00000000-3E5D-4029-95EF-D85E356D62E3}"/>
              </c:ext>
            </c:extLst>
          </c:dPt>
          <c:dPt>
            <c:idx val="1"/>
            <c:bubble3D val="0"/>
            <c:spPr>
              <a:solidFill>
                <a:srgbClr val="73D3DD"/>
              </a:solidFill>
            </c:spPr>
            <c:extLst>
              <c:ext xmlns:c16="http://schemas.microsoft.com/office/drawing/2014/chart" uri="{C3380CC4-5D6E-409C-BE32-E72D297353CC}">
                <c16:uniqueId val="{00000002-3E5D-4029-95EF-D85E356D62E3}"/>
              </c:ext>
            </c:extLst>
          </c:dPt>
          <c:dLbls>
            <c:delete val="1"/>
          </c:dLbls>
          <c:cat>
            <c:numRef>
              <c:f>Hoja1!$A$2:$A$5</c:f>
              <c:numCache>
                <c:formatCode>0%</c:formatCode>
                <c:ptCount val="4"/>
                <c:pt idx="0" formatCode="0.00%">
                  <c:v>0.91949999999999998</c:v>
                </c:pt>
                <c:pt idx="1">
                  <c:v>0.09</c:v>
                </c:pt>
              </c:numCache>
            </c:numRef>
          </c:cat>
          <c:val>
            <c:numRef>
              <c:f>Hoja1!$B$2:$B$5</c:f>
              <c:numCache>
                <c:formatCode>General</c:formatCode>
                <c:ptCount val="4"/>
                <c:pt idx="0">
                  <c:v>91.95</c:v>
                </c:pt>
                <c:pt idx="1">
                  <c:v>9</c:v>
                </c:pt>
              </c:numCache>
            </c:numRef>
          </c:val>
          <c:extLst>
            <c:ext xmlns:c16="http://schemas.microsoft.com/office/drawing/2014/chart" uri="{C3380CC4-5D6E-409C-BE32-E72D297353CC}">
              <c16:uniqueId val="{00000003-3E5D-4029-95EF-D85E356D62E3}"/>
            </c:ext>
          </c:extLst>
        </c:ser>
        <c:dLbls>
          <c:showLegendKey val="0"/>
          <c:showVal val="0"/>
          <c:showCatName val="0"/>
          <c:showSerName val="0"/>
          <c:showPercent val="1"/>
          <c:showBubbleSize val="0"/>
          <c:showLeaderLines val="1"/>
        </c:dLbls>
      </c:pie3DChart>
    </c:plotArea>
    <c:legend>
      <c:legendPos val="r"/>
      <c:legendEntry>
        <c:idx val="2"/>
        <c:delete val="1"/>
      </c:legendEntry>
      <c:legendEntry>
        <c:idx val="3"/>
        <c:delete val="1"/>
      </c:legendEntry>
      <c:overlay val="0"/>
      <c:txPr>
        <a:bodyPr/>
        <a:lstStyle/>
        <a:p>
          <a:pPr>
            <a:defRPr sz="12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noFill/>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6068</TotalTime>
  <Pages>107</Pages>
  <Words>13718</Words>
  <Characters>75449</Characters>
  <Application>Microsoft Office Word</Application>
  <DocSecurity>0</DocSecurity>
  <Lines>628</Lines>
  <Paragraphs>177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Yanira A. Ureña Vargas</cp:lastModifiedBy>
  <cp:revision>81</cp:revision>
  <cp:lastPrinted>2025-12-22T18:26:00Z</cp:lastPrinted>
  <dcterms:created xsi:type="dcterms:W3CDTF">2025-10-21T14:33:00Z</dcterms:created>
  <dcterms:modified xsi:type="dcterms:W3CDTF">2025-12-30T17:20:00Z</dcterms:modified>
</cp:coreProperties>
</file>