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781ACC" w:rsidRDefault="00DF0B54" w:rsidP="008D7F4E">
      <w:r w:rsidRPr="00781ACC">
        <w:rPr>
          <w:noProof/>
          <w:lang w:eastAsia="es-DO"/>
        </w:rPr>
        <w:drawing>
          <wp:anchor distT="0" distB="0" distL="114300" distR="114300" simplePos="0" relativeHeight="251650048" behindDoc="0" locked="0" layoutInCell="1" allowOverlap="1" wp14:anchorId="3F0A51DA" wp14:editId="1B9804B5">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781ACC" w:rsidRDefault="008D7F4E" w:rsidP="008D7F4E"/>
    <w:p w14:paraId="1AC5E2C3" w14:textId="77777777" w:rsidR="008D7F4E" w:rsidRPr="00781ACC" w:rsidRDefault="008D7F4E" w:rsidP="008D7F4E"/>
    <w:p w14:paraId="34990FAF" w14:textId="52B5DA41" w:rsidR="008D7F4E" w:rsidRPr="00781ACC" w:rsidRDefault="008D7F4E" w:rsidP="008D7F4E">
      <w:bookmarkStart w:id="0" w:name="_Hlk86404256"/>
      <w:bookmarkEnd w:id="0"/>
    </w:p>
    <w:p w14:paraId="6EFB72EE" w14:textId="272B2AD6" w:rsidR="008D7F4E" w:rsidRPr="00781ACC" w:rsidRDefault="008D7F4E" w:rsidP="008D7F4E"/>
    <w:p w14:paraId="3F7503CE" w14:textId="172B5CFE" w:rsidR="008D7F4E" w:rsidRPr="00781ACC" w:rsidRDefault="008D7F4E" w:rsidP="008D7F4E"/>
    <w:p w14:paraId="071FCCAE" w14:textId="759B330B" w:rsidR="008D7F4E" w:rsidRPr="00781ACC" w:rsidRDefault="00A63A00" w:rsidP="008D7F4E">
      <w:r w:rsidRPr="00781ACC">
        <w:rPr>
          <w:noProof/>
          <w:lang w:eastAsia="es-DO"/>
        </w:rPr>
        <mc:AlternateContent>
          <mc:Choice Requires="wps">
            <w:drawing>
              <wp:anchor distT="0" distB="0" distL="114300" distR="114300" simplePos="0" relativeHeight="251654144" behindDoc="0" locked="0" layoutInCell="1" allowOverlap="1" wp14:anchorId="49B1C421" wp14:editId="3954BC11">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781ACC" w:rsidRDefault="008D7F4E" w:rsidP="008D7F4E"/>
    <w:p w14:paraId="0233C915" w14:textId="77777777" w:rsidR="008D7F4E" w:rsidRPr="00781ACC" w:rsidRDefault="008D7F4E" w:rsidP="008D7F4E"/>
    <w:p w14:paraId="38D9CF2E" w14:textId="1478DD5C" w:rsidR="008D7F4E" w:rsidRPr="00781ACC" w:rsidRDefault="00C64CEF" w:rsidP="00AF3015">
      <w:r w:rsidRPr="00781ACC">
        <w:rPr>
          <w:noProof/>
          <w:lang w:eastAsia="es-DO"/>
        </w:rPr>
        <mc:AlternateContent>
          <mc:Choice Requires="wps">
            <w:drawing>
              <wp:anchor distT="0" distB="0" distL="114300" distR="114300" simplePos="0" relativeHeight="251652096" behindDoc="0" locked="0" layoutInCell="1" allowOverlap="1" wp14:anchorId="0C109D41" wp14:editId="14D18862">
                <wp:simplePos x="0" y="0"/>
                <wp:positionH relativeFrom="column">
                  <wp:posOffset>308536</wp:posOffset>
                </wp:positionH>
                <wp:positionV relativeFrom="paragraph">
                  <wp:posOffset>1312198</wp:posOffset>
                </wp:positionV>
                <wp:extent cx="5758815" cy="895350"/>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895350"/>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8D7F4E" w:rsidRPr="008D7F4E" w:rsidRDefault="008D7F4E" w:rsidP="008D7F4E">
                      <w:pPr>
                        <w:spacing w:after="0"/>
                        <w:jc w:val="center"/>
                        <w:rPr>
                          <w:b/>
                          <w:bCs/>
                          <w:color w:val="D5B788"/>
                          <w:spacing w:val="60"/>
                          <w:kern w:val="24"/>
                          <w:sz w:val="56"/>
                          <w:szCs w:val="56"/>
                        </w:rPr>
                      </w:pPr>
                    </w:p>
                  </w:txbxContent>
                </v:textbox>
              </v:shape>
            </w:pict>
          </mc:Fallback>
        </mc:AlternateContent>
      </w:r>
      <w:r w:rsidR="0089273D" w:rsidRPr="00781ACC">
        <w:rPr>
          <w:noProof/>
          <w:lang w:eastAsia="es-DO"/>
        </w:rPr>
        <mc:AlternateContent>
          <mc:Choice Requires="wps">
            <w:drawing>
              <wp:anchor distT="4294967295" distB="4294967295" distL="114300" distR="114300" simplePos="0" relativeHeight="251697152" behindDoc="0" locked="0" layoutInCell="1" allowOverlap="1" wp14:anchorId="209AF3DE" wp14:editId="3E4ADD26">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E267E6A" id="Straight Connector 9" o:spid="_x0000_s1026" style="position:absolute;z-index:25169715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sidRPr="00781ACC">
        <w:rPr>
          <w:noProof/>
          <w:lang w:eastAsia="es-DO"/>
        </w:rPr>
        <mc:AlternateContent>
          <mc:Choice Requires="wps">
            <w:drawing>
              <wp:anchor distT="0" distB="0" distL="114300" distR="114300" simplePos="0" relativeHeight="251679744" behindDoc="0" locked="0" layoutInCell="1" allowOverlap="1" wp14:anchorId="4B9C2ACC" wp14:editId="1B704D1C">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90F49F0" id="Freeform: Shape 44" o:spid="_x0000_s1026" style="position:absolute;margin-left:371.65pt;margin-top:699.75pt;width:42.75pt;height:40.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781ACC">
        <w:rPr>
          <w:noProof/>
          <w:lang w:eastAsia="es-DO"/>
        </w:rPr>
        <mc:AlternateContent>
          <mc:Choice Requires="wps">
            <w:drawing>
              <wp:anchor distT="0" distB="0" distL="114300" distR="114300" simplePos="0" relativeHeight="251653120" behindDoc="0" locked="0" layoutInCell="1" allowOverlap="1" wp14:anchorId="6B2EB822" wp14:editId="453264E0">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1AEEEEB0"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A5647B">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8D7F4E"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r w:rsidR="004F2DD5" w:rsidRPr="00781ACC">
        <w:tab/>
      </w:r>
    </w:p>
    <w:p w14:paraId="16EDE6EA" w14:textId="7F5C26E0" w:rsidR="008D7F4E" w:rsidRPr="00781ACC" w:rsidRDefault="008D7F4E" w:rsidP="008D7F4E">
      <w:pPr>
        <w:rPr>
          <w:b/>
          <w:bCs/>
        </w:rPr>
      </w:pPr>
    </w:p>
    <w:p w14:paraId="3FC05242" w14:textId="4D8AA8FF" w:rsidR="008D7F4E" w:rsidRPr="00781ACC" w:rsidRDefault="00AF3015" w:rsidP="008D7F4E">
      <w:r w:rsidRPr="00255800">
        <w:rPr>
          <w:noProof/>
        </w:rPr>
        <w:drawing>
          <wp:anchor distT="0" distB="0" distL="114300" distR="114300" simplePos="0" relativeHeight="251730944" behindDoc="0" locked="0" layoutInCell="1" allowOverlap="1" wp14:anchorId="0807779B" wp14:editId="4C09038F">
            <wp:simplePos x="0" y="0"/>
            <wp:positionH relativeFrom="margin">
              <wp:posOffset>3733800</wp:posOffset>
            </wp:positionH>
            <wp:positionV relativeFrom="page">
              <wp:posOffset>8507043</wp:posOffset>
            </wp:positionV>
            <wp:extent cx="2499360" cy="1112520"/>
            <wp:effectExtent l="0" t="0" r="0" b="0"/>
            <wp:wrapSquare wrapText="bothSides"/>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r>
        <w:rPr>
          <w:noProof/>
          <w:lang w:eastAsia="es-DO"/>
        </w:rPr>
        <mc:AlternateContent>
          <mc:Choice Requires="wpg">
            <w:drawing>
              <wp:anchor distT="0" distB="0" distL="114300" distR="114300" simplePos="0" relativeHeight="251726848" behindDoc="0" locked="0" layoutInCell="1" allowOverlap="1" wp14:anchorId="067B24C4" wp14:editId="58F6D26C">
                <wp:simplePos x="0" y="0"/>
                <wp:positionH relativeFrom="column">
                  <wp:posOffset>-101600</wp:posOffset>
                </wp:positionH>
                <wp:positionV relativeFrom="paragraph">
                  <wp:posOffset>180340</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00AC4EEE" w14:textId="77777777" w:rsidR="00AF3015" w:rsidRPr="003A00CC" w:rsidRDefault="00AF3015" w:rsidP="00AF301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D5CBE46" w14:textId="77777777" w:rsidR="00AF3015" w:rsidRDefault="00AF3015" w:rsidP="00AF30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067B24C4" id="Group 37" o:spid="_x0000_s1029" style="position:absolute;margin-left:-8pt;margin-top:14.2pt;width:199pt;height:79.2pt;z-index:251726848;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00AC4EEE" w14:textId="77777777" w:rsidR="00AF3015" w:rsidRPr="003A00CC" w:rsidRDefault="00AF3015" w:rsidP="00AF301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6D5CBE46" w14:textId="77777777" w:rsidR="00AF3015" w:rsidRDefault="00AF3015" w:rsidP="00AF30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1" o:title="Icon&#10;&#10;Description automatically generated"/>
                  </v:shape>
                </v:group>
              </v:group>
            </w:pict>
          </mc:Fallback>
        </mc:AlternateContent>
      </w:r>
    </w:p>
    <w:p w14:paraId="52109915" w14:textId="68394EE3" w:rsidR="008D7F4E" w:rsidRPr="00781ACC" w:rsidRDefault="008D7F4E" w:rsidP="008D7F4E"/>
    <w:p w14:paraId="61CD95E4" w14:textId="38EF4083" w:rsidR="008D7F4E" w:rsidRPr="00781ACC" w:rsidRDefault="00AF3015" w:rsidP="00AF3015">
      <w:pPr>
        <w:tabs>
          <w:tab w:val="left" w:pos="6760"/>
        </w:tabs>
      </w:pPr>
      <w:r>
        <w:lastRenderedPageBreak/>
        <w:tab/>
      </w:r>
    </w:p>
    <w:p w14:paraId="26FC2ECF" w14:textId="1304E68D" w:rsidR="008D7F4E" w:rsidRPr="00781ACC" w:rsidRDefault="008D7F4E" w:rsidP="008D7F4E"/>
    <w:p w14:paraId="339C9304" w14:textId="532ECEA5" w:rsidR="008D7F4E" w:rsidRPr="00781ACC" w:rsidRDefault="008D7F4E" w:rsidP="008D7F4E"/>
    <w:p w14:paraId="45BA7FA9" w14:textId="77777777" w:rsidR="0087772C" w:rsidRPr="00781ACC" w:rsidRDefault="0087772C" w:rsidP="008D7F4E"/>
    <w:p w14:paraId="18C0D5CD" w14:textId="6B0129B8" w:rsidR="008D7F4E" w:rsidRPr="00781ACC" w:rsidRDefault="008D7F4E" w:rsidP="008D7F4E"/>
    <w:p w14:paraId="38D6C8AE" w14:textId="626E8B34" w:rsidR="008D7F4E" w:rsidRPr="00781ACC" w:rsidRDefault="008D7F4E" w:rsidP="008D7F4E"/>
    <w:p w14:paraId="22DD7F53" w14:textId="11B7CA22" w:rsidR="008D7F4E" w:rsidRPr="00781ACC" w:rsidRDefault="008D7F4E" w:rsidP="008D7F4E"/>
    <w:p w14:paraId="266A4AE7" w14:textId="5784A2EE" w:rsidR="008D7F4E" w:rsidRPr="00781ACC" w:rsidRDefault="008D7F4E" w:rsidP="008D7F4E"/>
    <w:p w14:paraId="56C838CA" w14:textId="59180D27" w:rsidR="008D7F4E" w:rsidRPr="00781ACC" w:rsidRDefault="008D7F4E" w:rsidP="008D7F4E"/>
    <w:p w14:paraId="5A37720D" w14:textId="305BC668" w:rsidR="008D7F4E" w:rsidRPr="00781ACC" w:rsidRDefault="008D7F4E" w:rsidP="008D7F4E"/>
    <w:p w14:paraId="3CC654F5" w14:textId="77777777" w:rsidR="00AF3015" w:rsidRDefault="00AF3015" w:rsidP="008D7F4E"/>
    <w:p w14:paraId="550B39A4" w14:textId="77777777" w:rsidR="00AF3015" w:rsidRDefault="00AF3015" w:rsidP="008D7F4E"/>
    <w:p w14:paraId="1FF58470" w14:textId="77777777" w:rsidR="00AF3015" w:rsidRDefault="00AF3015" w:rsidP="008D7F4E"/>
    <w:p w14:paraId="1C1F404E" w14:textId="2AAF3E4B" w:rsidR="008D7F4E" w:rsidRPr="00781ACC" w:rsidRDefault="00654164" w:rsidP="008D7F4E">
      <w:r w:rsidRPr="00781ACC">
        <w:rPr>
          <w:noProof/>
          <w:lang w:eastAsia="es-DO"/>
        </w:rPr>
        <mc:AlternateContent>
          <mc:Choice Requires="wps">
            <w:drawing>
              <wp:anchor distT="0" distB="0" distL="114300" distR="114300" simplePos="0" relativeHeight="251649536" behindDoc="0" locked="0" layoutInCell="1" allowOverlap="1" wp14:anchorId="611EEDAC" wp14:editId="2FED7632">
                <wp:simplePos x="0" y="0"/>
                <wp:positionH relativeFrom="column">
                  <wp:posOffset>313055</wp:posOffset>
                </wp:positionH>
                <wp:positionV relativeFrom="paragraph">
                  <wp:posOffset>144780</wp:posOffset>
                </wp:positionV>
                <wp:extent cx="5758815" cy="1036320"/>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1036320"/>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24.65pt;margin-top:11.4pt;width:453.45pt;height:81.6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" filled="f" stroked="f">
                <v:textbox inset="0,1.35pt,0,0">
                  <w:txbxContent>
                    <w:p w14:paraId="0D47117C"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54164" w:rsidRDefault="00654164"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54164" w:rsidRPr="008D7F4E" w:rsidRDefault="00654164"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781ACC" w:rsidRDefault="00C64CEF" w:rsidP="008D7F4E">
      <w:pPr>
        <w:rPr>
          <w:b/>
          <w:bCs/>
        </w:rPr>
      </w:pPr>
      <w:r w:rsidRPr="00781ACC">
        <w:rPr>
          <w:noProof/>
          <w:lang w:eastAsia="es-DO"/>
        </w:rPr>
        <mc:AlternateContent>
          <mc:Choice Requires="wps">
            <w:drawing>
              <wp:anchor distT="0" distB="0" distL="114300" distR="114300" simplePos="0" relativeHeight="251701248" behindDoc="0" locked="0" layoutInCell="1" allowOverlap="1" wp14:anchorId="4D0BD95E" wp14:editId="4357A566">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781ACC" w:rsidRDefault="008D7F4E" w:rsidP="008D7F4E"/>
    <w:p w14:paraId="2ADA86D9" w14:textId="7BFC7FAB" w:rsidR="008D7F4E" w:rsidRPr="00781ACC" w:rsidRDefault="008D7F4E" w:rsidP="008D7F4E">
      <w:pPr>
        <w:rPr>
          <w:b/>
          <w:bCs/>
        </w:rPr>
      </w:pPr>
    </w:p>
    <w:p w14:paraId="163CEF29" w14:textId="2E82E86B" w:rsidR="00E739F8" w:rsidRPr="00781ACC" w:rsidRDefault="001E07B9" w:rsidP="008D7F4E">
      <w:pPr>
        <w:rPr>
          <w:b/>
          <w:bCs/>
        </w:rPr>
      </w:pPr>
      <w:r w:rsidRPr="00781ACC">
        <w:rPr>
          <w:noProof/>
          <w:lang w:eastAsia="es-DO"/>
        </w:rPr>
        <mc:AlternateContent>
          <mc:Choice Requires="wps">
            <w:drawing>
              <wp:anchor distT="4294967295" distB="4294967295" distL="114300" distR="114300" simplePos="0" relativeHeight="251699200" behindDoc="0" locked="0" layoutInCell="1" allowOverlap="1" wp14:anchorId="4E0C23B7" wp14:editId="5912DA90">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7AAB8D6" id="Straight Connector 22" o:spid="_x0000_s1026" style="position:absolute;z-index:25169920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781ACC" w:rsidRDefault="001E07B9" w:rsidP="008D7F4E">
      <w:pPr>
        <w:rPr>
          <w:b/>
          <w:bCs/>
        </w:rPr>
      </w:pPr>
      <w:r w:rsidRPr="00781ACC">
        <w:rPr>
          <w:noProof/>
          <w:lang w:eastAsia="es-DO"/>
        </w:rPr>
        <mc:AlternateContent>
          <mc:Choice Requires="wps">
            <w:drawing>
              <wp:anchor distT="0" distB="0" distL="114300" distR="114300" simplePos="0" relativeHeight="251664384" behindDoc="0" locked="0" layoutInCell="1" allowOverlap="1" wp14:anchorId="65361376" wp14:editId="4E31EF80">
                <wp:simplePos x="0" y="0"/>
                <wp:positionH relativeFrom="column">
                  <wp:posOffset>2451100</wp:posOffset>
                </wp:positionH>
                <wp:positionV relativeFrom="paragraph">
                  <wp:posOffset>151765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3pt;margin-top:11.95pt;width:95.65pt;height:24.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" filled="f" stroked="f">
                <v:textbox inset="0,1pt,0,0">
                  <w:txbxContent>
                    <w:p w14:paraId="6B362718" w14:textId="504BBC47"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A5647B">
                        <w:rPr>
                          <w:b/>
                          <w:bCs/>
                          <w:color w:val="D5B788"/>
                          <w:spacing w:val="6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781ACC" w:rsidRDefault="008D7F4E" w:rsidP="008D7F4E">
      <w:pPr>
        <w:tabs>
          <w:tab w:val="left" w:pos="5229"/>
        </w:tabs>
      </w:pPr>
      <w:r w:rsidRPr="00781ACC">
        <w:tab/>
      </w:r>
      <w:r w:rsidRPr="00781ACC">
        <w:tab/>
      </w:r>
      <w:r w:rsidRPr="00781ACC">
        <w:tab/>
      </w:r>
    </w:p>
    <w:p w14:paraId="2A6A7BEB" w14:textId="35E3FF32" w:rsidR="008D7F4E" w:rsidRPr="00781ACC" w:rsidRDefault="008D7F4E" w:rsidP="008D7F4E">
      <w:pPr>
        <w:tabs>
          <w:tab w:val="left" w:pos="5229"/>
        </w:tabs>
      </w:pPr>
    </w:p>
    <w:p w14:paraId="04CE79E8" w14:textId="339FA333" w:rsidR="00B45B38" w:rsidRPr="00781ACC" w:rsidRDefault="00B45B38" w:rsidP="008D7F4E">
      <w:pPr>
        <w:tabs>
          <w:tab w:val="left" w:pos="5229"/>
        </w:tabs>
      </w:pPr>
    </w:p>
    <w:p w14:paraId="59F2CBAA" w14:textId="77777777" w:rsidR="00B45B38" w:rsidRPr="00781ACC" w:rsidRDefault="00B45B38" w:rsidP="00B45B38">
      <w:pPr>
        <w:tabs>
          <w:tab w:val="left" w:pos="5229"/>
        </w:tabs>
        <w:jc w:val="center"/>
      </w:pPr>
    </w:p>
    <w:p w14:paraId="70955679" w14:textId="696B79DC" w:rsidR="00E80BF2" w:rsidRDefault="00E80BF2" w:rsidP="00AF3015">
      <w:pPr>
        <w:tabs>
          <w:tab w:val="left" w:pos="5229"/>
        </w:tabs>
      </w:pPr>
    </w:p>
    <w:p w14:paraId="31827F5A" w14:textId="77777777" w:rsidR="00AF3015" w:rsidRDefault="00AF3015" w:rsidP="00AF3015">
      <w:pPr>
        <w:tabs>
          <w:tab w:val="left" w:pos="5229"/>
        </w:tabs>
      </w:pPr>
    </w:p>
    <w:p w14:paraId="5E6A9E82" w14:textId="68460C0E" w:rsidR="00AF3015" w:rsidRDefault="00F93E26" w:rsidP="00AF3015">
      <w:pPr>
        <w:tabs>
          <w:tab w:val="left" w:pos="5229"/>
        </w:tabs>
      </w:pPr>
      <w:r>
        <w:rPr>
          <w:noProof/>
          <w:lang w:eastAsia="es-DO"/>
        </w:rPr>
        <mc:AlternateContent>
          <mc:Choice Requires="wpg">
            <w:drawing>
              <wp:anchor distT="0" distB="0" distL="114300" distR="114300" simplePos="0" relativeHeight="251728896" behindDoc="0" locked="0" layoutInCell="1" allowOverlap="1" wp14:anchorId="4B4B767A" wp14:editId="7B7A48B7">
                <wp:simplePos x="0" y="0"/>
                <wp:positionH relativeFrom="column">
                  <wp:posOffset>-76200</wp:posOffset>
                </wp:positionH>
                <wp:positionV relativeFrom="paragraph">
                  <wp:posOffset>290195</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2ED3A843" w14:textId="77777777" w:rsidR="00AF3015" w:rsidRPr="003A00CC" w:rsidRDefault="00AF3015" w:rsidP="00AF301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8EAEDE8" w14:textId="77777777" w:rsidR="00AF3015" w:rsidRDefault="00AF3015" w:rsidP="00AF30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4B4B767A" id="Group 29" o:spid="_x0000_s1037" style="position:absolute;margin-left:-6pt;margin-top:22.85pt;width:199pt;height:79.2pt;z-index:251728896;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2ED3A843" w14:textId="77777777" w:rsidR="00AF3015" w:rsidRPr="003A00CC" w:rsidRDefault="00AF3015" w:rsidP="00AF301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08EAEDE8" w14:textId="77777777" w:rsidR="00AF3015" w:rsidRDefault="00AF3015" w:rsidP="00AF30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1" o:title="Icon&#10;&#10;Description automatically generated"/>
                  </v:shape>
                </v:group>
              </v:group>
            </w:pict>
          </mc:Fallback>
        </mc:AlternateContent>
      </w:r>
    </w:p>
    <w:p w14:paraId="20FFF885" w14:textId="37D45823" w:rsidR="00AF3015" w:rsidRPr="00AF3015" w:rsidRDefault="001A4A00" w:rsidP="00AF3015">
      <w:pPr>
        <w:tabs>
          <w:tab w:val="left" w:pos="5229"/>
        </w:tabs>
      </w:pPr>
      <w:r w:rsidRPr="00255800">
        <w:rPr>
          <w:noProof/>
        </w:rPr>
        <w:drawing>
          <wp:anchor distT="0" distB="0" distL="114300" distR="114300" simplePos="0" relativeHeight="251732992" behindDoc="0" locked="0" layoutInCell="1" allowOverlap="1" wp14:anchorId="4C73C85B" wp14:editId="64B91235">
            <wp:simplePos x="0" y="0"/>
            <wp:positionH relativeFrom="margin">
              <wp:posOffset>3735705</wp:posOffset>
            </wp:positionH>
            <wp:positionV relativeFrom="page">
              <wp:posOffset>8537268</wp:posOffset>
            </wp:positionV>
            <wp:extent cx="2499360" cy="1112520"/>
            <wp:effectExtent l="0" t="0" r="0" b="0"/>
            <wp:wrapSquare wrapText="bothSides"/>
            <wp:docPr id="2084509963"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99360" cy="1112520"/>
                    </a:xfrm>
                    <a:prstGeom prst="rect">
                      <a:avLst/>
                    </a:prstGeom>
                    <a:noFill/>
                    <a:ln>
                      <a:noFill/>
                    </a:ln>
                  </pic:spPr>
                </pic:pic>
              </a:graphicData>
            </a:graphic>
          </wp:anchor>
        </w:drawing>
      </w:r>
    </w:p>
    <w:p w14:paraId="64AE30BF" w14:textId="16EDDCC9" w:rsidR="00E80BF2" w:rsidRPr="00AF3015" w:rsidRDefault="00E80BF2" w:rsidP="00AF3015">
      <w:pPr>
        <w:tabs>
          <w:tab w:val="left" w:pos="5229"/>
        </w:tabs>
      </w:pPr>
    </w:p>
    <w:p w14:paraId="31E2FE32" w14:textId="2317FF3C" w:rsidR="00545797" w:rsidRPr="00781ACC" w:rsidRDefault="00545797" w:rsidP="00545797">
      <w:pPr>
        <w:jc w:val="center"/>
        <w:rPr>
          <w:b/>
          <w:bCs/>
          <w:color w:val="4C4747"/>
          <w:sz w:val="28"/>
        </w:rPr>
      </w:pPr>
      <w:r w:rsidRPr="00781ACC">
        <w:rPr>
          <w:b/>
          <w:bCs/>
          <w:color w:val="4C4747"/>
          <w:sz w:val="28"/>
        </w:rPr>
        <w:lastRenderedPageBreak/>
        <w:t>TABLA DE CONTENIDOS</w:t>
      </w:r>
    </w:p>
    <w:p w14:paraId="6C3E8713" w14:textId="043AA35F" w:rsidR="00545797" w:rsidRPr="00781ACC" w:rsidRDefault="00545797" w:rsidP="00545797">
      <w:pPr>
        <w:rPr>
          <w:color w:val="4C4747"/>
        </w:rPr>
      </w:pPr>
      <w:r w:rsidRPr="00781ACC">
        <w:rPr>
          <w:noProof/>
          <w:color w:val="4C4747"/>
          <w:lang w:eastAsia="es-DO"/>
        </w:rPr>
        <mc:AlternateContent>
          <mc:Choice Requires="wps">
            <w:drawing>
              <wp:anchor distT="0" distB="0" distL="114300" distR="114300" simplePos="0" relativeHeight="251669504" behindDoc="0" locked="0" layoutInCell="1" allowOverlap="1" wp14:anchorId="1E07F231" wp14:editId="4E07C729">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8F7C39" id="Straight Connector 18"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139C2BAF" w:rsidR="00545797" w:rsidRPr="00781ACC" w:rsidRDefault="00654164" w:rsidP="00545797">
      <w:pPr>
        <w:jc w:val="center"/>
      </w:pPr>
      <w:r w:rsidRPr="00781ACC">
        <w:t xml:space="preserve">Memoria </w:t>
      </w:r>
      <w:r w:rsidR="00D837AC" w:rsidRPr="00781ACC">
        <w:t>I</w:t>
      </w:r>
      <w:r w:rsidRPr="00781ACC">
        <w:t>nstitucional</w:t>
      </w:r>
      <w:r w:rsidR="00545797" w:rsidRPr="00781ACC">
        <w:t xml:space="preserve"> </w:t>
      </w:r>
      <w:r w:rsidR="000025D4" w:rsidRPr="00781ACC">
        <w:t>202</w:t>
      </w:r>
      <w:r w:rsidR="00A5647B" w:rsidRPr="00781ACC">
        <w:t>5</w:t>
      </w:r>
    </w:p>
    <w:p w14:paraId="2539C61E" w14:textId="77777777" w:rsidR="00545797" w:rsidRPr="00781ACC" w:rsidRDefault="00545797" w:rsidP="00545797">
      <w:pPr>
        <w:rPr>
          <w:color w:val="4C4747"/>
        </w:rPr>
      </w:pPr>
    </w:p>
    <w:p w14:paraId="34723B93" w14:textId="77777777" w:rsidR="00545797" w:rsidRPr="00781ACC" w:rsidRDefault="00545797" w:rsidP="00545797">
      <w:pPr>
        <w:rPr>
          <w:color w:val="4C4747"/>
        </w:rPr>
      </w:pP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rPr>
      </w:sdtEndPr>
      <w:sdtContent>
        <w:p w14:paraId="13CA098D" w14:textId="2CC93254" w:rsidR="00A630BC" w:rsidRPr="00781ACC" w:rsidRDefault="00A630BC">
          <w:pPr>
            <w:pStyle w:val="TtuloTDC"/>
            <w:rPr>
              <w:color w:val="4C4747"/>
            </w:rPr>
          </w:pPr>
        </w:p>
        <w:p w14:paraId="74142117" w14:textId="5A5F83A9" w:rsidR="00AF3015" w:rsidRDefault="00A630BC">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r w:rsidRPr="00781ACC">
            <w:rPr>
              <w:color w:val="4C4747"/>
            </w:rPr>
            <w:fldChar w:fldCharType="begin"/>
          </w:r>
          <w:r w:rsidRPr="00781ACC">
            <w:rPr>
              <w:color w:val="4C4747"/>
            </w:rPr>
            <w:instrText xml:space="preserve"> TOC \o "1-3" \h \z \u </w:instrText>
          </w:r>
          <w:r w:rsidRPr="00781ACC">
            <w:rPr>
              <w:color w:val="4C4747"/>
            </w:rPr>
            <w:fldChar w:fldCharType="separate"/>
          </w:r>
          <w:hyperlink w:anchor="_Toc218430151" w:history="1">
            <w:r w:rsidR="00AF3015" w:rsidRPr="007F3C72">
              <w:rPr>
                <w:rStyle w:val="Hipervnculo"/>
                <w:noProof/>
              </w:rPr>
              <w:t>RESUMEN EJECUTIVO</w:t>
            </w:r>
            <w:r w:rsidR="00AF3015">
              <w:rPr>
                <w:noProof/>
                <w:webHidden/>
              </w:rPr>
              <w:tab/>
            </w:r>
            <w:r w:rsidR="00AF3015">
              <w:rPr>
                <w:noProof/>
                <w:webHidden/>
              </w:rPr>
              <w:fldChar w:fldCharType="begin"/>
            </w:r>
            <w:r w:rsidR="00AF3015">
              <w:rPr>
                <w:noProof/>
                <w:webHidden/>
              </w:rPr>
              <w:instrText xml:space="preserve"> PAGEREF _Toc218430151 \h </w:instrText>
            </w:r>
            <w:r w:rsidR="00AF3015">
              <w:rPr>
                <w:noProof/>
                <w:webHidden/>
              </w:rPr>
            </w:r>
            <w:r w:rsidR="00AF3015">
              <w:rPr>
                <w:noProof/>
                <w:webHidden/>
              </w:rPr>
              <w:fldChar w:fldCharType="separate"/>
            </w:r>
            <w:r w:rsidR="00F93E26">
              <w:rPr>
                <w:noProof/>
                <w:webHidden/>
              </w:rPr>
              <w:t>1</w:t>
            </w:r>
            <w:r w:rsidR="00AF3015">
              <w:rPr>
                <w:noProof/>
                <w:webHidden/>
              </w:rPr>
              <w:fldChar w:fldCharType="end"/>
            </w:r>
          </w:hyperlink>
        </w:p>
        <w:p w14:paraId="43465495" w14:textId="7264616A"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52" w:history="1">
            <w:r w:rsidR="00AF3015" w:rsidRPr="007F3C72">
              <w:rPr>
                <w:rStyle w:val="Hipervnculo"/>
                <w:noProof/>
              </w:rPr>
              <w:t>INFORMACIÓN INSTITUCIONAL</w:t>
            </w:r>
            <w:r w:rsidR="00AF3015">
              <w:rPr>
                <w:noProof/>
                <w:webHidden/>
              </w:rPr>
              <w:tab/>
            </w:r>
            <w:r w:rsidR="00AF3015">
              <w:rPr>
                <w:noProof/>
                <w:webHidden/>
              </w:rPr>
              <w:fldChar w:fldCharType="begin"/>
            </w:r>
            <w:r w:rsidR="00AF3015">
              <w:rPr>
                <w:noProof/>
                <w:webHidden/>
              </w:rPr>
              <w:instrText xml:space="preserve"> PAGEREF _Toc218430152 \h </w:instrText>
            </w:r>
            <w:r w:rsidR="00AF3015">
              <w:rPr>
                <w:noProof/>
                <w:webHidden/>
              </w:rPr>
            </w:r>
            <w:r w:rsidR="00AF3015">
              <w:rPr>
                <w:noProof/>
                <w:webHidden/>
              </w:rPr>
              <w:fldChar w:fldCharType="separate"/>
            </w:r>
            <w:r w:rsidR="00F93E26">
              <w:rPr>
                <w:noProof/>
                <w:webHidden/>
              </w:rPr>
              <w:t>3</w:t>
            </w:r>
            <w:r w:rsidR="00AF3015">
              <w:rPr>
                <w:noProof/>
                <w:webHidden/>
              </w:rPr>
              <w:fldChar w:fldCharType="end"/>
            </w:r>
          </w:hyperlink>
        </w:p>
        <w:p w14:paraId="7C27C140" w14:textId="340F450B" w:rsidR="00AF3015" w:rsidRDefault="00000000">
          <w:pPr>
            <w:pStyle w:val="TDC2"/>
            <w:tabs>
              <w:tab w:val="right" w:leader="dot" w:pos="9350"/>
            </w:tabs>
            <w:rPr>
              <w:noProof/>
            </w:rPr>
          </w:pPr>
          <w:hyperlink w:anchor="_Toc218430153" w:history="1">
            <w:r w:rsidR="00AF3015" w:rsidRPr="007F3C72">
              <w:rPr>
                <w:rStyle w:val="Hipervnculo"/>
                <w:noProof/>
              </w:rPr>
              <w:t>2.1 Marco Filosófico Institucional</w:t>
            </w:r>
            <w:r w:rsidR="00AF3015">
              <w:rPr>
                <w:noProof/>
                <w:webHidden/>
              </w:rPr>
              <w:tab/>
            </w:r>
            <w:r w:rsidR="00AF3015">
              <w:rPr>
                <w:noProof/>
                <w:webHidden/>
              </w:rPr>
              <w:fldChar w:fldCharType="begin"/>
            </w:r>
            <w:r w:rsidR="00AF3015">
              <w:rPr>
                <w:noProof/>
                <w:webHidden/>
              </w:rPr>
              <w:instrText xml:space="preserve"> PAGEREF _Toc218430153 \h </w:instrText>
            </w:r>
            <w:r w:rsidR="00AF3015">
              <w:rPr>
                <w:noProof/>
                <w:webHidden/>
              </w:rPr>
            </w:r>
            <w:r w:rsidR="00AF3015">
              <w:rPr>
                <w:noProof/>
                <w:webHidden/>
              </w:rPr>
              <w:fldChar w:fldCharType="separate"/>
            </w:r>
            <w:r w:rsidR="00F93E26">
              <w:rPr>
                <w:noProof/>
                <w:webHidden/>
              </w:rPr>
              <w:t>3</w:t>
            </w:r>
            <w:r w:rsidR="00AF3015">
              <w:rPr>
                <w:noProof/>
                <w:webHidden/>
              </w:rPr>
              <w:fldChar w:fldCharType="end"/>
            </w:r>
          </w:hyperlink>
        </w:p>
        <w:p w14:paraId="1C2DAE63" w14:textId="22CAB52F" w:rsidR="00AF3015" w:rsidRDefault="00000000">
          <w:pPr>
            <w:pStyle w:val="TDC2"/>
            <w:tabs>
              <w:tab w:val="right" w:leader="dot" w:pos="9350"/>
            </w:tabs>
            <w:rPr>
              <w:noProof/>
            </w:rPr>
          </w:pPr>
          <w:hyperlink w:anchor="_Toc218430154" w:history="1">
            <w:r w:rsidR="00AF3015" w:rsidRPr="007F3C72">
              <w:rPr>
                <w:rStyle w:val="Hipervnculo"/>
                <w:noProof/>
              </w:rPr>
              <w:t>2.2 Base Legal</w:t>
            </w:r>
            <w:r w:rsidR="00AF3015">
              <w:rPr>
                <w:noProof/>
                <w:webHidden/>
              </w:rPr>
              <w:tab/>
            </w:r>
            <w:r w:rsidR="00AF3015">
              <w:rPr>
                <w:noProof/>
                <w:webHidden/>
              </w:rPr>
              <w:fldChar w:fldCharType="begin"/>
            </w:r>
            <w:r w:rsidR="00AF3015">
              <w:rPr>
                <w:noProof/>
                <w:webHidden/>
              </w:rPr>
              <w:instrText xml:space="preserve"> PAGEREF _Toc218430154 \h </w:instrText>
            </w:r>
            <w:r w:rsidR="00AF3015">
              <w:rPr>
                <w:noProof/>
                <w:webHidden/>
              </w:rPr>
            </w:r>
            <w:r w:rsidR="00AF3015">
              <w:rPr>
                <w:noProof/>
                <w:webHidden/>
              </w:rPr>
              <w:fldChar w:fldCharType="separate"/>
            </w:r>
            <w:r w:rsidR="00F93E26">
              <w:rPr>
                <w:noProof/>
                <w:webHidden/>
              </w:rPr>
              <w:t>4</w:t>
            </w:r>
            <w:r w:rsidR="00AF3015">
              <w:rPr>
                <w:noProof/>
                <w:webHidden/>
              </w:rPr>
              <w:fldChar w:fldCharType="end"/>
            </w:r>
          </w:hyperlink>
        </w:p>
        <w:p w14:paraId="1F87C271" w14:textId="1CB3E230" w:rsidR="00AF3015" w:rsidRDefault="00000000">
          <w:pPr>
            <w:pStyle w:val="TDC2"/>
            <w:tabs>
              <w:tab w:val="right" w:leader="dot" w:pos="9350"/>
            </w:tabs>
            <w:rPr>
              <w:noProof/>
            </w:rPr>
          </w:pPr>
          <w:hyperlink w:anchor="_Toc218430155" w:history="1">
            <w:r w:rsidR="00AF3015" w:rsidRPr="007F3C72">
              <w:rPr>
                <w:rStyle w:val="Hipervnculo"/>
                <w:noProof/>
              </w:rPr>
              <w:t>2.3 Estructura Organizativa</w:t>
            </w:r>
            <w:r w:rsidR="00AF3015">
              <w:rPr>
                <w:noProof/>
                <w:webHidden/>
              </w:rPr>
              <w:tab/>
            </w:r>
            <w:r w:rsidR="00AF3015">
              <w:rPr>
                <w:noProof/>
                <w:webHidden/>
              </w:rPr>
              <w:fldChar w:fldCharType="begin"/>
            </w:r>
            <w:r w:rsidR="00AF3015">
              <w:rPr>
                <w:noProof/>
                <w:webHidden/>
              </w:rPr>
              <w:instrText xml:space="preserve"> PAGEREF _Toc218430155 \h </w:instrText>
            </w:r>
            <w:r w:rsidR="00AF3015">
              <w:rPr>
                <w:noProof/>
                <w:webHidden/>
              </w:rPr>
            </w:r>
            <w:r w:rsidR="00AF3015">
              <w:rPr>
                <w:noProof/>
                <w:webHidden/>
              </w:rPr>
              <w:fldChar w:fldCharType="separate"/>
            </w:r>
            <w:r w:rsidR="00F93E26">
              <w:rPr>
                <w:noProof/>
                <w:webHidden/>
              </w:rPr>
              <w:t>5</w:t>
            </w:r>
            <w:r w:rsidR="00AF3015">
              <w:rPr>
                <w:noProof/>
                <w:webHidden/>
              </w:rPr>
              <w:fldChar w:fldCharType="end"/>
            </w:r>
          </w:hyperlink>
        </w:p>
        <w:p w14:paraId="363B1E8D" w14:textId="33253797" w:rsidR="00AF3015" w:rsidRDefault="00000000">
          <w:pPr>
            <w:pStyle w:val="TDC2"/>
            <w:tabs>
              <w:tab w:val="right" w:leader="dot" w:pos="9350"/>
            </w:tabs>
            <w:rPr>
              <w:noProof/>
            </w:rPr>
          </w:pPr>
          <w:hyperlink w:anchor="_Toc218430156" w:history="1">
            <w:r w:rsidR="00AF3015" w:rsidRPr="007F3C72">
              <w:rPr>
                <w:rStyle w:val="Hipervnculo"/>
                <w:noProof/>
              </w:rPr>
              <w:t>2.4 Planificación Estratégica Institucional</w:t>
            </w:r>
            <w:r w:rsidR="00AF3015">
              <w:rPr>
                <w:noProof/>
                <w:webHidden/>
              </w:rPr>
              <w:tab/>
            </w:r>
            <w:r w:rsidR="00AF3015">
              <w:rPr>
                <w:noProof/>
                <w:webHidden/>
              </w:rPr>
              <w:fldChar w:fldCharType="begin"/>
            </w:r>
            <w:r w:rsidR="00AF3015">
              <w:rPr>
                <w:noProof/>
                <w:webHidden/>
              </w:rPr>
              <w:instrText xml:space="preserve"> PAGEREF _Toc218430156 \h </w:instrText>
            </w:r>
            <w:r w:rsidR="00AF3015">
              <w:rPr>
                <w:noProof/>
                <w:webHidden/>
              </w:rPr>
            </w:r>
            <w:r w:rsidR="00AF3015">
              <w:rPr>
                <w:noProof/>
                <w:webHidden/>
              </w:rPr>
              <w:fldChar w:fldCharType="separate"/>
            </w:r>
            <w:r w:rsidR="00F93E26">
              <w:rPr>
                <w:noProof/>
                <w:webHidden/>
              </w:rPr>
              <w:t>6</w:t>
            </w:r>
            <w:r w:rsidR="00AF3015">
              <w:rPr>
                <w:noProof/>
                <w:webHidden/>
              </w:rPr>
              <w:fldChar w:fldCharType="end"/>
            </w:r>
          </w:hyperlink>
        </w:p>
        <w:p w14:paraId="150FD53A" w14:textId="18750711"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57" w:history="1">
            <w:r w:rsidR="00AF3015" w:rsidRPr="007F3C72">
              <w:rPr>
                <w:rStyle w:val="Hipervnculo"/>
                <w:noProof/>
              </w:rPr>
              <w:t>RESULTADOS MISIONALES</w:t>
            </w:r>
            <w:r w:rsidR="00AF3015">
              <w:rPr>
                <w:noProof/>
                <w:webHidden/>
              </w:rPr>
              <w:tab/>
            </w:r>
            <w:r w:rsidR="00AF3015">
              <w:rPr>
                <w:noProof/>
                <w:webHidden/>
              </w:rPr>
              <w:fldChar w:fldCharType="begin"/>
            </w:r>
            <w:r w:rsidR="00AF3015">
              <w:rPr>
                <w:noProof/>
                <w:webHidden/>
              </w:rPr>
              <w:instrText xml:space="preserve"> PAGEREF _Toc218430157 \h </w:instrText>
            </w:r>
            <w:r w:rsidR="00AF3015">
              <w:rPr>
                <w:noProof/>
                <w:webHidden/>
              </w:rPr>
            </w:r>
            <w:r w:rsidR="00AF3015">
              <w:rPr>
                <w:noProof/>
                <w:webHidden/>
              </w:rPr>
              <w:fldChar w:fldCharType="separate"/>
            </w:r>
            <w:r w:rsidR="00F93E26">
              <w:rPr>
                <w:noProof/>
                <w:webHidden/>
              </w:rPr>
              <w:t>16</w:t>
            </w:r>
            <w:r w:rsidR="00AF3015">
              <w:rPr>
                <w:noProof/>
                <w:webHidden/>
              </w:rPr>
              <w:fldChar w:fldCharType="end"/>
            </w:r>
          </w:hyperlink>
        </w:p>
        <w:p w14:paraId="1B73C8EC" w14:textId="1A376265"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58" w:history="1">
            <w:r w:rsidR="00AF3015" w:rsidRPr="007F3C72">
              <w:rPr>
                <w:rStyle w:val="Hipervnculo"/>
                <w:noProof/>
              </w:rPr>
              <w:t>RESULTADOS DE LAS ÁREAS TRANSVERSALES Y DE APOYO</w:t>
            </w:r>
            <w:r w:rsidR="00AF3015">
              <w:rPr>
                <w:noProof/>
                <w:webHidden/>
              </w:rPr>
              <w:tab/>
            </w:r>
            <w:r w:rsidR="00AF3015">
              <w:rPr>
                <w:noProof/>
                <w:webHidden/>
              </w:rPr>
              <w:fldChar w:fldCharType="begin"/>
            </w:r>
            <w:r w:rsidR="00AF3015">
              <w:rPr>
                <w:noProof/>
                <w:webHidden/>
              </w:rPr>
              <w:instrText xml:space="preserve"> PAGEREF _Toc218430158 \h </w:instrText>
            </w:r>
            <w:r w:rsidR="00AF3015">
              <w:rPr>
                <w:noProof/>
                <w:webHidden/>
              </w:rPr>
            </w:r>
            <w:r w:rsidR="00AF3015">
              <w:rPr>
                <w:noProof/>
                <w:webHidden/>
              </w:rPr>
              <w:fldChar w:fldCharType="separate"/>
            </w:r>
            <w:r w:rsidR="00F93E26">
              <w:rPr>
                <w:noProof/>
                <w:webHidden/>
              </w:rPr>
              <w:t>23</w:t>
            </w:r>
            <w:r w:rsidR="00AF3015">
              <w:rPr>
                <w:noProof/>
                <w:webHidden/>
              </w:rPr>
              <w:fldChar w:fldCharType="end"/>
            </w:r>
          </w:hyperlink>
        </w:p>
        <w:p w14:paraId="43EFB7B6" w14:textId="6E2811EC" w:rsidR="00AF3015" w:rsidRDefault="00000000">
          <w:pPr>
            <w:pStyle w:val="TDC2"/>
            <w:tabs>
              <w:tab w:val="right" w:leader="dot" w:pos="9350"/>
            </w:tabs>
            <w:rPr>
              <w:noProof/>
            </w:rPr>
          </w:pPr>
          <w:hyperlink w:anchor="_Toc218430159" w:history="1">
            <w:r w:rsidR="00AF3015" w:rsidRPr="007F3C72">
              <w:rPr>
                <w:rStyle w:val="Hipervnculo"/>
                <w:noProof/>
              </w:rPr>
              <w:t>4.1 Desempeño Área Administrativa y Financiera</w:t>
            </w:r>
            <w:r w:rsidR="00AF3015">
              <w:rPr>
                <w:noProof/>
                <w:webHidden/>
              </w:rPr>
              <w:tab/>
            </w:r>
            <w:r w:rsidR="00AF3015">
              <w:rPr>
                <w:noProof/>
                <w:webHidden/>
              </w:rPr>
              <w:fldChar w:fldCharType="begin"/>
            </w:r>
            <w:r w:rsidR="00AF3015">
              <w:rPr>
                <w:noProof/>
                <w:webHidden/>
              </w:rPr>
              <w:instrText xml:space="preserve"> PAGEREF _Toc218430159 \h </w:instrText>
            </w:r>
            <w:r w:rsidR="00AF3015">
              <w:rPr>
                <w:noProof/>
                <w:webHidden/>
              </w:rPr>
            </w:r>
            <w:r w:rsidR="00AF3015">
              <w:rPr>
                <w:noProof/>
                <w:webHidden/>
              </w:rPr>
              <w:fldChar w:fldCharType="separate"/>
            </w:r>
            <w:r w:rsidR="00F93E26">
              <w:rPr>
                <w:noProof/>
                <w:webHidden/>
              </w:rPr>
              <w:t>23</w:t>
            </w:r>
            <w:r w:rsidR="00AF3015">
              <w:rPr>
                <w:noProof/>
                <w:webHidden/>
              </w:rPr>
              <w:fldChar w:fldCharType="end"/>
            </w:r>
          </w:hyperlink>
        </w:p>
        <w:p w14:paraId="5E67A0E0" w14:textId="3F7899B5" w:rsidR="00AF3015" w:rsidRDefault="00000000">
          <w:pPr>
            <w:pStyle w:val="TDC2"/>
            <w:tabs>
              <w:tab w:val="right" w:leader="dot" w:pos="9350"/>
            </w:tabs>
            <w:rPr>
              <w:noProof/>
            </w:rPr>
          </w:pPr>
          <w:hyperlink w:anchor="_Toc218430160" w:history="1">
            <w:r w:rsidR="00AF3015" w:rsidRPr="007F3C72">
              <w:rPr>
                <w:rStyle w:val="Hipervnculo"/>
                <w:noProof/>
              </w:rPr>
              <w:t>4.2 Desempeño de los Recursos Humanos</w:t>
            </w:r>
            <w:r w:rsidR="00AF3015">
              <w:rPr>
                <w:noProof/>
                <w:webHidden/>
              </w:rPr>
              <w:tab/>
            </w:r>
            <w:r w:rsidR="00AF3015">
              <w:rPr>
                <w:noProof/>
                <w:webHidden/>
              </w:rPr>
              <w:fldChar w:fldCharType="begin"/>
            </w:r>
            <w:r w:rsidR="00AF3015">
              <w:rPr>
                <w:noProof/>
                <w:webHidden/>
              </w:rPr>
              <w:instrText xml:space="preserve"> PAGEREF _Toc218430160 \h </w:instrText>
            </w:r>
            <w:r w:rsidR="00AF3015">
              <w:rPr>
                <w:noProof/>
                <w:webHidden/>
              </w:rPr>
            </w:r>
            <w:r w:rsidR="00AF3015">
              <w:rPr>
                <w:noProof/>
                <w:webHidden/>
              </w:rPr>
              <w:fldChar w:fldCharType="separate"/>
            </w:r>
            <w:r w:rsidR="00F93E26">
              <w:rPr>
                <w:noProof/>
                <w:webHidden/>
              </w:rPr>
              <w:t>31</w:t>
            </w:r>
            <w:r w:rsidR="00AF3015">
              <w:rPr>
                <w:noProof/>
                <w:webHidden/>
              </w:rPr>
              <w:fldChar w:fldCharType="end"/>
            </w:r>
          </w:hyperlink>
        </w:p>
        <w:p w14:paraId="48939075" w14:textId="0B1B8E53" w:rsidR="00AF3015" w:rsidRDefault="00000000">
          <w:pPr>
            <w:pStyle w:val="TDC2"/>
            <w:tabs>
              <w:tab w:val="right" w:leader="dot" w:pos="9350"/>
            </w:tabs>
            <w:rPr>
              <w:noProof/>
            </w:rPr>
          </w:pPr>
          <w:hyperlink w:anchor="_Toc218430161" w:history="1">
            <w:r w:rsidR="00AF3015" w:rsidRPr="007F3C72">
              <w:rPr>
                <w:rStyle w:val="Hipervnculo"/>
                <w:noProof/>
              </w:rPr>
              <w:t>4.3 Desempeño de los Procesos Jurídicos</w:t>
            </w:r>
            <w:r w:rsidR="00AF3015">
              <w:rPr>
                <w:noProof/>
                <w:webHidden/>
              </w:rPr>
              <w:tab/>
            </w:r>
            <w:r w:rsidR="00AF3015">
              <w:rPr>
                <w:noProof/>
                <w:webHidden/>
              </w:rPr>
              <w:fldChar w:fldCharType="begin"/>
            </w:r>
            <w:r w:rsidR="00AF3015">
              <w:rPr>
                <w:noProof/>
                <w:webHidden/>
              </w:rPr>
              <w:instrText xml:space="preserve"> PAGEREF _Toc218430161 \h </w:instrText>
            </w:r>
            <w:r w:rsidR="00AF3015">
              <w:rPr>
                <w:noProof/>
                <w:webHidden/>
              </w:rPr>
            </w:r>
            <w:r w:rsidR="00AF3015">
              <w:rPr>
                <w:noProof/>
                <w:webHidden/>
              </w:rPr>
              <w:fldChar w:fldCharType="separate"/>
            </w:r>
            <w:r w:rsidR="00F93E26">
              <w:rPr>
                <w:noProof/>
                <w:webHidden/>
              </w:rPr>
              <w:t>36</w:t>
            </w:r>
            <w:r w:rsidR="00AF3015">
              <w:rPr>
                <w:noProof/>
                <w:webHidden/>
              </w:rPr>
              <w:fldChar w:fldCharType="end"/>
            </w:r>
          </w:hyperlink>
        </w:p>
        <w:p w14:paraId="6019C599" w14:textId="27F4911C" w:rsidR="00AF3015" w:rsidRDefault="00000000">
          <w:pPr>
            <w:pStyle w:val="TDC2"/>
            <w:tabs>
              <w:tab w:val="right" w:leader="dot" w:pos="9350"/>
            </w:tabs>
            <w:rPr>
              <w:noProof/>
            </w:rPr>
          </w:pPr>
          <w:hyperlink w:anchor="_Toc218430162" w:history="1">
            <w:r w:rsidR="00AF3015" w:rsidRPr="007F3C72">
              <w:rPr>
                <w:rStyle w:val="Hipervnculo"/>
                <w:noProof/>
              </w:rPr>
              <w:t>4.4 Desempeño de la Tecnología</w:t>
            </w:r>
            <w:r w:rsidR="00AF3015">
              <w:rPr>
                <w:noProof/>
                <w:webHidden/>
              </w:rPr>
              <w:tab/>
            </w:r>
            <w:r w:rsidR="00AF3015">
              <w:rPr>
                <w:noProof/>
                <w:webHidden/>
              </w:rPr>
              <w:fldChar w:fldCharType="begin"/>
            </w:r>
            <w:r w:rsidR="00AF3015">
              <w:rPr>
                <w:noProof/>
                <w:webHidden/>
              </w:rPr>
              <w:instrText xml:space="preserve"> PAGEREF _Toc218430162 \h </w:instrText>
            </w:r>
            <w:r w:rsidR="00AF3015">
              <w:rPr>
                <w:noProof/>
                <w:webHidden/>
              </w:rPr>
            </w:r>
            <w:r w:rsidR="00AF3015">
              <w:rPr>
                <w:noProof/>
                <w:webHidden/>
              </w:rPr>
              <w:fldChar w:fldCharType="separate"/>
            </w:r>
            <w:r w:rsidR="00F93E26">
              <w:rPr>
                <w:noProof/>
                <w:webHidden/>
              </w:rPr>
              <w:t>41</w:t>
            </w:r>
            <w:r w:rsidR="00AF3015">
              <w:rPr>
                <w:noProof/>
                <w:webHidden/>
              </w:rPr>
              <w:fldChar w:fldCharType="end"/>
            </w:r>
          </w:hyperlink>
        </w:p>
        <w:p w14:paraId="57BE6A67" w14:textId="38DA2E7C" w:rsidR="00AF3015" w:rsidRDefault="00000000">
          <w:pPr>
            <w:pStyle w:val="TDC2"/>
            <w:tabs>
              <w:tab w:val="right" w:leader="dot" w:pos="9350"/>
            </w:tabs>
            <w:rPr>
              <w:noProof/>
            </w:rPr>
          </w:pPr>
          <w:hyperlink w:anchor="_Toc218430163" w:history="1">
            <w:r w:rsidR="00AF3015" w:rsidRPr="007F3C72">
              <w:rPr>
                <w:rStyle w:val="Hipervnculo"/>
                <w:noProof/>
              </w:rPr>
              <w:t>4.4 Desempeño del Sistema de Planificación y Desarrollo Institucional</w:t>
            </w:r>
            <w:r w:rsidR="00AF3015">
              <w:rPr>
                <w:noProof/>
                <w:webHidden/>
              </w:rPr>
              <w:tab/>
            </w:r>
            <w:r w:rsidR="00AF3015">
              <w:rPr>
                <w:noProof/>
                <w:webHidden/>
              </w:rPr>
              <w:fldChar w:fldCharType="begin"/>
            </w:r>
            <w:r w:rsidR="00AF3015">
              <w:rPr>
                <w:noProof/>
                <w:webHidden/>
              </w:rPr>
              <w:instrText xml:space="preserve"> PAGEREF _Toc218430163 \h </w:instrText>
            </w:r>
            <w:r w:rsidR="00AF3015">
              <w:rPr>
                <w:noProof/>
                <w:webHidden/>
              </w:rPr>
            </w:r>
            <w:r w:rsidR="00AF3015">
              <w:rPr>
                <w:noProof/>
                <w:webHidden/>
              </w:rPr>
              <w:fldChar w:fldCharType="separate"/>
            </w:r>
            <w:r w:rsidR="00F93E26">
              <w:rPr>
                <w:noProof/>
                <w:webHidden/>
              </w:rPr>
              <w:t>45</w:t>
            </w:r>
            <w:r w:rsidR="00AF3015">
              <w:rPr>
                <w:noProof/>
                <w:webHidden/>
              </w:rPr>
              <w:fldChar w:fldCharType="end"/>
            </w:r>
          </w:hyperlink>
        </w:p>
        <w:p w14:paraId="3F04D9DE" w14:textId="65A56C66" w:rsidR="00AF3015" w:rsidRDefault="00000000">
          <w:pPr>
            <w:pStyle w:val="TDC2"/>
            <w:tabs>
              <w:tab w:val="right" w:leader="dot" w:pos="9350"/>
            </w:tabs>
            <w:rPr>
              <w:noProof/>
            </w:rPr>
          </w:pPr>
          <w:hyperlink w:anchor="_Toc218430164" w:history="1">
            <w:r w:rsidR="00AF3015" w:rsidRPr="007F3C72">
              <w:rPr>
                <w:rStyle w:val="Hipervnculo"/>
                <w:noProof/>
              </w:rPr>
              <w:t>4.4 Desempeño del Área de Comunicaciones</w:t>
            </w:r>
            <w:r w:rsidR="00AF3015">
              <w:rPr>
                <w:noProof/>
                <w:webHidden/>
              </w:rPr>
              <w:tab/>
            </w:r>
            <w:r w:rsidR="00AF3015">
              <w:rPr>
                <w:noProof/>
                <w:webHidden/>
              </w:rPr>
              <w:fldChar w:fldCharType="begin"/>
            </w:r>
            <w:r w:rsidR="00AF3015">
              <w:rPr>
                <w:noProof/>
                <w:webHidden/>
              </w:rPr>
              <w:instrText xml:space="preserve"> PAGEREF _Toc218430164 \h </w:instrText>
            </w:r>
            <w:r w:rsidR="00AF3015">
              <w:rPr>
                <w:noProof/>
                <w:webHidden/>
              </w:rPr>
            </w:r>
            <w:r w:rsidR="00AF3015">
              <w:rPr>
                <w:noProof/>
                <w:webHidden/>
              </w:rPr>
              <w:fldChar w:fldCharType="separate"/>
            </w:r>
            <w:r w:rsidR="00F93E26">
              <w:rPr>
                <w:noProof/>
                <w:webHidden/>
              </w:rPr>
              <w:t>49</w:t>
            </w:r>
            <w:r w:rsidR="00AF3015">
              <w:rPr>
                <w:noProof/>
                <w:webHidden/>
              </w:rPr>
              <w:fldChar w:fldCharType="end"/>
            </w:r>
          </w:hyperlink>
        </w:p>
        <w:p w14:paraId="3826FB6E" w14:textId="2BB5E106"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65" w:history="1">
            <w:r w:rsidR="00AF3015" w:rsidRPr="007F3C72">
              <w:rPr>
                <w:rStyle w:val="Hipervnculo"/>
                <w:noProof/>
              </w:rPr>
              <w:t>SERVICIO AL CIUDADANO Y TRANSPARENCIA INSTITUCIONAL</w:t>
            </w:r>
            <w:r w:rsidR="00AF3015">
              <w:rPr>
                <w:noProof/>
                <w:webHidden/>
              </w:rPr>
              <w:tab/>
            </w:r>
            <w:r w:rsidR="00AF3015">
              <w:rPr>
                <w:noProof/>
                <w:webHidden/>
              </w:rPr>
              <w:fldChar w:fldCharType="begin"/>
            </w:r>
            <w:r w:rsidR="00AF3015">
              <w:rPr>
                <w:noProof/>
                <w:webHidden/>
              </w:rPr>
              <w:instrText xml:space="preserve"> PAGEREF _Toc218430165 \h </w:instrText>
            </w:r>
            <w:r w:rsidR="00AF3015">
              <w:rPr>
                <w:noProof/>
                <w:webHidden/>
              </w:rPr>
            </w:r>
            <w:r w:rsidR="00AF3015">
              <w:rPr>
                <w:noProof/>
                <w:webHidden/>
              </w:rPr>
              <w:fldChar w:fldCharType="separate"/>
            </w:r>
            <w:r w:rsidR="00F93E26">
              <w:rPr>
                <w:noProof/>
                <w:webHidden/>
              </w:rPr>
              <w:t>55</w:t>
            </w:r>
            <w:r w:rsidR="00AF3015">
              <w:rPr>
                <w:noProof/>
                <w:webHidden/>
              </w:rPr>
              <w:fldChar w:fldCharType="end"/>
            </w:r>
          </w:hyperlink>
        </w:p>
        <w:p w14:paraId="4A888660" w14:textId="0394037C"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66" w:history="1">
            <w:r w:rsidR="00AF3015" w:rsidRPr="007F3C72">
              <w:rPr>
                <w:rStyle w:val="Hipervnculo"/>
                <w:noProof/>
              </w:rPr>
              <w:t>PROYECCIONES AL PRÓXIMO AÑO</w:t>
            </w:r>
            <w:r w:rsidR="00AF3015">
              <w:rPr>
                <w:noProof/>
                <w:webHidden/>
              </w:rPr>
              <w:tab/>
            </w:r>
            <w:r w:rsidR="00AF3015">
              <w:rPr>
                <w:noProof/>
                <w:webHidden/>
              </w:rPr>
              <w:fldChar w:fldCharType="begin"/>
            </w:r>
            <w:r w:rsidR="00AF3015">
              <w:rPr>
                <w:noProof/>
                <w:webHidden/>
              </w:rPr>
              <w:instrText xml:space="preserve"> PAGEREF _Toc218430166 \h </w:instrText>
            </w:r>
            <w:r w:rsidR="00AF3015">
              <w:rPr>
                <w:noProof/>
                <w:webHidden/>
              </w:rPr>
            </w:r>
            <w:r w:rsidR="00AF3015">
              <w:rPr>
                <w:noProof/>
                <w:webHidden/>
              </w:rPr>
              <w:fldChar w:fldCharType="separate"/>
            </w:r>
            <w:r w:rsidR="00F93E26">
              <w:rPr>
                <w:noProof/>
                <w:webHidden/>
              </w:rPr>
              <w:t>59</w:t>
            </w:r>
            <w:r w:rsidR="00AF3015">
              <w:rPr>
                <w:noProof/>
                <w:webHidden/>
              </w:rPr>
              <w:fldChar w:fldCharType="end"/>
            </w:r>
          </w:hyperlink>
        </w:p>
        <w:p w14:paraId="7297DB6D" w14:textId="001AEF9F" w:rsidR="00AF3015" w:rsidRDefault="00000000">
          <w:pPr>
            <w:pStyle w:val="TDC1"/>
            <w:tabs>
              <w:tab w:val="right" w:leader="dot" w:pos="9350"/>
            </w:tabs>
            <w:rPr>
              <w:rFonts w:asciiTheme="minorHAnsi" w:eastAsiaTheme="minorEastAsia" w:hAnsiTheme="minorHAnsi" w:cstheme="minorBidi"/>
              <w:noProof/>
              <w:color w:val="auto"/>
              <w:spacing w:val="0"/>
              <w:kern w:val="2"/>
              <w:sz w:val="22"/>
              <w:szCs w:val="22"/>
              <w:lang w:eastAsia="es-DO"/>
              <w14:ligatures w14:val="standardContextual"/>
            </w:rPr>
          </w:pPr>
          <w:hyperlink w:anchor="_Toc218430167" w:history="1">
            <w:r w:rsidR="00AF3015" w:rsidRPr="007F3C72">
              <w:rPr>
                <w:rStyle w:val="Hipervnculo"/>
                <w:noProof/>
              </w:rPr>
              <w:t>ANEXOS</w:t>
            </w:r>
            <w:r w:rsidR="00AF3015">
              <w:rPr>
                <w:noProof/>
                <w:webHidden/>
              </w:rPr>
              <w:tab/>
            </w:r>
            <w:r w:rsidR="00F93E26">
              <w:rPr>
                <w:noProof/>
                <w:webHidden/>
              </w:rPr>
              <w:t>60</w:t>
            </w:r>
          </w:hyperlink>
        </w:p>
        <w:p w14:paraId="48DD30ED" w14:textId="46C9DA89" w:rsidR="00A630BC" w:rsidRPr="00781ACC" w:rsidRDefault="00A630BC">
          <w:pPr>
            <w:rPr>
              <w:color w:val="4C4747"/>
            </w:rPr>
          </w:pPr>
          <w:r w:rsidRPr="00781ACC">
            <w:rPr>
              <w:b/>
              <w:bCs/>
              <w:color w:val="4C4747"/>
            </w:rPr>
            <w:fldChar w:fldCharType="end"/>
          </w:r>
        </w:p>
      </w:sdtContent>
    </w:sdt>
    <w:p w14:paraId="4394B0A8" w14:textId="77777777" w:rsidR="001240D0" w:rsidRPr="00781ACC" w:rsidRDefault="001240D0" w:rsidP="00B45B38">
      <w:pPr>
        <w:ind w:left="567"/>
        <w:rPr>
          <w:b/>
          <w:bCs/>
          <w:color w:val="4C4747"/>
        </w:rPr>
      </w:pPr>
    </w:p>
    <w:p w14:paraId="4242FE2D" w14:textId="77777777" w:rsidR="001240D0" w:rsidRPr="00781ACC" w:rsidRDefault="001240D0" w:rsidP="00B45B38">
      <w:pPr>
        <w:ind w:left="567"/>
        <w:rPr>
          <w:b/>
          <w:bCs/>
          <w:color w:val="4C4747"/>
        </w:rPr>
      </w:pPr>
    </w:p>
    <w:p w14:paraId="573DD07B" w14:textId="77777777" w:rsidR="001240D0" w:rsidRPr="00781ACC" w:rsidRDefault="001240D0" w:rsidP="00B45B38">
      <w:pPr>
        <w:ind w:left="567"/>
        <w:rPr>
          <w:b/>
          <w:bCs/>
          <w:color w:val="4C4747"/>
        </w:rPr>
      </w:pPr>
    </w:p>
    <w:p w14:paraId="6CEA36FA" w14:textId="77777777" w:rsidR="001240D0" w:rsidRPr="00781ACC" w:rsidRDefault="001240D0" w:rsidP="00B45B38">
      <w:pPr>
        <w:ind w:left="567"/>
        <w:rPr>
          <w:b/>
          <w:bCs/>
          <w:color w:val="4C4747"/>
        </w:rPr>
      </w:pPr>
    </w:p>
    <w:p w14:paraId="310BE1B9" w14:textId="77777777" w:rsidR="001240D0" w:rsidRPr="00781ACC" w:rsidRDefault="001240D0" w:rsidP="00B45B38">
      <w:pPr>
        <w:ind w:left="567"/>
        <w:rPr>
          <w:b/>
          <w:bCs/>
          <w:color w:val="4C4747"/>
        </w:rPr>
      </w:pPr>
    </w:p>
    <w:p w14:paraId="4D9BE3A9" w14:textId="77777777" w:rsidR="00920A80" w:rsidRPr="00781ACC" w:rsidRDefault="00920A80" w:rsidP="00B45B38">
      <w:pPr>
        <w:ind w:left="567"/>
        <w:rPr>
          <w:b/>
          <w:bCs/>
          <w:color w:val="4C4747"/>
        </w:rPr>
      </w:pPr>
    </w:p>
    <w:p w14:paraId="1DBDA006" w14:textId="4D806799" w:rsidR="001240D0" w:rsidRPr="00781ACC" w:rsidRDefault="001240D0">
      <w:pPr>
        <w:rPr>
          <w:color w:val="4C4747"/>
        </w:rPr>
        <w:sectPr w:rsidR="001240D0" w:rsidRPr="00781ACC" w:rsidSect="009904DB">
          <w:footerReference w:type="first" r:id="rId12"/>
          <w:pgSz w:w="12240" w:h="15840"/>
          <w:pgMar w:top="1440" w:right="1440" w:bottom="1440" w:left="1440" w:header="720" w:footer="720" w:gutter="0"/>
          <w:cols w:space="720"/>
          <w:docGrid w:linePitch="360"/>
        </w:sectPr>
      </w:pPr>
    </w:p>
    <w:p w14:paraId="649D29AD" w14:textId="5849EA87" w:rsidR="001240D0" w:rsidRPr="00781ACC" w:rsidRDefault="001240D0" w:rsidP="00654164">
      <w:pPr>
        <w:pStyle w:val="Ttulo1"/>
        <w:rPr>
          <w:color w:val="4C4747"/>
        </w:rPr>
      </w:pPr>
      <w:bookmarkStart w:id="1" w:name="_Toc218430151"/>
      <w:bookmarkStart w:id="2" w:name="_Hlk86403204"/>
      <w:r w:rsidRPr="00781ACC">
        <w:rPr>
          <w:color w:val="4C4747"/>
        </w:rPr>
        <w:lastRenderedPageBreak/>
        <w:t>RESUMEN EJECUTIVO</w:t>
      </w:r>
      <w:bookmarkEnd w:id="1"/>
    </w:p>
    <w:p w14:paraId="7C54AF21" w14:textId="26B7214D" w:rsidR="001240D0" w:rsidRPr="00781ACC" w:rsidRDefault="00125D46" w:rsidP="001240D0">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646464" behindDoc="0" locked="0" layoutInCell="1" allowOverlap="1" wp14:anchorId="5383067F" wp14:editId="51EC53BD">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9DC3B9" id="Straight Connector 21" o:spid="_x0000_s1026" style="position:absolute;z-index:25164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26A01B4D" w:rsidR="001240D0" w:rsidRPr="00781ACC" w:rsidRDefault="00654164" w:rsidP="005319CF">
      <w:pPr>
        <w:jc w:val="center"/>
        <w:rPr>
          <w:rFonts w:eastAsia="Calibri"/>
          <w:szCs w:val="36"/>
        </w:rPr>
      </w:pPr>
      <w:r w:rsidRPr="00781ACC">
        <w:rPr>
          <w:rFonts w:eastAsia="Calibri"/>
          <w:szCs w:val="36"/>
        </w:rPr>
        <w:t xml:space="preserve">Memoria </w:t>
      </w:r>
      <w:r w:rsidR="00D837AC" w:rsidRPr="00781ACC">
        <w:rPr>
          <w:rFonts w:eastAsia="Calibri"/>
          <w:szCs w:val="36"/>
        </w:rPr>
        <w:t>I</w:t>
      </w:r>
      <w:r w:rsidRPr="00781ACC">
        <w:rPr>
          <w:rFonts w:eastAsia="Calibri"/>
          <w:szCs w:val="36"/>
        </w:rPr>
        <w:t>nstitucional</w:t>
      </w:r>
      <w:r w:rsidR="001240D0" w:rsidRPr="00781ACC">
        <w:rPr>
          <w:rFonts w:eastAsia="Calibri"/>
          <w:szCs w:val="36"/>
        </w:rPr>
        <w:t xml:space="preserve"> </w:t>
      </w:r>
      <w:r w:rsidR="000025D4" w:rsidRPr="00781ACC">
        <w:rPr>
          <w:rFonts w:eastAsia="Calibri"/>
          <w:szCs w:val="36"/>
        </w:rPr>
        <w:t>202</w:t>
      </w:r>
      <w:r w:rsidR="00A5647B" w:rsidRPr="00781ACC">
        <w:rPr>
          <w:rFonts w:eastAsia="Calibri"/>
          <w:szCs w:val="36"/>
        </w:rPr>
        <w:t>5</w:t>
      </w:r>
    </w:p>
    <w:p w14:paraId="19217123" w14:textId="77777777" w:rsidR="005319CF" w:rsidRPr="00781ACC" w:rsidRDefault="005319CF" w:rsidP="00C3358C">
      <w:pPr>
        <w:spacing w:line="360" w:lineRule="auto"/>
        <w:jc w:val="both"/>
        <w:rPr>
          <w:rFonts w:eastAsia="Calibri"/>
        </w:rPr>
      </w:pPr>
    </w:p>
    <w:p w14:paraId="27223EFC" w14:textId="24FD0123" w:rsidR="00C3358C" w:rsidRPr="00781ACC" w:rsidRDefault="00C3358C" w:rsidP="00C3358C">
      <w:pPr>
        <w:spacing w:line="360" w:lineRule="auto"/>
        <w:jc w:val="both"/>
        <w:rPr>
          <w:rFonts w:eastAsia="Calibri"/>
          <w:vanish/>
          <w:specVanish/>
        </w:rPr>
      </w:pPr>
      <w:r w:rsidRPr="00781ACC">
        <w:rPr>
          <w:rFonts w:eastAsia="Calibri"/>
        </w:rPr>
        <w:t>Finalizando el año en curso (2025), Mercados Dominicanos de Abasto Agropecuario (MERCADOM) presenta la consolidación de sus logros más relevantes considerando un desempeño institucional positivo, abarcando múltiples aspectos que, en conjunto, se traducen en mejoras específicas para el buen funcionamiento de la cadena de suministros de productos agropecuarios a mediano y largo plazo. Esto ha fortalecido la seguridad alimentaria nacional y ha dinamizado la comercialización agropecuaria en el país. Entre las acciones más destacadas se encuentran las siguientes:</w:t>
      </w:r>
    </w:p>
    <w:p w14:paraId="7F65F26F" w14:textId="67998504" w:rsidR="00C35F96" w:rsidRPr="00781ACC" w:rsidRDefault="005319CF" w:rsidP="001E62EC">
      <w:pPr>
        <w:pStyle w:val="Prrafodelista"/>
        <w:numPr>
          <w:ilvl w:val="0"/>
          <w:numId w:val="2"/>
        </w:numPr>
        <w:spacing w:line="360" w:lineRule="auto"/>
        <w:jc w:val="both"/>
        <w:rPr>
          <w:rFonts w:eastAsia="Calibri"/>
        </w:rPr>
      </w:pPr>
      <w:r w:rsidRPr="00781ACC">
        <w:rPr>
          <w:rFonts w:eastAsia="Calibri"/>
        </w:rPr>
        <w:t xml:space="preserve"> </w:t>
      </w:r>
      <w:r w:rsidR="00C3358C" w:rsidRPr="00781ACC">
        <w:rPr>
          <w:rFonts w:eastAsia="Calibri"/>
        </w:rPr>
        <w:t>Fortalecimiento en la inocuidad e higiene en productos. Mediante una serie de capacitaciones a operadores agropecuarios, además de la inspección constante del personal del mercado, ha hecho cumplir con estos factores en los comercios instalados en este mercado, cumpliendo con lo promulgado en la ley 108-13 que encarga a MERCADOM de cumplir con esta tarea.</w:t>
      </w:r>
    </w:p>
    <w:p w14:paraId="1C14FD93" w14:textId="1FB7DE01" w:rsidR="00C35F96" w:rsidRPr="00781ACC" w:rsidRDefault="00C3358C" w:rsidP="001E62EC">
      <w:pPr>
        <w:pStyle w:val="Prrafodelista"/>
        <w:numPr>
          <w:ilvl w:val="0"/>
          <w:numId w:val="2"/>
        </w:numPr>
        <w:spacing w:line="360" w:lineRule="auto"/>
        <w:jc w:val="both"/>
        <w:rPr>
          <w:rFonts w:eastAsia="Calibri"/>
        </w:rPr>
      </w:pPr>
      <w:r w:rsidRPr="00781ACC">
        <w:rPr>
          <w:rFonts w:eastAsia="Calibri"/>
        </w:rPr>
        <w:t xml:space="preserve">Acuerdos institucionales que fortalecieron la comercialización agrícola. Fueron firmados una serie de acuerdos institucionales que buscan proveer a los mercados regulados por MERCADOM de herramientas adecuadas para seguir proveyendo a la población de alimentos de calidad. Entre estos destacamos el acuerdo con el Instituto de Innovación en Biotecnología e Industria (IIBI), en el cual acordaron comprometerse a aunar esfuerzos para garantizar la sanidad alimentaria y el valor fitosanitario para el universo agroalimentario y el método de manejo y capacitación en el área de administración y manipulación de alimentos. </w:t>
      </w:r>
    </w:p>
    <w:p w14:paraId="1450147D" w14:textId="68750C6B" w:rsidR="00C35F96" w:rsidRPr="00781ACC" w:rsidRDefault="00C3358C" w:rsidP="001E62EC">
      <w:pPr>
        <w:pStyle w:val="Prrafodelista"/>
        <w:numPr>
          <w:ilvl w:val="0"/>
          <w:numId w:val="2"/>
        </w:numPr>
        <w:spacing w:line="360" w:lineRule="auto"/>
        <w:jc w:val="both"/>
        <w:rPr>
          <w:rFonts w:eastAsia="Calibri"/>
        </w:rPr>
      </w:pPr>
      <w:r w:rsidRPr="00781ACC">
        <w:rPr>
          <w:rFonts w:eastAsia="Calibri"/>
        </w:rPr>
        <w:lastRenderedPageBreak/>
        <w:t xml:space="preserve">Desarrollo educativo y normativo de productores del Merca Santo Domingo de la mano de International Executive Service Corps (IESC) y su iniciativa Trade Safe (TraSa) en la formación de buenas prácticas agropecuarias impactando a más de 70 productores durante el 2025. Cabe destacar que, por disposición del Gobierno de los Estados Unidos de América, se ha finalizado la contribución con Trade Safe por cierre de operaciones de la institución. </w:t>
      </w:r>
    </w:p>
    <w:p w14:paraId="406E2A03" w14:textId="40CECA1C" w:rsidR="00C35F96" w:rsidRPr="00781ACC" w:rsidRDefault="00C3358C" w:rsidP="001E62EC">
      <w:pPr>
        <w:pStyle w:val="Prrafodelista"/>
        <w:numPr>
          <w:ilvl w:val="0"/>
          <w:numId w:val="2"/>
        </w:numPr>
        <w:spacing w:line="360" w:lineRule="auto"/>
        <w:jc w:val="both"/>
        <w:rPr>
          <w:rFonts w:eastAsia="Calibri"/>
        </w:rPr>
      </w:pPr>
      <w:r w:rsidRPr="00781ACC">
        <w:rPr>
          <w:rFonts w:eastAsia="Calibri"/>
        </w:rPr>
        <w:t>Un total de ventas generadas por consumidores de RD$ 9,972,606,485.90 Y un total general de visitantes consumidores de 938,544 durante el año, impactando de forma directa en el 18.66% de las familias del Gran Santo Domingo y el Distrito Nacional.</w:t>
      </w:r>
    </w:p>
    <w:p w14:paraId="7BE6DA29" w14:textId="0F1511E9" w:rsidR="00C3358C" w:rsidRPr="00781ACC" w:rsidRDefault="00C3358C" w:rsidP="00C35F96">
      <w:pPr>
        <w:pStyle w:val="Prrafodelista"/>
        <w:numPr>
          <w:ilvl w:val="0"/>
          <w:numId w:val="2"/>
        </w:numPr>
        <w:spacing w:line="360" w:lineRule="auto"/>
        <w:jc w:val="both"/>
        <w:rPr>
          <w:rFonts w:eastAsia="Calibri"/>
        </w:rPr>
      </w:pPr>
      <w:r w:rsidRPr="00781ACC">
        <w:rPr>
          <w:rFonts w:eastAsia="Calibri"/>
        </w:rPr>
        <w:t>Intervenciones en infraestructura en Merca Santo Domingo. Las mejoras en el estado de las instalaciones del Merca Santo Domingo fueron uno de los productos propuestos por la institución. Así como el tratamiento del siniestro ocurrido en la nave F1 durante el mes de</w:t>
      </w:r>
      <w:r w:rsidR="00AF3015">
        <w:rPr>
          <w:rFonts w:eastAsia="Calibri"/>
        </w:rPr>
        <w:t xml:space="preserve"> junio</w:t>
      </w:r>
      <w:r w:rsidRPr="00781ACC">
        <w:rPr>
          <w:rFonts w:eastAsia="Calibri"/>
        </w:rPr>
        <w:t xml:space="preserve"> 2025, donde gracias a las Autoridades Dominicanas, así como la Administración del MERCADOM, se respondió al llamado y necesidades de los afectados, brindándoles beneficios y facilidades para continuar sirviendo al usuario según los deseos del Presidente Luis Abinader, a través de los Ministros de la Presidencia, José A. Paliza y Limbert Cruz por del Ministerio de Agricultura.</w:t>
      </w:r>
    </w:p>
    <w:p w14:paraId="22855EA1" w14:textId="77777777" w:rsidR="00C35F96" w:rsidRPr="00781ACC" w:rsidRDefault="00C35F96" w:rsidP="00C35F96">
      <w:pPr>
        <w:pStyle w:val="Prrafodelista"/>
        <w:rPr>
          <w:rFonts w:eastAsia="Calibri"/>
        </w:rPr>
      </w:pPr>
    </w:p>
    <w:p w14:paraId="32F36EB4" w14:textId="7A1103B1" w:rsidR="00654164" w:rsidRPr="00781ACC" w:rsidRDefault="00C3358C" w:rsidP="00544419">
      <w:pPr>
        <w:pStyle w:val="Prrafodelista"/>
        <w:numPr>
          <w:ilvl w:val="0"/>
          <w:numId w:val="2"/>
        </w:numPr>
        <w:spacing w:line="360" w:lineRule="auto"/>
        <w:jc w:val="both"/>
        <w:rPr>
          <w:rFonts w:eastAsia="Calibri"/>
        </w:rPr>
      </w:pPr>
      <w:r w:rsidRPr="00781ACC">
        <w:rPr>
          <w:rFonts w:eastAsia="Calibri"/>
        </w:rPr>
        <w:t xml:space="preserve">Realización de programa de higiene, desinfección y fumigación de espacios agropecuarios en 288 agro empresas instaladas en Merca Santo Domingo en jornadas de 2 ejecutorias mensuales. </w:t>
      </w:r>
      <w:bookmarkEnd w:id="2"/>
      <w:r w:rsidR="00544419" w:rsidRPr="00781ACC">
        <w:rPr>
          <w:rFonts w:eastAsia="Calibri"/>
          <w:color w:val="4C4747"/>
        </w:rPr>
        <w:br w:type="page"/>
      </w:r>
    </w:p>
    <w:p w14:paraId="6384D0D4" w14:textId="2D7E952E" w:rsidR="00654164" w:rsidRPr="00781ACC" w:rsidRDefault="00654164" w:rsidP="00654164">
      <w:pPr>
        <w:pStyle w:val="Ttulo1"/>
        <w:rPr>
          <w:color w:val="4C4747"/>
        </w:rPr>
      </w:pPr>
      <w:bookmarkStart w:id="3" w:name="_Toc218430152"/>
      <w:r w:rsidRPr="00781ACC">
        <w:rPr>
          <w:color w:val="4C4747"/>
        </w:rPr>
        <w:lastRenderedPageBreak/>
        <w:t>INFORMACIÓN INSTITUCIONAL</w:t>
      </w:r>
      <w:bookmarkEnd w:id="3"/>
    </w:p>
    <w:p w14:paraId="794C2FD3" w14:textId="73C7B9AC" w:rsidR="00654164" w:rsidRPr="00781ACC" w:rsidRDefault="00654164" w:rsidP="00654164">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652608" behindDoc="0" locked="0" layoutInCell="1" allowOverlap="1" wp14:anchorId="2735667A" wp14:editId="6DADF239">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060E7A" id="Straight Connector 8" o:spid="_x0000_s1026" style="position:absolute;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06EAE96D" w:rsidR="00654164" w:rsidRPr="00781ACC" w:rsidRDefault="00654164" w:rsidP="00654164">
      <w:pPr>
        <w:jc w:val="center"/>
        <w:rPr>
          <w:rFonts w:eastAsia="Calibri"/>
          <w:szCs w:val="36"/>
        </w:rPr>
      </w:pPr>
      <w:r w:rsidRPr="00781ACC">
        <w:rPr>
          <w:rFonts w:eastAsia="Calibri"/>
          <w:szCs w:val="36"/>
        </w:rPr>
        <w:t xml:space="preserve">Memoria </w:t>
      </w:r>
      <w:r w:rsidR="00D837AC" w:rsidRPr="00781ACC">
        <w:rPr>
          <w:rFonts w:eastAsia="Calibri"/>
          <w:szCs w:val="36"/>
        </w:rPr>
        <w:t>I</w:t>
      </w:r>
      <w:r w:rsidRPr="00781ACC">
        <w:rPr>
          <w:rFonts w:eastAsia="Calibri"/>
          <w:szCs w:val="36"/>
        </w:rPr>
        <w:t xml:space="preserve">nstitucional </w:t>
      </w:r>
      <w:r w:rsidR="000025D4" w:rsidRPr="00781ACC">
        <w:rPr>
          <w:rFonts w:eastAsia="Calibri"/>
          <w:szCs w:val="36"/>
        </w:rPr>
        <w:t>20</w:t>
      </w:r>
      <w:r w:rsidR="00A5647B" w:rsidRPr="00781ACC">
        <w:rPr>
          <w:rFonts w:eastAsia="Calibri"/>
          <w:szCs w:val="36"/>
        </w:rPr>
        <w:t>25</w:t>
      </w:r>
    </w:p>
    <w:p w14:paraId="367ED8A1" w14:textId="77777777" w:rsidR="00BA2267" w:rsidRPr="00781ACC" w:rsidRDefault="00BA2267" w:rsidP="00BA2267">
      <w:pPr>
        <w:rPr>
          <w:color w:val="4C4747"/>
        </w:rPr>
      </w:pPr>
    </w:p>
    <w:p w14:paraId="610B382E" w14:textId="21BFEEA7" w:rsidR="00EF4209" w:rsidRPr="00781ACC" w:rsidRDefault="00EF4209" w:rsidP="005319CF">
      <w:pPr>
        <w:pStyle w:val="Ttulo2"/>
        <w:jc w:val="center"/>
        <w:rPr>
          <w:color w:val="767171"/>
        </w:rPr>
      </w:pPr>
      <w:bookmarkStart w:id="4" w:name="_Toc218430153"/>
      <w:r w:rsidRPr="00781ACC">
        <w:rPr>
          <w:color w:val="767171"/>
        </w:rPr>
        <w:t xml:space="preserve">2.1 </w:t>
      </w:r>
      <w:r w:rsidR="005319CF" w:rsidRPr="00781ACC">
        <w:rPr>
          <w:color w:val="767171"/>
        </w:rPr>
        <w:t>Marco Filosófico Institucional</w:t>
      </w:r>
      <w:bookmarkEnd w:id="4"/>
    </w:p>
    <w:p w14:paraId="0CD374EE" w14:textId="77777777" w:rsidR="005319CF" w:rsidRPr="00781ACC" w:rsidRDefault="005319CF" w:rsidP="005319CF"/>
    <w:p w14:paraId="1AA774F7" w14:textId="77777777" w:rsidR="0007088E" w:rsidRPr="00781ACC" w:rsidRDefault="0007088E" w:rsidP="0007088E">
      <w:pPr>
        <w:spacing w:line="360" w:lineRule="auto"/>
        <w:jc w:val="both"/>
        <w:rPr>
          <w:rFonts w:eastAsia="Calibri"/>
        </w:rPr>
      </w:pPr>
      <w:r w:rsidRPr="00781ACC">
        <w:rPr>
          <w:rFonts w:eastAsia="Calibri"/>
        </w:rPr>
        <w:t>Objetivo General: Diseñar y ejecutar las políticas de desarrollo de la Red Nacional Alimentaria (RENA), orientadas a garantizar la seguridad alimentaria y nutricional de la nación en términos de cantidad y calidad, permitiendo un escenario de negocios donde todos los agentes que intervienen, como son los productores, agro empresarios, comerciantes mayoristas, minoristas y consumidores finales, realicen sus operaciones en un ambiente rodeado de seguridad y total transparencia.</w:t>
      </w:r>
    </w:p>
    <w:p w14:paraId="253EE792" w14:textId="77777777" w:rsidR="0007088E" w:rsidRPr="00781ACC" w:rsidRDefault="0007088E" w:rsidP="0007088E">
      <w:pPr>
        <w:spacing w:line="360" w:lineRule="auto"/>
        <w:jc w:val="both"/>
        <w:rPr>
          <w:rFonts w:eastAsia="Calibri"/>
        </w:rPr>
      </w:pPr>
      <w:r w:rsidRPr="00781ACC">
        <w:rPr>
          <w:rFonts w:eastAsia="Calibri"/>
        </w:rPr>
        <w:t>Misión: Ejecutar de forma eficiente los objetivos de la Red Nacional Alimentaria (RENA) a través de infraestructuras comerciales que agreguen valor de forma significativa en la logística de comercialización de productos agrícolas de calidad, con altos niveles de higiene e inocuidad para asegurar la accesibilidad de alimentos a la población.</w:t>
      </w:r>
    </w:p>
    <w:p w14:paraId="79469C95" w14:textId="77777777" w:rsidR="0007088E" w:rsidRPr="00781ACC" w:rsidRDefault="0007088E" w:rsidP="0007088E">
      <w:pPr>
        <w:spacing w:line="360" w:lineRule="auto"/>
        <w:jc w:val="both"/>
        <w:rPr>
          <w:rFonts w:eastAsia="Calibri"/>
        </w:rPr>
      </w:pPr>
      <w:r w:rsidRPr="00781ACC">
        <w:rPr>
          <w:rFonts w:eastAsia="Calibri"/>
        </w:rPr>
        <w:t>Visión: Ser la entidad gubernamental líder en desarrollo de la cadena de suministros agropecuarios, maximizando la Red Nacional Alimentaria con excelencia en la gestión, fomentando la competitividad comercial, la alimentación saludable, transparencia e inocuidad para satisfacer la demanda local e insertar parte de la producción local en el mercado extranjero.</w:t>
      </w:r>
    </w:p>
    <w:p w14:paraId="0FB11FF1" w14:textId="77777777" w:rsidR="005319CF" w:rsidRPr="00781ACC" w:rsidRDefault="005319CF" w:rsidP="0007088E">
      <w:pPr>
        <w:spacing w:line="360" w:lineRule="auto"/>
        <w:jc w:val="both"/>
        <w:rPr>
          <w:rFonts w:eastAsia="Calibri"/>
        </w:rPr>
      </w:pPr>
    </w:p>
    <w:p w14:paraId="559B47D1" w14:textId="77777777" w:rsidR="005319CF" w:rsidRPr="00781ACC" w:rsidRDefault="005319CF" w:rsidP="0007088E">
      <w:pPr>
        <w:spacing w:line="360" w:lineRule="auto"/>
        <w:jc w:val="both"/>
        <w:rPr>
          <w:rFonts w:eastAsia="Calibri"/>
        </w:rPr>
      </w:pPr>
    </w:p>
    <w:p w14:paraId="72C116D5" w14:textId="77777777" w:rsidR="005319CF" w:rsidRPr="00781ACC" w:rsidRDefault="005319CF" w:rsidP="0007088E">
      <w:pPr>
        <w:spacing w:line="360" w:lineRule="auto"/>
        <w:jc w:val="both"/>
        <w:rPr>
          <w:rFonts w:eastAsia="Calibri"/>
        </w:rPr>
      </w:pPr>
    </w:p>
    <w:p w14:paraId="24F20A73" w14:textId="19231A9F" w:rsidR="0007088E" w:rsidRPr="00781ACC" w:rsidRDefault="0007088E" w:rsidP="0007088E">
      <w:pPr>
        <w:spacing w:line="360" w:lineRule="auto"/>
        <w:jc w:val="both"/>
        <w:rPr>
          <w:rFonts w:eastAsia="Calibri"/>
        </w:rPr>
      </w:pPr>
      <w:r w:rsidRPr="00781ACC">
        <w:rPr>
          <w:rFonts w:eastAsia="Calibri"/>
        </w:rPr>
        <w:lastRenderedPageBreak/>
        <w:t xml:space="preserve">Valores: </w:t>
      </w:r>
    </w:p>
    <w:p w14:paraId="74879D3D" w14:textId="4182596A"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Transparencia</w:t>
      </w:r>
    </w:p>
    <w:p w14:paraId="11A82799" w14:textId="5D8A577A"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Excelencia</w:t>
      </w:r>
    </w:p>
    <w:p w14:paraId="7B03C490" w14:textId="0DDD874A"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Competitividad</w:t>
      </w:r>
    </w:p>
    <w:p w14:paraId="5A98BA0D" w14:textId="1C693F8B"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Sostenibilidad</w:t>
      </w:r>
    </w:p>
    <w:p w14:paraId="30267ABC" w14:textId="7CB3CCAF"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Servicios al cliente</w:t>
      </w:r>
    </w:p>
    <w:p w14:paraId="4F3F5B5B" w14:textId="3800A438" w:rsidR="0007088E" w:rsidRPr="00781ACC" w:rsidRDefault="0007088E" w:rsidP="00CC12E9">
      <w:pPr>
        <w:pStyle w:val="Prrafodelista"/>
        <w:numPr>
          <w:ilvl w:val="0"/>
          <w:numId w:val="2"/>
        </w:numPr>
        <w:spacing w:line="360" w:lineRule="auto"/>
        <w:jc w:val="both"/>
        <w:rPr>
          <w:rFonts w:eastAsia="Calibri"/>
        </w:rPr>
      </w:pPr>
      <w:r w:rsidRPr="00781ACC">
        <w:rPr>
          <w:rFonts w:eastAsia="Calibri"/>
        </w:rPr>
        <w:t>Inocuidad</w:t>
      </w:r>
    </w:p>
    <w:p w14:paraId="4CA0A2D3" w14:textId="1027F531" w:rsidR="0007088E" w:rsidRPr="00781ACC" w:rsidRDefault="005319CF" w:rsidP="005319CF">
      <w:pPr>
        <w:pStyle w:val="Ttulo2"/>
        <w:jc w:val="center"/>
        <w:rPr>
          <w:color w:val="767171"/>
        </w:rPr>
      </w:pPr>
      <w:bookmarkStart w:id="5" w:name="_Toc218430154"/>
      <w:r w:rsidRPr="00781ACC">
        <w:rPr>
          <w:color w:val="767171"/>
        </w:rPr>
        <w:t xml:space="preserve">2.2 </w:t>
      </w:r>
      <w:r w:rsidR="0007088E" w:rsidRPr="00781ACC">
        <w:rPr>
          <w:color w:val="767171"/>
        </w:rPr>
        <w:t>Base Legal</w:t>
      </w:r>
      <w:bookmarkEnd w:id="5"/>
    </w:p>
    <w:p w14:paraId="108558BB" w14:textId="77777777" w:rsidR="005319CF" w:rsidRPr="00781ACC" w:rsidRDefault="005319CF" w:rsidP="0007088E">
      <w:pPr>
        <w:spacing w:line="360" w:lineRule="auto"/>
        <w:jc w:val="both"/>
      </w:pPr>
    </w:p>
    <w:p w14:paraId="499360A7" w14:textId="16F6AE31" w:rsidR="0007088E" w:rsidRPr="00781ACC" w:rsidRDefault="0007088E" w:rsidP="0007088E">
      <w:pPr>
        <w:spacing w:line="360" w:lineRule="auto"/>
        <w:jc w:val="both"/>
        <w:rPr>
          <w:rFonts w:eastAsia="Calibri"/>
        </w:rPr>
      </w:pPr>
      <w:r w:rsidRPr="00781ACC">
        <w:rPr>
          <w:rFonts w:eastAsia="Calibri"/>
        </w:rPr>
        <w:t>Mercados Dominicanos de Abasto Agropecuario, MERCADOM, tiene su origen en un programa del Ministerio de Agricultura, creado mediante resolución en el año 2002, denominado Programa de Mercados, Frigoríficos e Invernaderos, PROMEFRIN.</w:t>
      </w:r>
    </w:p>
    <w:p w14:paraId="10EDF907" w14:textId="77777777" w:rsidR="005319CF" w:rsidRPr="00781ACC" w:rsidRDefault="0007088E" w:rsidP="00BA2267">
      <w:pPr>
        <w:spacing w:line="360" w:lineRule="auto"/>
        <w:jc w:val="both"/>
        <w:rPr>
          <w:rFonts w:eastAsia="Calibri"/>
        </w:rPr>
      </w:pPr>
      <w:r w:rsidRPr="00781ACC">
        <w:rPr>
          <w:rFonts w:eastAsia="Calibri"/>
        </w:rPr>
        <w:t xml:space="preserve">Este Programa, estaba conformado por tres importantes proyectos que se inscriben dentro del proceso de desarrollo y modernidad de la producción agropecuaria nacional. Estos eran el Proyecto de Mercados, Proyecto de Frigoríficos y el Proyecto de Invernaderos.  Cada uno con una función especial.  Como sabemos la comercialización es parte fundamental de la producción y en la agropecuaria este ha sido tradicionalmente uno de los grandes problemas de los productores, no solo en nuestro país, sino en la mayoría de los países en vía de desarrollo. </w:t>
      </w:r>
    </w:p>
    <w:p w14:paraId="3C7ECF63" w14:textId="77777777" w:rsidR="005319CF" w:rsidRPr="00781ACC" w:rsidRDefault="005319CF" w:rsidP="00BA2267">
      <w:pPr>
        <w:spacing w:line="360" w:lineRule="auto"/>
        <w:jc w:val="both"/>
        <w:rPr>
          <w:rFonts w:eastAsia="Calibri"/>
        </w:rPr>
      </w:pPr>
    </w:p>
    <w:p w14:paraId="1C33B191" w14:textId="77777777" w:rsidR="005319CF" w:rsidRPr="00781ACC" w:rsidRDefault="005319CF" w:rsidP="00BA2267">
      <w:pPr>
        <w:spacing w:line="360" w:lineRule="auto"/>
        <w:jc w:val="both"/>
        <w:rPr>
          <w:rFonts w:eastAsia="Calibri"/>
        </w:rPr>
      </w:pPr>
    </w:p>
    <w:p w14:paraId="72A3FC63" w14:textId="77777777" w:rsidR="005319CF" w:rsidRPr="00781ACC" w:rsidRDefault="005319CF" w:rsidP="00BA2267">
      <w:pPr>
        <w:spacing w:line="360" w:lineRule="auto"/>
        <w:jc w:val="both"/>
        <w:rPr>
          <w:rFonts w:eastAsia="Calibri"/>
        </w:rPr>
      </w:pPr>
    </w:p>
    <w:p w14:paraId="2A0C480C" w14:textId="77777777" w:rsidR="005319CF" w:rsidRPr="00781ACC" w:rsidRDefault="005319CF" w:rsidP="00BA2267">
      <w:pPr>
        <w:spacing w:line="360" w:lineRule="auto"/>
        <w:jc w:val="both"/>
        <w:rPr>
          <w:rFonts w:eastAsia="Calibri"/>
        </w:rPr>
      </w:pPr>
    </w:p>
    <w:p w14:paraId="799633BF" w14:textId="18164972" w:rsidR="001E62EC" w:rsidRPr="00781ACC" w:rsidRDefault="0007088E" w:rsidP="00BA2267">
      <w:pPr>
        <w:spacing w:line="360" w:lineRule="auto"/>
        <w:jc w:val="both"/>
        <w:rPr>
          <w:rFonts w:eastAsia="Calibri"/>
        </w:rPr>
      </w:pPr>
      <w:r w:rsidRPr="00781ACC">
        <w:rPr>
          <w:rFonts w:eastAsia="Calibri"/>
        </w:rPr>
        <w:lastRenderedPageBreak/>
        <w:t>En respuesta a esta realidad y consciente de la forma en que estos productos llegan y se comercializan en nuestros mercados públicos tradicionales, caracterizados en su gran mayoría por operar con escasas o ningunas normas y  reglamentos que garanticen la salubridad e inocuidad de los mismos,  el gobierno central  a través del Ministerio de Agricultura, tomó la decisión de construir una gran central de abastos mayorista de productos agropecuarios, y mediante la Ley 108-13, del 6 de agosto del año 2013 creó el ente estatal denominado Mercados Dominicanos de Abasto Agropecuario, MERCADOM, y la Red Nacional Alimentaria, RENA, con la finalidad de establecer y operar una nueva y adecuada política de gestión de mercados públicos y mataderos regionales en la República Dominicana.</w:t>
      </w:r>
    </w:p>
    <w:p w14:paraId="65ED93FC" w14:textId="7B13059E" w:rsidR="005319CF" w:rsidRPr="00781ACC" w:rsidRDefault="005319CF" w:rsidP="005319CF">
      <w:pPr>
        <w:pStyle w:val="Ttulo2"/>
        <w:jc w:val="center"/>
        <w:rPr>
          <w:color w:val="767171"/>
        </w:rPr>
      </w:pPr>
      <w:bookmarkStart w:id="6" w:name="_Toc218430155"/>
      <w:r w:rsidRPr="00781ACC">
        <w:rPr>
          <w:color w:val="767171"/>
        </w:rPr>
        <w:t>2.3 Estructura Organizativa</w:t>
      </w:r>
      <w:bookmarkEnd w:id="6"/>
    </w:p>
    <w:p w14:paraId="5051B0DD" w14:textId="77777777" w:rsidR="005319CF" w:rsidRPr="00781ACC" w:rsidRDefault="005319CF" w:rsidP="005319CF"/>
    <w:p w14:paraId="054EA6E8" w14:textId="77777777" w:rsidR="00CC12E9" w:rsidRPr="00781ACC" w:rsidRDefault="00CC12E9" w:rsidP="00CC12E9">
      <w:pPr>
        <w:spacing w:line="360" w:lineRule="auto"/>
        <w:jc w:val="both"/>
        <w:rPr>
          <w:rFonts w:eastAsia="Calibri"/>
          <w:color w:val="4C4747"/>
        </w:rPr>
      </w:pPr>
      <w:r w:rsidRPr="00781ACC">
        <w:rPr>
          <w:noProof/>
        </w:rPr>
        <w:drawing>
          <wp:inline distT="0" distB="0" distL="0" distR="0" wp14:anchorId="0B5D7397" wp14:editId="1B281D5B">
            <wp:extent cx="5113273" cy="2878666"/>
            <wp:effectExtent l="0" t="0" r="0" b="0"/>
            <wp:docPr id="15511598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9888" name=""/>
                    <pic:cNvPicPr/>
                  </pic:nvPicPr>
                  <pic:blipFill rotWithShape="1">
                    <a:blip r:embed="rId13"/>
                    <a:srcRect l="1190" b="994"/>
                    <a:stretch/>
                  </pic:blipFill>
                  <pic:spPr bwMode="auto">
                    <a:xfrm>
                      <a:off x="0" y="0"/>
                      <a:ext cx="5121482" cy="2883287"/>
                    </a:xfrm>
                    <a:prstGeom prst="rect">
                      <a:avLst/>
                    </a:prstGeom>
                    <a:ln>
                      <a:noFill/>
                    </a:ln>
                    <a:extLst>
                      <a:ext uri="{53640926-AAD7-44D8-BBD7-CCE9431645EC}">
                        <a14:shadowObscured xmlns:a14="http://schemas.microsoft.com/office/drawing/2010/main"/>
                      </a:ext>
                    </a:extLst>
                  </pic:spPr>
                </pic:pic>
              </a:graphicData>
            </a:graphic>
          </wp:inline>
        </w:drawing>
      </w:r>
    </w:p>
    <w:p w14:paraId="5C9FC6DB" w14:textId="77777777" w:rsidR="005319CF" w:rsidRPr="00781ACC" w:rsidRDefault="005319CF" w:rsidP="00CC12E9">
      <w:pPr>
        <w:jc w:val="center"/>
      </w:pPr>
    </w:p>
    <w:p w14:paraId="2C989A00" w14:textId="77777777" w:rsidR="005319CF" w:rsidRPr="00781ACC" w:rsidRDefault="005319CF" w:rsidP="00CC12E9">
      <w:pPr>
        <w:jc w:val="center"/>
      </w:pPr>
    </w:p>
    <w:p w14:paraId="59CB822C" w14:textId="77777777" w:rsidR="005319CF" w:rsidRPr="00781ACC" w:rsidRDefault="005319CF" w:rsidP="00CC12E9">
      <w:pPr>
        <w:jc w:val="center"/>
      </w:pPr>
    </w:p>
    <w:p w14:paraId="66A6C56A" w14:textId="77777777" w:rsidR="005319CF" w:rsidRPr="00781ACC" w:rsidRDefault="005319CF" w:rsidP="00CC12E9">
      <w:pPr>
        <w:jc w:val="center"/>
      </w:pPr>
    </w:p>
    <w:p w14:paraId="3565CA1B" w14:textId="510F7A16" w:rsidR="00CC12E9" w:rsidRPr="00781ACC" w:rsidRDefault="00CC12E9" w:rsidP="00CC12E9">
      <w:pPr>
        <w:jc w:val="center"/>
      </w:pPr>
      <w:r w:rsidRPr="00781ACC">
        <w:lastRenderedPageBreak/>
        <w:t>FUNCIONARIOS</w:t>
      </w:r>
    </w:p>
    <w:tbl>
      <w:tblPr>
        <w:tblW w:w="8562" w:type="dxa"/>
        <w:jc w:val="center"/>
        <w:tblCellMar>
          <w:left w:w="70" w:type="dxa"/>
          <w:right w:w="70" w:type="dxa"/>
        </w:tblCellMar>
        <w:tblLook w:val="04A0" w:firstRow="1" w:lastRow="0" w:firstColumn="1" w:lastColumn="0" w:noHBand="0" w:noVBand="1"/>
      </w:tblPr>
      <w:tblGrid>
        <w:gridCol w:w="4281"/>
        <w:gridCol w:w="4281"/>
      </w:tblGrid>
      <w:tr w:rsidR="00CC12E9" w:rsidRPr="00781ACC" w14:paraId="39D9D426" w14:textId="77777777" w:rsidTr="004435ED">
        <w:trPr>
          <w:trHeight w:val="309"/>
          <w:jc w:val="center"/>
        </w:trPr>
        <w:tc>
          <w:tcPr>
            <w:tcW w:w="4281"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D072DA6" w14:textId="46F43C9A" w:rsidR="00CC12E9" w:rsidRPr="00781ACC" w:rsidRDefault="004435ED" w:rsidP="00BF2F3F">
            <w:pPr>
              <w:spacing w:after="0" w:line="240" w:lineRule="auto"/>
              <w:rPr>
                <w:rFonts w:eastAsia="Times New Roman"/>
                <w:color w:val="FFFFFF" w:themeColor="background1"/>
                <w:spacing w:val="0"/>
                <w:lang w:eastAsia="es-DO"/>
              </w:rPr>
            </w:pPr>
            <w:r w:rsidRPr="00781ACC">
              <w:rPr>
                <w:rFonts w:eastAsia="Times New Roman"/>
                <w:color w:val="FFFFFF" w:themeColor="background1"/>
                <w:spacing w:val="0"/>
                <w:lang w:eastAsia="es-DO"/>
              </w:rPr>
              <w:t>NOMBRES Y APELLIDOS</w:t>
            </w:r>
          </w:p>
        </w:tc>
        <w:tc>
          <w:tcPr>
            <w:tcW w:w="4281" w:type="dxa"/>
            <w:tcBorders>
              <w:top w:val="single" w:sz="4" w:space="0" w:color="auto"/>
              <w:left w:val="nil"/>
              <w:bottom w:val="single" w:sz="4" w:space="0" w:color="auto"/>
              <w:right w:val="single" w:sz="4" w:space="0" w:color="auto"/>
            </w:tcBorders>
            <w:shd w:val="clear" w:color="auto" w:fill="002060"/>
            <w:noWrap/>
            <w:vAlign w:val="center"/>
            <w:hideMark/>
          </w:tcPr>
          <w:p w14:paraId="376F09DA" w14:textId="2429F4D7" w:rsidR="00CC12E9" w:rsidRPr="00781ACC" w:rsidRDefault="00CC12E9" w:rsidP="00BF2F3F">
            <w:pPr>
              <w:spacing w:after="0" w:line="240" w:lineRule="auto"/>
              <w:rPr>
                <w:rFonts w:eastAsia="Times New Roman"/>
                <w:color w:val="FFFFFF" w:themeColor="background1"/>
                <w:spacing w:val="0"/>
                <w:lang w:eastAsia="es-DO"/>
              </w:rPr>
            </w:pPr>
            <w:r w:rsidRPr="00781ACC">
              <w:rPr>
                <w:rFonts w:eastAsia="Times New Roman"/>
                <w:color w:val="FFFFFF" w:themeColor="background1"/>
                <w:spacing w:val="0"/>
                <w:lang w:eastAsia="es-DO"/>
              </w:rPr>
              <w:t>C</w:t>
            </w:r>
            <w:r w:rsidR="004435ED" w:rsidRPr="00781ACC">
              <w:rPr>
                <w:rFonts w:eastAsia="Times New Roman"/>
                <w:color w:val="FFFFFF" w:themeColor="background1"/>
                <w:spacing w:val="0"/>
                <w:lang w:eastAsia="es-DO"/>
              </w:rPr>
              <w:t>ARGO</w:t>
            </w:r>
          </w:p>
        </w:tc>
      </w:tr>
      <w:tr w:rsidR="00CC12E9" w:rsidRPr="00781ACC" w14:paraId="4BEE8126"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74AC9B7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Ing. Sócrates Díaz Castillo</w:t>
            </w:r>
          </w:p>
        </w:tc>
        <w:tc>
          <w:tcPr>
            <w:tcW w:w="4281" w:type="dxa"/>
            <w:tcBorders>
              <w:top w:val="nil"/>
              <w:left w:val="nil"/>
              <w:bottom w:val="single" w:sz="4" w:space="0" w:color="auto"/>
              <w:right w:val="single" w:sz="4" w:space="0" w:color="auto"/>
            </w:tcBorders>
            <w:shd w:val="clear" w:color="auto" w:fill="auto"/>
            <w:noWrap/>
            <w:vAlign w:val="center"/>
            <w:hideMark/>
          </w:tcPr>
          <w:p w14:paraId="1CD5AA2F"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Administrador General</w:t>
            </w:r>
          </w:p>
        </w:tc>
      </w:tr>
      <w:tr w:rsidR="00CC12E9" w:rsidRPr="00781ACC" w14:paraId="50DD67FA"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17DD71DD"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Mariana Tavárez</w:t>
            </w:r>
          </w:p>
        </w:tc>
        <w:tc>
          <w:tcPr>
            <w:tcW w:w="4281" w:type="dxa"/>
            <w:tcBorders>
              <w:top w:val="nil"/>
              <w:left w:val="nil"/>
              <w:bottom w:val="single" w:sz="4" w:space="0" w:color="auto"/>
              <w:right w:val="single" w:sz="4" w:space="0" w:color="auto"/>
            </w:tcBorders>
            <w:shd w:val="clear" w:color="auto" w:fill="auto"/>
            <w:noWrap/>
            <w:vAlign w:val="center"/>
            <w:hideMark/>
          </w:tcPr>
          <w:p w14:paraId="2565E3B5"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Sub – Administrador</w:t>
            </w:r>
          </w:p>
        </w:tc>
      </w:tr>
      <w:tr w:rsidR="00CC12E9" w:rsidRPr="00781ACC" w14:paraId="5C772740"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58EAB7C3"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Dulce Montilla</w:t>
            </w:r>
          </w:p>
        </w:tc>
        <w:tc>
          <w:tcPr>
            <w:tcW w:w="4281" w:type="dxa"/>
            <w:tcBorders>
              <w:top w:val="nil"/>
              <w:left w:val="nil"/>
              <w:bottom w:val="single" w:sz="4" w:space="0" w:color="auto"/>
              <w:right w:val="single" w:sz="4" w:space="0" w:color="auto"/>
            </w:tcBorders>
            <w:shd w:val="clear" w:color="auto" w:fill="auto"/>
            <w:noWrap/>
            <w:vAlign w:val="center"/>
            <w:hideMark/>
          </w:tcPr>
          <w:p w14:paraId="3F989AC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Director Financiero</w:t>
            </w:r>
          </w:p>
        </w:tc>
      </w:tr>
      <w:tr w:rsidR="00CC12E9" w:rsidRPr="00781ACC" w14:paraId="51943553"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6229A35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Daniel Castaño Bautista</w:t>
            </w:r>
          </w:p>
        </w:tc>
        <w:tc>
          <w:tcPr>
            <w:tcW w:w="4281" w:type="dxa"/>
            <w:tcBorders>
              <w:top w:val="nil"/>
              <w:left w:val="nil"/>
              <w:bottom w:val="single" w:sz="4" w:space="0" w:color="auto"/>
              <w:right w:val="single" w:sz="4" w:space="0" w:color="auto"/>
            </w:tcBorders>
            <w:shd w:val="clear" w:color="auto" w:fill="auto"/>
            <w:noWrap/>
            <w:vAlign w:val="center"/>
            <w:hideMark/>
          </w:tcPr>
          <w:p w14:paraId="726CC37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Gerencia de MSD</w:t>
            </w:r>
          </w:p>
        </w:tc>
      </w:tr>
      <w:tr w:rsidR="00CC12E9" w:rsidRPr="00781ACC" w14:paraId="06708802"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3DCEA3DE"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Emanuel Avalo Cruz</w:t>
            </w:r>
          </w:p>
        </w:tc>
        <w:tc>
          <w:tcPr>
            <w:tcW w:w="4281" w:type="dxa"/>
            <w:tcBorders>
              <w:top w:val="nil"/>
              <w:left w:val="nil"/>
              <w:bottom w:val="single" w:sz="4" w:space="0" w:color="auto"/>
              <w:right w:val="single" w:sz="4" w:space="0" w:color="auto"/>
            </w:tcBorders>
            <w:shd w:val="clear" w:color="auto" w:fill="auto"/>
            <w:noWrap/>
            <w:vAlign w:val="center"/>
            <w:hideMark/>
          </w:tcPr>
          <w:p w14:paraId="3B715902"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Director de Planificación</w:t>
            </w:r>
          </w:p>
        </w:tc>
      </w:tr>
      <w:tr w:rsidR="00CC12E9" w:rsidRPr="00781ACC" w14:paraId="1EE7EF18"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261E65E2"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Ing. Jesus Antonio Gañan</w:t>
            </w:r>
          </w:p>
        </w:tc>
        <w:tc>
          <w:tcPr>
            <w:tcW w:w="4281" w:type="dxa"/>
            <w:tcBorders>
              <w:top w:val="nil"/>
              <w:left w:val="nil"/>
              <w:bottom w:val="single" w:sz="4" w:space="0" w:color="auto"/>
              <w:right w:val="single" w:sz="4" w:space="0" w:color="auto"/>
            </w:tcBorders>
            <w:shd w:val="clear" w:color="auto" w:fill="auto"/>
            <w:noWrap/>
            <w:vAlign w:val="center"/>
            <w:hideMark/>
          </w:tcPr>
          <w:p w14:paraId="77374892"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Director de Ingeniería</w:t>
            </w:r>
          </w:p>
        </w:tc>
      </w:tr>
      <w:tr w:rsidR="00CC12E9" w:rsidRPr="00781ACC" w14:paraId="1B8B56D4"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42CC2E7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Matilde Franco de Rojas</w:t>
            </w:r>
          </w:p>
        </w:tc>
        <w:tc>
          <w:tcPr>
            <w:tcW w:w="4281" w:type="dxa"/>
            <w:tcBorders>
              <w:top w:val="nil"/>
              <w:left w:val="nil"/>
              <w:bottom w:val="single" w:sz="4" w:space="0" w:color="auto"/>
              <w:right w:val="single" w:sz="4" w:space="0" w:color="auto"/>
            </w:tcBorders>
            <w:shd w:val="clear" w:color="auto" w:fill="auto"/>
            <w:noWrap/>
            <w:vAlign w:val="center"/>
            <w:hideMark/>
          </w:tcPr>
          <w:p w14:paraId="2E1FF874"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Encargado de Recursos Humanos</w:t>
            </w:r>
          </w:p>
        </w:tc>
      </w:tr>
      <w:tr w:rsidR="00CC12E9" w:rsidRPr="00781ACC" w14:paraId="32B6DF35"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4B8ED0F1"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Ing. Francis Castro</w:t>
            </w:r>
          </w:p>
        </w:tc>
        <w:tc>
          <w:tcPr>
            <w:tcW w:w="4281" w:type="dxa"/>
            <w:tcBorders>
              <w:top w:val="nil"/>
              <w:left w:val="nil"/>
              <w:bottom w:val="single" w:sz="4" w:space="0" w:color="auto"/>
              <w:right w:val="single" w:sz="4" w:space="0" w:color="auto"/>
            </w:tcBorders>
            <w:shd w:val="clear" w:color="auto" w:fill="auto"/>
            <w:noWrap/>
            <w:vAlign w:val="center"/>
            <w:hideMark/>
          </w:tcPr>
          <w:p w14:paraId="40F283C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Encargado OAI</w:t>
            </w:r>
          </w:p>
        </w:tc>
      </w:tr>
      <w:tr w:rsidR="00CC12E9" w:rsidRPr="00781ACC" w14:paraId="7B25B1A0"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2C9DD3A4"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Ing. Pablo Mateo</w:t>
            </w:r>
          </w:p>
        </w:tc>
        <w:tc>
          <w:tcPr>
            <w:tcW w:w="4281" w:type="dxa"/>
            <w:tcBorders>
              <w:top w:val="nil"/>
              <w:left w:val="nil"/>
              <w:bottom w:val="single" w:sz="4" w:space="0" w:color="auto"/>
              <w:right w:val="single" w:sz="4" w:space="0" w:color="auto"/>
            </w:tcBorders>
            <w:shd w:val="clear" w:color="auto" w:fill="auto"/>
            <w:noWrap/>
            <w:vAlign w:val="center"/>
            <w:hideMark/>
          </w:tcPr>
          <w:p w14:paraId="3DCCF6D2"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Encargado Tecnología de la Información</w:t>
            </w:r>
          </w:p>
        </w:tc>
      </w:tr>
      <w:tr w:rsidR="00CC12E9" w:rsidRPr="00781ACC" w14:paraId="28B2781E"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701C3112"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John Edwin Campos Jiménez</w:t>
            </w:r>
          </w:p>
        </w:tc>
        <w:tc>
          <w:tcPr>
            <w:tcW w:w="4281" w:type="dxa"/>
            <w:tcBorders>
              <w:top w:val="nil"/>
              <w:left w:val="nil"/>
              <w:bottom w:val="single" w:sz="4" w:space="0" w:color="auto"/>
              <w:right w:val="single" w:sz="4" w:space="0" w:color="auto"/>
            </w:tcBorders>
            <w:shd w:val="clear" w:color="auto" w:fill="auto"/>
            <w:noWrap/>
            <w:vAlign w:val="center"/>
            <w:hideMark/>
          </w:tcPr>
          <w:p w14:paraId="049379C0"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Encargado Departamento Jurídico</w:t>
            </w:r>
          </w:p>
        </w:tc>
      </w:tr>
      <w:tr w:rsidR="00CC12E9" w:rsidRPr="00781ACC" w14:paraId="4CEE0D7F"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61B6E7A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Lic. Dorlan Rodolfo Pichardo Almonte</w:t>
            </w:r>
          </w:p>
        </w:tc>
        <w:tc>
          <w:tcPr>
            <w:tcW w:w="4281" w:type="dxa"/>
            <w:tcBorders>
              <w:top w:val="nil"/>
              <w:left w:val="nil"/>
              <w:bottom w:val="single" w:sz="4" w:space="0" w:color="auto"/>
              <w:right w:val="single" w:sz="4" w:space="0" w:color="auto"/>
            </w:tcBorders>
            <w:shd w:val="clear" w:color="auto" w:fill="auto"/>
            <w:noWrap/>
            <w:vAlign w:val="center"/>
            <w:hideMark/>
          </w:tcPr>
          <w:p w14:paraId="40E283F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Director Departamento Administrativo</w:t>
            </w:r>
          </w:p>
        </w:tc>
      </w:tr>
      <w:tr w:rsidR="00CC12E9" w:rsidRPr="00781ACC" w14:paraId="11A4004D"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6388AEC1"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 xml:space="preserve">Lic. Marco Antonio Santana               </w:t>
            </w:r>
          </w:p>
        </w:tc>
        <w:tc>
          <w:tcPr>
            <w:tcW w:w="4281" w:type="dxa"/>
            <w:tcBorders>
              <w:top w:val="nil"/>
              <w:left w:val="nil"/>
              <w:bottom w:val="single" w:sz="4" w:space="0" w:color="auto"/>
              <w:right w:val="single" w:sz="4" w:space="0" w:color="auto"/>
            </w:tcBorders>
            <w:shd w:val="clear" w:color="auto" w:fill="auto"/>
            <w:noWrap/>
            <w:vAlign w:val="center"/>
            <w:hideMark/>
          </w:tcPr>
          <w:p w14:paraId="0DA5185B"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Encargado Departamento de Comunicaciones</w:t>
            </w:r>
          </w:p>
        </w:tc>
      </w:tr>
      <w:tr w:rsidR="00CC12E9" w:rsidRPr="00781ACC" w14:paraId="4E0405C0" w14:textId="77777777" w:rsidTr="00BF2F3F">
        <w:trPr>
          <w:trHeight w:val="309"/>
          <w:jc w:val="center"/>
        </w:trPr>
        <w:tc>
          <w:tcPr>
            <w:tcW w:w="4281" w:type="dxa"/>
            <w:tcBorders>
              <w:top w:val="nil"/>
              <w:left w:val="single" w:sz="4" w:space="0" w:color="auto"/>
              <w:bottom w:val="single" w:sz="4" w:space="0" w:color="auto"/>
              <w:right w:val="single" w:sz="4" w:space="0" w:color="auto"/>
            </w:tcBorders>
            <w:shd w:val="clear" w:color="auto" w:fill="auto"/>
            <w:noWrap/>
            <w:vAlign w:val="center"/>
            <w:hideMark/>
          </w:tcPr>
          <w:p w14:paraId="5BAC4803"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Ing. Paula Rosa Rodríguez</w:t>
            </w:r>
          </w:p>
        </w:tc>
        <w:tc>
          <w:tcPr>
            <w:tcW w:w="4281" w:type="dxa"/>
            <w:tcBorders>
              <w:top w:val="nil"/>
              <w:left w:val="nil"/>
              <w:bottom w:val="single" w:sz="4" w:space="0" w:color="auto"/>
              <w:right w:val="single" w:sz="4" w:space="0" w:color="auto"/>
            </w:tcBorders>
            <w:shd w:val="clear" w:color="auto" w:fill="auto"/>
            <w:noWrap/>
            <w:vAlign w:val="center"/>
            <w:hideMark/>
          </w:tcPr>
          <w:p w14:paraId="7B538436" w14:textId="77777777" w:rsidR="00CC12E9" w:rsidRPr="00781ACC" w:rsidRDefault="00CC12E9" w:rsidP="00BF2F3F">
            <w:pPr>
              <w:spacing w:after="0" w:line="240" w:lineRule="auto"/>
              <w:rPr>
                <w:rFonts w:eastAsia="Times New Roman"/>
                <w:spacing w:val="0"/>
                <w:lang w:eastAsia="es-DO"/>
              </w:rPr>
            </w:pPr>
            <w:r w:rsidRPr="00781ACC">
              <w:rPr>
                <w:rFonts w:eastAsia="Times New Roman"/>
                <w:spacing w:val="0"/>
                <w:lang w:eastAsia="es-DO"/>
              </w:rPr>
              <w:t>Director de Normas Técnicas</w:t>
            </w:r>
          </w:p>
        </w:tc>
      </w:tr>
    </w:tbl>
    <w:p w14:paraId="5824FEA6" w14:textId="77777777" w:rsidR="001E62EC" w:rsidRPr="00781ACC" w:rsidRDefault="001E62EC" w:rsidP="00BA2267">
      <w:pPr>
        <w:spacing w:line="360" w:lineRule="auto"/>
        <w:jc w:val="both"/>
        <w:rPr>
          <w:rFonts w:eastAsia="Calibri"/>
          <w:color w:val="4C4747"/>
        </w:rPr>
      </w:pPr>
    </w:p>
    <w:p w14:paraId="7F56E662" w14:textId="6122066F" w:rsidR="005319CF" w:rsidRPr="00781ACC" w:rsidRDefault="005319CF" w:rsidP="005319CF">
      <w:pPr>
        <w:pStyle w:val="Ttulo2"/>
        <w:jc w:val="center"/>
        <w:rPr>
          <w:color w:val="767171"/>
        </w:rPr>
      </w:pPr>
      <w:bookmarkStart w:id="7" w:name="_Toc218430156"/>
      <w:r w:rsidRPr="00781ACC">
        <w:rPr>
          <w:color w:val="767171"/>
        </w:rPr>
        <w:t>2.4 Planificación Estratégica Institucional</w:t>
      </w:r>
      <w:bookmarkEnd w:id="7"/>
    </w:p>
    <w:p w14:paraId="3397A4F0" w14:textId="77777777" w:rsidR="005319CF" w:rsidRPr="00781ACC" w:rsidRDefault="005319CF" w:rsidP="005319CF"/>
    <w:p w14:paraId="7408B39A" w14:textId="77777777" w:rsidR="00A64EF5" w:rsidRPr="00781ACC" w:rsidRDefault="00A64EF5" w:rsidP="00A64EF5">
      <w:pPr>
        <w:spacing w:line="360" w:lineRule="auto"/>
        <w:jc w:val="both"/>
        <w:rPr>
          <w:rFonts w:eastAsia="Calibri"/>
        </w:rPr>
      </w:pPr>
      <w:r w:rsidRPr="00781ACC">
        <w:rPr>
          <w:rFonts w:eastAsia="Calibri"/>
        </w:rPr>
        <w:t>En Mercados Dominicanos de Abasto Agropecuario (MERCADOM) nos encontramos en el desarrollo de nuevos enfoques para el crecimiento económico y la consolidación de la seguridad alimentaria de la República Dominicana. En ese sentido nuestra óptica de largo plazo está sustentada en la Estrategia Nacional de Desarrollo a través de la visión 2030.</w:t>
      </w:r>
    </w:p>
    <w:p w14:paraId="0CDF1CF3" w14:textId="77777777" w:rsidR="00A64EF5" w:rsidRPr="00781ACC" w:rsidRDefault="00A64EF5" w:rsidP="00A64EF5">
      <w:pPr>
        <w:spacing w:line="360" w:lineRule="auto"/>
        <w:jc w:val="both"/>
        <w:rPr>
          <w:rFonts w:eastAsia="Calibri"/>
        </w:rPr>
      </w:pPr>
      <w:r w:rsidRPr="00781ACC">
        <w:rPr>
          <w:rFonts w:eastAsia="Calibri"/>
        </w:rPr>
        <w:t xml:space="preserve">Para enfrentar estos desafíos el Plan Estratégico Institucional 2025-2029 se basa en seis ejes estratégicos, siendo el más transversal a todo el conjunto a saber: </w:t>
      </w:r>
    </w:p>
    <w:p w14:paraId="66664F72" w14:textId="640F57B8"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t>Excelencia Organizacional y Operativa.</w:t>
      </w:r>
    </w:p>
    <w:p w14:paraId="7E02B8F4" w14:textId="3E171AA0"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t>Diseño de un plan nacional de promoción de mercados de abasto.</w:t>
      </w:r>
    </w:p>
    <w:p w14:paraId="497E6219" w14:textId="7615F7BC"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t>Fortalecimiento de la competitividad del MERCA Santo Domingo.</w:t>
      </w:r>
    </w:p>
    <w:p w14:paraId="108643DC" w14:textId="29D66247"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lastRenderedPageBreak/>
        <w:t>Desarrollo de la infraestructura física y logística, incluyendo mejora de la existente en el plan de extensión de la Red Nacional Alimentaria a través de todo el territorio nacional.</w:t>
      </w:r>
    </w:p>
    <w:p w14:paraId="09E5FC2F" w14:textId="5F07B20D"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t>Potencializar la inclusión productiva con equidad de género.</w:t>
      </w:r>
    </w:p>
    <w:p w14:paraId="57083F76" w14:textId="05CFC160" w:rsidR="00A64EF5" w:rsidRPr="00781ACC" w:rsidRDefault="00A64EF5" w:rsidP="001B59ED">
      <w:pPr>
        <w:pStyle w:val="Prrafodelista"/>
        <w:numPr>
          <w:ilvl w:val="0"/>
          <w:numId w:val="5"/>
        </w:numPr>
        <w:spacing w:line="360" w:lineRule="auto"/>
        <w:jc w:val="both"/>
        <w:rPr>
          <w:rFonts w:eastAsia="Calibri"/>
        </w:rPr>
      </w:pPr>
      <w:r w:rsidRPr="00781ACC">
        <w:rPr>
          <w:rFonts w:eastAsia="Calibri"/>
        </w:rPr>
        <w:t>Impulsar prácticas de sostenibilidad ambiental y de resiliencia al cambio climático.</w:t>
      </w:r>
    </w:p>
    <w:p w14:paraId="1B1C18C6" w14:textId="5B9F4DF2" w:rsidR="001E62EC" w:rsidRPr="00781ACC" w:rsidRDefault="00A64EF5" w:rsidP="00BA2267">
      <w:pPr>
        <w:spacing w:line="360" w:lineRule="auto"/>
        <w:jc w:val="both"/>
        <w:rPr>
          <w:rFonts w:eastAsia="Calibri"/>
        </w:rPr>
      </w:pPr>
      <w:r w:rsidRPr="00781ACC">
        <w:rPr>
          <w:rFonts w:eastAsia="Calibri"/>
        </w:rPr>
        <w:t>Con ellos se establecen los pilares estratégicos y sus respectivas líneas de acción, que han de ser los instrumentos de consecución de los objetivos y su puesta en ejecución, para lo cual también se delimitan los mecanismos de medición de los progresos obtenidos a través del tiempo estipulado en el plan.</w:t>
      </w:r>
    </w:p>
    <w:p w14:paraId="6FD71E77" w14:textId="77777777" w:rsidR="001B59ED" w:rsidRPr="00AF3015" w:rsidRDefault="001B59ED" w:rsidP="001B59ED">
      <w:pPr>
        <w:spacing w:line="360" w:lineRule="auto"/>
        <w:jc w:val="center"/>
        <w:rPr>
          <w:rFonts w:eastAsia="Calibri"/>
        </w:rPr>
      </w:pPr>
      <w:r w:rsidRPr="00AF3015">
        <w:rPr>
          <w:rFonts w:eastAsia="Calibri"/>
        </w:rPr>
        <w:t>Eje I – Excelencia Organizacional y Operativa (Eje Transversal)</w:t>
      </w:r>
    </w:p>
    <w:p w14:paraId="2AB8A85D" w14:textId="77777777" w:rsidR="001B59ED" w:rsidRPr="00781ACC" w:rsidRDefault="001B59ED" w:rsidP="001B59ED">
      <w:pPr>
        <w:spacing w:line="360" w:lineRule="auto"/>
        <w:jc w:val="both"/>
        <w:rPr>
          <w:rFonts w:eastAsia="Calibri"/>
        </w:rPr>
      </w:pPr>
      <w:r w:rsidRPr="00781ACC">
        <w:rPr>
          <w:rFonts w:eastAsia="Calibri"/>
        </w:rPr>
        <w:t xml:space="preserve">Cuyo objetivo estratégico persigue la ampliación y fortalecimiento del marco legal de MERCADOM para la articulación de políticas de abastecimiento y distribución de alimentos de origen agropecuario y otros bienes, orientada a garantizar la seguridad alimentaria conforme a la demanda nacional, para mejorar la cantidad, variedad e inocuidad de estos, asegurando que llegue a la población. </w:t>
      </w:r>
    </w:p>
    <w:p w14:paraId="091FD407" w14:textId="77777777" w:rsidR="001B59ED" w:rsidRPr="00781ACC" w:rsidRDefault="001B59ED" w:rsidP="001B59ED">
      <w:pPr>
        <w:spacing w:line="360" w:lineRule="auto"/>
        <w:jc w:val="both"/>
        <w:rPr>
          <w:rFonts w:eastAsia="Calibri"/>
        </w:rPr>
      </w:pPr>
      <w:r w:rsidRPr="00781ACC">
        <w:rPr>
          <w:rFonts w:eastAsia="Calibri"/>
        </w:rPr>
        <w:t>Como objetivo específico, indica una revisión integral del Marco Legal de MERCADOM que implique la elaboración y aprobación del reglamento de aplicación de la Ley 108-13 y normas complementarias para la correcta, eficiente y oportuna distribución y comercialización de los productos agropecuarios, así mismo el fortalecimiento de la estructura organizacional de cara a un capital humano cada vez más especializado.</w:t>
      </w:r>
    </w:p>
    <w:p w14:paraId="120C42F9" w14:textId="77777777" w:rsidR="00342B3E" w:rsidRPr="00781ACC" w:rsidRDefault="00342B3E" w:rsidP="001B59ED">
      <w:pPr>
        <w:spacing w:line="360" w:lineRule="auto"/>
        <w:jc w:val="both"/>
        <w:rPr>
          <w:rFonts w:eastAsia="Calibri"/>
        </w:rPr>
      </w:pPr>
    </w:p>
    <w:p w14:paraId="2515B4A9" w14:textId="77777777" w:rsidR="001B59ED" w:rsidRPr="00781ACC" w:rsidRDefault="001B59ED" w:rsidP="001B59ED">
      <w:pPr>
        <w:spacing w:line="360" w:lineRule="auto"/>
        <w:jc w:val="both"/>
        <w:rPr>
          <w:rFonts w:eastAsia="Calibri"/>
        </w:rPr>
      </w:pPr>
      <w:r w:rsidRPr="00781ACC">
        <w:rPr>
          <w:rFonts w:eastAsia="Calibri"/>
        </w:rPr>
        <w:lastRenderedPageBreak/>
        <w:t xml:space="preserve">La línea de acción concreta para este indicador es la siguiente: </w:t>
      </w:r>
    </w:p>
    <w:p w14:paraId="4CC08000" w14:textId="08C742A8"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Elaboración del Reglamento de la Ley 108-13 que crea la entidad pública denominada Mercados Dominicanos de Abasto Agropecuario (MERCADOM).</w:t>
      </w:r>
    </w:p>
    <w:p w14:paraId="0FFB5A38" w14:textId="226961EC"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Creación de un protocolo de operación único e integrado para los mercados mayoristas, minoristas y mataderos en todo el territorio nacional.</w:t>
      </w:r>
    </w:p>
    <w:p w14:paraId="38C0BE22" w14:textId="6D48B05B"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Diseño y puesta en marcha de un registro nacional electrónico de mercados mayoristas adscrito a la RENA.</w:t>
      </w:r>
    </w:p>
    <w:p w14:paraId="3D325D12" w14:textId="62395AC4"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Formar y capacitar recursos humanos en las competencias técnicas para el incremento del nivel técnico-profesional de la institución.</w:t>
      </w:r>
    </w:p>
    <w:p w14:paraId="50295394" w14:textId="5F62B070"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Implementar la construcción de un laboratorio de investigación orientado a la mejora de la productividad, la calidad genética, el estatus sanitario, brindando un servicio que agregue valor al sector agropecuario.</w:t>
      </w:r>
    </w:p>
    <w:p w14:paraId="5C783F03" w14:textId="4DFC70A1"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Promover la adopción de tecnologías de trazabilidad, inocuidad, calidad y buenas prácticas de manejo y de manufactura de productos y su posterior certificación por los organismos competentes.</w:t>
      </w:r>
    </w:p>
    <w:p w14:paraId="0C1645A9" w14:textId="14EC3065" w:rsidR="001B59ED" w:rsidRPr="00781ACC" w:rsidRDefault="001B59ED" w:rsidP="001B59ED">
      <w:pPr>
        <w:pStyle w:val="Prrafodelista"/>
        <w:numPr>
          <w:ilvl w:val="0"/>
          <w:numId w:val="2"/>
        </w:numPr>
        <w:spacing w:line="360" w:lineRule="auto"/>
        <w:jc w:val="both"/>
        <w:rPr>
          <w:rFonts w:eastAsia="Calibri"/>
        </w:rPr>
      </w:pPr>
      <w:r w:rsidRPr="00781ACC">
        <w:rPr>
          <w:rFonts w:eastAsia="Calibri"/>
        </w:rPr>
        <w:t>Establecer proyectos de gestión de recursos financieros de las entidades cooperadoras internacionales que están orientadas a los temas agrícola para el desarrollo de proyectos específicos enunciados en el Plan de Proyectos de este plan estratégico.</w:t>
      </w:r>
    </w:p>
    <w:p w14:paraId="4D7B29A1" w14:textId="64658E4C"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Mejorar las calificaciones de la institución de forma tal que en la evaluación de los organismos de control se obtengan las puntuaciones por encima del promedio de las instituciones públicas.</w:t>
      </w:r>
    </w:p>
    <w:p w14:paraId="5E3D29A9" w14:textId="77777777" w:rsidR="00E83147" w:rsidRPr="00781ACC" w:rsidRDefault="00E83147" w:rsidP="00E83147">
      <w:pPr>
        <w:spacing w:line="360" w:lineRule="auto"/>
        <w:jc w:val="both"/>
        <w:rPr>
          <w:rFonts w:eastAsia="Calibri"/>
        </w:rPr>
      </w:pPr>
    </w:p>
    <w:p w14:paraId="08F8D909" w14:textId="5E51999E"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lastRenderedPageBreak/>
        <w:t>Participar activamente en la articulación de políticas públicas de largo alcance enfocadas a la logística de las exportaciones y negociaciones con países con quien tenemos relaciones comerciales.</w:t>
      </w:r>
    </w:p>
    <w:p w14:paraId="4DAAF60D" w14:textId="51C1F4F1"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Participación en las iniciativas orientadas a fortalecer la producción comercial exportable de manera que se promueva las instalaciones logísticas que ofrece MERCADOM, la RENA y, especialmente, el Merca Santo Domingo.</w:t>
      </w:r>
    </w:p>
    <w:p w14:paraId="32AE2B03" w14:textId="7850E9D7"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Diseñar y desarrollar un sistema integrado de información de mercados incluyendo proyecciones de la oferta comercializable, demanda y precios con el objetivo que este esté disponible a todos los operadores nacional e internacionalmente.</w:t>
      </w:r>
    </w:p>
    <w:p w14:paraId="5EB4E735" w14:textId="3FE96860"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Promover el fortalecimiento de la cadena de valor difundiendo las métricas de ventas de los productos de la canasta básica.</w:t>
      </w:r>
    </w:p>
    <w:p w14:paraId="5D16C347" w14:textId="269EC80D"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Cuantificar la creación de empleos directos e indirectos en la Red Nacional Alimentaria a los fines de la promoción de los avances obtenidos por la Institución.</w:t>
      </w:r>
    </w:p>
    <w:p w14:paraId="4D4E71A1" w14:textId="34C365A3"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Mejora en los niveles de retorno de las rentas por concepto de arrendamientos.</w:t>
      </w:r>
    </w:p>
    <w:p w14:paraId="556A0A79" w14:textId="3199508F" w:rsidR="001B59ED" w:rsidRPr="00781ACC" w:rsidRDefault="001B59ED" w:rsidP="00755B6B">
      <w:pPr>
        <w:pStyle w:val="Prrafodelista"/>
        <w:numPr>
          <w:ilvl w:val="0"/>
          <w:numId w:val="2"/>
        </w:numPr>
        <w:spacing w:line="360" w:lineRule="auto"/>
        <w:jc w:val="both"/>
        <w:rPr>
          <w:rFonts w:eastAsia="Calibri"/>
        </w:rPr>
      </w:pPr>
      <w:r w:rsidRPr="00781ACC">
        <w:rPr>
          <w:rFonts w:eastAsia="Calibri"/>
        </w:rPr>
        <w:t>Gestionar apoyo público y privado en la gestión del mercado en su rol de aglutinar a los productores en torno a una iniciativa común, hacer del MERCA Santo Domingo un modelo una marca y una solución a nivel nacional.</w:t>
      </w:r>
    </w:p>
    <w:p w14:paraId="7B65A57D" w14:textId="7F35CCBB" w:rsidR="00755B6B" w:rsidRPr="00781ACC" w:rsidRDefault="001B59ED" w:rsidP="00755B6B">
      <w:pPr>
        <w:pStyle w:val="Prrafodelista"/>
        <w:numPr>
          <w:ilvl w:val="0"/>
          <w:numId w:val="2"/>
        </w:numPr>
        <w:spacing w:line="360" w:lineRule="auto"/>
        <w:jc w:val="both"/>
        <w:rPr>
          <w:rFonts w:eastAsia="Calibri"/>
        </w:rPr>
      </w:pPr>
      <w:r w:rsidRPr="00781ACC">
        <w:rPr>
          <w:rFonts w:eastAsia="Calibri"/>
        </w:rPr>
        <w:t>Implementación de ferias dirigidas a centros educativos, incluyendo universidades en coordinación con instituciones públicas y privadas.</w:t>
      </w:r>
    </w:p>
    <w:p w14:paraId="5A498665" w14:textId="77777777" w:rsidR="00755B6B" w:rsidRPr="00781ACC" w:rsidRDefault="00755B6B" w:rsidP="00755B6B">
      <w:pPr>
        <w:spacing w:line="360" w:lineRule="auto"/>
        <w:jc w:val="both"/>
        <w:rPr>
          <w:rFonts w:eastAsia="Calibri"/>
        </w:rPr>
      </w:pPr>
    </w:p>
    <w:p w14:paraId="4D491FDB" w14:textId="77777777" w:rsidR="00E83147" w:rsidRPr="00781ACC" w:rsidRDefault="00E83147" w:rsidP="00755B6B">
      <w:pPr>
        <w:spacing w:line="360" w:lineRule="auto"/>
        <w:jc w:val="both"/>
        <w:rPr>
          <w:rFonts w:eastAsia="Calibri"/>
        </w:rPr>
      </w:pPr>
    </w:p>
    <w:p w14:paraId="76C06F6A" w14:textId="77777777" w:rsidR="00755B6B" w:rsidRPr="00AF3015" w:rsidRDefault="00755B6B" w:rsidP="00F71C74">
      <w:pPr>
        <w:spacing w:line="360" w:lineRule="auto"/>
        <w:jc w:val="center"/>
        <w:rPr>
          <w:rFonts w:eastAsia="Calibri"/>
        </w:rPr>
      </w:pPr>
      <w:r w:rsidRPr="00AF3015">
        <w:rPr>
          <w:rFonts w:eastAsia="Calibri"/>
        </w:rPr>
        <w:lastRenderedPageBreak/>
        <w:t>Eje II – Diseño de un plan nacional de promoción de mercados de abasto.</w:t>
      </w:r>
    </w:p>
    <w:p w14:paraId="4F7F3350" w14:textId="77777777" w:rsidR="00755B6B" w:rsidRPr="00781ACC" w:rsidRDefault="00755B6B" w:rsidP="00755B6B">
      <w:pPr>
        <w:spacing w:line="360" w:lineRule="auto"/>
        <w:jc w:val="both"/>
        <w:rPr>
          <w:rFonts w:eastAsia="Calibri"/>
        </w:rPr>
      </w:pPr>
      <w:r w:rsidRPr="00781ACC">
        <w:rPr>
          <w:rFonts w:eastAsia="Calibri"/>
        </w:rPr>
        <w:t>Objetivo Estratégico del Plan:</w:t>
      </w:r>
    </w:p>
    <w:p w14:paraId="5DE05D00" w14:textId="77777777" w:rsidR="00755B6B" w:rsidRPr="00781ACC" w:rsidRDefault="00755B6B" w:rsidP="00755B6B">
      <w:pPr>
        <w:spacing w:line="360" w:lineRule="auto"/>
        <w:jc w:val="both"/>
        <w:rPr>
          <w:rFonts w:eastAsia="Calibri"/>
        </w:rPr>
      </w:pPr>
      <w:r w:rsidRPr="00781ACC">
        <w:rPr>
          <w:rFonts w:eastAsia="Calibri"/>
        </w:rPr>
        <w:t>Promover juntamente con las entidades conexas prácticas y tecnológicas mejoradas, bajo condiciones de sostenibilidad ambiental, en el camino hacia la seguridad alimentaria.</w:t>
      </w:r>
    </w:p>
    <w:p w14:paraId="035CBA25" w14:textId="77777777" w:rsidR="00755B6B" w:rsidRPr="00781ACC" w:rsidRDefault="00755B6B" w:rsidP="00755B6B">
      <w:pPr>
        <w:spacing w:line="360" w:lineRule="auto"/>
        <w:jc w:val="both"/>
        <w:rPr>
          <w:rFonts w:eastAsia="Calibri"/>
        </w:rPr>
      </w:pPr>
      <w:r w:rsidRPr="00781ACC">
        <w:rPr>
          <w:rFonts w:eastAsia="Calibri"/>
        </w:rPr>
        <w:t>Pilar u Objetivos Específicos Eje 2.</w:t>
      </w:r>
    </w:p>
    <w:p w14:paraId="131ED0DD" w14:textId="09580062" w:rsidR="00755B6B" w:rsidRPr="00781ACC" w:rsidRDefault="00755B6B" w:rsidP="00E83147">
      <w:pPr>
        <w:spacing w:line="360" w:lineRule="auto"/>
        <w:jc w:val="both"/>
        <w:rPr>
          <w:rFonts w:eastAsia="Calibri"/>
        </w:rPr>
      </w:pPr>
      <w:r w:rsidRPr="00781ACC">
        <w:rPr>
          <w:rFonts w:eastAsia="Calibri"/>
        </w:rPr>
        <w:t xml:space="preserve">Fortalecer los eslabones de la Red Nacional Alimentaria (RENA) a través de la facilitación de infraestructuras físicas, normas y reglamentos, para que los diferentes agentes económicos: </w:t>
      </w:r>
    </w:p>
    <w:p w14:paraId="203F64FC" w14:textId="77777777" w:rsidR="00755B6B" w:rsidRPr="00781ACC" w:rsidRDefault="00755B6B" w:rsidP="00755B6B">
      <w:pPr>
        <w:spacing w:line="360" w:lineRule="auto"/>
        <w:jc w:val="both"/>
        <w:rPr>
          <w:rFonts w:eastAsia="Calibri"/>
        </w:rPr>
      </w:pPr>
      <w:r w:rsidRPr="00781ACC">
        <w:rPr>
          <w:rFonts w:eastAsia="Calibri"/>
        </w:rPr>
        <w:t>Productores, importadores, transportistas, mayoristas, minoristas, proveedores de empaques, instituciones públicas, alcaldías, estén en estrecha coordinación con la Red Nacional Alimentaria (RENA).</w:t>
      </w:r>
    </w:p>
    <w:p w14:paraId="3B11E1F4" w14:textId="77777777" w:rsidR="00755B6B" w:rsidRPr="00781ACC" w:rsidRDefault="00755B6B" w:rsidP="00755B6B">
      <w:pPr>
        <w:spacing w:line="360" w:lineRule="auto"/>
        <w:jc w:val="both"/>
        <w:rPr>
          <w:rFonts w:eastAsia="Calibri"/>
        </w:rPr>
      </w:pPr>
      <w:r w:rsidRPr="00781ACC">
        <w:rPr>
          <w:rFonts w:eastAsia="Calibri"/>
        </w:rPr>
        <w:t>Se conforma bajo la siguiente línea de acción:</w:t>
      </w:r>
    </w:p>
    <w:p w14:paraId="38160F47" w14:textId="19BC9720" w:rsidR="00755B6B" w:rsidRPr="00781ACC" w:rsidRDefault="00755B6B" w:rsidP="00F71C74">
      <w:pPr>
        <w:pStyle w:val="Prrafodelista"/>
        <w:numPr>
          <w:ilvl w:val="0"/>
          <w:numId w:val="2"/>
        </w:numPr>
        <w:spacing w:line="360" w:lineRule="auto"/>
        <w:jc w:val="both"/>
        <w:rPr>
          <w:rFonts w:eastAsia="Calibri"/>
        </w:rPr>
      </w:pPr>
      <w:r w:rsidRPr="00781ACC">
        <w:rPr>
          <w:rFonts w:eastAsia="Calibri"/>
        </w:rPr>
        <w:t>Realizar un levantamiento de los factores críticos con miras a reducir las pérdidas de productos en la cadena de comercialización que se producen en los mercados adscritos a la RENA.</w:t>
      </w:r>
    </w:p>
    <w:p w14:paraId="4154F521" w14:textId="3BC30D99" w:rsidR="00755B6B" w:rsidRPr="00781ACC" w:rsidRDefault="00755B6B" w:rsidP="00F71C74">
      <w:pPr>
        <w:pStyle w:val="Prrafodelista"/>
        <w:numPr>
          <w:ilvl w:val="0"/>
          <w:numId w:val="2"/>
        </w:numPr>
        <w:spacing w:line="360" w:lineRule="auto"/>
        <w:jc w:val="both"/>
        <w:rPr>
          <w:rFonts w:eastAsia="Calibri"/>
        </w:rPr>
      </w:pPr>
      <w:r w:rsidRPr="00781ACC">
        <w:rPr>
          <w:rFonts w:eastAsia="Calibri"/>
        </w:rPr>
        <w:t>Reforzar juntamente con los operadores de los mataderos a nivel nacional las políticas de sanidad animal, de ser posible establecer un protocolo nacional con la finalidad de que los productos lleguen al consumidor en condiciones higiénicas y frescas.</w:t>
      </w:r>
    </w:p>
    <w:p w14:paraId="734CC0C3" w14:textId="7FF794B7" w:rsidR="00755B6B" w:rsidRPr="00781ACC" w:rsidRDefault="00755B6B" w:rsidP="00F71C74">
      <w:pPr>
        <w:pStyle w:val="Prrafodelista"/>
        <w:numPr>
          <w:ilvl w:val="0"/>
          <w:numId w:val="2"/>
        </w:numPr>
        <w:spacing w:line="360" w:lineRule="auto"/>
        <w:jc w:val="both"/>
        <w:rPr>
          <w:rFonts w:eastAsia="Calibri"/>
        </w:rPr>
      </w:pPr>
      <w:r w:rsidRPr="00781ACC">
        <w:rPr>
          <w:rFonts w:eastAsia="Calibri"/>
        </w:rPr>
        <w:t>Establecer mecanismos de control e inspección de mataderos para mejorar el nivel de salud, aunando esfuerzos para el logro de los objetivos de sanidad e higiene con los gobiernos municipales y el Ministerio de Salud Pública.</w:t>
      </w:r>
    </w:p>
    <w:p w14:paraId="628BE782" w14:textId="7FD4E3AE" w:rsidR="00755B6B" w:rsidRPr="00781ACC" w:rsidRDefault="00755B6B" w:rsidP="00F71C74">
      <w:pPr>
        <w:pStyle w:val="Prrafodelista"/>
        <w:numPr>
          <w:ilvl w:val="0"/>
          <w:numId w:val="2"/>
        </w:numPr>
        <w:spacing w:line="360" w:lineRule="auto"/>
        <w:jc w:val="both"/>
        <w:rPr>
          <w:rFonts w:eastAsia="Calibri"/>
        </w:rPr>
      </w:pPr>
      <w:r w:rsidRPr="00781ACC">
        <w:rPr>
          <w:rFonts w:eastAsia="Calibri"/>
        </w:rPr>
        <w:lastRenderedPageBreak/>
        <w:t>Establecimiento de un programa de sensibilización de las ventajas del Merca Santo Domingo a través de visitas guiadas a entidades públicas y grandes clientes consumidores (hospitales, comedores económicos, fuerzas armadas) otros.</w:t>
      </w:r>
    </w:p>
    <w:p w14:paraId="2C3D4B02" w14:textId="30124CE5" w:rsidR="00755B6B" w:rsidRPr="00781ACC" w:rsidRDefault="00755B6B" w:rsidP="00F71C74">
      <w:pPr>
        <w:pStyle w:val="Prrafodelista"/>
        <w:numPr>
          <w:ilvl w:val="0"/>
          <w:numId w:val="2"/>
        </w:numPr>
        <w:spacing w:line="360" w:lineRule="auto"/>
        <w:jc w:val="both"/>
        <w:rPr>
          <w:rFonts w:eastAsia="Calibri"/>
        </w:rPr>
      </w:pPr>
      <w:r w:rsidRPr="00781ACC">
        <w:rPr>
          <w:rFonts w:eastAsia="Calibri"/>
        </w:rPr>
        <w:t>Implementar programa de capacitación a los líderes de las cooperativas agropecuarias, invitándoles a ofrecer sus productos en los mercados de la Red Nacional Alimentaria.</w:t>
      </w:r>
    </w:p>
    <w:p w14:paraId="500FCB42" w14:textId="0D8E5548" w:rsidR="00755B6B" w:rsidRPr="00781ACC" w:rsidRDefault="00755B6B" w:rsidP="00755B6B">
      <w:pPr>
        <w:pStyle w:val="Prrafodelista"/>
        <w:numPr>
          <w:ilvl w:val="0"/>
          <w:numId w:val="1"/>
        </w:numPr>
        <w:spacing w:line="360" w:lineRule="auto"/>
        <w:jc w:val="both"/>
        <w:rPr>
          <w:rFonts w:eastAsia="Calibri"/>
        </w:rPr>
      </w:pPr>
      <w:r w:rsidRPr="00781ACC">
        <w:rPr>
          <w:rFonts w:eastAsia="Calibri"/>
        </w:rPr>
        <w:t>Identificar las necesidades de financiamiento de los productores, comerciantes y agro empresarios de la Red Nacional Alimentaria con la finalidad de apalancar la oferta de productos en el Mercado.</w:t>
      </w:r>
    </w:p>
    <w:p w14:paraId="08F5818A" w14:textId="77777777" w:rsidR="00755B6B" w:rsidRPr="00781ACC" w:rsidRDefault="00755B6B" w:rsidP="00755B6B">
      <w:pPr>
        <w:pStyle w:val="Prrafodelista"/>
        <w:numPr>
          <w:ilvl w:val="0"/>
          <w:numId w:val="1"/>
        </w:numPr>
        <w:spacing w:line="360" w:lineRule="auto"/>
        <w:jc w:val="both"/>
        <w:rPr>
          <w:rFonts w:eastAsia="Calibri"/>
        </w:rPr>
      </w:pPr>
      <w:r w:rsidRPr="00781ACC">
        <w:rPr>
          <w:rFonts w:eastAsia="Calibri"/>
        </w:rPr>
        <w:t>Priorización de la formación y mejora de la capacitación técnica, focalizada en el personal administrativo y técnicos en los componentes de manipulación, preparación y comercialización de productos y comercialización de productos agropecuarios.</w:t>
      </w:r>
    </w:p>
    <w:p w14:paraId="4D774773" w14:textId="77777777" w:rsidR="00755B6B" w:rsidRPr="00781ACC" w:rsidRDefault="00755B6B" w:rsidP="00755B6B">
      <w:pPr>
        <w:pStyle w:val="Prrafodelista"/>
        <w:numPr>
          <w:ilvl w:val="0"/>
          <w:numId w:val="1"/>
        </w:numPr>
        <w:spacing w:line="360" w:lineRule="auto"/>
        <w:jc w:val="both"/>
        <w:rPr>
          <w:rFonts w:eastAsia="Calibri"/>
        </w:rPr>
      </w:pPr>
      <w:r w:rsidRPr="00781ACC">
        <w:rPr>
          <w:rFonts w:eastAsia="Calibri"/>
        </w:rPr>
        <w:t>Desarrollo y validación de tecnologías tendientes al mantenimiento y mejoramiento del estatus sanitario de la producción cárnica en la República Dominicana en donde los mercados de la RENA se constituyan en el referente.</w:t>
      </w:r>
    </w:p>
    <w:p w14:paraId="73FCE915" w14:textId="77777777" w:rsidR="00755B6B" w:rsidRPr="00781ACC" w:rsidRDefault="00755B6B" w:rsidP="00755B6B">
      <w:pPr>
        <w:pStyle w:val="Prrafodelista"/>
        <w:numPr>
          <w:ilvl w:val="0"/>
          <w:numId w:val="1"/>
        </w:numPr>
        <w:spacing w:line="360" w:lineRule="auto"/>
        <w:jc w:val="both"/>
        <w:rPr>
          <w:rFonts w:eastAsia="Calibri"/>
        </w:rPr>
      </w:pPr>
      <w:r w:rsidRPr="00781ACC">
        <w:rPr>
          <w:rFonts w:eastAsia="Calibri"/>
        </w:rPr>
        <w:t>Difusión, entre los compradores, precio del día de los principales productos de cada sección del Merca Santo Domingo y de los demás mercados adscritos a la Red Nacional Alimentaria.</w:t>
      </w:r>
    </w:p>
    <w:p w14:paraId="4886B075" w14:textId="77777777" w:rsidR="00755B6B" w:rsidRPr="00781ACC" w:rsidRDefault="00755B6B" w:rsidP="00755B6B">
      <w:pPr>
        <w:pStyle w:val="Prrafodelista"/>
        <w:numPr>
          <w:ilvl w:val="0"/>
          <w:numId w:val="1"/>
        </w:numPr>
        <w:spacing w:line="360" w:lineRule="auto"/>
        <w:jc w:val="both"/>
        <w:rPr>
          <w:rFonts w:eastAsia="Calibri"/>
        </w:rPr>
      </w:pPr>
      <w:r w:rsidRPr="00781ACC">
        <w:rPr>
          <w:rFonts w:eastAsia="Calibri"/>
        </w:rPr>
        <w:t>Implementar medidas de higiene básicas en la venta y presentación de los productos y de los puestos de venta, especialmente en el área de carnes y embutidos.</w:t>
      </w:r>
    </w:p>
    <w:p w14:paraId="120B320E" w14:textId="77777777" w:rsidR="00E83147" w:rsidRPr="00781ACC" w:rsidRDefault="00E83147" w:rsidP="00E83147">
      <w:pPr>
        <w:spacing w:line="360" w:lineRule="auto"/>
        <w:jc w:val="both"/>
        <w:rPr>
          <w:rFonts w:eastAsia="Calibri"/>
        </w:rPr>
      </w:pPr>
    </w:p>
    <w:p w14:paraId="3E4F6CD6" w14:textId="77777777" w:rsidR="00E83147" w:rsidRPr="00781ACC" w:rsidRDefault="00E83147" w:rsidP="00E83147">
      <w:pPr>
        <w:spacing w:line="360" w:lineRule="auto"/>
        <w:jc w:val="both"/>
        <w:rPr>
          <w:rFonts w:eastAsia="Calibri"/>
        </w:rPr>
      </w:pPr>
    </w:p>
    <w:p w14:paraId="2BA9C3DD" w14:textId="77777777" w:rsidR="00F71C74" w:rsidRPr="00AF3015" w:rsidRDefault="00F71C74" w:rsidP="00F71C74">
      <w:pPr>
        <w:spacing w:line="360" w:lineRule="auto"/>
        <w:jc w:val="center"/>
        <w:rPr>
          <w:rFonts w:eastAsia="Calibri"/>
        </w:rPr>
      </w:pPr>
      <w:r w:rsidRPr="00AF3015">
        <w:rPr>
          <w:rFonts w:eastAsia="Calibri"/>
        </w:rPr>
        <w:lastRenderedPageBreak/>
        <w:t>Eje III – Fortalecimiento de la competitividad del MERCA Santo Domingo.</w:t>
      </w:r>
    </w:p>
    <w:p w14:paraId="2ACBC755" w14:textId="77777777" w:rsidR="00F71C74" w:rsidRPr="00781ACC" w:rsidRDefault="00F71C74" w:rsidP="00F71C74">
      <w:pPr>
        <w:spacing w:line="360" w:lineRule="auto"/>
        <w:jc w:val="both"/>
        <w:rPr>
          <w:rFonts w:eastAsia="Calibri"/>
        </w:rPr>
      </w:pPr>
      <w:r w:rsidRPr="00781ACC">
        <w:rPr>
          <w:rFonts w:eastAsia="Calibri"/>
        </w:rPr>
        <w:t>Objetivo Estratégico del Plan:</w:t>
      </w:r>
    </w:p>
    <w:p w14:paraId="66AADDBF" w14:textId="77777777" w:rsidR="00F71C74" w:rsidRPr="00781ACC" w:rsidRDefault="00F71C74" w:rsidP="00F71C74">
      <w:pPr>
        <w:spacing w:line="360" w:lineRule="auto"/>
        <w:jc w:val="both"/>
        <w:rPr>
          <w:rFonts w:eastAsia="Calibri"/>
        </w:rPr>
      </w:pPr>
      <w:r w:rsidRPr="00781ACC">
        <w:rPr>
          <w:rFonts w:eastAsia="Calibri"/>
        </w:rPr>
        <w:t>Estimar los montos necesarios para los planes de recuperación y saneamiento de las infraestructuras de los mercados municipales y mataderos en colaboración con los gobiernos municipales.</w:t>
      </w:r>
    </w:p>
    <w:p w14:paraId="4409C85F" w14:textId="77777777" w:rsidR="00F71C74" w:rsidRPr="00781ACC" w:rsidRDefault="00F71C74" w:rsidP="00F71C74">
      <w:pPr>
        <w:spacing w:line="360" w:lineRule="auto"/>
        <w:jc w:val="both"/>
        <w:rPr>
          <w:rFonts w:eastAsia="Calibri"/>
        </w:rPr>
      </w:pPr>
      <w:r w:rsidRPr="00781ACC">
        <w:rPr>
          <w:rFonts w:eastAsia="Calibri"/>
        </w:rPr>
        <w:t>Objetivos Específicos:</w:t>
      </w:r>
    </w:p>
    <w:p w14:paraId="4658B223" w14:textId="77777777" w:rsidR="00F71C74" w:rsidRPr="00781ACC" w:rsidRDefault="00F71C74" w:rsidP="00F71C74">
      <w:pPr>
        <w:spacing w:line="360" w:lineRule="auto"/>
        <w:jc w:val="both"/>
        <w:rPr>
          <w:rFonts w:eastAsia="Calibri"/>
        </w:rPr>
      </w:pPr>
      <w:r w:rsidRPr="00781ACC">
        <w:rPr>
          <w:rFonts w:eastAsia="Calibri"/>
        </w:rPr>
        <w:t>Extender y modernizar los mercados y mataderos creando las condiciones de calidad, empaque, logística, transporte, almacenamiento, inversión, infraestructura e informática de cara a la integración de todos los actores de la cadena de comercialización de la Red Nacional Alimentaria.</w:t>
      </w:r>
    </w:p>
    <w:p w14:paraId="53B6C972" w14:textId="77777777" w:rsidR="00F71C74" w:rsidRPr="00781ACC" w:rsidRDefault="00F71C74" w:rsidP="00F71C74">
      <w:pPr>
        <w:spacing w:line="360" w:lineRule="auto"/>
        <w:jc w:val="both"/>
        <w:rPr>
          <w:rFonts w:eastAsia="Calibri"/>
        </w:rPr>
      </w:pPr>
      <w:bookmarkStart w:id="8" w:name="_Hlk184896492"/>
      <w:r w:rsidRPr="00781ACC">
        <w:rPr>
          <w:rFonts w:eastAsia="Calibri"/>
        </w:rPr>
        <w:t>Se conforma bajo la siguiente línea de acción:</w:t>
      </w:r>
    </w:p>
    <w:bookmarkEnd w:id="8"/>
    <w:p w14:paraId="265B075D" w14:textId="461E860E"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Impulsar un conjunto de lineamientos y políticas estratégicas que fijarán las pautas para que los mercados de abasto agropecuario y productos funcionen bajo un protocolo nacional de manejo y operación.</w:t>
      </w:r>
    </w:p>
    <w:p w14:paraId="0D36324F" w14:textId="69BEDD4F"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Ser el referente desde el Estado para asegurar el correcto y equitativo desenvolvimiento de los mercados a nivel nacional.</w:t>
      </w:r>
    </w:p>
    <w:p w14:paraId="7334CB06" w14:textId="5E07250C"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Promover las leyes y normas necesarias para el pleno y sustentable desenvolvimiento de las actividades agroalimentarias.</w:t>
      </w:r>
    </w:p>
    <w:p w14:paraId="46FE615B" w14:textId="77777777" w:rsidR="00E83147" w:rsidRPr="00781ACC" w:rsidRDefault="00E83147" w:rsidP="00F71C74">
      <w:pPr>
        <w:spacing w:line="360" w:lineRule="auto"/>
        <w:jc w:val="center"/>
        <w:rPr>
          <w:rFonts w:eastAsia="Calibri"/>
          <w:b/>
          <w:bCs/>
        </w:rPr>
      </w:pPr>
    </w:p>
    <w:p w14:paraId="4B0C4F8E" w14:textId="77777777" w:rsidR="00E83147" w:rsidRPr="00781ACC" w:rsidRDefault="00E83147" w:rsidP="00F71C74">
      <w:pPr>
        <w:spacing w:line="360" w:lineRule="auto"/>
        <w:jc w:val="center"/>
        <w:rPr>
          <w:rFonts w:eastAsia="Calibri"/>
          <w:b/>
          <w:bCs/>
        </w:rPr>
      </w:pPr>
    </w:p>
    <w:p w14:paraId="7D9991EB" w14:textId="77777777" w:rsidR="00E83147" w:rsidRPr="00781ACC" w:rsidRDefault="00E83147" w:rsidP="00F71C74">
      <w:pPr>
        <w:spacing w:line="360" w:lineRule="auto"/>
        <w:jc w:val="center"/>
        <w:rPr>
          <w:rFonts w:eastAsia="Calibri"/>
          <w:b/>
          <w:bCs/>
        </w:rPr>
      </w:pPr>
    </w:p>
    <w:p w14:paraId="500EF18C" w14:textId="77777777" w:rsidR="00E83147" w:rsidRPr="00781ACC" w:rsidRDefault="00E83147" w:rsidP="00F71C74">
      <w:pPr>
        <w:spacing w:line="360" w:lineRule="auto"/>
        <w:jc w:val="center"/>
        <w:rPr>
          <w:rFonts w:eastAsia="Calibri"/>
          <w:b/>
          <w:bCs/>
        </w:rPr>
      </w:pPr>
    </w:p>
    <w:p w14:paraId="4B5DAC93" w14:textId="077FE208" w:rsidR="00F71C74" w:rsidRPr="00AF3015" w:rsidRDefault="00F71C74" w:rsidP="00F71C74">
      <w:pPr>
        <w:spacing w:line="360" w:lineRule="auto"/>
        <w:jc w:val="center"/>
        <w:rPr>
          <w:rFonts w:eastAsia="Calibri"/>
        </w:rPr>
      </w:pPr>
      <w:r w:rsidRPr="00AF3015">
        <w:rPr>
          <w:rFonts w:eastAsia="Calibri"/>
        </w:rPr>
        <w:lastRenderedPageBreak/>
        <w:t>Eje IV – Desarrollo de la infraestructura física y logística, incluyendo mejora de la existente en el plan de extensión de la Red Nacional Alimentaria a través de todo el territorio nacional.</w:t>
      </w:r>
    </w:p>
    <w:p w14:paraId="63B265EE" w14:textId="77777777" w:rsidR="00F71C74" w:rsidRPr="00781ACC" w:rsidRDefault="00F71C74" w:rsidP="00F71C74">
      <w:pPr>
        <w:spacing w:line="360" w:lineRule="auto"/>
        <w:jc w:val="both"/>
        <w:rPr>
          <w:rFonts w:eastAsia="Calibri"/>
        </w:rPr>
      </w:pPr>
      <w:r w:rsidRPr="00781ACC">
        <w:rPr>
          <w:rFonts w:eastAsia="Calibri"/>
        </w:rPr>
        <w:t>Objetivo Estratégico del Plan:</w:t>
      </w:r>
    </w:p>
    <w:p w14:paraId="4DFD5631" w14:textId="77777777" w:rsidR="00F71C74" w:rsidRPr="00781ACC" w:rsidRDefault="00F71C74" w:rsidP="00F71C74">
      <w:pPr>
        <w:spacing w:line="360" w:lineRule="auto"/>
        <w:jc w:val="both"/>
        <w:rPr>
          <w:rFonts w:eastAsia="Calibri"/>
        </w:rPr>
      </w:pPr>
      <w:r w:rsidRPr="00781ACC">
        <w:rPr>
          <w:rFonts w:eastAsia="Calibri"/>
        </w:rPr>
        <w:t>Levantamiento de información precisa que permita diagnosticar la situación actual de la infraestructura de los mercados y mataderos en todo el país, e identificar las deficiencias en el manejo de estos, con el objetivo de replicar el modelo de MERCADOM- RENA en las regiones más representativas de nuestro país impactando la producción y comercialización a nivel regional-provincial.</w:t>
      </w:r>
    </w:p>
    <w:p w14:paraId="0AE083E0" w14:textId="77777777" w:rsidR="00F71C74" w:rsidRPr="00781ACC" w:rsidRDefault="00F71C74" w:rsidP="00F71C74">
      <w:pPr>
        <w:spacing w:line="360" w:lineRule="auto"/>
        <w:jc w:val="both"/>
        <w:rPr>
          <w:rFonts w:eastAsia="Calibri"/>
        </w:rPr>
      </w:pPr>
      <w:r w:rsidRPr="00781ACC">
        <w:rPr>
          <w:rFonts w:eastAsia="Calibri"/>
        </w:rPr>
        <w:t>Pilar u Objetivos Específicos:</w:t>
      </w:r>
    </w:p>
    <w:p w14:paraId="1270208E" w14:textId="68555AE1" w:rsidR="00F71C74" w:rsidRPr="00781ACC" w:rsidRDefault="00F71C74" w:rsidP="00F71C74">
      <w:pPr>
        <w:spacing w:line="360" w:lineRule="auto"/>
        <w:jc w:val="both"/>
        <w:rPr>
          <w:rFonts w:eastAsia="Calibri"/>
        </w:rPr>
      </w:pPr>
      <w:r w:rsidRPr="00781ACC">
        <w:rPr>
          <w:rFonts w:eastAsia="Calibri"/>
        </w:rPr>
        <w:t>Diseño e implementación de un sistema integrado y universal que sea la base de la oferta comercializable de productos agropecuarios, el cual incluirá los precios de manera que tanto productores como otros integrantes del mercado nacional e internacional cuenten con esta herramienta tecnológica.</w:t>
      </w:r>
    </w:p>
    <w:p w14:paraId="729D9537" w14:textId="77777777" w:rsidR="00F71C74" w:rsidRPr="00781ACC" w:rsidRDefault="00F71C74" w:rsidP="00F71C74">
      <w:pPr>
        <w:spacing w:line="360" w:lineRule="auto"/>
        <w:jc w:val="both"/>
        <w:rPr>
          <w:rFonts w:eastAsia="Calibri"/>
        </w:rPr>
      </w:pPr>
      <w:r w:rsidRPr="00781ACC">
        <w:rPr>
          <w:rFonts w:eastAsia="Calibri"/>
        </w:rPr>
        <w:t>Se conforma bajo la siguiente línea de acción:</w:t>
      </w:r>
    </w:p>
    <w:p w14:paraId="22725093" w14:textId="4E21B817"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Realizar un levantamiento que conlleve a la cuantificación de la inversión de capital para la mejora, saneamiento y construcción de nuevos mercados adscritos a la Red Nacional Alimentaria.</w:t>
      </w:r>
    </w:p>
    <w:p w14:paraId="1689D8F8" w14:textId="5841B0E0"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Evaluar la posibilidad de la implementación de un fideicomiso de inversión inmobiliaria para el logro del objetivo de expansión.</w:t>
      </w:r>
    </w:p>
    <w:p w14:paraId="7A84C55D" w14:textId="77777777" w:rsidR="00E83147" w:rsidRPr="00781ACC" w:rsidRDefault="00E83147" w:rsidP="00F71C74">
      <w:pPr>
        <w:spacing w:line="360" w:lineRule="auto"/>
        <w:jc w:val="center"/>
        <w:rPr>
          <w:rFonts w:eastAsia="Calibri"/>
          <w:b/>
          <w:bCs/>
        </w:rPr>
      </w:pPr>
    </w:p>
    <w:p w14:paraId="250B8855" w14:textId="77777777" w:rsidR="00E83147" w:rsidRPr="00781ACC" w:rsidRDefault="00E83147" w:rsidP="00F71C74">
      <w:pPr>
        <w:spacing w:line="360" w:lineRule="auto"/>
        <w:jc w:val="center"/>
        <w:rPr>
          <w:rFonts w:eastAsia="Calibri"/>
          <w:b/>
          <w:bCs/>
        </w:rPr>
      </w:pPr>
    </w:p>
    <w:p w14:paraId="471695D2" w14:textId="529479A5" w:rsidR="00F71C74" w:rsidRPr="00AF3015" w:rsidRDefault="00F71C74" w:rsidP="00F71C74">
      <w:pPr>
        <w:spacing w:line="360" w:lineRule="auto"/>
        <w:jc w:val="center"/>
        <w:rPr>
          <w:rFonts w:eastAsia="Calibri"/>
        </w:rPr>
      </w:pPr>
      <w:r w:rsidRPr="00AF3015">
        <w:rPr>
          <w:rFonts w:eastAsia="Calibri"/>
        </w:rPr>
        <w:lastRenderedPageBreak/>
        <w:t>Eje V – Potencializar la inclusión productiva con equidad de género.</w:t>
      </w:r>
    </w:p>
    <w:p w14:paraId="487E70BB" w14:textId="77777777" w:rsidR="00F71C74" w:rsidRPr="00781ACC" w:rsidRDefault="00F71C74" w:rsidP="00F71C74">
      <w:pPr>
        <w:spacing w:line="360" w:lineRule="auto"/>
        <w:jc w:val="both"/>
        <w:rPr>
          <w:rFonts w:eastAsia="Calibri"/>
        </w:rPr>
      </w:pPr>
      <w:r w:rsidRPr="00781ACC">
        <w:rPr>
          <w:rFonts w:eastAsia="Calibri"/>
        </w:rPr>
        <w:t>Objetivo Estratégico del Plan:</w:t>
      </w:r>
    </w:p>
    <w:p w14:paraId="35B78ECD" w14:textId="77777777" w:rsidR="00F71C74" w:rsidRPr="00781ACC" w:rsidRDefault="00F71C74" w:rsidP="00F71C74">
      <w:pPr>
        <w:spacing w:line="360" w:lineRule="auto"/>
        <w:jc w:val="both"/>
        <w:rPr>
          <w:rFonts w:eastAsia="Calibri"/>
        </w:rPr>
      </w:pPr>
      <w:r w:rsidRPr="00781ACC">
        <w:rPr>
          <w:rFonts w:eastAsia="Calibri"/>
        </w:rPr>
        <w:t>Continuar promoviendo la comercialización conjunta de las asociaciones y cooperativas que expenden sus productos en la RENA cuyos líderes sean mujeres.</w:t>
      </w:r>
    </w:p>
    <w:p w14:paraId="5DEE1248" w14:textId="77777777" w:rsidR="00F71C74" w:rsidRPr="00781ACC" w:rsidRDefault="00F71C74" w:rsidP="00F71C74">
      <w:pPr>
        <w:spacing w:line="360" w:lineRule="auto"/>
        <w:jc w:val="both"/>
        <w:rPr>
          <w:rFonts w:eastAsia="Calibri"/>
        </w:rPr>
      </w:pPr>
      <w:r w:rsidRPr="00781ACC">
        <w:rPr>
          <w:rFonts w:eastAsia="Calibri"/>
        </w:rPr>
        <w:t>Pilar u Objetivos Específicos Eje 5.</w:t>
      </w:r>
    </w:p>
    <w:p w14:paraId="11403CC2" w14:textId="77777777" w:rsidR="00F71C74" w:rsidRPr="00781ACC" w:rsidRDefault="00F71C74" w:rsidP="00F71C74">
      <w:pPr>
        <w:spacing w:line="360" w:lineRule="auto"/>
        <w:jc w:val="both"/>
        <w:rPr>
          <w:rFonts w:eastAsia="Calibri"/>
        </w:rPr>
      </w:pPr>
      <w:r w:rsidRPr="00781ACC">
        <w:rPr>
          <w:rFonts w:eastAsia="Calibri"/>
        </w:rPr>
        <w:t>Orientar la actividad de comercialización de productos agropecuarios y las actividades administrativas de los mismos de forma que generen mecanismos de promoción de las mujeres como una vía legítima para generar cambios en las relaciones de género gracias a una mayor equidad.</w:t>
      </w:r>
    </w:p>
    <w:p w14:paraId="6867A7D4" w14:textId="77777777" w:rsidR="00F71C74" w:rsidRPr="00781ACC" w:rsidRDefault="00F71C74" w:rsidP="00F71C74">
      <w:pPr>
        <w:spacing w:line="360" w:lineRule="auto"/>
        <w:jc w:val="both"/>
        <w:rPr>
          <w:rFonts w:eastAsia="Calibri"/>
        </w:rPr>
      </w:pPr>
      <w:r w:rsidRPr="00781ACC">
        <w:rPr>
          <w:rFonts w:eastAsia="Calibri"/>
        </w:rPr>
        <w:t>Se conforma bajo la siguiente línea de acción:</w:t>
      </w:r>
    </w:p>
    <w:p w14:paraId="37441187" w14:textId="368162DA"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Continuar promoviendo la comercialización conjunta de las asociaciones y cooperativas que expenden sus productos en la RENA cuyos líderes sean mujeres.</w:t>
      </w:r>
    </w:p>
    <w:p w14:paraId="496130A6" w14:textId="77777777" w:rsidR="00F71C74" w:rsidRPr="00AF3015" w:rsidRDefault="00F71C74" w:rsidP="00F71C74">
      <w:pPr>
        <w:spacing w:line="360" w:lineRule="auto"/>
        <w:jc w:val="center"/>
        <w:rPr>
          <w:rFonts w:eastAsia="Calibri"/>
        </w:rPr>
      </w:pPr>
      <w:r w:rsidRPr="00AF3015">
        <w:rPr>
          <w:rFonts w:eastAsia="Calibri"/>
        </w:rPr>
        <w:t>Eje VI – Impulsar prácticas de sostenibilidad ambiental y de resiliencia al cambio climático.</w:t>
      </w:r>
    </w:p>
    <w:p w14:paraId="30942A85" w14:textId="77777777" w:rsidR="00F71C74" w:rsidRPr="00781ACC" w:rsidRDefault="00F71C74" w:rsidP="00F71C74">
      <w:pPr>
        <w:spacing w:line="360" w:lineRule="auto"/>
        <w:jc w:val="both"/>
        <w:rPr>
          <w:rFonts w:eastAsia="Calibri"/>
        </w:rPr>
      </w:pPr>
      <w:r w:rsidRPr="00781ACC">
        <w:rPr>
          <w:rFonts w:eastAsia="Calibri"/>
        </w:rPr>
        <w:t>Objetivo Estratégico del Plan:</w:t>
      </w:r>
    </w:p>
    <w:p w14:paraId="4EE1CFC4" w14:textId="0ACBFF05" w:rsidR="00E83147" w:rsidRDefault="00F71C74" w:rsidP="00F71C74">
      <w:pPr>
        <w:spacing w:line="360" w:lineRule="auto"/>
        <w:jc w:val="both"/>
        <w:rPr>
          <w:rFonts w:eastAsia="Calibri"/>
        </w:rPr>
      </w:pPr>
      <w:r w:rsidRPr="00781ACC">
        <w:rPr>
          <w:rFonts w:eastAsia="Calibri"/>
        </w:rPr>
        <w:t>Promover y facilitar los planes y proyectos que contribuyan al cuidado del medio ambiente y a la generación de energía limpia y/o alternativa</w:t>
      </w:r>
      <w:r w:rsidR="00D61513">
        <w:rPr>
          <w:rFonts w:eastAsia="Calibri"/>
        </w:rPr>
        <w:t>.</w:t>
      </w:r>
    </w:p>
    <w:p w14:paraId="47C26728" w14:textId="77777777" w:rsidR="00D61513" w:rsidRDefault="00D61513" w:rsidP="00F71C74">
      <w:pPr>
        <w:spacing w:line="360" w:lineRule="auto"/>
        <w:jc w:val="both"/>
        <w:rPr>
          <w:rFonts w:eastAsia="Calibri"/>
        </w:rPr>
      </w:pPr>
    </w:p>
    <w:p w14:paraId="7183BE45" w14:textId="77777777" w:rsidR="00D61513" w:rsidRDefault="00D61513" w:rsidP="00F71C74">
      <w:pPr>
        <w:spacing w:line="360" w:lineRule="auto"/>
        <w:jc w:val="both"/>
        <w:rPr>
          <w:rFonts w:eastAsia="Calibri"/>
        </w:rPr>
      </w:pPr>
    </w:p>
    <w:p w14:paraId="0E34FD32" w14:textId="77777777" w:rsidR="00D61513" w:rsidRDefault="00D61513" w:rsidP="00F71C74">
      <w:pPr>
        <w:spacing w:line="360" w:lineRule="auto"/>
        <w:jc w:val="both"/>
        <w:rPr>
          <w:rFonts w:eastAsia="Calibri"/>
        </w:rPr>
      </w:pPr>
    </w:p>
    <w:p w14:paraId="7DB9CDFE" w14:textId="77777777" w:rsidR="00D61513" w:rsidRPr="00781ACC" w:rsidRDefault="00D61513" w:rsidP="00F71C74">
      <w:pPr>
        <w:spacing w:line="360" w:lineRule="auto"/>
        <w:jc w:val="both"/>
        <w:rPr>
          <w:rFonts w:eastAsia="Calibri"/>
        </w:rPr>
      </w:pPr>
    </w:p>
    <w:p w14:paraId="2F420661" w14:textId="77777777" w:rsidR="00F71C74" w:rsidRPr="00781ACC" w:rsidRDefault="00F71C74" w:rsidP="00F71C74">
      <w:pPr>
        <w:spacing w:line="360" w:lineRule="auto"/>
        <w:jc w:val="both"/>
        <w:rPr>
          <w:rFonts w:eastAsia="Calibri"/>
        </w:rPr>
      </w:pPr>
      <w:r w:rsidRPr="00781ACC">
        <w:rPr>
          <w:rFonts w:eastAsia="Calibri"/>
        </w:rPr>
        <w:lastRenderedPageBreak/>
        <w:t>Pilar u Objetivos Específicos Eje 6.</w:t>
      </w:r>
    </w:p>
    <w:p w14:paraId="12FB8757" w14:textId="77777777" w:rsidR="00F71C74" w:rsidRPr="00781ACC" w:rsidRDefault="00F71C74" w:rsidP="00F71C74">
      <w:pPr>
        <w:spacing w:line="360" w:lineRule="auto"/>
        <w:jc w:val="both"/>
        <w:rPr>
          <w:rFonts w:eastAsia="Calibri"/>
        </w:rPr>
      </w:pPr>
      <w:r w:rsidRPr="00781ACC">
        <w:rPr>
          <w:rFonts w:eastAsia="Calibri"/>
        </w:rPr>
        <w:t>Asegurar las buenas condiciones sanitarias de los productos comercializados a través de la RENA mediante el seguimiento y cumplimiento de las normas establecidas, así mismo promover la utilización de fuentes alternativas de energía (biocarburantes líquidos, biomasa residual o cultivada, combustibles gaseosos, energía eólica y energía solar) entre otras fuentes amigables con el medio ambiente.</w:t>
      </w:r>
    </w:p>
    <w:p w14:paraId="5683CEC0" w14:textId="77777777" w:rsidR="00F71C74" w:rsidRPr="00781ACC" w:rsidRDefault="00F71C74" w:rsidP="00F71C74">
      <w:pPr>
        <w:spacing w:line="360" w:lineRule="auto"/>
        <w:jc w:val="both"/>
        <w:rPr>
          <w:rFonts w:eastAsia="Calibri"/>
        </w:rPr>
      </w:pPr>
      <w:r w:rsidRPr="00781ACC">
        <w:rPr>
          <w:rFonts w:eastAsia="Calibri"/>
        </w:rPr>
        <w:t>Se conforma bajo la siguiente línea de acción:</w:t>
      </w:r>
    </w:p>
    <w:p w14:paraId="199F73CB" w14:textId="1C2ADDCB"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Gestionar el control de residuos orgánicos a nivel industrial con reducción de impacto a nivel local, mejorando la actual gestión tradicional o incontrolada de esos residuos agroindustriales y ganaderos.</w:t>
      </w:r>
    </w:p>
    <w:p w14:paraId="1529F6A2" w14:textId="6F67DCC7"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Mejora de las condiciones sanitarias locales tanto para los trabajadores como para la población próxima a los centros de producción. Reduciendo la emisión de gases de efecto invernadero (GEI). Contribución al cierre de un ciclo natural ganadero y agrícola más sostenible. (economía circular).</w:t>
      </w:r>
    </w:p>
    <w:p w14:paraId="05E76E0F" w14:textId="09B7F032" w:rsidR="00F71C74" w:rsidRPr="00781ACC" w:rsidRDefault="00F71C74" w:rsidP="00F71C74">
      <w:pPr>
        <w:pStyle w:val="Prrafodelista"/>
        <w:numPr>
          <w:ilvl w:val="0"/>
          <w:numId w:val="1"/>
        </w:numPr>
        <w:spacing w:line="360" w:lineRule="auto"/>
        <w:jc w:val="both"/>
        <w:rPr>
          <w:rFonts w:eastAsia="Calibri"/>
        </w:rPr>
      </w:pPr>
      <w:r w:rsidRPr="00781ACC">
        <w:rPr>
          <w:rFonts w:eastAsia="Calibri"/>
        </w:rPr>
        <w:t>Generación de energía renovable, fertilizante orgánico.</w:t>
      </w:r>
    </w:p>
    <w:p w14:paraId="365EB3F8" w14:textId="77777777" w:rsidR="001E62EC" w:rsidRPr="00781ACC" w:rsidRDefault="001E62EC" w:rsidP="00BA2267">
      <w:pPr>
        <w:spacing w:line="360" w:lineRule="auto"/>
        <w:jc w:val="both"/>
        <w:rPr>
          <w:rFonts w:eastAsia="Calibri"/>
          <w:color w:val="4C4747"/>
        </w:rPr>
      </w:pPr>
    </w:p>
    <w:p w14:paraId="2DA54206" w14:textId="5CE8E99E" w:rsidR="00654164" w:rsidRPr="00781ACC" w:rsidRDefault="00654164" w:rsidP="00BA2267">
      <w:pPr>
        <w:rPr>
          <w:color w:val="4C4747"/>
        </w:rPr>
      </w:pPr>
    </w:p>
    <w:p w14:paraId="57386E4B" w14:textId="77777777" w:rsidR="00E83147" w:rsidRPr="00781ACC" w:rsidRDefault="00E83147" w:rsidP="00BA2267">
      <w:pPr>
        <w:rPr>
          <w:color w:val="4C4747"/>
        </w:rPr>
      </w:pPr>
    </w:p>
    <w:p w14:paraId="3C6B7A6A" w14:textId="77777777" w:rsidR="00E83147" w:rsidRPr="00781ACC" w:rsidRDefault="00E83147" w:rsidP="00BA2267">
      <w:pPr>
        <w:rPr>
          <w:color w:val="4C4747"/>
        </w:rPr>
      </w:pPr>
    </w:p>
    <w:p w14:paraId="087F9727" w14:textId="77777777" w:rsidR="00E83147" w:rsidRPr="00781ACC" w:rsidRDefault="00E83147" w:rsidP="00BA2267">
      <w:pPr>
        <w:rPr>
          <w:color w:val="4C4747"/>
        </w:rPr>
      </w:pPr>
    </w:p>
    <w:p w14:paraId="3ADEBD14" w14:textId="77777777" w:rsidR="00E83147" w:rsidRPr="00781ACC" w:rsidRDefault="00E83147" w:rsidP="00BA2267">
      <w:pPr>
        <w:rPr>
          <w:color w:val="4C4747"/>
        </w:rPr>
      </w:pPr>
    </w:p>
    <w:p w14:paraId="7838FE95" w14:textId="77777777" w:rsidR="00E83147" w:rsidRPr="00781ACC" w:rsidRDefault="00E83147" w:rsidP="00BA2267">
      <w:pPr>
        <w:rPr>
          <w:color w:val="4C4747"/>
        </w:rPr>
      </w:pPr>
    </w:p>
    <w:p w14:paraId="0D668D41" w14:textId="3245BD7F" w:rsidR="00654164" w:rsidRPr="00781ACC" w:rsidRDefault="00654164" w:rsidP="00C64CEF">
      <w:pPr>
        <w:jc w:val="center"/>
        <w:rPr>
          <w:color w:val="4C4747"/>
        </w:rPr>
      </w:pPr>
    </w:p>
    <w:p w14:paraId="5E396B73" w14:textId="77777777" w:rsidR="00654164" w:rsidRPr="00781ACC" w:rsidRDefault="00654164" w:rsidP="00654164">
      <w:pPr>
        <w:pStyle w:val="Ttulo1"/>
        <w:rPr>
          <w:color w:val="4C4747"/>
        </w:rPr>
      </w:pPr>
      <w:bookmarkStart w:id="9" w:name="_Toc218430157"/>
      <w:r w:rsidRPr="00781ACC">
        <w:rPr>
          <w:color w:val="4C4747"/>
        </w:rPr>
        <w:lastRenderedPageBreak/>
        <w:t>RESULTADOS MISIONALES</w:t>
      </w:r>
      <w:bookmarkEnd w:id="9"/>
    </w:p>
    <w:p w14:paraId="5BDBF66A" w14:textId="77777777" w:rsidR="00654164" w:rsidRPr="00781ACC" w:rsidRDefault="00654164" w:rsidP="00654164">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656704" behindDoc="0" locked="0" layoutInCell="1" allowOverlap="1" wp14:anchorId="4DF5F78D" wp14:editId="02BFB817">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CA331F" id="Straight Connector 14"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38838488" w14:textId="2C0A1D85" w:rsidR="00654164" w:rsidRPr="00781ACC" w:rsidRDefault="00654164" w:rsidP="00D837AC">
      <w:pPr>
        <w:jc w:val="center"/>
        <w:rPr>
          <w:rFonts w:eastAsia="Calibri"/>
          <w:szCs w:val="36"/>
        </w:rPr>
      </w:pPr>
      <w:r w:rsidRPr="00781ACC">
        <w:rPr>
          <w:rFonts w:eastAsia="Calibri"/>
          <w:szCs w:val="36"/>
        </w:rPr>
        <w:t xml:space="preserve">Memoria </w:t>
      </w:r>
      <w:r w:rsidR="00D837AC" w:rsidRPr="00781ACC">
        <w:rPr>
          <w:rFonts w:eastAsia="Calibri"/>
          <w:szCs w:val="36"/>
        </w:rPr>
        <w:t>I</w:t>
      </w:r>
      <w:r w:rsidRPr="00781ACC">
        <w:rPr>
          <w:rFonts w:eastAsia="Calibri"/>
          <w:szCs w:val="36"/>
        </w:rPr>
        <w:t xml:space="preserve">nstitucional </w:t>
      </w:r>
      <w:r w:rsidR="000025D4" w:rsidRPr="00781ACC">
        <w:rPr>
          <w:rFonts w:eastAsia="Calibri"/>
          <w:szCs w:val="36"/>
        </w:rPr>
        <w:t>20</w:t>
      </w:r>
      <w:r w:rsidR="00A5647B" w:rsidRPr="00781ACC">
        <w:rPr>
          <w:rFonts w:eastAsia="Calibri"/>
          <w:szCs w:val="36"/>
        </w:rPr>
        <w:t>25</w:t>
      </w:r>
    </w:p>
    <w:p w14:paraId="325C991E" w14:textId="77777777" w:rsidR="00D837AC" w:rsidRPr="00781ACC" w:rsidRDefault="00D837AC" w:rsidP="00D837AC">
      <w:pPr>
        <w:jc w:val="center"/>
        <w:rPr>
          <w:rFonts w:eastAsia="Calibri"/>
          <w:color w:val="4C4747"/>
          <w:szCs w:val="36"/>
        </w:rPr>
      </w:pPr>
    </w:p>
    <w:p w14:paraId="0860D097" w14:textId="77777777" w:rsidR="00962C33" w:rsidRPr="00781ACC" w:rsidRDefault="00962C33" w:rsidP="00962C33">
      <w:pPr>
        <w:spacing w:line="360" w:lineRule="auto"/>
        <w:jc w:val="center"/>
        <w:rPr>
          <w:rFonts w:eastAsia="Calibri"/>
          <w:b/>
          <w:bCs/>
        </w:rPr>
      </w:pPr>
      <w:r w:rsidRPr="00781ACC">
        <w:rPr>
          <w:rFonts w:eastAsia="Calibri"/>
          <w:b/>
          <w:bCs/>
        </w:rPr>
        <w:t>Resultados Cuantitativos y Cualitativos</w:t>
      </w:r>
    </w:p>
    <w:p w14:paraId="052ED533" w14:textId="77777777" w:rsidR="00962C33" w:rsidRPr="00781ACC" w:rsidRDefault="00962C33" w:rsidP="00962C33">
      <w:pPr>
        <w:spacing w:line="360" w:lineRule="auto"/>
        <w:jc w:val="both"/>
        <w:rPr>
          <w:rFonts w:eastAsia="Calibri"/>
        </w:rPr>
      </w:pPr>
      <w:r w:rsidRPr="00781ACC">
        <w:rPr>
          <w:rFonts w:eastAsia="Calibri"/>
        </w:rPr>
        <w:t xml:space="preserve">Entre las funciones de MERCADOM hacia la ciudadanía dominicana se encuentra la de proporcionar productos agropecuarios higiénicos e inocuos a precios accesibles, facilitando a los productores el uso de los servicios que la institución ofrece como incentivo. Siendo Merca Santo Domingo el único mercado completamente administrado por MERCADOM hasta ahora, este sirve como el referente ideal del desempeño de la producción agropecuaria en mercados populares, abarcando tanto la venta mayorista como minorista. A continuación, se detalla el desempeño comercial de este período: </w:t>
      </w:r>
    </w:p>
    <w:tbl>
      <w:tblPr>
        <w:tblW w:w="6058" w:type="dxa"/>
        <w:jc w:val="center"/>
        <w:tblCellMar>
          <w:left w:w="70" w:type="dxa"/>
          <w:right w:w="70" w:type="dxa"/>
        </w:tblCellMar>
        <w:tblLook w:val="04A0" w:firstRow="1" w:lastRow="0" w:firstColumn="1" w:lastColumn="0" w:noHBand="0" w:noVBand="1"/>
      </w:tblPr>
      <w:tblGrid>
        <w:gridCol w:w="3552"/>
        <w:gridCol w:w="2506"/>
      </w:tblGrid>
      <w:tr w:rsidR="00962C33" w:rsidRPr="00781ACC" w14:paraId="711D6A24" w14:textId="77777777" w:rsidTr="003243FD">
        <w:trPr>
          <w:trHeight w:val="287"/>
          <w:jc w:val="center"/>
        </w:trPr>
        <w:tc>
          <w:tcPr>
            <w:tcW w:w="3552"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01607DCA" w14:textId="77777777" w:rsidR="00962C33" w:rsidRPr="00781ACC" w:rsidRDefault="00962C33" w:rsidP="00BF2F3F">
            <w:pPr>
              <w:spacing w:after="0" w:line="240" w:lineRule="auto"/>
              <w:jc w:val="center"/>
              <w:rPr>
                <w:rFonts w:eastAsia="Times New Roman"/>
                <w:b/>
                <w:bCs/>
                <w:color w:val="FFFFFF" w:themeColor="background1"/>
                <w:spacing w:val="0"/>
                <w:sz w:val="22"/>
                <w:szCs w:val="22"/>
                <w:lang w:eastAsia="es-DO"/>
              </w:rPr>
            </w:pPr>
            <w:r w:rsidRPr="00781ACC">
              <w:rPr>
                <w:rFonts w:eastAsia="Times New Roman"/>
                <w:b/>
                <w:bCs/>
                <w:color w:val="FFFFFF" w:themeColor="background1"/>
                <w:spacing w:val="0"/>
                <w:sz w:val="22"/>
                <w:szCs w:val="22"/>
                <w:lang w:eastAsia="es-DO"/>
              </w:rPr>
              <w:t>RENGLONES DE PRODUCTOS</w:t>
            </w:r>
          </w:p>
        </w:tc>
        <w:tc>
          <w:tcPr>
            <w:tcW w:w="2506" w:type="dxa"/>
            <w:tcBorders>
              <w:top w:val="single" w:sz="4" w:space="0" w:color="auto"/>
              <w:left w:val="nil"/>
              <w:bottom w:val="single" w:sz="4" w:space="0" w:color="auto"/>
              <w:right w:val="single" w:sz="4" w:space="0" w:color="auto"/>
            </w:tcBorders>
            <w:shd w:val="clear" w:color="auto" w:fill="002060"/>
            <w:noWrap/>
            <w:vAlign w:val="bottom"/>
            <w:hideMark/>
          </w:tcPr>
          <w:p w14:paraId="6DC67257" w14:textId="77777777" w:rsidR="00962C33" w:rsidRPr="00781ACC" w:rsidRDefault="00962C33" w:rsidP="00BF2F3F">
            <w:pPr>
              <w:spacing w:after="0" w:line="240" w:lineRule="auto"/>
              <w:jc w:val="center"/>
              <w:rPr>
                <w:rFonts w:eastAsia="Times New Roman"/>
                <w:b/>
                <w:bCs/>
                <w:color w:val="FFFFFF" w:themeColor="background1"/>
                <w:spacing w:val="0"/>
                <w:sz w:val="22"/>
                <w:szCs w:val="22"/>
                <w:lang w:eastAsia="es-DO"/>
              </w:rPr>
            </w:pPr>
            <w:r w:rsidRPr="00781ACC">
              <w:rPr>
                <w:rFonts w:eastAsia="Times New Roman"/>
                <w:b/>
                <w:bCs/>
                <w:color w:val="FFFFFF" w:themeColor="background1"/>
                <w:spacing w:val="0"/>
                <w:sz w:val="22"/>
                <w:szCs w:val="22"/>
                <w:lang w:eastAsia="es-DO"/>
              </w:rPr>
              <w:t>SUMA DE VALOR $RD</w:t>
            </w:r>
          </w:p>
        </w:tc>
      </w:tr>
      <w:tr w:rsidR="00962C33" w:rsidRPr="00781ACC" w14:paraId="62C15F84"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107DDA19"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PARA COMER</w:t>
            </w:r>
          </w:p>
        </w:tc>
        <w:tc>
          <w:tcPr>
            <w:tcW w:w="2506" w:type="dxa"/>
            <w:tcBorders>
              <w:top w:val="nil"/>
              <w:left w:val="nil"/>
              <w:bottom w:val="single" w:sz="4" w:space="0" w:color="auto"/>
              <w:right w:val="single" w:sz="4" w:space="0" w:color="auto"/>
            </w:tcBorders>
            <w:shd w:val="clear" w:color="auto" w:fill="auto"/>
            <w:noWrap/>
            <w:vAlign w:val="bottom"/>
            <w:hideMark/>
          </w:tcPr>
          <w:p w14:paraId="47249DAA"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$220,284,307.15</w:t>
            </w:r>
          </w:p>
        </w:tc>
      </w:tr>
      <w:tr w:rsidR="00962C33" w:rsidRPr="00781ACC" w14:paraId="5306CA7F"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2F7A4636"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BEBIDA</w:t>
            </w:r>
          </w:p>
        </w:tc>
        <w:tc>
          <w:tcPr>
            <w:tcW w:w="2506" w:type="dxa"/>
            <w:tcBorders>
              <w:top w:val="nil"/>
              <w:left w:val="nil"/>
              <w:bottom w:val="single" w:sz="4" w:space="0" w:color="auto"/>
              <w:right w:val="single" w:sz="4" w:space="0" w:color="auto"/>
            </w:tcBorders>
            <w:shd w:val="clear" w:color="auto" w:fill="auto"/>
            <w:noWrap/>
            <w:vAlign w:val="bottom"/>
            <w:hideMark/>
          </w:tcPr>
          <w:p w14:paraId="00E457BE"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$261,437,635.46</w:t>
            </w:r>
          </w:p>
        </w:tc>
      </w:tr>
      <w:tr w:rsidR="00962C33" w:rsidRPr="00781ACC" w14:paraId="354F756D"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46934600"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CARNES Y EMBUTIDOS</w:t>
            </w:r>
          </w:p>
        </w:tc>
        <w:tc>
          <w:tcPr>
            <w:tcW w:w="2506" w:type="dxa"/>
            <w:tcBorders>
              <w:top w:val="nil"/>
              <w:left w:val="nil"/>
              <w:bottom w:val="single" w:sz="4" w:space="0" w:color="auto"/>
              <w:right w:val="single" w:sz="4" w:space="0" w:color="auto"/>
            </w:tcBorders>
            <w:shd w:val="clear" w:color="auto" w:fill="auto"/>
            <w:noWrap/>
            <w:vAlign w:val="bottom"/>
            <w:hideMark/>
          </w:tcPr>
          <w:p w14:paraId="1AF14778"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$1,566,029,314.81</w:t>
            </w:r>
          </w:p>
        </w:tc>
      </w:tr>
      <w:tr w:rsidR="00962C33" w:rsidRPr="00781ACC" w14:paraId="20734162"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44589E3B"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CEREALES</w:t>
            </w:r>
          </w:p>
        </w:tc>
        <w:tc>
          <w:tcPr>
            <w:tcW w:w="2506" w:type="dxa"/>
            <w:tcBorders>
              <w:top w:val="nil"/>
              <w:left w:val="nil"/>
              <w:bottom w:val="single" w:sz="4" w:space="0" w:color="auto"/>
              <w:right w:val="single" w:sz="4" w:space="0" w:color="auto"/>
            </w:tcBorders>
            <w:shd w:val="clear" w:color="auto" w:fill="auto"/>
            <w:noWrap/>
            <w:vAlign w:val="bottom"/>
            <w:hideMark/>
          </w:tcPr>
          <w:p w14:paraId="16BB09CA"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$192,999,898.16</w:t>
            </w:r>
          </w:p>
        </w:tc>
      </w:tr>
      <w:tr w:rsidR="00962C33" w:rsidRPr="00781ACC" w14:paraId="68180A6D"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00A00C85"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CUIDADO PERSONAL Y BELLEZA</w:t>
            </w:r>
          </w:p>
        </w:tc>
        <w:tc>
          <w:tcPr>
            <w:tcW w:w="2506" w:type="dxa"/>
            <w:tcBorders>
              <w:top w:val="nil"/>
              <w:left w:val="nil"/>
              <w:bottom w:val="single" w:sz="4" w:space="0" w:color="auto"/>
              <w:right w:val="single" w:sz="4" w:space="0" w:color="auto"/>
            </w:tcBorders>
            <w:shd w:val="clear" w:color="auto" w:fill="auto"/>
            <w:noWrap/>
            <w:vAlign w:val="bottom"/>
            <w:hideMark/>
          </w:tcPr>
          <w:p w14:paraId="170CFB79"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$5,675,917.93</w:t>
            </w:r>
          </w:p>
        </w:tc>
      </w:tr>
      <w:tr w:rsidR="00962C33" w:rsidRPr="00781ACC" w14:paraId="24A92846"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7D54E926"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ESPECIAS</w:t>
            </w:r>
          </w:p>
        </w:tc>
        <w:tc>
          <w:tcPr>
            <w:tcW w:w="2506" w:type="dxa"/>
            <w:tcBorders>
              <w:top w:val="nil"/>
              <w:left w:val="nil"/>
              <w:bottom w:val="single" w:sz="4" w:space="0" w:color="auto"/>
              <w:right w:val="single" w:sz="4" w:space="0" w:color="auto"/>
            </w:tcBorders>
            <w:shd w:val="clear" w:color="auto" w:fill="auto"/>
            <w:noWrap/>
            <w:vAlign w:val="bottom"/>
            <w:hideMark/>
          </w:tcPr>
          <w:p w14:paraId="3D814E64"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$1,513,131.79</w:t>
            </w:r>
          </w:p>
        </w:tc>
      </w:tr>
      <w:tr w:rsidR="00962C33" w:rsidRPr="00781ACC" w14:paraId="77ED65E5"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087AC606"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FRUTAS</w:t>
            </w:r>
          </w:p>
        </w:tc>
        <w:tc>
          <w:tcPr>
            <w:tcW w:w="2506" w:type="dxa"/>
            <w:tcBorders>
              <w:top w:val="nil"/>
              <w:left w:val="nil"/>
              <w:bottom w:val="single" w:sz="4" w:space="0" w:color="auto"/>
              <w:right w:val="single" w:sz="4" w:space="0" w:color="auto"/>
            </w:tcBorders>
            <w:shd w:val="clear" w:color="auto" w:fill="auto"/>
            <w:noWrap/>
            <w:vAlign w:val="bottom"/>
            <w:hideMark/>
          </w:tcPr>
          <w:p w14:paraId="690B7752"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$2,353,600,640.98</w:t>
            </w:r>
          </w:p>
        </w:tc>
      </w:tr>
      <w:tr w:rsidR="00962C33" w:rsidRPr="00781ACC" w14:paraId="6A5E2048"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696AEB9D"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HORTALIZAS</w:t>
            </w:r>
          </w:p>
        </w:tc>
        <w:tc>
          <w:tcPr>
            <w:tcW w:w="2506" w:type="dxa"/>
            <w:tcBorders>
              <w:top w:val="nil"/>
              <w:left w:val="nil"/>
              <w:bottom w:val="single" w:sz="4" w:space="0" w:color="auto"/>
              <w:right w:val="single" w:sz="4" w:space="0" w:color="auto"/>
            </w:tcBorders>
            <w:shd w:val="clear" w:color="auto" w:fill="auto"/>
            <w:noWrap/>
            <w:vAlign w:val="bottom"/>
            <w:hideMark/>
          </w:tcPr>
          <w:p w14:paraId="45DDD5C1"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$884,933,379.93</w:t>
            </w:r>
          </w:p>
        </w:tc>
      </w:tr>
      <w:tr w:rsidR="00962C33" w:rsidRPr="00781ACC" w14:paraId="5E06BC51"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38095BD3"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HUEVOS</w:t>
            </w:r>
          </w:p>
        </w:tc>
        <w:tc>
          <w:tcPr>
            <w:tcW w:w="2506" w:type="dxa"/>
            <w:tcBorders>
              <w:top w:val="nil"/>
              <w:left w:val="nil"/>
              <w:bottom w:val="single" w:sz="4" w:space="0" w:color="auto"/>
              <w:right w:val="single" w:sz="4" w:space="0" w:color="auto"/>
            </w:tcBorders>
            <w:shd w:val="clear" w:color="auto" w:fill="auto"/>
            <w:noWrap/>
            <w:vAlign w:val="bottom"/>
            <w:hideMark/>
          </w:tcPr>
          <w:p w14:paraId="5A14762F"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$311,040,810.60</w:t>
            </w:r>
          </w:p>
        </w:tc>
      </w:tr>
      <w:tr w:rsidR="00962C33" w:rsidRPr="00781ACC" w14:paraId="71384853"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4373680F"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LÁCTEOS</w:t>
            </w:r>
          </w:p>
        </w:tc>
        <w:tc>
          <w:tcPr>
            <w:tcW w:w="2506" w:type="dxa"/>
            <w:tcBorders>
              <w:top w:val="nil"/>
              <w:left w:val="nil"/>
              <w:bottom w:val="single" w:sz="4" w:space="0" w:color="auto"/>
              <w:right w:val="single" w:sz="4" w:space="0" w:color="auto"/>
            </w:tcBorders>
            <w:shd w:val="clear" w:color="auto" w:fill="auto"/>
            <w:noWrap/>
            <w:vAlign w:val="bottom"/>
            <w:hideMark/>
          </w:tcPr>
          <w:p w14:paraId="3D6BF239"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$1,177,560,682.91</w:t>
            </w:r>
          </w:p>
        </w:tc>
      </w:tr>
      <w:tr w:rsidR="00962C33" w:rsidRPr="00781ACC" w14:paraId="454D0360"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173B8D45"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 xml:space="preserve">LEGUMINOSAS </w:t>
            </w:r>
          </w:p>
        </w:tc>
        <w:tc>
          <w:tcPr>
            <w:tcW w:w="2506" w:type="dxa"/>
            <w:tcBorders>
              <w:top w:val="nil"/>
              <w:left w:val="nil"/>
              <w:bottom w:val="single" w:sz="4" w:space="0" w:color="auto"/>
              <w:right w:val="single" w:sz="4" w:space="0" w:color="auto"/>
            </w:tcBorders>
            <w:shd w:val="clear" w:color="auto" w:fill="auto"/>
            <w:noWrap/>
            <w:vAlign w:val="bottom"/>
            <w:hideMark/>
          </w:tcPr>
          <w:p w14:paraId="62A73FF2"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$718,074,207.00</w:t>
            </w:r>
          </w:p>
        </w:tc>
      </w:tr>
      <w:tr w:rsidR="00962C33" w:rsidRPr="00781ACC" w14:paraId="77C6FE77"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36875942"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LIMPIEZA</w:t>
            </w:r>
          </w:p>
        </w:tc>
        <w:tc>
          <w:tcPr>
            <w:tcW w:w="2506" w:type="dxa"/>
            <w:tcBorders>
              <w:top w:val="nil"/>
              <w:left w:val="nil"/>
              <w:bottom w:val="single" w:sz="4" w:space="0" w:color="auto"/>
              <w:right w:val="single" w:sz="4" w:space="0" w:color="auto"/>
            </w:tcBorders>
            <w:shd w:val="clear" w:color="auto" w:fill="auto"/>
            <w:noWrap/>
            <w:vAlign w:val="bottom"/>
            <w:hideMark/>
          </w:tcPr>
          <w:p w14:paraId="01781B96"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$108,115,164.51</w:t>
            </w:r>
          </w:p>
        </w:tc>
      </w:tr>
      <w:tr w:rsidR="00962C33" w:rsidRPr="00781ACC" w14:paraId="06CADC96"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281D052F"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MUSÁCEAS</w:t>
            </w:r>
          </w:p>
        </w:tc>
        <w:tc>
          <w:tcPr>
            <w:tcW w:w="2506" w:type="dxa"/>
            <w:tcBorders>
              <w:top w:val="nil"/>
              <w:left w:val="nil"/>
              <w:bottom w:val="single" w:sz="4" w:space="0" w:color="auto"/>
              <w:right w:val="single" w:sz="4" w:space="0" w:color="auto"/>
            </w:tcBorders>
            <w:shd w:val="clear" w:color="auto" w:fill="auto"/>
            <w:noWrap/>
            <w:vAlign w:val="bottom"/>
            <w:hideMark/>
          </w:tcPr>
          <w:p w14:paraId="7C5C94F1"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$815,185,434.40</w:t>
            </w:r>
          </w:p>
        </w:tc>
      </w:tr>
      <w:tr w:rsidR="00962C33" w:rsidRPr="00781ACC" w14:paraId="0F90A22A"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2F7D23DC"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ORNAMENTALES</w:t>
            </w:r>
          </w:p>
        </w:tc>
        <w:tc>
          <w:tcPr>
            <w:tcW w:w="2506" w:type="dxa"/>
            <w:tcBorders>
              <w:top w:val="nil"/>
              <w:left w:val="nil"/>
              <w:bottom w:val="single" w:sz="4" w:space="0" w:color="auto"/>
              <w:right w:val="single" w:sz="4" w:space="0" w:color="auto"/>
            </w:tcBorders>
            <w:shd w:val="clear" w:color="auto" w:fill="auto"/>
            <w:noWrap/>
            <w:vAlign w:val="bottom"/>
            <w:hideMark/>
          </w:tcPr>
          <w:p w14:paraId="6ED57FB1"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$18,316.50</w:t>
            </w:r>
          </w:p>
        </w:tc>
      </w:tr>
      <w:tr w:rsidR="00962C33" w:rsidRPr="00781ACC" w14:paraId="14D00924"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3AA9D849"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PANADERÍA</w:t>
            </w:r>
          </w:p>
        </w:tc>
        <w:tc>
          <w:tcPr>
            <w:tcW w:w="2506" w:type="dxa"/>
            <w:tcBorders>
              <w:top w:val="nil"/>
              <w:left w:val="nil"/>
              <w:bottom w:val="single" w:sz="4" w:space="0" w:color="auto"/>
              <w:right w:val="single" w:sz="4" w:space="0" w:color="auto"/>
            </w:tcBorders>
            <w:shd w:val="clear" w:color="auto" w:fill="auto"/>
            <w:noWrap/>
            <w:vAlign w:val="bottom"/>
            <w:hideMark/>
          </w:tcPr>
          <w:p w14:paraId="20DB36BF"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$21,932,281.30</w:t>
            </w:r>
          </w:p>
        </w:tc>
      </w:tr>
      <w:tr w:rsidR="00962C33" w:rsidRPr="00781ACC" w14:paraId="4126199D"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0BFB760F"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PESCADOS Y MARISCOS</w:t>
            </w:r>
          </w:p>
        </w:tc>
        <w:tc>
          <w:tcPr>
            <w:tcW w:w="2506" w:type="dxa"/>
            <w:tcBorders>
              <w:top w:val="nil"/>
              <w:left w:val="nil"/>
              <w:bottom w:val="single" w:sz="4" w:space="0" w:color="auto"/>
              <w:right w:val="single" w:sz="4" w:space="0" w:color="auto"/>
            </w:tcBorders>
            <w:shd w:val="clear" w:color="auto" w:fill="auto"/>
            <w:noWrap/>
            <w:vAlign w:val="bottom"/>
            <w:hideMark/>
          </w:tcPr>
          <w:p w14:paraId="48ECD7F8"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$9,681,886.00</w:t>
            </w:r>
          </w:p>
        </w:tc>
      </w:tr>
      <w:tr w:rsidR="00962C33" w:rsidRPr="00781ACC" w14:paraId="2CE95006"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6DB171AD"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PROVISIONES</w:t>
            </w:r>
          </w:p>
        </w:tc>
        <w:tc>
          <w:tcPr>
            <w:tcW w:w="2506" w:type="dxa"/>
            <w:tcBorders>
              <w:top w:val="nil"/>
              <w:left w:val="nil"/>
              <w:bottom w:val="single" w:sz="4" w:space="0" w:color="auto"/>
              <w:right w:val="single" w:sz="4" w:space="0" w:color="auto"/>
            </w:tcBorders>
            <w:shd w:val="clear" w:color="auto" w:fill="auto"/>
            <w:noWrap/>
            <w:vAlign w:val="bottom"/>
            <w:hideMark/>
          </w:tcPr>
          <w:p w14:paraId="4B62EB4A"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$598,230,619.58</w:t>
            </w:r>
          </w:p>
        </w:tc>
      </w:tr>
      <w:tr w:rsidR="00962C33" w:rsidRPr="00781ACC" w14:paraId="6BB09306"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0DAFBD5D"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RAÍCES Y TUBÉRCULOS</w:t>
            </w:r>
          </w:p>
        </w:tc>
        <w:tc>
          <w:tcPr>
            <w:tcW w:w="2506" w:type="dxa"/>
            <w:tcBorders>
              <w:top w:val="nil"/>
              <w:left w:val="nil"/>
              <w:bottom w:val="single" w:sz="4" w:space="0" w:color="auto"/>
              <w:right w:val="single" w:sz="4" w:space="0" w:color="auto"/>
            </w:tcBorders>
            <w:shd w:val="clear" w:color="auto" w:fill="auto"/>
            <w:noWrap/>
            <w:vAlign w:val="bottom"/>
            <w:hideMark/>
          </w:tcPr>
          <w:p w14:paraId="2A0061B1"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$726,292,857.00</w:t>
            </w:r>
          </w:p>
        </w:tc>
      </w:tr>
      <w:tr w:rsidR="00962C33" w:rsidRPr="00781ACC" w14:paraId="62D501E0" w14:textId="77777777" w:rsidTr="00BF2F3F">
        <w:trPr>
          <w:trHeight w:val="287"/>
          <w:jc w:val="center"/>
        </w:trPr>
        <w:tc>
          <w:tcPr>
            <w:tcW w:w="3552" w:type="dxa"/>
            <w:tcBorders>
              <w:top w:val="nil"/>
              <w:left w:val="single" w:sz="4" w:space="0" w:color="auto"/>
              <w:bottom w:val="single" w:sz="4" w:space="0" w:color="auto"/>
              <w:right w:val="single" w:sz="4" w:space="0" w:color="auto"/>
            </w:tcBorders>
            <w:shd w:val="clear" w:color="auto" w:fill="auto"/>
            <w:noWrap/>
            <w:vAlign w:val="bottom"/>
            <w:hideMark/>
          </w:tcPr>
          <w:p w14:paraId="70053135" w14:textId="77777777" w:rsidR="00962C33" w:rsidRPr="00781ACC" w:rsidRDefault="00962C33" w:rsidP="00BF2F3F">
            <w:pPr>
              <w:spacing w:after="0" w:line="240" w:lineRule="auto"/>
              <w:rPr>
                <w:rFonts w:eastAsia="Times New Roman"/>
                <w:spacing w:val="0"/>
                <w:sz w:val="20"/>
                <w:szCs w:val="20"/>
                <w:lang w:eastAsia="es-DO"/>
              </w:rPr>
            </w:pPr>
            <w:r w:rsidRPr="00781ACC">
              <w:rPr>
                <w:rFonts w:eastAsia="Times New Roman"/>
                <w:spacing w:val="0"/>
                <w:sz w:val="20"/>
                <w:szCs w:val="20"/>
                <w:lang w:eastAsia="es-DO"/>
              </w:rPr>
              <w:t>TOTAL GENERAL</w:t>
            </w:r>
          </w:p>
        </w:tc>
        <w:tc>
          <w:tcPr>
            <w:tcW w:w="2506" w:type="dxa"/>
            <w:tcBorders>
              <w:top w:val="nil"/>
              <w:left w:val="nil"/>
              <w:bottom w:val="single" w:sz="4" w:space="0" w:color="auto"/>
              <w:right w:val="single" w:sz="4" w:space="0" w:color="auto"/>
            </w:tcBorders>
            <w:shd w:val="clear" w:color="auto" w:fill="auto"/>
            <w:noWrap/>
            <w:vAlign w:val="bottom"/>
            <w:hideMark/>
          </w:tcPr>
          <w:p w14:paraId="123DAAFA" w14:textId="77777777" w:rsidR="00962C33" w:rsidRPr="00781ACC" w:rsidRDefault="00962C33" w:rsidP="00BF2F3F">
            <w:pPr>
              <w:spacing w:after="0" w:line="240" w:lineRule="auto"/>
              <w:jc w:val="right"/>
              <w:rPr>
                <w:rFonts w:eastAsia="Times New Roman"/>
                <w:spacing w:val="0"/>
                <w:sz w:val="20"/>
                <w:szCs w:val="20"/>
                <w:lang w:eastAsia="es-DO"/>
              </w:rPr>
            </w:pPr>
            <w:r w:rsidRPr="00781ACC">
              <w:rPr>
                <w:rFonts w:eastAsia="Times New Roman"/>
                <w:spacing w:val="0"/>
                <w:sz w:val="20"/>
                <w:szCs w:val="20"/>
                <w:lang w:eastAsia="es-DO"/>
              </w:rPr>
              <w:t>$9,972,606,485.90</w:t>
            </w:r>
          </w:p>
        </w:tc>
      </w:tr>
    </w:tbl>
    <w:p w14:paraId="612C73B9" w14:textId="77777777" w:rsidR="00962C33" w:rsidRPr="00781ACC" w:rsidRDefault="00962C33" w:rsidP="00962C33">
      <w:pPr>
        <w:spacing w:line="360" w:lineRule="auto"/>
        <w:jc w:val="both"/>
        <w:rPr>
          <w:rFonts w:eastAsia="Calibri"/>
        </w:rPr>
      </w:pPr>
    </w:p>
    <w:p w14:paraId="5746D3CA" w14:textId="77777777" w:rsidR="003243FD" w:rsidRPr="00781ACC" w:rsidRDefault="003243FD" w:rsidP="003243FD">
      <w:pPr>
        <w:spacing w:line="360" w:lineRule="auto"/>
        <w:jc w:val="both"/>
        <w:rPr>
          <w:rFonts w:eastAsia="Calibri"/>
        </w:rPr>
      </w:pPr>
      <w:bookmarkStart w:id="10" w:name="_Hlk184812990"/>
      <w:r w:rsidRPr="00781ACC">
        <w:rPr>
          <w:rFonts w:eastAsia="Calibri"/>
        </w:rPr>
        <w:lastRenderedPageBreak/>
        <w:t>El comportamiento por mes de este mercado se observa en la tabla a continuación:</w:t>
      </w:r>
    </w:p>
    <w:tbl>
      <w:tblPr>
        <w:tblW w:w="5208" w:type="dxa"/>
        <w:jc w:val="center"/>
        <w:tblCellMar>
          <w:left w:w="70" w:type="dxa"/>
          <w:right w:w="70" w:type="dxa"/>
        </w:tblCellMar>
        <w:tblLook w:val="04A0" w:firstRow="1" w:lastRow="0" w:firstColumn="1" w:lastColumn="0" w:noHBand="0" w:noVBand="1"/>
      </w:tblPr>
      <w:tblGrid>
        <w:gridCol w:w="2292"/>
        <w:gridCol w:w="2916"/>
      </w:tblGrid>
      <w:tr w:rsidR="003243FD" w:rsidRPr="00781ACC" w14:paraId="7D0A8CC7" w14:textId="77777777" w:rsidTr="003243FD">
        <w:trPr>
          <w:trHeight w:val="406"/>
          <w:jc w:val="center"/>
        </w:trPr>
        <w:tc>
          <w:tcPr>
            <w:tcW w:w="2292" w:type="dxa"/>
            <w:tcBorders>
              <w:top w:val="single" w:sz="8" w:space="0" w:color="auto"/>
              <w:left w:val="single" w:sz="8" w:space="0" w:color="auto"/>
              <w:bottom w:val="single" w:sz="8" w:space="0" w:color="auto"/>
              <w:right w:val="single" w:sz="8" w:space="0" w:color="auto"/>
            </w:tcBorders>
            <w:shd w:val="clear" w:color="auto" w:fill="002060"/>
            <w:vAlign w:val="center"/>
            <w:hideMark/>
          </w:tcPr>
          <w:bookmarkEnd w:id="10"/>
          <w:p w14:paraId="5337C360" w14:textId="77777777" w:rsidR="003243FD" w:rsidRPr="00781ACC" w:rsidRDefault="003243FD" w:rsidP="00BF2F3F">
            <w:pPr>
              <w:spacing w:after="0" w:line="240" w:lineRule="auto"/>
              <w:jc w:val="center"/>
              <w:rPr>
                <w:rFonts w:eastAsia="Times New Roman"/>
                <w:b/>
                <w:bCs/>
                <w:color w:val="FFFFFF" w:themeColor="background1"/>
                <w:spacing w:val="0"/>
                <w:lang w:eastAsia="es-DO"/>
              </w:rPr>
            </w:pPr>
            <w:r w:rsidRPr="00781ACC">
              <w:rPr>
                <w:rFonts w:eastAsia="Times New Roman"/>
                <w:b/>
                <w:bCs/>
                <w:color w:val="FFFFFF" w:themeColor="background1"/>
                <w:spacing w:val="0"/>
                <w:lang w:eastAsia="es-DO"/>
              </w:rPr>
              <w:t>MESES 2025</w:t>
            </w:r>
          </w:p>
        </w:tc>
        <w:tc>
          <w:tcPr>
            <w:tcW w:w="2916" w:type="dxa"/>
            <w:tcBorders>
              <w:top w:val="single" w:sz="8" w:space="0" w:color="auto"/>
              <w:left w:val="nil"/>
              <w:bottom w:val="single" w:sz="8" w:space="0" w:color="auto"/>
              <w:right w:val="single" w:sz="8" w:space="0" w:color="auto"/>
            </w:tcBorders>
            <w:shd w:val="clear" w:color="auto" w:fill="002060"/>
            <w:vAlign w:val="center"/>
            <w:hideMark/>
          </w:tcPr>
          <w:p w14:paraId="1D4F0F4C" w14:textId="77777777" w:rsidR="003243FD" w:rsidRPr="00781ACC" w:rsidRDefault="003243FD" w:rsidP="00BF2F3F">
            <w:pPr>
              <w:spacing w:after="0" w:line="240" w:lineRule="auto"/>
              <w:jc w:val="center"/>
              <w:rPr>
                <w:rFonts w:eastAsia="Times New Roman"/>
                <w:b/>
                <w:bCs/>
                <w:color w:val="FFFFFF" w:themeColor="background1"/>
                <w:spacing w:val="0"/>
                <w:lang w:eastAsia="es-DO"/>
              </w:rPr>
            </w:pPr>
            <w:r w:rsidRPr="00781ACC">
              <w:rPr>
                <w:rFonts w:eastAsia="Times New Roman"/>
                <w:b/>
                <w:bCs/>
                <w:color w:val="FFFFFF" w:themeColor="background1"/>
                <w:spacing w:val="0"/>
                <w:lang w:eastAsia="es-DO"/>
              </w:rPr>
              <w:t>SUMA DEL VALOR RD$</w:t>
            </w:r>
          </w:p>
        </w:tc>
      </w:tr>
      <w:tr w:rsidR="003243FD" w:rsidRPr="00781ACC" w14:paraId="52262512"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18C7BB03"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ENERO</w:t>
            </w:r>
          </w:p>
        </w:tc>
        <w:tc>
          <w:tcPr>
            <w:tcW w:w="2916" w:type="dxa"/>
            <w:tcBorders>
              <w:top w:val="nil"/>
              <w:left w:val="nil"/>
              <w:bottom w:val="single" w:sz="8" w:space="0" w:color="auto"/>
              <w:right w:val="single" w:sz="8" w:space="0" w:color="auto"/>
            </w:tcBorders>
            <w:shd w:val="clear" w:color="auto" w:fill="auto"/>
            <w:vAlign w:val="center"/>
            <w:hideMark/>
          </w:tcPr>
          <w:p w14:paraId="415E1A5C"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566,886,320.06</w:t>
            </w:r>
          </w:p>
        </w:tc>
      </w:tr>
      <w:tr w:rsidR="003243FD" w:rsidRPr="00781ACC" w14:paraId="13A718B2"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1C6901B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FEBRERO</w:t>
            </w:r>
          </w:p>
        </w:tc>
        <w:tc>
          <w:tcPr>
            <w:tcW w:w="2916" w:type="dxa"/>
            <w:tcBorders>
              <w:top w:val="nil"/>
              <w:left w:val="nil"/>
              <w:bottom w:val="single" w:sz="8" w:space="0" w:color="auto"/>
              <w:right w:val="single" w:sz="8" w:space="0" w:color="auto"/>
            </w:tcBorders>
            <w:shd w:val="clear" w:color="auto" w:fill="auto"/>
            <w:vAlign w:val="center"/>
            <w:hideMark/>
          </w:tcPr>
          <w:p w14:paraId="0373FC6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615,506,444.52</w:t>
            </w:r>
          </w:p>
        </w:tc>
      </w:tr>
      <w:tr w:rsidR="003243FD" w:rsidRPr="00781ACC" w14:paraId="04BAEC62"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0C6B2242"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MARZO</w:t>
            </w:r>
          </w:p>
        </w:tc>
        <w:tc>
          <w:tcPr>
            <w:tcW w:w="2916" w:type="dxa"/>
            <w:tcBorders>
              <w:top w:val="nil"/>
              <w:left w:val="nil"/>
              <w:bottom w:val="single" w:sz="8" w:space="0" w:color="auto"/>
              <w:right w:val="single" w:sz="8" w:space="0" w:color="auto"/>
            </w:tcBorders>
            <w:shd w:val="clear" w:color="auto" w:fill="auto"/>
            <w:vAlign w:val="center"/>
            <w:hideMark/>
          </w:tcPr>
          <w:p w14:paraId="050DFD4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822,610,350.89</w:t>
            </w:r>
          </w:p>
        </w:tc>
      </w:tr>
      <w:tr w:rsidR="003243FD" w:rsidRPr="00781ACC" w14:paraId="3CA106B4"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120B1FA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ABRIL</w:t>
            </w:r>
          </w:p>
        </w:tc>
        <w:tc>
          <w:tcPr>
            <w:tcW w:w="2916" w:type="dxa"/>
            <w:tcBorders>
              <w:top w:val="nil"/>
              <w:left w:val="nil"/>
              <w:bottom w:val="single" w:sz="8" w:space="0" w:color="auto"/>
              <w:right w:val="single" w:sz="8" w:space="0" w:color="auto"/>
            </w:tcBorders>
            <w:shd w:val="clear" w:color="auto" w:fill="auto"/>
            <w:vAlign w:val="center"/>
            <w:hideMark/>
          </w:tcPr>
          <w:p w14:paraId="4FCB12E7"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800,354,134.85</w:t>
            </w:r>
          </w:p>
        </w:tc>
      </w:tr>
      <w:tr w:rsidR="003243FD" w:rsidRPr="00781ACC" w14:paraId="334481C6"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088AF89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MAYO</w:t>
            </w:r>
          </w:p>
        </w:tc>
        <w:tc>
          <w:tcPr>
            <w:tcW w:w="2916" w:type="dxa"/>
            <w:tcBorders>
              <w:top w:val="nil"/>
              <w:left w:val="nil"/>
              <w:bottom w:val="single" w:sz="8" w:space="0" w:color="auto"/>
              <w:right w:val="single" w:sz="8" w:space="0" w:color="auto"/>
            </w:tcBorders>
            <w:shd w:val="clear" w:color="auto" w:fill="auto"/>
            <w:vAlign w:val="center"/>
            <w:hideMark/>
          </w:tcPr>
          <w:p w14:paraId="567074F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673,392,456.24</w:t>
            </w:r>
          </w:p>
        </w:tc>
      </w:tr>
      <w:tr w:rsidR="003243FD" w:rsidRPr="00781ACC" w14:paraId="261D5E63"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6633526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JUNIO</w:t>
            </w:r>
          </w:p>
        </w:tc>
        <w:tc>
          <w:tcPr>
            <w:tcW w:w="2916" w:type="dxa"/>
            <w:tcBorders>
              <w:top w:val="nil"/>
              <w:left w:val="nil"/>
              <w:bottom w:val="single" w:sz="8" w:space="0" w:color="auto"/>
              <w:right w:val="single" w:sz="8" w:space="0" w:color="auto"/>
            </w:tcBorders>
            <w:shd w:val="clear" w:color="auto" w:fill="auto"/>
            <w:vAlign w:val="center"/>
            <w:hideMark/>
          </w:tcPr>
          <w:p w14:paraId="59EE4D6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1,067,972,489.52</w:t>
            </w:r>
          </w:p>
        </w:tc>
      </w:tr>
      <w:tr w:rsidR="003243FD" w:rsidRPr="00781ACC" w14:paraId="374817C8"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4FBAC53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JULIO</w:t>
            </w:r>
          </w:p>
        </w:tc>
        <w:tc>
          <w:tcPr>
            <w:tcW w:w="2916" w:type="dxa"/>
            <w:tcBorders>
              <w:top w:val="nil"/>
              <w:left w:val="nil"/>
              <w:bottom w:val="single" w:sz="8" w:space="0" w:color="auto"/>
              <w:right w:val="single" w:sz="8" w:space="0" w:color="auto"/>
            </w:tcBorders>
            <w:shd w:val="clear" w:color="auto" w:fill="auto"/>
            <w:vAlign w:val="center"/>
            <w:hideMark/>
          </w:tcPr>
          <w:p w14:paraId="4B2DCE17"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1,013,233,888.59</w:t>
            </w:r>
          </w:p>
        </w:tc>
      </w:tr>
      <w:tr w:rsidR="003243FD" w:rsidRPr="00781ACC" w14:paraId="02136A65"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63C51BC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AGOSTO</w:t>
            </w:r>
          </w:p>
        </w:tc>
        <w:tc>
          <w:tcPr>
            <w:tcW w:w="2916" w:type="dxa"/>
            <w:tcBorders>
              <w:top w:val="nil"/>
              <w:left w:val="nil"/>
              <w:bottom w:val="single" w:sz="8" w:space="0" w:color="auto"/>
              <w:right w:val="single" w:sz="8" w:space="0" w:color="auto"/>
            </w:tcBorders>
            <w:shd w:val="clear" w:color="auto" w:fill="auto"/>
            <w:vAlign w:val="center"/>
            <w:hideMark/>
          </w:tcPr>
          <w:p w14:paraId="1BC8D155"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575,367,488.22</w:t>
            </w:r>
          </w:p>
        </w:tc>
      </w:tr>
      <w:tr w:rsidR="003243FD" w:rsidRPr="00781ACC" w14:paraId="755CC0A9"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3DE5673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SEPTIEMBRE</w:t>
            </w:r>
          </w:p>
        </w:tc>
        <w:tc>
          <w:tcPr>
            <w:tcW w:w="2916" w:type="dxa"/>
            <w:tcBorders>
              <w:top w:val="nil"/>
              <w:left w:val="nil"/>
              <w:bottom w:val="single" w:sz="8" w:space="0" w:color="auto"/>
              <w:right w:val="single" w:sz="8" w:space="0" w:color="auto"/>
            </w:tcBorders>
            <w:shd w:val="clear" w:color="auto" w:fill="auto"/>
            <w:vAlign w:val="center"/>
            <w:hideMark/>
          </w:tcPr>
          <w:p w14:paraId="24B6014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650,273,948.21</w:t>
            </w:r>
          </w:p>
        </w:tc>
      </w:tr>
      <w:tr w:rsidR="003243FD" w:rsidRPr="00781ACC" w14:paraId="3C76DF43"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0257FD7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OCTUBRE</w:t>
            </w:r>
          </w:p>
        </w:tc>
        <w:tc>
          <w:tcPr>
            <w:tcW w:w="2916" w:type="dxa"/>
            <w:tcBorders>
              <w:top w:val="nil"/>
              <w:left w:val="nil"/>
              <w:bottom w:val="single" w:sz="8" w:space="0" w:color="auto"/>
              <w:right w:val="single" w:sz="8" w:space="0" w:color="auto"/>
            </w:tcBorders>
            <w:shd w:val="clear" w:color="auto" w:fill="auto"/>
            <w:vAlign w:val="center"/>
            <w:hideMark/>
          </w:tcPr>
          <w:p w14:paraId="04A4AC6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911,106,700.34</w:t>
            </w:r>
          </w:p>
        </w:tc>
      </w:tr>
      <w:tr w:rsidR="003243FD" w:rsidRPr="00781ACC" w14:paraId="2518777F"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375FD0C4"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NOVIEMBRE</w:t>
            </w:r>
          </w:p>
        </w:tc>
        <w:tc>
          <w:tcPr>
            <w:tcW w:w="2916" w:type="dxa"/>
            <w:tcBorders>
              <w:top w:val="nil"/>
              <w:left w:val="nil"/>
              <w:bottom w:val="single" w:sz="8" w:space="0" w:color="auto"/>
              <w:right w:val="single" w:sz="8" w:space="0" w:color="auto"/>
            </w:tcBorders>
            <w:shd w:val="clear" w:color="auto" w:fill="auto"/>
            <w:vAlign w:val="center"/>
            <w:hideMark/>
          </w:tcPr>
          <w:p w14:paraId="71D8CC0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895,476,066.48</w:t>
            </w:r>
          </w:p>
        </w:tc>
      </w:tr>
      <w:tr w:rsidR="003243FD" w:rsidRPr="00781ACC" w14:paraId="5FC25838"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36AD114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DICIEMBRE</w:t>
            </w:r>
          </w:p>
        </w:tc>
        <w:tc>
          <w:tcPr>
            <w:tcW w:w="2916" w:type="dxa"/>
            <w:tcBorders>
              <w:top w:val="nil"/>
              <w:left w:val="nil"/>
              <w:bottom w:val="single" w:sz="8" w:space="0" w:color="auto"/>
              <w:right w:val="single" w:sz="8" w:space="0" w:color="auto"/>
            </w:tcBorders>
            <w:shd w:val="clear" w:color="auto" w:fill="auto"/>
            <w:vAlign w:val="center"/>
            <w:hideMark/>
          </w:tcPr>
          <w:p w14:paraId="287D08A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1,380,426,197.98</w:t>
            </w:r>
          </w:p>
        </w:tc>
      </w:tr>
      <w:tr w:rsidR="003243FD" w:rsidRPr="00781ACC" w14:paraId="2A829B0C" w14:textId="77777777" w:rsidTr="00BF2F3F">
        <w:trPr>
          <w:trHeight w:val="334"/>
          <w:jc w:val="center"/>
        </w:trPr>
        <w:tc>
          <w:tcPr>
            <w:tcW w:w="2292" w:type="dxa"/>
            <w:tcBorders>
              <w:top w:val="nil"/>
              <w:left w:val="single" w:sz="8" w:space="0" w:color="auto"/>
              <w:bottom w:val="single" w:sz="8" w:space="0" w:color="auto"/>
              <w:right w:val="single" w:sz="8" w:space="0" w:color="auto"/>
            </w:tcBorders>
            <w:shd w:val="clear" w:color="auto" w:fill="auto"/>
            <w:vAlign w:val="center"/>
            <w:hideMark/>
          </w:tcPr>
          <w:p w14:paraId="3DBF3CDA"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TOTAL GENERAL</w:t>
            </w:r>
          </w:p>
        </w:tc>
        <w:tc>
          <w:tcPr>
            <w:tcW w:w="2916" w:type="dxa"/>
            <w:tcBorders>
              <w:top w:val="nil"/>
              <w:left w:val="nil"/>
              <w:bottom w:val="single" w:sz="8" w:space="0" w:color="auto"/>
              <w:right w:val="single" w:sz="8" w:space="0" w:color="auto"/>
            </w:tcBorders>
            <w:shd w:val="clear" w:color="auto" w:fill="auto"/>
            <w:vAlign w:val="center"/>
            <w:hideMark/>
          </w:tcPr>
          <w:p w14:paraId="6C8E4F3C"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9,972,606,485.90</w:t>
            </w:r>
          </w:p>
        </w:tc>
      </w:tr>
    </w:tbl>
    <w:p w14:paraId="6F82E4B6" w14:textId="77777777" w:rsidR="003243FD" w:rsidRPr="00781ACC" w:rsidRDefault="003243FD" w:rsidP="003243FD">
      <w:pPr>
        <w:spacing w:line="360" w:lineRule="auto"/>
        <w:jc w:val="both"/>
        <w:rPr>
          <w:rFonts w:eastAsia="Calibri"/>
          <w:color w:val="4C4747"/>
        </w:rPr>
      </w:pPr>
    </w:p>
    <w:p w14:paraId="0B8D13A8" w14:textId="77777777" w:rsidR="003243FD" w:rsidRPr="00781ACC" w:rsidRDefault="003243FD" w:rsidP="003243FD">
      <w:pPr>
        <w:spacing w:line="360" w:lineRule="auto"/>
        <w:jc w:val="both"/>
        <w:rPr>
          <w:rFonts w:eastAsia="Calibri"/>
        </w:rPr>
      </w:pPr>
      <w:bookmarkStart w:id="11" w:name="_Hlk184813003"/>
      <w:r w:rsidRPr="00781ACC">
        <w:rPr>
          <w:rFonts w:eastAsia="Calibri"/>
        </w:rPr>
        <w:t>La asistencia general a este mercado puede verse reflejada a continuación:</w:t>
      </w:r>
    </w:p>
    <w:tbl>
      <w:tblPr>
        <w:tblW w:w="9209" w:type="dxa"/>
        <w:tblInd w:w="-431" w:type="dxa"/>
        <w:tblCellMar>
          <w:left w:w="70" w:type="dxa"/>
          <w:right w:w="70" w:type="dxa"/>
        </w:tblCellMar>
        <w:tblLook w:val="04A0" w:firstRow="1" w:lastRow="0" w:firstColumn="1" w:lastColumn="0" w:noHBand="0" w:noVBand="1"/>
      </w:tblPr>
      <w:tblGrid>
        <w:gridCol w:w="2411"/>
        <w:gridCol w:w="1668"/>
        <w:gridCol w:w="2081"/>
        <w:gridCol w:w="3049"/>
      </w:tblGrid>
      <w:tr w:rsidR="003243FD" w:rsidRPr="00781ACC" w14:paraId="7483808A" w14:textId="77777777" w:rsidTr="003243FD">
        <w:trPr>
          <w:trHeight w:val="319"/>
        </w:trPr>
        <w:tc>
          <w:tcPr>
            <w:tcW w:w="2411"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bookmarkEnd w:id="11"/>
          <w:p w14:paraId="48E75403" w14:textId="77777777" w:rsidR="003243FD" w:rsidRPr="00781ACC" w:rsidRDefault="003243FD" w:rsidP="00BF2F3F">
            <w:pPr>
              <w:spacing w:after="0" w:line="240" w:lineRule="auto"/>
              <w:jc w:val="center"/>
              <w:rPr>
                <w:rFonts w:eastAsia="Times New Roman"/>
                <w:b/>
                <w:bCs/>
                <w:color w:val="FFFFFF"/>
                <w:spacing w:val="0"/>
                <w:lang w:eastAsia="es-DO"/>
              </w:rPr>
            </w:pPr>
            <w:r w:rsidRPr="00781ACC">
              <w:rPr>
                <w:rFonts w:eastAsia="Times New Roman"/>
                <w:b/>
                <w:bCs/>
                <w:color w:val="FFFFFF"/>
                <w:spacing w:val="0"/>
                <w:lang w:eastAsia="es-DO"/>
              </w:rPr>
              <w:t>MESES</w:t>
            </w:r>
          </w:p>
        </w:tc>
        <w:tc>
          <w:tcPr>
            <w:tcW w:w="1668" w:type="dxa"/>
            <w:tcBorders>
              <w:top w:val="single" w:sz="4" w:space="0" w:color="auto"/>
              <w:left w:val="nil"/>
              <w:bottom w:val="single" w:sz="4" w:space="0" w:color="auto"/>
              <w:right w:val="single" w:sz="4" w:space="0" w:color="auto"/>
            </w:tcBorders>
            <w:shd w:val="clear" w:color="auto" w:fill="002060"/>
            <w:noWrap/>
            <w:vAlign w:val="bottom"/>
            <w:hideMark/>
          </w:tcPr>
          <w:p w14:paraId="6D8ED6FF" w14:textId="77777777" w:rsidR="003243FD" w:rsidRPr="00781ACC" w:rsidRDefault="003243FD" w:rsidP="00BF2F3F">
            <w:pPr>
              <w:spacing w:after="0" w:line="240" w:lineRule="auto"/>
              <w:jc w:val="center"/>
              <w:rPr>
                <w:rFonts w:eastAsia="Times New Roman"/>
                <w:b/>
                <w:bCs/>
                <w:color w:val="FFFFFF"/>
                <w:spacing w:val="0"/>
                <w:lang w:eastAsia="es-DO"/>
              </w:rPr>
            </w:pPr>
            <w:r w:rsidRPr="00781ACC">
              <w:rPr>
                <w:rFonts w:eastAsia="Times New Roman"/>
                <w:b/>
                <w:bCs/>
                <w:color w:val="FFFFFF"/>
                <w:spacing w:val="0"/>
                <w:lang w:eastAsia="es-DO"/>
              </w:rPr>
              <w:t>PERSONAS</w:t>
            </w:r>
          </w:p>
        </w:tc>
        <w:tc>
          <w:tcPr>
            <w:tcW w:w="2081" w:type="dxa"/>
            <w:tcBorders>
              <w:top w:val="single" w:sz="4" w:space="0" w:color="auto"/>
              <w:left w:val="nil"/>
              <w:bottom w:val="single" w:sz="4" w:space="0" w:color="auto"/>
              <w:right w:val="single" w:sz="4" w:space="0" w:color="auto"/>
            </w:tcBorders>
            <w:shd w:val="clear" w:color="auto" w:fill="002060"/>
            <w:noWrap/>
            <w:vAlign w:val="bottom"/>
            <w:hideMark/>
          </w:tcPr>
          <w:p w14:paraId="1BDAE1A9" w14:textId="77777777" w:rsidR="003243FD" w:rsidRPr="00781ACC" w:rsidRDefault="003243FD" w:rsidP="00BF2F3F">
            <w:pPr>
              <w:spacing w:after="0" w:line="240" w:lineRule="auto"/>
              <w:jc w:val="center"/>
              <w:rPr>
                <w:rFonts w:eastAsia="Times New Roman"/>
                <w:b/>
                <w:bCs/>
                <w:color w:val="FFFFFF"/>
                <w:spacing w:val="0"/>
                <w:lang w:eastAsia="es-DO"/>
              </w:rPr>
            </w:pPr>
            <w:r w:rsidRPr="00781ACC">
              <w:rPr>
                <w:rFonts w:eastAsia="Times New Roman"/>
                <w:b/>
                <w:bCs/>
                <w:color w:val="FFFFFF"/>
                <w:spacing w:val="0"/>
                <w:lang w:eastAsia="es-DO"/>
              </w:rPr>
              <w:t>VEHÍCULOS</w:t>
            </w:r>
          </w:p>
        </w:tc>
        <w:tc>
          <w:tcPr>
            <w:tcW w:w="3049" w:type="dxa"/>
            <w:tcBorders>
              <w:top w:val="single" w:sz="4" w:space="0" w:color="auto"/>
              <w:left w:val="nil"/>
              <w:bottom w:val="single" w:sz="4" w:space="0" w:color="auto"/>
              <w:right w:val="single" w:sz="4" w:space="0" w:color="auto"/>
            </w:tcBorders>
            <w:shd w:val="clear" w:color="auto" w:fill="002060"/>
            <w:noWrap/>
            <w:vAlign w:val="bottom"/>
            <w:hideMark/>
          </w:tcPr>
          <w:p w14:paraId="370FCEF6" w14:textId="77777777" w:rsidR="003243FD" w:rsidRPr="00781ACC" w:rsidRDefault="003243FD" w:rsidP="00BF2F3F">
            <w:pPr>
              <w:spacing w:after="0" w:line="240" w:lineRule="auto"/>
              <w:jc w:val="center"/>
              <w:rPr>
                <w:rFonts w:eastAsia="Times New Roman"/>
                <w:b/>
                <w:bCs/>
                <w:color w:val="FFFFFF"/>
                <w:spacing w:val="0"/>
                <w:lang w:eastAsia="es-DO"/>
              </w:rPr>
            </w:pPr>
            <w:r w:rsidRPr="00781ACC">
              <w:rPr>
                <w:rFonts w:eastAsia="Times New Roman"/>
                <w:b/>
                <w:bCs/>
                <w:color w:val="FFFFFF"/>
                <w:spacing w:val="0"/>
                <w:lang w:eastAsia="es-DO"/>
              </w:rPr>
              <w:t>VEHÍCULOS DE CARGA</w:t>
            </w:r>
          </w:p>
        </w:tc>
      </w:tr>
      <w:tr w:rsidR="003243FD" w:rsidRPr="00781ACC" w14:paraId="6BEF29F9"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73E731C7"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ENERO</w:t>
            </w:r>
          </w:p>
        </w:tc>
        <w:tc>
          <w:tcPr>
            <w:tcW w:w="1668" w:type="dxa"/>
            <w:tcBorders>
              <w:top w:val="nil"/>
              <w:left w:val="nil"/>
              <w:bottom w:val="single" w:sz="4" w:space="0" w:color="auto"/>
              <w:right w:val="single" w:sz="4" w:space="0" w:color="auto"/>
            </w:tcBorders>
            <w:shd w:val="clear" w:color="auto" w:fill="auto"/>
            <w:noWrap/>
            <w:vAlign w:val="bottom"/>
            <w:hideMark/>
          </w:tcPr>
          <w:p w14:paraId="076DA50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73,203</w:t>
            </w:r>
          </w:p>
        </w:tc>
        <w:tc>
          <w:tcPr>
            <w:tcW w:w="2081" w:type="dxa"/>
            <w:tcBorders>
              <w:top w:val="nil"/>
              <w:left w:val="nil"/>
              <w:bottom w:val="single" w:sz="4" w:space="0" w:color="auto"/>
              <w:right w:val="single" w:sz="4" w:space="0" w:color="auto"/>
            </w:tcBorders>
            <w:shd w:val="clear" w:color="auto" w:fill="auto"/>
            <w:noWrap/>
            <w:vAlign w:val="bottom"/>
            <w:hideMark/>
          </w:tcPr>
          <w:p w14:paraId="1461535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40,561</w:t>
            </w:r>
          </w:p>
        </w:tc>
        <w:tc>
          <w:tcPr>
            <w:tcW w:w="3049" w:type="dxa"/>
            <w:tcBorders>
              <w:top w:val="nil"/>
              <w:left w:val="nil"/>
              <w:bottom w:val="single" w:sz="4" w:space="0" w:color="auto"/>
              <w:right w:val="single" w:sz="4" w:space="0" w:color="auto"/>
            </w:tcBorders>
            <w:shd w:val="clear" w:color="auto" w:fill="auto"/>
            <w:noWrap/>
            <w:vAlign w:val="bottom"/>
            <w:hideMark/>
          </w:tcPr>
          <w:p w14:paraId="74C6065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3,079</w:t>
            </w:r>
          </w:p>
        </w:tc>
      </w:tr>
      <w:tr w:rsidR="003243FD" w:rsidRPr="00781ACC" w14:paraId="4C8D7CD4"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512A2FF7"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FEBRERO</w:t>
            </w:r>
          </w:p>
        </w:tc>
        <w:tc>
          <w:tcPr>
            <w:tcW w:w="1668" w:type="dxa"/>
            <w:tcBorders>
              <w:top w:val="nil"/>
              <w:left w:val="nil"/>
              <w:bottom w:val="single" w:sz="4" w:space="0" w:color="auto"/>
              <w:right w:val="single" w:sz="4" w:space="0" w:color="auto"/>
            </w:tcBorders>
            <w:shd w:val="clear" w:color="auto" w:fill="auto"/>
            <w:noWrap/>
            <w:vAlign w:val="bottom"/>
            <w:hideMark/>
          </w:tcPr>
          <w:p w14:paraId="5A7EEFF8"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71,975</w:t>
            </w:r>
          </w:p>
        </w:tc>
        <w:tc>
          <w:tcPr>
            <w:tcW w:w="2081" w:type="dxa"/>
            <w:tcBorders>
              <w:top w:val="nil"/>
              <w:left w:val="nil"/>
              <w:bottom w:val="single" w:sz="4" w:space="0" w:color="auto"/>
              <w:right w:val="single" w:sz="4" w:space="0" w:color="auto"/>
            </w:tcBorders>
            <w:shd w:val="clear" w:color="auto" w:fill="auto"/>
            <w:noWrap/>
            <w:vAlign w:val="bottom"/>
            <w:hideMark/>
          </w:tcPr>
          <w:p w14:paraId="52C8E3B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41,430</w:t>
            </w:r>
          </w:p>
        </w:tc>
        <w:tc>
          <w:tcPr>
            <w:tcW w:w="3049" w:type="dxa"/>
            <w:tcBorders>
              <w:top w:val="nil"/>
              <w:left w:val="nil"/>
              <w:bottom w:val="single" w:sz="4" w:space="0" w:color="auto"/>
              <w:right w:val="single" w:sz="4" w:space="0" w:color="auto"/>
            </w:tcBorders>
            <w:shd w:val="clear" w:color="auto" w:fill="auto"/>
            <w:noWrap/>
            <w:vAlign w:val="bottom"/>
            <w:hideMark/>
          </w:tcPr>
          <w:p w14:paraId="7FD5EA6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3,077</w:t>
            </w:r>
          </w:p>
        </w:tc>
      </w:tr>
      <w:tr w:rsidR="003243FD" w:rsidRPr="00781ACC" w14:paraId="5D42E5A4"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6AFAB8F0"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MARZO</w:t>
            </w:r>
          </w:p>
        </w:tc>
        <w:tc>
          <w:tcPr>
            <w:tcW w:w="1668" w:type="dxa"/>
            <w:tcBorders>
              <w:top w:val="nil"/>
              <w:left w:val="nil"/>
              <w:bottom w:val="single" w:sz="4" w:space="0" w:color="auto"/>
              <w:right w:val="single" w:sz="4" w:space="0" w:color="auto"/>
            </w:tcBorders>
            <w:shd w:val="clear" w:color="auto" w:fill="auto"/>
            <w:noWrap/>
            <w:vAlign w:val="bottom"/>
            <w:hideMark/>
          </w:tcPr>
          <w:p w14:paraId="2F95CCE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96,474</w:t>
            </w:r>
          </w:p>
        </w:tc>
        <w:tc>
          <w:tcPr>
            <w:tcW w:w="2081" w:type="dxa"/>
            <w:tcBorders>
              <w:top w:val="nil"/>
              <w:left w:val="nil"/>
              <w:bottom w:val="single" w:sz="4" w:space="0" w:color="auto"/>
              <w:right w:val="single" w:sz="4" w:space="0" w:color="auto"/>
            </w:tcBorders>
            <w:shd w:val="clear" w:color="auto" w:fill="auto"/>
            <w:noWrap/>
            <w:vAlign w:val="bottom"/>
            <w:hideMark/>
          </w:tcPr>
          <w:p w14:paraId="20E3256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56,629</w:t>
            </w:r>
          </w:p>
        </w:tc>
        <w:tc>
          <w:tcPr>
            <w:tcW w:w="3049" w:type="dxa"/>
            <w:tcBorders>
              <w:top w:val="nil"/>
              <w:left w:val="nil"/>
              <w:bottom w:val="single" w:sz="4" w:space="0" w:color="auto"/>
              <w:right w:val="single" w:sz="4" w:space="0" w:color="auto"/>
            </w:tcBorders>
            <w:shd w:val="clear" w:color="auto" w:fill="auto"/>
            <w:noWrap/>
            <w:vAlign w:val="bottom"/>
            <w:hideMark/>
          </w:tcPr>
          <w:p w14:paraId="451F4FBD"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3,221</w:t>
            </w:r>
          </w:p>
        </w:tc>
      </w:tr>
      <w:tr w:rsidR="003243FD" w:rsidRPr="00781ACC" w14:paraId="6A285855"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6A70B89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ABRIL</w:t>
            </w:r>
          </w:p>
        </w:tc>
        <w:tc>
          <w:tcPr>
            <w:tcW w:w="1668" w:type="dxa"/>
            <w:tcBorders>
              <w:top w:val="nil"/>
              <w:left w:val="nil"/>
              <w:bottom w:val="single" w:sz="4" w:space="0" w:color="auto"/>
              <w:right w:val="single" w:sz="4" w:space="0" w:color="auto"/>
            </w:tcBorders>
            <w:shd w:val="clear" w:color="auto" w:fill="auto"/>
            <w:noWrap/>
            <w:vAlign w:val="bottom"/>
            <w:hideMark/>
          </w:tcPr>
          <w:p w14:paraId="0165736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64,998</w:t>
            </w:r>
          </w:p>
        </w:tc>
        <w:tc>
          <w:tcPr>
            <w:tcW w:w="2081" w:type="dxa"/>
            <w:tcBorders>
              <w:top w:val="nil"/>
              <w:left w:val="nil"/>
              <w:bottom w:val="single" w:sz="4" w:space="0" w:color="auto"/>
              <w:right w:val="single" w:sz="4" w:space="0" w:color="auto"/>
            </w:tcBorders>
            <w:shd w:val="clear" w:color="auto" w:fill="auto"/>
            <w:noWrap/>
            <w:vAlign w:val="bottom"/>
            <w:hideMark/>
          </w:tcPr>
          <w:p w14:paraId="2C0949B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37,865</w:t>
            </w:r>
          </w:p>
        </w:tc>
        <w:tc>
          <w:tcPr>
            <w:tcW w:w="3049" w:type="dxa"/>
            <w:tcBorders>
              <w:top w:val="nil"/>
              <w:left w:val="nil"/>
              <w:bottom w:val="single" w:sz="4" w:space="0" w:color="auto"/>
              <w:right w:val="single" w:sz="4" w:space="0" w:color="auto"/>
            </w:tcBorders>
            <w:shd w:val="clear" w:color="auto" w:fill="auto"/>
            <w:noWrap/>
            <w:vAlign w:val="bottom"/>
            <w:hideMark/>
          </w:tcPr>
          <w:p w14:paraId="7B5E4274"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2,865</w:t>
            </w:r>
          </w:p>
        </w:tc>
      </w:tr>
      <w:tr w:rsidR="003243FD" w:rsidRPr="00781ACC" w14:paraId="464B82AA"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28D1A49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MAYO</w:t>
            </w:r>
          </w:p>
        </w:tc>
        <w:tc>
          <w:tcPr>
            <w:tcW w:w="1668" w:type="dxa"/>
            <w:tcBorders>
              <w:top w:val="nil"/>
              <w:left w:val="nil"/>
              <w:bottom w:val="single" w:sz="4" w:space="0" w:color="auto"/>
              <w:right w:val="single" w:sz="4" w:space="0" w:color="auto"/>
            </w:tcBorders>
            <w:shd w:val="clear" w:color="auto" w:fill="auto"/>
            <w:noWrap/>
            <w:vAlign w:val="bottom"/>
            <w:hideMark/>
          </w:tcPr>
          <w:p w14:paraId="0DA454C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77,874</w:t>
            </w:r>
          </w:p>
        </w:tc>
        <w:tc>
          <w:tcPr>
            <w:tcW w:w="2081" w:type="dxa"/>
            <w:tcBorders>
              <w:top w:val="nil"/>
              <w:left w:val="nil"/>
              <w:bottom w:val="single" w:sz="4" w:space="0" w:color="auto"/>
              <w:right w:val="single" w:sz="4" w:space="0" w:color="auto"/>
            </w:tcBorders>
            <w:shd w:val="clear" w:color="auto" w:fill="auto"/>
            <w:noWrap/>
            <w:vAlign w:val="bottom"/>
            <w:hideMark/>
          </w:tcPr>
          <w:p w14:paraId="74543B6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41,778</w:t>
            </w:r>
          </w:p>
        </w:tc>
        <w:tc>
          <w:tcPr>
            <w:tcW w:w="3049" w:type="dxa"/>
            <w:tcBorders>
              <w:top w:val="nil"/>
              <w:left w:val="nil"/>
              <w:bottom w:val="single" w:sz="4" w:space="0" w:color="auto"/>
              <w:right w:val="single" w:sz="4" w:space="0" w:color="auto"/>
            </w:tcBorders>
            <w:shd w:val="clear" w:color="auto" w:fill="auto"/>
            <w:noWrap/>
            <w:vAlign w:val="bottom"/>
            <w:hideMark/>
          </w:tcPr>
          <w:p w14:paraId="5E784066"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3,291</w:t>
            </w:r>
          </w:p>
        </w:tc>
      </w:tr>
      <w:tr w:rsidR="003243FD" w:rsidRPr="00781ACC" w14:paraId="13CB7F58"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59E08607"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JUNIO</w:t>
            </w:r>
          </w:p>
        </w:tc>
        <w:tc>
          <w:tcPr>
            <w:tcW w:w="1668" w:type="dxa"/>
            <w:tcBorders>
              <w:top w:val="nil"/>
              <w:left w:val="nil"/>
              <w:bottom w:val="single" w:sz="4" w:space="0" w:color="auto"/>
              <w:right w:val="single" w:sz="4" w:space="0" w:color="auto"/>
            </w:tcBorders>
            <w:shd w:val="clear" w:color="auto" w:fill="auto"/>
            <w:noWrap/>
            <w:vAlign w:val="bottom"/>
            <w:hideMark/>
          </w:tcPr>
          <w:p w14:paraId="1582A552"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73,370</w:t>
            </w:r>
          </w:p>
        </w:tc>
        <w:tc>
          <w:tcPr>
            <w:tcW w:w="2081" w:type="dxa"/>
            <w:tcBorders>
              <w:top w:val="nil"/>
              <w:left w:val="nil"/>
              <w:bottom w:val="single" w:sz="4" w:space="0" w:color="auto"/>
              <w:right w:val="single" w:sz="4" w:space="0" w:color="auto"/>
            </w:tcBorders>
            <w:shd w:val="clear" w:color="auto" w:fill="auto"/>
            <w:noWrap/>
            <w:vAlign w:val="bottom"/>
            <w:hideMark/>
          </w:tcPr>
          <w:p w14:paraId="500CE80C"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38,213</w:t>
            </w:r>
          </w:p>
        </w:tc>
        <w:tc>
          <w:tcPr>
            <w:tcW w:w="3049" w:type="dxa"/>
            <w:tcBorders>
              <w:top w:val="nil"/>
              <w:left w:val="nil"/>
              <w:bottom w:val="single" w:sz="4" w:space="0" w:color="auto"/>
              <w:right w:val="single" w:sz="4" w:space="0" w:color="auto"/>
            </w:tcBorders>
            <w:shd w:val="clear" w:color="auto" w:fill="auto"/>
            <w:noWrap/>
            <w:vAlign w:val="bottom"/>
            <w:hideMark/>
          </w:tcPr>
          <w:p w14:paraId="1A2EE31D"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3,409</w:t>
            </w:r>
          </w:p>
        </w:tc>
      </w:tr>
      <w:tr w:rsidR="003243FD" w:rsidRPr="00781ACC" w14:paraId="1A297095"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00E1021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JULIO</w:t>
            </w:r>
          </w:p>
        </w:tc>
        <w:tc>
          <w:tcPr>
            <w:tcW w:w="1668" w:type="dxa"/>
            <w:tcBorders>
              <w:top w:val="nil"/>
              <w:left w:val="nil"/>
              <w:bottom w:val="single" w:sz="4" w:space="0" w:color="auto"/>
              <w:right w:val="single" w:sz="4" w:space="0" w:color="auto"/>
            </w:tcBorders>
            <w:shd w:val="clear" w:color="auto" w:fill="auto"/>
            <w:noWrap/>
            <w:vAlign w:val="bottom"/>
            <w:hideMark/>
          </w:tcPr>
          <w:p w14:paraId="531A5C96"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72,050</w:t>
            </w:r>
          </w:p>
        </w:tc>
        <w:tc>
          <w:tcPr>
            <w:tcW w:w="2081" w:type="dxa"/>
            <w:tcBorders>
              <w:top w:val="nil"/>
              <w:left w:val="nil"/>
              <w:bottom w:val="single" w:sz="4" w:space="0" w:color="auto"/>
              <w:right w:val="single" w:sz="4" w:space="0" w:color="auto"/>
            </w:tcBorders>
            <w:shd w:val="clear" w:color="auto" w:fill="auto"/>
            <w:noWrap/>
            <w:vAlign w:val="bottom"/>
            <w:hideMark/>
          </w:tcPr>
          <w:p w14:paraId="355EC8B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40,843</w:t>
            </w:r>
          </w:p>
        </w:tc>
        <w:tc>
          <w:tcPr>
            <w:tcW w:w="3049" w:type="dxa"/>
            <w:tcBorders>
              <w:top w:val="nil"/>
              <w:left w:val="nil"/>
              <w:bottom w:val="single" w:sz="4" w:space="0" w:color="auto"/>
              <w:right w:val="single" w:sz="4" w:space="0" w:color="auto"/>
            </w:tcBorders>
            <w:shd w:val="clear" w:color="auto" w:fill="auto"/>
            <w:noWrap/>
            <w:vAlign w:val="bottom"/>
            <w:hideMark/>
          </w:tcPr>
          <w:p w14:paraId="10474B8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3,493</w:t>
            </w:r>
          </w:p>
        </w:tc>
      </w:tr>
      <w:tr w:rsidR="003243FD" w:rsidRPr="00781ACC" w14:paraId="25D2AE66"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42D0C53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AGOSTO</w:t>
            </w:r>
          </w:p>
        </w:tc>
        <w:tc>
          <w:tcPr>
            <w:tcW w:w="1668" w:type="dxa"/>
            <w:tcBorders>
              <w:top w:val="nil"/>
              <w:left w:val="nil"/>
              <w:bottom w:val="single" w:sz="4" w:space="0" w:color="auto"/>
              <w:right w:val="single" w:sz="4" w:space="0" w:color="auto"/>
            </w:tcBorders>
            <w:shd w:val="clear" w:color="auto" w:fill="auto"/>
            <w:noWrap/>
            <w:vAlign w:val="bottom"/>
            <w:hideMark/>
          </w:tcPr>
          <w:p w14:paraId="5E2BAF7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75,581</w:t>
            </w:r>
          </w:p>
        </w:tc>
        <w:tc>
          <w:tcPr>
            <w:tcW w:w="2081" w:type="dxa"/>
            <w:tcBorders>
              <w:top w:val="nil"/>
              <w:left w:val="nil"/>
              <w:bottom w:val="single" w:sz="4" w:space="0" w:color="auto"/>
              <w:right w:val="single" w:sz="4" w:space="0" w:color="auto"/>
            </w:tcBorders>
            <w:shd w:val="clear" w:color="auto" w:fill="auto"/>
            <w:noWrap/>
            <w:vAlign w:val="bottom"/>
            <w:hideMark/>
          </w:tcPr>
          <w:p w14:paraId="4CF66CAC"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39,269</w:t>
            </w:r>
          </w:p>
        </w:tc>
        <w:tc>
          <w:tcPr>
            <w:tcW w:w="3049" w:type="dxa"/>
            <w:tcBorders>
              <w:top w:val="nil"/>
              <w:left w:val="nil"/>
              <w:bottom w:val="single" w:sz="4" w:space="0" w:color="auto"/>
              <w:right w:val="single" w:sz="4" w:space="0" w:color="auto"/>
            </w:tcBorders>
            <w:shd w:val="clear" w:color="auto" w:fill="auto"/>
            <w:noWrap/>
            <w:vAlign w:val="bottom"/>
            <w:hideMark/>
          </w:tcPr>
          <w:p w14:paraId="24B3EE88"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3,014</w:t>
            </w:r>
          </w:p>
        </w:tc>
      </w:tr>
      <w:tr w:rsidR="003243FD" w:rsidRPr="00781ACC" w14:paraId="543861E2"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1E79547A"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SEPTIEMBRE</w:t>
            </w:r>
          </w:p>
        </w:tc>
        <w:tc>
          <w:tcPr>
            <w:tcW w:w="1668" w:type="dxa"/>
            <w:tcBorders>
              <w:top w:val="nil"/>
              <w:left w:val="nil"/>
              <w:bottom w:val="single" w:sz="4" w:space="0" w:color="auto"/>
              <w:right w:val="single" w:sz="4" w:space="0" w:color="auto"/>
            </w:tcBorders>
            <w:shd w:val="clear" w:color="auto" w:fill="auto"/>
            <w:noWrap/>
            <w:vAlign w:val="bottom"/>
            <w:hideMark/>
          </w:tcPr>
          <w:p w14:paraId="2FAA827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80,023</w:t>
            </w:r>
          </w:p>
        </w:tc>
        <w:tc>
          <w:tcPr>
            <w:tcW w:w="2081" w:type="dxa"/>
            <w:tcBorders>
              <w:top w:val="nil"/>
              <w:left w:val="nil"/>
              <w:bottom w:val="single" w:sz="4" w:space="0" w:color="auto"/>
              <w:right w:val="single" w:sz="4" w:space="0" w:color="auto"/>
            </w:tcBorders>
            <w:shd w:val="clear" w:color="auto" w:fill="auto"/>
            <w:noWrap/>
            <w:vAlign w:val="bottom"/>
            <w:hideMark/>
          </w:tcPr>
          <w:p w14:paraId="3B5D0220"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42,681</w:t>
            </w:r>
          </w:p>
        </w:tc>
        <w:tc>
          <w:tcPr>
            <w:tcW w:w="3049" w:type="dxa"/>
            <w:tcBorders>
              <w:top w:val="nil"/>
              <w:left w:val="nil"/>
              <w:bottom w:val="single" w:sz="4" w:space="0" w:color="auto"/>
              <w:right w:val="single" w:sz="4" w:space="0" w:color="auto"/>
            </w:tcBorders>
            <w:shd w:val="clear" w:color="auto" w:fill="auto"/>
            <w:noWrap/>
            <w:vAlign w:val="bottom"/>
            <w:hideMark/>
          </w:tcPr>
          <w:p w14:paraId="7A27641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3,544</w:t>
            </w:r>
          </w:p>
        </w:tc>
      </w:tr>
      <w:tr w:rsidR="003243FD" w:rsidRPr="00781ACC" w14:paraId="53159471"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12100188"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OCTUBRE</w:t>
            </w:r>
          </w:p>
        </w:tc>
        <w:tc>
          <w:tcPr>
            <w:tcW w:w="1668" w:type="dxa"/>
            <w:tcBorders>
              <w:top w:val="nil"/>
              <w:left w:val="nil"/>
              <w:bottom w:val="single" w:sz="4" w:space="0" w:color="auto"/>
              <w:right w:val="single" w:sz="4" w:space="0" w:color="auto"/>
            </w:tcBorders>
            <w:shd w:val="clear" w:color="auto" w:fill="auto"/>
            <w:noWrap/>
            <w:vAlign w:val="bottom"/>
            <w:hideMark/>
          </w:tcPr>
          <w:p w14:paraId="0B177D80"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77,116</w:t>
            </w:r>
          </w:p>
        </w:tc>
        <w:tc>
          <w:tcPr>
            <w:tcW w:w="2081" w:type="dxa"/>
            <w:tcBorders>
              <w:top w:val="nil"/>
              <w:left w:val="nil"/>
              <w:bottom w:val="single" w:sz="4" w:space="0" w:color="auto"/>
              <w:right w:val="single" w:sz="4" w:space="0" w:color="auto"/>
            </w:tcBorders>
            <w:shd w:val="clear" w:color="auto" w:fill="auto"/>
            <w:noWrap/>
            <w:vAlign w:val="bottom"/>
            <w:hideMark/>
          </w:tcPr>
          <w:p w14:paraId="1F3648BB"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40,827</w:t>
            </w:r>
          </w:p>
        </w:tc>
        <w:tc>
          <w:tcPr>
            <w:tcW w:w="3049" w:type="dxa"/>
            <w:tcBorders>
              <w:top w:val="nil"/>
              <w:left w:val="nil"/>
              <w:bottom w:val="single" w:sz="4" w:space="0" w:color="auto"/>
              <w:right w:val="single" w:sz="4" w:space="0" w:color="auto"/>
            </w:tcBorders>
            <w:shd w:val="clear" w:color="auto" w:fill="auto"/>
            <w:noWrap/>
            <w:vAlign w:val="bottom"/>
            <w:hideMark/>
          </w:tcPr>
          <w:p w14:paraId="0090EE60"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3,076</w:t>
            </w:r>
          </w:p>
        </w:tc>
      </w:tr>
      <w:tr w:rsidR="003243FD" w:rsidRPr="00781ACC" w14:paraId="3ADCD8E5"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7DEC9C66"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NOVIEMBRE</w:t>
            </w:r>
          </w:p>
        </w:tc>
        <w:tc>
          <w:tcPr>
            <w:tcW w:w="1668" w:type="dxa"/>
            <w:tcBorders>
              <w:top w:val="nil"/>
              <w:left w:val="nil"/>
              <w:bottom w:val="single" w:sz="4" w:space="0" w:color="auto"/>
              <w:right w:val="single" w:sz="4" w:space="0" w:color="auto"/>
            </w:tcBorders>
            <w:shd w:val="clear" w:color="auto" w:fill="auto"/>
            <w:noWrap/>
            <w:vAlign w:val="bottom"/>
            <w:hideMark/>
          </w:tcPr>
          <w:p w14:paraId="7938E931"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76,409</w:t>
            </w:r>
          </w:p>
        </w:tc>
        <w:tc>
          <w:tcPr>
            <w:tcW w:w="2081" w:type="dxa"/>
            <w:tcBorders>
              <w:top w:val="nil"/>
              <w:left w:val="nil"/>
              <w:bottom w:val="single" w:sz="4" w:space="0" w:color="auto"/>
              <w:right w:val="single" w:sz="4" w:space="0" w:color="auto"/>
            </w:tcBorders>
            <w:shd w:val="clear" w:color="auto" w:fill="auto"/>
            <w:noWrap/>
            <w:vAlign w:val="bottom"/>
            <w:hideMark/>
          </w:tcPr>
          <w:p w14:paraId="1756EB9F"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39,813</w:t>
            </w:r>
          </w:p>
        </w:tc>
        <w:tc>
          <w:tcPr>
            <w:tcW w:w="3049" w:type="dxa"/>
            <w:tcBorders>
              <w:top w:val="nil"/>
              <w:left w:val="nil"/>
              <w:bottom w:val="single" w:sz="4" w:space="0" w:color="auto"/>
              <w:right w:val="single" w:sz="4" w:space="0" w:color="auto"/>
            </w:tcBorders>
            <w:shd w:val="clear" w:color="auto" w:fill="auto"/>
            <w:noWrap/>
            <w:vAlign w:val="bottom"/>
            <w:hideMark/>
          </w:tcPr>
          <w:p w14:paraId="7C99FF1C"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2,975</w:t>
            </w:r>
          </w:p>
        </w:tc>
      </w:tr>
      <w:tr w:rsidR="003243FD" w:rsidRPr="00781ACC" w14:paraId="47C7F638"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4579AF9E"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DICIEMBRE</w:t>
            </w:r>
          </w:p>
        </w:tc>
        <w:tc>
          <w:tcPr>
            <w:tcW w:w="1668" w:type="dxa"/>
            <w:tcBorders>
              <w:top w:val="nil"/>
              <w:left w:val="nil"/>
              <w:bottom w:val="single" w:sz="4" w:space="0" w:color="auto"/>
              <w:right w:val="single" w:sz="4" w:space="0" w:color="auto"/>
            </w:tcBorders>
            <w:shd w:val="clear" w:color="auto" w:fill="auto"/>
            <w:noWrap/>
            <w:vAlign w:val="bottom"/>
            <w:hideMark/>
          </w:tcPr>
          <w:p w14:paraId="685325D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99,471</w:t>
            </w:r>
          </w:p>
        </w:tc>
        <w:tc>
          <w:tcPr>
            <w:tcW w:w="2081" w:type="dxa"/>
            <w:tcBorders>
              <w:top w:val="nil"/>
              <w:left w:val="nil"/>
              <w:bottom w:val="single" w:sz="4" w:space="0" w:color="auto"/>
              <w:right w:val="single" w:sz="4" w:space="0" w:color="auto"/>
            </w:tcBorders>
            <w:shd w:val="clear" w:color="auto" w:fill="auto"/>
            <w:noWrap/>
            <w:vAlign w:val="bottom"/>
            <w:hideMark/>
          </w:tcPr>
          <w:p w14:paraId="58DFF3C9"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53,126</w:t>
            </w:r>
          </w:p>
        </w:tc>
        <w:tc>
          <w:tcPr>
            <w:tcW w:w="3049" w:type="dxa"/>
            <w:tcBorders>
              <w:top w:val="nil"/>
              <w:left w:val="nil"/>
              <w:bottom w:val="single" w:sz="4" w:space="0" w:color="auto"/>
              <w:right w:val="single" w:sz="4" w:space="0" w:color="auto"/>
            </w:tcBorders>
            <w:shd w:val="clear" w:color="auto" w:fill="auto"/>
            <w:noWrap/>
            <w:vAlign w:val="bottom"/>
            <w:hideMark/>
          </w:tcPr>
          <w:p w14:paraId="22984CD3" w14:textId="77777777" w:rsidR="003243FD" w:rsidRPr="00781ACC" w:rsidRDefault="003243FD" w:rsidP="00BF2F3F">
            <w:pPr>
              <w:spacing w:after="0" w:line="240" w:lineRule="auto"/>
              <w:jc w:val="center"/>
              <w:rPr>
                <w:rFonts w:eastAsia="Times New Roman"/>
                <w:spacing w:val="0"/>
                <w:lang w:eastAsia="es-DO"/>
              </w:rPr>
            </w:pPr>
            <w:r w:rsidRPr="00781ACC">
              <w:rPr>
                <w:rFonts w:eastAsia="Times New Roman"/>
                <w:spacing w:val="0"/>
                <w:lang w:eastAsia="es-DO"/>
              </w:rPr>
              <w:t>4,082</w:t>
            </w:r>
          </w:p>
        </w:tc>
      </w:tr>
      <w:tr w:rsidR="003243FD" w:rsidRPr="00781ACC" w14:paraId="6AE5DF73" w14:textId="77777777" w:rsidTr="00BF2F3F">
        <w:trPr>
          <w:trHeight w:val="319"/>
        </w:trPr>
        <w:tc>
          <w:tcPr>
            <w:tcW w:w="2411" w:type="dxa"/>
            <w:tcBorders>
              <w:top w:val="nil"/>
              <w:left w:val="single" w:sz="4" w:space="0" w:color="auto"/>
              <w:bottom w:val="single" w:sz="4" w:space="0" w:color="auto"/>
              <w:right w:val="single" w:sz="4" w:space="0" w:color="auto"/>
            </w:tcBorders>
            <w:shd w:val="clear" w:color="auto" w:fill="auto"/>
            <w:noWrap/>
            <w:vAlign w:val="bottom"/>
            <w:hideMark/>
          </w:tcPr>
          <w:p w14:paraId="5D3DABB1"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TOTAL GENERAL</w:t>
            </w:r>
          </w:p>
        </w:tc>
        <w:tc>
          <w:tcPr>
            <w:tcW w:w="1668" w:type="dxa"/>
            <w:tcBorders>
              <w:top w:val="nil"/>
              <w:left w:val="nil"/>
              <w:bottom w:val="single" w:sz="4" w:space="0" w:color="auto"/>
              <w:right w:val="single" w:sz="4" w:space="0" w:color="auto"/>
            </w:tcBorders>
            <w:shd w:val="clear" w:color="auto" w:fill="auto"/>
            <w:noWrap/>
            <w:vAlign w:val="bottom"/>
            <w:hideMark/>
          </w:tcPr>
          <w:p w14:paraId="21F08DFA"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938,544</w:t>
            </w:r>
          </w:p>
        </w:tc>
        <w:tc>
          <w:tcPr>
            <w:tcW w:w="2081" w:type="dxa"/>
            <w:tcBorders>
              <w:top w:val="nil"/>
              <w:left w:val="nil"/>
              <w:bottom w:val="single" w:sz="4" w:space="0" w:color="auto"/>
              <w:right w:val="single" w:sz="4" w:space="0" w:color="auto"/>
            </w:tcBorders>
            <w:shd w:val="clear" w:color="auto" w:fill="auto"/>
            <w:noWrap/>
            <w:vAlign w:val="bottom"/>
            <w:hideMark/>
          </w:tcPr>
          <w:p w14:paraId="24838025"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513,035</w:t>
            </w:r>
          </w:p>
        </w:tc>
        <w:tc>
          <w:tcPr>
            <w:tcW w:w="3049" w:type="dxa"/>
            <w:tcBorders>
              <w:top w:val="nil"/>
              <w:left w:val="nil"/>
              <w:bottom w:val="single" w:sz="4" w:space="0" w:color="auto"/>
              <w:right w:val="single" w:sz="4" w:space="0" w:color="auto"/>
            </w:tcBorders>
            <w:shd w:val="clear" w:color="auto" w:fill="auto"/>
            <w:noWrap/>
            <w:vAlign w:val="bottom"/>
            <w:hideMark/>
          </w:tcPr>
          <w:p w14:paraId="63D7DA7D" w14:textId="77777777" w:rsidR="003243FD" w:rsidRPr="00781ACC" w:rsidRDefault="003243FD" w:rsidP="00BF2F3F">
            <w:pPr>
              <w:spacing w:after="0" w:line="240" w:lineRule="auto"/>
              <w:jc w:val="center"/>
              <w:rPr>
                <w:rFonts w:eastAsia="Times New Roman"/>
                <w:b/>
                <w:bCs/>
                <w:spacing w:val="0"/>
                <w:lang w:eastAsia="es-DO"/>
              </w:rPr>
            </w:pPr>
            <w:r w:rsidRPr="00781ACC">
              <w:rPr>
                <w:rFonts w:eastAsia="Times New Roman"/>
                <w:b/>
                <w:bCs/>
                <w:spacing w:val="0"/>
                <w:lang w:eastAsia="es-DO"/>
              </w:rPr>
              <w:t>39,126</w:t>
            </w:r>
          </w:p>
        </w:tc>
      </w:tr>
    </w:tbl>
    <w:p w14:paraId="12B6E69A" w14:textId="77777777" w:rsidR="00EF4209" w:rsidRPr="00781ACC" w:rsidRDefault="00EF4209" w:rsidP="00D837AC">
      <w:pPr>
        <w:jc w:val="center"/>
        <w:rPr>
          <w:rFonts w:eastAsia="Calibri"/>
          <w:color w:val="4C4747"/>
          <w:szCs w:val="36"/>
        </w:rPr>
      </w:pPr>
    </w:p>
    <w:p w14:paraId="14DA5A36" w14:textId="682E754E" w:rsidR="004435ED" w:rsidRPr="00781ACC" w:rsidRDefault="004435ED" w:rsidP="004435ED">
      <w:pPr>
        <w:spacing w:line="360" w:lineRule="auto"/>
        <w:jc w:val="both"/>
        <w:rPr>
          <w:rFonts w:eastAsia="Calibri"/>
        </w:rPr>
      </w:pPr>
      <w:r w:rsidRPr="00781ACC">
        <w:rPr>
          <w:rFonts w:eastAsia="Calibri"/>
        </w:rPr>
        <w:lastRenderedPageBreak/>
        <w:t>Otro resultado que resaltar es el impacto del programa de capacitación continua y visitas de centros de estudios y universitarios que el Departamento de Normas Técnicas &amp; Gestión de la Inocuidad ha desarrollado a lo largo del año, esto procurando la mejora en los resultados de eficiencia, eficacia y sanidad de los mercados e instruir tanto a adolescentes, jóvenes y adultos de las buenas prácticas de salubridad, cuidado y tratamiento en los mercados, estos resultados se muestran a continuación:</w:t>
      </w:r>
    </w:p>
    <w:tbl>
      <w:tblPr>
        <w:tblW w:w="7900" w:type="dxa"/>
        <w:tblLayout w:type="fixed"/>
        <w:tblCellMar>
          <w:left w:w="70" w:type="dxa"/>
          <w:right w:w="70" w:type="dxa"/>
        </w:tblCellMar>
        <w:tblLook w:val="04A0" w:firstRow="1" w:lastRow="0" w:firstColumn="1" w:lastColumn="0" w:noHBand="0" w:noVBand="1"/>
      </w:tblPr>
      <w:tblGrid>
        <w:gridCol w:w="2400"/>
        <w:gridCol w:w="1134"/>
        <w:gridCol w:w="1701"/>
        <w:gridCol w:w="709"/>
        <w:gridCol w:w="709"/>
        <w:gridCol w:w="1247"/>
      </w:tblGrid>
      <w:tr w:rsidR="00CC0FCA" w:rsidRPr="00781ACC" w14:paraId="20795F8A" w14:textId="77777777" w:rsidTr="00CC0FCA">
        <w:trPr>
          <w:trHeight w:val="187"/>
        </w:trPr>
        <w:tc>
          <w:tcPr>
            <w:tcW w:w="2400" w:type="dxa"/>
            <w:tcBorders>
              <w:top w:val="single" w:sz="8" w:space="0" w:color="auto"/>
              <w:left w:val="single" w:sz="8" w:space="0" w:color="auto"/>
              <w:bottom w:val="nil"/>
              <w:right w:val="single" w:sz="8" w:space="0" w:color="auto"/>
            </w:tcBorders>
            <w:shd w:val="clear" w:color="000000" w:fill="002060"/>
            <w:vAlign w:val="center"/>
            <w:hideMark/>
          </w:tcPr>
          <w:p w14:paraId="1A6111EF"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CAPACITACIONES Y VISITAS</w:t>
            </w:r>
          </w:p>
        </w:tc>
        <w:tc>
          <w:tcPr>
            <w:tcW w:w="1134" w:type="dxa"/>
            <w:tcBorders>
              <w:top w:val="single" w:sz="8" w:space="0" w:color="auto"/>
              <w:left w:val="nil"/>
              <w:bottom w:val="nil"/>
              <w:right w:val="single" w:sz="8" w:space="0" w:color="auto"/>
            </w:tcBorders>
            <w:shd w:val="clear" w:color="000000" w:fill="002060"/>
            <w:vAlign w:val="center"/>
            <w:hideMark/>
          </w:tcPr>
          <w:p w14:paraId="18F9AF81"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FECHA</w:t>
            </w:r>
          </w:p>
        </w:tc>
        <w:tc>
          <w:tcPr>
            <w:tcW w:w="1701" w:type="dxa"/>
            <w:tcBorders>
              <w:top w:val="single" w:sz="8" w:space="0" w:color="auto"/>
              <w:left w:val="nil"/>
              <w:bottom w:val="nil"/>
              <w:right w:val="single" w:sz="8" w:space="0" w:color="auto"/>
            </w:tcBorders>
            <w:shd w:val="clear" w:color="000000" w:fill="002060"/>
            <w:vAlign w:val="center"/>
            <w:hideMark/>
          </w:tcPr>
          <w:p w14:paraId="3DCEABC0"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LUGAR</w:t>
            </w:r>
          </w:p>
        </w:tc>
        <w:tc>
          <w:tcPr>
            <w:tcW w:w="709" w:type="dxa"/>
            <w:tcBorders>
              <w:top w:val="single" w:sz="8" w:space="0" w:color="auto"/>
              <w:left w:val="nil"/>
              <w:bottom w:val="nil"/>
              <w:right w:val="single" w:sz="8" w:space="0" w:color="auto"/>
            </w:tcBorders>
            <w:shd w:val="clear" w:color="000000" w:fill="002060"/>
            <w:vAlign w:val="center"/>
            <w:hideMark/>
          </w:tcPr>
          <w:p w14:paraId="3C9FADF5" w14:textId="4BB9A23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M</w:t>
            </w:r>
          </w:p>
        </w:tc>
        <w:tc>
          <w:tcPr>
            <w:tcW w:w="709" w:type="dxa"/>
            <w:tcBorders>
              <w:top w:val="single" w:sz="8" w:space="0" w:color="auto"/>
              <w:left w:val="nil"/>
              <w:bottom w:val="nil"/>
              <w:right w:val="single" w:sz="8" w:space="0" w:color="auto"/>
            </w:tcBorders>
            <w:shd w:val="clear" w:color="000000" w:fill="002060"/>
            <w:vAlign w:val="center"/>
            <w:hideMark/>
          </w:tcPr>
          <w:p w14:paraId="54E1553D" w14:textId="68EE7C4B"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F</w:t>
            </w:r>
          </w:p>
        </w:tc>
        <w:tc>
          <w:tcPr>
            <w:tcW w:w="1247" w:type="dxa"/>
            <w:tcBorders>
              <w:top w:val="single" w:sz="8" w:space="0" w:color="auto"/>
              <w:left w:val="nil"/>
              <w:bottom w:val="nil"/>
              <w:right w:val="single" w:sz="8" w:space="0" w:color="auto"/>
            </w:tcBorders>
            <w:shd w:val="clear" w:color="000000" w:fill="002060"/>
            <w:vAlign w:val="center"/>
            <w:hideMark/>
          </w:tcPr>
          <w:p w14:paraId="638FD8B4"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 xml:space="preserve">TOTAL </w:t>
            </w:r>
          </w:p>
        </w:tc>
      </w:tr>
      <w:tr w:rsidR="00CC0FCA" w:rsidRPr="00781ACC" w14:paraId="54BF8731"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6B52E50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 la Universidad UNPHU</w:t>
            </w:r>
          </w:p>
        </w:tc>
        <w:tc>
          <w:tcPr>
            <w:tcW w:w="1134" w:type="dxa"/>
            <w:tcBorders>
              <w:top w:val="nil"/>
              <w:left w:val="nil"/>
              <w:bottom w:val="single" w:sz="8" w:space="0" w:color="auto"/>
              <w:right w:val="single" w:sz="8" w:space="0" w:color="auto"/>
            </w:tcBorders>
            <w:shd w:val="clear" w:color="auto" w:fill="auto"/>
            <w:vAlign w:val="center"/>
            <w:hideMark/>
          </w:tcPr>
          <w:p w14:paraId="662A4591"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31/1/2025</w:t>
            </w:r>
          </w:p>
        </w:tc>
        <w:tc>
          <w:tcPr>
            <w:tcW w:w="1701" w:type="dxa"/>
            <w:tcBorders>
              <w:top w:val="nil"/>
              <w:left w:val="nil"/>
              <w:bottom w:val="single" w:sz="8" w:space="0" w:color="auto"/>
              <w:right w:val="single" w:sz="8" w:space="0" w:color="auto"/>
            </w:tcBorders>
            <w:shd w:val="clear" w:color="auto" w:fill="auto"/>
            <w:vAlign w:val="center"/>
            <w:hideMark/>
          </w:tcPr>
          <w:p w14:paraId="7EBBB2B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01C373D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7</w:t>
            </w:r>
          </w:p>
        </w:tc>
        <w:tc>
          <w:tcPr>
            <w:tcW w:w="709" w:type="dxa"/>
            <w:tcBorders>
              <w:top w:val="nil"/>
              <w:left w:val="nil"/>
              <w:bottom w:val="single" w:sz="8" w:space="0" w:color="auto"/>
              <w:right w:val="single" w:sz="8" w:space="0" w:color="auto"/>
            </w:tcBorders>
            <w:shd w:val="clear" w:color="auto" w:fill="auto"/>
            <w:vAlign w:val="center"/>
            <w:hideMark/>
          </w:tcPr>
          <w:p w14:paraId="4240C26C"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38</w:t>
            </w:r>
          </w:p>
        </w:tc>
        <w:tc>
          <w:tcPr>
            <w:tcW w:w="1247" w:type="dxa"/>
            <w:tcBorders>
              <w:top w:val="nil"/>
              <w:left w:val="nil"/>
              <w:bottom w:val="single" w:sz="8" w:space="0" w:color="auto"/>
              <w:right w:val="single" w:sz="8" w:space="0" w:color="auto"/>
            </w:tcBorders>
            <w:shd w:val="clear" w:color="auto" w:fill="auto"/>
            <w:vAlign w:val="center"/>
            <w:hideMark/>
          </w:tcPr>
          <w:p w14:paraId="496F7A9C"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45</w:t>
            </w:r>
          </w:p>
        </w:tc>
      </w:tr>
      <w:tr w:rsidR="00CC0FCA" w:rsidRPr="00781ACC" w14:paraId="552A2B9C"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52B23871" w14:textId="77777777" w:rsidR="00CC0FCA" w:rsidRPr="00CC0FCA" w:rsidRDefault="00CC0FCA" w:rsidP="00CC0FCA">
            <w:pPr>
              <w:spacing w:after="0" w:line="240" w:lineRule="auto"/>
              <w:jc w:val="center"/>
              <w:rPr>
                <w:rFonts w:eastAsia="Times New Roman"/>
                <w:spacing w:val="0"/>
                <w:lang w:eastAsia="es-DO"/>
              </w:rPr>
            </w:pPr>
            <w:bookmarkStart w:id="12" w:name="_Hlk184897484" w:colFirst="0" w:colLast="2"/>
            <w:r w:rsidRPr="00CC0FCA">
              <w:rPr>
                <w:rFonts w:eastAsia="Times New Roman"/>
                <w:spacing w:val="0"/>
                <w:lang w:eastAsia="es-DO"/>
              </w:rPr>
              <w:t>Capacitación de Limpieza y Desinfección</w:t>
            </w:r>
          </w:p>
        </w:tc>
        <w:tc>
          <w:tcPr>
            <w:tcW w:w="1134" w:type="dxa"/>
            <w:tcBorders>
              <w:top w:val="nil"/>
              <w:left w:val="nil"/>
              <w:bottom w:val="single" w:sz="8" w:space="0" w:color="auto"/>
              <w:right w:val="single" w:sz="8" w:space="0" w:color="auto"/>
            </w:tcBorders>
            <w:shd w:val="clear" w:color="auto" w:fill="auto"/>
            <w:vAlign w:val="center"/>
            <w:hideMark/>
          </w:tcPr>
          <w:p w14:paraId="1A2C387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12/2/2025</w:t>
            </w:r>
          </w:p>
        </w:tc>
        <w:tc>
          <w:tcPr>
            <w:tcW w:w="1701" w:type="dxa"/>
            <w:tcBorders>
              <w:top w:val="nil"/>
              <w:left w:val="nil"/>
              <w:bottom w:val="single" w:sz="8" w:space="0" w:color="auto"/>
              <w:right w:val="single" w:sz="8" w:space="0" w:color="auto"/>
            </w:tcBorders>
            <w:shd w:val="clear" w:color="auto" w:fill="auto"/>
            <w:vAlign w:val="center"/>
            <w:hideMark/>
          </w:tcPr>
          <w:p w14:paraId="2D8013C4"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2582FF7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9</w:t>
            </w:r>
          </w:p>
        </w:tc>
        <w:tc>
          <w:tcPr>
            <w:tcW w:w="709" w:type="dxa"/>
            <w:tcBorders>
              <w:top w:val="nil"/>
              <w:left w:val="nil"/>
              <w:bottom w:val="single" w:sz="8" w:space="0" w:color="auto"/>
              <w:right w:val="single" w:sz="8" w:space="0" w:color="auto"/>
            </w:tcBorders>
            <w:shd w:val="clear" w:color="auto" w:fill="auto"/>
            <w:vAlign w:val="center"/>
            <w:hideMark/>
          </w:tcPr>
          <w:p w14:paraId="2D8EAFED"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20</w:t>
            </w:r>
          </w:p>
        </w:tc>
        <w:tc>
          <w:tcPr>
            <w:tcW w:w="1247" w:type="dxa"/>
            <w:tcBorders>
              <w:top w:val="nil"/>
              <w:left w:val="nil"/>
              <w:bottom w:val="single" w:sz="8" w:space="0" w:color="auto"/>
              <w:right w:val="single" w:sz="8" w:space="0" w:color="auto"/>
            </w:tcBorders>
            <w:shd w:val="clear" w:color="auto" w:fill="auto"/>
            <w:vAlign w:val="center"/>
            <w:hideMark/>
          </w:tcPr>
          <w:p w14:paraId="55FFE61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29</w:t>
            </w:r>
          </w:p>
        </w:tc>
      </w:tr>
      <w:tr w:rsidR="00CC0FCA" w:rsidRPr="00781ACC" w14:paraId="04B64316"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4DD7EF2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Capacitación de Limpieza y Desinfección</w:t>
            </w:r>
          </w:p>
        </w:tc>
        <w:tc>
          <w:tcPr>
            <w:tcW w:w="1134" w:type="dxa"/>
            <w:tcBorders>
              <w:top w:val="nil"/>
              <w:left w:val="nil"/>
              <w:bottom w:val="single" w:sz="8" w:space="0" w:color="auto"/>
              <w:right w:val="single" w:sz="8" w:space="0" w:color="auto"/>
            </w:tcBorders>
            <w:shd w:val="clear" w:color="auto" w:fill="auto"/>
            <w:vAlign w:val="center"/>
            <w:hideMark/>
          </w:tcPr>
          <w:p w14:paraId="6FFF02E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14/2/2025</w:t>
            </w:r>
          </w:p>
        </w:tc>
        <w:tc>
          <w:tcPr>
            <w:tcW w:w="1701" w:type="dxa"/>
            <w:tcBorders>
              <w:top w:val="nil"/>
              <w:left w:val="nil"/>
              <w:bottom w:val="single" w:sz="8" w:space="0" w:color="auto"/>
              <w:right w:val="single" w:sz="8" w:space="0" w:color="auto"/>
            </w:tcBorders>
            <w:shd w:val="clear" w:color="auto" w:fill="auto"/>
            <w:vAlign w:val="center"/>
            <w:hideMark/>
          </w:tcPr>
          <w:p w14:paraId="251E962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21725DE9"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w:t>
            </w:r>
          </w:p>
        </w:tc>
        <w:tc>
          <w:tcPr>
            <w:tcW w:w="709" w:type="dxa"/>
            <w:tcBorders>
              <w:top w:val="nil"/>
              <w:left w:val="nil"/>
              <w:bottom w:val="single" w:sz="8" w:space="0" w:color="auto"/>
              <w:right w:val="single" w:sz="8" w:space="0" w:color="auto"/>
            </w:tcBorders>
            <w:shd w:val="clear" w:color="auto" w:fill="auto"/>
            <w:vAlign w:val="center"/>
            <w:hideMark/>
          </w:tcPr>
          <w:p w14:paraId="3B89790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8</w:t>
            </w:r>
          </w:p>
        </w:tc>
        <w:tc>
          <w:tcPr>
            <w:tcW w:w="1247" w:type="dxa"/>
            <w:tcBorders>
              <w:top w:val="nil"/>
              <w:left w:val="nil"/>
              <w:bottom w:val="single" w:sz="8" w:space="0" w:color="auto"/>
              <w:right w:val="single" w:sz="8" w:space="0" w:color="auto"/>
            </w:tcBorders>
            <w:shd w:val="clear" w:color="auto" w:fill="auto"/>
            <w:vAlign w:val="center"/>
            <w:hideMark/>
          </w:tcPr>
          <w:p w14:paraId="23F4E30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w:t>
            </w:r>
          </w:p>
        </w:tc>
      </w:tr>
      <w:tr w:rsidR="00CC0FCA" w:rsidRPr="00781ACC" w14:paraId="7C38FC6F"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5F3857A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Capacitación de Educación Financiera (PROMIPYME)</w:t>
            </w:r>
          </w:p>
        </w:tc>
        <w:tc>
          <w:tcPr>
            <w:tcW w:w="1134" w:type="dxa"/>
            <w:tcBorders>
              <w:top w:val="nil"/>
              <w:left w:val="nil"/>
              <w:bottom w:val="single" w:sz="8" w:space="0" w:color="auto"/>
              <w:right w:val="single" w:sz="8" w:space="0" w:color="auto"/>
            </w:tcBorders>
            <w:shd w:val="clear" w:color="auto" w:fill="auto"/>
            <w:vAlign w:val="center"/>
            <w:hideMark/>
          </w:tcPr>
          <w:p w14:paraId="0F88093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18/2/2025</w:t>
            </w:r>
          </w:p>
        </w:tc>
        <w:tc>
          <w:tcPr>
            <w:tcW w:w="1701" w:type="dxa"/>
            <w:tcBorders>
              <w:top w:val="nil"/>
              <w:left w:val="nil"/>
              <w:bottom w:val="single" w:sz="8" w:space="0" w:color="auto"/>
              <w:right w:val="single" w:sz="8" w:space="0" w:color="auto"/>
            </w:tcBorders>
            <w:shd w:val="clear" w:color="auto" w:fill="auto"/>
            <w:vAlign w:val="center"/>
            <w:hideMark/>
          </w:tcPr>
          <w:p w14:paraId="70D5A75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4F81AF30"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47</w:t>
            </w:r>
          </w:p>
        </w:tc>
        <w:tc>
          <w:tcPr>
            <w:tcW w:w="709" w:type="dxa"/>
            <w:tcBorders>
              <w:top w:val="nil"/>
              <w:left w:val="nil"/>
              <w:bottom w:val="single" w:sz="8" w:space="0" w:color="auto"/>
              <w:right w:val="single" w:sz="8" w:space="0" w:color="auto"/>
            </w:tcBorders>
            <w:shd w:val="clear" w:color="auto" w:fill="auto"/>
            <w:vAlign w:val="center"/>
            <w:hideMark/>
          </w:tcPr>
          <w:p w14:paraId="3D2AA49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34</w:t>
            </w:r>
          </w:p>
        </w:tc>
        <w:tc>
          <w:tcPr>
            <w:tcW w:w="1247" w:type="dxa"/>
            <w:tcBorders>
              <w:top w:val="nil"/>
              <w:left w:val="nil"/>
              <w:bottom w:val="single" w:sz="8" w:space="0" w:color="auto"/>
              <w:right w:val="single" w:sz="8" w:space="0" w:color="auto"/>
            </w:tcBorders>
            <w:shd w:val="clear" w:color="auto" w:fill="auto"/>
            <w:vAlign w:val="center"/>
            <w:hideMark/>
          </w:tcPr>
          <w:p w14:paraId="27F8509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81</w:t>
            </w:r>
          </w:p>
        </w:tc>
      </w:tr>
      <w:tr w:rsidR="00CC0FCA" w:rsidRPr="00781ACC" w14:paraId="75F23D6C"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1391C05"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Capacitación de Educación Financiera (PROMIPYME)</w:t>
            </w:r>
          </w:p>
        </w:tc>
        <w:tc>
          <w:tcPr>
            <w:tcW w:w="1134" w:type="dxa"/>
            <w:tcBorders>
              <w:top w:val="nil"/>
              <w:left w:val="nil"/>
              <w:bottom w:val="single" w:sz="8" w:space="0" w:color="auto"/>
              <w:right w:val="single" w:sz="8" w:space="0" w:color="auto"/>
            </w:tcBorders>
            <w:shd w:val="clear" w:color="auto" w:fill="auto"/>
            <w:vAlign w:val="center"/>
            <w:hideMark/>
          </w:tcPr>
          <w:p w14:paraId="76F4C2A8"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17/3/2025</w:t>
            </w:r>
          </w:p>
        </w:tc>
        <w:tc>
          <w:tcPr>
            <w:tcW w:w="1701" w:type="dxa"/>
            <w:tcBorders>
              <w:top w:val="nil"/>
              <w:left w:val="nil"/>
              <w:bottom w:val="single" w:sz="8" w:space="0" w:color="auto"/>
              <w:right w:val="single" w:sz="8" w:space="0" w:color="auto"/>
            </w:tcBorders>
            <w:shd w:val="clear" w:color="auto" w:fill="auto"/>
            <w:vAlign w:val="center"/>
            <w:hideMark/>
          </w:tcPr>
          <w:p w14:paraId="26DC94E1"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77483A4D"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24</w:t>
            </w:r>
          </w:p>
        </w:tc>
        <w:tc>
          <w:tcPr>
            <w:tcW w:w="709" w:type="dxa"/>
            <w:tcBorders>
              <w:top w:val="nil"/>
              <w:left w:val="nil"/>
              <w:bottom w:val="single" w:sz="8" w:space="0" w:color="auto"/>
              <w:right w:val="single" w:sz="8" w:space="0" w:color="auto"/>
            </w:tcBorders>
            <w:shd w:val="clear" w:color="auto" w:fill="auto"/>
            <w:vAlign w:val="center"/>
            <w:hideMark/>
          </w:tcPr>
          <w:p w14:paraId="28F18F84"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23</w:t>
            </w:r>
          </w:p>
        </w:tc>
        <w:tc>
          <w:tcPr>
            <w:tcW w:w="1247" w:type="dxa"/>
            <w:tcBorders>
              <w:top w:val="nil"/>
              <w:left w:val="nil"/>
              <w:bottom w:val="single" w:sz="8" w:space="0" w:color="auto"/>
              <w:right w:val="single" w:sz="8" w:space="0" w:color="auto"/>
            </w:tcBorders>
            <w:shd w:val="clear" w:color="auto" w:fill="auto"/>
            <w:vAlign w:val="center"/>
            <w:hideMark/>
          </w:tcPr>
          <w:p w14:paraId="561B720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47</w:t>
            </w:r>
          </w:p>
        </w:tc>
      </w:tr>
      <w:tr w:rsidR="00CC0FCA" w:rsidRPr="00781ACC" w14:paraId="4A8760E1" w14:textId="77777777" w:rsidTr="00CC0FCA">
        <w:trPr>
          <w:trHeight w:val="191"/>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692B51F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 Mercadeo Loyola</w:t>
            </w:r>
          </w:p>
        </w:tc>
        <w:tc>
          <w:tcPr>
            <w:tcW w:w="1134" w:type="dxa"/>
            <w:tcBorders>
              <w:top w:val="nil"/>
              <w:left w:val="nil"/>
              <w:bottom w:val="single" w:sz="8" w:space="0" w:color="auto"/>
              <w:right w:val="single" w:sz="8" w:space="0" w:color="auto"/>
            </w:tcBorders>
            <w:shd w:val="clear" w:color="auto" w:fill="auto"/>
            <w:vAlign w:val="center"/>
            <w:hideMark/>
          </w:tcPr>
          <w:p w14:paraId="3DF55D8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14/3/2025</w:t>
            </w:r>
          </w:p>
        </w:tc>
        <w:tc>
          <w:tcPr>
            <w:tcW w:w="1701" w:type="dxa"/>
            <w:tcBorders>
              <w:top w:val="nil"/>
              <w:left w:val="nil"/>
              <w:bottom w:val="single" w:sz="8" w:space="0" w:color="auto"/>
              <w:right w:val="single" w:sz="8" w:space="0" w:color="auto"/>
            </w:tcBorders>
            <w:shd w:val="clear" w:color="auto" w:fill="auto"/>
            <w:vAlign w:val="center"/>
            <w:hideMark/>
          </w:tcPr>
          <w:p w14:paraId="0912FA1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3810EE3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5</w:t>
            </w:r>
          </w:p>
        </w:tc>
        <w:tc>
          <w:tcPr>
            <w:tcW w:w="709" w:type="dxa"/>
            <w:tcBorders>
              <w:top w:val="nil"/>
              <w:left w:val="nil"/>
              <w:bottom w:val="single" w:sz="8" w:space="0" w:color="auto"/>
              <w:right w:val="single" w:sz="8" w:space="0" w:color="auto"/>
            </w:tcBorders>
            <w:shd w:val="clear" w:color="auto" w:fill="auto"/>
            <w:vAlign w:val="center"/>
            <w:hideMark/>
          </w:tcPr>
          <w:p w14:paraId="7C90889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5</w:t>
            </w:r>
          </w:p>
        </w:tc>
        <w:tc>
          <w:tcPr>
            <w:tcW w:w="1247" w:type="dxa"/>
            <w:tcBorders>
              <w:top w:val="nil"/>
              <w:left w:val="nil"/>
              <w:bottom w:val="single" w:sz="8" w:space="0" w:color="auto"/>
              <w:right w:val="single" w:sz="8" w:space="0" w:color="auto"/>
            </w:tcBorders>
            <w:shd w:val="clear" w:color="auto" w:fill="auto"/>
            <w:vAlign w:val="center"/>
            <w:hideMark/>
          </w:tcPr>
          <w:p w14:paraId="4FD5721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w:t>
            </w:r>
          </w:p>
        </w:tc>
      </w:tr>
      <w:tr w:rsidR="00CC0FCA" w:rsidRPr="00781ACC" w14:paraId="184BECBF" w14:textId="77777777" w:rsidTr="00CC0FCA">
        <w:trPr>
          <w:trHeight w:val="287"/>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469C873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 la Escuela Culinaria CUTUPU La Vega</w:t>
            </w:r>
          </w:p>
        </w:tc>
        <w:tc>
          <w:tcPr>
            <w:tcW w:w="1134" w:type="dxa"/>
            <w:tcBorders>
              <w:top w:val="nil"/>
              <w:left w:val="nil"/>
              <w:bottom w:val="single" w:sz="8" w:space="0" w:color="auto"/>
              <w:right w:val="single" w:sz="8" w:space="0" w:color="auto"/>
            </w:tcBorders>
            <w:shd w:val="clear" w:color="auto" w:fill="auto"/>
            <w:vAlign w:val="center"/>
            <w:hideMark/>
          </w:tcPr>
          <w:p w14:paraId="7DFCC70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28/3/2025</w:t>
            </w:r>
          </w:p>
        </w:tc>
        <w:tc>
          <w:tcPr>
            <w:tcW w:w="1701" w:type="dxa"/>
            <w:tcBorders>
              <w:top w:val="nil"/>
              <w:left w:val="nil"/>
              <w:bottom w:val="single" w:sz="8" w:space="0" w:color="auto"/>
              <w:right w:val="single" w:sz="8" w:space="0" w:color="auto"/>
            </w:tcBorders>
            <w:shd w:val="clear" w:color="auto" w:fill="auto"/>
            <w:vAlign w:val="center"/>
            <w:hideMark/>
          </w:tcPr>
          <w:p w14:paraId="656D887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36199E3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12</w:t>
            </w:r>
          </w:p>
        </w:tc>
        <w:tc>
          <w:tcPr>
            <w:tcW w:w="709" w:type="dxa"/>
            <w:tcBorders>
              <w:top w:val="nil"/>
              <w:left w:val="nil"/>
              <w:bottom w:val="single" w:sz="8" w:space="0" w:color="auto"/>
              <w:right w:val="single" w:sz="8" w:space="0" w:color="auto"/>
            </w:tcBorders>
            <w:shd w:val="clear" w:color="auto" w:fill="auto"/>
            <w:vAlign w:val="center"/>
            <w:hideMark/>
          </w:tcPr>
          <w:p w14:paraId="0FD875E9"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w:t>
            </w:r>
          </w:p>
        </w:tc>
        <w:tc>
          <w:tcPr>
            <w:tcW w:w="1247" w:type="dxa"/>
            <w:tcBorders>
              <w:top w:val="nil"/>
              <w:left w:val="nil"/>
              <w:bottom w:val="single" w:sz="8" w:space="0" w:color="auto"/>
              <w:right w:val="single" w:sz="8" w:space="0" w:color="auto"/>
            </w:tcBorders>
            <w:shd w:val="clear" w:color="auto" w:fill="auto"/>
            <w:vAlign w:val="center"/>
            <w:hideMark/>
          </w:tcPr>
          <w:p w14:paraId="7E3026C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15</w:t>
            </w:r>
          </w:p>
        </w:tc>
      </w:tr>
      <w:tr w:rsidR="00CC0FCA" w:rsidRPr="00781ACC" w14:paraId="2E12DA84" w14:textId="77777777" w:rsidTr="00CC0FCA">
        <w:trPr>
          <w:trHeight w:val="191"/>
        </w:trPr>
        <w:tc>
          <w:tcPr>
            <w:tcW w:w="2400" w:type="dxa"/>
            <w:tcBorders>
              <w:top w:val="nil"/>
              <w:left w:val="single" w:sz="8" w:space="0" w:color="auto"/>
              <w:bottom w:val="single" w:sz="8" w:space="0" w:color="auto"/>
              <w:right w:val="single" w:sz="8" w:space="0" w:color="auto"/>
            </w:tcBorders>
            <w:shd w:val="clear" w:color="auto" w:fill="auto"/>
            <w:vAlign w:val="center"/>
            <w:hideMark/>
          </w:tcPr>
          <w:p w14:paraId="33C61010"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 Loyola</w:t>
            </w:r>
          </w:p>
        </w:tc>
        <w:tc>
          <w:tcPr>
            <w:tcW w:w="1134" w:type="dxa"/>
            <w:tcBorders>
              <w:top w:val="nil"/>
              <w:left w:val="nil"/>
              <w:bottom w:val="single" w:sz="8" w:space="0" w:color="auto"/>
              <w:right w:val="single" w:sz="8" w:space="0" w:color="auto"/>
            </w:tcBorders>
            <w:shd w:val="clear" w:color="auto" w:fill="auto"/>
            <w:vAlign w:val="center"/>
            <w:hideMark/>
          </w:tcPr>
          <w:p w14:paraId="506303E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29/3/2025</w:t>
            </w:r>
          </w:p>
        </w:tc>
        <w:tc>
          <w:tcPr>
            <w:tcW w:w="1701" w:type="dxa"/>
            <w:tcBorders>
              <w:top w:val="nil"/>
              <w:left w:val="nil"/>
              <w:bottom w:val="single" w:sz="8" w:space="0" w:color="auto"/>
              <w:right w:val="single" w:sz="8" w:space="0" w:color="auto"/>
            </w:tcBorders>
            <w:shd w:val="clear" w:color="auto" w:fill="auto"/>
            <w:vAlign w:val="center"/>
            <w:hideMark/>
          </w:tcPr>
          <w:p w14:paraId="0198FFA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709" w:type="dxa"/>
            <w:tcBorders>
              <w:top w:val="nil"/>
              <w:left w:val="nil"/>
              <w:bottom w:val="single" w:sz="8" w:space="0" w:color="auto"/>
              <w:right w:val="single" w:sz="8" w:space="0" w:color="auto"/>
            </w:tcBorders>
            <w:shd w:val="clear" w:color="auto" w:fill="auto"/>
            <w:vAlign w:val="center"/>
            <w:hideMark/>
          </w:tcPr>
          <w:p w14:paraId="65943129"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w:t>
            </w:r>
          </w:p>
        </w:tc>
        <w:tc>
          <w:tcPr>
            <w:tcW w:w="709" w:type="dxa"/>
            <w:tcBorders>
              <w:top w:val="nil"/>
              <w:left w:val="nil"/>
              <w:bottom w:val="single" w:sz="8" w:space="0" w:color="auto"/>
              <w:right w:val="single" w:sz="8" w:space="0" w:color="auto"/>
            </w:tcBorders>
            <w:shd w:val="clear" w:color="auto" w:fill="auto"/>
            <w:vAlign w:val="center"/>
            <w:hideMark/>
          </w:tcPr>
          <w:p w14:paraId="012ED208"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w:t>
            </w:r>
          </w:p>
        </w:tc>
        <w:tc>
          <w:tcPr>
            <w:tcW w:w="1247" w:type="dxa"/>
            <w:tcBorders>
              <w:top w:val="nil"/>
              <w:left w:val="nil"/>
              <w:bottom w:val="single" w:sz="8" w:space="0" w:color="auto"/>
              <w:right w:val="single" w:sz="8" w:space="0" w:color="auto"/>
            </w:tcBorders>
            <w:shd w:val="clear" w:color="auto" w:fill="auto"/>
            <w:vAlign w:val="center"/>
            <w:hideMark/>
          </w:tcPr>
          <w:p w14:paraId="7C3C3D91"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11</w:t>
            </w:r>
          </w:p>
        </w:tc>
      </w:tr>
      <w:bookmarkEnd w:id="12"/>
    </w:tbl>
    <w:p w14:paraId="77D6DD61" w14:textId="77777777" w:rsidR="00CC0FCA" w:rsidRPr="00781ACC" w:rsidRDefault="00CC0FCA" w:rsidP="004435ED">
      <w:pPr>
        <w:spacing w:line="360" w:lineRule="auto"/>
        <w:jc w:val="both"/>
        <w:rPr>
          <w:rFonts w:eastAsia="Calibri"/>
        </w:rPr>
      </w:pPr>
    </w:p>
    <w:p w14:paraId="1C9B648D" w14:textId="77777777" w:rsidR="00EF4209" w:rsidRPr="00781ACC" w:rsidRDefault="00EF4209" w:rsidP="00D837AC">
      <w:pPr>
        <w:jc w:val="center"/>
        <w:rPr>
          <w:rFonts w:eastAsia="Calibri"/>
          <w:color w:val="4C4747"/>
          <w:szCs w:val="36"/>
        </w:rPr>
      </w:pPr>
    </w:p>
    <w:p w14:paraId="4A3764BD" w14:textId="77777777" w:rsidR="00EF4209" w:rsidRPr="00781ACC" w:rsidRDefault="00EF4209" w:rsidP="00D837AC">
      <w:pPr>
        <w:jc w:val="center"/>
        <w:rPr>
          <w:rFonts w:eastAsia="Calibri"/>
          <w:color w:val="4C4747"/>
          <w:szCs w:val="36"/>
        </w:rPr>
      </w:pPr>
    </w:p>
    <w:p w14:paraId="5AC0ADC0" w14:textId="77777777" w:rsidR="00EF4209" w:rsidRPr="00781ACC" w:rsidRDefault="00EF4209" w:rsidP="00D837AC">
      <w:pPr>
        <w:jc w:val="center"/>
        <w:rPr>
          <w:rFonts w:eastAsia="Calibri"/>
          <w:color w:val="4C4747"/>
          <w:szCs w:val="36"/>
        </w:rPr>
      </w:pPr>
    </w:p>
    <w:p w14:paraId="00DF7A55" w14:textId="77777777" w:rsidR="00EF4209" w:rsidRPr="00781ACC" w:rsidRDefault="00EF4209" w:rsidP="00D837AC">
      <w:pPr>
        <w:jc w:val="center"/>
        <w:rPr>
          <w:rFonts w:eastAsia="Calibri"/>
          <w:color w:val="4C4747"/>
          <w:szCs w:val="36"/>
        </w:rPr>
      </w:pPr>
    </w:p>
    <w:tbl>
      <w:tblPr>
        <w:tblW w:w="7891" w:type="dxa"/>
        <w:tblCellMar>
          <w:left w:w="70" w:type="dxa"/>
          <w:right w:w="70" w:type="dxa"/>
        </w:tblCellMar>
        <w:tblLook w:val="04A0" w:firstRow="1" w:lastRow="0" w:firstColumn="1" w:lastColumn="0" w:noHBand="0" w:noVBand="1"/>
      </w:tblPr>
      <w:tblGrid>
        <w:gridCol w:w="2535"/>
        <w:gridCol w:w="1411"/>
        <w:gridCol w:w="1694"/>
        <w:gridCol w:w="562"/>
        <w:gridCol w:w="562"/>
        <w:gridCol w:w="1127"/>
      </w:tblGrid>
      <w:tr w:rsidR="0064688B" w:rsidRPr="00781ACC" w14:paraId="560E28AE" w14:textId="77777777" w:rsidTr="0064688B">
        <w:trPr>
          <w:trHeight w:val="735"/>
        </w:trPr>
        <w:tc>
          <w:tcPr>
            <w:tcW w:w="2535" w:type="dxa"/>
            <w:tcBorders>
              <w:top w:val="single" w:sz="8" w:space="0" w:color="auto"/>
              <w:left w:val="single" w:sz="8" w:space="0" w:color="auto"/>
              <w:bottom w:val="nil"/>
              <w:right w:val="single" w:sz="8" w:space="0" w:color="auto"/>
            </w:tcBorders>
            <w:shd w:val="clear" w:color="000000" w:fill="002060"/>
            <w:vAlign w:val="center"/>
            <w:hideMark/>
          </w:tcPr>
          <w:p w14:paraId="612F6865"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lastRenderedPageBreak/>
              <w:t>CAPACITACIONES Y VISITAS</w:t>
            </w:r>
          </w:p>
        </w:tc>
        <w:tc>
          <w:tcPr>
            <w:tcW w:w="1411" w:type="dxa"/>
            <w:tcBorders>
              <w:top w:val="single" w:sz="8" w:space="0" w:color="auto"/>
              <w:left w:val="nil"/>
              <w:bottom w:val="nil"/>
              <w:right w:val="single" w:sz="8" w:space="0" w:color="auto"/>
            </w:tcBorders>
            <w:shd w:val="clear" w:color="000000" w:fill="002060"/>
            <w:vAlign w:val="center"/>
            <w:hideMark/>
          </w:tcPr>
          <w:p w14:paraId="72C4E4BF"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FECHA</w:t>
            </w:r>
          </w:p>
        </w:tc>
        <w:tc>
          <w:tcPr>
            <w:tcW w:w="1694" w:type="dxa"/>
            <w:tcBorders>
              <w:top w:val="single" w:sz="8" w:space="0" w:color="auto"/>
              <w:left w:val="nil"/>
              <w:bottom w:val="nil"/>
              <w:right w:val="single" w:sz="8" w:space="0" w:color="auto"/>
            </w:tcBorders>
            <w:shd w:val="clear" w:color="000000" w:fill="002060"/>
            <w:vAlign w:val="center"/>
            <w:hideMark/>
          </w:tcPr>
          <w:p w14:paraId="06886F79"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LUGAR</w:t>
            </w:r>
          </w:p>
        </w:tc>
        <w:tc>
          <w:tcPr>
            <w:tcW w:w="562" w:type="dxa"/>
            <w:tcBorders>
              <w:top w:val="single" w:sz="8" w:space="0" w:color="auto"/>
              <w:left w:val="nil"/>
              <w:bottom w:val="nil"/>
              <w:right w:val="single" w:sz="8" w:space="0" w:color="auto"/>
            </w:tcBorders>
            <w:shd w:val="clear" w:color="000000" w:fill="002060"/>
            <w:vAlign w:val="center"/>
            <w:hideMark/>
          </w:tcPr>
          <w:p w14:paraId="3B2920A4" w14:textId="4AC7E243"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M</w:t>
            </w:r>
          </w:p>
        </w:tc>
        <w:tc>
          <w:tcPr>
            <w:tcW w:w="562" w:type="dxa"/>
            <w:tcBorders>
              <w:top w:val="single" w:sz="8" w:space="0" w:color="auto"/>
              <w:left w:val="nil"/>
              <w:bottom w:val="nil"/>
              <w:right w:val="single" w:sz="8" w:space="0" w:color="auto"/>
            </w:tcBorders>
            <w:shd w:val="clear" w:color="000000" w:fill="002060"/>
            <w:vAlign w:val="center"/>
            <w:hideMark/>
          </w:tcPr>
          <w:p w14:paraId="33D60972" w14:textId="7075DEE1"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F</w:t>
            </w:r>
          </w:p>
        </w:tc>
        <w:tc>
          <w:tcPr>
            <w:tcW w:w="1127" w:type="dxa"/>
            <w:tcBorders>
              <w:top w:val="single" w:sz="8" w:space="0" w:color="auto"/>
              <w:left w:val="nil"/>
              <w:bottom w:val="nil"/>
              <w:right w:val="single" w:sz="8" w:space="0" w:color="auto"/>
            </w:tcBorders>
            <w:shd w:val="clear" w:color="000000" w:fill="002060"/>
            <w:vAlign w:val="center"/>
            <w:hideMark/>
          </w:tcPr>
          <w:p w14:paraId="35353A66" w14:textId="77777777" w:rsidR="00CC0FCA" w:rsidRPr="00CC0FCA" w:rsidRDefault="00CC0FCA" w:rsidP="00CC0FCA">
            <w:pPr>
              <w:spacing w:after="0" w:line="240" w:lineRule="auto"/>
              <w:jc w:val="center"/>
              <w:rPr>
                <w:rFonts w:eastAsia="Times New Roman"/>
                <w:b/>
                <w:bCs/>
                <w:color w:val="FFFFFF"/>
                <w:spacing w:val="0"/>
                <w:lang w:eastAsia="es-DO"/>
              </w:rPr>
            </w:pPr>
            <w:r w:rsidRPr="00CC0FCA">
              <w:rPr>
                <w:rFonts w:eastAsia="Times New Roman"/>
                <w:b/>
                <w:bCs/>
                <w:color w:val="FFFFFF"/>
                <w:spacing w:val="0"/>
                <w:lang w:eastAsia="es-DO"/>
              </w:rPr>
              <w:t xml:space="preserve">TOTAL </w:t>
            </w:r>
          </w:p>
        </w:tc>
      </w:tr>
      <w:tr w:rsidR="0064688B" w:rsidRPr="00781ACC" w14:paraId="2D33C377" w14:textId="77777777" w:rsidTr="0064688B">
        <w:trPr>
          <w:trHeight w:val="748"/>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783B7BF1"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 Loyola</w:t>
            </w:r>
          </w:p>
        </w:tc>
        <w:tc>
          <w:tcPr>
            <w:tcW w:w="1411" w:type="dxa"/>
            <w:tcBorders>
              <w:top w:val="nil"/>
              <w:left w:val="nil"/>
              <w:bottom w:val="single" w:sz="8" w:space="0" w:color="auto"/>
              <w:right w:val="single" w:sz="8" w:space="0" w:color="auto"/>
            </w:tcBorders>
            <w:shd w:val="clear" w:color="auto" w:fill="auto"/>
            <w:vAlign w:val="center"/>
            <w:hideMark/>
          </w:tcPr>
          <w:p w14:paraId="1D0EB980"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29/3/2025</w:t>
            </w:r>
          </w:p>
        </w:tc>
        <w:tc>
          <w:tcPr>
            <w:tcW w:w="1694" w:type="dxa"/>
            <w:tcBorders>
              <w:top w:val="nil"/>
              <w:left w:val="nil"/>
              <w:bottom w:val="single" w:sz="8" w:space="0" w:color="auto"/>
              <w:right w:val="single" w:sz="8" w:space="0" w:color="auto"/>
            </w:tcBorders>
            <w:shd w:val="clear" w:color="auto" w:fill="auto"/>
            <w:vAlign w:val="center"/>
            <w:hideMark/>
          </w:tcPr>
          <w:p w14:paraId="58EF1B2C"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67F23F3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w:t>
            </w:r>
          </w:p>
        </w:tc>
        <w:tc>
          <w:tcPr>
            <w:tcW w:w="562" w:type="dxa"/>
            <w:tcBorders>
              <w:top w:val="nil"/>
              <w:left w:val="nil"/>
              <w:bottom w:val="single" w:sz="8" w:space="0" w:color="auto"/>
              <w:right w:val="single" w:sz="8" w:space="0" w:color="auto"/>
            </w:tcBorders>
            <w:shd w:val="clear" w:color="auto" w:fill="auto"/>
            <w:vAlign w:val="center"/>
            <w:hideMark/>
          </w:tcPr>
          <w:p w14:paraId="5371530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w:t>
            </w:r>
          </w:p>
        </w:tc>
        <w:tc>
          <w:tcPr>
            <w:tcW w:w="1127" w:type="dxa"/>
            <w:tcBorders>
              <w:top w:val="nil"/>
              <w:left w:val="nil"/>
              <w:bottom w:val="single" w:sz="8" w:space="0" w:color="auto"/>
              <w:right w:val="single" w:sz="8" w:space="0" w:color="auto"/>
            </w:tcBorders>
            <w:shd w:val="clear" w:color="auto" w:fill="auto"/>
            <w:vAlign w:val="center"/>
            <w:hideMark/>
          </w:tcPr>
          <w:p w14:paraId="3D8B89D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11</w:t>
            </w:r>
          </w:p>
        </w:tc>
      </w:tr>
      <w:tr w:rsidR="0064688B" w:rsidRPr="00781ACC" w14:paraId="0D99DD41"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35DE753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Visitas de Estudiantes Del Politécnico San Benito</w:t>
            </w:r>
          </w:p>
        </w:tc>
        <w:tc>
          <w:tcPr>
            <w:tcW w:w="1411" w:type="dxa"/>
            <w:tcBorders>
              <w:top w:val="nil"/>
              <w:left w:val="nil"/>
              <w:bottom w:val="single" w:sz="8" w:space="0" w:color="auto"/>
              <w:right w:val="single" w:sz="8" w:space="0" w:color="auto"/>
            </w:tcBorders>
            <w:shd w:val="clear" w:color="auto" w:fill="auto"/>
            <w:vAlign w:val="center"/>
            <w:hideMark/>
          </w:tcPr>
          <w:p w14:paraId="32436F4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2/5/2025</w:t>
            </w:r>
          </w:p>
        </w:tc>
        <w:tc>
          <w:tcPr>
            <w:tcW w:w="1694" w:type="dxa"/>
            <w:tcBorders>
              <w:top w:val="nil"/>
              <w:left w:val="nil"/>
              <w:bottom w:val="single" w:sz="8" w:space="0" w:color="auto"/>
              <w:right w:val="single" w:sz="8" w:space="0" w:color="auto"/>
            </w:tcBorders>
            <w:shd w:val="clear" w:color="auto" w:fill="auto"/>
            <w:vAlign w:val="center"/>
            <w:hideMark/>
          </w:tcPr>
          <w:p w14:paraId="6012099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2F076C55"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w:t>
            </w:r>
          </w:p>
        </w:tc>
        <w:tc>
          <w:tcPr>
            <w:tcW w:w="562" w:type="dxa"/>
            <w:tcBorders>
              <w:top w:val="nil"/>
              <w:left w:val="nil"/>
              <w:bottom w:val="single" w:sz="8" w:space="0" w:color="auto"/>
              <w:right w:val="single" w:sz="8" w:space="0" w:color="auto"/>
            </w:tcBorders>
            <w:shd w:val="clear" w:color="auto" w:fill="auto"/>
            <w:vAlign w:val="center"/>
            <w:hideMark/>
          </w:tcPr>
          <w:p w14:paraId="4AD3B75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16</w:t>
            </w:r>
          </w:p>
        </w:tc>
        <w:tc>
          <w:tcPr>
            <w:tcW w:w="1127" w:type="dxa"/>
            <w:tcBorders>
              <w:top w:val="nil"/>
              <w:left w:val="nil"/>
              <w:bottom w:val="single" w:sz="8" w:space="0" w:color="auto"/>
              <w:right w:val="single" w:sz="8" w:space="0" w:color="auto"/>
            </w:tcBorders>
            <w:shd w:val="clear" w:color="auto" w:fill="auto"/>
            <w:vAlign w:val="center"/>
            <w:hideMark/>
          </w:tcPr>
          <w:p w14:paraId="372E7DB8"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19</w:t>
            </w:r>
          </w:p>
        </w:tc>
      </w:tr>
      <w:tr w:rsidR="0064688B" w:rsidRPr="00781ACC" w14:paraId="6F7B3F32"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62C9BF2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Visita de Estudiantes de la Universidad UNPHU</w:t>
            </w:r>
          </w:p>
        </w:tc>
        <w:tc>
          <w:tcPr>
            <w:tcW w:w="1411" w:type="dxa"/>
            <w:tcBorders>
              <w:top w:val="nil"/>
              <w:left w:val="nil"/>
              <w:bottom w:val="single" w:sz="8" w:space="0" w:color="auto"/>
              <w:right w:val="single" w:sz="8" w:space="0" w:color="auto"/>
            </w:tcBorders>
            <w:shd w:val="clear" w:color="auto" w:fill="auto"/>
            <w:vAlign w:val="center"/>
            <w:hideMark/>
          </w:tcPr>
          <w:p w14:paraId="70B84D3B" w14:textId="4836FC5C"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30</w:t>
            </w:r>
            <w:r w:rsidR="00C05672" w:rsidRPr="00781ACC">
              <w:rPr>
                <w:rFonts w:eastAsia="Times New Roman"/>
                <w:spacing w:val="0"/>
                <w:lang w:eastAsia="es-DO"/>
              </w:rPr>
              <w:t>+-</w:t>
            </w:r>
            <w:r w:rsidRPr="00CC0FCA">
              <w:rPr>
                <w:rFonts w:eastAsia="Times New Roman"/>
                <w:spacing w:val="0"/>
                <w:lang w:eastAsia="es-DO"/>
              </w:rPr>
              <w:t>/5/2025</w:t>
            </w:r>
          </w:p>
        </w:tc>
        <w:tc>
          <w:tcPr>
            <w:tcW w:w="1694" w:type="dxa"/>
            <w:tcBorders>
              <w:top w:val="nil"/>
              <w:left w:val="nil"/>
              <w:bottom w:val="single" w:sz="8" w:space="0" w:color="auto"/>
              <w:right w:val="single" w:sz="8" w:space="0" w:color="auto"/>
            </w:tcBorders>
            <w:shd w:val="clear" w:color="auto" w:fill="auto"/>
            <w:vAlign w:val="center"/>
            <w:hideMark/>
          </w:tcPr>
          <w:p w14:paraId="6977C47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32BA23E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9</w:t>
            </w:r>
          </w:p>
        </w:tc>
        <w:tc>
          <w:tcPr>
            <w:tcW w:w="562" w:type="dxa"/>
            <w:tcBorders>
              <w:top w:val="nil"/>
              <w:left w:val="nil"/>
              <w:bottom w:val="single" w:sz="8" w:space="0" w:color="auto"/>
              <w:right w:val="single" w:sz="8" w:space="0" w:color="auto"/>
            </w:tcBorders>
            <w:shd w:val="clear" w:color="auto" w:fill="auto"/>
            <w:vAlign w:val="center"/>
            <w:hideMark/>
          </w:tcPr>
          <w:p w14:paraId="2A009170"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27</w:t>
            </w:r>
          </w:p>
        </w:tc>
        <w:tc>
          <w:tcPr>
            <w:tcW w:w="1127" w:type="dxa"/>
            <w:tcBorders>
              <w:top w:val="nil"/>
              <w:left w:val="nil"/>
              <w:bottom w:val="single" w:sz="8" w:space="0" w:color="auto"/>
              <w:right w:val="single" w:sz="8" w:space="0" w:color="auto"/>
            </w:tcBorders>
            <w:shd w:val="clear" w:color="auto" w:fill="auto"/>
            <w:vAlign w:val="center"/>
            <w:hideMark/>
          </w:tcPr>
          <w:p w14:paraId="72D84FD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36</w:t>
            </w:r>
          </w:p>
        </w:tc>
      </w:tr>
      <w:tr w:rsidR="0064688B" w:rsidRPr="00781ACC" w14:paraId="7B067060"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66345095"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Capacitación de Control y Manejo de Plagas</w:t>
            </w:r>
          </w:p>
        </w:tc>
        <w:tc>
          <w:tcPr>
            <w:tcW w:w="1411" w:type="dxa"/>
            <w:tcBorders>
              <w:top w:val="nil"/>
              <w:left w:val="nil"/>
              <w:bottom w:val="single" w:sz="8" w:space="0" w:color="auto"/>
              <w:right w:val="single" w:sz="8" w:space="0" w:color="auto"/>
            </w:tcBorders>
            <w:shd w:val="clear" w:color="auto" w:fill="auto"/>
            <w:vAlign w:val="center"/>
            <w:hideMark/>
          </w:tcPr>
          <w:p w14:paraId="000441D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14/7/2025</w:t>
            </w:r>
          </w:p>
        </w:tc>
        <w:tc>
          <w:tcPr>
            <w:tcW w:w="1694" w:type="dxa"/>
            <w:tcBorders>
              <w:top w:val="nil"/>
              <w:left w:val="nil"/>
              <w:bottom w:val="single" w:sz="8" w:space="0" w:color="auto"/>
              <w:right w:val="single" w:sz="8" w:space="0" w:color="auto"/>
            </w:tcBorders>
            <w:shd w:val="clear" w:color="auto" w:fill="auto"/>
            <w:vAlign w:val="center"/>
            <w:hideMark/>
          </w:tcPr>
          <w:p w14:paraId="3E5F9E0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753ECEE8"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8</w:t>
            </w:r>
          </w:p>
        </w:tc>
        <w:tc>
          <w:tcPr>
            <w:tcW w:w="562" w:type="dxa"/>
            <w:tcBorders>
              <w:top w:val="nil"/>
              <w:left w:val="nil"/>
              <w:bottom w:val="single" w:sz="8" w:space="0" w:color="auto"/>
              <w:right w:val="single" w:sz="8" w:space="0" w:color="auto"/>
            </w:tcBorders>
            <w:shd w:val="clear" w:color="auto" w:fill="auto"/>
            <w:vAlign w:val="center"/>
            <w:hideMark/>
          </w:tcPr>
          <w:p w14:paraId="059489D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14</w:t>
            </w:r>
          </w:p>
        </w:tc>
        <w:tc>
          <w:tcPr>
            <w:tcW w:w="1127" w:type="dxa"/>
            <w:tcBorders>
              <w:top w:val="nil"/>
              <w:left w:val="nil"/>
              <w:bottom w:val="single" w:sz="8" w:space="0" w:color="auto"/>
              <w:right w:val="single" w:sz="8" w:space="0" w:color="auto"/>
            </w:tcBorders>
            <w:shd w:val="clear" w:color="auto" w:fill="auto"/>
            <w:vAlign w:val="center"/>
            <w:hideMark/>
          </w:tcPr>
          <w:p w14:paraId="2E793581"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22</w:t>
            </w:r>
          </w:p>
        </w:tc>
      </w:tr>
      <w:tr w:rsidR="0064688B" w:rsidRPr="00781ACC" w14:paraId="07E35164"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4111FCE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Capacitación Protege tu Espacio, Limpieza y Desinfección</w:t>
            </w:r>
          </w:p>
        </w:tc>
        <w:tc>
          <w:tcPr>
            <w:tcW w:w="1411" w:type="dxa"/>
            <w:tcBorders>
              <w:top w:val="nil"/>
              <w:left w:val="nil"/>
              <w:bottom w:val="single" w:sz="8" w:space="0" w:color="auto"/>
              <w:right w:val="single" w:sz="8" w:space="0" w:color="auto"/>
            </w:tcBorders>
            <w:shd w:val="clear" w:color="auto" w:fill="auto"/>
            <w:vAlign w:val="center"/>
            <w:hideMark/>
          </w:tcPr>
          <w:p w14:paraId="6A1FDE4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7/8/2025</w:t>
            </w:r>
          </w:p>
        </w:tc>
        <w:tc>
          <w:tcPr>
            <w:tcW w:w="1694" w:type="dxa"/>
            <w:tcBorders>
              <w:top w:val="nil"/>
              <w:left w:val="nil"/>
              <w:bottom w:val="single" w:sz="8" w:space="0" w:color="auto"/>
              <w:right w:val="single" w:sz="8" w:space="0" w:color="auto"/>
            </w:tcBorders>
            <w:shd w:val="clear" w:color="auto" w:fill="auto"/>
            <w:vAlign w:val="center"/>
            <w:hideMark/>
          </w:tcPr>
          <w:p w14:paraId="639FBBC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01F4E8D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8</w:t>
            </w:r>
          </w:p>
        </w:tc>
        <w:tc>
          <w:tcPr>
            <w:tcW w:w="562" w:type="dxa"/>
            <w:tcBorders>
              <w:top w:val="nil"/>
              <w:left w:val="nil"/>
              <w:bottom w:val="single" w:sz="8" w:space="0" w:color="auto"/>
              <w:right w:val="single" w:sz="8" w:space="0" w:color="auto"/>
            </w:tcBorders>
            <w:shd w:val="clear" w:color="auto" w:fill="auto"/>
            <w:vAlign w:val="center"/>
            <w:hideMark/>
          </w:tcPr>
          <w:p w14:paraId="2B963902"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14</w:t>
            </w:r>
          </w:p>
        </w:tc>
        <w:tc>
          <w:tcPr>
            <w:tcW w:w="1127" w:type="dxa"/>
            <w:tcBorders>
              <w:top w:val="nil"/>
              <w:left w:val="nil"/>
              <w:bottom w:val="single" w:sz="8" w:space="0" w:color="auto"/>
              <w:right w:val="single" w:sz="8" w:space="0" w:color="auto"/>
            </w:tcBorders>
            <w:shd w:val="clear" w:color="auto" w:fill="auto"/>
            <w:vAlign w:val="center"/>
            <w:hideMark/>
          </w:tcPr>
          <w:p w14:paraId="3D15C99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22</w:t>
            </w:r>
          </w:p>
        </w:tc>
      </w:tr>
      <w:tr w:rsidR="0064688B" w:rsidRPr="00781ACC" w14:paraId="5B2A229A"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36B63143" w14:textId="5906C453"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 xml:space="preserve">Capacitación Limpieza y </w:t>
            </w:r>
            <w:r w:rsidR="0064688B" w:rsidRPr="00781ACC">
              <w:rPr>
                <w:rFonts w:eastAsia="Times New Roman"/>
                <w:spacing w:val="0"/>
                <w:lang w:eastAsia="es-DO"/>
              </w:rPr>
              <w:t>Desinfección</w:t>
            </w:r>
            <w:r w:rsidRPr="00CC0FCA">
              <w:rPr>
                <w:rFonts w:eastAsia="Times New Roman"/>
                <w:spacing w:val="0"/>
                <w:lang w:eastAsia="es-DO"/>
              </w:rPr>
              <w:t xml:space="preserve"> Espacios que Generan Confianza</w:t>
            </w:r>
          </w:p>
        </w:tc>
        <w:tc>
          <w:tcPr>
            <w:tcW w:w="1411" w:type="dxa"/>
            <w:tcBorders>
              <w:top w:val="nil"/>
              <w:left w:val="nil"/>
              <w:bottom w:val="single" w:sz="8" w:space="0" w:color="auto"/>
              <w:right w:val="single" w:sz="8" w:space="0" w:color="auto"/>
            </w:tcBorders>
            <w:shd w:val="clear" w:color="auto" w:fill="auto"/>
            <w:vAlign w:val="center"/>
            <w:hideMark/>
          </w:tcPr>
          <w:p w14:paraId="068C9935"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10/9/2025</w:t>
            </w:r>
          </w:p>
        </w:tc>
        <w:tc>
          <w:tcPr>
            <w:tcW w:w="1694" w:type="dxa"/>
            <w:tcBorders>
              <w:top w:val="nil"/>
              <w:left w:val="nil"/>
              <w:bottom w:val="single" w:sz="8" w:space="0" w:color="auto"/>
              <w:right w:val="single" w:sz="8" w:space="0" w:color="auto"/>
            </w:tcBorders>
            <w:shd w:val="clear" w:color="auto" w:fill="auto"/>
            <w:vAlign w:val="center"/>
            <w:hideMark/>
          </w:tcPr>
          <w:p w14:paraId="5ADE2CC4"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186842F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17</w:t>
            </w:r>
          </w:p>
        </w:tc>
        <w:tc>
          <w:tcPr>
            <w:tcW w:w="562" w:type="dxa"/>
            <w:tcBorders>
              <w:top w:val="nil"/>
              <w:left w:val="nil"/>
              <w:bottom w:val="single" w:sz="8" w:space="0" w:color="auto"/>
              <w:right w:val="single" w:sz="8" w:space="0" w:color="auto"/>
            </w:tcBorders>
            <w:shd w:val="clear" w:color="auto" w:fill="auto"/>
            <w:vAlign w:val="center"/>
            <w:hideMark/>
          </w:tcPr>
          <w:p w14:paraId="72DE609C"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16</w:t>
            </w:r>
          </w:p>
        </w:tc>
        <w:tc>
          <w:tcPr>
            <w:tcW w:w="1127" w:type="dxa"/>
            <w:tcBorders>
              <w:top w:val="nil"/>
              <w:left w:val="nil"/>
              <w:bottom w:val="single" w:sz="8" w:space="0" w:color="auto"/>
              <w:right w:val="single" w:sz="8" w:space="0" w:color="auto"/>
            </w:tcBorders>
            <w:shd w:val="clear" w:color="auto" w:fill="auto"/>
            <w:vAlign w:val="center"/>
            <w:hideMark/>
          </w:tcPr>
          <w:p w14:paraId="582D412C"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33</w:t>
            </w:r>
          </w:p>
        </w:tc>
      </w:tr>
      <w:tr w:rsidR="0064688B" w:rsidRPr="00781ACC" w14:paraId="7241ACC8" w14:textId="77777777" w:rsidTr="0064688B">
        <w:trPr>
          <w:trHeight w:val="112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7A7E642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Asistencia técnica a la Empresa BUSINESS BROKER, PARRA</w:t>
            </w:r>
          </w:p>
        </w:tc>
        <w:tc>
          <w:tcPr>
            <w:tcW w:w="1411" w:type="dxa"/>
            <w:tcBorders>
              <w:top w:val="nil"/>
              <w:left w:val="nil"/>
              <w:bottom w:val="single" w:sz="8" w:space="0" w:color="auto"/>
              <w:right w:val="single" w:sz="8" w:space="0" w:color="auto"/>
            </w:tcBorders>
            <w:shd w:val="clear" w:color="auto" w:fill="auto"/>
            <w:vAlign w:val="center"/>
            <w:hideMark/>
          </w:tcPr>
          <w:p w14:paraId="5DD62AAD"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10/9/2025</w:t>
            </w:r>
          </w:p>
        </w:tc>
        <w:tc>
          <w:tcPr>
            <w:tcW w:w="1694" w:type="dxa"/>
            <w:tcBorders>
              <w:top w:val="nil"/>
              <w:left w:val="nil"/>
              <w:bottom w:val="single" w:sz="8" w:space="0" w:color="auto"/>
              <w:right w:val="single" w:sz="8" w:space="0" w:color="auto"/>
            </w:tcBorders>
            <w:shd w:val="clear" w:color="auto" w:fill="auto"/>
            <w:vAlign w:val="center"/>
            <w:hideMark/>
          </w:tcPr>
          <w:p w14:paraId="7C301353"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MERCADOM</w:t>
            </w:r>
          </w:p>
        </w:tc>
        <w:tc>
          <w:tcPr>
            <w:tcW w:w="562" w:type="dxa"/>
            <w:tcBorders>
              <w:top w:val="nil"/>
              <w:left w:val="nil"/>
              <w:bottom w:val="single" w:sz="8" w:space="0" w:color="auto"/>
              <w:right w:val="single" w:sz="8" w:space="0" w:color="auto"/>
            </w:tcBorders>
            <w:shd w:val="clear" w:color="auto" w:fill="auto"/>
            <w:vAlign w:val="center"/>
            <w:hideMark/>
          </w:tcPr>
          <w:p w14:paraId="5B62473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0</w:t>
            </w:r>
          </w:p>
        </w:tc>
        <w:tc>
          <w:tcPr>
            <w:tcW w:w="562" w:type="dxa"/>
            <w:tcBorders>
              <w:top w:val="nil"/>
              <w:left w:val="nil"/>
              <w:bottom w:val="single" w:sz="8" w:space="0" w:color="auto"/>
              <w:right w:val="single" w:sz="8" w:space="0" w:color="auto"/>
            </w:tcBorders>
            <w:shd w:val="clear" w:color="auto" w:fill="auto"/>
            <w:vAlign w:val="center"/>
            <w:hideMark/>
          </w:tcPr>
          <w:p w14:paraId="64540B89"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20</w:t>
            </w:r>
          </w:p>
        </w:tc>
        <w:tc>
          <w:tcPr>
            <w:tcW w:w="1127" w:type="dxa"/>
            <w:tcBorders>
              <w:top w:val="nil"/>
              <w:left w:val="nil"/>
              <w:bottom w:val="single" w:sz="8" w:space="0" w:color="auto"/>
              <w:right w:val="single" w:sz="8" w:space="0" w:color="auto"/>
            </w:tcBorders>
            <w:shd w:val="clear" w:color="auto" w:fill="auto"/>
            <w:vAlign w:val="center"/>
            <w:hideMark/>
          </w:tcPr>
          <w:p w14:paraId="074B63D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20</w:t>
            </w:r>
          </w:p>
        </w:tc>
      </w:tr>
      <w:tr w:rsidR="0064688B" w:rsidRPr="00781ACC" w14:paraId="2FCCBFD7" w14:textId="77777777" w:rsidTr="0064688B">
        <w:trPr>
          <w:trHeight w:val="149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5C8E5CA8" w14:textId="0C16867B"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 xml:space="preserve">Capacitación de Buenas </w:t>
            </w:r>
            <w:r w:rsidR="0064688B" w:rsidRPr="00781ACC">
              <w:rPr>
                <w:rFonts w:eastAsia="Times New Roman"/>
                <w:spacing w:val="0"/>
                <w:lang w:eastAsia="es-DO"/>
              </w:rPr>
              <w:t>Prácticas</w:t>
            </w:r>
            <w:r w:rsidRPr="00CC0FCA">
              <w:rPr>
                <w:rFonts w:eastAsia="Times New Roman"/>
                <w:spacing w:val="0"/>
                <w:lang w:eastAsia="es-DO"/>
              </w:rPr>
              <w:t xml:space="preserve"> de Higiene en Frutas y Vegetales</w:t>
            </w:r>
          </w:p>
        </w:tc>
        <w:tc>
          <w:tcPr>
            <w:tcW w:w="1411" w:type="dxa"/>
            <w:tcBorders>
              <w:top w:val="nil"/>
              <w:left w:val="nil"/>
              <w:bottom w:val="single" w:sz="8" w:space="0" w:color="auto"/>
              <w:right w:val="single" w:sz="8" w:space="0" w:color="auto"/>
            </w:tcBorders>
            <w:shd w:val="clear" w:color="auto" w:fill="auto"/>
            <w:vAlign w:val="center"/>
            <w:hideMark/>
          </w:tcPr>
          <w:p w14:paraId="5C85775D"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17 y 18/9/2025</w:t>
            </w:r>
          </w:p>
        </w:tc>
        <w:tc>
          <w:tcPr>
            <w:tcW w:w="1694" w:type="dxa"/>
            <w:tcBorders>
              <w:top w:val="nil"/>
              <w:left w:val="nil"/>
              <w:bottom w:val="single" w:sz="8" w:space="0" w:color="auto"/>
              <w:right w:val="single" w:sz="8" w:space="0" w:color="auto"/>
            </w:tcBorders>
            <w:shd w:val="clear" w:color="auto" w:fill="auto"/>
            <w:vAlign w:val="center"/>
            <w:hideMark/>
          </w:tcPr>
          <w:p w14:paraId="07411EEE"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HIGUEY</w:t>
            </w:r>
          </w:p>
        </w:tc>
        <w:tc>
          <w:tcPr>
            <w:tcW w:w="562" w:type="dxa"/>
            <w:tcBorders>
              <w:top w:val="nil"/>
              <w:left w:val="nil"/>
              <w:bottom w:val="single" w:sz="8" w:space="0" w:color="auto"/>
              <w:right w:val="single" w:sz="8" w:space="0" w:color="auto"/>
            </w:tcBorders>
            <w:shd w:val="clear" w:color="auto" w:fill="auto"/>
            <w:vAlign w:val="center"/>
            <w:hideMark/>
          </w:tcPr>
          <w:p w14:paraId="684C3267"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21</w:t>
            </w:r>
          </w:p>
        </w:tc>
        <w:tc>
          <w:tcPr>
            <w:tcW w:w="562" w:type="dxa"/>
            <w:tcBorders>
              <w:top w:val="nil"/>
              <w:left w:val="nil"/>
              <w:bottom w:val="single" w:sz="8" w:space="0" w:color="auto"/>
              <w:right w:val="single" w:sz="8" w:space="0" w:color="auto"/>
            </w:tcBorders>
            <w:shd w:val="clear" w:color="auto" w:fill="auto"/>
            <w:vAlign w:val="center"/>
            <w:hideMark/>
          </w:tcPr>
          <w:p w14:paraId="4E367E1F"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4</w:t>
            </w:r>
          </w:p>
        </w:tc>
        <w:tc>
          <w:tcPr>
            <w:tcW w:w="1127" w:type="dxa"/>
            <w:tcBorders>
              <w:top w:val="nil"/>
              <w:left w:val="nil"/>
              <w:bottom w:val="single" w:sz="8" w:space="0" w:color="auto"/>
              <w:right w:val="single" w:sz="8" w:space="0" w:color="auto"/>
            </w:tcBorders>
            <w:shd w:val="clear" w:color="auto" w:fill="auto"/>
            <w:vAlign w:val="center"/>
            <w:hideMark/>
          </w:tcPr>
          <w:p w14:paraId="1B9149E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25</w:t>
            </w:r>
          </w:p>
        </w:tc>
      </w:tr>
      <w:tr w:rsidR="0064688B" w:rsidRPr="00781ACC" w14:paraId="19F89CD7" w14:textId="77777777" w:rsidTr="0064688B">
        <w:trPr>
          <w:trHeight w:val="1491"/>
        </w:trPr>
        <w:tc>
          <w:tcPr>
            <w:tcW w:w="2535" w:type="dxa"/>
            <w:tcBorders>
              <w:top w:val="nil"/>
              <w:left w:val="single" w:sz="8" w:space="0" w:color="auto"/>
              <w:bottom w:val="single" w:sz="8" w:space="0" w:color="auto"/>
              <w:right w:val="single" w:sz="8" w:space="0" w:color="auto"/>
            </w:tcBorders>
            <w:shd w:val="clear" w:color="auto" w:fill="auto"/>
            <w:vAlign w:val="center"/>
            <w:hideMark/>
          </w:tcPr>
          <w:p w14:paraId="5CE8794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Asistencia técnica Plantas Sacrificio y Expendio Ventas de Pollo</w:t>
            </w:r>
          </w:p>
        </w:tc>
        <w:tc>
          <w:tcPr>
            <w:tcW w:w="1411" w:type="dxa"/>
            <w:tcBorders>
              <w:top w:val="nil"/>
              <w:left w:val="nil"/>
              <w:bottom w:val="single" w:sz="8" w:space="0" w:color="auto"/>
              <w:right w:val="single" w:sz="8" w:space="0" w:color="auto"/>
            </w:tcBorders>
            <w:shd w:val="clear" w:color="auto" w:fill="auto"/>
            <w:vAlign w:val="center"/>
            <w:hideMark/>
          </w:tcPr>
          <w:p w14:paraId="5D81F215"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22/9/2025</w:t>
            </w:r>
          </w:p>
        </w:tc>
        <w:tc>
          <w:tcPr>
            <w:tcW w:w="1694" w:type="dxa"/>
            <w:tcBorders>
              <w:top w:val="nil"/>
              <w:left w:val="nil"/>
              <w:bottom w:val="single" w:sz="8" w:space="0" w:color="auto"/>
              <w:right w:val="single" w:sz="8" w:space="0" w:color="auto"/>
            </w:tcBorders>
            <w:shd w:val="clear" w:color="auto" w:fill="auto"/>
            <w:vAlign w:val="center"/>
            <w:hideMark/>
          </w:tcPr>
          <w:p w14:paraId="5D31068A"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MERCADO MUNICIPAL LA VEGA</w:t>
            </w:r>
          </w:p>
        </w:tc>
        <w:tc>
          <w:tcPr>
            <w:tcW w:w="562" w:type="dxa"/>
            <w:tcBorders>
              <w:top w:val="nil"/>
              <w:left w:val="nil"/>
              <w:bottom w:val="single" w:sz="8" w:space="0" w:color="auto"/>
              <w:right w:val="single" w:sz="8" w:space="0" w:color="auto"/>
            </w:tcBorders>
            <w:shd w:val="clear" w:color="auto" w:fill="auto"/>
            <w:vAlign w:val="center"/>
            <w:hideMark/>
          </w:tcPr>
          <w:p w14:paraId="3CD4C016"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10</w:t>
            </w:r>
          </w:p>
        </w:tc>
        <w:tc>
          <w:tcPr>
            <w:tcW w:w="562" w:type="dxa"/>
            <w:tcBorders>
              <w:top w:val="nil"/>
              <w:left w:val="nil"/>
              <w:bottom w:val="single" w:sz="8" w:space="0" w:color="auto"/>
              <w:right w:val="single" w:sz="8" w:space="0" w:color="auto"/>
            </w:tcBorders>
            <w:shd w:val="clear" w:color="auto" w:fill="auto"/>
            <w:vAlign w:val="center"/>
            <w:hideMark/>
          </w:tcPr>
          <w:p w14:paraId="48D9F1AB"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5</w:t>
            </w:r>
          </w:p>
        </w:tc>
        <w:tc>
          <w:tcPr>
            <w:tcW w:w="1127" w:type="dxa"/>
            <w:tcBorders>
              <w:top w:val="nil"/>
              <w:left w:val="nil"/>
              <w:bottom w:val="single" w:sz="8" w:space="0" w:color="auto"/>
              <w:right w:val="single" w:sz="8" w:space="0" w:color="auto"/>
            </w:tcBorders>
            <w:shd w:val="clear" w:color="auto" w:fill="auto"/>
            <w:vAlign w:val="center"/>
            <w:hideMark/>
          </w:tcPr>
          <w:p w14:paraId="6C19199D" w14:textId="77777777" w:rsidR="00CC0FCA" w:rsidRPr="00CC0FCA" w:rsidRDefault="00CC0FCA" w:rsidP="00CC0FCA">
            <w:pPr>
              <w:spacing w:after="0" w:line="240" w:lineRule="auto"/>
              <w:jc w:val="center"/>
              <w:rPr>
                <w:rFonts w:eastAsia="Times New Roman"/>
                <w:spacing w:val="0"/>
                <w:lang w:eastAsia="es-DO"/>
              </w:rPr>
            </w:pPr>
            <w:r w:rsidRPr="00CC0FCA">
              <w:rPr>
                <w:rFonts w:eastAsia="Times New Roman"/>
                <w:spacing w:val="0"/>
                <w:lang w:eastAsia="es-DO"/>
              </w:rPr>
              <w:t>15</w:t>
            </w:r>
          </w:p>
        </w:tc>
      </w:tr>
    </w:tbl>
    <w:p w14:paraId="6CD44AFB" w14:textId="77777777" w:rsidR="00EF4209" w:rsidRPr="00781ACC" w:rsidRDefault="00EF4209" w:rsidP="00D837AC">
      <w:pPr>
        <w:jc w:val="center"/>
        <w:rPr>
          <w:rFonts w:eastAsia="Calibri"/>
          <w:color w:val="4C4747"/>
          <w:szCs w:val="36"/>
        </w:rPr>
      </w:pPr>
    </w:p>
    <w:p w14:paraId="20193456" w14:textId="77777777" w:rsidR="00EF4209" w:rsidRPr="00781ACC" w:rsidRDefault="00EF4209" w:rsidP="0064688B">
      <w:pPr>
        <w:rPr>
          <w:rFonts w:eastAsia="Calibri"/>
          <w:color w:val="4C4747"/>
          <w:szCs w:val="36"/>
        </w:rPr>
      </w:pPr>
    </w:p>
    <w:tbl>
      <w:tblPr>
        <w:tblW w:w="7929" w:type="dxa"/>
        <w:tblCellMar>
          <w:left w:w="70" w:type="dxa"/>
          <w:right w:w="70" w:type="dxa"/>
        </w:tblCellMar>
        <w:tblLook w:val="04A0" w:firstRow="1" w:lastRow="0" w:firstColumn="1" w:lastColumn="0" w:noHBand="0" w:noVBand="1"/>
      </w:tblPr>
      <w:tblGrid>
        <w:gridCol w:w="2595"/>
        <w:gridCol w:w="1446"/>
        <w:gridCol w:w="1619"/>
        <w:gridCol w:w="567"/>
        <w:gridCol w:w="567"/>
        <w:gridCol w:w="1135"/>
      </w:tblGrid>
      <w:tr w:rsidR="0064688B" w:rsidRPr="00781ACC" w14:paraId="0E5A4427" w14:textId="77777777" w:rsidTr="0064688B">
        <w:trPr>
          <w:trHeight w:val="662"/>
        </w:trPr>
        <w:tc>
          <w:tcPr>
            <w:tcW w:w="2595" w:type="dxa"/>
            <w:tcBorders>
              <w:top w:val="single" w:sz="8" w:space="0" w:color="auto"/>
              <w:left w:val="single" w:sz="8" w:space="0" w:color="auto"/>
              <w:bottom w:val="nil"/>
              <w:right w:val="single" w:sz="8" w:space="0" w:color="auto"/>
            </w:tcBorders>
            <w:shd w:val="clear" w:color="000000" w:fill="002060"/>
            <w:vAlign w:val="center"/>
            <w:hideMark/>
          </w:tcPr>
          <w:p w14:paraId="075F9EDA"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lastRenderedPageBreak/>
              <w:t>CAPACITACIONES Y VISITAS</w:t>
            </w:r>
          </w:p>
        </w:tc>
        <w:tc>
          <w:tcPr>
            <w:tcW w:w="1446" w:type="dxa"/>
            <w:tcBorders>
              <w:top w:val="single" w:sz="8" w:space="0" w:color="auto"/>
              <w:left w:val="nil"/>
              <w:bottom w:val="nil"/>
              <w:right w:val="single" w:sz="8" w:space="0" w:color="auto"/>
            </w:tcBorders>
            <w:shd w:val="clear" w:color="000000" w:fill="002060"/>
            <w:vAlign w:val="center"/>
            <w:hideMark/>
          </w:tcPr>
          <w:p w14:paraId="7A5DBA67"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FECHA</w:t>
            </w:r>
          </w:p>
        </w:tc>
        <w:tc>
          <w:tcPr>
            <w:tcW w:w="1619" w:type="dxa"/>
            <w:tcBorders>
              <w:top w:val="single" w:sz="8" w:space="0" w:color="auto"/>
              <w:left w:val="nil"/>
              <w:bottom w:val="nil"/>
              <w:right w:val="single" w:sz="8" w:space="0" w:color="auto"/>
            </w:tcBorders>
            <w:shd w:val="clear" w:color="000000" w:fill="002060"/>
            <w:vAlign w:val="center"/>
            <w:hideMark/>
          </w:tcPr>
          <w:p w14:paraId="78C4FDDF"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LUGAR</w:t>
            </w:r>
          </w:p>
        </w:tc>
        <w:tc>
          <w:tcPr>
            <w:tcW w:w="567" w:type="dxa"/>
            <w:tcBorders>
              <w:top w:val="single" w:sz="8" w:space="0" w:color="auto"/>
              <w:left w:val="nil"/>
              <w:bottom w:val="nil"/>
              <w:right w:val="single" w:sz="8" w:space="0" w:color="auto"/>
            </w:tcBorders>
            <w:shd w:val="clear" w:color="000000" w:fill="002060"/>
            <w:vAlign w:val="center"/>
            <w:hideMark/>
          </w:tcPr>
          <w:p w14:paraId="384C48FA" w14:textId="6EA64335"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M</w:t>
            </w:r>
          </w:p>
        </w:tc>
        <w:tc>
          <w:tcPr>
            <w:tcW w:w="567" w:type="dxa"/>
            <w:tcBorders>
              <w:top w:val="single" w:sz="8" w:space="0" w:color="auto"/>
              <w:left w:val="nil"/>
              <w:bottom w:val="nil"/>
              <w:right w:val="single" w:sz="8" w:space="0" w:color="auto"/>
            </w:tcBorders>
            <w:shd w:val="clear" w:color="000000" w:fill="002060"/>
            <w:vAlign w:val="center"/>
            <w:hideMark/>
          </w:tcPr>
          <w:p w14:paraId="61986720" w14:textId="7B6D3233"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F</w:t>
            </w:r>
          </w:p>
        </w:tc>
        <w:tc>
          <w:tcPr>
            <w:tcW w:w="1135" w:type="dxa"/>
            <w:tcBorders>
              <w:top w:val="single" w:sz="8" w:space="0" w:color="auto"/>
              <w:left w:val="nil"/>
              <w:bottom w:val="nil"/>
              <w:right w:val="single" w:sz="8" w:space="0" w:color="auto"/>
            </w:tcBorders>
            <w:shd w:val="clear" w:color="000000" w:fill="002060"/>
            <w:vAlign w:val="center"/>
            <w:hideMark/>
          </w:tcPr>
          <w:p w14:paraId="2EB91B54"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 xml:space="preserve">TOTAL </w:t>
            </w:r>
          </w:p>
        </w:tc>
      </w:tr>
      <w:tr w:rsidR="0064688B" w:rsidRPr="00781ACC" w14:paraId="5398F9B6" w14:textId="77777777" w:rsidTr="0064688B">
        <w:trPr>
          <w:trHeight w:val="1339"/>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37F54F74"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Seguridad en Manejo de Alimentos (BPM y BPH)</w:t>
            </w:r>
          </w:p>
        </w:tc>
        <w:tc>
          <w:tcPr>
            <w:tcW w:w="1446" w:type="dxa"/>
            <w:tcBorders>
              <w:top w:val="nil"/>
              <w:left w:val="nil"/>
              <w:bottom w:val="single" w:sz="8" w:space="0" w:color="auto"/>
              <w:right w:val="single" w:sz="8" w:space="0" w:color="auto"/>
            </w:tcBorders>
            <w:shd w:val="clear" w:color="auto" w:fill="auto"/>
            <w:vAlign w:val="center"/>
            <w:hideMark/>
          </w:tcPr>
          <w:p w14:paraId="58F5F35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23/9/2025</w:t>
            </w:r>
          </w:p>
        </w:tc>
        <w:tc>
          <w:tcPr>
            <w:tcW w:w="1619" w:type="dxa"/>
            <w:tcBorders>
              <w:top w:val="nil"/>
              <w:left w:val="nil"/>
              <w:bottom w:val="single" w:sz="8" w:space="0" w:color="auto"/>
              <w:right w:val="single" w:sz="8" w:space="0" w:color="auto"/>
            </w:tcBorders>
            <w:shd w:val="clear" w:color="auto" w:fill="auto"/>
            <w:vAlign w:val="center"/>
            <w:hideMark/>
          </w:tcPr>
          <w:p w14:paraId="6E849D5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CUTUPU LA VEGA</w:t>
            </w:r>
          </w:p>
        </w:tc>
        <w:tc>
          <w:tcPr>
            <w:tcW w:w="567" w:type="dxa"/>
            <w:tcBorders>
              <w:top w:val="nil"/>
              <w:left w:val="nil"/>
              <w:bottom w:val="single" w:sz="8" w:space="0" w:color="auto"/>
              <w:right w:val="single" w:sz="8" w:space="0" w:color="auto"/>
            </w:tcBorders>
            <w:shd w:val="clear" w:color="auto" w:fill="auto"/>
            <w:vAlign w:val="center"/>
            <w:hideMark/>
          </w:tcPr>
          <w:p w14:paraId="70957C9B"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16</w:t>
            </w:r>
          </w:p>
        </w:tc>
        <w:tc>
          <w:tcPr>
            <w:tcW w:w="567" w:type="dxa"/>
            <w:tcBorders>
              <w:top w:val="nil"/>
              <w:left w:val="nil"/>
              <w:bottom w:val="single" w:sz="8" w:space="0" w:color="auto"/>
              <w:right w:val="single" w:sz="8" w:space="0" w:color="auto"/>
            </w:tcBorders>
            <w:shd w:val="clear" w:color="auto" w:fill="auto"/>
            <w:vAlign w:val="center"/>
            <w:hideMark/>
          </w:tcPr>
          <w:p w14:paraId="31DA2A5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37</w:t>
            </w:r>
          </w:p>
        </w:tc>
        <w:tc>
          <w:tcPr>
            <w:tcW w:w="1135" w:type="dxa"/>
            <w:tcBorders>
              <w:top w:val="nil"/>
              <w:left w:val="nil"/>
              <w:bottom w:val="single" w:sz="8" w:space="0" w:color="auto"/>
              <w:right w:val="single" w:sz="8" w:space="0" w:color="auto"/>
            </w:tcBorders>
            <w:shd w:val="clear" w:color="auto" w:fill="auto"/>
            <w:vAlign w:val="center"/>
            <w:hideMark/>
          </w:tcPr>
          <w:p w14:paraId="199711F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53</w:t>
            </w:r>
          </w:p>
        </w:tc>
      </w:tr>
      <w:tr w:rsidR="0064688B" w:rsidRPr="00781ACC" w14:paraId="21FCFD8F" w14:textId="77777777" w:rsidTr="0064688B">
        <w:trPr>
          <w:trHeight w:val="1339"/>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2EB091D0"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Taller del Servicio al Cliente. Politécnico Manuel Acevedo Serrano Fe y Alegría</w:t>
            </w:r>
          </w:p>
        </w:tc>
        <w:tc>
          <w:tcPr>
            <w:tcW w:w="1446" w:type="dxa"/>
            <w:tcBorders>
              <w:top w:val="nil"/>
              <w:left w:val="nil"/>
              <w:bottom w:val="single" w:sz="8" w:space="0" w:color="auto"/>
              <w:right w:val="single" w:sz="8" w:space="0" w:color="auto"/>
            </w:tcBorders>
            <w:shd w:val="clear" w:color="auto" w:fill="auto"/>
            <w:vAlign w:val="center"/>
            <w:hideMark/>
          </w:tcPr>
          <w:p w14:paraId="46D6921B"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23/9/2025</w:t>
            </w:r>
          </w:p>
        </w:tc>
        <w:tc>
          <w:tcPr>
            <w:tcW w:w="1619" w:type="dxa"/>
            <w:tcBorders>
              <w:top w:val="nil"/>
              <w:left w:val="nil"/>
              <w:bottom w:val="single" w:sz="8" w:space="0" w:color="auto"/>
              <w:right w:val="single" w:sz="8" w:space="0" w:color="auto"/>
            </w:tcBorders>
            <w:shd w:val="clear" w:color="auto" w:fill="auto"/>
            <w:vAlign w:val="center"/>
            <w:hideMark/>
          </w:tcPr>
          <w:p w14:paraId="30B002D5"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CUTUPU LA VEGA</w:t>
            </w:r>
          </w:p>
        </w:tc>
        <w:tc>
          <w:tcPr>
            <w:tcW w:w="567" w:type="dxa"/>
            <w:tcBorders>
              <w:top w:val="nil"/>
              <w:left w:val="nil"/>
              <w:bottom w:val="single" w:sz="8" w:space="0" w:color="auto"/>
              <w:right w:val="single" w:sz="8" w:space="0" w:color="auto"/>
            </w:tcBorders>
            <w:shd w:val="clear" w:color="auto" w:fill="auto"/>
            <w:vAlign w:val="center"/>
            <w:hideMark/>
          </w:tcPr>
          <w:p w14:paraId="6B6963DE"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16</w:t>
            </w:r>
          </w:p>
        </w:tc>
        <w:tc>
          <w:tcPr>
            <w:tcW w:w="567" w:type="dxa"/>
            <w:tcBorders>
              <w:top w:val="nil"/>
              <w:left w:val="nil"/>
              <w:bottom w:val="single" w:sz="8" w:space="0" w:color="auto"/>
              <w:right w:val="single" w:sz="8" w:space="0" w:color="auto"/>
            </w:tcBorders>
            <w:shd w:val="clear" w:color="auto" w:fill="auto"/>
            <w:vAlign w:val="center"/>
            <w:hideMark/>
          </w:tcPr>
          <w:p w14:paraId="45292838"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37</w:t>
            </w:r>
          </w:p>
        </w:tc>
        <w:tc>
          <w:tcPr>
            <w:tcW w:w="1135" w:type="dxa"/>
            <w:tcBorders>
              <w:top w:val="nil"/>
              <w:left w:val="nil"/>
              <w:bottom w:val="single" w:sz="8" w:space="0" w:color="auto"/>
              <w:right w:val="single" w:sz="8" w:space="0" w:color="auto"/>
            </w:tcBorders>
            <w:shd w:val="clear" w:color="auto" w:fill="auto"/>
            <w:vAlign w:val="center"/>
            <w:hideMark/>
          </w:tcPr>
          <w:p w14:paraId="56F8CDD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53</w:t>
            </w:r>
          </w:p>
        </w:tc>
      </w:tr>
      <w:tr w:rsidR="0064688B" w:rsidRPr="00781ACC" w14:paraId="4CAD8E62" w14:textId="77777777" w:rsidTr="0064688B">
        <w:trPr>
          <w:trHeight w:val="1339"/>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01980BA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Buenas Prácticas de Higiene de los Alimentos</w:t>
            </w:r>
          </w:p>
        </w:tc>
        <w:tc>
          <w:tcPr>
            <w:tcW w:w="1446" w:type="dxa"/>
            <w:tcBorders>
              <w:top w:val="nil"/>
              <w:left w:val="nil"/>
              <w:bottom w:val="single" w:sz="8" w:space="0" w:color="auto"/>
              <w:right w:val="single" w:sz="8" w:space="0" w:color="auto"/>
            </w:tcBorders>
            <w:shd w:val="clear" w:color="auto" w:fill="auto"/>
            <w:vAlign w:val="center"/>
            <w:hideMark/>
          </w:tcPr>
          <w:p w14:paraId="4102C73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8/10/2025</w:t>
            </w:r>
          </w:p>
        </w:tc>
        <w:tc>
          <w:tcPr>
            <w:tcW w:w="1619" w:type="dxa"/>
            <w:tcBorders>
              <w:top w:val="nil"/>
              <w:left w:val="nil"/>
              <w:bottom w:val="single" w:sz="8" w:space="0" w:color="auto"/>
              <w:right w:val="single" w:sz="8" w:space="0" w:color="auto"/>
            </w:tcBorders>
            <w:shd w:val="clear" w:color="auto" w:fill="auto"/>
            <w:vAlign w:val="center"/>
            <w:hideMark/>
          </w:tcPr>
          <w:p w14:paraId="22A0D3B6"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Ayuntamiento de Santiago</w:t>
            </w:r>
          </w:p>
        </w:tc>
        <w:tc>
          <w:tcPr>
            <w:tcW w:w="567" w:type="dxa"/>
            <w:tcBorders>
              <w:top w:val="nil"/>
              <w:left w:val="nil"/>
              <w:bottom w:val="single" w:sz="8" w:space="0" w:color="auto"/>
              <w:right w:val="single" w:sz="8" w:space="0" w:color="auto"/>
            </w:tcBorders>
            <w:shd w:val="clear" w:color="auto" w:fill="auto"/>
            <w:vAlign w:val="center"/>
            <w:hideMark/>
          </w:tcPr>
          <w:p w14:paraId="0EE6A67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18</w:t>
            </w:r>
          </w:p>
        </w:tc>
        <w:tc>
          <w:tcPr>
            <w:tcW w:w="567" w:type="dxa"/>
            <w:tcBorders>
              <w:top w:val="nil"/>
              <w:left w:val="nil"/>
              <w:bottom w:val="single" w:sz="8" w:space="0" w:color="auto"/>
              <w:right w:val="single" w:sz="8" w:space="0" w:color="auto"/>
            </w:tcBorders>
            <w:shd w:val="clear" w:color="auto" w:fill="auto"/>
            <w:vAlign w:val="center"/>
            <w:hideMark/>
          </w:tcPr>
          <w:p w14:paraId="418BEECE"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12</w:t>
            </w:r>
          </w:p>
        </w:tc>
        <w:tc>
          <w:tcPr>
            <w:tcW w:w="1135" w:type="dxa"/>
            <w:tcBorders>
              <w:top w:val="nil"/>
              <w:left w:val="nil"/>
              <w:bottom w:val="single" w:sz="8" w:space="0" w:color="auto"/>
              <w:right w:val="single" w:sz="8" w:space="0" w:color="auto"/>
            </w:tcBorders>
            <w:shd w:val="clear" w:color="auto" w:fill="auto"/>
            <w:vAlign w:val="center"/>
            <w:hideMark/>
          </w:tcPr>
          <w:p w14:paraId="30551FB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30</w:t>
            </w:r>
          </w:p>
        </w:tc>
      </w:tr>
      <w:tr w:rsidR="0064688B" w:rsidRPr="00781ACC" w14:paraId="57908FA9" w14:textId="77777777" w:rsidTr="0064688B">
        <w:trPr>
          <w:trHeight w:val="1339"/>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393C319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Buenas Prácticas de Higiene de los Alimentos</w:t>
            </w:r>
          </w:p>
        </w:tc>
        <w:tc>
          <w:tcPr>
            <w:tcW w:w="1446" w:type="dxa"/>
            <w:tcBorders>
              <w:top w:val="nil"/>
              <w:left w:val="nil"/>
              <w:bottom w:val="single" w:sz="8" w:space="0" w:color="auto"/>
              <w:right w:val="single" w:sz="8" w:space="0" w:color="auto"/>
            </w:tcBorders>
            <w:shd w:val="clear" w:color="auto" w:fill="auto"/>
            <w:vAlign w:val="center"/>
            <w:hideMark/>
          </w:tcPr>
          <w:p w14:paraId="5546A46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9/10/2025</w:t>
            </w:r>
          </w:p>
        </w:tc>
        <w:tc>
          <w:tcPr>
            <w:tcW w:w="1619" w:type="dxa"/>
            <w:tcBorders>
              <w:top w:val="nil"/>
              <w:left w:val="nil"/>
              <w:bottom w:val="single" w:sz="8" w:space="0" w:color="auto"/>
              <w:right w:val="single" w:sz="8" w:space="0" w:color="auto"/>
            </w:tcBorders>
            <w:shd w:val="clear" w:color="auto" w:fill="auto"/>
            <w:vAlign w:val="center"/>
            <w:hideMark/>
          </w:tcPr>
          <w:p w14:paraId="121EC324"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Ayuntamiento de Santiago</w:t>
            </w:r>
          </w:p>
        </w:tc>
        <w:tc>
          <w:tcPr>
            <w:tcW w:w="567" w:type="dxa"/>
            <w:tcBorders>
              <w:top w:val="nil"/>
              <w:left w:val="nil"/>
              <w:bottom w:val="single" w:sz="8" w:space="0" w:color="auto"/>
              <w:right w:val="single" w:sz="8" w:space="0" w:color="auto"/>
            </w:tcBorders>
            <w:shd w:val="clear" w:color="auto" w:fill="auto"/>
            <w:vAlign w:val="center"/>
            <w:hideMark/>
          </w:tcPr>
          <w:p w14:paraId="4130F1E0"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9</w:t>
            </w:r>
          </w:p>
        </w:tc>
        <w:tc>
          <w:tcPr>
            <w:tcW w:w="567" w:type="dxa"/>
            <w:tcBorders>
              <w:top w:val="nil"/>
              <w:left w:val="nil"/>
              <w:bottom w:val="single" w:sz="8" w:space="0" w:color="auto"/>
              <w:right w:val="single" w:sz="8" w:space="0" w:color="auto"/>
            </w:tcBorders>
            <w:shd w:val="clear" w:color="auto" w:fill="auto"/>
            <w:vAlign w:val="center"/>
            <w:hideMark/>
          </w:tcPr>
          <w:p w14:paraId="0DBC084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7</w:t>
            </w:r>
          </w:p>
        </w:tc>
        <w:tc>
          <w:tcPr>
            <w:tcW w:w="1135" w:type="dxa"/>
            <w:tcBorders>
              <w:top w:val="nil"/>
              <w:left w:val="nil"/>
              <w:bottom w:val="single" w:sz="8" w:space="0" w:color="auto"/>
              <w:right w:val="single" w:sz="8" w:space="0" w:color="auto"/>
            </w:tcBorders>
            <w:shd w:val="clear" w:color="auto" w:fill="auto"/>
            <w:vAlign w:val="center"/>
            <w:hideMark/>
          </w:tcPr>
          <w:p w14:paraId="01954BFB"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16</w:t>
            </w:r>
          </w:p>
        </w:tc>
      </w:tr>
      <w:tr w:rsidR="0064688B" w:rsidRPr="00781ACC" w14:paraId="4FBF19F4" w14:textId="77777777" w:rsidTr="0064688B">
        <w:trPr>
          <w:trHeight w:val="1008"/>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5FE4181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Curso Técnicas de Manipulación de Alimentos y Frutas</w:t>
            </w:r>
          </w:p>
        </w:tc>
        <w:tc>
          <w:tcPr>
            <w:tcW w:w="1446" w:type="dxa"/>
            <w:tcBorders>
              <w:top w:val="nil"/>
              <w:left w:val="nil"/>
              <w:bottom w:val="single" w:sz="8" w:space="0" w:color="auto"/>
              <w:right w:val="single" w:sz="8" w:space="0" w:color="auto"/>
            </w:tcBorders>
            <w:shd w:val="clear" w:color="auto" w:fill="auto"/>
            <w:vAlign w:val="center"/>
            <w:hideMark/>
          </w:tcPr>
          <w:p w14:paraId="4C7C290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10/10/2025</w:t>
            </w:r>
          </w:p>
        </w:tc>
        <w:tc>
          <w:tcPr>
            <w:tcW w:w="1619" w:type="dxa"/>
            <w:tcBorders>
              <w:top w:val="nil"/>
              <w:left w:val="nil"/>
              <w:bottom w:val="single" w:sz="8" w:space="0" w:color="auto"/>
              <w:right w:val="single" w:sz="8" w:space="0" w:color="auto"/>
            </w:tcBorders>
            <w:shd w:val="clear" w:color="auto" w:fill="auto"/>
            <w:vAlign w:val="center"/>
            <w:hideMark/>
          </w:tcPr>
          <w:p w14:paraId="523EDE1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50DBDFF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19</w:t>
            </w:r>
          </w:p>
        </w:tc>
        <w:tc>
          <w:tcPr>
            <w:tcW w:w="567" w:type="dxa"/>
            <w:tcBorders>
              <w:top w:val="nil"/>
              <w:left w:val="nil"/>
              <w:bottom w:val="single" w:sz="8" w:space="0" w:color="auto"/>
              <w:right w:val="single" w:sz="8" w:space="0" w:color="auto"/>
            </w:tcBorders>
            <w:shd w:val="clear" w:color="auto" w:fill="auto"/>
            <w:vAlign w:val="center"/>
            <w:hideMark/>
          </w:tcPr>
          <w:p w14:paraId="1E2AFF7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21</w:t>
            </w:r>
          </w:p>
        </w:tc>
        <w:tc>
          <w:tcPr>
            <w:tcW w:w="1135" w:type="dxa"/>
            <w:tcBorders>
              <w:top w:val="nil"/>
              <w:left w:val="nil"/>
              <w:bottom w:val="single" w:sz="8" w:space="0" w:color="auto"/>
              <w:right w:val="single" w:sz="8" w:space="0" w:color="auto"/>
            </w:tcBorders>
            <w:shd w:val="clear" w:color="auto" w:fill="auto"/>
            <w:vAlign w:val="center"/>
            <w:hideMark/>
          </w:tcPr>
          <w:p w14:paraId="72981734"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40</w:t>
            </w:r>
          </w:p>
        </w:tc>
      </w:tr>
      <w:tr w:rsidR="0064688B" w:rsidRPr="00781ACC" w14:paraId="408907FD" w14:textId="77777777" w:rsidTr="0064688B">
        <w:trPr>
          <w:trHeight w:val="1008"/>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71538D6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Trabajo en Equipo, PARRA</w:t>
            </w:r>
          </w:p>
        </w:tc>
        <w:tc>
          <w:tcPr>
            <w:tcW w:w="1446" w:type="dxa"/>
            <w:tcBorders>
              <w:top w:val="nil"/>
              <w:left w:val="nil"/>
              <w:bottom w:val="single" w:sz="8" w:space="0" w:color="auto"/>
              <w:right w:val="single" w:sz="8" w:space="0" w:color="auto"/>
            </w:tcBorders>
            <w:shd w:val="clear" w:color="auto" w:fill="auto"/>
            <w:vAlign w:val="center"/>
            <w:hideMark/>
          </w:tcPr>
          <w:p w14:paraId="2D650B4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16/10/2025</w:t>
            </w:r>
          </w:p>
        </w:tc>
        <w:tc>
          <w:tcPr>
            <w:tcW w:w="1619" w:type="dxa"/>
            <w:tcBorders>
              <w:top w:val="nil"/>
              <w:left w:val="nil"/>
              <w:bottom w:val="single" w:sz="8" w:space="0" w:color="auto"/>
              <w:right w:val="single" w:sz="8" w:space="0" w:color="auto"/>
            </w:tcBorders>
            <w:shd w:val="clear" w:color="auto" w:fill="auto"/>
            <w:vAlign w:val="center"/>
            <w:hideMark/>
          </w:tcPr>
          <w:p w14:paraId="186F631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043A16B9"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5</w:t>
            </w:r>
          </w:p>
        </w:tc>
        <w:tc>
          <w:tcPr>
            <w:tcW w:w="567" w:type="dxa"/>
            <w:tcBorders>
              <w:top w:val="nil"/>
              <w:left w:val="nil"/>
              <w:bottom w:val="single" w:sz="8" w:space="0" w:color="auto"/>
              <w:right w:val="single" w:sz="8" w:space="0" w:color="auto"/>
            </w:tcBorders>
            <w:shd w:val="clear" w:color="auto" w:fill="auto"/>
            <w:vAlign w:val="center"/>
            <w:hideMark/>
          </w:tcPr>
          <w:p w14:paraId="438659C0"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23</w:t>
            </w:r>
          </w:p>
        </w:tc>
        <w:tc>
          <w:tcPr>
            <w:tcW w:w="1135" w:type="dxa"/>
            <w:tcBorders>
              <w:top w:val="nil"/>
              <w:left w:val="nil"/>
              <w:bottom w:val="single" w:sz="8" w:space="0" w:color="auto"/>
              <w:right w:val="single" w:sz="8" w:space="0" w:color="auto"/>
            </w:tcBorders>
            <w:shd w:val="clear" w:color="auto" w:fill="auto"/>
            <w:vAlign w:val="center"/>
            <w:hideMark/>
          </w:tcPr>
          <w:p w14:paraId="142DEA7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28</w:t>
            </w:r>
          </w:p>
        </w:tc>
      </w:tr>
      <w:tr w:rsidR="0064688B" w:rsidRPr="00781ACC" w14:paraId="5DD2D0C1" w14:textId="77777777" w:rsidTr="0064688B">
        <w:trPr>
          <w:trHeight w:val="1008"/>
        </w:trPr>
        <w:tc>
          <w:tcPr>
            <w:tcW w:w="2595" w:type="dxa"/>
            <w:tcBorders>
              <w:top w:val="nil"/>
              <w:left w:val="single" w:sz="8" w:space="0" w:color="auto"/>
              <w:bottom w:val="single" w:sz="8" w:space="0" w:color="auto"/>
              <w:right w:val="single" w:sz="8" w:space="0" w:color="auto"/>
            </w:tcBorders>
            <w:shd w:val="clear" w:color="auto" w:fill="auto"/>
            <w:vAlign w:val="center"/>
            <w:hideMark/>
          </w:tcPr>
          <w:p w14:paraId="64043B3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Aseguramiento de la Calidad</w:t>
            </w:r>
          </w:p>
        </w:tc>
        <w:tc>
          <w:tcPr>
            <w:tcW w:w="1446" w:type="dxa"/>
            <w:tcBorders>
              <w:top w:val="nil"/>
              <w:left w:val="nil"/>
              <w:bottom w:val="single" w:sz="8" w:space="0" w:color="auto"/>
              <w:right w:val="single" w:sz="8" w:space="0" w:color="auto"/>
            </w:tcBorders>
            <w:shd w:val="clear" w:color="auto" w:fill="auto"/>
            <w:vAlign w:val="center"/>
            <w:hideMark/>
          </w:tcPr>
          <w:p w14:paraId="115FAF2E"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7/11/2025</w:t>
            </w:r>
          </w:p>
        </w:tc>
        <w:tc>
          <w:tcPr>
            <w:tcW w:w="1619" w:type="dxa"/>
            <w:tcBorders>
              <w:top w:val="nil"/>
              <w:left w:val="nil"/>
              <w:bottom w:val="single" w:sz="8" w:space="0" w:color="auto"/>
              <w:right w:val="single" w:sz="8" w:space="0" w:color="auto"/>
            </w:tcBorders>
            <w:shd w:val="clear" w:color="auto" w:fill="auto"/>
            <w:vAlign w:val="center"/>
            <w:hideMark/>
          </w:tcPr>
          <w:p w14:paraId="1ED02C2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333B006E"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14</w:t>
            </w:r>
          </w:p>
        </w:tc>
        <w:tc>
          <w:tcPr>
            <w:tcW w:w="567" w:type="dxa"/>
            <w:tcBorders>
              <w:top w:val="nil"/>
              <w:left w:val="nil"/>
              <w:bottom w:val="single" w:sz="8" w:space="0" w:color="auto"/>
              <w:right w:val="single" w:sz="8" w:space="0" w:color="auto"/>
            </w:tcBorders>
            <w:shd w:val="clear" w:color="auto" w:fill="auto"/>
            <w:vAlign w:val="center"/>
            <w:hideMark/>
          </w:tcPr>
          <w:p w14:paraId="798C462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11</w:t>
            </w:r>
          </w:p>
        </w:tc>
        <w:tc>
          <w:tcPr>
            <w:tcW w:w="1135" w:type="dxa"/>
            <w:tcBorders>
              <w:top w:val="nil"/>
              <w:left w:val="nil"/>
              <w:bottom w:val="single" w:sz="8" w:space="0" w:color="auto"/>
              <w:right w:val="single" w:sz="8" w:space="0" w:color="auto"/>
            </w:tcBorders>
            <w:shd w:val="clear" w:color="auto" w:fill="auto"/>
            <w:vAlign w:val="center"/>
            <w:hideMark/>
          </w:tcPr>
          <w:p w14:paraId="156BA62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25</w:t>
            </w:r>
          </w:p>
        </w:tc>
      </w:tr>
    </w:tbl>
    <w:p w14:paraId="5E834CDF" w14:textId="77777777" w:rsidR="00EF4209" w:rsidRPr="00781ACC" w:rsidRDefault="00EF4209" w:rsidP="00D837AC">
      <w:pPr>
        <w:jc w:val="center"/>
        <w:rPr>
          <w:rFonts w:eastAsia="Calibri"/>
          <w:color w:val="4C4747"/>
          <w:szCs w:val="36"/>
        </w:rPr>
      </w:pPr>
    </w:p>
    <w:p w14:paraId="3391597D" w14:textId="77777777" w:rsidR="00EF4209" w:rsidRPr="00781ACC" w:rsidRDefault="00EF4209" w:rsidP="00D837AC">
      <w:pPr>
        <w:jc w:val="center"/>
        <w:rPr>
          <w:rFonts w:eastAsia="Calibri"/>
          <w:color w:val="4C4747"/>
          <w:szCs w:val="36"/>
        </w:rPr>
      </w:pPr>
    </w:p>
    <w:p w14:paraId="5795B587" w14:textId="77777777" w:rsidR="00EF4209" w:rsidRPr="00781ACC" w:rsidRDefault="00EF4209" w:rsidP="00D837AC">
      <w:pPr>
        <w:jc w:val="center"/>
        <w:rPr>
          <w:rFonts w:eastAsia="Calibri"/>
          <w:color w:val="4C4747"/>
          <w:szCs w:val="36"/>
        </w:rPr>
      </w:pPr>
    </w:p>
    <w:p w14:paraId="342C1E39" w14:textId="77777777" w:rsidR="00EF4209" w:rsidRPr="00781ACC" w:rsidRDefault="00EF4209" w:rsidP="00D837AC">
      <w:pPr>
        <w:jc w:val="center"/>
        <w:rPr>
          <w:rFonts w:eastAsia="Calibri"/>
          <w:color w:val="4C4747"/>
          <w:szCs w:val="36"/>
        </w:rPr>
      </w:pPr>
    </w:p>
    <w:p w14:paraId="0A7463EE" w14:textId="77777777" w:rsidR="00EF4209" w:rsidRPr="00781ACC" w:rsidRDefault="00EF4209" w:rsidP="00D837AC">
      <w:pPr>
        <w:jc w:val="center"/>
        <w:rPr>
          <w:rFonts w:eastAsia="Calibri"/>
          <w:color w:val="4C4747"/>
          <w:szCs w:val="36"/>
        </w:rPr>
      </w:pPr>
    </w:p>
    <w:p w14:paraId="2A11C0F7" w14:textId="77777777" w:rsidR="00EF4209" w:rsidRPr="00781ACC" w:rsidRDefault="00EF4209" w:rsidP="00D837AC">
      <w:pPr>
        <w:jc w:val="center"/>
        <w:rPr>
          <w:rFonts w:eastAsia="Calibri"/>
          <w:color w:val="4C4747"/>
          <w:szCs w:val="36"/>
        </w:rPr>
      </w:pPr>
    </w:p>
    <w:p w14:paraId="409936F1" w14:textId="77777777" w:rsidR="00EF4209" w:rsidRPr="00781ACC" w:rsidRDefault="00EF4209" w:rsidP="00D837AC">
      <w:pPr>
        <w:jc w:val="center"/>
        <w:rPr>
          <w:rFonts w:eastAsia="Calibri"/>
          <w:color w:val="4C4747"/>
          <w:szCs w:val="36"/>
        </w:rPr>
      </w:pPr>
    </w:p>
    <w:p w14:paraId="60CCE295" w14:textId="77777777" w:rsidR="00EF4209" w:rsidRPr="00781ACC" w:rsidRDefault="00EF4209" w:rsidP="00D837AC">
      <w:pPr>
        <w:jc w:val="center"/>
        <w:rPr>
          <w:rFonts w:eastAsia="Calibri"/>
          <w:color w:val="4C4747"/>
          <w:szCs w:val="36"/>
        </w:rPr>
      </w:pPr>
    </w:p>
    <w:tbl>
      <w:tblPr>
        <w:tblW w:w="7894" w:type="dxa"/>
        <w:tblCellMar>
          <w:left w:w="70" w:type="dxa"/>
          <w:right w:w="70" w:type="dxa"/>
        </w:tblCellMar>
        <w:tblLook w:val="04A0" w:firstRow="1" w:lastRow="0" w:firstColumn="1" w:lastColumn="0" w:noHBand="0" w:noVBand="1"/>
      </w:tblPr>
      <w:tblGrid>
        <w:gridCol w:w="2542"/>
        <w:gridCol w:w="1417"/>
        <w:gridCol w:w="1701"/>
        <w:gridCol w:w="567"/>
        <w:gridCol w:w="567"/>
        <w:gridCol w:w="1100"/>
      </w:tblGrid>
      <w:tr w:rsidR="0064688B" w:rsidRPr="00781ACC" w14:paraId="40CBFA06" w14:textId="77777777" w:rsidTr="0064688B">
        <w:trPr>
          <w:trHeight w:val="613"/>
        </w:trPr>
        <w:tc>
          <w:tcPr>
            <w:tcW w:w="2542" w:type="dxa"/>
            <w:tcBorders>
              <w:top w:val="single" w:sz="8" w:space="0" w:color="auto"/>
              <w:left w:val="single" w:sz="8" w:space="0" w:color="auto"/>
              <w:bottom w:val="nil"/>
              <w:right w:val="single" w:sz="8" w:space="0" w:color="auto"/>
            </w:tcBorders>
            <w:shd w:val="clear" w:color="000000" w:fill="002060"/>
            <w:vAlign w:val="center"/>
            <w:hideMark/>
          </w:tcPr>
          <w:p w14:paraId="786013AD"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lastRenderedPageBreak/>
              <w:t>CAPACITACIONES Y VISITAS</w:t>
            </w:r>
          </w:p>
        </w:tc>
        <w:tc>
          <w:tcPr>
            <w:tcW w:w="1417" w:type="dxa"/>
            <w:tcBorders>
              <w:top w:val="single" w:sz="8" w:space="0" w:color="auto"/>
              <w:left w:val="nil"/>
              <w:bottom w:val="nil"/>
              <w:right w:val="single" w:sz="8" w:space="0" w:color="auto"/>
            </w:tcBorders>
            <w:shd w:val="clear" w:color="000000" w:fill="002060"/>
            <w:vAlign w:val="center"/>
            <w:hideMark/>
          </w:tcPr>
          <w:p w14:paraId="18DFCF8F"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FECHA</w:t>
            </w:r>
          </w:p>
        </w:tc>
        <w:tc>
          <w:tcPr>
            <w:tcW w:w="1701" w:type="dxa"/>
            <w:tcBorders>
              <w:top w:val="single" w:sz="8" w:space="0" w:color="auto"/>
              <w:left w:val="nil"/>
              <w:bottom w:val="nil"/>
              <w:right w:val="single" w:sz="8" w:space="0" w:color="auto"/>
            </w:tcBorders>
            <w:shd w:val="clear" w:color="000000" w:fill="002060"/>
            <w:vAlign w:val="center"/>
            <w:hideMark/>
          </w:tcPr>
          <w:p w14:paraId="5D2A503A"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LUGAR</w:t>
            </w:r>
          </w:p>
        </w:tc>
        <w:tc>
          <w:tcPr>
            <w:tcW w:w="567" w:type="dxa"/>
            <w:tcBorders>
              <w:top w:val="single" w:sz="8" w:space="0" w:color="auto"/>
              <w:left w:val="nil"/>
              <w:bottom w:val="nil"/>
              <w:right w:val="single" w:sz="8" w:space="0" w:color="auto"/>
            </w:tcBorders>
            <w:shd w:val="clear" w:color="000000" w:fill="002060"/>
            <w:vAlign w:val="center"/>
            <w:hideMark/>
          </w:tcPr>
          <w:p w14:paraId="3B54B283" w14:textId="5227F894"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M</w:t>
            </w:r>
          </w:p>
        </w:tc>
        <w:tc>
          <w:tcPr>
            <w:tcW w:w="567" w:type="dxa"/>
            <w:tcBorders>
              <w:top w:val="single" w:sz="8" w:space="0" w:color="auto"/>
              <w:left w:val="nil"/>
              <w:bottom w:val="nil"/>
              <w:right w:val="single" w:sz="8" w:space="0" w:color="auto"/>
            </w:tcBorders>
            <w:shd w:val="clear" w:color="000000" w:fill="002060"/>
            <w:vAlign w:val="center"/>
            <w:hideMark/>
          </w:tcPr>
          <w:p w14:paraId="3B512594" w14:textId="69328512"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F</w:t>
            </w:r>
          </w:p>
        </w:tc>
        <w:tc>
          <w:tcPr>
            <w:tcW w:w="1100" w:type="dxa"/>
            <w:tcBorders>
              <w:top w:val="single" w:sz="8" w:space="0" w:color="auto"/>
              <w:left w:val="nil"/>
              <w:bottom w:val="nil"/>
              <w:right w:val="single" w:sz="8" w:space="0" w:color="auto"/>
            </w:tcBorders>
            <w:shd w:val="clear" w:color="000000" w:fill="002060"/>
            <w:vAlign w:val="center"/>
            <w:hideMark/>
          </w:tcPr>
          <w:p w14:paraId="331B7E60" w14:textId="77777777" w:rsidR="0064688B" w:rsidRPr="0064688B" w:rsidRDefault="0064688B" w:rsidP="0064688B">
            <w:pPr>
              <w:spacing w:after="0" w:line="240" w:lineRule="auto"/>
              <w:jc w:val="center"/>
              <w:rPr>
                <w:rFonts w:eastAsia="Times New Roman"/>
                <w:b/>
                <w:bCs/>
                <w:color w:val="FFFFFF"/>
                <w:spacing w:val="0"/>
                <w:lang w:eastAsia="es-DO"/>
              </w:rPr>
            </w:pPr>
            <w:r w:rsidRPr="0064688B">
              <w:rPr>
                <w:rFonts w:eastAsia="Times New Roman"/>
                <w:b/>
                <w:bCs/>
                <w:color w:val="FFFFFF"/>
                <w:spacing w:val="0"/>
                <w:lang w:eastAsia="es-DO"/>
              </w:rPr>
              <w:t xml:space="preserve">TOTAL </w:t>
            </w:r>
          </w:p>
        </w:tc>
      </w:tr>
      <w:tr w:rsidR="0064688B" w:rsidRPr="00781ACC" w14:paraId="50D5ABE9" w14:textId="77777777" w:rsidTr="0064688B">
        <w:trPr>
          <w:trHeight w:val="626"/>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6C43872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HACCP</w:t>
            </w:r>
          </w:p>
        </w:tc>
        <w:tc>
          <w:tcPr>
            <w:tcW w:w="1417" w:type="dxa"/>
            <w:tcBorders>
              <w:top w:val="nil"/>
              <w:left w:val="nil"/>
              <w:bottom w:val="single" w:sz="8" w:space="0" w:color="auto"/>
              <w:right w:val="single" w:sz="8" w:space="0" w:color="auto"/>
            </w:tcBorders>
            <w:shd w:val="clear" w:color="auto" w:fill="auto"/>
            <w:vAlign w:val="center"/>
            <w:hideMark/>
          </w:tcPr>
          <w:p w14:paraId="75A4CE3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21/11/2025</w:t>
            </w:r>
          </w:p>
        </w:tc>
        <w:tc>
          <w:tcPr>
            <w:tcW w:w="1701" w:type="dxa"/>
            <w:tcBorders>
              <w:top w:val="nil"/>
              <w:left w:val="nil"/>
              <w:bottom w:val="single" w:sz="8" w:space="0" w:color="auto"/>
              <w:right w:val="single" w:sz="8" w:space="0" w:color="auto"/>
            </w:tcBorders>
            <w:shd w:val="clear" w:color="auto" w:fill="auto"/>
            <w:vAlign w:val="center"/>
            <w:hideMark/>
          </w:tcPr>
          <w:p w14:paraId="4E88E9B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757B703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6</w:t>
            </w:r>
          </w:p>
        </w:tc>
        <w:tc>
          <w:tcPr>
            <w:tcW w:w="567" w:type="dxa"/>
            <w:tcBorders>
              <w:top w:val="nil"/>
              <w:left w:val="nil"/>
              <w:bottom w:val="single" w:sz="8" w:space="0" w:color="auto"/>
              <w:right w:val="single" w:sz="8" w:space="0" w:color="auto"/>
            </w:tcBorders>
            <w:shd w:val="clear" w:color="auto" w:fill="auto"/>
            <w:vAlign w:val="center"/>
            <w:hideMark/>
          </w:tcPr>
          <w:p w14:paraId="1B8DD50A"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12</w:t>
            </w:r>
          </w:p>
        </w:tc>
        <w:tc>
          <w:tcPr>
            <w:tcW w:w="1100" w:type="dxa"/>
            <w:tcBorders>
              <w:top w:val="nil"/>
              <w:left w:val="nil"/>
              <w:bottom w:val="single" w:sz="8" w:space="0" w:color="auto"/>
              <w:right w:val="single" w:sz="8" w:space="0" w:color="auto"/>
            </w:tcBorders>
            <w:shd w:val="clear" w:color="auto" w:fill="auto"/>
            <w:vAlign w:val="center"/>
            <w:hideMark/>
          </w:tcPr>
          <w:p w14:paraId="2B32A44B"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18</w:t>
            </w:r>
          </w:p>
        </w:tc>
      </w:tr>
      <w:tr w:rsidR="0064688B" w:rsidRPr="00781ACC" w14:paraId="35EF6E5E" w14:textId="77777777" w:rsidTr="0064688B">
        <w:trPr>
          <w:trHeight w:val="933"/>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030DB3E"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Visita de Estudiantes Instituto Politécnico Loyola</w:t>
            </w:r>
          </w:p>
        </w:tc>
        <w:tc>
          <w:tcPr>
            <w:tcW w:w="1417" w:type="dxa"/>
            <w:tcBorders>
              <w:top w:val="nil"/>
              <w:left w:val="nil"/>
              <w:bottom w:val="single" w:sz="8" w:space="0" w:color="auto"/>
              <w:right w:val="single" w:sz="8" w:space="0" w:color="auto"/>
            </w:tcBorders>
            <w:shd w:val="clear" w:color="auto" w:fill="auto"/>
            <w:vAlign w:val="center"/>
            <w:hideMark/>
          </w:tcPr>
          <w:p w14:paraId="5D57ABF1"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21/11/2025</w:t>
            </w:r>
          </w:p>
        </w:tc>
        <w:tc>
          <w:tcPr>
            <w:tcW w:w="1701" w:type="dxa"/>
            <w:tcBorders>
              <w:top w:val="nil"/>
              <w:left w:val="nil"/>
              <w:bottom w:val="single" w:sz="8" w:space="0" w:color="auto"/>
              <w:right w:val="single" w:sz="8" w:space="0" w:color="auto"/>
            </w:tcBorders>
            <w:shd w:val="clear" w:color="auto" w:fill="auto"/>
            <w:vAlign w:val="center"/>
            <w:hideMark/>
          </w:tcPr>
          <w:p w14:paraId="076C3544"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5D4416B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4</w:t>
            </w:r>
          </w:p>
        </w:tc>
        <w:tc>
          <w:tcPr>
            <w:tcW w:w="567" w:type="dxa"/>
            <w:tcBorders>
              <w:top w:val="nil"/>
              <w:left w:val="nil"/>
              <w:bottom w:val="single" w:sz="8" w:space="0" w:color="auto"/>
              <w:right w:val="single" w:sz="8" w:space="0" w:color="auto"/>
            </w:tcBorders>
            <w:shd w:val="clear" w:color="auto" w:fill="auto"/>
            <w:vAlign w:val="center"/>
            <w:hideMark/>
          </w:tcPr>
          <w:p w14:paraId="18286058"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10</w:t>
            </w:r>
          </w:p>
        </w:tc>
        <w:tc>
          <w:tcPr>
            <w:tcW w:w="1100" w:type="dxa"/>
            <w:tcBorders>
              <w:top w:val="nil"/>
              <w:left w:val="nil"/>
              <w:bottom w:val="single" w:sz="8" w:space="0" w:color="auto"/>
              <w:right w:val="single" w:sz="8" w:space="0" w:color="auto"/>
            </w:tcBorders>
            <w:shd w:val="clear" w:color="auto" w:fill="auto"/>
            <w:vAlign w:val="center"/>
            <w:hideMark/>
          </w:tcPr>
          <w:p w14:paraId="6004DF17"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14</w:t>
            </w:r>
          </w:p>
        </w:tc>
      </w:tr>
      <w:tr w:rsidR="0064688B" w:rsidRPr="00781ACC" w14:paraId="347B1A85" w14:textId="77777777" w:rsidTr="0064688B">
        <w:trPr>
          <w:trHeight w:val="933"/>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3D69CD09"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de Manejo de Desechos de Alimentos</w:t>
            </w:r>
          </w:p>
        </w:tc>
        <w:tc>
          <w:tcPr>
            <w:tcW w:w="1417" w:type="dxa"/>
            <w:tcBorders>
              <w:top w:val="nil"/>
              <w:left w:val="nil"/>
              <w:bottom w:val="single" w:sz="8" w:space="0" w:color="auto"/>
              <w:right w:val="single" w:sz="8" w:space="0" w:color="auto"/>
            </w:tcBorders>
            <w:shd w:val="clear" w:color="auto" w:fill="auto"/>
            <w:vAlign w:val="center"/>
            <w:hideMark/>
          </w:tcPr>
          <w:p w14:paraId="1EEBB7A6"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28/11/2025</w:t>
            </w:r>
          </w:p>
        </w:tc>
        <w:tc>
          <w:tcPr>
            <w:tcW w:w="1701" w:type="dxa"/>
            <w:tcBorders>
              <w:top w:val="nil"/>
              <w:left w:val="nil"/>
              <w:bottom w:val="single" w:sz="8" w:space="0" w:color="auto"/>
              <w:right w:val="single" w:sz="8" w:space="0" w:color="auto"/>
            </w:tcBorders>
            <w:shd w:val="clear" w:color="auto" w:fill="auto"/>
            <w:vAlign w:val="center"/>
            <w:hideMark/>
          </w:tcPr>
          <w:p w14:paraId="53F12BE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662F0E05"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11</w:t>
            </w:r>
          </w:p>
        </w:tc>
        <w:tc>
          <w:tcPr>
            <w:tcW w:w="567" w:type="dxa"/>
            <w:tcBorders>
              <w:top w:val="nil"/>
              <w:left w:val="nil"/>
              <w:bottom w:val="single" w:sz="8" w:space="0" w:color="auto"/>
              <w:right w:val="single" w:sz="8" w:space="0" w:color="auto"/>
            </w:tcBorders>
            <w:shd w:val="clear" w:color="auto" w:fill="auto"/>
            <w:vAlign w:val="center"/>
            <w:hideMark/>
          </w:tcPr>
          <w:p w14:paraId="3639B760"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8</w:t>
            </w:r>
          </w:p>
        </w:tc>
        <w:tc>
          <w:tcPr>
            <w:tcW w:w="1100" w:type="dxa"/>
            <w:tcBorders>
              <w:top w:val="nil"/>
              <w:left w:val="nil"/>
              <w:bottom w:val="single" w:sz="8" w:space="0" w:color="auto"/>
              <w:right w:val="single" w:sz="8" w:space="0" w:color="auto"/>
            </w:tcBorders>
            <w:shd w:val="clear" w:color="auto" w:fill="auto"/>
            <w:vAlign w:val="center"/>
            <w:hideMark/>
          </w:tcPr>
          <w:p w14:paraId="5F3CA462"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19</w:t>
            </w:r>
          </w:p>
        </w:tc>
      </w:tr>
      <w:tr w:rsidR="0064688B" w:rsidRPr="00781ACC" w14:paraId="1580AD49" w14:textId="77777777" w:rsidTr="0064688B">
        <w:trPr>
          <w:trHeight w:val="933"/>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71B52EC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Asistencia Técnica de Control y Manejo de Plagas</w:t>
            </w:r>
          </w:p>
        </w:tc>
        <w:tc>
          <w:tcPr>
            <w:tcW w:w="1417" w:type="dxa"/>
            <w:tcBorders>
              <w:top w:val="nil"/>
              <w:left w:val="nil"/>
              <w:bottom w:val="single" w:sz="8" w:space="0" w:color="auto"/>
              <w:right w:val="single" w:sz="8" w:space="0" w:color="auto"/>
            </w:tcBorders>
            <w:shd w:val="clear" w:color="auto" w:fill="auto"/>
            <w:vAlign w:val="center"/>
            <w:hideMark/>
          </w:tcPr>
          <w:p w14:paraId="4ECFF5DC"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11/12/2025</w:t>
            </w:r>
          </w:p>
        </w:tc>
        <w:tc>
          <w:tcPr>
            <w:tcW w:w="1701" w:type="dxa"/>
            <w:tcBorders>
              <w:top w:val="nil"/>
              <w:left w:val="nil"/>
              <w:bottom w:val="single" w:sz="8" w:space="0" w:color="auto"/>
              <w:right w:val="single" w:sz="8" w:space="0" w:color="auto"/>
            </w:tcBorders>
            <w:shd w:val="clear" w:color="auto" w:fill="auto"/>
            <w:vAlign w:val="center"/>
            <w:hideMark/>
          </w:tcPr>
          <w:p w14:paraId="1B17DF0D"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7DD4BF4C"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7</w:t>
            </w:r>
          </w:p>
        </w:tc>
        <w:tc>
          <w:tcPr>
            <w:tcW w:w="567" w:type="dxa"/>
            <w:tcBorders>
              <w:top w:val="nil"/>
              <w:left w:val="nil"/>
              <w:bottom w:val="single" w:sz="8" w:space="0" w:color="auto"/>
              <w:right w:val="single" w:sz="8" w:space="0" w:color="auto"/>
            </w:tcBorders>
            <w:shd w:val="clear" w:color="auto" w:fill="auto"/>
            <w:vAlign w:val="center"/>
            <w:hideMark/>
          </w:tcPr>
          <w:p w14:paraId="65BBD50C"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w:t>
            </w:r>
          </w:p>
        </w:tc>
        <w:tc>
          <w:tcPr>
            <w:tcW w:w="1100" w:type="dxa"/>
            <w:tcBorders>
              <w:top w:val="nil"/>
              <w:left w:val="nil"/>
              <w:bottom w:val="single" w:sz="8" w:space="0" w:color="auto"/>
              <w:right w:val="single" w:sz="8" w:space="0" w:color="auto"/>
            </w:tcBorders>
            <w:shd w:val="clear" w:color="auto" w:fill="auto"/>
            <w:vAlign w:val="center"/>
            <w:hideMark/>
          </w:tcPr>
          <w:p w14:paraId="71E912BC"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9</w:t>
            </w:r>
          </w:p>
        </w:tc>
      </w:tr>
      <w:tr w:rsidR="0064688B" w:rsidRPr="00781ACC" w14:paraId="0894E092" w14:textId="77777777" w:rsidTr="0064688B">
        <w:trPr>
          <w:trHeight w:val="1240"/>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04848E15"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Capacitación Proceso de Limpieza y Desinfección de Empaques</w:t>
            </w:r>
          </w:p>
        </w:tc>
        <w:tc>
          <w:tcPr>
            <w:tcW w:w="1417" w:type="dxa"/>
            <w:tcBorders>
              <w:top w:val="nil"/>
              <w:left w:val="nil"/>
              <w:bottom w:val="single" w:sz="8" w:space="0" w:color="auto"/>
              <w:right w:val="single" w:sz="8" w:space="0" w:color="auto"/>
            </w:tcBorders>
            <w:shd w:val="clear" w:color="auto" w:fill="auto"/>
            <w:vAlign w:val="center"/>
            <w:hideMark/>
          </w:tcPr>
          <w:p w14:paraId="6C4B76D2"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12/12/2025</w:t>
            </w:r>
          </w:p>
        </w:tc>
        <w:tc>
          <w:tcPr>
            <w:tcW w:w="1701" w:type="dxa"/>
            <w:tcBorders>
              <w:top w:val="nil"/>
              <w:left w:val="nil"/>
              <w:bottom w:val="single" w:sz="8" w:space="0" w:color="auto"/>
              <w:right w:val="single" w:sz="8" w:space="0" w:color="auto"/>
            </w:tcBorders>
            <w:shd w:val="clear" w:color="auto" w:fill="auto"/>
            <w:vAlign w:val="center"/>
            <w:hideMark/>
          </w:tcPr>
          <w:p w14:paraId="261A4329"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MERCADOM</w:t>
            </w:r>
          </w:p>
        </w:tc>
        <w:tc>
          <w:tcPr>
            <w:tcW w:w="567" w:type="dxa"/>
            <w:tcBorders>
              <w:top w:val="nil"/>
              <w:left w:val="nil"/>
              <w:bottom w:val="single" w:sz="8" w:space="0" w:color="auto"/>
              <w:right w:val="single" w:sz="8" w:space="0" w:color="auto"/>
            </w:tcBorders>
            <w:shd w:val="clear" w:color="auto" w:fill="auto"/>
            <w:vAlign w:val="center"/>
            <w:hideMark/>
          </w:tcPr>
          <w:p w14:paraId="588F52E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13</w:t>
            </w:r>
          </w:p>
        </w:tc>
        <w:tc>
          <w:tcPr>
            <w:tcW w:w="567" w:type="dxa"/>
            <w:tcBorders>
              <w:top w:val="nil"/>
              <w:left w:val="nil"/>
              <w:bottom w:val="single" w:sz="8" w:space="0" w:color="auto"/>
              <w:right w:val="single" w:sz="8" w:space="0" w:color="auto"/>
            </w:tcBorders>
            <w:shd w:val="clear" w:color="auto" w:fill="auto"/>
            <w:vAlign w:val="center"/>
            <w:hideMark/>
          </w:tcPr>
          <w:p w14:paraId="0D6BA3E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12</w:t>
            </w:r>
          </w:p>
        </w:tc>
        <w:tc>
          <w:tcPr>
            <w:tcW w:w="1100" w:type="dxa"/>
            <w:tcBorders>
              <w:top w:val="nil"/>
              <w:left w:val="nil"/>
              <w:bottom w:val="single" w:sz="8" w:space="0" w:color="auto"/>
              <w:right w:val="single" w:sz="8" w:space="0" w:color="auto"/>
            </w:tcBorders>
            <w:shd w:val="clear" w:color="auto" w:fill="auto"/>
            <w:vAlign w:val="center"/>
            <w:hideMark/>
          </w:tcPr>
          <w:p w14:paraId="757AF1A3"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25</w:t>
            </w:r>
          </w:p>
        </w:tc>
      </w:tr>
      <w:tr w:rsidR="0064688B" w:rsidRPr="00781ACC" w14:paraId="2DF93306" w14:textId="77777777" w:rsidTr="0064688B">
        <w:trPr>
          <w:trHeight w:val="933"/>
        </w:trPr>
        <w:tc>
          <w:tcPr>
            <w:tcW w:w="2542" w:type="dxa"/>
            <w:tcBorders>
              <w:top w:val="nil"/>
              <w:left w:val="single" w:sz="8" w:space="0" w:color="auto"/>
              <w:bottom w:val="single" w:sz="8" w:space="0" w:color="auto"/>
              <w:right w:val="single" w:sz="8" w:space="0" w:color="auto"/>
            </w:tcBorders>
            <w:shd w:val="clear" w:color="auto" w:fill="auto"/>
            <w:vAlign w:val="center"/>
            <w:hideMark/>
          </w:tcPr>
          <w:p w14:paraId="5277F94F"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TOTAL DE CAPACITACIONES: 27</w:t>
            </w:r>
          </w:p>
        </w:tc>
        <w:tc>
          <w:tcPr>
            <w:tcW w:w="1417" w:type="dxa"/>
            <w:tcBorders>
              <w:top w:val="nil"/>
              <w:left w:val="nil"/>
              <w:bottom w:val="single" w:sz="8" w:space="0" w:color="auto"/>
              <w:right w:val="single" w:sz="8" w:space="0" w:color="auto"/>
            </w:tcBorders>
            <w:shd w:val="clear" w:color="auto" w:fill="auto"/>
            <w:vAlign w:val="center"/>
            <w:hideMark/>
          </w:tcPr>
          <w:p w14:paraId="5FA43559"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 </w:t>
            </w:r>
          </w:p>
        </w:tc>
        <w:tc>
          <w:tcPr>
            <w:tcW w:w="1701" w:type="dxa"/>
            <w:tcBorders>
              <w:top w:val="nil"/>
              <w:left w:val="nil"/>
              <w:bottom w:val="single" w:sz="8" w:space="0" w:color="auto"/>
              <w:right w:val="single" w:sz="8" w:space="0" w:color="auto"/>
            </w:tcBorders>
            <w:shd w:val="clear" w:color="auto" w:fill="auto"/>
            <w:vAlign w:val="center"/>
            <w:hideMark/>
          </w:tcPr>
          <w:p w14:paraId="399F7585"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 </w:t>
            </w:r>
          </w:p>
        </w:tc>
        <w:tc>
          <w:tcPr>
            <w:tcW w:w="567" w:type="dxa"/>
            <w:tcBorders>
              <w:top w:val="nil"/>
              <w:left w:val="nil"/>
              <w:bottom w:val="single" w:sz="8" w:space="0" w:color="auto"/>
              <w:right w:val="single" w:sz="8" w:space="0" w:color="auto"/>
            </w:tcBorders>
            <w:shd w:val="clear" w:color="auto" w:fill="auto"/>
            <w:vAlign w:val="center"/>
            <w:hideMark/>
          </w:tcPr>
          <w:p w14:paraId="356C2F28"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321</w:t>
            </w:r>
          </w:p>
        </w:tc>
        <w:tc>
          <w:tcPr>
            <w:tcW w:w="567" w:type="dxa"/>
            <w:tcBorders>
              <w:top w:val="nil"/>
              <w:left w:val="nil"/>
              <w:bottom w:val="single" w:sz="8" w:space="0" w:color="auto"/>
              <w:right w:val="single" w:sz="8" w:space="0" w:color="auto"/>
            </w:tcBorders>
            <w:shd w:val="clear" w:color="auto" w:fill="auto"/>
            <w:vAlign w:val="center"/>
            <w:hideMark/>
          </w:tcPr>
          <w:p w14:paraId="1259E215"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449</w:t>
            </w:r>
          </w:p>
        </w:tc>
        <w:tc>
          <w:tcPr>
            <w:tcW w:w="1100" w:type="dxa"/>
            <w:tcBorders>
              <w:top w:val="nil"/>
              <w:left w:val="nil"/>
              <w:bottom w:val="single" w:sz="8" w:space="0" w:color="auto"/>
              <w:right w:val="single" w:sz="8" w:space="0" w:color="auto"/>
            </w:tcBorders>
            <w:shd w:val="clear" w:color="auto" w:fill="auto"/>
            <w:vAlign w:val="center"/>
            <w:hideMark/>
          </w:tcPr>
          <w:p w14:paraId="1D42FD39" w14:textId="77777777" w:rsidR="0064688B" w:rsidRPr="0064688B" w:rsidRDefault="0064688B" w:rsidP="0064688B">
            <w:pPr>
              <w:spacing w:after="0" w:line="240" w:lineRule="auto"/>
              <w:jc w:val="center"/>
              <w:rPr>
                <w:rFonts w:eastAsia="Times New Roman"/>
                <w:spacing w:val="0"/>
                <w:lang w:eastAsia="es-DO"/>
              </w:rPr>
            </w:pPr>
            <w:r w:rsidRPr="0064688B">
              <w:rPr>
                <w:rFonts w:eastAsia="Times New Roman"/>
                <w:spacing w:val="0"/>
                <w:lang w:eastAsia="es-DO"/>
              </w:rPr>
              <w:t>770</w:t>
            </w:r>
          </w:p>
        </w:tc>
      </w:tr>
    </w:tbl>
    <w:p w14:paraId="15415A06" w14:textId="77777777" w:rsidR="00EF4209" w:rsidRPr="00781ACC" w:rsidRDefault="00EF4209" w:rsidP="00D837AC">
      <w:pPr>
        <w:jc w:val="center"/>
        <w:rPr>
          <w:rFonts w:eastAsia="Calibri"/>
          <w:color w:val="4C4747"/>
          <w:szCs w:val="36"/>
        </w:rPr>
      </w:pPr>
    </w:p>
    <w:p w14:paraId="3ABF4239" w14:textId="5A502BE6" w:rsidR="0064688B" w:rsidRPr="00781ACC" w:rsidRDefault="0064688B" w:rsidP="000B0414">
      <w:pPr>
        <w:spacing w:line="360" w:lineRule="auto"/>
        <w:jc w:val="center"/>
        <w:rPr>
          <w:rFonts w:eastAsia="Calibri"/>
          <w:b/>
          <w:bCs/>
        </w:rPr>
      </w:pPr>
      <w:r w:rsidRPr="00781ACC">
        <w:rPr>
          <w:rFonts w:eastAsia="Calibri"/>
          <w:b/>
          <w:bCs/>
        </w:rPr>
        <w:t>Resultados Cualitativos</w:t>
      </w:r>
    </w:p>
    <w:p w14:paraId="565C4F69" w14:textId="61E9FB49" w:rsidR="0064688B" w:rsidRPr="00AF3015" w:rsidRDefault="0064688B" w:rsidP="00AF3015">
      <w:pPr>
        <w:pStyle w:val="Prrafodelista"/>
        <w:numPr>
          <w:ilvl w:val="0"/>
          <w:numId w:val="1"/>
        </w:numPr>
        <w:spacing w:line="360" w:lineRule="auto"/>
        <w:jc w:val="both"/>
        <w:rPr>
          <w:rFonts w:eastAsia="Calibri"/>
        </w:rPr>
      </w:pPr>
      <w:r w:rsidRPr="00AF3015">
        <w:rPr>
          <w:rFonts w:eastAsia="Calibri"/>
        </w:rPr>
        <w:t>Realización de reuniones y plan de acción tras incendio en nave comercial F1</w:t>
      </w:r>
      <w:r w:rsidR="000B0414" w:rsidRPr="00AF3015">
        <w:rPr>
          <w:rFonts w:eastAsia="Calibri"/>
        </w:rPr>
        <w:t>:</w:t>
      </w:r>
    </w:p>
    <w:p w14:paraId="2E5F4CA8" w14:textId="77777777" w:rsidR="0064688B" w:rsidRPr="00781ACC" w:rsidRDefault="0064688B" w:rsidP="0064688B">
      <w:pPr>
        <w:spacing w:line="360" w:lineRule="auto"/>
        <w:jc w:val="both"/>
        <w:rPr>
          <w:rFonts w:eastAsia="Calibri"/>
        </w:rPr>
      </w:pPr>
      <w:r w:rsidRPr="00781ACC">
        <w:rPr>
          <w:rFonts w:eastAsia="Calibri"/>
        </w:rPr>
        <w:t xml:space="preserve">En ambiente de franca armonía, comerciantes y empresarios afectados por el voraz incendio que destruyó la nave F1 del Merca Santo Domingo, en fecha 08 de junio del 2025, se sostuvieron encuentros con la administración del Mercado para coordinar planes de acción en favor de los damnificados y la pronta reconstrucción de la nave en condiciones seguras y adecuadas. </w:t>
      </w:r>
    </w:p>
    <w:p w14:paraId="2E993EFA" w14:textId="77777777" w:rsidR="000B0414" w:rsidRPr="00781ACC" w:rsidRDefault="000B0414" w:rsidP="0064688B">
      <w:pPr>
        <w:spacing w:line="360" w:lineRule="auto"/>
        <w:jc w:val="both"/>
        <w:rPr>
          <w:rFonts w:eastAsia="Calibri"/>
        </w:rPr>
      </w:pPr>
    </w:p>
    <w:p w14:paraId="6BF54AA3" w14:textId="77777777" w:rsidR="000B0414" w:rsidRPr="00781ACC" w:rsidRDefault="000B0414" w:rsidP="0064688B">
      <w:pPr>
        <w:spacing w:line="360" w:lineRule="auto"/>
        <w:jc w:val="both"/>
        <w:rPr>
          <w:rFonts w:eastAsia="Calibri"/>
        </w:rPr>
      </w:pPr>
    </w:p>
    <w:p w14:paraId="190C96E2" w14:textId="4522879A" w:rsidR="0064688B" w:rsidRPr="00AF3015" w:rsidRDefault="000B0414" w:rsidP="00AF3015">
      <w:pPr>
        <w:pStyle w:val="Prrafodelista"/>
        <w:numPr>
          <w:ilvl w:val="0"/>
          <w:numId w:val="1"/>
        </w:numPr>
        <w:spacing w:line="360" w:lineRule="auto"/>
        <w:jc w:val="both"/>
        <w:rPr>
          <w:rFonts w:eastAsia="Calibri"/>
        </w:rPr>
      </w:pPr>
      <w:r w:rsidRPr="00AF3015">
        <w:rPr>
          <w:rFonts w:eastAsia="Calibri"/>
        </w:rPr>
        <w:lastRenderedPageBreak/>
        <w:t>Diseño y Construcción de la Nave Cafetería ubicada en el Situado de Productores del Merca Santo Domingo:</w:t>
      </w:r>
    </w:p>
    <w:p w14:paraId="307AA8D1" w14:textId="2B84A54C" w:rsidR="008E7C76" w:rsidRPr="00781ACC" w:rsidRDefault="000B0414" w:rsidP="0064688B">
      <w:pPr>
        <w:spacing w:line="360" w:lineRule="auto"/>
        <w:jc w:val="both"/>
        <w:rPr>
          <w:rFonts w:eastAsia="Calibri"/>
        </w:rPr>
      </w:pPr>
      <w:r w:rsidRPr="00781ACC">
        <w:rPr>
          <w:rFonts w:eastAsia="Calibri"/>
        </w:rPr>
        <w:t xml:space="preserve">De manera que podamos continuar siendo un referente en Inocuidad y Salubridad Alimentaria, Mercados Dominicanos de Abasto Agropecuario </w:t>
      </w:r>
      <w:r w:rsidR="008E7C76" w:rsidRPr="00781ACC">
        <w:rPr>
          <w:rFonts w:eastAsia="Calibri"/>
        </w:rPr>
        <w:t>inició la construcción de la Nave de Cafetería que está ubicada en el Situado de Productores, con un costo de RD$36,000,000.00</w:t>
      </w:r>
      <w:r w:rsidR="00781ACC" w:rsidRPr="00781ACC">
        <w:rPr>
          <w:rFonts w:eastAsia="Calibri"/>
        </w:rPr>
        <w:t>, esto con la intención de proteger la salud de miles de clientes que visitan las instancias, de enfermedades por patógenos que puedan surgir por contaminación cruzada de alimentos y olores, además de, cumplir con las normas sanitarias que rigen la institución.</w:t>
      </w:r>
    </w:p>
    <w:p w14:paraId="485DE275" w14:textId="3349BBC8" w:rsidR="0064688B" w:rsidRPr="00AF3015" w:rsidRDefault="0064688B" w:rsidP="00AF3015">
      <w:pPr>
        <w:pStyle w:val="Prrafodelista"/>
        <w:numPr>
          <w:ilvl w:val="0"/>
          <w:numId w:val="1"/>
        </w:numPr>
        <w:spacing w:line="360" w:lineRule="auto"/>
        <w:jc w:val="both"/>
        <w:rPr>
          <w:rFonts w:eastAsia="Calibri"/>
        </w:rPr>
      </w:pPr>
      <w:r w:rsidRPr="00AF3015">
        <w:rPr>
          <w:rFonts w:eastAsia="Calibri"/>
        </w:rPr>
        <w:t>Inicio de interacciones con el Marché Matinal de Bruselas (MABRU) y MERCADOM</w:t>
      </w:r>
      <w:r w:rsidR="000B0414" w:rsidRPr="00AF3015">
        <w:rPr>
          <w:rFonts w:eastAsia="Calibri"/>
        </w:rPr>
        <w:t>:</w:t>
      </w:r>
    </w:p>
    <w:p w14:paraId="54C58183" w14:textId="77777777" w:rsidR="0064688B" w:rsidRPr="00781ACC" w:rsidRDefault="0064688B" w:rsidP="0064688B">
      <w:pPr>
        <w:spacing w:line="360" w:lineRule="auto"/>
        <w:jc w:val="both"/>
        <w:rPr>
          <w:rFonts w:eastAsia="Calibri"/>
        </w:rPr>
      </w:pPr>
      <w:r w:rsidRPr="00781ACC">
        <w:rPr>
          <w:rFonts w:eastAsia="Calibri"/>
        </w:rPr>
        <w:t>Ejecutivos de empresas belgas establecidas en el país destacaron la calidad de los servicios que brinda el Merca Santo Domingo (MERCADOM) y su importancia como centro logístico y de abastecimiento de diversos productos del agro dominicano. Se manifestó la posibilidad de establecer parte de sus operaciones realizadas en el país para aprovechar las ventajas por sus estructuras y su ubicación en las cercanías de la Autopista Duarte y la Circunvalación de Santo Domingo. Dentro de las autoridades presentes se encontraban, el director general de MERCADOM, Sócrates Díaz Castillo, la embajadora del país en Bélgica, la Sra. Joan Cedano y el director general de Marché Matinal de Bruselas, Laurent Nys.</w:t>
      </w:r>
    </w:p>
    <w:p w14:paraId="0885C99B" w14:textId="77777777" w:rsidR="00EF4209" w:rsidRPr="00781ACC" w:rsidRDefault="00EF4209" w:rsidP="00D837AC">
      <w:pPr>
        <w:jc w:val="center"/>
        <w:rPr>
          <w:rFonts w:eastAsia="Calibri"/>
          <w:color w:val="4C4747"/>
          <w:szCs w:val="36"/>
        </w:rPr>
      </w:pPr>
    </w:p>
    <w:p w14:paraId="3918233A" w14:textId="77777777" w:rsidR="00EF4209" w:rsidRPr="00781ACC" w:rsidRDefault="00EF4209" w:rsidP="00D837AC">
      <w:pPr>
        <w:jc w:val="center"/>
        <w:rPr>
          <w:rFonts w:eastAsia="Calibri"/>
          <w:color w:val="4C4747"/>
          <w:szCs w:val="36"/>
        </w:rPr>
      </w:pPr>
    </w:p>
    <w:p w14:paraId="67BC5424" w14:textId="77777777" w:rsidR="00EF4209" w:rsidRPr="00781ACC" w:rsidRDefault="00EF4209" w:rsidP="00D837AC">
      <w:pPr>
        <w:jc w:val="center"/>
        <w:rPr>
          <w:rFonts w:eastAsia="Calibri"/>
          <w:color w:val="4C4747"/>
          <w:szCs w:val="36"/>
        </w:rPr>
      </w:pPr>
    </w:p>
    <w:p w14:paraId="1F08CD11" w14:textId="2FAFD487" w:rsidR="00654164" w:rsidRPr="00781ACC" w:rsidRDefault="00654164" w:rsidP="00654164">
      <w:pPr>
        <w:rPr>
          <w:color w:val="4C4747"/>
        </w:rPr>
      </w:pPr>
    </w:p>
    <w:p w14:paraId="480AB252" w14:textId="760B2B21" w:rsidR="00654164" w:rsidRPr="00781ACC" w:rsidRDefault="00654164" w:rsidP="00654164">
      <w:pPr>
        <w:pStyle w:val="Ttulo1"/>
        <w:rPr>
          <w:color w:val="4C4747"/>
        </w:rPr>
      </w:pPr>
      <w:bookmarkStart w:id="13" w:name="_Toc218430158"/>
      <w:r w:rsidRPr="00781ACC">
        <w:rPr>
          <w:color w:val="4C4747"/>
        </w:rPr>
        <w:lastRenderedPageBreak/>
        <w:t>RESULTADOS DE LAS ÁREAS TRANSVERSALES Y DE APOYO</w:t>
      </w:r>
      <w:bookmarkEnd w:id="13"/>
    </w:p>
    <w:p w14:paraId="5D67DA4A" w14:textId="77777777" w:rsidR="00654164" w:rsidRPr="00781ACC" w:rsidRDefault="00654164" w:rsidP="00654164">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709440" behindDoc="0" locked="0" layoutInCell="1" allowOverlap="1" wp14:anchorId="76EDFA29" wp14:editId="147100CA">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F2F5C1" id="Straight Connector 15" o:spid="_x0000_s1026" style="position:absolute;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398622DC" w:rsidR="00654164" w:rsidRPr="00781ACC" w:rsidRDefault="00654164" w:rsidP="00654164">
      <w:pPr>
        <w:jc w:val="center"/>
        <w:rPr>
          <w:rFonts w:eastAsia="Calibri"/>
          <w:color w:val="4C4747"/>
          <w:szCs w:val="36"/>
        </w:rPr>
      </w:pPr>
      <w:r w:rsidRPr="00781ACC">
        <w:rPr>
          <w:rFonts w:eastAsia="Calibri"/>
          <w:color w:val="4C4747"/>
          <w:szCs w:val="36"/>
        </w:rPr>
        <w:t xml:space="preserve">Memoria </w:t>
      </w:r>
      <w:r w:rsidR="00F05DF4" w:rsidRPr="00781ACC">
        <w:rPr>
          <w:rFonts w:eastAsia="Calibri"/>
          <w:color w:val="4C4747"/>
          <w:szCs w:val="36"/>
        </w:rPr>
        <w:t>I</w:t>
      </w:r>
      <w:r w:rsidRPr="00781ACC">
        <w:rPr>
          <w:rFonts w:eastAsia="Calibri"/>
          <w:color w:val="4C4747"/>
          <w:szCs w:val="36"/>
        </w:rPr>
        <w:t xml:space="preserve">nstitucional </w:t>
      </w:r>
      <w:r w:rsidR="000025D4" w:rsidRPr="00781ACC">
        <w:rPr>
          <w:rFonts w:eastAsia="Calibri"/>
          <w:color w:val="4C4747"/>
          <w:szCs w:val="36"/>
        </w:rPr>
        <w:t>20</w:t>
      </w:r>
      <w:r w:rsidR="00A5647B" w:rsidRPr="00781ACC">
        <w:rPr>
          <w:rFonts w:eastAsia="Calibri"/>
          <w:color w:val="4C4747"/>
          <w:szCs w:val="36"/>
        </w:rPr>
        <w:t>25</w:t>
      </w:r>
    </w:p>
    <w:p w14:paraId="2BBFC4CF" w14:textId="77777777" w:rsidR="00654164" w:rsidRDefault="00654164" w:rsidP="00654164">
      <w:pPr>
        <w:jc w:val="center"/>
        <w:rPr>
          <w:color w:val="4C4747"/>
        </w:rPr>
      </w:pPr>
    </w:p>
    <w:p w14:paraId="6F7F5761" w14:textId="3E9D8524" w:rsidR="007515D6" w:rsidRPr="00AF3015" w:rsidRDefault="007515D6" w:rsidP="007515D6">
      <w:pPr>
        <w:pStyle w:val="Ttulo2"/>
        <w:jc w:val="center"/>
        <w:rPr>
          <w:b/>
          <w:bCs/>
          <w:color w:val="767171"/>
        </w:rPr>
      </w:pPr>
      <w:bookmarkStart w:id="14" w:name="_Toc218430159"/>
      <w:r w:rsidRPr="00AF3015">
        <w:rPr>
          <w:b/>
          <w:bCs/>
          <w:color w:val="767171"/>
        </w:rPr>
        <w:t>4.1 Desempeño Área Administrativa y Financiera</w:t>
      </w:r>
      <w:bookmarkEnd w:id="14"/>
    </w:p>
    <w:p w14:paraId="39CAD2F3" w14:textId="77777777" w:rsidR="00781ACC" w:rsidRDefault="00781ACC" w:rsidP="00654164">
      <w:pPr>
        <w:jc w:val="center"/>
        <w:rPr>
          <w:color w:val="4C4747"/>
        </w:rPr>
      </w:pPr>
    </w:p>
    <w:p w14:paraId="563EF7E7" w14:textId="77777777" w:rsidR="007515D6" w:rsidRPr="007515D6" w:rsidRDefault="007515D6" w:rsidP="007515D6">
      <w:pPr>
        <w:spacing w:line="360" w:lineRule="auto"/>
        <w:jc w:val="both"/>
        <w:rPr>
          <w:rFonts w:eastAsia="Calibri"/>
        </w:rPr>
      </w:pPr>
      <w:r w:rsidRPr="00255800">
        <w:rPr>
          <w:rFonts w:eastAsia="Calibri"/>
        </w:rPr>
        <w:t xml:space="preserve">Según el reporte del </w:t>
      </w:r>
      <w:r w:rsidRPr="007515D6">
        <w:rPr>
          <w:rFonts w:eastAsia="Calibri"/>
        </w:rPr>
        <w:t>SIGEF al 08 de diciembre del 2025</w:t>
      </w:r>
      <w:r w:rsidRPr="00255800">
        <w:rPr>
          <w:rFonts w:eastAsia="Calibri"/>
        </w:rPr>
        <w:t xml:space="preserve"> el presupuesto inicial asignado a </w:t>
      </w:r>
      <w:r w:rsidRPr="007515D6">
        <w:rPr>
          <w:rFonts w:eastAsia="Calibri"/>
        </w:rPr>
        <w:t>Mercados Dominicanos de Abasto Agropecuario (MERCADOM)</w:t>
      </w:r>
      <w:r w:rsidRPr="00255800">
        <w:rPr>
          <w:rFonts w:eastAsia="Calibri"/>
        </w:rPr>
        <w:t xml:space="preserve"> para las operaciones del año fiscal 2025 fue de </w:t>
      </w:r>
      <w:r w:rsidRPr="007515D6">
        <w:rPr>
          <w:rFonts w:eastAsia="Calibri"/>
        </w:rPr>
        <w:t>RD$256,843,180.00 (Doscientos Cincuenta Y Seis Millones Ochocientos Cuarenta Y Tres Mil Ciento Ochenta pesos con 00/100).</w:t>
      </w:r>
      <w:r w:rsidRPr="00255800">
        <w:rPr>
          <w:rFonts w:eastAsia="Calibri"/>
        </w:rPr>
        <w:t xml:space="preserve"> Con una modificación presupuestaria de </w:t>
      </w:r>
      <w:r w:rsidRPr="007515D6">
        <w:rPr>
          <w:rFonts w:eastAsia="Calibri"/>
        </w:rPr>
        <w:t xml:space="preserve">RD$59,399,436.22 (Cincuenta Y Nueve Millones Trescientos Noventa Y Nueve Mil Cuatrocientos Treinta Y Seis pesos con 22/100). </w:t>
      </w:r>
      <w:r w:rsidRPr="00255800">
        <w:rPr>
          <w:rFonts w:eastAsia="Calibri"/>
        </w:rPr>
        <w:t xml:space="preserve">Actualmente, la Institución cuenta con un balance disponible de </w:t>
      </w:r>
      <w:r w:rsidRPr="007515D6">
        <w:rPr>
          <w:rFonts w:eastAsia="Calibri"/>
        </w:rPr>
        <w:t>RD$34,032,590.47 (Treinta Y Cuatro Millones Treinta Y Dos Mil Quinientos Noventa pesos con 47/100)</w:t>
      </w:r>
      <w:r w:rsidRPr="00255800">
        <w:rPr>
          <w:rFonts w:eastAsia="Calibri"/>
        </w:rPr>
        <w:t xml:space="preserve">, como se muestra en el siguiente cuadro: </w:t>
      </w:r>
    </w:p>
    <w:tbl>
      <w:tblPr>
        <w:tblStyle w:val="Tablaconcuadrcula1clara-nfasis5"/>
        <w:tblpPr w:leftFromText="141" w:rightFromText="141" w:vertAnchor="text" w:horzAnchor="margin" w:tblpY="266"/>
        <w:tblW w:w="8075" w:type="dxa"/>
        <w:tblBorders>
          <w:top w:val="single" w:sz="4" w:space="0" w:color="2E74B5"/>
          <w:left w:val="single" w:sz="4" w:space="0" w:color="2E74B5"/>
          <w:bottom w:val="single" w:sz="4" w:space="0" w:color="2E74B5"/>
          <w:right w:val="single" w:sz="4" w:space="0" w:color="2E74B5"/>
          <w:insideH w:val="none" w:sz="0" w:space="0" w:color="auto"/>
          <w:insideV w:val="none" w:sz="0" w:space="0" w:color="auto"/>
        </w:tblBorders>
        <w:tblLook w:val="04A0" w:firstRow="1" w:lastRow="0" w:firstColumn="1" w:lastColumn="0" w:noHBand="0" w:noVBand="1"/>
      </w:tblPr>
      <w:tblGrid>
        <w:gridCol w:w="4441"/>
        <w:gridCol w:w="3634"/>
      </w:tblGrid>
      <w:tr w:rsidR="007515D6" w:rsidRPr="00255800" w14:paraId="155B6434" w14:textId="77777777" w:rsidTr="007515D6">
        <w:trPr>
          <w:cnfStyle w:val="100000000000" w:firstRow="1" w:lastRow="0" w:firstColumn="0" w:lastColumn="0" w:oddVBand="0" w:evenVBand="0" w:oddHBand="0" w:evenHBand="0" w:firstRowFirstColumn="0" w:firstRowLastColumn="0" w:lastRowFirstColumn="0" w:lastRowLastColumn="0"/>
          <w:trHeight w:val="584"/>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shd w:val="clear" w:color="auto" w:fill="002060"/>
            <w:vAlign w:val="bottom"/>
          </w:tcPr>
          <w:p w14:paraId="7583546B" w14:textId="77777777" w:rsidR="007515D6" w:rsidRPr="007515D6" w:rsidRDefault="007515D6" w:rsidP="00BF2F3F">
            <w:pPr>
              <w:tabs>
                <w:tab w:val="left" w:pos="596"/>
              </w:tabs>
              <w:ind w:left="-426" w:right="1355"/>
              <w:jc w:val="center"/>
              <w:rPr>
                <w:rFonts w:ascii="Times New Roman" w:hAnsi="Times New Roman"/>
                <w:b w:val="0"/>
                <w:bCs w:val="0"/>
                <w:color w:val="FFFFFF" w:themeColor="background1"/>
                <w:sz w:val="24"/>
                <w:szCs w:val="24"/>
              </w:rPr>
            </w:pPr>
          </w:p>
          <w:p w14:paraId="4A4A8CA0" w14:textId="7E2B8D5E" w:rsidR="007515D6" w:rsidRPr="007515D6" w:rsidRDefault="007515D6" w:rsidP="00BF2F3F">
            <w:pPr>
              <w:tabs>
                <w:tab w:val="left" w:pos="596"/>
              </w:tabs>
              <w:ind w:left="-426" w:right="1355"/>
              <w:jc w:val="center"/>
              <w:rPr>
                <w:rFonts w:ascii="Times New Roman" w:hAnsi="Times New Roman"/>
                <w:b w:val="0"/>
                <w:bCs w:val="0"/>
                <w:color w:val="FFFFFF" w:themeColor="background1"/>
                <w:sz w:val="24"/>
                <w:szCs w:val="24"/>
              </w:rPr>
            </w:pPr>
            <w:r w:rsidRPr="007515D6">
              <w:rPr>
                <w:rFonts w:ascii="Times New Roman" w:hAnsi="Times New Roman"/>
                <w:color w:val="FFFFFF" w:themeColor="background1"/>
                <w:sz w:val="24"/>
                <w:szCs w:val="24"/>
              </w:rPr>
              <w:t xml:space="preserve">                             </w:t>
            </w:r>
            <w:r>
              <w:rPr>
                <w:rFonts w:ascii="Times New Roman" w:hAnsi="Times New Roman"/>
                <w:color w:val="FFFFFF" w:themeColor="background1"/>
                <w:sz w:val="24"/>
                <w:szCs w:val="24"/>
              </w:rPr>
              <w:t>DETALLE</w:t>
            </w:r>
          </w:p>
          <w:p w14:paraId="2901A46D" w14:textId="77777777" w:rsidR="007515D6" w:rsidRPr="007515D6" w:rsidRDefault="007515D6" w:rsidP="00BF2F3F">
            <w:pPr>
              <w:tabs>
                <w:tab w:val="left" w:pos="596"/>
              </w:tabs>
              <w:ind w:left="-426" w:right="1355"/>
              <w:jc w:val="center"/>
              <w:rPr>
                <w:rFonts w:ascii="Times New Roman" w:hAnsi="Times New Roman"/>
                <w:color w:val="FFFFFF" w:themeColor="background1"/>
                <w:sz w:val="24"/>
                <w:szCs w:val="24"/>
              </w:rPr>
            </w:pPr>
          </w:p>
        </w:tc>
        <w:tc>
          <w:tcPr>
            <w:tcW w:w="3634" w:type="dxa"/>
            <w:tcBorders>
              <w:top w:val="single" w:sz="4" w:space="0" w:color="auto"/>
              <w:left w:val="single" w:sz="4" w:space="0" w:color="auto"/>
              <w:bottom w:val="single" w:sz="4" w:space="0" w:color="auto"/>
              <w:right w:val="single" w:sz="4" w:space="0" w:color="auto"/>
            </w:tcBorders>
            <w:shd w:val="clear" w:color="auto" w:fill="002060"/>
            <w:vAlign w:val="bottom"/>
          </w:tcPr>
          <w:p w14:paraId="3F0DBC52" w14:textId="2A4423A0" w:rsidR="007515D6" w:rsidRPr="007515D6" w:rsidRDefault="007515D6" w:rsidP="00BF2F3F">
            <w:pPr>
              <w:tabs>
                <w:tab w:val="left" w:pos="826"/>
                <w:tab w:val="center" w:pos="149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color w:val="FFFFFF" w:themeColor="background1"/>
                <w:sz w:val="24"/>
                <w:szCs w:val="24"/>
              </w:rPr>
            </w:pPr>
            <w:r>
              <w:rPr>
                <w:rFonts w:ascii="Times New Roman" w:hAnsi="Times New Roman"/>
                <w:color w:val="FFFFFF" w:themeColor="background1"/>
                <w:sz w:val="24"/>
                <w:szCs w:val="24"/>
              </w:rPr>
              <w:t>MONTO</w:t>
            </w:r>
            <w:r w:rsidRPr="007515D6">
              <w:rPr>
                <w:rFonts w:ascii="Times New Roman" w:hAnsi="Times New Roman"/>
                <w:color w:val="FFFFFF" w:themeColor="background1"/>
                <w:sz w:val="24"/>
                <w:szCs w:val="24"/>
              </w:rPr>
              <w:t xml:space="preserve"> RD$</w:t>
            </w:r>
          </w:p>
          <w:p w14:paraId="0CFE5DA6" w14:textId="77777777" w:rsidR="007515D6" w:rsidRPr="007515D6" w:rsidRDefault="007515D6" w:rsidP="00BF2F3F">
            <w:pPr>
              <w:tabs>
                <w:tab w:val="left" w:pos="826"/>
                <w:tab w:val="center" w:pos="1496"/>
              </w:tabs>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FFFFFF" w:themeColor="background1"/>
                <w:sz w:val="24"/>
                <w:szCs w:val="24"/>
              </w:rPr>
            </w:pPr>
          </w:p>
        </w:tc>
      </w:tr>
      <w:tr w:rsidR="007515D6" w:rsidRPr="00255800" w14:paraId="40CD4F95" w14:textId="77777777" w:rsidTr="00BF2F3F">
        <w:trPr>
          <w:trHeight w:val="433"/>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6E1FC986"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Presupuesto Inicial</w:t>
            </w:r>
          </w:p>
        </w:tc>
        <w:tc>
          <w:tcPr>
            <w:tcW w:w="3634" w:type="dxa"/>
            <w:tcBorders>
              <w:top w:val="single" w:sz="4" w:space="0" w:color="auto"/>
              <w:left w:val="single" w:sz="4" w:space="0" w:color="auto"/>
              <w:bottom w:val="single" w:sz="4" w:space="0" w:color="auto"/>
              <w:right w:val="single" w:sz="4" w:space="0" w:color="auto"/>
            </w:tcBorders>
          </w:tcPr>
          <w:p w14:paraId="54830114"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256,843,180.00</w:t>
            </w:r>
          </w:p>
        </w:tc>
      </w:tr>
      <w:tr w:rsidR="007515D6" w:rsidRPr="00255800" w14:paraId="2A0FE712" w14:textId="77777777" w:rsidTr="00BF2F3F">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1F72CF83"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Modificaciones presupuestarias</w:t>
            </w:r>
          </w:p>
        </w:tc>
        <w:tc>
          <w:tcPr>
            <w:tcW w:w="3634" w:type="dxa"/>
            <w:tcBorders>
              <w:top w:val="single" w:sz="4" w:space="0" w:color="auto"/>
              <w:left w:val="single" w:sz="4" w:space="0" w:color="auto"/>
              <w:bottom w:val="single" w:sz="4" w:space="0" w:color="auto"/>
              <w:right w:val="single" w:sz="4" w:space="0" w:color="auto"/>
            </w:tcBorders>
          </w:tcPr>
          <w:p w14:paraId="128F99E7"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59,399,436.22</w:t>
            </w:r>
          </w:p>
        </w:tc>
      </w:tr>
      <w:tr w:rsidR="007515D6" w:rsidRPr="00255800" w14:paraId="53697566" w14:textId="77777777" w:rsidTr="00BF2F3F">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3F206133"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Preventivo</w:t>
            </w:r>
          </w:p>
        </w:tc>
        <w:tc>
          <w:tcPr>
            <w:tcW w:w="3634" w:type="dxa"/>
            <w:tcBorders>
              <w:top w:val="single" w:sz="4" w:space="0" w:color="auto"/>
              <w:left w:val="single" w:sz="4" w:space="0" w:color="auto"/>
              <w:bottom w:val="single" w:sz="4" w:space="0" w:color="auto"/>
              <w:right w:val="single" w:sz="4" w:space="0" w:color="auto"/>
            </w:tcBorders>
          </w:tcPr>
          <w:p w14:paraId="583DBC30"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282,210,025.75</w:t>
            </w:r>
          </w:p>
        </w:tc>
      </w:tr>
      <w:tr w:rsidR="007515D6" w:rsidRPr="00255800" w14:paraId="34C65980" w14:textId="77777777" w:rsidTr="00BF2F3F">
        <w:trPr>
          <w:trHeight w:val="433"/>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0FC99C7B"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Libramiento</w:t>
            </w:r>
          </w:p>
        </w:tc>
        <w:tc>
          <w:tcPr>
            <w:tcW w:w="3634" w:type="dxa"/>
            <w:tcBorders>
              <w:top w:val="single" w:sz="4" w:space="0" w:color="auto"/>
              <w:left w:val="single" w:sz="4" w:space="0" w:color="auto"/>
              <w:bottom w:val="single" w:sz="4" w:space="0" w:color="auto"/>
              <w:right w:val="single" w:sz="4" w:space="0" w:color="auto"/>
            </w:tcBorders>
          </w:tcPr>
          <w:p w14:paraId="4484C6AB"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235,625,160.72</w:t>
            </w:r>
          </w:p>
        </w:tc>
      </w:tr>
      <w:tr w:rsidR="007515D6" w:rsidRPr="00255800" w14:paraId="1A7EFC46" w14:textId="77777777" w:rsidTr="00BF2F3F">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38645300"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Pagado</w:t>
            </w:r>
          </w:p>
        </w:tc>
        <w:tc>
          <w:tcPr>
            <w:tcW w:w="3634" w:type="dxa"/>
            <w:tcBorders>
              <w:top w:val="single" w:sz="4" w:space="0" w:color="auto"/>
              <w:left w:val="single" w:sz="4" w:space="0" w:color="auto"/>
              <w:bottom w:val="single" w:sz="4" w:space="0" w:color="auto"/>
              <w:right w:val="single" w:sz="4" w:space="0" w:color="auto"/>
            </w:tcBorders>
          </w:tcPr>
          <w:p w14:paraId="7BD0F61F"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235,462,886.61</w:t>
            </w:r>
          </w:p>
        </w:tc>
      </w:tr>
      <w:tr w:rsidR="007515D6" w:rsidRPr="00255800" w14:paraId="361A9B5A" w14:textId="77777777" w:rsidTr="00BF2F3F">
        <w:trPr>
          <w:trHeight w:val="419"/>
        </w:trPr>
        <w:tc>
          <w:tcPr>
            <w:cnfStyle w:val="001000000000" w:firstRow="0" w:lastRow="0" w:firstColumn="1" w:lastColumn="0" w:oddVBand="0" w:evenVBand="0" w:oddHBand="0" w:evenHBand="0" w:firstRowFirstColumn="0" w:firstRowLastColumn="0" w:lastRowFirstColumn="0" w:lastRowLastColumn="0"/>
            <w:tcW w:w="4441" w:type="dxa"/>
            <w:tcBorders>
              <w:top w:val="single" w:sz="4" w:space="0" w:color="auto"/>
              <w:left w:val="single" w:sz="4" w:space="0" w:color="auto"/>
              <w:bottom w:val="single" w:sz="4" w:space="0" w:color="auto"/>
              <w:right w:val="single" w:sz="4" w:space="0" w:color="auto"/>
            </w:tcBorders>
          </w:tcPr>
          <w:p w14:paraId="14A0CA65" w14:textId="77777777" w:rsidR="007515D6" w:rsidRPr="007515D6" w:rsidRDefault="007515D6" w:rsidP="00BF2F3F">
            <w:pPr>
              <w:ind w:left="589" w:hanging="567"/>
              <w:rPr>
                <w:rFonts w:ascii="Times New Roman" w:hAnsi="Times New Roman"/>
                <w:color w:val="767171"/>
              </w:rPr>
            </w:pPr>
            <w:r w:rsidRPr="007515D6">
              <w:rPr>
                <w:rFonts w:ascii="Times New Roman" w:hAnsi="Times New Roman"/>
                <w:color w:val="767171"/>
              </w:rPr>
              <w:t>Presupuesto Disponible</w:t>
            </w:r>
          </w:p>
        </w:tc>
        <w:tc>
          <w:tcPr>
            <w:tcW w:w="3634" w:type="dxa"/>
            <w:tcBorders>
              <w:top w:val="single" w:sz="4" w:space="0" w:color="auto"/>
              <w:left w:val="single" w:sz="4" w:space="0" w:color="auto"/>
              <w:bottom w:val="single" w:sz="4" w:space="0" w:color="auto"/>
              <w:right w:val="single" w:sz="4" w:space="0" w:color="auto"/>
            </w:tcBorders>
          </w:tcPr>
          <w:p w14:paraId="77814AAC" w14:textId="77777777" w:rsidR="007515D6" w:rsidRPr="007515D6" w:rsidRDefault="007515D6" w:rsidP="00BF2F3F">
            <w:pPr>
              <w:ind w:left="589" w:hanging="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767171"/>
              </w:rPr>
            </w:pPr>
            <w:r w:rsidRPr="007515D6">
              <w:rPr>
                <w:rFonts w:ascii="Times New Roman" w:hAnsi="Times New Roman"/>
                <w:color w:val="767171"/>
              </w:rPr>
              <w:t>34,032,590.47</w:t>
            </w:r>
          </w:p>
        </w:tc>
      </w:tr>
      <w:tr w:rsidR="007515D6" w:rsidRPr="00255800" w14:paraId="1DAA2E65" w14:textId="77777777" w:rsidTr="00BF2F3F">
        <w:trPr>
          <w:trHeight w:val="272"/>
        </w:trPr>
        <w:tc>
          <w:tcPr>
            <w:cnfStyle w:val="001000000000" w:firstRow="0" w:lastRow="0" w:firstColumn="1" w:lastColumn="0" w:oddVBand="0" w:evenVBand="0" w:oddHBand="0" w:evenHBand="0" w:firstRowFirstColumn="0" w:firstRowLastColumn="0" w:lastRowFirstColumn="0" w:lastRowLastColumn="0"/>
            <w:tcW w:w="8075" w:type="dxa"/>
            <w:gridSpan w:val="2"/>
            <w:tcBorders>
              <w:top w:val="single" w:sz="4" w:space="0" w:color="auto"/>
              <w:left w:val="single" w:sz="4" w:space="0" w:color="auto"/>
              <w:bottom w:val="single" w:sz="4" w:space="0" w:color="auto"/>
              <w:right w:val="single" w:sz="4" w:space="0" w:color="auto"/>
            </w:tcBorders>
          </w:tcPr>
          <w:p w14:paraId="35C690B5" w14:textId="77777777" w:rsidR="007515D6" w:rsidRPr="00255800" w:rsidRDefault="007515D6" w:rsidP="00BF2F3F">
            <w:pPr>
              <w:ind w:left="589" w:hanging="567"/>
              <w:rPr>
                <w:rFonts w:ascii="Times New Roman" w:hAnsi="Times New Roman"/>
                <w:b w:val="0"/>
                <w:i/>
              </w:rPr>
            </w:pPr>
            <w:r w:rsidRPr="007515D6">
              <w:rPr>
                <w:rFonts w:ascii="Times New Roman" w:hAnsi="Times New Roman"/>
                <w:b w:val="0"/>
                <w:i/>
                <w:color w:val="767171"/>
                <w:sz w:val="20"/>
              </w:rPr>
              <w:t>Fuente: SIGEF 08/12/2025</w:t>
            </w:r>
          </w:p>
        </w:tc>
      </w:tr>
    </w:tbl>
    <w:p w14:paraId="175506B4" w14:textId="77777777" w:rsidR="00781ACC" w:rsidRDefault="00781ACC" w:rsidP="00654164">
      <w:pPr>
        <w:jc w:val="center"/>
        <w:rPr>
          <w:color w:val="4C4747"/>
        </w:rPr>
      </w:pPr>
    </w:p>
    <w:p w14:paraId="6DDC21FB" w14:textId="77777777" w:rsidR="00781ACC" w:rsidRDefault="00781ACC" w:rsidP="00654164">
      <w:pPr>
        <w:jc w:val="center"/>
        <w:rPr>
          <w:color w:val="4C4747"/>
        </w:rPr>
      </w:pPr>
    </w:p>
    <w:p w14:paraId="636A4C05" w14:textId="0E74EE8F" w:rsidR="00781ACC" w:rsidRPr="007515D6" w:rsidRDefault="007515D6" w:rsidP="007515D6">
      <w:pPr>
        <w:spacing w:line="360" w:lineRule="auto"/>
        <w:jc w:val="both"/>
        <w:rPr>
          <w:rFonts w:eastAsia="Calibri"/>
        </w:rPr>
      </w:pPr>
      <w:r w:rsidRPr="007515D6">
        <w:rPr>
          <w:rFonts w:eastAsia="Calibri"/>
        </w:rPr>
        <w:lastRenderedPageBreak/>
        <w:t>Los detalles de esta ejecución se muestran segmentados por la denominación del concepto de gasto en el cuadro siguiente:</w:t>
      </w:r>
    </w:p>
    <w:tbl>
      <w:tblPr>
        <w:tblW w:w="7948" w:type="dxa"/>
        <w:tblCellMar>
          <w:left w:w="70" w:type="dxa"/>
          <w:right w:w="70" w:type="dxa"/>
        </w:tblCellMar>
        <w:tblLook w:val="04A0" w:firstRow="1" w:lastRow="0" w:firstColumn="1" w:lastColumn="0" w:noHBand="0" w:noVBand="1"/>
      </w:tblPr>
      <w:tblGrid>
        <w:gridCol w:w="5752"/>
        <w:gridCol w:w="2196"/>
      </w:tblGrid>
      <w:tr w:rsidR="00227D47" w:rsidRPr="00227D47" w14:paraId="58DA1CDB" w14:textId="77777777" w:rsidTr="00227D47">
        <w:trPr>
          <w:trHeight w:val="187"/>
        </w:trPr>
        <w:tc>
          <w:tcPr>
            <w:tcW w:w="575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1559EF9E"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DENOMINACIÓN</w:t>
            </w:r>
          </w:p>
        </w:tc>
        <w:tc>
          <w:tcPr>
            <w:tcW w:w="2196" w:type="dxa"/>
            <w:tcBorders>
              <w:top w:val="single" w:sz="4" w:space="0" w:color="auto"/>
              <w:left w:val="nil"/>
              <w:bottom w:val="single" w:sz="4" w:space="0" w:color="auto"/>
              <w:right w:val="single" w:sz="4" w:space="0" w:color="auto"/>
            </w:tcBorders>
            <w:shd w:val="clear" w:color="000000" w:fill="002060"/>
            <w:noWrap/>
            <w:vAlign w:val="center"/>
            <w:hideMark/>
          </w:tcPr>
          <w:p w14:paraId="364A3B85"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DEVENGADO (RD$)</w:t>
            </w:r>
          </w:p>
        </w:tc>
      </w:tr>
      <w:tr w:rsidR="00227D47" w:rsidRPr="00227D47" w14:paraId="5DDD9835"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4291D899"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2.1 - REMUNERACIONES Y CONTRIBUCIONES</w:t>
            </w:r>
          </w:p>
        </w:tc>
        <w:tc>
          <w:tcPr>
            <w:tcW w:w="2196" w:type="dxa"/>
            <w:tcBorders>
              <w:top w:val="nil"/>
              <w:left w:val="nil"/>
              <w:bottom w:val="single" w:sz="4" w:space="0" w:color="auto"/>
              <w:right w:val="single" w:sz="4" w:space="0" w:color="auto"/>
            </w:tcBorders>
            <w:shd w:val="clear" w:color="auto" w:fill="auto"/>
            <w:noWrap/>
            <w:vAlign w:val="center"/>
            <w:hideMark/>
          </w:tcPr>
          <w:p w14:paraId="702F33A8"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145,710,144.10</w:t>
            </w:r>
          </w:p>
        </w:tc>
      </w:tr>
      <w:tr w:rsidR="00227D47" w:rsidRPr="00227D47" w14:paraId="5A8DDED4"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192523EA"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2.1.1 - REMUNERACIONES</w:t>
            </w:r>
          </w:p>
        </w:tc>
        <w:tc>
          <w:tcPr>
            <w:tcW w:w="2196" w:type="dxa"/>
            <w:tcBorders>
              <w:top w:val="nil"/>
              <w:left w:val="nil"/>
              <w:bottom w:val="single" w:sz="4" w:space="0" w:color="auto"/>
              <w:right w:val="single" w:sz="4" w:space="0" w:color="auto"/>
            </w:tcBorders>
            <w:shd w:val="clear" w:color="auto" w:fill="auto"/>
            <w:noWrap/>
            <w:vAlign w:val="center"/>
            <w:hideMark/>
          </w:tcPr>
          <w:p w14:paraId="40DF88B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102,292,451.57</w:t>
            </w:r>
          </w:p>
        </w:tc>
      </w:tr>
      <w:tr w:rsidR="00227D47" w:rsidRPr="00227D47" w14:paraId="642BEB3E"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0FAA43E2"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2.1.2 - SOBRESUELDOS</w:t>
            </w:r>
          </w:p>
        </w:tc>
        <w:tc>
          <w:tcPr>
            <w:tcW w:w="2196" w:type="dxa"/>
            <w:tcBorders>
              <w:top w:val="nil"/>
              <w:left w:val="nil"/>
              <w:bottom w:val="single" w:sz="4" w:space="0" w:color="auto"/>
              <w:right w:val="single" w:sz="4" w:space="0" w:color="auto"/>
            </w:tcBorders>
            <w:shd w:val="clear" w:color="auto" w:fill="auto"/>
            <w:noWrap/>
            <w:vAlign w:val="center"/>
            <w:hideMark/>
          </w:tcPr>
          <w:p w14:paraId="11FAF8EA"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28,107,840.53</w:t>
            </w:r>
          </w:p>
        </w:tc>
      </w:tr>
      <w:tr w:rsidR="00227D47" w:rsidRPr="00227D47" w14:paraId="233721F8"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03EC993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2.1.3 - DIETAS Y GASTOS DE REPRESENTACIÓN</w:t>
            </w:r>
          </w:p>
        </w:tc>
        <w:tc>
          <w:tcPr>
            <w:tcW w:w="2196" w:type="dxa"/>
            <w:tcBorders>
              <w:top w:val="nil"/>
              <w:left w:val="nil"/>
              <w:bottom w:val="single" w:sz="4" w:space="0" w:color="auto"/>
              <w:right w:val="single" w:sz="4" w:space="0" w:color="auto"/>
            </w:tcBorders>
            <w:shd w:val="clear" w:color="auto" w:fill="auto"/>
            <w:noWrap/>
            <w:vAlign w:val="center"/>
            <w:hideMark/>
          </w:tcPr>
          <w:p w14:paraId="26BFB2B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2AA42EC9"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151EEFA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2.1.4 - GRATIFICACIONES Y BONIFICACIONES</w:t>
            </w:r>
          </w:p>
        </w:tc>
        <w:tc>
          <w:tcPr>
            <w:tcW w:w="2196" w:type="dxa"/>
            <w:tcBorders>
              <w:top w:val="nil"/>
              <w:left w:val="nil"/>
              <w:bottom w:val="single" w:sz="4" w:space="0" w:color="auto"/>
              <w:right w:val="single" w:sz="4" w:space="0" w:color="auto"/>
            </w:tcBorders>
            <w:shd w:val="clear" w:color="auto" w:fill="auto"/>
            <w:noWrap/>
            <w:vAlign w:val="center"/>
            <w:hideMark/>
          </w:tcPr>
          <w:p w14:paraId="5EDBA05E"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2CEAF6E1"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77A3996D"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2.1.5 - CONTRIBUCIONES A LA SEGURIDAD SOCIAL</w:t>
            </w:r>
          </w:p>
        </w:tc>
        <w:tc>
          <w:tcPr>
            <w:tcW w:w="2196" w:type="dxa"/>
            <w:tcBorders>
              <w:top w:val="nil"/>
              <w:left w:val="nil"/>
              <w:bottom w:val="single" w:sz="4" w:space="0" w:color="auto"/>
              <w:right w:val="single" w:sz="4" w:space="0" w:color="auto"/>
            </w:tcBorders>
            <w:shd w:val="clear" w:color="auto" w:fill="auto"/>
            <w:noWrap/>
            <w:vAlign w:val="center"/>
            <w:hideMark/>
          </w:tcPr>
          <w:p w14:paraId="5A41E49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15,309,852.00</w:t>
            </w:r>
          </w:p>
        </w:tc>
      </w:tr>
      <w:tr w:rsidR="00227D47" w:rsidRPr="00227D47" w14:paraId="05310380"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65507A4B"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2.2 - CONTRATACIÓN DE SERVICIOS</w:t>
            </w:r>
          </w:p>
        </w:tc>
        <w:tc>
          <w:tcPr>
            <w:tcW w:w="2196" w:type="dxa"/>
            <w:tcBorders>
              <w:top w:val="nil"/>
              <w:left w:val="nil"/>
              <w:bottom w:val="single" w:sz="4" w:space="0" w:color="auto"/>
              <w:right w:val="single" w:sz="4" w:space="0" w:color="auto"/>
            </w:tcBorders>
            <w:shd w:val="clear" w:color="auto" w:fill="auto"/>
            <w:noWrap/>
            <w:vAlign w:val="center"/>
            <w:hideMark/>
          </w:tcPr>
          <w:p w14:paraId="5B707B2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32,574,084.82</w:t>
            </w:r>
          </w:p>
        </w:tc>
      </w:tr>
      <w:tr w:rsidR="00227D47" w:rsidRPr="00227D47" w14:paraId="7C8CB395"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445FFCCC"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2.2.1 - SERVICIOS BÁSICOS</w:t>
            </w:r>
          </w:p>
        </w:tc>
        <w:tc>
          <w:tcPr>
            <w:tcW w:w="2196" w:type="dxa"/>
            <w:tcBorders>
              <w:top w:val="nil"/>
              <w:left w:val="nil"/>
              <w:bottom w:val="single" w:sz="4" w:space="0" w:color="auto"/>
              <w:right w:val="single" w:sz="4" w:space="0" w:color="auto"/>
            </w:tcBorders>
            <w:shd w:val="clear" w:color="auto" w:fill="auto"/>
            <w:noWrap/>
            <w:vAlign w:val="center"/>
            <w:hideMark/>
          </w:tcPr>
          <w:p w14:paraId="3171F9E6"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16,361,340.28</w:t>
            </w:r>
          </w:p>
        </w:tc>
      </w:tr>
      <w:tr w:rsidR="00227D47" w:rsidRPr="00227D47" w14:paraId="455B408D"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3CD262D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2.2.2 - PUBLICIDAD, IMPRESIÓN Y ENCUADERNACIÓN</w:t>
            </w:r>
          </w:p>
        </w:tc>
        <w:tc>
          <w:tcPr>
            <w:tcW w:w="2196" w:type="dxa"/>
            <w:tcBorders>
              <w:top w:val="nil"/>
              <w:left w:val="nil"/>
              <w:bottom w:val="single" w:sz="4" w:space="0" w:color="auto"/>
              <w:right w:val="single" w:sz="4" w:space="0" w:color="auto"/>
            </w:tcBorders>
            <w:shd w:val="clear" w:color="auto" w:fill="auto"/>
            <w:noWrap/>
            <w:vAlign w:val="center"/>
            <w:hideMark/>
          </w:tcPr>
          <w:p w14:paraId="6E2610B1"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1,930,408.61</w:t>
            </w:r>
          </w:p>
        </w:tc>
      </w:tr>
      <w:tr w:rsidR="00227D47" w:rsidRPr="00227D47" w14:paraId="7B12BC7D"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58C82A9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2.2.3 - VIÁTICOS</w:t>
            </w:r>
          </w:p>
        </w:tc>
        <w:tc>
          <w:tcPr>
            <w:tcW w:w="2196" w:type="dxa"/>
            <w:tcBorders>
              <w:top w:val="nil"/>
              <w:left w:val="nil"/>
              <w:bottom w:val="single" w:sz="4" w:space="0" w:color="auto"/>
              <w:right w:val="single" w:sz="4" w:space="0" w:color="auto"/>
            </w:tcBorders>
            <w:shd w:val="clear" w:color="auto" w:fill="auto"/>
            <w:noWrap/>
            <w:vAlign w:val="center"/>
            <w:hideMark/>
          </w:tcPr>
          <w:p w14:paraId="121642F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93,300.00</w:t>
            </w:r>
          </w:p>
        </w:tc>
      </w:tr>
      <w:tr w:rsidR="00227D47" w:rsidRPr="00227D47" w14:paraId="1718E367"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18D5F64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2.2.4 - TRANSPORTE Y ALMACENAJE</w:t>
            </w:r>
          </w:p>
        </w:tc>
        <w:tc>
          <w:tcPr>
            <w:tcW w:w="2196" w:type="dxa"/>
            <w:tcBorders>
              <w:top w:val="nil"/>
              <w:left w:val="nil"/>
              <w:bottom w:val="single" w:sz="4" w:space="0" w:color="auto"/>
              <w:right w:val="single" w:sz="4" w:space="0" w:color="auto"/>
            </w:tcBorders>
            <w:shd w:val="clear" w:color="auto" w:fill="auto"/>
            <w:noWrap/>
            <w:vAlign w:val="center"/>
            <w:hideMark/>
          </w:tcPr>
          <w:p w14:paraId="6356E19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7,500.00</w:t>
            </w:r>
          </w:p>
        </w:tc>
      </w:tr>
      <w:tr w:rsidR="00227D47" w:rsidRPr="00227D47" w14:paraId="3E87EDF7"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30D8AAD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2.2.5 - ALQUILERES Y RENTAS</w:t>
            </w:r>
          </w:p>
        </w:tc>
        <w:tc>
          <w:tcPr>
            <w:tcW w:w="2196" w:type="dxa"/>
            <w:tcBorders>
              <w:top w:val="nil"/>
              <w:left w:val="nil"/>
              <w:bottom w:val="single" w:sz="4" w:space="0" w:color="auto"/>
              <w:right w:val="single" w:sz="4" w:space="0" w:color="auto"/>
            </w:tcBorders>
            <w:shd w:val="clear" w:color="auto" w:fill="auto"/>
            <w:noWrap/>
            <w:vAlign w:val="center"/>
            <w:hideMark/>
          </w:tcPr>
          <w:p w14:paraId="031E5AA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1,184,750.53</w:t>
            </w:r>
          </w:p>
        </w:tc>
      </w:tr>
      <w:tr w:rsidR="00227D47" w:rsidRPr="00227D47" w14:paraId="53462329"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7FC0F2E6"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2.2.6 - SEGUROS</w:t>
            </w:r>
          </w:p>
        </w:tc>
        <w:tc>
          <w:tcPr>
            <w:tcW w:w="2196" w:type="dxa"/>
            <w:tcBorders>
              <w:top w:val="nil"/>
              <w:left w:val="nil"/>
              <w:bottom w:val="single" w:sz="4" w:space="0" w:color="auto"/>
              <w:right w:val="single" w:sz="4" w:space="0" w:color="auto"/>
            </w:tcBorders>
            <w:shd w:val="clear" w:color="auto" w:fill="auto"/>
            <w:noWrap/>
            <w:vAlign w:val="center"/>
            <w:hideMark/>
          </w:tcPr>
          <w:p w14:paraId="28334E0D"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1,318,858.93</w:t>
            </w:r>
          </w:p>
        </w:tc>
      </w:tr>
      <w:tr w:rsidR="00227D47" w:rsidRPr="00227D47" w14:paraId="189EEA0A"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44BFBEF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2.2.7 - SERVICIOS DE CONSERVACIÓN, REPARACIONES MENORES E INSTALACIONES TEMPORALES</w:t>
            </w:r>
          </w:p>
        </w:tc>
        <w:tc>
          <w:tcPr>
            <w:tcW w:w="2196" w:type="dxa"/>
            <w:tcBorders>
              <w:top w:val="nil"/>
              <w:left w:val="nil"/>
              <w:bottom w:val="single" w:sz="4" w:space="0" w:color="auto"/>
              <w:right w:val="single" w:sz="4" w:space="0" w:color="auto"/>
            </w:tcBorders>
            <w:shd w:val="clear" w:color="auto" w:fill="auto"/>
            <w:noWrap/>
            <w:vAlign w:val="center"/>
            <w:hideMark/>
          </w:tcPr>
          <w:p w14:paraId="0B0D4F11"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1,676,298.30</w:t>
            </w:r>
          </w:p>
        </w:tc>
      </w:tr>
      <w:tr w:rsidR="00227D47" w:rsidRPr="00227D47" w14:paraId="5737698B"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23853137"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2.2.8 - OTROS SERVICIOS NO INCLUIDOS EN CONCEPTOS ANTERIORES</w:t>
            </w:r>
          </w:p>
        </w:tc>
        <w:tc>
          <w:tcPr>
            <w:tcW w:w="2196" w:type="dxa"/>
            <w:tcBorders>
              <w:top w:val="nil"/>
              <w:left w:val="nil"/>
              <w:bottom w:val="single" w:sz="4" w:space="0" w:color="auto"/>
              <w:right w:val="single" w:sz="4" w:space="0" w:color="auto"/>
            </w:tcBorders>
            <w:shd w:val="clear" w:color="auto" w:fill="auto"/>
            <w:noWrap/>
            <w:vAlign w:val="center"/>
            <w:hideMark/>
          </w:tcPr>
          <w:p w14:paraId="47BDCB9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4,509,040.70</w:t>
            </w:r>
          </w:p>
        </w:tc>
      </w:tr>
      <w:tr w:rsidR="00227D47" w:rsidRPr="00227D47" w14:paraId="12F118CB"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03D8DA9B"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2.2.9 - OTRAS CONTRATACIONES DE SERVICIOS</w:t>
            </w:r>
          </w:p>
        </w:tc>
        <w:tc>
          <w:tcPr>
            <w:tcW w:w="2196" w:type="dxa"/>
            <w:tcBorders>
              <w:top w:val="nil"/>
              <w:left w:val="nil"/>
              <w:bottom w:val="single" w:sz="4" w:space="0" w:color="auto"/>
              <w:right w:val="single" w:sz="4" w:space="0" w:color="auto"/>
            </w:tcBorders>
            <w:shd w:val="clear" w:color="auto" w:fill="auto"/>
            <w:noWrap/>
            <w:vAlign w:val="center"/>
            <w:hideMark/>
          </w:tcPr>
          <w:p w14:paraId="31472F5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5,492,587.47</w:t>
            </w:r>
          </w:p>
        </w:tc>
      </w:tr>
      <w:tr w:rsidR="00227D47" w:rsidRPr="00227D47" w14:paraId="117E1D8D"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4650EFF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2.3 - MATERIALES Y SUMINISTROS</w:t>
            </w:r>
          </w:p>
        </w:tc>
        <w:tc>
          <w:tcPr>
            <w:tcW w:w="2196" w:type="dxa"/>
            <w:tcBorders>
              <w:top w:val="nil"/>
              <w:left w:val="nil"/>
              <w:bottom w:val="single" w:sz="4" w:space="0" w:color="auto"/>
              <w:right w:val="single" w:sz="4" w:space="0" w:color="auto"/>
            </w:tcBorders>
            <w:shd w:val="clear" w:color="auto" w:fill="auto"/>
            <w:noWrap/>
            <w:vAlign w:val="center"/>
            <w:hideMark/>
          </w:tcPr>
          <w:p w14:paraId="2A120CB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17,469,507.55</w:t>
            </w:r>
          </w:p>
        </w:tc>
      </w:tr>
      <w:tr w:rsidR="00227D47" w:rsidRPr="00227D47" w14:paraId="69D14FE6"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2E405AA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2.3.1 - ALIMENTOS Y PRODUCTOS AGROFORESTALES</w:t>
            </w:r>
          </w:p>
        </w:tc>
        <w:tc>
          <w:tcPr>
            <w:tcW w:w="2196" w:type="dxa"/>
            <w:tcBorders>
              <w:top w:val="nil"/>
              <w:left w:val="nil"/>
              <w:bottom w:val="single" w:sz="4" w:space="0" w:color="auto"/>
              <w:right w:val="single" w:sz="4" w:space="0" w:color="auto"/>
            </w:tcBorders>
            <w:shd w:val="clear" w:color="auto" w:fill="auto"/>
            <w:noWrap/>
            <w:vAlign w:val="center"/>
            <w:hideMark/>
          </w:tcPr>
          <w:p w14:paraId="75E1930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807,596.32</w:t>
            </w:r>
          </w:p>
        </w:tc>
      </w:tr>
      <w:tr w:rsidR="00227D47" w:rsidRPr="00227D47" w14:paraId="7E0B708D"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1DF30FC9"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2.3.2 - TEXTILES Y VESTUARIOS</w:t>
            </w:r>
          </w:p>
        </w:tc>
        <w:tc>
          <w:tcPr>
            <w:tcW w:w="2196" w:type="dxa"/>
            <w:tcBorders>
              <w:top w:val="nil"/>
              <w:left w:val="nil"/>
              <w:bottom w:val="single" w:sz="4" w:space="0" w:color="auto"/>
              <w:right w:val="single" w:sz="4" w:space="0" w:color="auto"/>
            </w:tcBorders>
            <w:shd w:val="clear" w:color="auto" w:fill="auto"/>
            <w:noWrap/>
            <w:vAlign w:val="center"/>
            <w:hideMark/>
          </w:tcPr>
          <w:p w14:paraId="10B154B5"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54,339.00</w:t>
            </w:r>
          </w:p>
        </w:tc>
      </w:tr>
      <w:tr w:rsidR="00227D47" w:rsidRPr="00227D47" w14:paraId="2CEEEC4A"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17E9D865"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2.3.3 - PRODUCTOS DE PAPEL, CARTÓN E IMPRESOS</w:t>
            </w:r>
          </w:p>
        </w:tc>
        <w:tc>
          <w:tcPr>
            <w:tcW w:w="2196" w:type="dxa"/>
            <w:tcBorders>
              <w:top w:val="nil"/>
              <w:left w:val="nil"/>
              <w:bottom w:val="single" w:sz="4" w:space="0" w:color="auto"/>
              <w:right w:val="single" w:sz="4" w:space="0" w:color="auto"/>
            </w:tcBorders>
            <w:shd w:val="clear" w:color="auto" w:fill="auto"/>
            <w:noWrap/>
            <w:vAlign w:val="center"/>
            <w:hideMark/>
          </w:tcPr>
          <w:p w14:paraId="011F683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2,674,364.67</w:t>
            </w:r>
          </w:p>
        </w:tc>
      </w:tr>
      <w:tr w:rsidR="00227D47" w:rsidRPr="00227D47" w14:paraId="0A946D54"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64EB9D96"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2.3.4 - PRODUCTOS FARMACÉUTICOS</w:t>
            </w:r>
          </w:p>
        </w:tc>
        <w:tc>
          <w:tcPr>
            <w:tcW w:w="2196" w:type="dxa"/>
            <w:tcBorders>
              <w:top w:val="nil"/>
              <w:left w:val="nil"/>
              <w:bottom w:val="single" w:sz="4" w:space="0" w:color="auto"/>
              <w:right w:val="single" w:sz="4" w:space="0" w:color="auto"/>
            </w:tcBorders>
            <w:shd w:val="clear" w:color="auto" w:fill="auto"/>
            <w:noWrap/>
            <w:vAlign w:val="center"/>
            <w:hideMark/>
          </w:tcPr>
          <w:p w14:paraId="3E096C81"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543AE836"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7B32E888"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2.3.5 - PRODUCTOS DE CUERO, CAUCHO Y PLÁSTICO</w:t>
            </w:r>
          </w:p>
        </w:tc>
        <w:tc>
          <w:tcPr>
            <w:tcW w:w="2196" w:type="dxa"/>
            <w:tcBorders>
              <w:top w:val="nil"/>
              <w:left w:val="nil"/>
              <w:bottom w:val="single" w:sz="4" w:space="0" w:color="auto"/>
              <w:right w:val="single" w:sz="4" w:space="0" w:color="auto"/>
            </w:tcBorders>
            <w:shd w:val="clear" w:color="auto" w:fill="auto"/>
            <w:noWrap/>
            <w:vAlign w:val="center"/>
            <w:hideMark/>
          </w:tcPr>
          <w:p w14:paraId="6B0FB25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118,591.04</w:t>
            </w:r>
          </w:p>
        </w:tc>
      </w:tr>
      <w:tr w:rsidR="00227D47" w:rsidRPr="00227D47" w14:paraId="6CA46345"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72EB49A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2.3.6 - PRODUCTOS DE MINERALES, METÁLICOS Y NO METÁLICOS</w:t>
            </w:r>
          </w:p>
        </w:tc>
        <w:tc>
          <w:tcPr>
            <w:tcW w:w="2196" w:type="dxa"/>
            <w:tcBorders>
              <w:top w:val="nil"/>
              <w:left w:val="nil"/>
              <w:bottom w:val="single" w:sz="4" w:space="0" w:color="auto"/>
              <w:right w:val="single" w:sz="4" w:space="0" w:color="auto"/>
            </w:tcBorders>
            <w:shd w:val="clear" w:color="auto" w:fill="auto"/>
            <w:noWrap/>
            <w:vAlign w:val="center"/>
            <w:hideMark/>
          </w:tcPr>
          <w:p w14:paraId="4774F33E"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1,796,706.31</w:t>
            </w:r>
          </w:p>
        </w:tc>
      </w:tr>
      <w:tr w:rsidR="00227D47" w:rsidRPr="00227D47" w14:paraId="5EBEE655"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79812E6C"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2.3.7 - COMBUSTIBLES, LUBRICANTES, PRODUCTOS QUÍMICOS Y CONEXOS</w:t>
            </w:r>
          </w:p>
        </w:tc>
        <w:tc>
          <w:tcPr>
            <w:tcW w:w="2196" w:type="dxa"/>
            <w:tcBorders>
              <w:top w:val="nil"/>
              <w:left w:val="nil"/>
              <w:bottom w:val="single" w:sz="4" w:space="0" w:color="auto"/>
              <w:right w:val="single" w:sz="4" w:space="0" w:color="auto"/>
            </w:tcBorders>
            <w:shd w:val="clear" w:color="auto" w:fill="auto"/>
            <w:noWrap/>
            <w:vAlign w:val="center"/>
            <w:hideMark/>
          </w:tcPr>
          <w:p w14:paraId="6BDED5D9"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4,914,202.57</w:t>
            </w:r>
          </w:p>
        </w:tc>
      </w:tr>
      <w:tr w:rsidR="00227D47" w:rsidRPr="00227D47" w14:paraId="54816C7A"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5C97387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2.3.8 - GASTOS QUE SE ASIGNARÁN DURANTE EL EJERCICIO (ART. 32 Y 33 LEY 423-06)</w:t>
            </w:r>
          </w:p>
        </w:tc>
        <w:tc>
          <w:tcPr>
            <w:tcW w:w="2196" w:type="dxa"/>
            <w:tcBorders>
              <w:top w:val="nil"/>
              <w:left w:val="nil"/>
              <w:bottom w:val="single" w:sz="4" w:space="0" w:color="auto"/>
              <w:right w:val="single" w:sz="4" w:space="0" w:color="auto"/>
            </w:tcBorders>
            <w:shd w:val="clear" w:color="auto" w:fill="auto"/>
            <w:noWrap/>
            <w:vAlign w:val="center"/>
            <w:hideMark/>
          </w:tcPr>
          <w:p w14:paraId="305F566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6AC512A5" w14:textId="77777777" w:rsidTr="00227D47">
        <w:trPr>
          <w:trHeight w:val="187"/>
        </w:trPr>
        <w:tc>
          <w:tcPr>
            <w:tcW w:w="5752" w:type="dxa"/>
            <w:tcBorders>
              <w:top w:val="nil"/>
              <w:left w:val="single" w:sz="4" w:space="0" w:color="auto"/>
              <w:bottom w:val="single" w:sz="4" w:space="0" w:color="auto"/>
              <w:right w:val="single" w:sz="4" w:space="0" w:color="auto"/>
            </w:tcBorders>
            <w:shd w:val="clear" w:color="auto" w:fill="auto"/>
            <w:vAlign w:val="center"/>
            <w:hideMark/>
          </w:tcPr>
          <w:p w14:paraId="042B68BA"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2.3.9 - PRODUCTOS Y ÚTILES VARIOS</w:t>
            </w:r>
          </w:p>
        </w:tc>
        <w:tc>
          <w:tcPr>
            <w:tcW w:w="2196" w:type="dxa"/>
            <w:tcBorders>
              <w:top w:val="nil"/>
              <w:left w:val="nil"/>
              <w:bottom w:val="single" w:sz="4" w:space="0" w:color="auto"/>
              <w:right w:val="single" w:sz="4" w:space="0" w:color="auto"/>
            </w:tcBorders>
            <w:shd w:val="clear" w:color="auto" w:fill="auto"/>
            <w:noWrap/>
            <w:vAlign w:val="center"/>
            <w:hideMark/>
          </w:tcPr>
          <w:p w14:paraId="105D6A56"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7,103,707.64</w:t>
            </w:r>
          </w:p>
        </w:tc>
      </w:tr>
    </w:tbl>
    <w:p w14:paraId="3A574B75" w14:textId="77777777" w:rsidR="00781ACC" w:rsidRPr="007515D6" w:rsidRDefault="00781ACC" w:rsidP="007515D6">
      <w:pPr>
        <w:spacing w:line="360" w:lineRule="auto"/>
        <w:jc w:val="both"/>
        <w:rPr>
          <w:rFonts w:eastAsia="Calibri"/>
        </w:rPr>
      </w:pPr>
    </w:p>
    <w:tbl>
      <w:tblPr>
        <w:tblW w:w="7969" w:type="dxa"/>
        <w:tblCellMar>
          <w:left w:w="70" w:type="dxa"/>
          <w:right w:w="70" w:type="dxa"/>
        </w:tblCellMar>
        <w:tblLook w:val="04A0" w:firstRow="1" w:lastRow="0" w:firstColumn="1" w:lastColumn="0" w:noHBand="0" w:noVBand="1"/>
      </w:tblPr>
      <w:tblGrid>
        <w:gridCol w:w="5768"/>
        <w:gridCol w:w="2201"/>
      </w:tblGrid>
      <w:tr w:rsidR="00227D47" w:rsidRPr="00227D47" w14:paraId="012C7F1D" w14:textId="77777777" w:rsidTr="00F53D33">
        <w:trPr>
          <w:trHeight w:val="310"/>
        </w:trPr>
        <w:tc>
          <w:tcPr>
            <w:tcW w:w="5768"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9EAAD0A"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lastRenderedPageBreak/>
              <w:t>DENOMINACIÓN</w:t>
            </w:r>
          </w:p>
        </w:tc>
        <w:tc>
          <w:tcPr>
            <w:tcW w:w="2201" w:type="dxa"/>
            <w:tcBorders>
              <w:top w:val="single" w:sz="4" w:space="0" w:color="auto"/>
              <w:left w:val="nil"/>
              <w:bottom w:val="single" w:sz="4" w:space="0" w:color="auto"/>
              <w:right w:val="single" w:sz="4" w:space="0" w:color="auto"/>
            </w:tcBorders>
            <w:shd w:val="clear" w:color="000000" w:fill="002060"/>
            <w:noWrap/>
            <w:vAlign w:val="center"/>
            <w:hideMark/>
          </w:tcPr>
          <w:p w14:paraId="1AFD4428"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DEVENGADO (RD$)</w:t>
            </w:r>
          </w:p>
        </w:tc>
      </w:tr>
      <w:tr w:rsidR="00227D47" w:rsidRPr="00227D47" w14:paraId="083FC912" w14:textId="77777777" w:rsidTr="00F53D33">
        <w:trPr>
          <w:trHeight w:val="310"/>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2315211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2.4 - TRANSFERENCIAS CORRIENTES</w:t>
            </w:r>
          </w:p>
        </w:tc>
        <w:tc>
          <w:tcPr>
            <w:tcW w:w="2201" w:type="dxa"/>
            <w:tcBorders>
              <w:top w:val="nil"/>
              <w:left w:val="nil"/>
              <w:bottom w:val="single" w:sz="4" w:space="0" w:color="auto"/>
              <w:right w:val="single" w:sz="4" w:space="0" w:color="auto"/>
            </w:tcBorders>
            <w:shd w:val="clear" w:color="auto" w:fill="auto"/>
            <w:noWrap/>
            <w:vAlign w:val="center"/>
            <w:hideMark/>
          </w:tcPr>
          <w:p w14:paraId="7CA2AFD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62E7C825"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12117535"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2.4.1 - TRANSFERENCIAS CORRIENTES AL SECTOR PRIVADO</w:t>
            </w:r>
          </w:p>
        </w:tc>
        <w:tc>
          <w:tcPr>
            <w:tcW w:w="2201" w:type="dxa"/>
            <w:tcBorders>
              <w:top w:val="nil"/>
              <w:left w:val="nil"/>
              <w:bottom w:val="single" w:sz="4" w:space="0" w:color="auto"/>
              <w:right w:val="single" w:sz="4" w:space="0" w:color="auto"/>
            </w:tcBorders>
            <w:shd w:val="clear" w:color="auto" w:fill="auto"/>
            <w:noWrap/>
            <w:vAlign w:val="center"/>
            <w:hideMark/>
          </w:tcPr>
          <w:p w14:paraId="42CA3889"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191E8310"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70F60E40"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2.4.2 - TRANSFERENCIAS CORRIENTES AL GOBIERNO GENERAL NACIONAL</w:t>
            </w:r>
          </w:p>
        </w:tc>
        <w:tc>
          <w:tcPr>
            <w:tcW w:w="2201" w:type="dxa"/>
            <w:tcBorders>
              <w:top w:val="nil"/>
              <w:left w:val="nil"/>
              <w:bottom w:val="single" w:sz="4" w:space="0" w:color="auto"/>
              <w:right w:val="single" w:sz="4" w:space="0" w:color="auto"/>
            </w:tcBorders>
            <w:shd w:val="clear" w:color="auto" w:fill="auto"/>
            <w:noWrap/>
            <w:vAlign w:val="center"/>
            <w:hideMark/>
          </w:tcPr>
          <w:p w14:paraId="2A8DB326"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2254D6A6"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4296B08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2.4.3 - TRANSFERENCIAS CORRIENTES A GOBIERNOS GENERALES LOCALES</w:t>
            </w:r>
          </w:p>
        </w:tc>
        <w:tc>
          <w:tcPr>
            <w:tcW w:w="2201" w:type="dxa"/>
            <w:tcBorders>
              <w:top w:val="nil"/>
              <w:left w:val="nil"/>
              <w:bottom w:val="single" w:sz="4" w:space="0" w:color="auto"/>
              <w:right w:val="single" w:sz="4" w:space="0" w:color="auto"/>
            </w:tcBorders>
            <w:shd w:val="clear" w:color="auto" w:fill="auto"/>
            <w:noWrap/>
            <w:vAlign w:val="center"/>
            <w:hideMark/>
          </w:tcPr>
          <w:p w14:paraId="29FE782B"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21D24A3C"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2BBB6DA8"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2.4.4 - TRANSFERENCIAS CORRIENTES A EMPRESAS PÚBLICAS NO FINANCIERAS</w:t>
            </w:r>
          </w:p>
        </w:tc>
        <w:tc>
          <w:tcPr>
            <w:tcW w:w="2201" w:type="dxa"/>
            <w:tcBorders>
              <w:top w:val="nil"/>
              <w:left w:val="nil"/>
              <w:bottom w:val="single" w:sz="4" w:space="0" w:color="auto"/>
              <w:right w:val="single" w:sz="4" w:space="0" w:color="auto"/>
            </w:tcBorders>
            <w:shd w:val="clear" w:color="auto" w:fill="auto"/>
            <w:noWrap/>
            <w:vAlign w:val="center"/>
            <w:hideMark/>
          </w:tcPr>
          <w:p w14:paraId="506A8738"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7C5EC45A"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1B769FF0"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2.4.5 - TRANSFERENCIAS CORRIENTES A INSTITUCIONES PÚBLICAS FINANCIERAS</w:t>
            </w:r>
          </w:p>
        </w:tc>
        <w:tc>
          <w:tcPr>
            <w:tcW w:w="2201" w:type="dxa"/>
            <w:tcBorders>
              <w:top w:val="nil"/>
              <w:left w:val="nil"/>
              <w:bottom w:val="single" w:sz="4" w:space="0" w:color="auto"/>
              <w:right w:val="single" w:sz="4" w:space="0" w:color="auto"/>
            </w:tcBorders>
            <w:shd w:val="clear" w:color="auto" w:fill="auto"/>
            <w:noWrap/>
            <w:vAlign w:val="center"/>
            <w:hideMark/>
          </w:tcPr>
          <w:p w14:paraId="30E2803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0962BFDF"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5A9FBE3C"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2.4.7 - TRANSFERENCIAS CORRIENTES AL SECTOR EXTERNO</w:t>
            </w:r>
          </w:p>
        </w:tc>
        <w:tc>
          <w:tcPr>
            <w:tcW w:w="2201" w:type="dxa"/>
            <w:tcBorders>
              <w:top w:val="nil"/>
              <w:left w:val="nil"/>
              <w:bottom w:val="single" w:sz="4" w:space="0" w:color="auto"/>
              <w:right w:val="single" w:sz="4" w:space="0" w:color="auto"/>
            </w:tcBorders>
            <w:shd w:val="clear" w:color="auto" w:fill="auto"/>
            <w:noWrap/>
            <w:vAlign w:val="center"/>
            <w:hideMark/>
          </w:tcPr>
          <w:p w14:paraId="3D51E248"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092AFEA7"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2C678E1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2.4.9 - TRANSFERENCIAS CORRIENTES A OTRAS INSTITUCIONES PÚBLICAS</w:t>
            </w:r>
          </w:p>
        </w:tc>
        <w:tc>
          <w:tcPr>
            <w:tcW w:w="2201" w:type="dxa"/>
            <w:tcBorders>
              <w:top w:val="nil"/>
              <w:left w:val="nil"/>
              <w:bottom w:val="single" w:sz="4" w:space="0" w:color="auto"/>
              <w:right w:val="single" w:sz="4" w:space="0" w:color="auto"/>
            </w:tcBorders>
            <w:shd w:val="clear" w:color="auto" w:fill="auto"/>
            <w:noWrap/>
            <w:vAlign w:val="center"/>
            <w:hideMark/>
          </w:tcPr>
          <w:p w14:paraId="1BC2545C"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3F588A02" w14:textId="77777777" w:rsidTr="00F53D33">
        <w:trPr>
          <w:trHeight w:val="310"/>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51780D1B"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2.5 - TRANSFERENCIAS DE CAPITAL</w:t>
            </w:r>
          </w:p>
        </w:tc>
        <w:tc>
          <w:tcPr>
            <w:tcW w:w="2201" w:type="dxa"/>
            <w:tcBorders>
              <w:top w:val="nil"/>
              <w:left w:val="nil"/>
              <w:bottom w:val="single" w:sz="4" w:space="0" w:color="auto"/>
              <w:right w:val="single" w:sz="4" w:space="0" w:color="auto"/>
            </w:tcBorders>
            <w:shd w:val="clear" w:color="auto" w:fill="auto"/>
            <w:noWrap/>
            <w:vAlign w:val="center"/>
            <w:hideMark/>
          </w:tcPr>
          <w:p w14:paraId="059BA6BE"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54D07A12"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42B35767"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2.5.1 - TRANSFERENCIAS DE CAPITAL AL SECTOR PRIVADO</w:t>
            </w:r>
          </w:p>
        </w:tc>
        <w:tc>
          <w:tcPr>
            <w:tcW w:w="2201" w:type="dxa"/>
            <w:tcBorders>
              <w:top w:val="nil"/>
              <w:left w:val="nil"/>
              <w:bottom w:val="single" w:sz="4" w:space="0" w:color="auto"/>
              <w:right w:val="single" w:sz="4" w:space="0" w:color="auto"/>
            </w:tcBorders>
            <w:shd w:val="clear" w:color="auto" w:fill="auto"/>
            <w:noWrap/>
            <w:vAlign w:val="center"/>
            <w:hideMark/>
          </w:tcPr>
          <w:p w14:paraId="752CDABD"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578CC89C"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5CE7F6A7"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2.5.2 - TRANSFERENCIAS DE CAPITAL AL GOBIERNO GENERAL NACIONAL</w:t>
            </w:r>
          </w:p>
        </w:tc>
        <w:tc>
          <w:tcPr>
            <w:tcW w:w="2201" w:type="dxa"/>
            <w:tcBorders>
              <w:top w:val="nil"/>
              <w:left w:val="nil"/>
              <w:bottom w:val="single" w:sz="4" w:space="0" w:color="auto"/>
              <w:right w:val="single" w:sz="4" w:space="0" w:color="auto"/>
            </w:tcBorders>
            <w:shd w:val="clear" w:color="auto" w:fill="auto"/>
            <w:noWrap/>
            <w:vAlign w:val="center"/>
            <w:hideMark/>
          </w:tcPr>
          <w:p w14:paraId="49EE570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0FAEBE7F"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4EF8DD3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2.5.3 - TRANSFERENCIAS DE CAPITAL A GOBIERNOS GENERALES LOCALES</w:t>
            </w:r>
          </w:p>
        </w:tc>
        <w:tc>
          <w:tcPr>
            <w:tcW w:w="2201" w:type="dxa"/>
            <w:tcBorders>
              <w:top w:val="nil"/>
              <w:left w:val="nil"/>
              <w:bottom w:val="single" w:sz="4" w:space="0" w:color="auto"/>
              <w:right w:val="single" w:sz="4" w:space="0" w:color="auto"/>
            </w:tcBorders>
            <w:shd w:val="clear" w:color="auto" w:fill="auto"/>
            <w:noWrap/>
            <w:vAlign w:val="center"/>
            <w:hideMark/>
          </w:tcPr>
          <w:p w14:paraId="3C4A767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63CB4DEC"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3DCEC1C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2.5.4 - TRANSFERENCIAS DE CAPITAL A EMPRESAS PÚBLICAS NO FINANCIERAS</w:t>
            </w:r>
          </w:p>
        </w:tc>
        <w:tc>
          <w:tcPr>
            <w:tcW w:w="2201" w:type="dxa"/>
            <w:tcBorders>
              <w:top w:val="nil"/>
              <w:left w:val="nil"/>
              <w:bottom w:val="single" w:sz="4" w:space="0" w:color="auto"/>
              <w:right w:val="single" w:sz="4" w:space="0" w:color="auto"/>
            </w:tcBorders>
            <w:shd w:val="clear" w:color="auto" w:fill="auto"/>
            <w:noWrap/>
            <w:vAlign w:val="center"/>
            <w:hideMark/>
          </w:tcPr>
          <w:p w14:paraId="3FEC3573"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7277052A"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09794C1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2.5.5 - TRANSFERENCIAS DE CAPITAL A INSTITUCIONES PÚBLICAS FINANCIERAS</w:t>
            </w:r>
          </w:p>
        </w:tc>
        <w:tc>
          <w:tcPr>
            <w:tcW w:w="2201" w:type="dxa"/>
            <w:tcBorders>
              <w:top w:val="nil"/>
              <w:left w:val="nil"/>
              <w:bottom w:val="single" w:sz="4" w:space="0" w:color="auto"/>
              <w:right w:val="single" w:sz="4" w:space="0" w:color="auto"/>
            </w:tcBorders>
            <w:shd w:val="clear" w:color="auto" w:fill="auto"/>
            <w:noWrap/>
            <w:vAlign w:val="center"/>
            <w:hideMark/>
          </w:tcPr>
          <w:p w14:paraId="0D68399D"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43C0ABA1"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5B0E00E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2.5.6 - TRANSFERENCIAS DE CAPITAL AL SECTOR EXTERNO</w:t>
            </w:r>
          </w:p>
        </w:tc>
        <w:tc>
          <w:tcPr>
            <w:tcW w:w="2201" w:type="dxa"/>
            <w:tcBorders>
              <w:top w:val="nil"/>
              <w:left w:val="nil"/>
              <w:bottom w:val="single" w:sz="4" w:space="0" w:color="auto"/>
              <w:right w:val="single" w:sz="4" w:space="0" w:color="auto"/>
            </w:tcBorders>
            <w:shd w:val="clear" w:color="auto" w:fill="auto"/>
            <w:noWrap/>
            <w:vAlign w:val="center"/>
            <w:hideMark/>
          </w:tcPr>
          <w:p w14:paraId="4344DC35"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4827A00C" w14:textId="77777777" w:rsidTr="00F53D33">
        <w:trPr>
          <w:trHeight w:val="621"/>
        </w:trPr>
        <w:tc>
          <w:tcPr>
            <w:tcW w:w="5768" w:type="dxa"/>
            <w:tcBorders>
              <w:top w:val="nil"/>
              <w:left w:val="single" w:sz="4" w:space="0" w:color="auto"/>
              <w:bottom w:val="single" w:sz="4" w:space="0" w:color="auto"/>
              <w:right w:val="single" w:sz="4" w:space="0" w:color="auto"/>
            </w:tcBorders>
            <w:shd w:val="clear" w:color="auto" w:fill="auto"/>
            <w:vAlign w:val="center"/>
            <w:hideMark/>
          </w:tcPr>
          <w:p w14:paraId="5185192D"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2.5.9 - TRANSFERENCIAS DE CAPITAL A OTRAS INSTITUCIONES PÚBLICAS</w:t>
            </w:r>
          </w:p>
        </w:tc>
        <w:tc>
          <w:tcPr>
            <w:tcW w:w="2201" w:type="dxa"/>
            <w:tcBorders>
              <w:top w:val="nil"/>
              <w:left w:val="nil"/>
              <w:bottom w:val="single" w:sz="4" w:space="0" w:color="auto"/>
              <w:right w:val="single" w:sz="4" w:space="0" w:color="auto"/>
            </w:tcBorders>
            <w:shd w:val="clear" w:color="auto" w:fill="auto"/>
            <w:noWrap/>
            <w:vAlign w:val="center"/>
            <w:hideMark/>
          </w:tcPr>
          <w:p w14:paraId="7A23BD71"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bl>
    <w:p w14:paraId="2E450DE3" w14:textId="77777777" w:rsidR="00781ACC" w:rsidRDefault="00781ACC" w:rsidP="00654164">
      <w:pPr>
        <w:jc w:val="center"/>
        <w:rPr>
          <w:color w:val="4C4747"/>
        </w:rPr>
      </w:pPr>
    </w:p>
    <w:p w14:paraId="4EEA3264" w14:textId="77777777" w:rsidR="00227D47" w:rsidRDefault="00227D47" w:rsidP="00654164">
      <w:pPr>
        <w:jc w:val="center"/>
        <w:rPr>
          <w:color w:val="4C4747"/>
        </w:rPr>
      </w:pPr>
    </w:p>
    <w:p w14:paraId="43D5D6BB" w14:textId="77777777" w:rsidR="00227D47" w:rsidRDefault="00227D47" w:rsidP="00654164">
      <w:pPr>
        <w:jc w:val="center"/>
        <w:rPr>
          <w:color w:val="4C4747"/>
        </w:rPr>
      </w:pPr>
    </w:p>
    <w:p w14:paraId="5736F8A2" w14:textId="77777777" w:rsidR="00227D47" w:rsidRDefault="00227D47" w:rsidP="00654164">
      <w:pPr>
        <w:jc w:val="center"/>
        <w:rPr>
          <w:color w:val="4C4747"/>
        </w:rPr>
      </w:pPr>
    </w:p>
    <w:p w14:paraId="02A1075B" w14:textId="77777777" w:rsidR="00227D47" w:rsidRDefault="00227D47" w:rsidP="00F53D33">
      <w:pPr>
        <w:rPr>
          <w:color w:val="4C4747"/>
        </w:rPr>
      </w:pPr>
    </w:p>
    <w:tbl>
      <w:tblPr>
        <w:tblW w:w="8015" w:type="dxa"/>
        <w:tblCellMar>
          <w:left w:w="70" w:type="dxa"/>
          <w:right w:w="70" w:type="dxa"/>
        </w:tblCellMar>
        <w:tblLook w:val="04A0" w:firstRow="1" w:lastRow="0" w:firstColumn="1" w:lastColumn="0" w:noHBand="0" w:noVBand="1"/>
      </w:tblPr>
      <w:tblGrid>
        <w:gridCol w:w="5800"/>
        <w:gridCol w:w="2215"/>
      </w:tblGrid>
      <w:tr w:rsidR="00227D47" w:rsidRPr="00227D47" w14:paraId="667B3B18" w14:textId="77777777" w:rsidTr="00F53D33">
        <w:trPr>
          <w:trHeight w:val="311"/>
        </w:trPr>
        <w:tc>
          <w:tcPr>
            <w:tcW w:w="5800"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3686E41"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lastRenderedPageBreak/>
              <w:t>DENOMINACIÓN</w:t>
            </w:r>
          </w:p>
        </w:tc>
        <w:tc>
          <w:tcPr>
            <w:tcW w:w="2215" w:type="dxa"/>
            <w:tcBorders>
              <w:top w:val="single" w:sz="4" w:space="0" w:color="auto"/>
              <w:left w:val="nil"/>
              <w:bottom w:val="single" w:sz="4" w:space="0" w:color="auto"/>
              <w:right w:val="single" w:sz="4" w:space="0" w:color="auto"/>
            </w:tcBorders>
            <w:shd w:val="clear" w:color="000000" w:fill="002060"/>
            <w:noWrap/>
            <w:vAlign w:val="center"/>
            <w:hideMark/>
          </w:tcPr>
          <w:p w14:paraId="185A97B8"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DEVENGADO (RD$)</w:t>
            </w:r>
          </w:p>
        </w:tc>
      </w:tr>
      <w:tr w:rsidR="00227D47" w:rsidRPr="00227D47" w14:paraId="45BEB7F4"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2096EBFA"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2.6 - BIENES MUEBLES, INMUEBLES E INTANGIBLES</w:t>
            </w:r>
          </w:p>
        </w:tc>
        <w:tc>
          <w:tcPr>
            <w:tcW w:w="2215" w:type="dxa"/>
            <w:tcBorders>
              <w:top w:val="nil"/>
              <w:left w:val="nil"/>
              <w:bottom w:val="single" w:sz="4" w:space="0" w:color="auto"/>
              <w:right w:val="single" w:sz="4" w:space="0" w:color="auto"/>
            </w:tcBorders>
            <w:shd w:val="clear" w:color="auto" w:fill="auto"/>
            <w:noWrap/>
            <w:vAlign w:val="center"/>
            <w:hideMark/>
          </w:tcPr>
          <w:p w14:paraId="58E78AA5"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3,717,112.14</w:t>
            </w:r>
          </w:p>
        </w:tc>
      </w:tr>
      <w:tr w:rsidR="00227D47" w:rsidRPr="00227D47" w14:paraId="44681E63"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0A3E79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2.6.1 - MOBILIARIO Y EQUIPO</w:t>
            </w:r>
          </w:p>
        </w:tc>
        <w:tc>
          <w:tcPr>
            <w:tcW w:w="2215" w:type="dxa"/>
            <w:tcBorders>
              <w:top w:val="nil"/>
              <w:left w:val="nil"/>
              <w:bottom w:val="single" w:sz="4" w:space="0" w:color="auto"/>
              <w:right w:val="single" w:sz="4" w:space="0" w:color="auto"/>
            </w:tcBorders>
            <w:shd w:val="clear" w:color="auto" w:fill="auto"/>
            <w:noWrap/>
            <w:vAlign w:val="center"/>
            <w:hideMark/>
          </w:tcPr>
          <w:p w14:paraId="6AF7EDBB"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743,315.47</w:t>
            </w:r>
          </w:p>
        </w:tc>
      </w:tr>
      <w:tr w:rsidR="00227D47" w:rsidRPr="00227D47" w14:paraId="1FAD7726"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696294C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2.6.2 - MOBILIARIO Y EQUIPO EDUCACIONAL Y RECREATIVO</w:t>
            </w:r>
          </w:p>
        </w:tc>
        <w:tc>
          <w:tcPr>
            <w:tcW w:w="2215" w:type="dxa"/>
            <w:tcBorders>
              <w:top w:val="nil"/>
              <w:left w:val="nil"/>
              <w:bottom w:val="single" w:sz="4" w:space="0" w:color="auto"/>
              <w:right w:val="single" w:sz="4" w:space="0" w:color="auto"/>
            </w:tcBorders>
            <w:shd w:val="clear" w:color="auto" w:fill="auto"/>
            <w:noWrap/>
            <w:vAlign w:val="center"/>
            <w:hideMark/>
          </w:tcPr>
          <w:p w14:paraId="05F1935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70,091.68</w:t>
            </w:r>
          </w:p>
        </w:tc>
      </w:tr>
      <w:tr w:rsidR="00227D47" w:rsidRPr="00227D47" w14:paraId="7E104406"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CC0B5C9"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2.6.3 - EQUIPO E INSTRUMENTAL, CIENTÍFICO Y LABORATORIO</w:t>
            </w:r>
          </w:p>
        </w:tc>
        <w:tc>
          <w:tcPr>
            <w:tcW w:w="2215" w:type="dxa"/>
            <w:tcBorders>
              <w:top w:val="nil"/>
              <w:left w:val="nil"/>
              <w:bottom w:val="single" w:sz="4" w:space="0" w:color="auto"/>
              <w:right w:val="single" w:sz="4" w:space="0" w:color="auto"/>
            </w:tcBorders>
            <w:shd w:val="clear" w:color="auto" w:fill="auto"/>
            <w:noWrap/>
            <w:vAlign w:val="center"/>
            <w:hideMark/>
          </w:tcPr>
          <w:p w14:paraId="680AB6B6"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14FD19AF"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10E873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2.6.4 - VEHÍCULOS Y EQUIPO DE TRANSPORTE, TRACCIÓN Y ELEVACIÓN</w:t>
            </w:r>
          </w:p>
        </w:tc>
        <w:tc>
          <w:tcPr>
            <w:tcW w:w="2215" w:type="dxa"/>
            <w:tcBorders>
              <w:top w:val="nil"/>
              <w:left w:val="nil"/>
              <w:bottom w:val="single" w:sz="4" w:space="0" w:color="auto"/>
              <w:right w:val="single" w:sz="4" w:space="0" w:color="auto"/>
            </w:tcBorders>
            <w:shd w:val="clear" w:color="auto" w:fill="auto"/>
            <w:noWrap/>
            <w:vAlign w:val="center"/>
            <w:hideMark/>
          </w:tcPr>
          <w:p w14:paraId="35659475"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2,402,462.00</w:t>
            </w:r>
          </w:p>
        </w:tc>
      </w:tr>
      <w:tr w:rsidR="00227D47" w:rsidRPr="00227D47" w14:paraId="123AC90E"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CCF057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2.6.5 - MAQUINARIA, OTROS EQUIPOS Y HERRAMIENTAS</w:t>
            </w:r>
          </w:p>
        </w:tc>
        <w:tc>
          <w:tcPr>
            <w:tcW w:w="2215" w:type="dxa"/>
            <w:tcBorders>
              <w:top w:val="nil"/>
              <w:left w:val="nil"/>
              <w:bottom w:val="single" w:sz="4" w:space="0" w:color="auto"/>
              <w:right w:val="single" w:sz="4" w:space="0" w:color="auto"/>
            </w:tcBorders>
            <w:shd w:val="clear" w:color="auto" w:fill="auto"/>
            <w:noWrap/>
            <w:vAlign w:val="center"/>
            <w:hideMark/>
          </w:tcPr>
          <w:p w14:paraId="3D12B872"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501,242.99</w:t>
            </w:r>
          </w:p>
        </w:tc>
      </w:tr>
      <w:tr w:rsidR="00227D47" w:rsidRPr="00227D47" w14:paraId="32B86CD0"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743FD72E"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2.6.6 - EQUIPOS DE DEFENSA Y SEGURIDAD</w:t>
            </w:r>
          </w:p>
        </w:tc>
        <w:tc>
          <w:tcPr>
            <w:tcW w:w="2215" w:type="dxa"/>
            <w:tcBorders>
              <w:top w:val="nil"/>
              <w:left w:val="nil"/>
              <w:bottom w:val="single" w:sz="4" w:space="0" w:color="auto"/>
              <w:right w:val="single" w:sz="4" w:space="0" w:color="auto"/>
            </w:tcBorders>
            <w:shd w:val="clear" w:color="auto" w:fill="auto"/>
            <w:noWrap/>
            <w:vAlign w:val="center"/>
            <w:hideMark/>
          </w:tcPr>
          <w:p w14:paraId="502EE949"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1378A182"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6833327D"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2.6.7 - ACTIVOS BIÓLOGICOS CULTIVABLES</w:t>
            </w:r>
          </w:p>
        </w:tc>
        <w:tc>
          <w:tcPr>
            <w:tcW w:w="2215" w:type="dxa"/>
            <w:tcBorders>
              <w:top w:val="nil"/>
              <w:left w:val="nil"/>
              <w:bottom w:val="single" w:sz="4" w:space="0" w:color="auto"/>
              <w:right w:val="single" w:sz="4" w:space="0" w:color="auto"/>
            </w:tcBorders>
            <w:shd w:val="clear" w:color="auto" w:fill="auto"/>
            <w:noWrap/>
            <w:vAlign w:val="center"/>
            <w:hideMark/>
          </w:tcPr>
          <w:p w14:paraId="0F24D7D4"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4C5B22FA"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15D8A244"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2.6.8 - BIENES INTANGIBLES</w:t>
            </w:r>
          </w:p>
        </w:tc>
        <w:tc>
          <w:tcPr>
            <w:tcW w:w="2215" w:type="dxa"/>
            <w:tcBorders>
              <w:top w:val="nil"/>
              <w:left w:val="nil"/>
              <w:bottom w:val="single" w:sz="4" w:space="0" w:color="auto"/>
              <w:right w:val="single" w:sz="4" w:space="0" w:color="auto"/>
            </w:tcBorders>
            <w:shd w:val="clear" w:color="auto" w:fill="auto"/>
            <w:noWrap/>
            <w:vAlign w:val="center"/>
            <w:hideMark/>
          </w:tcPr>
          <w:p w14:paraId="32D5BA5C"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7B0E2C6E"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F59BC9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2.6.9 - EDIFICIOS, ESTRUCTURAS, TIERRAS, TERRENOS Y OBJETOS DE VALOR</w:t>
            </w:r>
          </w:p>
        </w:tc>
        <w:tc>
          <w:tcPr>
            <w:tcW w:w="2215" w:type="dxa"/>
            <w:tcBorders>
              <w:top w:val="nil"/>
              <w:left w:val="nil"/>
              <w:bottom w:val="single" w:sz="4" w:space="0" w:color="auto"/>
              <w:right w:val="single" w:sz="4" w:space="0" w:color="auto"/>
            </w:tcBorders>
            <w:shd w:val="clear" w:color="auto" w:fill="auto"/>
            <w:noWrap/>
            <w:vAlign w:val="center"/>
            <w:hideMark/>
          </w:tcPr>
          <w:p w14:paraId="10A3E829"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7C0C65F8"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69CB795C"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2.7 - OBRAS</w:t>
            </w:r>
          </w:p>
        </w:tc>
        <w:tc>
          <w:tcPr>
            <w:tcW w:w="2215" w:type="dxa"/>
            <w:tcBorders>
              <w:top w:val="nil"/>
              <w:left w:val="nil"/>
              <w:bottom w:val="single" w:sz="4" w:space="0" w:color="auto"/>
              <w:right w:val="single" w:sz="4" w:space="0" w:color="auto"/>
            </w:tcBorders>
            <w:shd w:val="clear" w:color="auto" w:fill="auto"/>
            <w:noWrap/>
            <w:vAlign w:val="center"/>
            <w:hideMark/>
          </w:tcPr>
          <w:p w14:paraId="3DFBB2F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21,838,090.90</w:t>
            </w:r>
          </w:p>
        </w:tc>
      </w:tr>
      <w:tr w:rsidR="00227D47" w:rsidRPr="00227D47" w14:paraId="1E8CF1A3"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02B0D18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2.7.1 - OBRAS EN EDIFICACIONES</w:t>
            </w:r>
          </w:p>
        </w:tc>
        <w:tc>
          <w:tcPr>
            <w:tcW w:w="2215" w:type="dxa"/>
            <w:tcBorders>
              <w:top w:val="nil"/>
              <w:left w:val="nil"/>
              <w:bottom w:val="single" w:sz="4" w:space="0" w:color="auto"/>
              <w:right w:val="single" w:sz="4" w:space="0" w:color="auto"/>
            </w:tcBorders>
            <w:shd w:val="clear" w:color="auto" w:fill="auto"/>
            <w:noWrap/>
            <w:vAlign w:val="center"/>
            <w:hideMark/>
          </w:tcPr>
          <w:p w14:paraId="5464152B"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21,167,530.91</w:t>
            </w:r>
          </w:p>
        </w:tc>
      </w:tr>
      <w:tr w:rsidR="00227D47" w:rsidRPr="00227D47" w14:paraId="16EEA455"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201EAA9F"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2.7.2 - INFRAESTRUCTURA</w:t>
            </w:r>
          </w:p>
        </w:tc>
        <w:tc>
          <w:tcPr>
            <w:tcW w:w="2215" w:type="dxa"/>
            <w:tcBorders>
              <w:top w:val="nil"/>
              <w:left w:val="nil"/>
              <w:bottom w:val="single" w:sz="4" w:space="0" w:color="auto"/>
              <w:right w:val="single" w:sz="4" w:space="0" w:color="auto"/>
            </w:tcBorders>
            <w:shd w:val="clear" w:color="auto" w:fill="auto"/>
            <w:noWrap/>
            <w:vAlign w:val="center"/>
            <w:hideMark/>
          </w:tcPr>
          <w:p w14:paraId="53845646"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670,559.99</w:t>
            </w:r>
          </w:p>
        </w:tc>
      </w:tr>
      <w:tr w:rsidR="00227D47" w:rsidRPr="00227D47" w14:paraId="083E06B5"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C230FBE"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2.7.3 - CONSTRUCCIONES EN BIENES CONCESIONADOS</w:t>
            </w:r>
          </w:p>
        </w:tc>
        <w:tc>
          <w:tcPr>
            <w:tcW w:w="2215" w:type="dxa"/>
            <w:tcBorders>
              <w:top w:val="nil"/>
              <w:left w:val="nil"/>
              <w:bottom w:val="single" w:sz="4" w:space="0" w:color="auto"/>
              <w:right w:val="single" w:sz="4" w:space="0" w:color="auto"/>
            </w:tcBorders>
            <w:shd w:val="clear" w:color="auto" w:fill="auto"/>
            <w:noWrap/>
            <w:vAlign w:val="center"/>
            <w:hideMark/>
          </w:tcPr>
          <w:p w14:paraId="481FD513"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6E8B8B07"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E94083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2.7.4 - GASTOS QUE SE ASIGNARÁN DURANTE EL EJERCICIO PARA INVERSIÓN (ART.32 Y 33 LEY 423-06)</w:t>
            </w:r>
          </w:p>
        </w:tc>
        <w:tc>
          <w:tcPr>
            <w:tcW w:w="2215" w:type="dxa"/>
            <w:tcBorders>
              <w:top w:val="nil"/>
              <w:left w:val="nil"/>
              <w:bottom w:val="single" w:sz="4" w:space="0" w:color="auto"/>
              <w:right w:val="single" w:sz="4" w:space="0" w:color="auto"/>
            </w:tcBorders>
            <w:shd w:val="clear" w:color="auto" w:fill="auto"/>
            <w:noWrap/>
            <w:vAlign w:val="center"/>
            <w:hideMark/>
          </w:tcPr>
          <w:p w14:paraId="200B5A15"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6B8B9ADE"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7A617C9B"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2.8 – ADQUISICIÓN DE ACTIVOS FINANCIEROS CON FINES DE POLÍTICA</w:t>
            </w:r>
          </w:p>
        </w:tc>
        <w:tc>
          <w:tcPr>
            <w:tcW w:w="2215" w:type="dxa"/>
            <w:tcBorders>
              <w:top w:val="nil"/>
              <w:left w:val="nil"/>
              <w:bottom w:val="single" w:sz="4" w:space="0" w:color="auto"/>
              <w:right w:val="single" w:sz="4" w:space="0" w:color="auto"/>
            </w:tcBorders>
            <w:shd w:val="clear" w:color="auto" w:fill="auto"/>
            <w:noWrap/>
            <w:vAlign w:val="center"/>
            <w:hideMark/>
          </w:tcPr>
          <w:p w14:paraId="08F64A43"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3058F54D"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65C12F22"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2.8.1 – CONCESIÓN DE PRESTAMOS</w:t>
            </w:r>
          </w:p>
        </w:tc>
        <w:tc>
          <w:tcPr>
            <w:tcW w:w="2215" w:type="dxa"/>
            <w:tcBorders>
              <w:top w:val="nil"/>
              <w:left w:val="nil"/>
              <w:bottom w:val="single" w:sz="4" w:space="0" w:color="auto"/>
              <w:right w:val="single" w:sz="4" w:space="0" w:color="auto"/>
            </w:tcBorders>
            <w:shd w:val="clear" w:color="auto" w:fill="auto"/>
            <w:noWrap/>
            <w:vAlign w:val="center"/>
            <w:hideMark/>
          </w:tcPr>
          <w:p w14:paraId="3F3A0830"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768AE975"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FC758F9"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2.8.2 – ADQUISICIÓN DE TÍTULOS VALORES REPRESENTATIVOS DE DEUDA</w:t>
            </w:r>
          </w:p>
        </w:tc>
        <w:tc>
          <w:tcPr>
            <w:tcW w:w="2215" w:type="dxa"/>
            <w:tcBorders>
              <w:top w:val="nil"/>
              <w:left w:val="nil"/>
              <w:bottom w:val="single" w:sz="4" w:space="0" w:color="auto"/>
              <w:right w:val="single" w:sz="4" w:space="0" w:color="auto"/>
            </w:tcBorders>
            <w:shd w:val="clear" w:color="auto" w:fill="auto"/>
            <w:noWrap/>
            <w:vAlign w:val="center"/>
            <w:hideMark/>
          </w:tcPr>
          <w:p w14:paraId="7DAD25AA"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0B89081D"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4A2B33B3"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2.9 – GASTOS FINANCIEROS</w:t>
            </w:r>
          </w:p>
        </w:tc>
        <w:tc>
          <w:tcPr>
            <w:tcW w:w="2215" w:type="dxa"/>
            <w:tcBorders>
              <w:top w:val="nil"/>
              <w:left w:val="nil"/>
              <w:bottom w:val="single" w:sz="4" w:space="0" w:color="auto"/>
              <w:right w:val="single" w:sz="4" w:space="0" w:color="auto"/>
            </w:tcBorders>
            <w:shd w:val="clear" w:color="auto" w:fill="auto"/>
            <w:noWrap/>
            <w:vAlign w:val="center"/>
            <w:hideMark/>
          </w:tcPr>
          <w:p w14:paraId="766B4027"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460EC53D"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23090266"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2.9.1 – INTERESES DE LA DEUDA PÚBLICA INTERNA</w:t>
            </w:r>
          </w:p>
        </w:tc>
        <w:tc>
          <w:tcPr>
            <w:tcW w:w="2215" w:type="dxa"/>
            <w:tcBorders>
              <w:top w:val="nil"/>
              <w:left w:val="nil"/>
              <w:bottom w:val="single" w:sz="4" w:space="0" w:color="auto"/>
              <w:right w:val="single" w:sz="4" w:space="0" w:color="auto"/>
            </w:tcBorders>
            <w:shd w:val="clear" w:color="auto" w:fill="auto"/>
            <w:noWrap/>
            <w:vAlign w:val="center"/>
            <w:hideMark/>
          </w:tcPr>
          <w:p w14:paraId="2BADCFE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w:t>
            </w:r>
          </w:p>
        </w:tc>
      </w:tr>
      <w:tr w:rsidR="00227D47" w:rsidRPr="00227D47" w14:paraId="49943DD1" w14:textId="77777777" w:rsidTr="00F53D33">
        <w:trPr>
          <w:trHeight w:val="311"/>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3FB17E97"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2.9.2 – INTERESES DE LA DEUDA PÚBLICA EXTERNA</w:t>
            </w:r>
          </w:p>
        </w:tc>
        <w:tc>
          <w:tcPr>
            <w:tcW w:w="2215" w:type="dxa"/>
            <w:tcBorders>
              <w:top w:val="nil"/>
              <w:left w:val="nil"/>
              <w:bottom w:val="single" w:sz="4" w:space="0" w:color="auto"/>
              <w:right w:val="single" w:sz="4" w:space="0" w:color="auto"/>
            </w:tcBorders>
            <w:shd w:val="clear" w:color="auto" w:fill="auto"/>
            <w:noWrap/>
            <w:vAlign w:val="center"/>
            <w:hideMark/>
          </w:tcPr>
          <w:p w14:paraId="175240FF"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 </w:t>
            </w:r>
          </w:p>
        </w:tc>
      </w:tr>
      <w:tr w:rsidR="00227D47" w:rsidRPr="00227D47" w14:paraId="7C461B7E" w14:textId="77777777" w:rsidTr="00F53D33">
        <w:trPr>
          <w:trHeight w:val="623"/>
        </w:trPr>
        <w:tc>
          <w:tcPr>
            <w:tcW w:w="5800" w:type="dxa"/>
            <w:tcBorders>
              <w:top w:val="nil"/>
              <w:left w:val="single" w:sz="4" w:space="0" w:color="auto"/>
              <w:bottom w:val="single" w:sz="4" w:space="0" w:color="auto"/>
              <w:right w:val="single" w:sz="4" w:space="0" w:color="auto"/>
            </w:tcBorders>
            <w:shd w:val="clear" w:color="auto" w:fill="auto"/>
            <w:vAlign w:val="center"/>
            <w:hideMark/>
          </w:tcPr>
          <w:p w14:paraId="57146A31" w14:textId="77777777" w:rsidR="00227D47" w:rsidRPr="00227D47" w:rsidRDefault="00227D47" w:rsidP="00227D47">
            <w:pPr>
              <w:spacing w:after="0" w:line="240" w:lineRule="auto"/>
              <w:rPr>
                <w:rFonts w:eastAsia="Times New Roman"/>
                <w:color w:val="4C4747"/>
                <w:spacing w:val="0"/>
                <w:lang w:eastAsia="es-DO"/>
              </w:rPr>
            </w:pPr>
            <w:r w:rsidRPr="00227D47">
              <w:rPr>
                <w:rFonts w:eastAsia="Times New Roman"/>
                <w:color w:val="4C4747"/>
                <w:spacing w:val="0"/>
                <w:lang w:eastAsia="es-DO"/>
              </w:rPr>
              <w:t>2.9.3 – COMISIONES Y OTROS GASTOS BANCARIOS DE LA DEUDA PÚBLICA</w:t>
            </w:r>
          </w:p>
        </w:tc>
        <w:tc>
          <w:tcPr>
            <w:tcW w:w="2215" w:type="dxa"/>
            <w:tcBorders>
              <w:top w:val="nil"/>
              <w:left w:val="nil"/>
              <w:bottom w:val="single" w:sz="4" w:space="0" w:color="auto"/>
              <w:right w:val="single" w:sz="4" w:space="0" w:color="auto"/>
            </w:tcBorders>
            <w:shd w:val="clear" w:color="auto" w:fill="auto"/>
            <w:noWrap/>
            <w:vAlign w:val="center"/>
            <w:hideMark/>
          </w:tcPr>
          <w:p w14:paraId="453ACFE3" w14:textId="77777777" w:rsidR="00227D47" w:rsidRPr="00227D47" w:rsidRDefault="00227D47" w:rsidP="00227D47">
            <w:pPr>
              <w:spacing w:after="0" w:line="240" w:lineRule="auto"/>
              <w:jc w:val="center"/>
              <w:rPr>
                <w:rFonts w:eastAsia="Times New Roman"/>
                <w:color w:val="4C4747"/>
                <w:spacing w:val="0"/>
                <w:lang w:eastAsia="es-DO"/>
              </w:rPr>
            </w:pPr>
            <w:r w:rsidRPr="00227D47">
              <w:rPr>
                <w:rFonts w:eastAsia="Times New Roman"/>
                <w:color w:val="4C4747"/>
                <w:spacing w:val="0"/>
                <w:lang w:eastAsia="es-DO"/>
              </w:rPr>
              <w:t> </w:t>
            </w:r>
          </w:p>
        </w:tc>
      </w:tr>
      <w:tr w:rsidR="00227D47" w:rsidRPr="00227D47" w14:paraId="2CEADD71" w14:textId="77777777" w:rsidTr="00F53D33">
        <w:trPr>
          <w:trHeight w:val="311"/>
        </w:trPr>
        <w:tc>
          <w:tcPr>
            <w:tcW w:w="5800" w:type="dxa"/>
            <w:tcBorders>
              <w:top w:val="nil"/>
              <w:left w:val="single" w:sz="4" w:space="0" w:color="auto"/>
              <w:bottom w:val="single" w:sz="4" w:space="0" w:color="auto"/>
              <w:right w:val="single" w:sz="4" w:space="0" w:color="auto"/>
            </w:tcBorders>
            <w:shd w:val="clear" w:color="000000" w:fill="002060"/>
            <w:vAlign w:val="center"/>
            <w:hideMark/>
          </w:tcPr>
          <w:p w14:paraId="28999D6C"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TOTAL GENERAL</w:t>
            </w:r>
          </w:p>
        </w:tc>
        <w:tc>
          <w:tcPr>
            <w:tcW w:w="2215" w:type="dxa"/>
            <w:tcBorders>
              <w:top w:val="nil"/>
              <w:left w:val="nil"/>
              <w:bottom w:val="single" w:sz="4" w:space="0" w:color="auto"/>
              <w:right w:val="single" w:sz="4" w:space="0" w:color="auto"/>
            </w:tcBorders>
            <w:shd w:val="clear" w:color="000000" w:fill="002060"/>
            <w:noWrap/>
            <w:vAlign w:val="center"/>
            <w:hideMark/>
          </w:tcPr>
          <w:p w14:paraId="2838FA66" w14:textId="77777777" w:rsidR="00227D47" w:rsidRPr="00227D47" w:rsidRDefault="00227D47" w:rsidP="00227D47">
            <w:pPr>
              <w:spacing w:after="0" w:line="240" w:lineRule="auto"/>
              <w:jc w:val="center"/>
              <w:rPr>
                <w:rFonts w:eastAsia="Times New Roman"/>
                <w:b/>
                <w:bCs/>
                <w:color w:val="FFFFFF"/>
                <w:spacing w:val="0"/>
                <w:lang w:eastAsia="es-DO"/>
              </w:rPr>
            </w:pPr>
            <w:r w:rsidRPr="00227D47">
              <w:rPr>
                <w:rFonts w:eastAsia="Times New Roman"/>
                <w:b/>
                <w:bCs/>
                <w:color w:val="FFFFFF"/>
                <w:spacing w:val="0"/>
                <w:lang w:eastAsia="es-DO"/>
              </w:rPr>
              <w:t>221,308,939.51</w:t>
            </w:r>
          </w:p>
        </w:tc>
      </w:tr>
    </w:tbl>
    <w:p w14:paraId="08665291" w14:textId="77777777" w:rsidR="00227D47" w:rsidRDefault="00227D47" w:rsidP="00654164">
      <w:pPr>
        <w:jc w:val="center"/>
        <w:rPr>
          <w:color w:val="4C4747"/>
        </w:rPr>
      </w:pPr>
    </w:p>
    <w:p w14:paraId="6DE6EAEA" w14:textId="77777777" w:rsidR="00781ACC" w:rsidRDefault="00781ACC" w:rsidP="00654164">
      <w:pPr>
        <w:jc w:val="center"/>
        <w:rPr>
          <w:color w:val="4C4747"/>
        </w:rPr>
      </w:pPr>
    </w:p>
    <w:p w14:paraId="1CAD6DFC" w14:textId="77777777" w:rsidR="009A363E" w:rsidRPr="00AF3015" w:rsidRDefault="009A363E" w:rsidP="009A363E">
      <w:pPr>
        <w:spacing w:line="360" w:lineRule="auto"/>
        <w:jc w:val="center"/>
        <w:rPr>
          <w:rFonts w:eastAsia="Calibri"/>
        </w:rPr>
      </w:pPr>
      <w:r w:rsidRPr="00AF3015">
        <w:rPr>
          <w:rFonts w:eastAsia="Calibri"/>
        </w:rPr>
        <w:lastRenderedPageBreak/>
        <w:t>Cumplimiento de la política de pago o antigüedad de los saldos de las cuentas por pagar a proveedores.</w:t>
      </w:r>
    </w:p>
    <w:p w14:paraId="44612873" w14:textId="77777777" w:rsidR="009A363E" w:rsidRPr="009A363E" w:rsidRDefault="009A363E" w:rsidP="009A363E">
      <w:pPr>
        <w:spacing w:line="360" w:lineRule="auto"/>
        <w:jc w:val="both"/>
        <w:rPr>
          <w:rFonts w:eastAsia="Calibri"/>
        </w:rPr>
      </w:pPr>
      <w:r w:rsidRPr="009A363E">
        <w:rPr>
          <w:rFonts w:eastAsia="Calibri"/>
        </w:rPr>
        <w:t xml:space="preserve">Al igual que muchas de las instituciones del sector público, Mercados Dominicanos de Abasto Agropecuario maneja una política de pagos a sus proveedores de 30 días luego de la emisión de la factura. </w:t>
      </w:r>
    </w:p>
    <w:p w14:paraId="79D5E84A" w14:textId="72BE1D9F" w:rsidR="00781ACC" w:rsidRPr="009A363E" w:rsidRDefault="009A363E" w:rsidP="009A363E">
      <w:pPr>
        <w:spacing w:line="360" w:lineRule="auto"/>
        <w:jc w:val="both"/>
        <w:rPr>
          <w:rFonts w:eastAsia="Calibri"/>
        </w:rPr>
      </w:pPr>
      <w:r w:rsidRPr="009A363E">
        <w:rPr>
          <w:rFonts w:eastAsia="Calibri"/>
        </w:rPr>
        <w:t xml:space="preserve">El cuadro a continuación muestra el cumplimiento de esta política durante el año en curso: </w:t>
      </w:r>
    </w:p>
    <w:tbl>
      <w:tblPr>
        <w:tblW w:w="8236" w:type="dxa"/>
        <w:tblCellMar>
          <w:left w:w="70" w:type="dxa"/>
          <w:right w:w="70" w:type="dxa"/>
        </w:tblCellMar>
        <w:tblLook w:val="04A0" w:firstRow="1" w:lastRow="0" w:firstColumn="1" w:lastColumn="0" w:noHBand="0" w:noVBand="1"/>
      </w:tblPr>
      <w:tblGrid>
        <w:gridCol w:w="1665"/>
        <w:gridCol w:w="1611"/>
        <w:gridCol w:w="1611"/>
        <w:gridCol w:w="1611"/>
        <w:gridCol w:w="1738"/>
      </w:tblGrid>
      <w:tr w:rsidR="009A363E" w:rsidRPr="00255800" w14:paraId="62CE791E" w14:textId="77777777" w:rsidTr="00BF2F3F">
        <w:trPr>
          <w:trHeight w:val="354"/>
        </w:trPr>
        <w:tc>
          <w:tcPr>
            <w:tcW w:w="1665"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153C2400"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Mes</w:t>
            </w:r>
          </w:p>
        </w:tc>
        <w:tc>
          <w:tcPr>
            <w:tcW w:w="1611" w:type="dxa"/>
            <w:tcBorders>
              <w:top w:val="single" w:sz="4" w:space="0" w:color="auto"/>
              <w:left w:val="nil"/>
              <w:bottom w:val="single" w:sz="4" w:space="0" w:color="auto"/>
              <w:right w:val="single" w:sz="4" w:space="0" w:color="auto"/>
            </w:tcBorders>
            <w:shd w:val="clear" w:color="auto" w:fill="002060"/>
            <w:vAlign w:val="center"/>
            <w:hideMark/>
          </w:tcPr>
          <w:p w14:paraId="3F3DD94F"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2023</w:t>
            </w:r>
          </w:p>
        </w:tc>
        <w:tc>
          <w:tcPr>
            <w:tcW w:w="1611" w:type="dxa"/>
            <w:tcBorders>
              <w:top w:val="single" w:sz="4" w:space="0" w:color="auto"/>
              <w:left w:val="nil"/>
              <w:bottom w:val="single" w:sz="4" w:space="0" w:color="auto"/>
              <w:right w:val="single" w:sz="4" w:space="0" w:color="auto"/>
            </w:tcBorders>
            <w:shd w:val="clear" w:color="auto" w:fill="002060"/>
            <w:vAlign w:val="center"/>
            <w:hideMark/>
          </w:tcPr>
          <w:p w14:paraId="42C68636"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2024</w:t>
            </w:r>
          </w:p>
        </w:tc>
        <w:tc>
          <w:tcPr>
            <w:tcW w:w="1611" w:type="dxa"/>
            <w:tcBorders>
              <w:top w:val="single" w:sz="4" w:space="0" w:color="auto"/>
              <w:left w:val="nil"/>
              <w:bottom w:val="single" w:sz="4" w:space="0" w:color="auto"/>
              <w:right w:val="single" w:sz="4" w:space="0" w:color="auto"/>
            </w:tcBorders>
            <w:shd w:val="clear" w:color="auto" w:fill="002060"/>
            <w:vAlign w:val="center"/>
            <w:hideMark/>
          </w:tcPr>
          <w:p w14:paraId="5517AFA4"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2025</w:t>
            </w:r>
          </w:p>
        </w:tc>
        <w:tc>
          <w:tcPr>
            <w:tcW w:w="1738" w:type="dxa"/>
            <w:tcBorders>
              <w:top w:val="single" w:sz="4" w:space="0" w:color="auto"/>
              <w:left w:val="nil"/>
              <w:bottom w:val="single" w:sz="4" w:space="0" w:color="auto"/>
              <w:right w:val="single" w:sz="4" w:space="0" w:color="auto"/>
            </w:tcBorders>
            <w:shd w:val="clear" w:color="auto" w:fill="002060"/>
            <w:noWrap/>
            <w:vAlign w:val="center"/>
            <w:hideMark/>
          </w:tcPr>
          <w:p w14:paraId="08BA013F"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Total</w:t>
            </w:r>
          </w:p>
        </w:tc>
      </w:tr>
      <w:tr w:rsidR="009A363E" w:rsidRPr="00255800" w14:paraId="097FA957"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26096CAF"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bookmarkStart w:id="15" w:name="RANGE!B4"/>
            <w:bookmarkStart w:id="16" w:name="_Hlk170290601" w:colFirst="1" w:colLast="4"/>
            <w:r w:rsidRPr="009A363E">
              <w:rPr>
                <w:rFonts w:eastAsia="Times New Roman"/>
                <w:b/>
                <w:bCs/>
                <w:color w:val="FFFFFF" w:themeColor="background1"/>
                <w:spacing w:val="0"/>
                <w:lang w:eastAsia="es-DO"/>
              </w:rPr>
              <w:t>Enero</w:t>
            </w:r>
            <w:bookmarkEnd w:id="15"/>
          </w:p>
        </w:tc>
        <w:tc>
          <w:tcPr>
            <w:tcW w:w="1611" w:type="dxa"/>
            <w:tcBorders>
              <w:top w:val="nil"/>
              <w:left w:val="nil"/>
              <w:bottom w:val="single" w:sz="4" w:space="0" w:color="auto"/>
              <w:right w:val="single" w:sz="4" w:space="0" w:color="auto"/>
            </w:tcBorders>
            <w:shd w:val="clear" w:color="auto" w:fill="auto"/>
            <w:vAlign w:val="center"/>
            <w:hideMark/>
          </w:tcPr>
          <w:p w14:paraId="529B47EB"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5,739,943.62</w:t>
            </w:r>
          </w:p>
        </w:tc>
        <w:tc>
          <w:tcPr>
            <w:tcW w:w="1611" w:type="dxa"/>
            <w:tcBorders>
              <w:top w:val="nil"/>
              <w:left w:val="nil"/>
              <w:bottom w:val="single" w:sz="4" w:space="0" w:color="auto"/>
              <w:right w:val="single" w:sz="4" w:space="0" w:color="auto"/>
            </w:tcBorders>
            <w:shd w:val="clear" w:color="auto" w:fill="auto"/>
            <w:vAlign w:val="center"/>
            <w:hideMark/>
          </w:tcPr>
          <w:p w14:paraId="2A22F41D"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5,512,924.71</w:t>
            </w:r>
          </w:p>
        </w:tc>
        <w:tc>
          <w:tcPr>
            <w:tcW w:w="1611" w:type="dxa"/>
            <w:tcBorders>
              <w:top w:val="nil"/>
              <w:left w:val="nil"/>
              <w:bottom w:val="single" w:sz="4" w:space="0" w:color="auto"/>
              <w:right w:val="single" w:sz="4" w:space="0" w:color="auto"/>
            </w:tcBorders>
            <w:shd w:val="clear" w:color="auto" w:fill="auto"/>
            <w:vAlign w:val="center"/>
            <w:hideMark/>
          </w:tcPr>
          <w:p w14:paraId="19FBCC09"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4,792,196.28</w:t>
            </w:r>
          </w:p>
        </w:tc>
        <w:tc>
          <w:tcPr>
            <w:tcW w:w="1738" w:type="dxa"/>
            <w:tcBorders>
              <w:top w:val="nil"/>
              <w:left w:val="nil"/>
              <w:bottom w:val="single" w:sz="4" w:space="0" w:color="auto"/>
              <w:right w:val="single" w:sz="4" w:space="0" w:color="auto"/>
            </w:tcBorders>
            <w:shd w:val="clear" w:color="auto" w:fill="auto"/>
            <w:vAlign w:val="center"/>
            <w:hideMark/>
          </w:tcPr>
          <w:p w14:paraId="6BCF4464"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16,045,064.61</w:t>
            </w:r>
          </w:p>
        </w:tc>
      </w:tr>
      <w:tr w:rsidR="009A363E" w:rsidRPr="00255800" w14:paraId="2F3707E3"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01902F93"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Febrero</w:t>
            </w:r>
          </w:p>
        </w:tc>
        <w:tc>
          <w:tcPr>
            <w:tcW w:w="1611" w:type="dxa"/>
            <w:tcBorders>
              <w:top w:val="nil"/>
              <w:left w:val="nil"/>
              <w:bottom w:val="single" w:sz="4" w:space="0" w:color="auto"/>
              <w:right w:val="single" w:sz="4" w:space="0" w:color="auto"/>
            </w:tcBorders>
            <w:shd w:val="clear" w:color="auto" w:fill="auto"/>
            <w:vAlign w:val="center"/>
            <w:hideMark/>
          </w:tcPr>
          <w:p w14:paraId="137DBA06"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6,606,624.94</w:t>
            </w:r>
          </w:p>
        </w:tc>
        <w:tc>
          <w:tcPr>
            <w:tcW w:w="1611" w:type="dxa"/>
            <w:tcBorders>
              <w:top w:val="nil"/>
              <w:left w:val="nil"/>
              <w:bottom w:val="single" w:sz="4" w:space="0" w:color="auto"/>
              <w:right w:val="single" w:sz="4" w:space="0" w:color="auto"/>
            </w:tcBorders>
            <w:shd w:val="clear" w:color="auto" w:fill="auto"/>
            <w:vAlign w:val="center"/>
            <w:hideMark/>
          </w:tcPr>
          <w:p w14:paraId="595644AE"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5,861,101.44</w:t>
            </w:r>
          </w:p>
        </w:tc>
        <w:tc>
          <w:tcPr>
            <w:tcW w:w="1611" w:type="dxa"/>
            <w:tcBorders>
              <w:top w:val="nil"/>
              <w:left w:val="nil"/>
              <w:bottom w:val="single" w:sz="4" w:space="0" w:color="auto"/>
              <w:right w:val="single" w:sz="4" w:space="0" w:color="auto"/>
            </w:tcBorders>
            <w:shd w:val="clear" w:color="auto" w:fill="auto"/>
            <w:vAlign w:val="center"/>
            <w:hideMark/>
          </w:tcPr>
          <w:p w14:paraId="5D95BE02"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7,234,440.43</w:t>
            </w:r>
          </w:p>
        </w:tc>
        <w:tc>
          <w:tcPr>
            <w:tcW w:w="1738" w:type="dxa"/>
            <w:tcBorders>
              <w:top w:val="nil"/>
              <w:left w:val="nil"/>
              <w:bottom w:val="single" w:sz="4" w:space="0" w:color="auto"/>
              <w:right w:val="single" w:sz="4" w:space="0" w:color="auto"/>
            </w:tcBorders>
            <w:shd w:val="clear" w:color="auto" w:fill="auto"/>
            <w:vAlign w:val="center"/>
            <w:hideMark/>
          </w:tcPr>
          <w:p w14:paraId="54A73F5F"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19,702,166.81</w:t>
            </w:r>
          </w:p>
        </w:tc>
      </w:tr>
      <w:tr w:rsidR="009A363E" w:rsidRPr="00255800" w14:paraId="7F982FF1"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6D366A47"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Marzo</w:t>
            </w:r>
          </w:p>
        </w:tc>
        <w:tc>
          <w:tcPr>
            <w:tcW w:w="1611" w:type="dxa"/>
            <w:tcBorders>
              <w:top w:val="nil"/>
              <w:left w:val="nil"/>
              <w:bottom w:val="single" w:sz="4" w:space="0" w:color="auto"/>
              <w:right w:val="single" w:sz="4" w:space="0" w:color="auto"/>
            </w:tcBorders>
            <w:shd w:val="clear" w:color="auto" w:fill="auto"/>
            <w:vAlign w:val="center"/>
            <w:hideMark/>
          </w:tcPr>
          <w:p w14:paraId="5B980553"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5,719,499.01</w:t>
            </w:r>
          </w:p>
        </w:tc>
        <w:tc>
          <w:tcPr>
            <w:tcW w:w="1611" w:type="dxa"/>
            <w:tcBorders>
              <w:top w:val="nil"/>
              <w:left w:val="nil"/>
              <w:bottom w:val="single" w:sz="4" w:space="0" w:color="auto"/>
              <w:right w:val="single" w:sz="4" w:space="0" w:color="auto"/>
            </w:tcBorders>
            <w:shd w:val="clear" w:color="auto" w:fill="auto"/>
            <w:vAlign w:val="center"/>
            <w:hideMark/>
          </w:tcPr>
          <w:p w14:paraId="721131C4"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6,323,148.42</w:t>
            </w:r>
          </w:p>
        </w:tc>
        <w:tc>
          <w:tcPr>
            <w:tcW w:w="1611" w:type="dxa"/>
            <w:tcBorders>
              <w:top w:val="nil"/>
              <w:left w:val="nil"/>
              <w:bottom w:val="single" w:sz="4" w:space="0" w:color="auto"/>
              <w:right w:val="single" w:sz="4" w:space="0" w:color="auto"/>
            </w:tcBorders>
            <w:shd w:val="clear" w:color="auto" w:fill="auto"/>
            <w:vAlign w:val="center"/>
            <w:hideMark/>
          </w:tcPr>
          <w:p w14:paraId="18AF2CA2"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7,293,920.69</w:t>
            </w:r>
          </w:p>
        </w:tc>
        <w:tc>
          <w:tcPr>
            <w:tcW w:w="1738" w:type="dxa"/>
            <w:tcBorders>
              <w:top w:val="nil"/>
              <w:left w:val="nil"/>
              <w:bottom w:val="single" w:sz="4" w:space="0" w:color="auto"/>
              <w:right w:val="single" w:sz="4" w:space="0" w:color="auto"/>
            </w:tcBorders>
            <w:shd w:val="clear" w:color="auto" w:fill="auto"/>
            <w:vAlign w:val="center"/>
            <w:hideMark/>
          </w:tcPr>
          <w:p w14:paraId="13500338"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19,336,568.12</w:t>
            </w:r>
          </w:p>
        </w:tc>
      </w:tr>
      <w:tr w:rsidR="009A363E" w:rsidRPr="00255800" w14:paraId="2FAC5471"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0C741E06"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Abril</w:t>
            </w:r>
          </w:p>
        </w:tc>
        <w:tc>
          <w:tcPr>
            <w:tcW w:w="1611" w:type="dxa"/>
            <w:tcBorders>
              <w:top w:val="nil"/>
              <w:left w:val="nil"/>
              <w:bottom w:val="single" w:sz="4" w:space="0" w:color="auto"/>
              <w:right w:val="single" w:sz="4" w:space="0" w:color="auto"/>
            </w:tcBorders>
            <w:shd w:val="clear" w:color="auto" w:fill="auto"/>
            <w:vAlign w:val="center"/>
            <w:hideMark/>
          </w:tcPr>
          <w:p w14:paraId="5DB08E31"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4,599,649.95</w:t>
            </w:r>
          </w:p>
        </w:tc>
        <w:tc>
          <w:tcPr>
            <w:tcW w:w="1611" w:type="dxa"/>
            <w:tcBorders>
              <w:top w:val="nil"/>
              <w:left w:val="nil"/>
              <w:bottom w:val="single" w:sz="4" w:space="0" w:color="auto"/>
              <w:right w:val="single" w:sz="4" w:space="0" w:color="auto"/>
            </w:tcBorders>
            <w:shd w:val="clear" w:color="auto" w:fill="auto"/>
            <w:vAlign w:val="center"/>
            <w:hideMark/>
          </w:tcPr>
          <w:p w14:paraId="594BC89D"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5,951,772.17</w:t>
            </w:r>
          </w:p>
        </w:tc>
        <w:tc>
          <w:tcPr>
            <w:tcW w:w="1611" w:type="dxa"/>
            <w:tcBorders>
              <w:top w:val="nil"/>
              <w:left w:val="nil"/>
              <w:bottom w:val="single" w:sz="4" w:space="0" w:color="auto"/>
              <w:right w:val="single" w:sz="4" w:space="0" w:color="auto"/>
            </w:tcBorders>
            <w:shd w:val="clear" w:color="auto" w:fill="auto"/>
            <w:vAlign w:val="center"/>
            <w:hideMark/>
          </w:tcPr>
          <w:p w14:paraId="4B5C0E92"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5,097,512.25</w:t>
            </w:r>
          </w:p>
        </w:tc>
        <w:tc>
          <w:tcPr>
            <w:tcW w:w="1738" w:type="dxa"/>
            <w:tcBorders>
              <w:top w:val="nil"/>
              <w:left w:val="nil"/>
              <w:bottom w:val="single" w:sz="4" w:space="0" w:color="auto"/>
              <w:right w:val="single" w:sz="4" w:space="0" w:color="auto"/>
            </w:tcBorders>
            <w:shd w:val="clear" w:color="auto" w:fill="auto"/>
            <w:vAlign w:val="center"/>
            <w:hideMark/>
          </w:tcPr>
          <w:p w14:paraId="25A7C138"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15,648,934.37</w:t>
            </w:r>
          </w:p>
        </w:tc>
      </w:tr>
      <w:tr w:rsidR="009A363E" w:rsidRPr="00255800" w14:paraId="0B161031"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01303764"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Mayo</w:t>
            </w:r>
          </w:p>
        </w:tc>
        <w:tc>
          <w:tcPr>
            <w:tcW w:w="1611" w:type="dxa"/>
            <w:tcBorders>
              <w:top w:val="nil"/>
              <w:left w:val="nil"/>
              <w:bottom w:val="single" w:sz="4" w:space="0" w:color="auto"/>
              <w:right w:val="single" w:sz="4" w:space="0" w:color="auto"/>
            </w:tcBorders>
            <w:shd w:val="clear" w:color="auto" w:fill="auto"/>
            <w:vAlign w:val="center"/>
            <w:hideMark/>
          </w:tcPr>
          <w:p w14:paraId="31C99D9E"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6,289,298.53</w:t>
            </w:r>
          </w:p>
        </w:tc>
        <w:tc>
          <w:tcPr>
            <w:tcW w:w="1611" w:type="dxa"/>
            <w:tcBorders>
              <w:top w:val="nil"/>
              <w:left w:val="nil"/>
              <w:bottom w:val="single" w:sz="4" w:space="0" w:color="auto"/>
              <w:right w:val="single" w:sz="4" w:space="0" w:color="auto"/>
            </w:tcBorders>
            <w:shd w:val="clear" w:color="auto" w:fill="auto"/>
            <w:vAlign w:val="center"/>
            <w:hideMark/>
          </w:tcPr>
          <w:p w14:paraId="1EB08946"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5,741,604.94</w:t>
            </w:r>
          </w:p>
        </w:tc>
        <w:tc>
          <w:tcPr>
            <w:tcW w:w="1611" w:type="dxa"/>
            <w:tcBorders>
              <w:top w:val="nil"/>
              <w:left w:val="nil"/>
              <w:bottom w:val="single" w:sz="4" w:space="0" w:color="auto"/>
              <w:right w:val="single" w:sz="4" w:space="0" w:color="auto"/>
            </w:tcBorders>
            <w:shd w:val="clear" w:color="auto" w:fill="auto"/>
            <w:vAlign w:val="center"/>
            <w:hideMark/>
          </w:tcPr>
          <w:p w14:paraId="758EFD5C"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5,730,987.73</w:t>
            </w:r>
          </w:p>
        </w:tc>
        <w:tc>
          <w:tcPr>
            <w:tcW w:w="1738" w:type="dxa"/>
            <w:tcBorders>
              <w:top w:val="nil"/>
              <w:left w:val="nil"/>
              <w:bottom w:val="single" w:sz="4" w:space="0" w:color="auto"/>
              <w:right w:val="single" w:sz="4" w:space="0" w:color="auto"/>
            </w:tcBorders>
            <w:shd w:val="clear" w:color="auto" w:fill="auto"/>
            <w:vAlign w:val="center"/>
            <w:hideMark/>
          </w:tcPr>
          <w:p w14:paraId="099A9A17"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17,761,891.20</w:t>
            </w:r>
          </w:p>
        </w:tc>
      </w:tr>
      <w:tr w:rsidR="009A363E" w:rsidRPr="00255800" w14:paraId="47BCDC4B"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6877E53D"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Junio</w:t>
            </w:r>
          </w:p>
        </w:tc>
        <w:tc>
          <w:tcPr>
            <w:tcW w:w="1611" w:type="dxa"/>
            <w:tcBorders>
              <w:top w:val="nil"/>
              <w:left w:val="nil"/>
              <w:bottom w:val="single" w:sz="4" w:space="0" w:color="auto"/>
              <w:right w:val="single" w:sz="4" w:space="0" w:color="auto"/>
            </w:tcBorders>
            <w:shd w:val="clear" w:color="auto" w:fill="auto"/>
            <w:vAlign w:val="center"/>
            <w:hideMark/>
          </w:tcPr>
          <w:p w14:paraId="5AA25343"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4,536,209.22</w:t>
            </w:r>
          </w:p>
        </w:tc>
        <w:tc>
          <w:tcPr>
            <w:tcW w:w="1611" w:type="dxa"/>
            <w:tcBorders>
              <w:top w:val="nil"/>
              <w:left w:val="nil"/>
              <w:bottom w:val="single" w:sz="4" w:space="0" w:color="auto"/>
              <w:right w:val="single" w:sz="4" w:space="0" w:color="auto"/>
            </w:tcBorders>
            <w:shd w:val="clear" w:color="auto" w:fill="auto"/>
            <w:vAlign w:val="center"/>
            <w:hideMark/>
          </w:tcPr>
          <w:p w14:paraId="20612615"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4,369,227.06</w:t>
            </w:r>
          </w:p>
        </w:tc>
        <w:tc>
          <w:tcPr>
            <w:tcW w:w="1611" w:type="dxa"/>
            <w:tcBorders>
              <w:top w:val="nil"/>
              <w:left w:val="nil"/>
              <w:bottom w:val="single" w:sz="4" w:space="0" w:color="auto"/>
              <w:right w:val="single" w:sz="4" w:space="0" w:color="auto"/>
            </w:tcBorders>
            <w:shd w:val="clear" w:color="auto" w:fill="auto"/>
            <w:vAlign w:val="center"/>
            <w:hideMark/>
          </w:tcPr>
          <w:p w14:paraId="49FEA6F4"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5,536,211.57</w:t>
            </w:r>
          </w:p>
        </w:tc>
        <w:tc>
          <w:tcPr>
            <w:tcW w:w="1738" w:type="dxa"/>
            <w:tcBorders>
              <w:top w:val="nil"/>
              <w:left w:val="nil"/>
              <w:bottom w:val="single" w:sz="4" w:space="0" w:color="auto"/>
              <w:right w:val="single" w:sz="4" w:space="0" w:color="auto"/>
            </w:tcBorders>
            <w:shd w:val="clear" w:color="auto" w:fill="auto"/>
            <w:vAlign w:val="center"/>
            <w:hideMark/>
          </w:tcPr>
          <w:p w14:paraId="4957C8BD"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14,441,647.85</w:t>
            </w:r>
          </w:p>
        </w:tc>
      </w:tr>
      <w:tr w:rsidR="009A363E" w:rsidRPr="00255800" w14:paraId="00D9D8D0"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335BF6B9"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Julio</w:t>
            </w:r>
          </w:p>
        </w:tc>
        <w:tc>
          <w:tcPr>
            <w:tcW w:w="1611" w:type="dxa"/>
            <w:tcBorders>
              <w:top w:val="nil"/>
              <w:left w:val="nil"/>
              <w:bottom w:val="single" w:sz="4" w:space="0" w:color="auto"/>
              <w:right w:val="single" w:sz="4" w:space="0" w:color="auto"/>
            </w:tcBorders>
            <w:shd w:val="clear" w:color="auto" w:fill="auto"/>
            <w:vAlign w:val="center"/>
            <w:hideMark/>
          </w:tcPr>
          <w:p w14:paraId="6A14EA00"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4,551,438.75</w:t>
            </w:r>
          </w:p>
        </w:tc>
        <w:tc>
          <w:tcPr>
            <w:tcW w:w="1611" w:type="dxa"/>
            <w:tcBorders>
              <w:top w:val="nil"/>
              <w:left w:val="nil"/>
              <w:bottom w:val="single" w:sz="4" w:space="0" w:color="auto"/>
              <w:right w:val="single" w:sz="4" w:space="0" w:color="auto"/>
            </w:tcBorders>
            <w:shd w:val="clear" w:color="auto" w:fill="auto"/>
            <w:vAlign w:val="center"/>
            <w:hideMark/>
          </w:tcPr>
          <w:p w14:paraId="3F61F730"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6,545,211.79</w:t>
            </w:r>
          </w:p>
        </w:tc>
        <w:tc>
          <w:tcPr>
            <w:tcW w:w="1611" w:type="dxa"/>
            <w:tcBorders>
              <w:top w:val="nil"/>
              <w:left w:val="nil"/>
              <w:bottom w:val="single" w:sz="4" w:space="0" w:color="auto"/>
              <w:right w:val="single" w:sz="4" w:space="0" w:color="auto"/>
            </w:tcBorders>
            <w:shd w:val="clear" w:color="auto" w:fill="auto"/>
            <w:vAlign w:val="center"/>
            <w:hideMark/>
          </w:tcPr>
          <w:p w14:paraId="2C54C993"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5,273,714.96</w:t>
            </w:r>
          </w:p>
        </w:tc>
        <w:tc>
          <w:tcPr>
            <w:tcW w:w="1738" w:type="dxa"/>
            <w:tcBorders>
              <w:top w:val="nil"/>
              <w:left w:val="nil"/>
              <w:bottom w:val="single" w:sz="4" w:space="0" w:color="auto"/>
              <w:right w:val="single" w:sz="4" w:space="0" w:color="auto"/>
            </w:tcBorders>
            <w:shd w:val="clear" w:color="auto" w:fill="auto"/>
            <w:vAlign w:val="center"/>
            <w:hideMark/>
          </w:tcPr>
          <w:p w14:paraId="4BC5DDC6"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16,370,365.50</w:t>
            </w:r>
          </w:p>
        </w:tc>
      </w:tr>
      <w:tr w:rsidR="009A363E" w:rsidRPr="00255800" w14:paraId="06E9CD35"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405F5BE9"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Agosto</w:t>
            </w:r>
          </w:p>
        </w:tc>
        <w:tc>
          <w:tcPr>
            <w:tcW w:w="1611" w:type="dxa"/>
            <w:tcBorders>
              <w:top w:val="nil"/>
              <w:left w:val="nil"/>
              <w:bottom w:val="single" w:sz="4" w:space="0" w:color="auto"/>
              <w:right w:val="single" w:sz="4" w:space="0" w:color="auto"/>
            </w:tcBorders>
            <w:shd w:val="clear" w:color="auto" w:fill="auto"/>
            <w:vAlign w:val="center"/>
            <w:hideMark/>
          </w:tcPr>
          <w:p w14:paraId="2555C3E7"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7,126,451.57</w:t>
            </w:r>
          </w:p>
        </w:tc>
        <w:tc>
          <w:tcPr>
            <w:tcW w:w="1611" w:type="dxa"/>
            <w:tcBorders>
              <w:top w:val="nil"/>
              <w:left w:val="nil"/>
              <w:bottom w:val="single" w:sz="4" w:space="0" w:color="auto"/>
              <w:right w:val="single" w:sz="4" w:space="0" w:color="auto"/>
            </w:tcBorders>
            <w:shd w:val="clear" w:color="auto" w:fill="auto"/>
            <w:vAlign w:val="center"/>
            <w:hideMark/>
          </w:tcPr>
          <w:p w14:paraId="66493415"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3,710,831.09</w:t>
            </w:r>
          </w:p>
        </w:tc>
        <w:tc>
          <w:tcPr>
            <w:tcW w:w="1611" w:type="dxa"/>
            <w:tcBorders>
              <w:top w:val="nil"/>
              <w:left w:val="nil"/>
              <w:bottom w:val="single" w:sz="4" w:space="0" w:color="auto"/>
              <w:right w:val="single" w:sz="4" w:space="0" w:color="auto"/>
            </w:tcBorders>
            <w:shd w:val="clear" w:color="auto" w:fill="auto"/>
            <w:vAlign w:val="center"/>
            <w:hideMark/>
          </w:tcPr>
          <w:p w14:paraId="215FE831"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4,666,031.32</w:t>
            </w:r>
          </w:p>
        </w:tc>
        <w:tc>
          <w:tcPr>
            <w:tcW w:w="1738" w:type="dxa"/>
            <w:tcBorders>
              <w:top w:val="nil"/>
              <w:left w:val="nil"/>
              <w:bottom w:val="single" w:sz="4" w:space="0" w:color="auto"/>
              <w:right w:val="single" w:sz="4" w:space="0" w:color="auto"/>
            </w:tcBorders>
            <w:shd w:val="clear" w:color="auto" w:fill="auto"/>
            <w:vAlign w:val="center"/>
            <w:hideMark/>
          </w:tcPr>
          <w:p w14:paraId="775B5C1D"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15,503,313.98</w:t>
            </w:r>
          </w:p>
        </w:tc>
      </w:tr>
      <w:tr w:rsidR="009A363E" w:rsidRPr="00255800" w14:paraId="7093DC6A"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527229B8"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Septiembre</w:t>
            </w:r>
          </w:p>
        </w:tc>
        <w:tc>
          <w:tcPr>
            <w:tcW w:w="1611" w:type="dxa"/>
            <w:tcBorders>
              <w:top w:val="nil"/>
              <w:left w:val="nil"/>
              <w:bottom w:val="single" w:sz="4" w:space="0" w:color="auto"/>
              <w:right w:val="single" w:sz="4" w:space="0" w:color="auto"/>
            </w:tcBorders>
            <w:shd w:val="clear" w:color="auto" w:fill="auto"/>
            <w:vAlign w:val="center"/>
            <w:hideMark/>
          </w:tcPr>
          <w:p w14:paraId="00B74BEB"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6,874,315.75</w:t>
            </w:r>
          </w:p>
        </w:tc>
        <w:tc>
          <w:tcPr>
            <w:tcW w:w="1611" w:type="dxa"/>
            <w:tcBorders>
              <w:top w:val="nil"/>
              <w:left w:val="nil"/>
              <w:bottom w:val="single" w:sz="4" w:space="0" w:color="auto"/>
              <w:right w:val="single" w:sz="4" w:space="0" w:color="auto"/>
            </w:tcBorders>
            <w:shd w:val="clear" w:color="auto" w:fill="auto"/>
            <w:vAlign w:val="center"/>
            <w:hideMark/>
          </w:tcPr>
          <w:p w14:paraId="12E82235"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5,654,171.79</w:t>
            </w:r>
          </w:p>
        </w:tc>
        <w:tc>
          <w:tcPr>
            <w:tcW w:w="1611" w:type="dxa"/>
            <w:tcBorders>
              <w:top w:val="nil"/>
              <w:left w:val="nil"/>
              <w:bottom w:val="single" w:sz="4" w:space="0" w:color="auto"/>
              <w:right w:val="single" w:sz="4" w:space="0" w:color="auto"/>
            </w:tcBorders>
            <w:shd w:val="clear" w:color="auto" w:fill="auto"/>
            <w:vAlign w:val="center"/>
            <w:hideMark/>
          </w:tcPr>
          <w:p w14:paraId="6E7508B2"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5,089,186.96</w:t>
            </w:r>
          </w:p>
        </w:tc>
        <w:tc>
          <w:tcPr>
            <w:tcW w:w="1738" w:type="dxa"/>
            <w:tcBorders>
              <w:top w:val="nil"/>
              <w:left w:val="nil"/>
              <w:bottom w:val="single" w:sz="4" w:space="0" w:color="auto"/>
              <w:right w:val="single" w:sz="4" w:space="0" w:color="auto"/>
            </w:tcBorders>
            <w:shd w:val="clear" w:color="auto" w:fill="auto"/>
            <w:vAlign w:val="center"/>
            <w:hideMark/>
          </w:tcPr>
          <w:p w14:paraId="1ADB77E9"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17,617,674.50</w:t>
            </w:r>
          </w:p>
        </w:tc>
      </w:tr>
      <w:tr w:rsidR="009A363E" w:rsidRPr="00255800" w14:paraId="722CDBE6"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737BC63E"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Octubre</w:t>
            </w:r>
          </w:p>
        </w:tc>
        <w:tc>
          <w:tcPr>
            <w:tcW w:w="1611" w:type="dxa"/>
            <w:tcBorders>
              <w:top w:val="nil"/>
              <w:left w:val="nil"/>
              <w:bottom w:val="single" w:sz="4" w:space="0" w:color="auto"/>
              <w:right w:val="single" w:sz="4" w:space="0" w:color="auto"/>
            </w:tcBorders>
            <w:shd w:val="clear" w:color="auto" w:fill="auto"/>
            <w:vAlign w:val="center"/>
            <w:hideMark/>
          </w:tcPr>
          <w:p w14:paraId="6E711C8D"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5,312,345.98</w:t>
            </w:r>
          </w:p>
        </w:tc>
        <w:tc>
          <w:tcPr>
            <w:tcW w:w="1611" w:type="dxa"/>
            <w:tcBorders>
              <w:top w:val="nil"/>
              <w:left w:val="nil"/>
              <w:bottom w:val="single" w:sz="4" w:space="0" w:color="auto"/>
              <w:right w:val="single" w:sz="4" w:space="0" w:color="auto"/>
            </w:tcBorders>
            <w:shd w:val="clear" w:color="auto" w:fill="auto"/>
            <w:vAlign w:val="center"/>
            <w:hideMark/>
          </w:tcPr>
          <w:p w14:paraId="046139F3"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5,167,095.23</w:t>
            </w:r>
          </w:p>
        </w:tc>
        <w:tc>
          <w:tcPr>
            <w:tcW w:w="1611" w:type="dxa"/>
            <w:tcBorders>
              <w:top w:val="nil"/>
              <w:left w:val="nil"/>
              <w:bottom w:val="single" w:sz="4" w:space="0" w:color="auto"/>
              <w:right w:val="single" w:sz="4" w:space="0" w:color="auto"/>
            </w:tcBorders>
            <w:shd w:val="clear" w:color="auto" w:fill="auto"/>
            <w:vAlign w:val="center"/>
            <w:hideMark/>
          </w:tcPr>
          <w:p w14:paraId="20F8C1F9"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4,638,992.41</w:t>
            </w:r>
          </w:p>
        </w:tc>
        <w:tc>
          <w:tcPr>
            <w:tcW w:w="1738" w:type="dxa"/>
            <w:tcBorders>
              <w:top w:val="nil"/>
              <w:left w:val="nil"/>
              <w:bottom w:val="single" w:sz="4" w:space="0" w:color="auto"/>
              <w:right w:val="single" w:sz="4" w:space="0" w:color="auto"/>
            </w:tcBorders>
            <w:shd w:val="clear" w:color="auto" w:fill="auto"/>
            <w:vAlign w:val="center"/>
            <w:hideMark/>
          </w:tcPr>
          <w:p w14:paraId="023624C2"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15,118,433.62</w:t>
            </w:r>
          </w:p>
        </w:tc>
      </w:tr>
      <w:tr w:rsidR="009A363E" w:rsidRPr="00255800" w14:paraId="68AD32BD"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3DFCF3F4"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Noviembre</w:t>
            </w:r>
          </w:p>
        </w:tc>
        <w:tc>
          <w:tcPr>
            <w:tcW w:w="1611" w:type="dxa"/>
            <w:tcBorders>
              <w:top w:val="nil"/>
              <w:left w:val="nil"/>
              <w:bottom w:val="single" w:sz="4" w:space="0" w:color="auto"/>
              <w:right w:val="single" w:sz="4" w:space="0" w:color="auto"/>
            </w:tcBorders>
            <w:shd w:val="clear" w:color="auto" w:fill="auto"/>
            <w:vAlign w:val="center"/>
            <w:hideMark/>
          </w:tcPr>
          <w:p w14:paraId="2C27A9B0"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4,152,552.72</w:t>
            </w:r>
          </w:p>
        </w:tc>
        <w:tc>
          <w:tcPr>
            <w:tcW w:w="1611" w:type="dxa"/>
            <w:tcBorders>
              <w:top w:val="nil"/>
              <w:left w:val="nil"/>
              <w:bottom w:val="single" w:sz="4" w:space="0" w:color="auto"/>
              <w:right w:val="single" w:sz="4" w:space="0" w:color="auto"/>
            </w:tcBorders>
            <w:shd w:val="clear" w:color="auto" w:fill="auto"/>
            <w:vAlign w:val="center"/>
            <w:hideMark/>
          </w:tcPr>
          <w:p w14:paraId="08A59ACF"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5,209,008.03</w:t>
            </w:r>
          </w:p>
        </w:tc>
        <w:tc>
          <w:tcPr>
            <w:tcW w:w="1611" w:type="dxa"/>
            <w:tcBorders>
              <w:top w:val="nil"/>
              <w:left w:val="nil"/>
              <w:bottom w:val="single" w:sz="4" w:space="0" w:color="auto"/>
              <w:right w:val="single" w:sz="4" w:space="0" w:color="auto"/>
            </w:tcBorders>
            <w:shd w:val="clear" w:color="auto" w:fill="auto"/>
            <w:vAlign w:val="center"/>
            <w:hideMark/>
          </w:tcPr>
          <w:p w14:paraId="5430B0D1"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4,888,323.60</w:t>
            </w:r>
          </w:p>
        </w:tc>
        <w:tc>
          <w:tcPr>
            <w:tcW w:w="1738" w:type="dxa"/>
            <w:tcBorders>
              <w:top w:val="nil"/>
              <w:left w:val="nil"/>
              <w:bottom w:val="single" w:sz="4" w:space="0" w:color="auto"/>
              <w:right w:val="single" w:sz="4" w:space="0" w:color="auto"/>
            </w:tcBorders>
            <w:shd w:val="clear" w:color="auto" w:fill="auto"/>
            <w:vAlign w:val="center"/>
            <w:hideMark/>
          </w:tcPr>
          <w:p w14:paraId="6AFC35EA" w14:textId="77777777" w:rsidR="009A363E" w:rsidRPr="009A363E" w:rsidRDefault="009A363E" w:rsidP="00BF2F3F">
            <w:pPr>
              <w:spacing w:after="0" w:line="240" w:lineRule="auto"/>
              <w:jc w:val="center"/>
              <w:rPr>
                <w:rFonts w:eastAsia="Times New Roman"/>
                <w:spacing w:val="0"/>
                <w:lang w:eastAsia="es-DO"/>
              </w:rPr>
            </w:pPr>
            <w:r w:rsidRPr="009A363E">
              <w:rPr>
                <w:rFonts w:eastAsia="Times New Roman"/>
                <w:spacing w:val="0"/>
                <w:lang w:eastAsia="es-DO"/>
              </w:rPr>
              <w:t>14,249,884.35</w:t>
            </w:r>
          </w:p>
        </w:tc>
      </w:tr>
      <w:bookmarkEnd w:id="16"/>
      <w:tr w:rsidR="009A363E" w:rsidRPr="00255800" w14:paraId="3E3B5B72" w14:textId="77777777" w:rsidTr="00BF2F3F">
        <w:trPr>
          <w:trHeight w:val="354"/>
        </w:trPr>
        <w:tc>
          <w:tcPr>
            <w:tcW w:w="1665" w:type="dxa"/>
            <w:tcBorders>
              <w:top w:val="nil"/>
              <w:left w:val="single" w:sz="4" w:space="0" w:color="auto"/>
              <w:bottom w:val="single" w:sz="4" w:space="0" w:color="auto"/>
              <w:right w:val="single" w:sz="4" w:space="0" w:color="auto"/>
            </w:tcBorders>
            <w:shd w:val="clear" w:color="auto" w:fill="002060"/>
            <w:noWrap/>
            <w:vAlign w:val="center"/>
            <w:hideMark/>
          </w:tcPr>
          <w:p w14:paraId="578069AE" w14:textId="77777777" w:rsidR="009A363E" w:rsidRPr="009A363E" w:rsidRDefault="009A363E" w:rsidP="00BF2F3F">
            <w:pPr>
              <w:spacing w:after="0" w:line="240" w:lineRule="auto"/>
              <w:jc w:val="center"/>
              <w:rPr>
                <w:rFonts w:eastAsia="Times New Roman"/>
                <w:b/>
                <w:bCs/>
                <w:color w:val="FFFFFF" w:themeColor="background1"/>
                <w:spacing w:val="0"/>
                <w:lang w:eastAsia="es-DO"/>
              </w:rPr>
            </w:pPr>
            <w:r w:rsidRPr="009A363E">
              <w:rPr>
                <w:rFonts w:eastAsia="Times New Roman"/>
                <w:b/>
                <w:bCs/>
                <w:color w:val="FFFFFF" w:themeColor="background1"/>
                <w:spacing w:val="0"/>
                <w:lang w:eastAsia="es-DO"/>
              </w:rPr>
              <w:t>Total General</w:t>
            </w:r>
          </w:p>
        </w:tc>
        <w:tc>
          <w:tcPr>
            <w:tcW w:w="1611" w:type="dxa"/>
            <w:tcBorders>
              <w:top w:val="nil"/>
              <w:left w:val="nil"/>
              <w:bottom w:val="single" w:sz="4" w:space="0" w:color="auto"/>
              <w:right w:val="single" w:sz="4" w:space="0" w:color="auto"/>
            </w:tcBorders>
            <w:shd w:val="clear" w:color="auto" w:fill="auto"/>
            <w:vAlign w:val="center"/>
            <w:hideMark/>
          </w:tcPr>
          <w:p w14:paraId="74631D10" w14:textId="77777777" w:rsidR="009A363E" w:rsidRPr="009A363E" w:rsidRDefault="009A363E" w:rsidP="00BF2F3F">
            <w:pPr>
              <w:spacing w:after="0" w:line="240" w:lineRule="auto"/>
              <w:jc w:val="center"/>
              <w:rPr>
                <w:rFonts w:eastAsia="Times New Roman"/>
                <w:b/>
                <w:bCs/>
                <w:spacing w:val="0"/>
                <w:lang w:eastAsia="es-DO"/>
              </w:rPr>
            </w:pPr>
            <w:r w:rsidRPr="009A363E">
              <w:rPr>
                <w:rFonts w:eastAsia="Times New Roman"/>
                <w:b/>
                <w:bCs/>
                <w:spacing w:val="0"/>
                <w:lang w:eastAsia="es-DO"/>
              </w:rPr>
              <w:t>61,510,353.04</w:t>
            </w:r>
          </w:p>
        </w:tc>
        <w:tc>
          <w:tcPr>
            <w:tcW w:w="1611" w:type="dxa"/>
            <w:tcBorders>
              <w:top w:val="nil"/>
              <w:left w:val="nil"/>
              <w:bottom w:val="single" w:sz="4" w:space="0" w:color="auto"/>
              <w:right w:val="single" w:sz="4" w:space="0" w:color="auto"/>
            </w:tcBorders>
            <w:shd w:val="clear" w:color="auto" w:fill="auto"/>
            <w:vAlign w:val="center"/>
            <w:hideMark/>
          </w:tcPr>
          <w:p w14:paraId="195EDB63" w14:textId="77777777" w:rsidR="009A363E" w:rsidRPr="009A363E" w:rsidRDefault="009A363E" w:rsidP="00BF2F3F">
            <w:pPr>
              <w:spacing w:after="0" w:line="240" w:lineRule="auto"/>
              <w:jc w:val="center"/>
              <w:rPr>
                <w:rFonts w:eastAsia="Times New Roman"/>
                <w:b/>
                <w:bCs/>
                <w:spacing w:val="0"/>
                <w:lang w:eastAsia="es-DO"/>
              </w:rPr>
            </w:pPr>
            <w:r w:rsidRPr="009A363E">
              <w:rPr>
                <w:rFonts w:eastAsia="Times New Roman"/>
                <w:b/>
                <w:bCs/>
                <w:spacing w:val="0"/>
                <w:lang w:eastAsia="es-DO"/>
              </w:rPr>
              <w:t>60,048,120.67</w:t>
            </w:r>
          </w:p>
        </w:tc>
        <w:tc>
          <w:tcPr>
            <w:tcW w:w="1611" w:type="dxa"/>
            <w:tcBorders>
              <w:top w:val="nil"/>
              <w:left w:val="nil"/>
              <w:bottom w:val="single" w:sz="4" w:space="0" w:color="auto"/>
              <w:right w:val="single" w:sz="4" w:space="0" w:color="auto"/>
            </w:tcBorders>
            <w:shd w:val="clear" w:color="auto" w:fill="auto"/>
            <w:vAlign w:val="center"/>
            <w:hideMark/>
          </w:tcPr>
          <w:p w14:paraId="67132015" w14:textId="77777777" w:rsidR="009A363E" w:rsidRPr="009A363E" w:rsidRDefault="009A363E" w:rsidP="00BF2F3F">
            <w:pPr>
              <w:spacing w:after="0" w:line="240" w:lineRule="auto"/>
              <w:jc w:val="center"/>
              <w:rPr>
                <w:rFonts w:eastAsia="Times New Roman"/>
                <w:b/>
                <w:bCs/>
                <w:spacing w:val="0"/>
                <w:lang w:eastAsia="es-DO"/>
              </w:rPr>
            </w:pPr>
            <w:r w:rsidRPr="009A363E">
              <w:rPr>
                <w:rFonts w:eastAsia="Times New Roman"/>
                <w:b/>
                <w:bCs/>
                <w:spacing w:val="0"/>
                <w:lang w:eastAsia="es-DO"/>
              </w:rPr>
              <w:t>60,243,543.20</w:t>
            </w:r>
          </w:p>
        </w:tc>
        <w:tc>
          <w:tcPr>
            <w:tcW w:w="1738" w:type="dxa"/>
            <w:tcBorders>
              <w:top w:val="nil"/>
              <w:left w:val="nil"/>
              <w:bottom w:val="single" w:sz="4" w:space="0" w:color="auto"/>
              <w:right w:val="single" w:sz="4" w:space="0" w:color="auto"/>
            </w:tcBorders>
            <w:shd w:val="clear" w:color="auto" w:fill="auto"/>
            <w:vAlign w:val="center"/>
            <w:hideMark/>
          </w:tcPr>
          <w:p w14:paraId="63C2AB88" w14:textId="77777777" w:rsidR="009A363E" w:rsidRPr="009A363E" w:rsidRDefault="009A363E" w:rsidP="00BF2F3F">
            <w:pPr>
              <w:spacing w:after="0" w:line="240" w:lineRule="auto"/>
              <w:jc w:val="center"/>
              <w:rPr>
                <w:rFonts w:eastAsia="Times New Roman"/>
                <w:b/>
                <w:bCs/>
                <w:spacing w:val="0"/>
                <w:lang w:eastAsia="es-DO"/>
              </w:rPr>
            </w:pPr>
            <w:r w:rsidRPr="009A363E">
              <w:rPr>
                <w:rFonts w:eastAsia="Times New Roman"/>
                <w:b/>
                <w:bCs/>
                <w:spacing w:val="0"/>
                <w:lang w:eastAsia="es-DO"/>
              </w:rPr>
              <w:t>181,795,944.91</w:t>
            </w:r>
          </w:p>
        </w:tc>
      </w:tr>
    </w:tbl>
    <w:p w14:paraId="31115C5D" w14:textId="77777777" w:rsidR="00781ACC" w:rsidRDefault="00781ACC" w:rsidP="00654164">
      <w:pPr>
        <w:jc w:val="center"/>
        <w:rPr>
          <w:color w:val="4C4747"/>
        </w:rPr>
      </w:pPr>
    </w:p>
    <w:p w14:paraId="0386ED95" w14:textId="77777777" w:rsidR="009A363E" w:rsidRPr="009A363E" w:rsidRDefault="009A363E" w:rsidP="009A363E">
      <w:pPr>
        <w:spacing w:line="360" w:lineRule="auto"/>
        <w:jc w:val="both"/>
        <w:rPr>
          <w:rFonts w:eastAsia="Calibri"/>
        </w:rPr>
      </w:pPr>
      <w:r w:rsidRPr="009A363E">
        <w:rPr>
          <w:rFonts w:eastAsia="Calibri"/>
        </w:rPr>
        <w:t xml:space="preserve">A la fecha, MERCADOM presenta un balance acumulado en las recaudaciones por concepto de arrendamiento de RD$60,243,543.20 (Sesenta Millones Doscientos Cuarenta y Tres Mil Quinientos Cuarenta y Tres pesos con 20/100). </w:t>
      </w:r>
    </w:p>
    <w:p w14:paraId="64D95F9F" w14:textId="77777777" w:rsidR="00781ACC" w:rsidRDefault="00781ACC" w:rsidP="00654164">
      <w:pPr>
        <w:jc w:val="center"/>
        <w:rPr>
          <w:color w:val="4C4747"/>
        </w:rPr>
      </w:pPr>
    </w:p>
    <w:p w14:paraId="75213F0A" w14:textId="77777777" w:rsidR="00781ACC" w:rsidRDefault="00781ACC" w:rsidP="00654164">
      <w:pPr>
        <w:jc w:val="center"/>
        <w:rPr>
          <w:color w:val="4C4747"/>
        </w:rPr>
      </w:pPr>
    </w:p>
    <w:p w14:paraId="16E07756" w14:textId="77777777" w:rsidR="00781ACC" w:rsidRDefault="00781ACC" w:rsidP="00654164">
      <w:pPr>
        <w:jc w:val="center"/>
        <w:rPr>
          <w:color w:val="4C4747"/>
        </w:rPr>
      </w:pPr>
    </w:p>
    <w:p w14:paraId="3B28BF78" w14:textId="77777777" w:rsidR="00781ACC" w:rsidRDefault="00781ACC" w:rsidP="00654164">
      <w:pPr>
        <w:jc w:val="center"/>
        <w:rPr>
          <w:color w:val="4C4747"/>
        </w:rPr>
      </w:pPr>
    </w:p>
    <w:p w14:paraId="0E9452AB" w14:textId="77777777" w:rsidR="00781ACC" w:rsidRDefault="00781ACC" w:rsidP="00654164">
      <w:pPr>
        <w:jc w:val="center"/>
        <w:rPr>
          <w:color w:val="4C4747"/>
        </w:rPr>
      </w:pPr>
    </w:p>
    <w:tbl>
      <w:tblPr>
        <w:tblW w:w="10430" w:type="dxa"/>
        <w:tblInd w:w="-1557" w:type="dxa"/>
        <w:tblCellMar>
          <w:left w:w="70" w:type="dxa"/>
          <w:right w:w="70" w:type="dxa"/>
        </w:tblCellMar>
        <w:tblLook w:val="04A0" w:firstRow="1" w:lastRow="0" w:firstColumn="1" w:lastColumn="0" w:noHBand="0" w:noVBand="1"/>
      </w:tblPr>
      <w:tblGrid>
        <w:gridCol w:w="1314"/>
        <w:gridCol w:w="1520"/>
        <w:gridCol w:w="1520"/>
        <w:gridCol w:w="1400"/>
        <w:gridCol w:w="1520"/>
        <w:gridCol w:w="1400"/>
        <w:gridCol w:w="727"/>
        <w:gridCol w:w="1520"/>
      </w:tblGrid>
      <w:tr w:rsidR="009A363E" w:rsidRPr="00255800" w14:paraId="101DE434" w14:textId="77777777" w:rsidTr="00D67CA3">
        <w:trPr>
          <w:trHeight w:val="414"/>
        </w:trPr>
        <w:tc>
          <w:tcPr>
            <w:tcW w:w="10430" w:type="dxa"/>
            <w:gridSpan w:val="8"/>
            <w:tcBorders>
              <w:top w:val="single" w:sz="4" w:space="0" w:color="auto"/>
              <w:left w:val="single" w:sz="4" w:space="0" w:color="auto"/>
              <w:bottom w:val="single" w:sz="4" w:space="0" w:color="000000" w:themeColor="text1"/>
              <w:right w:val="single" w:sz="4" w:space="0" w:color="auto"/>
            </w:tcBorders>
            <w:shd w:val="clear" w:color="auto" w:fill="002060"/>
            <w:noWrap/>
            <w:vAlign w:val="center"/>
            <w:hideMark/>
          </w:tcPr>
          <w:p w14:paraId="212E812A" w14:textId="33E1ECC9" w:rsidR="00D67CA3" w:rsidRPr="00D67CA3" w:rsidRDefault="00D67CA3" w:rsidP="00D67CA3">
            <w:pPr>
              <w:spacing w:after="0" w:line="240" w:lineRule="auto"/>
              <w:jc w:val="center"/>
              <w:rPr>
                <w:rFonts w:eastAsia="Times New Roman"/>
                <w:b/>
                <w:bCs/>
                <w:color w:val="FFFFFF" w:themeColor="background1"/>
                <w:spacing w:val="0"/>
                <w:lang w:eastAsia="es-DO"/>
              </w:rPr>
            </w:pPr>
            <w:r>
              <w:rPr>
                <w:rFonts w:eastAsia="Times New Roman"/>
                <w:b/>
                <w:bCs/>
                <w:color w:val="FFFFFF" w:themeColor="background1"/>
                <w:spacing w:val="0"/>
                <w:lang w:eastAsia="es-DO"/>
              </w:rPr>
              <w:lastRenderedPageBreak/>
              <w:t>FACTURACIÓN</w:t>
            </w:r>
          </w:p>
        </w:tc>
      </w:tr>
      <w:tr w:rsidR="009A363E" w:rsidRPr="00255800" w14:paraId="35438132"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hideMark/>
          </w:tcPr>
          <w:p w14:paraId="65C85E5A" w14:textId="77777777" w:rsidR="009A363E" w:rsidRPr="00D67CA3" w:rsidRDefault="009A363E" w:rsidP="00BF2F3F">
            <w:pPr>
              <w:spacing w:after="0" w:line="240" w:lineRule="auto"/>
              <w:rPr>
                <w:rFonts w:eastAsia="Times New Roman"/>
                <w:color w:val="FFFFFF" w:themeColor="background1"/>
                <w:spacing w:val="0"/>
                <w:lang w:eastAsia="es-DO"/>
              </w:rPr>
            </w:pPr>
            <w:r w:rsidRPr="00D67CA3">
              <w:rPr>
                <w:rFonts w:eastAsia="Times New Roman"/>
                <w:color w:val="FFFFFF" w:themeColor="background1"/>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52D89D21"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Naves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5B10CD2F"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Situado P.</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E9C67E1"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Alfridomsa</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4149FA7B"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Energía</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4E1B0F0F"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Publicidad</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7F1D8C23"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Otros</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B9604D1" w14:textId="77777777" w:rsidR="009A363E" w:rsidRPr="00D67CA3" w:rsidRDefault="009A363E" w:rsidP="00BF2F3F">
            <w:pPr>
              <w:spacing w:after="0" w:line="240" w:lineRule="auto"/>
              <w:jc w:val="center"/>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Total</w:t>
            </w:r>
          </w:p>
        </w:tc>
      </w:tr>
      <w:tr w:rsidR="00D67CA3" w:rsidRPr="00255800" w14:paraId="037EE5C6"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79C028A3"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Enero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BE3EE5F"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3,174,622.72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23CA7C6"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1,364,460.02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BFD3B08"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104,010.71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CCE958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3,108,409.00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C4AF3A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295,000.00</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271E319"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6220DF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8,046,502.45</w:t>
            </w:r>
          </w:p>
        </w:tc>
      </w:tr>
      <w:tr w:rsidR="009A363E" w:rsidRPr="00255800" w14:paraId="02A1CC7A"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36418804"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Febrero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B0BC5F1"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3,117,622.72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DB562C6"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1,753,000.02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29B36ED"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122,831.09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796D246"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3,157,651.60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00DBFC4"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A82911A"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E05768E"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8,151,105.43</w:t>
            </w:r>
          </w:p>
        </w:tc>
      </w:tr>
      <w:tr w:rsidR="00D67CA3" w:rsidRPr="00255800" w14:paraId="515B1109"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142E2237"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Marzo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8E34CCF"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3,652,962.72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3066DD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1,413,460.02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8B11711"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119,250.81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CCEBCF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2,850,537.60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2344F1C"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BCBB6EB"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13535B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8,036,211.15</w:t>
            </w:r>
          </w:p>
        </w:tc>
      </w:tr>
      <w:tr w:rsidR="009A363E" w:rsidRPr="00255800" w14:paraId="2BC737E8"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DA978C3"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Abril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98A994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3,091,872.73</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527C4E3"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1,362,460.03</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1B90ED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61,401.25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37BD1F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3,076,535.00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0327B26"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295,000.00</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2BAB1DCC"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EA2EF6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7,887,269.01</w:t>
            </w:r>
          </w:p>
        </w:tc>
      </w:tr>
      <w:tr w:rsidR="00D67CA3" w:rsidRPr="00255800" w14:paraId="6DD2E01C"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14B891EE"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Mayo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7C3185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3,253,272.71</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289F3B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1,371,260.02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1575DBD"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49,767.00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FB4069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3,201,100.00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86D63AF"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7961D98"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4FA3512"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7,875,399.73</w:t>
            </w:r>
          </w:p>
        </w:tc>
      </w:tr>
      <w:tr w:rsidR="009A363E" w:rsidRPr="00255800" w14:paraId="64712A2C"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4DEC7394"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Junio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31AD3B4"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3,164,472.72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7385930"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1,366,497.33</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7C2542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88,852.80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522C16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3,034,029.40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16305A1"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EDBD093"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1DD5E23"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7,653,852.25</w:t>
            </w:r>
          </w:p>
        </w:tc>
      </w:tr>
      <w:tr w:rsidR="00D67CA3" w:rsidRPr="00255800" w14:paraId="1C3FC612"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646BC26F"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Julio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50EFE1C"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2,484,136.15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B372D38"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1,367,260.02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ECEAE44"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85,388.00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A000FFE"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2,908,969.60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5F7239F8"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C26CFDD"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80112EC"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6,845,753.77</w:t>
            </w:r>
          </w:p>
        </w:tc>
      </w:tr>
      <w:tr w:rsidR="009A363E" w:rsidRPr="00255800" w14:paraId="76440DFA"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559E6E50"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Agosto</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9FAE1B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2,526,736.15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8B2A7A3"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1,338,660.01</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8D5F6D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89,639.00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36BCC7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3,044,650.80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99068DE"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295,000.00</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413F2DA"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C5865BE"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7,294,685.96</w:t>
            </w:r>
          </w:p>
        </w:tc>
      </w:tr>
      <w:tr w:rsidR="00D67CA3" w:rsidRPr="00255800" w14:paraId="48D6F0B0"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BD91580"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Septiembre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21A95B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2,550,336.14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0EE222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1,348,460.02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AA15DD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106,303.96</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B996D2D"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3,105,450.20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7FE250D"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3BE02510"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0FA994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7,110,550.32</w:t>
            </w:r>
          </w:p>
        </w:tc>
      </w:tr>
      <w:tr w:rsidR="009A363E" w:rsidRPr="00255800" w14:paraId="56B7E16B"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78DC7D1B"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Octubre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DB86799"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2,056,556.05</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66B3CE9"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1,351,832.90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B0C98CD"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90,193.00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D4EC85C"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3,333,228.80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269741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295,000.00</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2297B488"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0F589E5"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7,126,810.75</w:t>
            </w:r>
          </w:p>
        </w:tc>
      </w:tr>
      <w:tr w:rsidR="00D67CA3" w:rsidRPr="00255800" w14:paraId="5965A227"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674FADCB"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Noviembre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76CB4279"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2,509,336.14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6EC2143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1,369,660.02</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268E705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90,740.00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178F59A"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3,053,975.00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5872E4AB"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 xml:space="preserve"> -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ABB5826"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0319674"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7,023,711.16</w:t>
            </w:r>
          </w:p>
        </w:tc>
      </w:tr>
      <w:tr w:rsidR="009A363E" w:rsidRPr="00255800" w14:paraId="0D382D0F"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2060"/>
            <w:noWrap/>
            <w:vAlign w:val="center"/>
            <w:hideMark/>
          </w:tcPr>
          <w:p w14:paraId="2B0A8CFC" w14:textId="77777777" w:rsidR="009A363E" w:rsidRPr="00D67CA3" w:rsidRDefault="009A363E" w:rsidP="00BF2F3F">
            <w:pPr>
              <w:spacing w:after="0" w:line="240" w:lineRule="auto"/>
              <w:rPr>
                <w:rFonts w:eastAsia="Times New Roman"/>
                <w:b/>
                <w:bCs/>
                <w:color w:val="FFFFFF" w:themeColor="background1"/>
                <w:spacing w:val="0"/>
                <w:lang w:eastAsia="es-DO"/>
              </w:rPr>
            </w:pPr>
            <w:r w:rsidRPr="00D67CA3">
              <w:rPr>
                <w:rFonts w:eastAsia="Times New Roman"/>
                <w:b/>
                <w:bCs/>
                <w:color w:val="FFFFFF" w:themeColor="background1"/>
                <w:spacing w:val="0"/>
                <w:lang w:eastAsia="es-DO"/>
              </w:rPr>
              <w:t>Diciembre</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ECF58B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2,473,936.14</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38B550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2,761,321.03</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3499A47"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202,499.00</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9B05A22"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3,075,722.00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4D7E70A4"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hideMark/>
          </w:tcPr>
          <w:p w14:paraId="06B41674" w14:textId="77777777" w:rsidR="009A363E" w:rsidRPr="00D67CA3" w:rsidRDefault="009A363E" w:rsidP="00BF2F3F">
            <w:pPr>
              <w:spacing w:after="0" w:line="240" w:lineRule="auto"/>
              <w:rPr>
                <w:rFonts w:eastAsia="Times New Roman"/>
                <w:spacing w:val="0"/>
                <w:lang w:eastAsia="es-DO"/>
              </w:rPr>
            </w:pPr>
            <w:r w:rsidRPr="00D67CA3">
              <w:rPr>
                <w:rFonts w:eastAsia="Times New Roman"/>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5CE0F92" w14:textId="77777777" w:rsidR="009A363E" w:rsidRPr="00D67CA3" w:rsidRDefault="009A363E" w:rsidP="00BF2F3F">
            <w:pPr>
              <w:spacing w:after="0" w:line="240" w:lineRule="auto"/>
              <w:jc w:val="center"/>
              <w:rPr>
                <w:rFonts w:eastAsia="Times New Roman"/>
                <w:spacing w:val="0"/>
                <w:lang w:eastAsia="es-DO"/>
              </w:rPr>
            </w:pPr>
            <w:r w:rsidRPr="00D67CA3">
              <w:rPr>
                <w:rFonts w:eastAsia="Times New Roman"/>
                <w:spacing w:val="0"/>
                <w:lang w:eastAsia="es-DO"/>
              </w:rPr>
              <w:t>8,513,478.17</w:t>
            </w:r>
          </w:p>
        </w:tc>
      </w:tr>
      <w:tr w:rsidR="009A363E" w:rsidRPr="00255800" w14:paraId="0D005856" w14:textId="77777777" w:rsidTr="00D67CA3">
        <w:trPr>
          <w:trHeight w:val="414"/>
        </w:trPr>
        <w:tc>
          <w:tcPr>
            <w:tcW w:w="1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3F2543D5"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spacing w:val="0"/>
                <w:lang w:eastAsia="es-DO"/>
              </w:rPr>
              <w:t>Total</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13A822BD"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34,055,863.09</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344976C4"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18,168,331.44</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015E0956"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1,210,876.62</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0F98CA56"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36,950,259.00</w:t>
            </w:r>
          </w:p>
        </w:tc>
        <w:tc>
          <w:tcPr>
            <w:tcW w:w="13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73971184"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1,180,000.00</w:t>
            </w:r>
          </w:p>
        </w:tc>
        <w:tc>
          <w:tcPr>
            <w:tcW w:w="6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0587FD37"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spacing w:val="0"/>
                <w:lang w:eastAsia="es-DO"/>
              </w:rPr>
              <w:t> </w:t>
            </w:r>
          </w:p>
        </w:tc>
        <w:tc>
          <w:tcPr>
            <w:tcW w:w="14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4D09D36A" w14:textId="77777777" w:rsidR="009A363E" w:rsidRPr="00255800" w:rsidRDefault="009A363E" w:rsidP="00BF2F3F">
            <w:pPr>
              <w:spacing w:after="0" w:line="240" w:lineRule="auto"/>
              <w:jc w:val="center"/>
              <w:rPr>
                <w:rFonts w:eastAsia="Times New Roman"/>
                <w:b/>
                <w:bCs/>
                <w:color w:val="FFFFFF"/>
                <w:spacing w:val="0"/>
                <w:lang w:eastAsia="es-DO"/>
              </w:rPr>
            </w:pPr>
            <w:r w:rsidRPr="00255800">
              <w:rPr>
                <w:rFonts w:eastAsia="Times New Roman"/>
                <w:b/>
                <w:bCs/>
                <w:color w:val="FFFFFF" w:themeColor="background1"/>
                <w:spacing w:val="0"/>
                <w:lang w:eastAsia="es-DO"/>
              </w:rPr>
              <w:t>91,565,330.15</w:t>
            </w:r>
          </w:p>
        </w:tc>
      </w:tr>
    </w:tbl>
    <w:p w14:paraId="49FE6124" w14:textId="77777777" w:rsidR="00781ACC" w:rsidRDefault="00781ACC" w:rsidP="00654164">
      <w:pPr>
        <w:jc w:val="center"/>
        <w:rPr>
          <w:color w:val="4C4747"/>
        </w:rPr>
      </w:pPr>
    </w:p>
    <w:p w14:paraId="38EFECD0" w14:textId="77777777" w:rsidR="00D67CA3" w:rsidRPr="00D67CA3" w:rsidRDefault="00D67CA3" w:rsidP="00D67CA3">
      <w:pPr>
        <w:spacing w:line="360" w:lineRule="auto"/>
        <w:jc w:val="both"/>
        <w:rPr>
          <w:rFonts w:eastAsia="Calibri"/>
        </w:rPr>
      </w:pPr>
      <w:r w:rsidRPr="00D67CA3">
        <w:rPr>
          <w:rFonts w:eastAsia="Calibri"/>
        </w:rPr>
        <w:t>Durante el período Enero a Diciembre del 2025, el monto facturado fue de RD$91,565,330.15 (Noventa Y Un Millones Quinientos Sesenta Y Cinco Mil Trescientos Treinta Pesos con 15/100).</w:t>
      </w:r>
    </w:p>
    <w:p w14:paraId="7EA12D09" w14:textId="48FD04BA" w:rsidR="00D67CA3" w:rsidRDefault="00D67CA3" w:rsidP="00D67CA3">
      <w:pPr>
        <w:spacing w:line="360" w:lineRule="auto"/>
        <w:jc w:val="both"/>
        <w:rPr>
          <w:rFonts w:eastAsia="Calibri"/>
        </w:rPr>
      </w:pPr>
      <w:r w:rsidRPr="00D67CA3">
        <w:rPr>
          <w:rFonts w:eastAsia="Calibri"/>
        </w:rPr>
        <w:t>El Sistema HELENIA usado correctamente alimenta el módulo de facturación, lo que garantizaría cobros eficientes de los servicios brindados en la Institución.</w:t>
      </w:r>
    </w:p>
    <w:p w14:paraId="5C9F14CB" w14:textId="77777777" w:rsidR="00D67CA3" w:rsidRPr="00AF3015" w:rsidRDefault="00D67CA3" w:rsidP="00D67CA3">
      <w:pPr>
        <w:spacing w:line="360" w:lineRule="auto"/>
        <w:jc w:val="center"/>
        <w:rPr>
          <w:rFonts w:eastAsia="Calibri"/>
        </w:rPr>
      </w:pPr>
      <w:r w:rsidRPr="00AF3015">
        <w:rPr>
          <w:rFonts w:eastAsia="Calibri"/>
        </w:rPr>
        <w:t>Resultado de Índice de Gestión Presupuestaria (IGP)</w:t>
      </w:r>
    </w:p>
    <w:p w14:paraId="65B12B4C" w14:textId="77777777" w:rsidR="00D67CA3" w:rsidRDefault="00D67CA3" w:rsidP="00D67CA3">
      <w:pPr>
        <w:spacing w:line="360" w:lineRule="auto"/>
        <w:jc w:val="both"/>
        <w:rPr>
          <w:rFonts w:eastAsia="Calibri"/>
        </w:rPr>
      </w:pPr>
      <w:r w:rsidRPr="00D67CA3">
        <w:rPr>
          <w:rFonts w:eastAsia="Calibri"/>
        </w:rPr>
        <w:t>Debajo nuestra más reciente puntuación del Índice de Gestión Presupuestaria correspondiente al tercer trimestre del año en curso:</w:t>
      </w:r>
    </w:p>
    <w:p w14:paraId="119C56F6" w14:textId="61E6F7E1" w:rsidR="00D67CA3" w:rsidRPr="00D67CA3" w:rsidRDefault="00D67CA3" w:rsidP="00D67CA3">
      <w:pPr>
        <w:spacing w:line="360" w:lineRule="auto"/>
        <w:jc w:val="both"/>
        <w:rPr>
          <w:rFonts w:eastAsia="Calibri"/>
        </w:rPr>
      </w:pPr>
      <w:r w:rsidRPr="00255800">
        <w:rPr>
          <w:rFonts w:eastAsia="Calibri"/>
          <w:b/>
          <w:noProof/>
          <w:spacing w:val="10"/>
          <w:sz w:val="26"/>
          <w:szCs w:val="26"/>
        </w:rPr>
        <w:lastRenderedPageBreak/>
        <w:drawing>
          <wp:inline distT="0" distB="0" distL="0" distR="0" wp14:anchorId="74C04E39" wp14:editId="1F0C3664">
            <wp:extent cx="5257800" cy="2736247"/>
            <wp:effectExtent l="0" t="0" r="0" b="0"/>
            <wp:docPr id="1319754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754228" name=""/>
                    <pic:cNvPicPr/>
                  </pic:nvPicPr>
                  <pic:blipFill rotWithShape="1">
                    <a:blip r:embed="rId14"/>
                    <a:srcRect l="7400" t="5374" r="5295" b="-2484"/>
                    <a:stretch/>
                  </pic:blipFill>
                  <pic:spPr bwMode="auto">
                    <a:xfrm>
                      <a:off x="0" y="0"/>
                      <a:ext cx="5262471" cy="2738678"/>
                    </a:xfrm>
                    <a:prstGeom prst="rect">
                      <a:avLst/>
                    </a:prstGeom>
                    <a:ln>
                      <a:noFill/>
                    </a:ln>
                    <a:extLst>
                      <a:ext uri="{53640926-AAD7-44D8-BBD7-CCE9431645EC}">
                        <a14:shadowObscured xmlns:a14="http://schemas.microsoft.com/office/drawing/2010/main"/>
                      </a:ext>
                    </a:extLst>
                  </pic:spPr>
                </pic:pic>
              </a:graphicData>
            </a:graphic>
          </wp:inline>
        </w:drawing>
      </w:r>
    </w:p>
    <w:p w14:paraId="1B11D924" w14:textId="77777777" w:rsidR="00D67CA3" w:rsidRPr="00D67CA3" w:rsidRDefault="00D67CA3" w:rsidP="00D67CA3">
      <w:pPr>
        <w:spacing w:line="360" w:lineRule="auto"/>
        <w:jc w:val="both"/>
        <w:rPr>
          <w:rFonts w:eastAsia="Calibri"/>
        </w:rPr>
      </w:pPr>
      <w:r w:rsidRPr="00D67CA3">
        <w:rPr>
          <w:rFonts w:eastAsia="Calibri"/>
        </w:rPr>
        <w:t xml:space="preserve">Para este período se alcanzó una puntuación de 89% a pesar de cualquier inconveniente presentado a lo largo de este gran recorrido. </w:t>
      </w:r>
    </w:p>
    <w:p w14:paraId="16C40B87" w14:textId="77777777" w:rsidR="00D67CA3" w:rsidRPr="00D67CA3" w:rsidRDefault="00D67CA3" w:rsidP="00D67CA3">
      <w:pPr>
        <w:spacing w:line="360" w:lineRule="auto"/>
        <w:jc w:val="both"/>
        <w:rPr>
          <w:rFonts w:eastAsia="Calibri"/>
        </w:rPr>
      </w:pPr>
      <w:r w:rsidRPr="00D67CA3">
        <w:rPr>
          <w:rFonts w:eastAsia="Calibri"/>
        </w:rPr>
        <w:t>El desarrollo del tercer trimestre refleja una ejecución donde el desvío de la meta física – financiera es menor al 5% que establecen las normativas del SIGEF y el Índice de la Gestión Presupuestaria (IGP).</w:t>
      </w:r>
    </w:p>
    <w:p w14:paraId="2C7BA18E" w14:textId="77777777" w:rsidR="00D67CA3" w:rsidRPr="00AF3015" w:rsidRDefault="00D67CA3" w:rsidP="00D67CA3">
      <w:pPr>
        <w:spacing w:line="360" w:lineRule="auto"/>
        <w:jc w:val="center"/>
        <w:rPr>
          <w:rFonts w:eastAsia="Calibri"/>
        </w:rPr>
      </w:pPr>
      <w:r w:rsidRPr="00AF3015">
        <w:rPr>
          <w:rFonts w:eastAsia="Calibri"/>
        </w:rPr>
        <w:t>Cuentas por Cobrar</w:t>
      </w:r>
    </w:p>
    <w:p w14:paraId="59E781DB" w14:textId="77777777" w:rsidR="00D67CA3" w:rsidRPr="00D67CA3" w:rsidRDefault="00D67CA3" w:rsidP="00D67CA3">
      <w:pPr>
        <w:spacing w:line="360" w:lineRule="auto"/>
        <w:jc w:val="both"/>
        <w:rPr>
          <w:rFonts w:eastAsia="Calibri"/>
        </w:rPr>
      </w:pPr>
      <w:r w:rsidRPr="00D67CA3">
        <w:rPr>
          <w:rFonts w:eastAsia="Calibri"/>
        </w:rPr>
        <w:t>Al 30 del mes de noviembre del año en curso, la Institución presenta saldos por cobrar por la suma de RD$96,602,580.86 (Noventa Y Seis Millones Seiscientos Dos Mil Quinientos Ochenta pesos con 86/100) y un valor recaudado por un monto RD$60,243,543.20 (Sesenta millones Doscientos Cuarenta Y Tres Mil Quinientos Cuarenta Y Tres pesos con 20/100), los cuales se presentan como parte de los Ingresos en los Estado de Rendimiento Financiero del año.</w:t>
      </w:r>
    </w:p>
    <w:tbl>
      <w:tblPr>
        <w:tblW w:w="6010" w:type="dxa"/>
        <w:jc w:val="center"/>
        <w:tblCellMar>
          <w:left w:w="70" w:type="dxa"/>
          <w:right w:w="70" w:type="dxa"/>
        </w:tblCellMar>
        <w:tblLook w:val="04A0" w:firstRow="1" w:lastRow="0" w:firstColumn="1" w:lastColumn="0" w:noHBand="0" w:noVBand="1"/>
      </w:tblPr>
      <w:tblGrid>
        <w:gridCol w:w="6010"/>
      </w:tblGrid>
      <w:tr w:rsidR="00D67CA3" w:rsidRPr="00255800" w14:paraId="092AD569" w14:textId="77777777" w:rsidTr="00D67CA3">
        <w:trPr>
          <w:trHeight w:val="603"/>
          <w:jc w:val="center"/>
        </w:trPr>
        <w:tc>
          <w:tcPr>
            <w:tcW w:w="6010" w:type="dxa"/>
            <w:tcBorders>
              <w:top w:val="single" w:sz="8" w:space="0" w:color="auto"/>
              <w:left w:val="single" w:sz="8" w:space="0" w:color="auto"/>
              <w:bottom w:val="single" w:sz="8" w:space="0" w:color="auto"/>
              <w:right w:val="single" w:sz="8" w:space="0" w:color="000000"/>
            </w:tcBorders>
            <w:shd w:val="clear" w:color="auto" w:fill="002060"/>
            <w:vAlign w:val="center"/>
            <w:hideMark/>
          </w:tcPr>
          <w:p w14:paraId="52D9D0C4" w14:textId="77777777" w:rsidR="00D67CA3" w:rsidRPr="00255800" w:rsidRDefault="00D67CA3" w:rsidP="00BF2F3F">
            <w:pPr>
              <w:spacing w:after="0" w:line="240" w:lineRule="auto"/>
              <w:jc w:val="center"/>
              <w:rPr>
                <w:rFonts w:eastAsia="Times New Roman"/>
                <w:b/>
                <w:bCs/>
                <w:color w:val="FFFFFF"/>
                <w:lang w:eastAsia="es-DO"/>
              </w:rPr>
            </w:pPr>
            <w:r w:rsidRPr="00D67CA3">
              <w:rPr>
                <w:rFonts w:eastAsia="Times New Roman"/>
                <w:b/>
                <w:bCs/>
                <w:color w:val="FFFFFF" w:themeColor="background1"/>
                <w:lang w:eastAsia="es-DO"/>
              </w:rPr>
              <w:t>CUENTAS POR COBRAR</w:t>
            </w:r>
          </w:p>
        </w:tc>
      </w:tr>
      <w:tr w:rsidR="00D67CA3" w:rsidRPr="00255800" w14:paraId="6870C578" w14:textId="77777777" w:rsidTr="00D67CA3">
        <w:trPr>
          <w:trHeight w:val="284"/>
          <w:jc w:val="center"/>
        </w:trPr>
        <w:tc>
          <w:tcPr>
            <w:tcW w:w="6010" w:type="dxa"/>
            <w:tcBorders>
              <w:top w:val="nil"/>
              <w:left w:val="single" w:sz="8" w:space="0" w:color="auto"/>
              <w:bottom w:val="single" w:sz="8" w:space="0" w:color="auto"/>
              <w:right w:val="single" w:sz="8" w:space="0" w:color="auto"/>
            </w:tcBorders>
            <w:shd w:val="clear" w:color="auto" w:fill="auto"/>
            <w:vAlign w:val="center"/>
          </w:tcPr>
          <w:p w14:paraId="4B49C754" w14:textId="77777777" w:rsidR="00D67CA3" w:rsidRPr="00D67CA3" w:rsidRDefault="00D67CA3" w:rsidP="00BF2F3F">
            <w:pPr>
              <w:spacing w:after="0" w:line="240" w:lineRule="auto"/>
              <w:jc w:val="center"/>
              <w:rPr>
                <w:rFonts w:eastAsia="Times New Roman"/>
                <w:lang w:eastAsia="es-DO"/>
              </w:rPr>
            </w:pPr>
            <w:r w:rsidRPr="00D67CA3">
              <w:rPr>
                <w:rFonts w:eastAsia="Times New Roman"/>
                <w:lang w:eastAsia="es-DO"/>
              </w:rPr>
              <w:t>2025</w:t>
            </w:r>
          </w:p>
        </w:tc>
      </w:tr>
      <w:tr w:rsidR="00D67CA3" w:rsidRPr="00255800" w14:paraId="47B0AD90" w14:textId="77777777" w:rsidTr="00D67CA3">
        <w:trPr>
          <w:trHeight w:val="307"/>
          <w:jc w:val="center"/>
        </w:trPr>
        <w:tc>
          <w:tcPr>
            <w:tcW w:w="6010" w:type="dxa"/>
            <w:tcBorders>
              <w:top w:val="nil"/>
              <w:left w:val="single" w:sz="8" w:space="0" w:color="auto"/>
              <w:bottom w:val="single" w:sz="8" w:space="0" w:color="auto"/>
              <w:right w:val="single" w:sz="8" w:space="0" w:color="auto"/>
            </w:tcBorders>
            <w:shd w:val="clear" w:color="auto" w:fill="auto"/>
            <w:vAlign w:val="center"/>
          </w:tcPr>
          <w:p w14:paraId="49547245" w14:textId="77777777" w:rsidR="00D67CA3" w:rsidRPr="00D67CA3" w:rsidRDefault="00D67CA3" w:rsidP="00BF2F3F">
            <w:pPr>
              <w:spacing w:after="0" w:line="240" w:lineRule="auto"/>
              <w:jc w:val="center"/>
              <w:rPr>
                <w:rFonts w:eastAsia="Times New Roman"/>
                <w:lang w:eastAsia="es-DO"/>
              </w:rPr>
            </w:pPr>
            <w:r w:rsidRPr="00D67CA3">
              <w:rPr>
                <w:rFonts w:eastAsia="Times New Roman"/>
                <w:lang w:eastAsia="es-DO"/>
              </w:rPr>
              <w:t>$60,243,543.20</w:t>
            </w:r>
          </w:p>
        </w:tc>
      </w:tr>
    </w:tbl>
    <w:p w14:paraId="4D121002" w14:textId="77777777" w:rsidR="00D67CA3" w:rsidRPr="00D67CA3" w:rsidRDefault="00D67CA3" w:rsidP="00D67CA3">
      <w:pPr>
        <w:spacing w:line="360" w:lineRule="auto"/>
        <w:jc w:val="both"/>
        <w:rPr>
          <w:rFonts w:eastAsia="Calibri"/>
        </w:rPr>
      </w:pPr>
    </w:p>
    <w:p w14:paraId="74A5BFB2" w14:textId="77777777" w:rsidR="00D67CA3" w:rsidRPr="00AF3015" w:rsidRDefault="00D67CA3" w:rsidP="00D67CA3">
      <w:pPr>
        <w:spacing w:line="360" w:lineRule="auto"/>
        <w:jc w:val="center"/>
        <w:rPr>
          <w:rFonts w:eastAsia="Calibri"/>
        </w:rPr>
      </w:pPr>
      <w:r w:rsidRPr="00AF3015">
        <w:rPr>
          <w:rFonts w:eastAsia="Calibri"/>
        </w:rPr>
        <w:lastRenderedPageBreak/>
        <w:t>Cuentas por Pagar</w:t>
      </w:r>
    </w:p>
    <w:p w14:paraId="413F73D6" w14:textId="77777777" w:rsidR="00D67CA3" w:rsidRPr="00D67CA3" w:rsidRDefault="00D67CA3" w:rsidP="00D67CA3">
      <w:pPr>
        <w:spacing w:line="360" w:lineRule="auto"/>
        <w:jc w:val="both"/>
        <w:rPr>
          <w:rFonts w:eastAsia="Calibri"/>
        </w:rPr>
      </w:pPr>
      <w:r w:rsidRPr="00D67CA3">
        <w:rPr>
          <w:rFonts w:eastAsia="Calibri"/>
        </w:rPr>
        <w:t xml:space="preserve">Para el periodo del año 2012 al 2025, la Institución cuenta con un balance acumulado en las Cuentas por Pagar de RD$46,351,668.71 (Cuarenta Y Seis Millones Trescientos Cincuenta Y Un Mil Seiscientos Sesenta Y Ocho pesos con 71/100) al mes de noviembre 2025. </w:t>
      </w:r>
    </w:p>
    <w:tbl>
      <w:tblPr>
        <w:tblW w:w="6001" w:type="dxa"/>
        <w:jc w:val="center"/>
        <w:tblCellMar>
          <w:left w:w="70" w:type="dxa"/>
          <w:right w:w="70" w:type="dxa"/>
        </w:tblCellMar>
        <w:tblLook w:val="04A0" w:firstRow="1" w:lastRow="0" w:firstColumn="1" w:lastColumn="0" w:noHBand="0" w:noVBand="1"/>
      </w:tblPr>
      <w:tblGrid>
        <w:gridCol w:w="6001"/>
      </w:tblGrid>
      <w:tr w:rsidR="00D67CA3" w:rsidRPr="00255800" w14:paraId="62AA5899" w14:textId="77777777" w:rsidTr="00D67CA3">
        <w:trPr>
          <w:trHeight w:val="572"/>
          <w:jc w:val="center"/>
        </w:trPr>
        <w:tc>
          <w:tcPr>
            <w:tcW w:w="6001" w:type="dxa"/>
            <w:tcBorders>
              <w:top w:val="single" w:sz="8" w:space="0" w:color="auto"/>
              <w:left w:val="single" w:sz="8" w:space="0" w:color="auto"/>
              <w:bottom w:val="single" w:sz="8" w:space="0" w:color="auto"/>
              <w:right w:val="single" w:sz="8" w:space="0" w:color="000000"/>
            </w:tcBorders>
            <w:shd w:val="clear" w:color="auto" w:fill="002060"/>
            <w:vAlign w:val="center"/>
            <w:hideMark/>
          </w:tcPr>
          <w:p w14:paraId="3D939AE7" w14:textId="77777777" w:rsidR="00D67CA3" w:rsidRPr="00255800" w:rsidRDefault="00D67CA3" w:rsidP="00BF2F3F">
            <w:pPr>
              <w:spacing w:after="0" w:line="240" w:lineRule="auto"/>
              <w:jc w:val="center"/>
              <w:rPr>
                <w:rFonts w:eastAsia="Times New Roman"/>
                <w:b/>
                <w:bCs/>
                <w:color w:val="FFFFFF"/>
                <w:lang w:eastAsia="es-DO"/>
              </w:rPr>
            </w:pPr>
            <w:r w:rsidRPr="00D67CA3">
              <w:rPr>
                <w:rFonts w:eastAsia="Times New Roman"/>
                <w:b/>
                <w:bCs/>
                <w:color w:val="FFFFFF" w:themeColor="background1"/>
                <w:lang w:eastAsia="es-DO"/>
              </w:rPr>
              <w:t>CUENTAS POR PAGAR</w:t>
            </w:r>
          </w:p>
        </w:tc>
      </w:tr>
      <w:tr w:rsidR="00D67CA3" w:rsidRPr="00255800" w14:paraId="2A77173C" w14:textId="77777777" w:rsidTr="00D67CA3">
        <w:trPr>
          <w:trHeight w:val="269"/>
          <w:jc w:val="center"/>
        </w:trPr>
        <w:tc>
          <w:tcPr>
            <w:tcW w:w="6001" w:type="dxa"/>
            <w:tcBorders>
              <w:top w:val="nil"/>
              <w:left w:val="single" w:sz="8" w:space="0" w:color="auto"/>
              <w:bottom w:val="single" w:sz="8" w:space="0" w:color="auto"/>
              <w:right w:val="single" w:sz="8" w:space="0" w:color="auto"/>
            </w:tcBorders>
            <w:shd w:val="clear" w:color="auto" w:fill="auto"/>
            <w:vAlign w:val="center"/>
          </w:tcPr>
          <w:p w14:paraId="3C15C6C4" w14:textId="77777777" w:rsidR="00D67CA3" w:rsidRPr="00D67CA3" w:rsidRDefault="00D67CA3" w:rsidP="00BF2F3F">
            <w:pPr>
              <w:spacing w:after="0" w:line="240" w:lineRule="auto"/>
              <w:jc w:val="center"/>
              <w:rPr>
                <w:rFonts w:eastAsia="Times New Roman"/>
                <w:lang w:eastAsia="es-DO"/>
              </w:rPr>
            </w:pPr>
            <w:r w:rsidRPr="00D67CA3">
              <w:rPr>
                <w:rFonts w:eastAsia="Times New Roman"/>
                <w:lang w:eastAsia="es-DO"/>
              </w:rPr>
              <w:t>2025</w:t>
            </w:r>
          </w:p>
        </w:tc>
      </w:tr>
      <w:tr w:rsidR="00D67CA3" w:rsidRPr="00255800" w14:paraId="19610C95" w14:textId="77777777" w:rsidTr="00D67CA3">
        <w:trPr>
          <w:trHeight w:val="258"/>
          <w:jc w:val="center"/>
        </w:trPr>
        <w:tc>
          <w:tcPr>
            <w:tcW w:w="6001" w:type="dxa"/>
            <w:tcBorders>
              <w:top w:val="nil"/>
              <w:left w:val="single" w:sz="8" w:space="0" w:color="auto"/>
              <w:bottom w:val="single" w:sz="8" w:space="0" w:color="auto"/>
              <w:right w:val="single" w:sz="8" w:space="0" w:color="auto"/>
            </w:tcBorders>
            <w:shd w:val="clear" w:color="auto" w:fill="auto"/>
            <w:vAlign w:val="center"/>
          </w:tcPr>
          <w:p w14:paraId="35C31DF5" w14:textId="77777777" w:rsidR="00D67CA3" w:rsidRPr="00D67CA3" w:rsidRDefault="00D67CA3" w:rsidP="00BF2F3F">
            <w:pPr>
              <w:spacing w:after="0" w:line="240" w:lineRule="auto"/>
              <w:jc w:val="center"/>
              <w:rPr>
                <w:rFonts w:eastAsia="Times New Roman"/>
                <w:lang w:eastAsia="es-DO"/>
              </w:rPr>
            </w:pPr>
            <w:r w:rsidRPr="00D67CA3">
              <w:rPr>
                <w:rFonts w:eastAsia="Times New Roman"/>
                <w:lang w:eastAsia="es-DO"/>
              </w:rPr>
              <w:t>$46,351,668.71</w:t>
            </w:r>
          </w:p>
        </w:tc>
      </w:tr>
    </w:tbl>
    <w:p w14:paraId="7ABA83A5" w14:textId="77777777" w:rsidR="00D67CA3" w:rsidRPr="00D67CA3" w:rsidRDefault="00D67CA3" w:rsidP="00D67CA3">
      <w:pPr>
        <w:spacing w:line="360" w:lineRule="auto"/>
        <w:jc w:val="both"/>
        <w:rPr>
          <w:rFonts w:eastAsia="Calibri"/>
        </w:rPr>
      </w:pPr>
    </w:p>
    <w:p w14:paraId="3E2ADC32" w14:textId="77777777" w:rsidR="00D67CA3" w:rsidRPr="00AF3015" w:rsidRDefault="00D67CA3" w:rsidP="00D67CA3">
      <w:pPr>
        <w:spacing w:line="360" w:lineRule="auto"/>
        <w:jc w:val="center"/>
        <w:rPr>
          <w:rFonts w:eastAsia="Calibri"/>
        </w:rPr>
      </w:pPr>
      <w:r w:rsidRPr="00AF3015">
        <w:rPr>
          <w:rFonts w:eastAsia="Calibri"/>
        </w:rPr>
        <w:t>Resultados de Auditorías Externas e Internas.</w:t>
      </w:r>
    </w:p>
    <w:p w14:paraId="12C19AF4" w14:textId="77777777" w:rsidR="00D67CA3" w:rsidRDefault="00D67CA3" w:rsidP="00D67CA3">
      <w:pPr>
        <w:spacing w:line="360" w:lineRule="auto"/>
        <w:jc w:val="both"/>
        <w:rPr>
          <w:rFonts w:eastAsia="Calibri"/>
        </w:rPr>
      </w:pPr>
      <w:r w:rsidRPr="00D67CA3">
        <w:rPr>
          <w:rFonts w:eastAsia="Calibri"/>
        </w:rPr>
        <w:t>En este período, el área financiera presentó un análisis detallado de los Estados Financieros correspondientes a los años 2023 y 2024, elaborado por la Contraloría General de la República. Dicho análisis incluyó la revisión de los principales estados financieros, la evaluación del comportamiento presupuestario, la comparación de las variaciones significativas entre ambos ejercicios fiscales y la validación del cumplimiento de las normativas contables y presupuestarias vigentes.</w:t>
      </w:r>
    </w:p>
    <w:p w14:paraId="1AFDF0DC" w14:textId="72F110E5" w:rsidR="00D67CA3" w:rsidRDefault="00D67CA3" w:rsidP="00D67CA3">
      <w:pPr>
        <w:spacing w:line="360" w:lineRule="auto"/>
        <w:jc w:val="both"/>
        <w:rPr>
          <w:rFonts w:eastAsia="Calibri"/>
        </w:rPr>
      </w:pPr>
      <w:r w:rsidRPr="00D67CA3">
        <w:rPr>
          <w:rFonts w:eastAsia="Calibri"/>
        </w:rPr>
        <w:t xml:space="preserve">Asimismo, se identificaron los aspectos que requirieron ajustes o reclasificaciones, se destacaron los avances en materia de ejecución financiera y se señalaron las oportunidades de mejora para fortalecer la transparencia y la eficiencia en el manejo de los recursos institucionales. </w:t>
      </w:r>
    </w:p>
    <w:p w14:paraId="6F708ACB" w14:textId="77777777" w:rsidR="003630E5" w:rsidRPr="00D67CA3" w:rsidRDefault="003630E5" w:rsidP="00D67CA3">
      <w:pPr>
        <w:spacing w:line="360" w:lineRule="auto"/>
        <w:jc w:val="both"/>
        <w:rPr>
          <w:rFonts w:eastAsia="Calibri"/>
        </w:rPr>
      </w:pPr>
    </w:p>
    <w:p w14:paraId="27879DEA" w14:textId="77777777" w:rsidR="00D67CA3" w:rsidRDefault="00D67CA3" w:rsidP="00654164">
      <w:pPr>
        <w:jc w:val="center"/>
        <w:rPr>
          <w:color w:val="4C4747"/>
        </w:rPr>
      </w:pPr>
    </w:p>
    <w:p w14:paraId="6BD4729C" w14:textId="77777777" w:rsidR="00781ACC" w:rsidRDefault="00781ACC" w:rsidP="00654164">
      <w:pPr>
        <w:jc w:val="center"/>
        <w:rPr>
          <w:color w:val="4C4747"/>
        </w:rPr>
      </w:pPr>
    </w:p>
    <w:p w14:paraId="437E975D" w14:textId="77777777" w:rsidR="00D67CA3" w:rsidRDefault="00D67CA3" w:rsidP="00654164">
      <w:pPr>
        <w:jc w:val="center"/>
        <w:rPr>
          <w:color w:val="4C4747"/>
        </w:rPr>
      </w:pPr>
    </w:p>
    <w:p w14:paraId="70A0601F" w14:textId="7D23D485" w:rsidR="00D67CA3" w:rsidRPr="00AF3015" w:rsidRDefault="00D67CA3" w:rsidP="00D67CA3">
      <w:pPr>
        <w:pStyle w:val="Ttulo2"/>
        <w:jc w:val="center"/>
        <w:rPr>
          <w:b/>
          <w:bCs/>
          <w:color w:val="767171"/>
        </w:rPr>
      </w:pPr>
      <w:bookmarkStart w:id="17" w:name="_Toc218430160"/>
      <w:r w:rsidRPr="00AF3015">
        <w:rPr>
          <w:b/>
          <w:bCs/>
          <w:color w:val="767171"/>
        </w:rPr>
        <w:lastRenderedPageBreak/>
        <w:t>4.2 Desempeño de los Recursos Humanos</w:t>
      </w:r>
      <w:bookmarkEnd w:id="17"/>
    </w:p>
    <w:p w14:paraId="08481A50" w14:textId="77777777" w:rsidR="00D67CA3" w:rsidRDefault="00D67CA3" w:rsidP="00654164">
      <w:pPr>
        <w:jc w:val="center"/>
        <w:rPr>
          <w:color w:val="4C4747"/>
        </w:rPr>
      </w:pPr>
    </w:p>
    <w:p w14:paraId="5BE88AAA" w14:textId="77777777" w:rsidR="00D67CA3" w:rsidRPr="00D67CA3" w:rsidRDefault="00D67CA3" w:rsidP="00D67CA3">
      <w:pPr>
        <w:spacing w:line="360" w:lineRule="auto"/>
        <w:jc w:val="both"/>
        <w:rPr>
          <w:rFonts w:eastAsia="Calibri"/>
        </w:rPr>
      </w:pPr>
      <w:r w:rsidRPr="00D67CA3">
        <w:rPr>
          <w:rFonts w:eastAsia="Calibri"/>
        </w:rPr>
        <w:t xml:space="preserve">Uno de los deberes fundamentales de las unidades internas de Recursos Humanos en las instituciones del sector público es mejorar las habilidades de su personal, con el objetivo de desarrollar competencias que incrementen el rendimiento laboral de los empleados en la consecución de los objetivos institucionales. </w:t>
      </w:r>
    </w:p>
    <w:p w14:paraId="031C88C8" w14:textId="77777777" w:rsidR="00D67CA3" w:rsidRPr="00D67CA3" w:rsidRDefault="00D67CA3" w:rsidP="00D67CA3">
      <w:pPr>
        <w:spacing w:line="360" w:lineRule="auto"/>
        <w:jc w:val="both"/>
        <w:rPr>
          <w:rFonts w:eastAsia="Calibri"/>
        </w:rPr>
      </w:pPr>
      <w:r w:rsidRPr="00D67CA3">
        <w:rPr>
          <w:rFonts w:eastAsia="Calibri"/>
        </w:rPr>
        <w:t xml:space="preserve">Este ha sido también el caso de Mercados Dominicanos de Abasto Agropecuario, donde desde el año pasado se ha trabajado en el desarrollo tanto de las competencias comunes del sector público como de las específicas del sector agropecuario, con el fin de brindar mayor apoyo a los operadores agropecuarios de los mercados pertenecientes a la Red Nacional Alimentaria. </w:t>
      </w:r>
    </w:p>
    <w:p w14:paraId="78B81F25" w14:textId="77777777" w:rsidR="00D67CA3" w:rsidRPr="00D67CA3" w:rsidRDefault="00D67CA3" w:rsidP="00D67CA3">
      <w:pPr>
        <w:spacing w:line="360" w:lineRule="auto"/>
        <w:jc w:val="both"/>
        <w:rPr>
          <w:rFonts w:eastAsia="Calibri"/>
        </w:rPr>
      </w:pPr>
      <w:r w:rsidRPr="00D67CA3">
        <w:rPr>
          <w:rFonts w:eastAsia="Calibri"/>
        </w:rPr>
        <w:t>Este año, los esfuerzos en esta estrategia se han intensificado debido al impacto positivo observado el año anterior.</w:t>
      </w:r>
    </w:p>
    <w:p w14:paraId="6CD2954B" w14:textId="7FDE8351" w:rsidR="00D67CA3" w:rsidRPr="00D16575" w:rsidRDefault="00D67CA3" w:rsidP="00D16575">
      <w:pPr>
        <w:spacing w:line="360" w:lineRule="auto"/>
        <w:jc w:val="both"/>
        <w:rPr>
          <w:rFonts w:eastAsia="Calibri"/>
        </w:rPr>
      </w:pPr>
      <w:r w:rsidRPr="00D67CA3">
        <w:rPr>
          <w:rFonts w:eastAsia="Calibri"/>
        </w:rPr>
        <w:t>Las remuneraciones al personal que labora en la institución se describen de la siguiente manera:</w:t>
      </w:r>
    </w:p>
    <w:tbl>
      <w:tblPr>
        <w:tblW w:w="7768" w:type="dxa"/>
        <w:tblCellMar>
          <w:left w:w="70" w:type="dxa"/>
          <w:right w:w="70" w:type="dxa"/>
        </w:tblCellMar>
        <w:tblLook w:val="04A0" w:firstRow="1" w:lastRow="0" w:firstColumn="1" w:lastColumn="0" w:noHBand="0" w:noVBand="1"/>
      </w:tblPr>
      <w:tblGrid>
        <w:gridCol w:w="1874"/>
        <w:gridCol w:w="1529"/>
        <w:gridCol w:w="2343"/>
        <w:gridCol w:w="2022"/>
      </w:tblGrid>
      <w:tr w:rsidR="003630E5" w:rsidRPr="003630E5" w14:paraId="30110744" w14:textId="77777777" w:rsidTr="003630E5">
        <w:trPr>
          <w:trHeight w:val="672"/>
        </w:trPr>
        <w:tc>
          <w:tcPr>
            <w:tcW w:w="1874"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2F9F637C"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MES</w:t>
            </w:r>
          </w:p>
        </w:tc>
        <w:tc>
          <w:tcPr>
            <w:tcW w:w="1529" w:type="dxa"/>
            <w:tcBorders>
              <w:top w:val="single" w:sz="8" w:space="0" w:color="auto"/>
              <w:left w:val="nil"/>
              <w:bottom w:val="single" w:sz="8" w:space="0" w:color="auto"/>
              <w:right w:val="single" w:sz="8" w:space="0" w:color="auto"/>
            </w:tcBorders>
            <w:shd w:val="clear" w:color="auto" w:fill="002060"/>
            <w:vAlign w:val="center"/>
            <w:hideMark/>
          </w:tcPr>
          <w:p w14:paraId="10B85674"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TIPO DE NOMINA</w:t>
            </w:r>
          </w:p>
        </w:tc>
        <w:tc>
          <w:tcPr>
            <w:tcW w:w="2343" w:type="dxa"/>
            <w:tcBorders>
              <w:top w:val="single" w:sz="8" w:space="0" w:color="auto"/>
              <w:left w:val="nil"/>
              <w:bottom w:val="single" w:sz="8" w:space="0" w:color="auto"/>
              <w:right w:val="single" w:sz="8" w:space="0" w:color="auto"/>
            </w:tcBorders>
            <w:shd w:val="clear" w:color="auto" w:fill="002060"/>
            <w:vAlign w:val="center"/>
            <w:hideMark/>
          </w:tcPr>
          <w:p w14:paraId="0AD961C8"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CANTIDAD DE EMPLEADOS</w:t>
            </w:r>
          </w:p>
        </w:tc>
        <w:tc>
          <w:tcPr>
            <w:tcW w:w="2022" w:type="dxa"/>
            <w:tcBorders>
              <w:top w:val="single" w:sz="8" w:space="0" w:color="auto"/>
              <w:left w:val="nil"/>
              <w:bottom w:val="single" w:sz="8" w:space="0" w:color="auto"/>
              <w:right w:val="single" w:sz="8" w:space="0" w:color="auto"/>
            </w:tcBorders>
            <w:shd w:val="clear" w:color="auto" w:fill="002060"/>
            <w:vAlign w:val="center"/>
            <w:hideMark/>
          </w:tcPr>
          <w:p w14:paraId="5088EDA1"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MONTO RD$</w:t>
            </w:r>
          </w:p>
        </w:tc>
      </w:tr>
      <w:tr w:rsidR="003630E5" w:rsidRPr="003630E5" w14:paraId="562475D5"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18508403"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ENERO</w:t>
            </w:r>
          </w:p>
        </w:tc>
        <w:tc>
          <w:tcPr>
            <w:tcW w:w="1529" w:type="dxa"/>
            <w:tcBorders>
              <w:top w:val="nil"/>
              <w:left w:val="nil"/>
              <w:bottom w:val="single" w:sz="8" w:space="0" w:color="auto"/>
              <w:right w:val="single" w:sz="8" w:space="0" w:color="auto"/>
            </w:tcBorders>
            <w:shd w:val="clear" w:color="auto" w:fill="auto"/>
            <w:vAlign w:val="center"/>
            <w:hideMark/>
          </w:tcPr>
          <w:p w14:paraId="63E5256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68D9CB9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240</w:t>
            </w:r>
          </w:p>
        </w:tc>
        <w:tc>
          <w:tcPr>
            <w:tcW w:w="2022" w:type="dxa"/>
            <w:tcBorders>
              <w:top w:val="nil"/>
              <w:left w:val="nil"/>
              <w:bottom w:val="single" w:sz="8" w:space="0" w:color="auto"/>
              <w:right w:val="single" w:sz="8" w:space="0" w:color="auto"/>
            </w:tcBorders>
            <w:shd w:val="clear" w:color="auto" w:fill="auto"/>
            <w:vAlign w:val="center"/>
            <w:hideMark/>
          </w:tcPr>
          <w:p w14:paraId="06646FDF"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$8,638,786.00 </w:t>
            </w:r>
          </w:p>
        </w:tc>
      </w:tr>
      <w:tr w:rsidR="003630E5" w:rsidRPr="003630E5" w14:paraId="2797BA0B"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4FC95295"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FEBRERO</w:t>
            </w:r>
          </w:p>
        </w:tc>
        <w:tc>
          <w:tcPr>
            <w:tcW w:w="1529" w:type="dxa"/>
            <w:tcBorders>
              <w:top w:val="nil"/>
              <w:left w:val="nil"/>
              <w:bottom w:val="single" w:sz="8" w:space="0" w:color="auto"/>
              <w:right w:val="single" w:sz="8" w:space="0" w:color="auto"/>
            </w:tcBorders>
            <w:shd w:val="clear" w:color="auto" w:fill="auto"/>
            <w:vAlign w:val="center"/>
            <w:hideMark/>
          </w:tcPr>
          <w:p w14:paraId="7971EEAC"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22DE46C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242</w:t>
            </w:r>
          </w:p>
        </w:tc>
        <w:tc>
          <w:tcPr>
            <w:tcW w:w="2022" w:type="dxa"/>
            <w:tcBorders>
              <w:top w:val="nil"/>
              <w:left w:val="nil"/>
              <w:bottom w:val="single" w:sz="8" w:space="0" w:color="auto"/>
              <w:right w:val="single" w:sz="8" w:space="0" w:color="auto"/>
            </w:tcBorders>
            <w:shd w:val="clear" w:color="auto" w:fill="auto"/>
            <w:vAlign w:val="center"/>
            <w:hideMark/>
          </w:tcPr>
          <w:p w14:paraId="444F0C4D"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$8,677,286.00 </w:t>
            </w:r>
          </w:p>
        </w:tc>
      </w:tr>
      <w:tr w:rsidR="003630E5" w:rsidRPr="003630E5" w14:paraId="61C5A111"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02C90A32"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MARZO</w:t>
            </w:r>
          </w:p>
        </w:tc>
        <w:tc>
          <w:tcPr>
            <w:tcW w:w="1529" w:type="dxa"/>
            <w:tcBorders>
              <w:top w:val="nil"/>
              <w:left w:val="nil"/>
              <w:bottom w:val="single" w:sz="8" w:space="0" w:color="auto"/>
              <w:right w:val="single" w:sz="8" w:space="0" w:color="auto"/>
            </w:tcBorders>
            <w:shd w:val="clear" w:color="auto" w:fill="auto"/>
            <w:vAlign w:val="center"/>
            <w:hideMark/>
          </w:tcPr>
          <w:p w14:paraId="7598DD9A"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047A5B0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241</w:t>
            </w:r>
          </w:p>
        </w:tc>
        <w:tc>
          <w:tcPr>
            <w:tcW w:w="2022" w:type="dxa"/>
            <w:tcBorders>
              <w:top w:val="nil"/>
              <w:left w:val="nil"/>
              <w:bottom w:val="single" w:sz="8" w:space="0" w:color="auto"/>
              <w:right w:val="single" w:sz="8" w:space="0" w:color="auto"/>
            </w:tcBorders>
            <w:shd w:val="clear" w:color="auto" w:fill="auto"/>
            <w:vAlign w:val="center"/>
            <w:hideMark/>
          </w:tcPr>
          <w:p w14:paraId="6503E719"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$8,635,286.00 </w:t>
            </w:r>
          </w:p>
        </w:tc>
      </w:tr>
      <w:tr w:rsidR="003630E5" w:rsidRPr="003630E5" w14:paraId="6470E4E0"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75C0F41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ABRIL</w:t>
            </w:r>
          </w:p>
        </w:tc>
        <w:tc>
          <w:tcPr>
            <w:tcW w:w="1529" w:type="dxa"/>
            <w:tcBorders>
              <w:top w:val="nil"/>
              <w:left w:val="nil"/>
              <w:bottom w:val="single" w:sz="8" w:space="0" w:color="auto"/>
              <w:right w:val="single" w:sz="8" w:space="0" w:color="auto"/>
            </w:tcBorders>
            <w:shd w:val="clear" w:color="auto" w:fill="auto"/>
            <w:vAlign w:val="center"/>
            <w:hideMark/>
          </w:tcPr>
          <w:p w14:paraId="066144A4"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5C930E3C"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243</w:t>
            </w:r>
          </w:p>
        </w:tc>
        <w:tc>
          <w:tcPr>
            <w:tcW w:w="2022" w:type="dxa"/>
            <w:tcBorders>
              <w:top w:val="nil"/>
              <w:left w:val="nil"/>
              <w:bottom w:val="single" w:sz="8" w:space="0" w:color="auto"/>
              <w:right w:val="single" w:sz="8" w:space="0" w:color="auto"/>
            </w:tcBorders>
            <w:shd w:val="clear" w:color="auto" w:fill="auto"/>
            <w:vAlign w:val="center"/>
            <w:hideMark/>
          </w:tcPr>
          <w:p w14:paraId="1095F8A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$8,668,286.00 </w:t>
            </w:r>
          </w:p>
        </w:tc>
      </w:tr>
      <w:tr w:rsidR="003630E5" w:rsidRPr="003630E5" w14:paraId="222503DF"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5A0946C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MAYO</w:t>
            </w:r>
          </w:p>
        </w:tc>
        <w:tc>
          <w:tcPr>
            <w:tcW w:w="1529" w:type="dxa"/>
            <w:tcBorders>
              <w:top w:val="nil"/>
              <w:left w:val="nil"/>
              <w:bottom w:val="single" w:sz="8" w:space="0" w:color="auto"/>
              <w:right w:val="single" w:sz="8" w:space="0" w:color="auto"/>
            </w:tcBorders>
            <w:shd w:val="clear" w:color="auto" w:fill="auto"/>
            <w:vAlign w:val="center"/>
            <w:hideMark/>
          </w:tcPr>
          <w:p w14:paraId="30ED459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19939104"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243</w:t>
            </w:r>
          </w:p>
        </w:tc>
        <w:tc>
          <w:tcPr>
            <w:tcW w:w="2022" w:type="dxa"/>
            <w:tcBorders>
              <w:top w:val="nil"/>
              <w:left w:val="nil"/>
              <w:bottom w:val="single" w:sz="8" w:space="0" w:color="auto"/>
              <w:right w:val="single" w:sz="8" w:space="0" w:color="auto"/>
            </w:tcBorders>
            <w:shd w:val="clear" w:color="auto" w:fill="auto"/>
            <w:vAlign w:val="center"/>
            <w:hideMark/>
          </w:tcPr>
          <w:p w14:paraId="4D2F142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$8,668,286.00 </w:t>
            </w:r>
          </w:p>
        </w:tc>
      </w:tr>
      <w:tr w:rsidR="003630E5" w:rsidRPr="003630E5" w14:paraId="2938C2B3" w14:textId="77777777" w:rsidTr="003630E5">
        <w:trPr>
          <w:trHeight w:val="317"/>
        </w:trPr>
        <w:tc>
          <w:tcPr>
            <w:tcW w:w="1874" w:type="dxa"/>
            <w:tcBorders>
              <w:top w:val="nil"/>
              <w:left w:val="single" w:sz="8" w:space="0" w:color="auto"/>
              <w:bottom w:val="single" w:sz="8" w:space="0" w:color="auto"/>
              <w:right w:val="single" w:sz="8" w:space="0" w:color="auto"/>
            </w:tcBorders>
            <w:shd w:val="clear" w:color="auto" w:fill="auto"/>
            <w:vAlign w:val="center"/>
            <w:hideMark/>
          </w:tcPr>
          <w:p w14:paraId="0112447A"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JUNIO</w:t>
            </w:r>
          </w:p>
        </w:tc>
        <w:tc>
          <w:tcPr>
            <w:tcW w:w="1529" w:type="dxa"/>
            <w:tcBorders>
              <w:top w:val="nil"/>
              <w:left w:val="nil"/>
              <w:bottom w:val="single" w:sz="8" w:space="0" w:color="auto"/>
              <w:right w:val="single" w:sz="8" w:space="0" w:color="auto"/>
            </w:tcBorders>
            <w:shd w:val="clear" w:color="auto" w:fill="auto"/>
            <w:vAlign w:val="center"/>
            <w:hideMark/>
          </w:tcPr>
          <w:p w14:paraId="34D9B43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3" w:type="dxa"/>
            <w:tcBorders>
              <w:top w:val="nil"/>
              <w:left w:val="nil"/>
              <w:bottom w:val="single" w:sz="8" w:space="0" w:color="auto"/>
              <w:right w:val="single" w:sz="8" w:space="0" w:color="auto"/>
            </w:tcBorders>
            <w:shd w:val="clear" w:color="auto" w:fill="auto"/>
            <w:vAlign w:val="center"/>
            <w:hideMark/>
          </w:tcPr>
          <w:p w14:paraId="1EE38F2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244</w:t>
            </w:r>
          </w:p>
        </w:tc>
        <w:tc>
          <w:tcPr>
            <w:tcW w:w="2022" w:type="dxa"/>
            <w:tcBorders>
              <w:top w:val="nil"/>
              <w:left w:val="nil"/>
              <w:bottom w:val="single" w:sz="8" w:space="0" w:color="auto"/>
              <w:right w:val="single" w:sz="8" w:space="0" w:color="auto"/>
            </w:tcBorders>
            <w:shd w:val="clear" w:color="auto" w:fill="auto"/>
            <w:vAlign w:val="center"/>
            <w:hideMark/>
          </w:tcPr>
          <w:p w14:paraId="1AF7A319"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$8,703,286.00 </w:t>
            </w:r>
          </w:p>
        </w:tc>
      </w:tr>
    </w:tbl>
    <w:p w14:paraId="17F0C878" w14:textId="77777777" w:rsidR="003630E5" w:rsidRDefault="003630E5" w:rsidP="00654164">
      <w:pPr>
        <w:jc w:val="center"/>
        <w:rPr>
          <w:color w:val="4C4747"/>
        </w:rPr>
      </w:pPr>
    </w:p>
    <w:p w14:paraId="1D07F97E" w14:textId="77777777" w:rsidR="00D67CA3" w:rsidRDefault="00D67CA3" w:rsidP="00654164">
      <w:pPr>
        <w:jc w:val="center"/>
        <w:rPr>
          <w:color w:val="4C4747"/>
        </w:rPr>
      </w:pPr>
    </w:p>
    <w:p w14:paraId="1F84F438" w14:textId="77777777" w:rsidR="00D67CA3" w:rsidRDefault="00D67CA3" w:rsidP="00654164">
      <w:pPr>
        <w:jc w:val="center"/>
        <w:rPr>
          <w:color w:val="4C4747"/>
        </w:rPr>
      </w:pPr>
    </w:p>
    <w:p w14:paraId="09EEF4A0" w14:textId="77777777" w:rsidR="00D67CA3" w:rsidRDefault="00D67CA3" w:rsidP="00654164">
      <w:pPr>
        <w:jc w:val="center"/>
        <w:rPr>
          <w:color w:val="4C4747"/>
        </w:rPr>
      </w:pPr>
    </w:p>
    <w:tbl>
      <w:tblPr>
        <w:tblW w:w="7777" w:type="dxa"/>
        <w:tblCellMar>
          <w:left w:w="70" w:type="dxa"/>
          <w:right w:w="70" w:type="dxa"/>
        </w:tblCellMar>
        <w:tblLook w:val="04A0" w:firstRow="1" w:lastRow="0" w:firstColumn="1" w:lastColumn="0" w:noHBand="0" w:noVBand="1"/>
      </w:tblPr>
      <w:tblGrid>
        <w:gridCol w:w="1877"/>
        <w:gridCol w:w="1531"/>
        <w:gridCol w:w="2345"/>
        <w:gridCol w:w="2024"/>
      </w:tblGrid>
      <w:tr w:rsidR="003630E5" w:rsidRPr="003630E5" w14:paraId="764099E1" w14:textId="77777777" w:rsidTr="003630E5">
        <w:trPr>
          <w:trHeight w:val="689"/>
        </w:trPr>
        <w:tc>
          <w:tcPr>
            <w:tcW w:w="1877"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6883148E"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lastRenderedPageBreak/>
              <w:t>MES</w:t>
            </w:r>
          </w:p>
        </w:tc>
        <w:tc>
          <w:tcPr>
            <w:tcW w:w="1531" w:type="dxa"/>
            <w:tcBorders>
              <w:top w:val="single" w:sz="8" w:space="0" w:color="auto"/>
              <w:left w:val="nil"/>
              <w:bottom w:val="single" w:sz="8" w:space="0" w:color="auto"/>
              <w:right w:val="single" w:sz="8" w:space="0" w:color="auto"/>
            </w:tcBorders>
            <w:shd w:val="clear" w:color="auto" w:fill="002060"/>
            <w:vAlign w:val="center"/>
            <w:hideMark/>
          </w:tcPr>
          <w:p w14:paraId="07B8698D"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TIPO DE NOMINA</w:t>
            </w:r>
          </w:p>
        </w:tc>
        <w:tc>
          <w:tcPr>
            <w:tcW w:w="2345" w:type="dxa"/>
            <w:tcBorders>
              <w:top w:val="single" w:sz="8" w:space="0" w:color="auto"/>
              <w:left w:val="nil"/>
              <w:bottom w:val="single" w:sz="8" w:space="0" w:color="auto"/>
              <w:right w:val="single" w:sz="8" w:space="0" w:color="auto"/>
            </w:tcBorders>
            <w:shd w:val="clear" w:color="auto" w:fill="002060"/>
            <w:vAlign w:val="center"/>
            <w:hideMark/>
          </w:tcPr>
          <w:p w14:paraId="48B5F128"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CANTIDAD DE EMPLEADOS</w:t>
            </w:r>
          </w:p>
        </w:tc>
        <w:tc>
          <w:tcPr>
            <w:tcW w:w="2024" w:type="dxa"/>
            <w:tcBorders>
              <w:top w:val="single" w:sz="8" w:space="0" w:color="auto"/>
              <w:left w:val="nil"/>
              <w:bottom w:val="single" w:sz="8" w:space="0" w:color="auto"/>
              <w:right w:val="single" w:sz="8" w:space="0" w:color="auto"/>
            </w:tcBorders>
            <w:shd w:val="clear" w:color="auto" w:fill="002060"/>
            <w:vAlign w:val="center"/>
            <w:hideMark/>
          </w:tcPr>
          <w:p w14:paraId="06F16872" w14:textId="77777777" w:rsidR="003630E5" w:rsidRPr="003630E5" w:rsidRDefault="003630E5" w:rsidP="003630E5">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MONTO RD$</w:t>
            </w:r>
          </w:p>
        </w:tc>
      </w:tr>
      <w:tr w:rsidR="003630E5" w:rsidRPr="003630E5" w14:paraId="17098544"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275C3CFC"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JULIO</w:t>
            </w:r>
          </w:p>
        </w:tc>
        <w:tc>
          <w:tcPr>
            <w:tcW w:w="1531" w:type="dxa"/>
            <w:tcBorders>
              <w:top w:val="nil"/>
              <w:left w:val="nil"/>
              <w:bottom w:val="single" w:sz="8" w:space="0" w:color="auto"/>
              <w:right w:val="single" w:sz="8" w:space="0" w:color="auto"/>
            </w:tcBorders>
            <w:shd w:val="clear" w:color="auto" w:fill="auto"/>
            <w:vAlign w:val="center"/>
            <w:hideMark/>
          </w:tcPr>
          <w:p w14:paraId="189C46EC"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3E598821"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241</w:t>
            </w:r>
          </w:p>
        </w:tc>
        <w:tc>
          <w:tcPr>
            <w:tcW w:w="2024" w:type="dxa"/>
            <w:tcBorders>
              <w:top w:val="nil"/>
              <w:left w:val="nil"/>
              <w:bottom w:val="single" w:sz="8" w:space="0" w:color="auto"/>
              <w:right w:val="single" w:sz="8" w:space="0" w:color="auto"/>
            </w:tcBorders>
            <w:shd w:val="clear" w:color="auto" w:fill="auto"/>
            <w:vAlign w:val="center"/>
            <w:hideMark/>
          </w:tcPr>
          <w:p w14:paraId="0BC81CE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$8,623,286.00 </w:t>
            </w:r>
          </w:p>
        </w:tc>
      </w:tr>
      <w:tr w:rsidR="003630E5" w:rsidRPr="003630E5" w14:paraId="3AD2A8AF"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634A2FC8"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AGOSTO</w:t>
            </w:r>
          </w:p>
        </w:tc>
        <w:tc>
          <w:tcPr>
            <w:tcW w:w="1531" w:type="dxa"/>
            <w:tcBorders>
              <w:top w:val="nil"/>
              <w:left w:val="nil"/>
              <w:bottom w:val="single" w:sz="8" w:space="0" w:color="auto"/>
              <w:right w:val="single" w:sz="8" w:space="0" w:color="auto"/>
            </w:tcBorders>
            <w:shd w:val="clear" w:color="auto" w:fill="auto"/>
            <w:vAlign w:val="center"/>
            <w:hideMark/>
          </w:tcPr>
          <w:p w14:paraId="301800B2"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23DF7BD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242</w:t>
            </w:r>
          </w:p>
        </w:tc>
        <w:tc>
          <w:tcPr>
            <w:tcW w:w="2024" w:type="dxa"/>
            <w:tcBorders>
              <w:top w:val="nil"/>
              <w:left w:val="nil"/>
              <w:bottom w:val="single" w:sz="8" w:space="0" w:color="auto"/>
              <w:right w:val="single" w:sz="8" w:space="0" w:color="auto"/>
            </w:tcBorders>
            <w:shd w:val="clear" w:color="auto" w:fill="auto"/>
            <w:vAlign w:val="center"/>
            <w:hideMark/>
          </w:tcPr>
          <w:p w14:paraId="4F9FA6E6"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$8,683,286.00 </w:t>
            </w:r>
          </w:p>
        </w:tc>
      </w:tr>
      <w:tr w:rsidR="003630E5" w:rsidRPr="003630E5" w14:paraId="0C9619E9"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3E9E2754"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SEPTIEMBRE</w:t>
            </w:r>
          </w:p>
        </w:tc>
        <w:tc>
          <w:tcPr>
            <w:tcW w:w="1531" w:type="dxa"/>
            <w:tcBorders>
              <w:top w:val="nil"/>
              <w:left w:val="nil"/>
              <w:bottom w:val="single" w:sz="8" w:space="0" w:color="auto"/>
              <w:right w:val="single" w:sz="8" w:space="0" w:color="auto"/>
            </w:tcBorders>
            <w:shd w:val="clear" w:color="auto" w:fill="auto"/>
            <w:vAlign w:val="center"/>
            <w:hideMark/>
          </w:tcPr>
          <w:p w14:paraId="54578E9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3E0719B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241</w:t>
            </w:r>
          </w:p>
        </w:tc>
        <w:tc>
          <w:tcPr>
            <w:tcW w:w="2024" w:type="dxa"/>
            <w:tcBorders>
              <w:top w:val="nil"/>
              <w:left w:val="nil"/>
              <w:bottom w:val="single" w:sz="8" w:space="0" w:color="auto"/>
              <w:right w:val="single" w:sz="8" w:space="0" w:color="auto"/>
            </w:tcBorders>
            <w:shd w:val="clear" w:color="auto" w:fill="auto"/>
            <w:vAlign w:val="center"/>
            <w:hideMark/>
          </w:tcPr>
          <w:p w14:paraId="317264E9"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$8,642,286.00 </w:t>
            </w:r>
          </w:p>
        </w:tc>
      </w:tr>
      <w:tr w:rsidR="003630E5" w:rsidRPr="003630E5" w14:paraId="3E2AA706"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756CBC42"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OCTUBRE</w:t>
            </w:r>
          </w:p>
        </w:tc>
        <w:tc>
          <w:tcPr>
            <w:tcW w:w="1531" w:type="dxa"/>
            <w:tcBorders>
              <w:top w:val="nil"/>
              <w:left w:val="nil"/>
              <w:bottom w:val="single" w:sz="8" w:space="0" w:color="auto"/>
              <w:right w:val="single" w:sz="8" w:space="0" w:color="auto"/>
            </w:tcBorders>
            <w:shd w:val="clear" w:color="auto" w:fill="auto"/>
            <w:vAlign w:val="center"/>
            <w:hideMark/>
          </w:tcPr>
          <w:p w14:paraId="677F2E2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151A89E1"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243</w:t>
            </w:r>
          </w:p>
        </w:tc>
        <w:tc>
          <w:tcPr>
            <w:tcW w:w="2024" w:type="dxa"/>
            <w:tcBorders>
              <w:top w:val="nil"/>
              <w:left w:val="nil"/>
              <w:bottom w:val="single" w:sz="8" w:space="0" w:color="auto"/>
              <w:right w:val="single" w:sz="8" w:space="0" w:color="auto"/>
            </w:tcBorders>
            <w:shd w:val="clear" w:color="auto" w:fill="auto"/>
            <w:vAlign w:val="center"/>
            <w:hideMark/>
          </w:tcPr>
          <w:p w14:paraId="36282BF2"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$8,678,286.00 </w:t>
            </w:r>
          </w:p>
        </w:tc>
      </w:tr>
      <w:tr w:rsidR="003630E5" w:rsidRPr="003630E5" w14:paraId="15E0A4D1"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05566F4B"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NOVIEMBRE</w:t>
            </w:r>
          </w:p>
        </w:tc>
        <w:tc>
          <w:tcPr>
            <w:tcW w:w="1531" w:type="dxa"/>
            <w:tcBorders>
              <w:top w:val="nil"/>
              <w:left w:val="nil"/>
              <w:bottom w:val="single" w:sz="8" w:space="0" w:color="auto"/>
              <w:right w:val="single" w:sz="8" w:space="0" w:color="auto"/>
            </w:tcBorders>
            <w:shd w:val="clear" w:color="auto" w:fill="auto"/>
            <w:vAlign w:val="center"/>
            <w:hideMark/>
          </w:tcPr>
          <w:p w14:paraId="5FF8491D"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5319D891"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242</w:t>
            </w:r>
          </w:p>
        </w:tc>
        <w:tc>
          <w:tcPr>
            <w:tcW w:w="2024" w:type="dxa"/>
            <w:tcBorders>
              <w:top w:val="nil"/>
              <w:left w:val="nil"/>
              <w:bottom w:val="single" w:sz="8" w:space="0" w:color="auto"/>
              <w:right w:val="single" w:sz="8" w:space="0" w:color="auto"/>
            </w:tcBorders>
            <w:shd w:val="clear" w:color="auto" w:fill="auto"/>
            <w:vAlign w:val="center"/>
            <w:hideMark/>
          </w:tcPr>
          <w:p w14:paraId="21961642"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$8,646,786.00 </w:t>
            </w:r>
          </w:p>
        </w:tc>
      </w:tr>
      <w:tr w:rsidR="003630E5" w:rsidRPr="003630E5" w14:paraId="0EC31538" w14:textId="77777777" w:rsidTr="003630E5">
        <w:trPr>
          <w:trHeight w:val="373"/>
        </w:trPr>
        <w:tc>
          <w:tcPr>
            <w:tcW w:w="1877" w:type="dxa"/>
            <w:tcBorders>
              <w:top w:val="nil"/>
              <w:left w:val="single" w:sz="8" w:space="0" w:color="auto"/>
              <w:bottom w:val="single" w:sz="8" w:space="0" w:color="auto"/>
              <w:right w:val="single" w:sz="8" w:space="0" w:color="auto"/>
            </w:tcBorders>
            <w:shd w:val="clear" w:color="auto" w:fill="auto"/>
            <w:vAlign w:val="center"/>
            <w:hideMark/>
          </w:tcPr>
          <w:p w14:paraId="661F9A4C"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DICIEMBRE</w:t>
            </w:r>
          </w:p>
        </w:tc>
        <w:tc>
          <w:tcPr>
            <w:tcW w:w="1531" w:type="dxa"/>
            <w:tcBorders>
              <w:top w:val="nil"/>
              <w:left w:val="nil"/>
              <w:bottom w:val="single" w:sz="8" w:space="0" w:color="auto"/>
              <w:right w:val="single" w:sz="8" w:space="0" w:color="auto"/>
            </w:tcBorders>
            <w:shd w:val="clear" w:color="auto" w:fill="auto"/>
            <w:vAlign w:val="center"/>
            <w:hideMark/>
          </w:tcPr>
          <w:p w14:paraId="656F5489"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FIJA</w:t>
            </w:r>
          </w:p>
        </w:tc>
        <w:tc>
          <w:tcPr>
            <w:tcW w:w="2345" w:type="dxa"/>
            <w:tcBorders>
              <w:top w:val="nil"/>
              <w:left w:val="nil"/>
              <w:bottom w:val="single" w:sz="8" w:space="0" w:color="auto"/>
              <w:right w:val="single" w:sz="8" w:space="0" w:color="auto"/>
            </w:tcBorders>
            <w:shd w:val="clear" w:color="auto" w:fill="auto"/>
            <w:vAlign w:val="center"/>
            <w:hideMark/>
          </w:tcPr>
          <w:p w14:paraId="7B0B006E"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242</w:t>
            </w:r>
          </w:p>
        </w:tc>
        <w:tc>
          <w:tcPr>
            <w:tcW w:w="2024" w:type="dxa"/>
            <w:tcBorders>
              <w:top w:val="nil"/>
              <w:left w:val="nil"/>
              <w:bottom w:val="single" w:sz="8" w:space="0" w:color="auto"/>
              <w:right w:val="single" w:sz="8" w:space="0" w:color="auto"/>
            </w:tcBorders>
            <w:shd w:val="clear" w:color="auto" w:fill="auto"/>
            <w:vAlign w:val="center"/>
            <w:hideMark/>
          </w:tcPr>
          <w:p w14:paraId="701C750B"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$8,646,786.00 </w:t>
            </w:r>
          </w:p>
        </w:tc>
      </w:tr>
      <w:tr w:rsidR="003630E5" w:rsidRPr="003630E5" w14:paraId="46D4FBB8" w14:textId="77777777" w:rsidTr="002A0518">
        <w:trPr>
          <w:trHeight w:val="462"/>
        </w:trPr>
        <w:tc>
          <w:tcPr>
            <w:tcW w:w="3408"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6D11C04F"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Promedio de empleados | Total devengado</w:t>
            </w:r>
          </w:p>
        </w:tc>
        <w:tc>
          <w:tcPr>
            <w:tcW w:w="2345" w:type="dxa"/>
            <w:tcBorders>
              <w:top w:val="nil"/>
              <w:left w:val="nil"/>
              <w:bottom w:val="single" w:sz="8" w:space="0" w:color="auto"/>
              <w:right w:val="single" w:sz="8" w:space="0" w:color="auto"/>
            </w:tcBorders>
            <w:shd w:val="clear" w:color="auto" w:fill="auto"/>
            <w:vAlign w:val="center"/>
            <w:hideMark/>
          </w:tcPr>
          <w:p w14:paraId="5D0B9507" w14:textId="77777777" w:rsidR="003630E5" w:rsidRPr="003630E5" w:rsidRDefault="003630E5" w:rsidP="003630E5">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242</w:t>
            </w:r>
          </w:p>
        </w:tc>
        <w:tc>
          <w:tcPr>
            <w:tcW w:w="2024" w:type="dxa"/>
            <w:tcBorders>
              <w:top w:val="nil"/>
              <w:left w:val="nil"/>
              <w:bottom w:val="single" w:sz="8" w:space="0" w:color="auto"/>
              <w:right w:val="single" w:sz="8" w:space="0" w:color="auto"/>
            </w:tcBorders>
            <w:shd w:val="clear" w:color="auto" w:fill="auto"/>
            <w:vAlign w:val="center"/>
            <w:hideMark/>
          </w:tcPr>
          <w:p w14:paraId="206110FA" w14:textId="77777777" w:rsidR="003630E5" w:rsidRPr="003630E5" w:rsidRDefault="003630E5" w:rsidP="003630E5">
            <w:pPr>
              <w:spacing w:after="0" w:line="240" w:lineRule="auto"/>
              <w:jc w:val="center"/>
              <w:rPr>
                <w:rFonts w:eastAsia="Times New Roman"/>
                <w:b/>
                <w:bCs/>
                <w:spacing w:val="0"/>
                <w:sz w:val="22"/>
                <w:szCs w:val="22"/>
                <w:lang w:eastAsia="es-DO"/>
              </w:rPr>
            </w:pPr>
            <w:r w:rsidRPr="003630E5">
              <w:rPr>
                <w:rFonts w:eastAsia="Times New Roman"/>
                <w:b/>
                <w:bCs/>
                <w:spacing w:val="0"/>
                <w:sz w:val="22"/>
                <w:szCs w:val="22"/>
                <w:lang w:eastAsia="es-DO"/>
              </w:rPr>
              <w:t xml:space="preserve">$103,911,932.00 </w:t>
            </w:r>
          </w:p>
        </w:tc>
      </w:tr>
    </w:tbl>
    <w:p w14:paraId="2AC3FFAE" w14:textId="77777777" w:rsidR="00D67CA3" w:rsidRDefault="00D67CA3" w:rsidP="00654164">
      <w:pPr>
        <w:jc w:val="center"/>
        <w:rPr>
          <w:color w:val="4C4747"/>
        </w:rPr>
      </w:pPr>
    </w:p>
    <w:tbl>
      <w:tblPr>
        <w:tblW w:w="7773" w:type="dxa"/>
        <w:tblCellMar>
          <w:left w:w="70" w:type="dxa"/>
          <w:right w:w="70" w:type="dxa"/>
        </w:tblCellMar>
        <w:tblLook w:val="04A0" w:firstRow="1" w:lastRow="0" w:firstColumn="1" w:lastColumn="0" w:noHBand="0" w:noVBand="1"/>
      </w:tblPr>
      <w:tblGrid>
        <w:gridCol w:w="1841"/>
        <w:gridCol w:w="2044"/>
        <w:gridCol w:w="1867"/>
        <w:gridCol w:w="2021"/>
      </w:tblGrid>
      <w:tr w:rsidR="003630E5" w:rsidRPr="00255800" w14:paraId="4B677304" w14:textId="77777777" w:rsidTr="003630E5">
        <w:trPr>
          <w:trHeight w:val="678"/>
        </w:trPr>
        <w:tc>
          <w:tcPr>
            <w:tcW w:w="1841" w:type="dxa"/>
            <w:tcBorders>
              <w:top w:val="single" w:sz="8" w:space="0" w:color="auto"/>
              <w:left w:val="single" w:sz="8" w:space="0" w:color="auto"/>
              <w:bottom w:val="nil"/>
              <w:right w:val="single" w:sz="8" w:space="0" w:color="auto"/>
            </w:tcBorders>
            <w:shd w:val="clear" w:color="auto" w:fill="002060"/>
            <w:vAlign w:val="center"/>
            <w:hideMark/>
          </w:tcPr>
          <w:p w14:paraId="6B5DEB05" w14:textId="77777777" w:rsidR="003630E5" w:rsidRPr="003630E5" w:rsidRDefault="003630E5" w:rsidP="00BF2F3F">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MES</w:t>
            </w:r>
          </w:p>
        </w:tc>
        <w:tc>
          <w:tcPr>
            <w:tcW w:w="2044" w:type="dxa"/>
            <w:tcBorders>
              <w:top w:val="single" w:sz="8" w:space="0" w:color="auto"/>
              <w:left w:val="nil"/>
              <w:bottom w:val="nil"/>
              <w:right w:val="single" w:sz="8" w:space="0" w:color="auto"/>
            </w:tcBorders>
            <w:shd w:val="clear" w:color="auto" w:fill="002060"/>
            <w:vAlign w:val="center"/>
            <w:hideMark/>
          </w:tcPr>
          <w:p w14:paraId="0D0E1941" w14:textId="77777777" w:rsidR="003630E5" w:rsidRPr="003630E5" w:rsidRDefault="003630E5" w:rsidP="00BF2F3F">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TIPO DE NOMINA</w:t>
            </w:r>
          </w:p>
        </w:tc>
        <w:tc>
          <w:tcPr>
            <w:tcW w:w="1866" w:type="dxa"/>
            <w:tcBorders>
              <w:top w:val="single" w:sz="8" w:space="0" w:color="auto"/>
              <w:left w:val="nil"/>
              <w:bottom w:val="nil"/>
              <w:right w:val="single" w:sz="8" w:space="0" w:color="auto"/>
            </w:tcBorders>
            <w:shd w:val="clear" w:color="auto" w:fill="002060"/>
            <w:vAlign w:val="center"/>
            <w:hideMark/>
          </w:tcPr>
          <w:p w14:paraId="70EB7E98" w14:textId="77777777" w:rsidR="003630E5" w:rsidRPr="003630E5" w:rsidRDefault="003630E5" w:rsidP="00BF2F3F">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CANTIDAD DE EMPLEADOS</w:t>
            </w:r>
          </w:p>
        </w:tc>
        <w:tc>
          <w:tcPr>
            <w:tcW w:w="2021" w:type="dxa"/>
            <w:tcBorders>
              <w:top w:val="single" w:sz="8" w:space="0" w:color="auto"/>
              <w:left w:val="nil"/>
              <w:bottom w:val="nil"/>
              <w:right w:val="single" w:sz="8" w:space="0" w:color="auto"/>
            </w:tcBorders>
            <w:shd w:val="clear" w:color="auto" w:fill="002060"/>
            <w:vAlign w:val="center"/>
            <w:hideMark/>
          </w:tcPr>
          <w:p w14:paraId="15647EF6" w14:textId="77777777" w:rsidR="003630E5" w:rsidRPr="003630E5" w:rsidRDefault="003630E5" w:rsidP="00BF2F3F">
            <w:pPr>
              <w:spacing w:after="0" w:line="240" w:lineRule="auto"/>
              <w:jc w:val="center"/>
              <w:rPr>
                <w:rFonts w:eastAsia="Times New Roman"/>
                <w:color w:val="FFFFFF" w:themeColor="background1"/>
                <w:spacing w:val="0"/>
                <w:lang w:eastAsia="es-DO"/>
              </w:rPr>
            </w:pPr>
            <w:r w:rsidRPr="003630E5">
              <w:rPr>
                <w:rFonts w:eastAsia="Times New Roman"/>
                <w:color w:val="FFFFFF" w:themeColor="background1"/>
                <w:spacing w:val="0"/>
                <w:lang w:eastAsia="es-DO"/>
              </w:rPr>
              <w:t>MONTO RD$</w:t>
            </w:r>
          </w:p>
        </w:tc>
      </w:tr>
      <w:tr w:rsidR="003630E5" w:rsidRPr="008C035E" w14:paraId="44D03FCC" w14:textId="77777777" w:rsidTr="003630E5">
        <w:trPr>
          <w:trHeight w:val="365"/>
        </w:trPr>
        <w:tc>
          <w:tcPr>
            <w:tcW w:w="184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AB43D83"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ENERO</w:t>
            </w:r>
          </w:p>
        </w:tc>
        <w:tc>
          <w:tcPr>
            <w:tcW w:w="2044" w:type="dxa"/>
            <w:tcBorders>
              <w:top w:val="single" w:sz="8" w:space="0" w:color="auto"/>
              <w:left w:val="nil"/>
              <w:bottom w:val="single" w:sz="8" w:space="0" w:color="auto"/>
              <w:right w:val="single" w:sz="8" w:space="0" w:color="auto"/>
            </w:tcBorders>
            <w:shd w:val="clear" w:color="auto" w:fill="auto"/>
            <w:vAlign w:val="center"/>
            <w:hideMark/>
          </w:tcPr>
          <w:p w14:paraId="4FA8BB5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single" w:sz="8" w:space="0" w:color="auto"/>
              <w:left w:val="nil"/>
              <w:bottom w:val="single" w:sz="8" w:space="0" w:color="auto"/>
              <w:right w:val="single" w:sz="8" w:space="0" w:color="auto"/>
            </w:tcBorders>
            <w:shd w:val="clear" w:color="auto" w:fill="auto"/>
            <w:vAlign w:val="center"/>
            <w:hideMark/>
          </w:tcPr>
          <w:p w14:paraId="17287A10"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single" w:sz="8" w:space="0" w:color="auto"/>
              <w:left w:val="nil"/>
              <w:bottom w:val="single" w:sz="8" w:space="0" w:color="auto"/>
              <w:right w:val="single" w:sz="8" w:space="0" w:color="auto"/>
            </w:tcBorders>
            <w:shd w:val="clear" w:color="auto" w:fill="auto"/>
            <w:vAlign w:val="center"/>
            <w:hideMark/>
          </w:tcPr>
          <w:p w14:paraId="06DF6FCA"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6D1FABBD"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042C3D6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FEBRERO</w:t>
            </w:r>
          </w:p>
        </w:tc>
        <w:tc>
          <w:tcPr>
            <w:tcW w:w="2044" w:type="dxa"/>
            <w:tcBorders>
              <w:top w:val="nil"/>
              <w:left w:val="nil"/>
              <w:bottom w:val="single" w:sz="8" w:space="0" w:color="auto"/>
              <w:right w:val="single" w:sz="8" w:space="0" w:color="auto"/>
            </w:tcBorders>
            <w:shd w:val="clear" w:color="auto" w:fill="auto"/>
            <w:vAlign w:val="center"/>
            <w:hideMark/>
          </w:tcPr>
          <w:p w14:paraId="303CF036"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2CD82641"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7B404EE5"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6D9CD38B"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730C57EF"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MARZO</w:t>
            </w:r>
          </w:p>
        </w:tc>
        <w:tc>
          <w:tcPr>
            <w:tcW w:w="2044" w:type="dxa"/>
            <w:tcBorders>
              <w:top w:val="nil"/>
              <w:left w:val="nil"/>
              <w:bottom w:val="single" w:sz="8" w:space="0" w:color="auto"/>
              <w:right w:val="single" w:sz="8" w:space="0" w:color="auto"/>
            </w:tcBorders>
            <w:shd w:val="clear" w:color="auto" w:fill="auto"/>
            <w:vAlign w:val="center"/>
            <w:hideMark/>
          </w:tcPr>
          <w:p w14:paraId="3B9669C7"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1464DE2C"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7CAC0084"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34538363"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346C649F"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ABRIL</w:t>
            </w:r>
          </w:p>
        </w:tc>
        <w:tc>
          <w:tcPr>
            <w:tcW w:w="2044" w:type="dxa"/>
            <w:tcBorders>
              <w:top w:val="nil"/>
              <w:left w:val="nil"/>
              <w:bottom w:val="single" w:sz="8" w:space="0" w:color="auto"/>
              <w:right w:val="single" w:sz="8" w:space="0" w:color="auto"/>
            </w:tcBorders>
            <w:shd w:val="clear" w:color="auto" w:fill="auto"/>
            <w:vAlign w:val="center"/>
            <w:hideMark/>
          </w:tcPr>
          <w:p w14:paraId="3D5CFB9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332D4CF7"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6BEE6988"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19D702BD"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02E445E9"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MAYO</w:t>
            </w:r>
          </w:p>
        </w:tc>
        <w:tc>
          <w:tcPr>
            <w:tcW w:w="2044" w:type="dxa"/>
            <w:tcBorders>
              <w:top w:val="nil"/>
              <w:left w:val="nil"/>
              <w:bottom w:val="single" w:sz="8" w:space="0" w:color="auto"/>
              <w:right w:val="single" w:sz="8" w:space="0" w:color="auto"/>
            </w:tcBorders>
            <w:shd w:val="clear" w:color="auto" w:fill="auto"/>
            <w:vAlign w:val="center"/>
            <w:hideMark/>
          </w:tcPr>
          <w:p w14:paraId="0A5AA010"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51BB43EE"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1829E230"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46051FDE"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6890C215"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JUNIO</w:t>
            </w:r>
          </w:p>
        </w:tc>
        <w:tc>
          <w:tcPr>
            <w:tcW w:w="2044" w:type="dxa"/>
            <w:tcBorders>
              <w:top w:val="nil"/>
              <w:left w:val="nil"/>
              <w:bottom w:val="single" w:sz="8" w:space="0" w:color="auto"/>
              <w:right w:val="single" w:sz="8" w:space="0" w:color="auto"/>
            </w:tcBorders>
            <w:shd w:val="clear" w:color="auto" w:fill="auto"/>
            <w:vAlign w:val="center"/>
            <w:hideMark/>
          </w:tcPr>
          <w:p w14:paraId="14728D07"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09990084"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4DB5798E"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79F4B220"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4DA454F9"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JULIO</w:t>
            </w:r>
          </w:p>
        </w:tc>
        <w:tc>
          <w:tcPr>
            <w:tcW w:w="2044" w:type="dxa"/>
            <w:tcBorders>
              <w:top w:val="nil"/>
              <w:left w:val="nil"/>
              <w:bottom w:val="single" w:sz="8" w:space="0" w:color="auto"/>
              <w:right w:val="single" w:sz="8" w:space="0" w:color="auto"/>
            </w:tcBorders>
            <w:shd w:val="clear" w:color="auto" w:fill="auto"/>
            <w:vAlign w:val="center"/>
            <w:hideMark/>
          </w:tcPr>
          <w:p w14:paraId="345CBFAE"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65324D47"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55CB792E"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734D1384"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3B625C5A"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AGOSTO</w:t>
            </w:r>
          </w:p>
        </w:tc>
        <w:tc>
          <w:tcPr>
            <w:tcW w:w="2044" w:type="dxa"/>
            <w:tcBorders>
              <w:top w:val="nil"/>
              <w:left w:val="nil"/>
              <w:bottom w:val="single" w:sz="8" w:space="0" w:color="auto"/>
              <w:right w:val="single" w:sz="8" w:space="0" w:color="auto"/>
            </w:tcBorders>
            <w:shd w:val="clear" w:color="auto" w:fill="auto"/>
            <w:vAlign w:val="center"/>
            <w:hideMark/>
          </w:tcPr>
          <w:p w14:paraId="477DC3BC"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3ECAD15F"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05CF0DB2"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304AAB51"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6EF2B572"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SEPTIEMBRE</w:t>
            </w:r>
          </w:p>
        </w:tc>
        <w:tc>
          <w:tcPr>
            <w:tcW w:w="2044" w:type="dxa"/>
            <w:tcBorders>
              <w:top w:val="nil"/>
              <w:left w:val="nil"/>
              <w:bottom w:val="single" w:sz="8" w:space="0" w:color="auto"/>
              <w:right w:val="single" w:sz="8" w:space="0" w:color="auto"/>
            </w:tcBorders>
            <w:shd w:val="clear" w:color="auto" w:fill="auto"/>
            <w:vAlign w:val="center"/>
            <w:hideMark/>
          </w:tcPr>
          <w:p w14:paraId="7027D869"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43A63A0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5B0D8240"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61F60604"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3B9B02A4"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OCTUBRE</w:t>
            </w:r>
          </w:p>
        </w:tc>
        <w:tc>
          <w:tcPr>
            <w:tcW w:w="2044" w:type="dxa"/>
            <w:tcBorders>
              <w:top w:val="nil"/>
              <w:left w:val="nil"/>
              <w:bottom w:val="single" w:sz="8" w:space="0" w:color="auto"/>
              <w:right w:val="single" w:sz="8" w:space="0" w:color="auto"/>
            </w:tcBorders>
            <w:shd w:val="clear" w:color="auto" w:fill="auto"/>
            <w:vAlign w:val="center"/>
            <w:hideMark/>
          </w:tcPr>
          <w:p w14:paraId="44C11A9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3F267BA8"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4262C395"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07F21709"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3651ADF5"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NOVIEMBRE</w:t>
            </w:r>
          </w:p>
        </w:tc>
        <w:tc>
          <w:tcPr>
            <w:tcW w:w="2044" w:type="dxa"/>
            <w:tcBorders>
              <w:top w:val="nil"/>
              <w:left w:val="nil"/>
              <w:bottom w:val="single" w:sz="8" w:space="0" w:color="auto"/>
              <w:right w:val="single" w:sz="8" w:space="0" w:color="auto"/>
            </w:tcBorders>
            <w:shd w:val="clear" w:color="auto" w:fill="auto"/>
            <w:vAlign w:val="center"/>
            <w:hideMark/>
          </w:tcPr>
          <w:p w14:paraId="768B560F"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5A717748"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4DF9EC7B"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677B1AF3" w14:textId="77777777" w:rsidTr="003630E5">
        <w:trPr>
          <w:trHeight w:val="365"/>
        </w:trPr>
        <w:tc>
          <w:tcPr>
            <w:tcW w:w="1841" w:type="dxa"/>
            <w:tcBorders>
              <w:top w:val="nil"/>
              <w:left w:val="single" w:sz="8" w:space="0" w:color="auto"/>
              <w:bottom w:val="single" w:sz="8" w:space="0" w:color="auto"/>
              <w:right w:val="single" w:sz="8" w:space="0" w:color="auto"/>
            </w:tcBorders>
            <w:shd w:val="clear" w:color="auto" w:fill="auto"/>
            <w:vAlign w:val="center"/>
            <w:hideMark/>
          </w:tcPr>
          <w:p w14:paraId="6D6A5A68"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DICIEMBRE</w:t>
            </w:r>
          </w:p>
        </w:tc>
        <w:tc>
          <w:tcPr>
            <w:tcW w:w="2044" w:type="dxa"/>
            <w:tcBorders>
              <w:top w:val="nil"/>
              <w:left w:val="nil"/>
              <w:bottom w:val="single" w:sz="8" w:space="0" w:color="auto"/>
              <w:right w:val="single" w:sz="8" w:space="0" w:color="auto"/>
            </w:tcBorders>
            <w:shd w:val="clear" w:color="auto" w:fill="auto"/>
            <w:vAlign w:val="center"/>
            <w:hideMark/>
          </w:tcPr>
          <w:p w14:paraId="241B3315"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INTERINATO</w:t>
            </w:r>
          </w:p>
        </w:tc>
        <w:tc>
          <w:tcPr>
            <w:tcW w:w="1866" w:type="dxa"/>
            <w:tcBorders>
              <w:top w:val="nil"/>
              <w:left w:val="nil"/>
              <w:bottom w:val="single" w:sz="8" w:space="0" w:color="auto"/>
              <w:right w:val="single" w:sz="8" w:space="0" w:color="auto"/>
            </w:tcBorders>
            <w:shd w:val="clear" w:color="auto" w:fill="auto"/>
            <w:vAlign w:val="center"/>
            <w:hideMark/>
          </w:tcPr>
          <w:p w14:paraId="4283644D"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2</w:t>
            </w:r>
          </w:p>
        </w:tc>
        <w:tc>
          <w:tcPr>
            <w:tcW w:w="2021" w:type="dxa"/>
            <w:tcBorders>
              <w:top w:val="nil"/>
              <w:left w:val="nil"/>
              <w:bottom w:val="single" w:sz="8" w:space="0" w:color="auto"/>
              <w:right w:val="single" w:sz="8" w:space="0" w:color="auto"/>
            </w:tcBorders>
            <w:shd w:val="clear" w:color="auto" w:fill="auto"/>
            <w:vAlign w:val="center"/>
            <w:hideMark/>
          </w:tcPr>
          <w:p w14:paraId="45ABB63D" w14:textId="77777777" w:rsidR="003630E5" w:rsidRPr="003630E5" w:rsidRDefault="003630E5" w:rsidP="00BF2F3F">
            <w:pPr>
              <w:spacing w:after="0" w:line="240" w:lineRule="auto"/>
              <w:jc w:val="center"/>
              <w:rPr>
                <w:rFonts w:eastAsia="Times New Roman"/>
                <w:spacing w:val="0"/>
                <w:sz w:val="22"/>
                <w:szCs w:val="22"/>
                <w:lang w:eastAsia="es-DO"/>
              </w:rPr>
            </w:pPr>
            <w:r w:rsidRPr="003630E5">
              <w:rPr>
                <w:rFonts w:eastAsia="Times New Roman"/>
                <w:spacing w:val="0"/>
                <w:sz w:val="22"/>
                <w:szCs w:val="22"/>
                <w:lang w:eastAsia="es-DO"/>
              </w:rPr>
              <w:t xml:space="preserve">$68,000.00 </w:t>
            </w:r>
          </w:p>
        </w:tc>
      </w:tr>
      <w:tr w:rsidR="003630E5" w:rsidRPr="008C035E" w14:paraId="6F4864D5" w14:textId="77777777" w:rsidTr="003630E5">
        <w:trPr>
          <w:trHeight w:val="365"/>
        </w:trPr>
        <w:tc>
          <w:tcPr>
            <w:tcW w:w="575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78C5BF7B" w14:textId="008F55AF" w:rsidR="003630E5" w:rsidRPr="003630E5" w:rsidRDefault="003630E5" w:rsidP="00BF2F3F">
            <w:pPr>
              <w:spacing w:after="0" w:line="240" w:lineRule="auto"/>
              <w:jc w:val="center"/>
              <w:rPr>
                <w:rFonts w:eastAsia="Times New Roman"/>
                <w:spacing w:val="0"/>
                <w:sz w:val="22"/>
                <w:szCs w:val="22"/>
                <w:lang w:eastAsia="es-DO"/>
              </w:rPr>
            </w:pPr>
            <w:r>
              <w:rPr>
                <w:rFonts w:eastAsia="Times New Roman"/>
                <w:spacing w:val="0"/>
                <w:sz w:val="22"/>
                <w:szCs w:val="22"/>
                <w:lang w:eastAsia="es-DO"/>
              </w:rPr>
              <w:t>TOTAL DEVENGADO RD$</w:t>
            </w:r>
          </w:p>
        </w:tc>
        <w:tc>
          <w:tcPr>
            <w:tcW w:w="2021" w:type="dxa"/>
            <w:tcBorders>
              <w:top w:val="nil"/>
              <w:left w:val="nil"/>
              <w:bottom w:val="single" w:sz="8" w:space="0" w:color="auto"/>
              <w:right w:val="single" w:sz="8" w:space="0" w:color="auto"/>
            </w:tcBorders>
            <w:shd w:val="clear" w:color="auto" w:fill="auto"/>
            <w:vAlign w:val="center"/>
            <w:hideMark/>
          </w:tcPr>
          <w:p w14:paraId="554FBE67" w14:textId="77777777" w:rsidR="003630E5" w:rsidRPr="003630E5" w:rsidRDefault="003630E5" w:rsidP="00BF2F3F">
            <w:pPr>
              <w:spacing w:after="0" w:line="240" w:lineRule="auto"/>
              <w:jc w:val="center"/>
              <w:rPr>
                <w:rFonts w:eastAsia="Times New Roman"/>
                <w:b/>
                <w:bCs/>
                <w:spacing w:val="0"/>
                <w:sz w:val="22"/>
                <w:szCs w:val="22"/>
                <w:lang w:eastAsia="es-DO"/>
              </w:rPr>
            </w:pPr>
            <w:r w:rsidRPr="003630E5">
              <w:rPr>
                <w:rFonts w:eastAsia="Times New Roman"/>
                <w:b/>
                <w:bCs/>
                <w:spacing w:val="0"/>
                <w:sz w:val="22"/>
                <w:szCs w:val="22"/>
                <w:lang w:eastAsia="es-DO"/>
              </w:rPr>
              <w:t xml:space="preserve">$816,000.00 </w:t>
            </w:r>
          </w:p>
        </w:tc>
      </w:tr>
    </w:tbl>
    <w:p w14:paraId="46987F21" w14:textId="77777777" w:rsidR="00D67CA3" w:rsidRDefault="00D67CA3" w:rsidP="00654164">
      <w:pPr>
        <w:jc w:val="center"/>
        <w:rPr>
          <w:color w:val="4C4747"/>
        </w:rPr>
      </w:pPr>
    </w:p>
    <w:p w14:paraId="58B73306" w14:textId="77777777" w:rsidR="00D67CA3" w:rsidRDefault="00D67CA3" w:rsidP="00654164">
      <w:pPr>
        <w:jc w:val="center"/>
        <w:rPr>
          <w:color w:val="4C4747"/>
        </w:rPr>
      </w:pPr>
    </w:p>
    <w:p w14:paraId="707D2BCD" w14:textId="77777777" w:rsidR="00D67CA3" w:rsidRDefault="00D67CA3" w:rsidP="00654164">
      <w:pPr>
        <w:jc w:val="center"/>
        <w:rPr>
          <w:color w:val="4C4747"/>
        </w:rPr>
      </w:pPr>
    </w:p>
    <w:p w14:paraId="481EF101" w14:textId="77777777" w:rsidR="00D67CA3" w:rsidRDefault="00D67CA3" w:rsidP="00654164">
      <w:pPr>
        <w:jc w:val="center"/>
        <w:rPr>
          <w:color w:val="4C4747"/>
        </w:rPr>
      </w:pPr>
    </w:p>
    <w:p w14:paraId="24E8EB59" w14:textId="77777777" w:rsidR="00D67CA3" w:rsidRDefault="00D67CA3" w:rsidP="00654164">
      <w:pPr>
        <w:jc w:val="center"/>
        <w:rPr>
          <w:color w:val="4C4747"/>
        </w:rPr>
      </w:pPr>
    </w:p>
    <w:p w14:paraId="19395DA3" w14:textId="77777777" w:rsidR="00D67CA3" w:rsidRDefault="00D67CA3" w:rsidP="00654164">
      <w:pPr>
        <w:jc w:val="center"/>
        <w:rPr>
          <w:color w:val="4C4747"/>
        </w:rPr>
      </w:pPr>
    </w:p>
    <w:tbl>
      <w:tblPr>
        <w:tblW w:w="7792" w:type="dxa"/>
        <w:tblCellMar>
          <w:left w:w="70" w:type="dxa"/>
          <w:right w:w="70" w:type="dxa"/>
        </w:tblCellMar>
        <w:tblLook w:val="04A0" w:firstRow="1" w:lastRow="0" w:firstColumn="1" w:lastColumn="0" w:noHBand="0" w:noVBand="1"/>
      </w:tblPr>
      <w:tblGrid>
        <w:gridCol w:w="1846"/>
        <w:gridCol w:w="2051"/>
        <w:gridCol w:w="1868"/>
        <w:gridCol w:w="2027"/>
      </w:tblGrid>
      <w:tr w:rsidR="002A0518" w:rsidRPr="00255800" w14:paraId="343FBF2A" w14:textId="77777777" w:rsidTr="002A0518">
        <w:trPr>
          <w:trHeight w:val="689"/>
        </w:trPr>
        <w:tc>
          <w:tcPr>
            <w:tcW w:w="1846" w:type="dxa"/>
            <w:tcBorders>
              <w:top w:val="single" w:sz="8" w:space="0" w:color="auto"/>
              <w:left w:val="single" w:sz="8" w:space="0" w:color="auto"/>
              <w:bottom w:val="nil"/>
              <w:right w:val="single" w:sz="8" w:space="0" w:color="auto"/>
            </w:tcBorders>
            <w:shd w:val="clear" w:color="auto" w:fill="002060"/>
            <w:vAlign w:val="center"/>
            <w:hideMark/>
          </w:tcPr>
          <w:p w14:paraId="6B984E01" w14:textId="77777777" w:rsidR="002A0518" w:rsidRPr="002A0518" w:rsidRDefault="002A0518" w:rsidP="00BF2F3F">
            <w:pPr>
              <w:spacing w:after="0" w:line="240" w:lineRule="auto"/>
              <w:jc w:val="center"/>
              <w:rPr>
                <w:rFonts w:eastAsia="Times New Roman"/>
                <w:color w:val="FFFFFF" w:themeColor="background1"/>
                <w:spacing w:val="0"/>
                <w:lang w:eastAsia="es-DO"/>
              </w:rPr>
            </w:pPr>
            <w:r w:rsidRPr="002A0518">
              <w:rPr>
                <w:rFonts w:eastAsia="Times New Roman"/>
                <w:color w:val="FFFFFF" w:themeColor="background1"/>
                <w:spacing w:val="0"/>
                <w:lang w:eastAsia="es-DO"/>
              </w:rPr>
              <w:lastRenderedPageBreak/>
              <w:t>MES</w:t>
            </w:r>
          </w:p>
        </w:tc>
        <w:tc>
          <w:tcPr>
            <w:tcW w:w="2051" w:type="dxa"/>
            <w:tcBorders>
              <w:top w:val="single" w:sz="8" w:space="0" w:color="auto"/>
              <w:left w:val="nil"/>
              <w:bottom w:val="nil"/>
              <w:right w:val="single" w:sz="8" w:space="0" w:color="auto"/>
            </w:tcBorders>
            <w:shd w:val="clear" w:color="auto" w:fill="002060"/>
            <w:vAlign w:val="center"/>
            <w:hideMark/>
          </w:tcPr>
          <w:p w14:paraId="4CF57D9D" w14:textId="77777777" w:rsidR="002A0518" w:rsidRPr="002A0518" w:rsidRDefault="002A0518" w:rsidP="00BF2F3F">
            <w:pPr>
              <w:spacing w:after="0" w:line="240" w:lineRule="auto"/>
              <w:jc w:val="center"/>
              <w:rPr>
                <w:rFonts w:eastAsia="Times New Roman"/>
                <w:color w:val="FFFFFF" w:themeColor="background1"/>
                <w:spacing w:val="0"/>
                <w:lang w:eastAsia="es-DO"/>
              </w:rPr>
            </w:pPr>
            <w:r w:rsidRPr="002A0518">
              <w:rPr>
                <w:rFonts w:eastAsia="Times New Roman"/>
                <w:color w:val="FFFFFF" w:themeColor="background1"/>
                <w:spacing w:val="0"/>
                <w:lang w:eastAsia="es-DO"/>
              </w:rPr>
              <w:t>TIPO DE NOMINA</w:t>
            </w:r>
          </w:p>
        </w:tc>
        <w:tc>
          <w:tcPr>
            <w:tcW w:w="1868" w:type="dxa"/>
            <w:tcBorders>
              <w:top w:val="single" w:sz="8" w:space="0" w:color="auto"/>
              <w:left w:val="nil"/>
              <w:bottom w:val="nil"/>
              <w:right w:val="single" w:sz="8" w:space="0" w:color="auto"/>
            </w:tcBorders>
            <w:shd w:val="clear" w:color="auto" w:fill="002060"/>
            <w:vAlign w:val="center"/>
            <w:hideMark/>
          </w:tcPr>
          <w:p w14:paraId="00E0D69E" w14:textId="77777777" w:rsidR="002A0518" w:rsidRPr="002A0518" w:rsidRDefault="002A0518" w:rsidP="00BF2F3F">
            <w:pPr>
              <w:spacing w:after="0" w:line="240" w:lineRule="auto"/>
              <w:jc w:val="center"/>
              <w:rPr>
                <w:rFonts w:eastAsia="Times New Roman"/>
                <w:color w:val="FFFFFF" w:themeColor="background1"/>
                <w:spacing w:val="0"/>
                <w:lang w:eastAsia="es-DO"/>
              </w:rPr>
            </w:pPr>
            <w:r w:rsidRPr="002A0518">
              <w:rPr>
                <w:rFonts w:eastAsia="Times New Roman"/>
                <w:color w:val="FFFFFF" w:themeColor="background1"/>
                <w:spacing w:val="0"/>
                <w:lang w:eastAsia="es-DO"/>
              </w:rPr>
              <w:t>CANTIDAD DE EMPLEADOS</w:t>
            </w:r>
          </w:p>
        </w:tc>
        <w:tc>
          <w:tcPr>
            <w:tcW w:w="2027" w:type="dxa"/>
            <w:tcBorders>
              <w:top w:val="single" w:sz="8" w:space="0" w:color="auto"/>
              <w:left w:val="nil"/>
              <w:bottom w:val="nil"/>
              <w:right w:val="single" w:sz="8" w:space="0" w:color="auto"/>
            </w:tcBorders>
            <w:shd w:val="clear" w:color="auto" w:fill="002060"/>
            <w:vAlign w:val="center"/>
            <w:hideMark/>
          </w:tcPr>
          <w:p w14:paraId="4C961210" w14:textId="77777777" w:rsidR="002A0518" w:rsidRPr="002A0518" w:rsidRDefault="002A0518" w:rsidP="00BF2F3F">
            <w:pPr>
              <w:spacing w:after="0" w:line="240" w:lineRule="auto"/>
              <w:jc w:val="center"/>
              <w:rPr>
                <w:rFonts w:eastAsia="Times New Roman"/>
                <w:color w:val="FFFFFF" w:themeColor="background1"/>
                <w:spacing w:val="0"/>
                <w:lang w:eastAsia="es-DO"/>
              </w:rPr>
            </w:pPr>
            <w:r w:rsidRPr="002A0518">
              <w:rPr>
                <w:rFonts w:eastAsia="Times New Roman"/>
                <w:color w:val="FFFFFF" w:themeColor="background1"/>
                <w:spacing w:val="0"/>
                <w:lang w:eastAsia="es-DO"/>
              </w:rPr>
              <w:t>MONTO RD$</w:t>
            </w:r>
          </w:p>
        </w:tc>
      </w:tr>
      <w:tr w:rsidR="002A0518" w:rsidRPr="00255800" w14:paraId="6936692A" w14:textId="77777777" w:rsidTr="002A0518">
        <w:trPr>
          <w:trHeight w:val="366"/>
        </w:trPr>
        <w:tc>
          <w:tcPr>
            <w:tcW w:w="1846"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C957AE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ENERO</w:t>
            </w:r>
          </w:p>
        </w:tc>
        <w:tc>
          <w:tcPr>
            <w:tcW w:w="2051" w:type="dxa"/>
            <w:tcBorders>
              <w:top w:val="single" w:sz="8" w:space="0" w:color="auto"/>
              <w:left w:val="nil"/>
              <w:bottom w:val="single" w:sz="8" w:space="0" w:color="auto"/>
              <w:right w:val="single" w:sz="8" w:space="0" w:color="auto"/>
            </w:tcBorders>
            <w:shd w:val="clear" w:color="auto" w:fill="auto"/>
            <w:vAlign w:val="center"/>
            <w:hideMark/>
          </w:tcPr>
          <w:p w14:paraId="5D990F84"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single" w:sz="8" w:space="0" w:color="auto"/>
              <w:left w:val="nil"/>
              <w:bottom w:val="single" w:sz="8" w:space="0" w:color="auto"/>
              <w:right w:val="single" w:sz="8" w:space="0" w:color="auto"/>
            </w:tcBorders>
            <w:shd w:val="clear" w:color="auto" w:fill="auto"/>
            <w:vAlign w:val="center"/>
            <w:hideMark/>
          </w:tcPr>
          <w:p w14:paraId="53F510B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7B904866"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7847E494"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676D50B0"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FEBRERO</w:t>
            </w:r>
          </w:p>
        </w:tc>
        <w:tc>
          <w:tcPr>
            <w:tcW w:w="2051" w:type="dxa"/>
            <w:tcBorders>
              <w:top w:val="nil"/>
              <w:left w:val="nil"/>
              <w:bottom w:val="single" w:sz="8" w:space="0" w:color="auto"/>
              <w:right w:val="single" w:sz="8" w:space="0" w:color="auto"/>
            </w:tcBorders>
            <w:shd w:val="clear" w:color="auto" w:fill="auto"/>
            <w:vAlign w:val="center"/>
            <w:hideMark/>
          </w:tcPr>
          <w:p w14:paraId="67BD675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683395E1"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1E09C7E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2DBAAF04"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7918E9E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MARZO</w:t>
            </w:r>
          </w:p>
        </w:tc>
        <w:tc>
          <w:tcPr>
            <w:tcW w:w="2051" w:type="dxa"/>
            <w:tcBorders>
              <w:top w:val="nil"/>
              <w:left w:val="nil"/>
              <w:bottom w:val="single" w:sz="8" w:space="0" w:color="auto"/>
              <w:right w:val="single" w:sz="8" w:space="0" w:color="auto"/>
            </w:tcBorders>
            <w:shd w:val="clear" w:color="auto" w:fill="auto"/>
            <w:vAlign w:val="center"/>
            <w:hideMark/>
          </w:tcPr>
          <w:p w14:paraId="4BD2A26E"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6AAE2981"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367B2802"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639C0892"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6DD90192"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ABRIL</w:t>
            </w:r>
          </w:p>
        </w:tc>
        <w:tc>
          <w:tcPr>
            <w:tcW w:w="2051" w:type="dxa"/>
            <w:tcBorders>
              <w:top w:val="nil"/>
              <w:left w:val="nil"/>
              <w:bottom w:val="single" w:sz="8" w:space="0" w:color="auto"/>
              <w:right w:val="single" w:sz="8" w:space="0" w:color="auto"/>
            </w:tcBorders>
            <w:shd w:val="clear" w:color="auto" w:fill="auto"/>
            <w:vAlign w:val="center"/>
            <w:hideMark/>
          </w:tcPr>
          <w:p w14:paraId="391E2511"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5480CDB9"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6C611629"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5BE52D1A"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7401B59B"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MAYO</w:t>
            </w:r>
          </w:p>
        </w:tc>
        <w:tc>
          <w:tcPr>
            <w:tcW w:w="2051" w:type="dxa"/>
            <w:tcBorders>
              <w:top w:val="nil"/>
              <w:left w:val="nil"/>
              <w:bottom w:val="single" w:sz="8" w:space="0" w:color="auto"/>
              <w:right w:val="single" w:sz="8" w:space="0" w:color="auto"/>
            </w:tcBorders>
            <w:shd w:val="clear" w:color="auto" w:fill="auto"/>
            <w:vAlign w:val="center"/>
            <w:hideMark/>
          </w:tcPr>
          <w:p w14:paraId="00A10315"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3BFFF533"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656E84A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5A41985F"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02001E22"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JUNIO</w:t>
            </w:r>
          </w:p>
        </w:tc>
        <w:tc>
          <w:tcPr>
            <w:tcW w:w="2051" w:type="dxa"/>
            <w:tcBorders>
              <w:top w:val="nil"/>
              <w:left w:val="nil"/>
              <w:bottom w:val="single" w:sz="8" w:space="0" w:color="auto"/>
              <w:right w:val="single" w:sz="8" w:space="0" w:color="auto"/>
            </w:tcBorders>
            <w:shd w:val="clear" w:color="auto" w:fill="auto"/>
            <w:vAlign w:val="center"/>
            <w:hideMark/>
          </w:tcPr>
          <w:p w14:paraId="5990B01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1EC0C6AB"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649243D8"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405344D2"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217F6BB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JULIO</w:t>
            </w:r>
          </w:p>
        </w:tc>
        <w:tc>
          <w:tcPr>
            <w:tcW w:w="2051" w:type="dxa"/>
            <w:tcBorders>
              <w:top w:val="nil"/>
              <w:left w:val="nil"/>
              <w:bottom w:val="single" w:sz="8" w:space="0" w:color="auto"/>
              <w:right w:val="single" w:sz="8" w:space="0" w:color="auto"/>
            </w:tcBorders>
            <w:shd w:val="clear" w:color="auto" w:fill="auto"/>
            <w:vAlign w:val="center"/>
            <w:hideMark/>
          </w:tcPr>
          <w:p w14:paraId="305471AC"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3299A8AE"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4BE8E2D8"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33BC20FC"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558409A6"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AGOSTO</w:t>
            </w:r>
          </w:p>
        </w:tc>
        <w:tc>
          <w:tcPr>
            <w:tcW w:w="2051" w:type="dxa"/>
            <w:tcBorders>
              <w:top w:val="nil"/>
              <w:left w:val="nil"/>
              <w:bottom w:val="single" w:sz="8" w:space="0" w:color="auto"/>
              <w:right w:val="single" w:sz="8" w:space="0" w:color="auto"/>
            </w:tcBorders>
            <w:shd w:val="clear" w:color="auto" w:fill="auto"/>
            <w:vAlign w:val="center"/>
            <w:hideMark/>
          </w:tcPr>
          <w:p w14:paraId="45730B95"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69902AA5"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5AC0DBC6"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1DBE7523"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534A2628"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SEPTIEMBRE</w:t>
            </w:r>
          </w:p>
        </w:tc>
        <w:tc>
          <w:tcPr>
            <w:tcW w:w="2051" w:type="dxa"/>
            <w:tcBorders>
              <w:top w:val="nil"/>
              <w:left w:val="nil"/>
              <w:bottom w:val="single" w:sz="8" w:space="0" w:color="auto"/>
              <w:right w:val="single" w:sz="8" w:space="0" w:color="auto"/>
            </w:tcBorders>
            <w:shd w:val="clear" w:color="auto" w:fill="auto"/>
            <w:vAlign w:val="center"/>
            <w:hideMark/>
          </w:tcPr>
          <w:p w14:paraId="5EA6B8B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3D099C80"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34C5A7AD"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3A287AA4"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2EA078A9"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OCTUBRE</w:t>
            </w:r>
          </w:p>
        </w:tc>
        <w:tc>
          <w:tcPr>
            <w:tcW w:w="2051" w:type="dxa"/>
            <w:tcBorders>
              <w:top w:val="nil"/>
              <w:left w:val="nil"/>
              <w:bottom w:val="single" w:sz="8" w:space="0" w:color="auto"/>
              <w:right w:val="single" w:sz="8" w:space="0" w:color="auto"/>
            </w:tcBorders>
            <w:shd w:val="clear" w:color="auto" w:fill="auto"/>
            <w:vAlign w:val="center"/>
            <w:hideMark/>
          </w:tcPr>
          <w:p w14:paraId="5D41C708"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3F7D5D5E"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4773A25C"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3163FA4F"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3DF5A98A"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NOVIEMBRE</w:t>
            </w:r>
          </w:p>
        </w:tc>
        <w:tc>
          <w:tcPr>
            <w:tcW w:w="2051" w:type="dxa"/>
            <w:tcBorders>
              <w:top w:val="nil"/>
              <w:left w:val="nil"/>
              <w:bottom w:val="single" w:sz="8" w:space="0" w:color="auto"/>
              <w:right w:val="single" w:sz="8" w:space="0" w:color="auto"/>
            </w:tcBorders>
            <w:shd w:val="clear" w:color="auto" w:fill="auto"/>
            <w:vAlign w:val="center"/>
            <w:hideMark/>
          </w:tcPr>
          <w:p w14:paraId="1475E34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099E0ED1"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0FAB157C"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0EE8192E" w14:textId="77777777" w:rsidTr="002A0518">
        <w:trPr>
          <w:trHeight w:val="366"/>
        </w:trPr>
        <w:tc>
          <w:tcPr>
            <w:tcW w:w="1846" w:type="dxa"/>
            <w:tcBorders>
              <w:top w:val="nil"/>
              <w:left w:val="single" w:sz="8" w:space="0" w:color="auto"/>
              <w:bottom w:val="single" w:sz="8" w:space="0" w:color="auto"/>
              <w:right w:val="single" w:sz="8" w:space="0" w:color="auto"/>
            </w:tcBorders>
            <w:shd w:val="clear" w:color="auto" w:fill="auto"/>
            <w:vAlign w:val="center"/>
            <w:hideMark/>
          </w:tcPr>
          <w:p w14:paraId="63866E61"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DICIEMBRE</w:t>
            </w:r>
          </w:p>
        </w:tc>
        <w:tc>
          <w:tcPr>
            <w:tcW w:w="2051" w:type="dxa"/>
            <w:tcBorders>
              <w:top w:val="nil"/>
              <w:left w:val="nil"/>
              <w:bottom w:val="single" w:sz="8" w:space="0" w:color="auto"/>
              <w:right w:val="single" w:sz="8" w:space="0" w:color="auto"/>
            </w:tcBorders>
            <w:shd w:val="clear" w:color="auto" w:fill="auto"/>
            <w:vAlign w:val="center"/>
            <w:hideMark/>
          </w:tcPr>
          <w:p w14:paraId="37457C98"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TEMPORAL</w:t>
            </w:r>
          </w:p>
        </w:tc>
        <w:tc>
          <w:tcPr>
            <w:tcW w:w="1868" w:type="dxa"/>
            <w:tcBorders>
              <w:top w:val="nil"/>
              <w:left w:val="nil"/>
              <w:bottom w:val="single" w:sz="8" w:space="0" w:color="auto"/>
              <w:right w:val="single" w:sz="8" w:space="0" w:color="auto"/>
            </w:tcBorders>
            <w:shd w:val="clear" w:color="auto" w:fill="auto"/>
            <w:vAlign w:val="center"/>
            <w:hideMark/>
          </w:tcPr>
          <w:p w14:paraId="7FC9A8A2"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765751C0"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 xml:space="preserve">$354,000.00 </w:t>
            </w:r>
          </w:p>
        </w:tc>
      </w:tr>
      <w:tr w:rsidR="002A0518" w:rsidRPr="00255800" w14:paraId="0C16BCEA" w14:textId="77777777" w:rsidTr="002A0518">
        <w:trPr>
          <w:trHeight w:val="457"/>
        </w:trPr>
        <w:tc>
          <w:tcPr>
            <w:tcW w:w="3897"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14:paraId="791AB8DF"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Promedio de empleados | Total devengado</w:t>
            </w:r>
          </w:p>
        </w:tc>
        <w:tc>
          <w:tcPr>
            <w:tcW w:w="1868" w:type="dxa"/>
            <w:tcBorders>
              <w:top w:val="nil"/>
              <w:left w:val="nil"/>
              <w:bottom w:val="single" w:sz="8" w:space="0" w:color="auto"/>
              <w:right w:val="single" w:sz="8" w:space="0" w:color="auto"/>
            </w:tcBorders>
            <w:shd w:val="clear" w:color="auto" w:fill="auto"/>
            <w:vAlign w:val="center"/>
            <w:hideMark/>
          </w:tcPr>
          <w:p w14:paraId="113347F0" w14:textId="77777777" w:rsidR="002A0518" w:rsidRPr="002A0518" w:rsidRDefault="002A0518" w:rsidP="00BF2F3F">
            <w:pPr>
              <w:spacing w:after="0" w:line="240" w:lineRule="auto"/>
              <w:jc w:val="center"/>
              <w:rPr>
                <w:rFonts w:eastAsia="Times New Roman"/>
                <w:spacing w:val="0"/>
                <w:sz w:val="22"/>
                <w:szCs w:val="22"/>
                <w:lang w:eastAsia="es-DO"/>
              </w:rPr>
            </w:pPr>
            <w:r w:rsidRPr="002A0518">
              <w:rPr>
                <w:rFonts w:eastAsia="Times New Roman"/>
                <w:spacing w:val="0"/>
                <w:sz w:val="22"/>
                <w:szCs w:val="22"/>
                <w:lang w:eastAsia="es-DO"/>
              </w:rPr>
              <w:t>6</w:t>
            </w:r>
          </w:p>
        </w:tc>
        <w:tc>
          <w:tcPr>
            <w:tcW w:w="2027" w:type="dxa"/>
            <w:tcBorders>
              <w:top w:val="nil"/>
              <w:left w:val="nil"/>
              <w:bottom w:val="single" w:sz="8" w:space="0" w:color="auto"/>
              <w:right w:val="single" w:sz="8" w:space="0" w:color="auto"/>
            </w:tcBorders>
            <w:shd w:val="clear" w:color="auto" w:fill="auto"/>
            <w:vAlign w:val="center"/>
            <w:hideMark/>
          </w:tcPr>
          <w:p w14:paraId="775B7EA7" w14:textId="77777777" w:rsidR="002A0518" w:rsidRPr="002A0518" w:rsidRDefault="002A0518" w:rsidP="00BF2F3F">
            <w:pPr>
              <w:spacing w:after="0" w:line="240" w:lineRule="auto"/>
              <w:jc w:val="center"/>
              <w:rPr>
                <w:rFonts w:eastAsia="Times New Roman"/>
                <w:b/>
                <w:bCs/>
                <w:spacing w:val="0"/>
                <w:sz w:val="22"/>
                <w:szCs w:val="22"/>
                <w:lang w:eastAsia="es-DO"/>
              </w:rPr>
            </w:pPr>
            <w:r w:rsidRPr="002A0518">
              <w:rPr>
                <w:rFonts w:eastAsia="Times New Roman"/>
                <w:b/>
                <w:bCs/>
                <w:spacing w:val="0"/>
                <w:sz w:val="22"/>
                <w:szCs w:val="22"/>
                <w:lang w:eastAsia="es-DO"/>
              </w:rPr>
              <w:t xml:space="preserve">$4,248,000.00 </w:t>
            </w:r>
          </w:p>
        </w:tc>
      </w:tr>
    </w:tbl>
    <w:p w14:paraId="074783C2" w14:textId="77777777" w:rsidR="00D67CA3" w:rsidRDefault="00D67CA3" w:rsidP="00654164">
      <w:pPr>
        <w:jc w:val="center"/>
        <w:rPr>
          <w:color w:val="4C4747"/>
        </w:rPr>
      </w:pPr>
    </w:p>
    <w:tbl>
      <w:tblPr>
        <w:tblW w:w="7810" w:type="dxa"/>
        <w:tblCellMar>
          <w:left w:w="70" w:type="dxa"/>
          <w:right w:w="70" w:type="dxa"/>
        </w:tblCellMar>
        <w:tblLook w:val="04A0" w:firstRow="1" w:lastRow="0" w:firstColumn="1" w:lastColumn="0" w:noHBand="0" w:noVBand="1"/>
      </w:tblPr>
      <w:tblGrid>
        <w:gridCol w:w="1851"/>
        <w:gridCol w:w="2054"/>
        <w:gridCol w:w="1874"/>
        <w:gridCol w:w="2031"/>
      </w:tblGrid>
      <w:tr w:rsidR="002A0518" w:rsidRPr="00255800" w14:paraId="3FD56157" w14:textId="77777777" w:rsidTr="00910456">
        <w:trPr>
          <w:trHeight w:val="622"/>
        </w:trPr>
        <w:tc>
          <w:tcPr>
            <w:tcW w:w="1851" w:type="dxa"/>
            <w:tcBorders>
              <w:top w:val="single" w:sz="8" w:space="0" w:color="auto"/>
              <w:left w:val="single" w:sz="8" w:space="0" w:color="auto"/>
              <w:bottom w:val="nil"/>
              <w:right w:val="single" w:sz="8" w:space="0" w:color="auto"/>
            </w:tcBorders>
            <w:shd w:val="clear" w:color="auto" w:fill="002060"/>
            <w:vAlign w:val="center"/>
            <w:hideMark/>
          </w:tcPr>
          <w:p w14:paraId="037743A3" w14:textId="77777777" w:rsidR="002A0518" w:rsidRPr="00910456" w:rsidRDefault="002A0518"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MES</w:t>
            </w:r>
          </w:p>
        </w:tc>
        <w:tc>
          <w:tcPr>
            <w:tcW w:w="2054" w:type="dxa"/>
            <w:tcBorders>
              <w:top w:val="single" w:sz="8" w:space="0" w:color="auto"/>
              <w:left w:val="nil"/>
              <w:bottom w:val="nil"/>
              <w:right w:val="single" w:sz="8" w:space="0" w:color="auto"/>
            </w:tcBorders>
            <w:shd w:val="clear" w:color="auto" w:fill="002060"/>
            <w:vAlign w:val="center"/>
            <w:hideMark/>
          </w:tcPr>
          <w:p w14:paraId="116A7479" w14:textId="77777777" w:rsidR="002A0518" w:rsidRPr="00910456" w:rsidRDefault="002A0518"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TIPO DE NOMINA</w:t>
            </w:r>
          </w:p>
        </w:tc>
        <w:tc>
          <w:tcPr>
            <w:tcW w:w="1874" w:type="dxa"/>
            <w:tcBorders>
              <w:top w:val="single" w:sz="8" w:space="0" w:color="auto"/>
              <w:left w:val="nil"/>
              <w:bottom w:val="nil"/>
              <w:right w:val="single" w:sz="8" w:space="0" w:color="auto"/>
            </w:tcBorders>
            <w:shd w:val="clear" w:color="auto" w:fill="002060"/>
            <w:vAlign w:val="center"/>
            <w:hideMark/>
          </w:tcPr>
          <w:p w14:paraId="3C02F889" w14:textId="77777777" w:rsidR="002A0518" w:rsidRPr="00910456" w:rsidRDefault="002A0518"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CANTIDAD DE EMPLEADOS</w:t>
            </w:r>
          </w:p>
        </w:tc>
        <w:tc>
          <w:tcPr>
            <w:tcW w:w="2031" w:type="dxa"/>
            <w:tcBorders>
              <w:top w:val="single" w:sz="8" w:space="0" w:color="auto"/>
              <w:left w:val="nil"/>
              <w:bottom w:val="nil"/>
              <w:right w:val="single" w:sz="8" w:space="0" w:color="auto"/>
            </w:tcBorders>
            <w:shd w:val="clear" w:color="auto" w:fill="002060"/>
            <w:vAlign w:val="center"/>
            <w:hideMark/>
          </w:tcPr>
          <w:p w14:paraId="59056A8C" w14:textId="77777777" w:rsidR="002A0518" w:rsidRPr="00910456" w:rsidRDefault="002A0518"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MONTO RD$</w:t>
            </w:r>
          </w:p>
        </w:tc>
      </w:tr>
      <w:tr w:rsidR="002A0518" w:rsidRPr="00255800" w14:paraId="1932337A" w14:textId="77777777" w:rsidTr="002A0518">
        <w:trPr>
          <w:trHeight w:val="366"/>
        </w:trPr>
        <w:tc>
          <w:tcPr>
            <w:tcW w:w="1851"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8041055"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ENERO</w:t>
            </w:r>
          </w:p>
        </w:tc>
        <w:tc>
          <w:tcPr>
            <w:tcW w:w="2054" w:type="dxa"/>
            <w:tcBorders>
              <w:top w:val="single" w:sz="8" w:space="0" w:color="auto"/>
              <w:left w:val="nil"/>
              <w:bottom w:val="single" w:sz="8" w:space="0" w:color="auto"/>
              <w:right w:val="single" w:sz="8" w:space="0" w:color="auto"/>
            </w:tcBorders>
            <w:shd w:val="clear" w:color="auto" w:fill="auto"/>
            <w:vAlign w:val="center"/>
            <w:hideMark/>
          </w:tcPr>
          <w:p w14:paraId="4EF382E4"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VIATICOS</w:t>
            </w:r>
          </w:p>
        </w:tc>
        <w:tc>
          <w:tcPr>
            <w:tcW w:w="1874" w:type="dxa"/>
            <w:tcBorders>
              <w:top w:val="single" w:sz="8" w:space="0" w:color="auto"/>
              <w:left w:val="nil"/>
              <w:bottom w:val="single" w:sz="8" w:space="0" w:color="auto"/>
              <w:right w:val="single" w:sz="8" w:space="0" w:color="auto"/>
            </w:tcBorders>
            <w:shd w:val="clear" w:color="auto" w:fill="auto"/>
            <w:vAlign w:val="center"/>
            <w:hideMark/>
          </w:tcPr>
          <w:p w14:paraId="6EF141F6"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9</w:t>
            </w:r>
          </w:p>
        </w:tc>
        <w:tc>
          <w:tcPr>
            <w:tcW w:w="2031" w:type="dxa"/>
            <w:tcBorders>
              <w:top w:val="single" w:sz="8" w:space="0" w:color="auto"/>
              <w:left w:val="nil"/>
              <w:bottom w:val="single" w:sz="8" w:space="0" w:color="auto"/>
              <w:right w:val="single" w:sz="8" w:space="0" w:color="auto"/>
            </w:tcBorders>
            <w:shd w:val="clear" w:color="auto" w:fill="auto"/>
            <w:vAlign w:val="center"/>
            <w:hideMark/>
          </w:tcPr>
          <w:p w14:paraId="387C721A"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 xml:space="preserve">$93,300.00 </w:t>
            </w:r>
          </w:p>
        </w:tc>
      </w:tr>
      <w:tr w:rsidR="002A0518" w:rsidRPr="00255800" w14:paraId="160F54DE" w14:textId="77777777" w:rsidTr="002A0518">
        <w:trPr>
          <w:trHeight w:val="366"/>
        </w:trPr>
        <w:tc>
          <w:tcPr>
            <w:tcW w:w="1851" w:type="dxa"/>
            <w:tcBorders>
              <w:top w:val="nil"/>
              <w:left w:val="single" w:sz="8" w:space="0" w:color="auto"/>
              <w:bottom w:val="single" w:sz="8" w:space="0" w:color="auto"/>
              <w:right w:val="single" w:sz="8" w:space="0" w:color="auto"/>
            </w:tcBorders>
            <w:shd w:val="clear" w:color="auto" w:fill="auto"/>
            <w:vAlign w:val="center"/>
            <w:hideMark/>
          </w:tcPr>
          <w:p w14:paraId="35ED959B"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SEPTIEMBRE</w:t>
            </w:r>
          </w:p>
        </w:tc>
        <w:tc>
          <w:tcPr>
            <w:tcW w:w="2054" w:type="dxa"/>
            <w:tcBorders>
              <w:top w:val="nil"/>
              <w:left w:val="nil"/>
              <w:bottom w:val="single" w:sz="8" w:space="0" w:color="auto"/>
              <w:right w:val="single" w:sz="8" w:space="0" w:color="auto"/>
            </w:tcBorders>
            <w:shd w:val="clear" w:color="auto" w:fill="auto"/>
            <w:vAlign w:val="center"/>
            <w:hideMark/>
          </w:tcPr>
          <w:p w14:paraId="76911D51"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VIATICOS</w:t>
            </w:r>
          </w:p>
        </w:tc>
        <w:tc>
          <w:tcPr>
            <w:tcW w:w="1874" w:type="dxa"/>
            <w:tcBorders>
              <w:top w:val="nil"/>
              <w:left w:val="nil"/>
              <w:bottom w:val="single" w:sz="8" w:space="0" w:color="auto"/>
              <w:right w:val="single" w:sz="8" w:space="0" w:color="auto"/>
            </w:tcBorders>
            <w:shd w:val="clear" w:color="auto" w:fill="auto"/>
            <w:vAlign w:val="center"/>
            <w:hideMark/>
          </w:tcPr>
          <w:p w14:paraId="381EAD9A"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4</w:t>
            </w:r>
          </w:p>
        </w:tc>
        <w:tc>
          <w:tcPr>
            <w:tcW w:w="2031" w:type="dxa"/>
            <w:tcBorders>
              <w:top w:val="nil"/>
              <w:left w:val="nil"/>
              <w:bottom w:val="single" w:sz="8" w:space="0" w:color="auto"/>
              <w:right w:val="single" w:sz="8" w:space="0" w:color="auto"/>
            </w:tcBorders>
            <w:shd w:val="clear" w:color="auto" w:fill="auto"/>
            <w:vAlign w:val="center"/>
            <w:hideMark/>
          </w:tcPr>
          <w:p w14:paraId="0BF6CC7B"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 xml:space="preserve">$44,017.50 </w:t>
            </w:r>
          </w:p>
        </w:tc>
      </w:tr>
      <w:tr w:rsidR="002A0518" w:rsidRPr="00255800" w14:paraId="5505CD9D" w14:textId="77777777" w:rsidTr="002A0518">
        <w:trPr>
          <w:trHeight w:val="366"/>
        </w:trPr>
        <w:tc>
          <w:tcPr>
            <w:tcW w:w="1851" w:type="dxa"/>
            <w:tcBorders>
              <w:top w:val="nil"/>
              <w:left w:val="single" w:sz="8" w:space="0" w:color="auto"/>
              <w:bottom w:val="single" w:sz="8" w:space="0" w:color="auto"/>
              <w:right w:val="single" w:sz="8" w:space="0" w:color="auto"/>
            </w:tcBorders>
            <w:shd w:val="clear" w:color="auto" w:fill="auto"/>
            <w:vAlign w:val="center"/>
            <w:hideMark/>
          </w:tcPr>
          <w:p w14:paraId="65377561"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OCTUBRE</w:t>
            </w:r>
          </w:p>
        </w:tc>
        <w:tc>
          <w:tcPr>
            <w:tcW w:w="2054" w:type="dxa"/>
            <w:tcBorders>
              <w:top w:val="nil"/>
              <w:left w:val="nil"/>
              <w:bottom w:val="single" w:sz="8" w:space="0" w:color="auto"/>
              <w:right w:val="single" w:sz="8" w:space="0" w:color="auto"/>
            </w:tcBorders>
            <w:shd w:val="clear" w:color="auto" w:fill="auto"/>
            <w:vAlign w:val="center"/>
            <w:hideMark/>
          </w:tcPr>
          <w:p w14:paraId="1B9EF4F0"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VIATICOS</w:t>
            </w:r>
          </w:p>
        </w:tc>
        <w:tc>
          <w:tcPr>
            <w:tcW w:w="1874" w:type="dxa"/>
            <w:tcBorders>
              <w:top w:val="nil"/>
              <w:left w:val="nil"/>
              <w:bottom w:val="single" w:sz="8" w:space="0" w:color="auto"/>
              <w:right w:val="single" w:sz="8" w:space="0" w:color="auto"/>
            </w:tcBorders>
            <w:shd w:val="clear" w:color="auto" w:fill="auto"/>
            <w:vAlign w:val="center"/>
            <w:hideMark/>
          </w:tcPr>
          <w:p w14:paraId="3C2767D7"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4</w:t>
            </w:r>
          </w:p>
        </w:tc>
        <w:tc>
          <w:tcPr>
            <w:tcW w:w="2031" w:type="dxa"/>
            <w:tcBorders>
              <w:top w:val="nil"/>
              <w:left w:val="nil"/>
              <w:bottom w:val="single" w:sz="8" w:space="0" w:color="auto"/>
              <w:right w:val="single" w:sz="8" w:space="0" w:color="auto"/>
            </w:tcBorders>
            <w:shd w:val="clear" w:color="auto" w:fill="auto"/>
            <w:vAlign w:val="center"/>
            <w:hideMark/>
          </w:tcPr>
          <w:p w14:paraId="4EC775FA" w14:textId="77777777" w:rsidR="002A0518" w:rsidRPr="00910456" w:rsidRDefault="002A0518" w:rsidP="00BF2F3F">
            <w:pPr>
              <w:spacing w:after="0" w:line="240" w:lineRule="auto"/>
              <w:jc w:val="center"/>
              <w:rPr>
                <w:rFonts w:eastAsia="Times New Roman"/>
                <w:spacing w:val="0"/>
                <w:sz w:val="22"/>
                <w:szCs w:val="22"/>
                <w:lang w:eastAsia="es-DO"/>
              </w:rPr>
            </w:pPr>
            <w:r w:rsidRPr="00910456">
              <w:rPr>
                <w:rFonts w:eastAsia="Times New Roman"/>
                <w:spacing w:val="0"/>
                <w:sz w:val="22"/>
                <w:szCs w:val="22"/>
                <w:lang w:eastAsia="es-DO"/>
              </w:rPr>
              <w:t xml:space="preserve">$66,355.00 </w:t>
            </w:r>
          </w:p>
        </w:tc>
      </w:tr>
      <w:tr w:rsidR="002A0518" w:rsidRPr="00255800" w14:paraId="134870F4" w14:textId="77777777" w:rsidTr="002A0518">
        <w:trPr>
          <w:trHeight w:val="366"/>
        </w:trPr>
        <w:tc>
          <w:tcPr>
            <w:tcW w:w="5779"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14:paraId="5AADD90C" w14:textId="33C86B08" w:rsidR="002A0518" w:rsidRPr="00910456" w:rsidRDefault="00910456" w:rsidP="00BF2F3F">
            <w:pPr>
              <w:spacing w:after="0" w:line="240" w:lineRule="auto"/>
              <w:jc w:val="center"/>
              <w:rPr>
                <w:rFonts w:eastAsia="Times New Roman"/>
                <w:spacing w:val="0"/>
                <w:sz w:val="22"/>
                <w:szCs w:val="22"/>
                <w:lang w:eastAsia="es-DO"/>
              </w:rPr>
            </w:pPr>
            <w:r>
              <w:rPr>
                <w:rFonts w:eastAsia="Times New Roman"/>
                <w:spacing w:val="0"/>
                <w:sz w:val="22"/>
                <w:szCs w:val="22"/>
                <w:lang w:eastAsia="es-DO"/>
              </w:rPr>
              <w:t>TOTAL DEVENGADO RD$</w:t>
            </w:r>
          </w:p>
        </w:tc>
        <w:tc>
          <w:tcPr>
            <w:tcW w:w="2031" w:type="dxa"/>
            <w:tcBorders>
              <w:top w:val="nil"/>
              <w:left w:val="nil"/>
              <w:bottom w:val="single" w:sz="8" w:space="0" w:color="auto"/>
              <w:right w:val="single" w:sz="8" w:space="0" w:color="auto"/>
            </w:tcBorders>
            <w:shd w:val="clear" w:color="auto" w:fill="auto"/>
            <w:vAlign w:val="center"/>
            <w:hideMark/>
          </w:tcPr>
          <w:p w14:paraId="5A6C9978" w14:textId="77777777" w:rsidR="002A0518" w:rsidRPr="00910456" w:rsidRDefault="002A0518" w:rsidP="00BF2F3F">
            <w:pPr>
              <w:spacing w:after="0" w:line="240" w:lineRule="auto"/>
              <w:jc w:val="center"/>
              <w:rPr>
                <w:rFonts w:eastAsia="Times New Roman"/>
                <w:b/>
                <w:bCs/>
                <w:spacing w:val="0"/>
                <w:sz w:val="22"/>
                <w:szCs w:val="22"/>
                <w:lang w:eastAsia="es-DO"/>
              </w:rPr>
            </w:pPr>
            <w:r w:rsidRPr="00910456">
              <w:rPr>
                <w:rFonts w:eastAsia="Times New Roman"/>
                <w:b/>
                <w:bCs/>
                <w:spacing w:val="0"/>
                <w:sz w:val="22"/>
                <w:szCs w:val="22"/>
                <w:lang w:eastAsia="es-DO"/>
              </w:rPr>
              <w:t xml:space="preserve">$203,672.50 </w:t>
            </w:r>
          </w:p>
        </w:tc>
      </w:tr>
    </w:tbl>
    <w:p w14:paraId="6CB52B98" w14:textId="77777777" w:rsidR="00D67CA3" w:rsidRDefault="00D67CA3" w:rsidP="00654164">
      <w:pPr>
        <w:jc w:val="center"/>
        <w:rPr>
          <w:color w:val="4C4747"/>
        </w:rPr>
      </w:pPr>
    </w:p>
    <w:tbl>
      <w:tblPr>
        <w:tblW w:w="7807" w:type="dxa"/>
        <w:tblCellMar>
          <w:left w:w="70" w:type="dxa"/>
          <w:right w:w="70" w:type="dxa"/>
        </w:tblCellMar>
        <w:tblLook w:val="04A0" w:firstRow="1" w:lastRow="0" w:firstColumn="1" w:lastColumn="0" w:noHBand="0" w:noVBand="1"/>
      </w:tblPr>
      <w:tblGrid>
        <w:gridCol w:w="1271"/>
        <w:gridCol w:w="2693"/>
        <w:gridCol w:w="2014"/>
        <w:gridCol w:w="1829"/>
      </w:tblGrid>
      <w:tr w:rsidR="00910456" w:rsidRPr="00910456" w14:paraId="3FB99328" w14:textId="77777777" w:rsidTr="00910456">
        <w:trPr>
          <w:trHeight w:val="645"/>
        </w:trPr>
        <w:tc>
          <w:tcPr>
            <w:tcW w:w="127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64C896F"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MES</w:t>
            </w:r>
          </w:p>
        </w:tc>
        <w:tc>
          <w:tcPr>
            <w:tcW w:w="2693" w:type="dxa"/>
            <w:tcBorders>
              <w:top w:val="single" w:sz="4" w:space="0" w:color="auto"/>
              <w:left w:val="nil"/>
              <w:bottom w:val="single" w:sz="4" w:space="0" w:color="auto"/>
              <w:right w:val="single" w:sz="4" w:space="0" w:color="auto"/>
            </w:tcBorders>
            <w:shd w:val="clear" w:color="000000" w:fill="002060"/>
            <w:vAlign w:val="center"/>
            <w:hideMark/>
          </w:tcPr>
          <w:p w14:paraId="51414F7A"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TIPO DE NOMINA</w:t>
            </w:r>
          </w:p>
        </w:tc>
        <w:tc>
          <w:tcPr>
            <w:tcW w:w="2014" w:type="dxa"/>
            <w:tcBorders>
              <w:top w:val="single" w:sz="4" w:space="0" w:color="auto"/>
              <w:left w:val="nil"/>
              <w:bottom w:val="single" w:sz="4" w:space="0" w:color="auto"/>
              <w:right w:val="single" w:sz="4" w:space="0" w:color="auto"/>
            </w:tcBorders>
            <w:shd w:val="clear" w:color="000000" w:fill="002060"/>
            <w:vAlign w:val="center"/>
            <w:hideMark/>
          </w:tcPr>
          <w:p w14:paraId="5192CF9D"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CANTIDAD DE EMPLEADOS</w:t>
            </w:r>
          </w:p>
        </w:tc>
        <w:tc>
          <w:tcPr>
            <w:tcW w:w="1829" w:type="dxa"/>
            <w:tcBorders>
              <w:top w:val="single" w:sz="4" w:space="0" w:color="auto"/>
              <w:left w:val="nil"/>
              <w:bottom w:val="single" w:sz="4" w:space="0" w:color="auto"/>
              <w:right w:val="single" w:sz="4" w:space="0" w:color="auto"/>
            </w:tcBorders>
            <w:shd w:val="clear" w:color="000000" w:fill="002060"/>
            <w:vAlign w:val="center"/>
            <w:hideMark/>
          </w:tcPr>
          <w:p w14:paraId="0833A124"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MONTO RD$</w:t>
            </w:r>
          </w:p>
        </w:tc>
      </w:tr>
      <w:tr w:rsidR="00910456" w:rsidRPr="00910456" w14:paraId="4DBB5475" w14:textId="77777777" w:rsidTr="00910456">
        <w:trPr>
          <w:trHeight w:val="5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D4F3E65"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ENERO</w:t>
            </w:r>
          </w:p>
        </w:tc>
        <w:tc>
          <w:tcPr>
            <w:tcW w:w="2693" w:type="dxa"/>
            <w:tcBorders>
              <w:top w:val="nil"/>
              <w:left w:val="nil"/>
              <w:bottom w:val="single" w:sz="4" w:space="0" w:color="auto"/>
              <w:right w:val="single" w:sz="4" w:space="0" w:color="auto"/>
            </w:tcBorders>
            <w:shd w:val="clear" w:color="auto" w:fill="auto"/>
            <w:vAlign w:val="center"/>
            <w:hideMark/>
          </w:tcPr>
          <w:p w14:paraId="741992D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2014" w:type="dxa"/>
            <w:tcBorders>
              <w:top w:val="nil"/>
              <w:left w:val="nil"/>
              <w:bottom w:val="single" w:sz="4" w:space="0" w:color="auto"/>
              <w:right w:val="single" w:sz="4" w:space="0" w:color="auto"/>
            </w:tcBorders>
            <w:shd w:val="clear" w:color="auto" w:fill="auto"/>
            <w:vAlign w:val="center"/>
            <w:hideMark/>
          </w:tcPr>
          <w:p w14:paraId="142410E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829" w:type="dxa"/>
            <w:tcBorders>
              <w:top w:val="nil"/>
              <w:left w:val="nil"/>
              <w:bottom w:val="single" w:sz="4" w:space="0" w:color="auto"/>
              <w:right w:val="single" w:sz="4" w:space="0" w:color="auto"/>
            </w:tcBorders>
            <w:shd w:val="clear" w:color="auto" w:fill="auto"/>
            <w:vAlign w:val="center"/>
            <w:hideMark/>
          </w:tcPr>
          <w:p w14:paraId="46A89DD2"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109F2BC2" w14:textId="77777777" w:rsidTr="00910456">
        <w:trPr>
          <w:trHeight w:val="5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26A3FE2C"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FEBRERO</w:t>
            </w:r>
          </w:p>
        </w:tc>
        <w:tc>
          <w:tcPr>
            <w:tcW w:w="2693" w:type="dxa"/>
            <w:tcBorders>
              <w:top w:val="nil"/>
              <w:left w:val="nil"/>
              <w:bottom w:val="single" w:sz="4" w:space="0" w:color="auto"/>
              <w:right w:val="single" w:sz="4" w:space="0" w:color="auto"/>
            </w:tcBorders>
            <w:shd w:val="clear" w:color="auto" w:fill="auto"/>
            <w:vAlign w:val="center"/>
            <w:hideMark/>
          </w:tcPr>
          <w:p w14:paraId="7C5AA68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2014" w:type="dxa"/>
            <w:tcBorders>
              <w:top w:val="nil"/>
              <w:left w:val="nil"/>
              <w:bottom w:val="single" w:sz="4" w:space="0" w:color="auto"/>
              <w:right w:val="single" w:sz="4" w:space="0" w:color="auto"/>
            </w:tcBorders>
            <w:shd w:val="clear" w:color="auto" w:fill="auto"/>
            <w:vAlign w:val="center"/>
            <w:hideMark/>
          </w:tcPr>
          <w:p w14:paraId="3CB2E93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829" w:type="dxa"/>
            <w:tcBorders>
              <w:top w:val="nil"/>
              <w:left w:val="nil"/>
              <w:bottom w:val="single" w:sz="4" w:space="0" w:color="auto"/>
              <w:right w:val="single" w:sz="4" w:space="0" w:color="auto"/>
            </w:tcBorders>
            <w:shd w:val="clear" w:color="auto" w:fill="auto"/>
            <w:vAlign w:val="center"/>
            <w:hideMark/>
          </w:tcPr>
          <w:p w14:paraId="36A91BE0"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22CECCFB" w14:textId="77777777" w:rsidTr="00910456">
        <w:trPr>
          <w:trHeight w:val="5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455E5A9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MARZO</w:t>
            </w:r>
          </w:p>
        </w:tc>
        <w:tc>
          <w:tcPr>
            <w:tcW w:w="2693" w:type="dxa"/>
            <w:tcBorders>
              <w:top w:val="nil"/>
              <w:left w:val="nil"/>
              <w:bottom w:val="single" w:sz="4" w:space="0" w:color="auto"/>
              <w:right w:val="single" w:sz="4" w:space="0" w:color="auto"/>
            </w:tcBorders>
            <w:shd w:val="clear" w:color="auto" w:fill="auto"/>
            <w:vAlign w:val="center"/>
            <w:hideMark/>
          </w:tcPr>
          <w:p w14:paraId="4FC70829"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2014" w:type="dxa"/>
            <w:tcBorders>
              <w:top w:val="nil"/>
              <w:left w:val="nil"/>
              <w:bottom w:val="single" w:sz="4" w:space="0" w:color="auto"/>
              <w:right w:val="single" w:sz="4" w:space="0" w:color="auto"/>
            </w:tcBorders>
            <w:shd w:val="clear" w:color="auto" w:fill="auto"/>
            <w:vAlign w:val="center"/>
            <w:hideMark/>
          </w:tcPr>
          <w:p w14:paraId="2190DF8B"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829" w:type="dxa"/>
            <w:tcBorders>
              <w:top w:val="nil"/>
              <w:left w:val="nil"/>
              <w:bottom w:val="single" w:sz="4" w:space="0" w:color="auto"/>
              <w:right w:val="single" w:sz="4" w:space="0" w:color="auto"/>
            </w:tcBorders>
            <w:shd w:val="clear" w:color="auto" w:fill="auto"/>
            <w:vAlign w:val="center"/>
            <w:hideMark/>
          </w:tcPr>
          <w:p w14:paraId="4DDC9862"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146CB01A" w14:textId="77777777" w:rsidTr="00910456">
        <w:trPr>
          <w:trHeight w:val="570"/>
        </w:trPr>
        <w:tc>
          <w:tcPr>
            <w:tcW w:w="1271" w:type="dxa"/>
            <w:tcBorders>
              <w:top w:val="nil"/>
              <w:left w:val="single" w:sz="4" w:space="0" w:color="auto"/>
              <w:bottom w:val="single" w:sz="4" w:space="0" w:color="auto"/>
              <w:right w:val="single" w:sz="4" w:space="0" w:color="auto"/>
            </w:tcBorders>
            <w:shd w:val="clear" w:color="auto" w:fill="auto"/>
            <w:vAlign w:val="center"/>
            <w:hideMark/>
          </w:tcPr>
          <w:p w14:paraId="729A89CE"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ABRIL</w:t>
            </w:r>
          </w:p>
        </w:tc>
        <w:tc>
          <w:tcPr>
            <w:tcW w:w="2693" w:type="dxa"/>
            <w:tcBorders>
              <w:top w:val="nil"/>
              <w:left w:val="nil"/>
              <w:bottom w:val="single" w:sz="4" w:space="0" w:color="auto"/>
              <w:right w:val="single" w:sz="4" w:space="0" w:color="auto"/>
            </w:tcBorders>
            <w:shd w:val="clear" w:color="auto" w:fill="auto"/>
            <w:vAlign w:val="center"/>
            <w:hideMark/>
          </w:tcPr>
          <w:p w14:paraId="2DA58EC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2014" w:type="dxa"/>
            <w:tcBorders>
              <w:top w:val="nil"/>
              <w:left w:val="nil"/>
              <w:bottom w:val="single" w:sz="4" w:space="0" w:color="auto"/>
              <w:right w:val="single" w:sz="4" w:space="0" w:color="auto"/>
            </w:tcBorders>
            <w:shd w:val="clear" w:color="auto" w:fill="auto"/>
            <w:vAlign w:val="center"/>
            <w:hideMark/>
          </w:tcPr>
          <w:p w14:paraId="43628A1C"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829" w:type="dxa"/>
            <w:tcBorders>
              <w:top w:val="nil"/>
              <w:left w:val="nil"/>
              <w:bottom w:val="single" w:sz="4" w:space="0" w:color="auto"/>
              <w:right w:val="single" w:sz="4" w:space="0" w:color="auto"/>
            </w:tcBorders>
            <w:shd w:val="clear" w:color="auto" w:fill="auto"/>
            <w:vAlign w:val="center"/>
            <w:hideMark/>
          </w:tcPr>
          <w:p w14:paraId="365921A6"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bl>
    <w:p w14:paraId="751A40C5" w14:textId="77777777" w:rsidR="00D67CA3" w:rsidRDefault="00D67CA3" w:rsidP="00654164">
      <w:pPr>
        <w:jc w:val="center"/>
        <w:rPr>
          <w:color w:val="4C4747"/>
        </w:rPr>
      </w:pPr>
    </w:p>
    <w:p w14:paraId="5C9E63A8" w14:textId="77777777" w:rsidR="00D67CA3" w:rsidRDefault="00D67CA3" w:rsidP="00654164">
      <w:pPr>
        <w:jc w:val="center"/>
        <w:rPr>
          <w:color w:val="4C4747"/>
        </w:rPr>
      </w:pPr>
    </w:p>
    <w:tbl>
      <w:tblPr>
        <w:tblW w:w="7791" w:type="dxa"/>
        <w:tblCellMar>
          <w:left w:w="70" w:type="dxa"/>
          <w:right w:w="70" w:type="dxa"/>
        </w:tblCellMar>
        <w:tblLook w:val="04A0" w:firstRow="1" w:lastRow="0" w:firstColumn="1" w:lastColumn="0" w:noHBand="0" w:noVBand="1"/>
      </w:tblPr>
      <w:tblGrid>
        <w:gridCol w:w="1485"/>
        <w:gridCol w:w="2758"/>
        <w:gridCol w:w="1848"/>
        <w:gridCol w:w="1700"/>
      </w:tblGrid>
      <w:tr w:rsidR="00910456" w:rsidRPr="00910456" w14:paraId="3EDB894F" w14:textId="77777777" w:rsidTr="00910456">
        <w:trPr>
          <w:trHeight w:val="671"/>
        </w:trPr>
        <w:tc>
          <w:tcPr>
            <w:tcW w:w="1485"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55EBC124"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lastRenderedPageBreak/>
              <w:t>MES</w:t>
            </w:r>
          </w:p>
        </w:tc>
        <w:tc>
          <w:tcPr>
            <w:tcW w:w="2758" w:type="dxa"/>
            <w:tcBorders>
              <w:top w:val="single" w:sz="4" w:space="0" w:color="auto"/>
              <w:left w:val="nil"/>
              <w:bottom w:val="single" w:sz="4" w:space="0" w:color="auto"/>
              <w:right w:val="single" w:sz="4" w:space="0" w:color="auto"/>
            </w:tcBorders>
            <w:shd w:val="clear" w:color="000000" w:fill="002060"/>
            <w:vAlign w:val="center"/>
            <w:hideMark/>
          </w:tcPr>
          <w:p w14:paraId="505D59BE"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TIPO DE NOMINA</w:t>
            </w:r>
          </w:p>
        </w:tc>
        <w:tc>
          <w:tcPr>
            <w:tcW w:w="1848" w:type="dxa"/>
            <w:tcBorders>
              <w:top w:val="single" w:sz="4" w:space="0" w:color="auto"/>
              <w:left w:val="nil"/>
              <w:bottom w:val="single" w:sz="4" w:space="0" w:color="auto"/>
              <w:right w:val="single" w:sz="4" w:space="0" w:color="auto"/>
            </w:tcBorders>
            <w:shd w:val="clear" w:color="000000" w:fill="002060"/>
            <w:vAlign w:val="center"/>
            <w:hideMark/>
          </w:tcPr>
          <w:p w14:paraId="2848BBCC"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CANTIDAD DE EMPLEADOS</w:t>
            </w:r>
          </w:p>
        </w:tc>
        <w:tc>
          <w:tcPr>
            <w:tcW w:w="1700" w:type="dxa"/>
            <w:tcBorders>
              <w:top w:val="single" w:sz="4" w:space="0" w:color="auto"/>
              <w:left w:val="nil"/>
              <w:bottom w:val="single" w:sz="4" w:space="0" w:color="auto"/>
              <w:right w:val="single" w:sz="4" w:space="0" w:color="auto"/>
            </w:tcBorders>
            <w:shd w:val="clear" w:color="000000" w:fill="002060"/>
            <w:vAlign w:val="center"/>
            <w:hideMark/>
          </w:tcPr>
          <w:p w14:paraId="0959388F" w14:textId="77777777" w:rsidR="00910456" w:rsidRPr="00910456" w:rsidRDefault="00910456" w:rsidP="00910456">
            <w:pPr>
              <w:spacing w:after="0" w:line="240" w:lineRule="auto"/>
              <w:jc w:val="center"/>
              <w:rPr>
                <w:rFonts w:eastAsia="Times New Roman"/>
                <w:color w:val="FFFFFF"/>
                <w:spacing w:val="0"/>
                <w:lang w:eastAsia="es-DO"/>
              </w:rPr>
            </w:pPr>
            <w:r w:rsidRPr="00910456">
              <w:rPr>
                <w:rFonts w:eastAsia="Times New Roman"/>
                <w:color w:val="FFFFFF"/>
                <w:spacing w:val="0"/>
                <w:lang w:eastAsia="es-DO"/>
              </w:rPr>
              <w:t>MONTO RD$</w:t>
            </w:r>
          </w:p>
        </w:tc>
      </w:tr>
      <w:tr w:rsidR="00910456" w:rsidRPr="00910456" w14:paraId="657CD327"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072F80DB"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MAYO</w:t>
            </w:r>
          </w:p>
        </w:tc>
        <w:tc>
          <w:tcPr>
            <w:tcW w:w="2758" w:type="dxa"/>
            <w:tcBorders>
              <w:top w:val="nil"/>
              <w:left w:val="nil"/>
              <w:bottom w:val="single" w:sz="4" w:space="0" w:color="auto"/>
              <w:right w:val="single" w:sz="4" w:space="0" w:color="auto"/>
            </w:tcBorders>
            <w:shd w:val="clear" w:color="auto" w:fill="auto"/>
            <w:vAlign w:val="center"/>
            <w:hideMark/>
          </w:tcPr>
          <w:p w14:paraId="446F0D47"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735D2DB6"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58AFA5E9"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3D4933D6"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00BD748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JUNIO</w:t>
            </w:r>
          </w:p>
        </w:tc>
        <w:tc>
          <w:tcPr>
            <w:tcW w:w="2758" w:type="dxa"/>
            <w:tcBorders>
              <w:top w:val="nil"/>
              <w:left w:val="nil"/>
              <w:bottom w:val="single" w:sz="4" w:space="0" w:color="auto"/>
              <w:right w:val="single" w:sz="4" w:space="0" w:color="auto"/>
            </w:tcBorders>
            <w:shd w:val="clear" w:color="auto" w:fill="auto"/>
            <w:vAlign w:val="center"/>
            <w:hideMark/>
          </w:tcPr>
          <w:p w14:paraId="7F2B63EF"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3EA5B752"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76768E97"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7097B4E9"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3C5671AF"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JULIO</w:t>
            </w:r>
          </w:p>
        </w:tc>
        <w:tc>
          <w:tcPr>
            <w:tcW w:w="2758" w:type="dxa"/>
            <w:tcBorders>
              <w:top w:val="nil"/>
              <w:left w:val="nil"/>
              <w:bottom w:val="single" w:sz="4" w:space="0" w:color="auto"/>
              <w:right w:val="single" w:sz="4" w:space="0" w:color="auto"/>
            </w:tcBorders>
            <w:shd w:val="clear" w:color="auto" w:fill="auto"/>
            <w:vAlign w:val="center"/>
            <w:hideMark/>
          </w:tcPr>
          <w:p w14:paraId="5B54115A"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432A8E2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529D1E14"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59CECA21"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0704521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AGOSTO</w:t>
            </w:r>
          </w:p>
        </w:tc>
        <w:tc>
          <w:tcPr>
            <w:tcW w:w="2758" w:type="dxa"/>
            <w:tcBorders>
              <w:top w:val="nil"/>
              <w:left w:val="nil"/>
              <w:bottom w:val="single" w:sz="4" w:space="0" w:color="auto"/>
              <w:right w:val="single" w:sz="4" w:space="0" w:color="auto"/>
            </w:tcBorders>
            <w:shd w:val="clear" w:color="auto" w:fill="auto"/>
            <w:vAlign w:val="center"/>
            <w:hideMark/>
          </w:tcPr>
          <w:p w14:paraId="4BCD4718"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1D2D334C"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6A159A56"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14518454"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6D2D3B9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SEPTIEMBRE</w:t>
            </w:r>
          </w:p>
        </w:tc>
        <w:tc>
          <w:tcPr>
            <w:tcW w:w="2758" w:type="dxa"/>
            <w:tcBorders>
              <w:top w:val="nil"/>
              <w:left w:val="nil"/>
              <w:bottom w:val="single" w:sz="4" w:space="0" w:color="auto"/>
              <w:right w:val="single" w:sz="4" w:space="0" w:color="auto"/>
            </w:tcBorders>
            <w:shd w:val="clear" w:color="auto" w:fill="auto"/>
            <w:vAlign w:val="center"/>
            <w:hideMark/>
          </w:tcPr>
          <w:p w14:paraId="7B54D7E3"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00EB285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587825D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28CF5E20"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164E3ED2"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OCTUBRE</w:t>
            </w:r>
          </w:p>
        </w:tc>
        <w:tc>
          <w:tcPr>
            <w:tcW w:w="2758" w:type="dxa"/>
            <w:tcBorders>
              <w:top w:val="nil"/>
              <w:left w:val="nil"/>
              <w:bottom w:val="single" w:sz="4" w:space="0" w:color="auto"/>
              <w:right w:val="single" w:sz="4" w:space="0" w:color="auto"/>
            </w:tcBorders>
            <w:shd w:val="clear" w:color="auto" w:fill="auto"/>
            <w:vAlign w:val="center"/>
            <w:hideMark/>
          </w:tcPr>
          <w:p w14:paraId="52CCA986"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10904C1B"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0AC453CC"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47FD32EE"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365AC120"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NOVIEMBRE</w:t>
            </w:r>
          </w:p>
        </w:tc>
        <w:tc>
          <w:tcPr>
            <w:tcW w:w="2758" w:type="dxa"/>
            <w:tcBorders>
              <w:top w:val="nil"/>
              <w:left w:val="nil"/>
              <w:bottom w:val="single" w:sz="4" w:space="0" w:color="auto"/>
              <w:right w:val="single" w:sz="4" w:space="0" w:color="auto"/>
            </w:tcBorders>
            <w:shd w:val="clear" w:color="auto" w:fill="auto"/>
            <w:vAlign w:val="center"/>
            <w:hideMark/>
          </w:tcPr>
          <w:p w14:paraId="52AFB7C0"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3A291366"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54D9F0F1"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2328DBEB" w14:textId="77777777" w:rsidTr="00910456">
        <w:trPr>
          <w:trHeight w:val="593"/>
        </w:trPr>
        <w:tc>
          <w:tcPr>
            <w:tcW w:w="1485" w:type="dxa"/>
            <w:tcBorders>
              <w:top w:val="nil"/>
              <w:left w:val="single" w:sz="4" w:space="0" w:color="auto"/>
              <w:bottom w:val="single" w:sz="4" w:space="0" w:color="auto"/>
              <w:right w:val="single" w:sz="4" w:space="0" w:color="auto"/>
            </w:tcBorders>
            <w:shd w:val="clear" w:color="auto" w:fill="auto"/>
            <w:vAlign w:val="center"/>
            <w:hideMark/>
          </w:tcPr>
          <w:p w14:paraId="5797A515"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DICIEMBRE</w:t>
            </w:r>
          </w:p>
        </w:tc>
        <w:tc>
          <w:tcPr>
            <w:tcW w:w="2758" w:type="dxa"/>
            <w:tcBorders>
              <w:top w:val="nil"/>
              <w:left w:val="nil"/>
              <w:bottom w:val="single" w:sz="4" w:space="0" w:color="auto"/>
              <w:right w:val="single" w:sz="4" w:space="0" w:color="auto"/>
            </w:tcBorders>
            <w:shd w:val="clear" w:color="auto" w:fill="auto"/>
            <w:vAlign w:val="center"/>
            <w:hideMark/>
          </w:tcPr>
          <w:p w14:paraId="6FA5018D"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PRIMA DE TRANSPORTE</w:t>
            </w:r>
          </w:p>
        </w:tc>
        <w:tc>
          <w:tcPr>
            <w:tcW w:w="1848" w:type="dxa"/>
            <w:tcBorders>
              <w:top w:val="nil"/>
              <w:left w:val="nil"/>
              <w:bottom w:val="single" w:sz="4" w:space="0" w:color="auto"/>
              <w:right w:val="single" w:sz="4" w:space="0" w:color="auto"/>
            </w:tcBorders>
            <w:shd w:val="clear" w:color="auto" w:fill="auto"/>
            <w:vAlign w:val="center"/>
            <w:hideMark/>
          </w:tcPr>
          <w:p w14:paraId="28395FC8"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2</w:t>
            </w:r>
          </w:p>
        </w:tc>
        <w:tc>
          <w:tcPr>
            <w:tcW w:w="1700" w:type="dxa"/>
            <w:tcBorders>
              <w:top w:val="nil"/>
              <w:left w:val="nil"/>
              <w:bottom w:val="single" w:sz="4" w:space="0" w:color="auto"/>
              <w:right w:val="single" w:sz="4" w:space="0" w:color="auto"/>
            </w:tcBorders>
            <w:shd w:val="clear" w:color="auto" w:fill="auto"/>
            <w:vAlign w:val="center"/>
            <w:hideMark/>
          </w:tcPr>
          <w:p w14:paraId="3C1C4250"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$110,000.00 </w:t>
            </w:r>
          </w:p>
        </w:tc>
      </w:tr>
      <w:tr w:rsidR="00910456" w:rsidRPr="00910456" w14:paraId="5064D5EB" w14:textId="77777777" w:rsidTr="00910456">
        <w:trPr>
          <w:trHeight w:val="308"/>
        </w:trPr>
        <w:tc>
          <w:tcPr>
            <w:tcW w:w="609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1898C94"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TOTAL DEVENGADO A PRIMA DE TRANSPORTE (RD$)</w:t>
            </w:r>
          </w:p>
        </w:tc>
        <w:tc>
          <w:tcPr>
            <w:tcW w:w="1700" w:type="dxa"/>
            <w:tcBorders>
              <w:top w:val="nil"/>
              <w:left w:val="nil"/>
              <w:bottom w:val="single" w:sz="4" w:space="0" w:color="auto"/>
              <w:right w:val="single" w:sz="4" w:space="0" w:color="auto"/>
            </w:tcBorders>
            <w:shd w:val="clear" w:color="auto" w:fill="auto"/>
            <w:vAlign w:val="center"/>
            <w:hideMark/>
          </w:tcPr>
          <w:p w14:paraId="44E2EB2C" w14:textId="77777777" w:rsidR="00910456" w:rsidRPr="00910456" w:rsidRDefault="00910456" w:rsidP="00910456">
            <w:pPr>
              <w:spacing w:after="0" w:line="240" w:lineRule="auto"/>
              <w:jc w:val="center"/>
              <w:rPr>
                <w:rFonts w:eastAsia="Times New Roman"/>
                <w:color w:val="4C4747"/>
                <w:spacing w:val="0"/>
                <w:sz w:val="22"/>
                <w:szCs w:val="22"/>
                <w:lang w:eastAsia="es-DO"/>
              </w:rPr>
            </w:pPr>
            <w:r w:rsidRPr="00910456">
              <w:rPr>
                <w:rFonts w:eastAsia="Times New Roman"/>
                <w:color w:val="4C4747"/>
                <w:spacing w:val="0"/>
                <w:sz w:val="22"/>
                <w:szCs w:val="22"/>
                <w:lang w:eastAsia="es-DO"/>
              </w:rPr>
              <w:t xml:space="preserve">$1,320,000.00 </w:t>
            </w:r>
          </w:p>
        </w:tc>
      </w:tr>
    </w:tbl>
    <w:p w14:paraId="2312B1A4" w14:textId="77777777" w:rsidR="00D67CA3" w:rsidRDefault="00D67CA3" w:rsidP="00654164">
      <w:pPr>
        <w:jc w:val="center"/>
        <w:rPr>
          <w:color w:val="4C4747"/>
        </w:rPr>
      </w:pPr>
    </w:p>
    <w:p w14:paraId="7CEC4DF9" w14:textId="77777777" w:rsidR="00910456" w:rsidRPr="00AF3015" w:rsidRDefault="00910456" w:rsidP="00910456">
      <w:pPr>
        <w:spacing w:line="360" w:lineRule="auto"/>
        <w:jc w:val="center"/>
        <w:rPr>
          <w:rFonts w:eastAsia="Calibri"/>
        </w:rPr>
      </w:pPr>
      <w:r w:rsidRPr="00AF3015">
        <w:rPr>
          <w:rFonts w:eastAsia="Calibri"/>
        </w:rPr>
        <w:t>Cantidad de Hombres y Mujeres por Grupo Ocupacional.</w:t>
      </w:r>
    </w:p>
    <w:tbl>
      <w:tblPr>
        <w:tblW w:w="6537" w:type="dxa"/>
        <w:jc w:val="center"/>
        <w:tblCellMar>
          <w:left w:w="70" w:type="dxa"/>
          <w:right w:w="70" w:type="dxa"/>
        </w:tblCellMar>
        <w:tblLook w:val="04A0" w:firstRow="1" w:lastRow="0" w:firstColumn="1" w:lastColumn="0" w:noHBand="0" w:noVBand="1"/>
      </w:tblPr>
      <w:tblGrid>
        <w:gridCol w:w="2825"/>
        <w:gridCol w:w="1843"/>
        <w:gridCol w:w="1869"/>
      </w:tblGrid>
      <w:tr w:rsidR="00910456" w:rsidRPr="00255800" w14:paraId="19F1F69E" w14:textId="77777777" w:rsidTr="00910456">
        <w:trPr>
          <w:trHeight w:val="474"/>
          <w:jc w:val="center"/>
        </w:trPr>
        <w:tc>
          <w:tcPr>
            <w:tcW w:w="2825" w:type="dxa"/>
            <w:tcBorders>
              <w:top w:val="single" w:sz="8" w:space="0" w:color="auto"/>
              <w:left w:val="single" w:sz="8" w:space="0" w:color="auto"/>
              <w:bottom w:val="nil"/>
              <w:right w:val="single" w:sz="8" w:space="0" w:color="auto"/>
            </w:tcBorders>
            <w:shd w:val="clear" w:color="auto" w:fill="002060"/>
            <w:vAlign w:val="center"/>
            <w:hideMark/>
          </w:tcPr>
          <w:p w14:paraId="3A48609B" w14:textId="77777777" w:rsidR="00910456" w:rsidRPr="00910456" w:rsidRDefault="00910456"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GRUPO OCUPACIONAL</w:t>
            </w:r>
          </w:p>
        </w:tc>
        <w:tc>
          <w:tcPr>
            <w:tcW w:w="1843" w:type="dxa"/>
            <w:tcBorders>
              <w:top w:val="single" w:sz="8" w:space="0" w:color="auto"/>
              <w:left w:val="nil"/>
              <w:bottom w:val="nil"/>
              <w:right w:val="single" w:sz="8" w:space="0" w:color="auto"/>
            </w:tcBorders>
            <w:shd w:val="clear" w:color="auto" w:fill="002060"/>
            <w:vAlign w:val="center"/>
            <w:hideMark/>
          </w:tcPr>
          <w:p w14:paraId="05AEF01B" w14:textId="77777777" w:rsidR="00910456" w:rsidRPr="00910456" w:rsidRDefault="00910456"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FEMENINO</w:t>
            </w:r>
          </w:p>
        </w:tc>
        <w:tc>
          <w:tcPr>
            <w:tcW w:w="1869" w:type="dxa"/>
            <w:tcBorders>
              <w:top w:val="single" w:sz="8" w:space="0" w:color="auto"/>
              <w:left w:val="nil"/>
              <w:bottom w:val="nil"/>
              <w:right w:val="single" w:sz="8" w:space="0" w:color="auto"/>
            </w:tcBorders>
            <w:shd w:val="clear" w:color="auto" w:fill="002060"/>
            <w:vAlign w:val="center"/>
            <w:hideMark/>
          </w:tcPr>
          <w:p w14:paraId="233DEE76" w14:textId="77777777" w:rsidR="00910456" w:rsidRPr="00910456" w:rsidRDefault="00910456" w:rsidP="00BF2F3F">
            <w:pPr>
              <w:spacing w:after="0" w:line="240" w:lineRule="auto"/>
              <w:jc w:val="center"/>
              <w:rPr>
                <w:rFonts w:eastAsia="Times New Roman"/>
                <w:color w:val="FFFFFF" w:themeColor="background1"/>
                <w:spacing w:val="0"/>
                <w:lang w:eastAsia="es-DO"/>
              </w:rPr>
            </w:pPr>
            <w:r w:rsidRPr="00910456">
              <w:rPr>
                <w:rFonts w:eastAsia="Times New Roman"/>
                <w:color w:val="FFFFFF" w:themeColor="background1"/>
                <w:spacing w:val="0"/>
                <w:lang w:eastAsia="es-DO"/>
              </w:rPr>
              <w:t>MASCULINO</w:t>
            </w:r>
          </w:p>
        </w:tc>
      </w:tr>
      <w:tr w:rsidR="00910456" w:rsidRPr="00255800" w14:paraId="09A8177D" w14:textId="77777777" w:rsidTr="00910456">
        <w:trPr>
          <w:trHeight w:val="289"/>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728EC564"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I</w:t>
            </w:r>
          </w:p>
        </w:tc>
        <w:tc>
          <w:tcPr>
            <w:tcW w:w="1843" w:type="dxa"/>
            <w:tcBorders>
              <w:top w:val="nil"/>
              <w:left w:val="nil"/>
              <w:bottom w:val="single" w:sz="8" w:space="0" w:color="auto"/>
              <w:right w:val="single" w:sz="8" w:space="0" w:color="auto"/>
            </w:tcBorders>
            <w:shd w:val="clear" w:color="auto" w:fill="auto"/>
            <w:vAlign w:val="center"/>
            <w:hideMark/>
          </w:tcPr>
          <w:p w14:paraId="6A377DCB"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30</w:t>
            </w:r>
          </w:p>
        </w:tc>
        <w:tc>
          <w:tcPr>
            <w:tcW w:w="1869" w:type="dxa"/>
            <w:tcBorders>
              <w:top w:val="nil"/>
              <w:left w:val="nil"/>
              <w:bottom w:val="single" w:sz="8" w:space="0" w:color="auto"/>
              <w:right w:val="single" w:sz="8" w:space="0" w:color="auto"/>
            </w:tcBorders>
            <w:shd w:val="clear" w:color="auto" w:fill="auto"/>
            <w:vAlign w:val="center"/>
            <w:hideMark/>
          </w:tcPr>
          <w:p w14:paraId="6DE1C74F"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46</w:t>
            </w:r>
          </w:p>
        </w:tc>
      </w:tr>
      <w:tr w:rsidR="00910456" w:rsidRPr="00255800" w14:paraId="6746FD12" w14:textId="77777777" w:rsidTr="00910456">
        <w:trPr>
          <w:trHeight w:val="272"/>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1099DE92"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II</w:t>
            </w:r>
          </w:p>
        </w:tc>
        <w:tc>
          <w:tcPr>
            <w:tcW w:w="1843" w:type="dxa"/>
            <w:tcBorders>
              <w:top w:val="nil"/>
              <w:left w:val="nil"/>
              <w:bottom w:val="single" w:sz="8" w:space="0" w:color="auto"/>
              <w:right w:val="single" w:sz="8" w:space="0" w:color="auto"/>
            </w:tcBorders>
            <w:shd w:val="clear" w:color="auto" w:fill="auto"/>
            <w:vAlign w:val="center"/>
            <w:hideMark/>
          </w:tcPr>
          <w:p w14:paraId="79FC3771"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51</w:t>
            </w:r>
          </w:p>
        </w:tc>
        <w:tc>
          <w:tcPr>
            <w:tcW w:w="1869" w:type="dxa"/>
            <w:tcBorders>
              <w:top w:val="nil"/>
              <w:left w:val="nil"/>
              <w:bottom w:val="single" w:sz="8" w:space="0" w:color="auto"/>
              <w:right w:val="single" w:sz="8" w:space="0" w:color="auto"/>
            </w:tcBorders>
            <w:shd w:val="clear" w:color="auto" w:fill="auto"/>
            <w:vAlign w:val="center"/>
            <w:hideMark/>
          </w:tcPr>
          <w:p w14:paraId="5BE7D0ED"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79</w:t>
            </w:r>
          </w:p>
        </w:tc>
      </w:tr>
      <w:tr w:rsidR="00910456" w:rsidRPr="00255800" w14:paraId="6BE2102C" w14:textId="77777777" w:rsidTr="00910456">
        <w:trPr>
          <w:trHeight w:val="249"/>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296787BD"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III</w:t>
            </w:r>
          </w:p>
        </w:tc>
        <w:tc>
          <w:tcPr>
            <w:tcW w:w="1843" w:type="dxa"/>
            <w:tcBorders>
              <w:top w:val="nil"/>
              <w:left w:val="nil"/>
              <w:bottom w:val="single" w:sz="8" w:space="0" w:color="auto"/>
              <w:right w:val="single" w:sz="8" w:space="0" w:color="auto"/>
            </w:tcBorders>
            <w:shd w:val="clear" w:color="auto" w:fill="auto"/>
            <w:vAlign w:val="center"/>
            <w:hideMark/>
          </w:tcPr>
          <w:p w14:paraId="03CF1C3B"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4</w:t>
            </w:r>
          </w:p>
        </w:tc>
        <w:tc>
          <w:tcPr>
            <w:tcW w:w="1869" w:type="dxa"/>
            <w:tcBorders>
              <w:top w:val="nil"/>
              <w:left w:val="nil"/>
              <w:bottom w:val="single" w:sz="8" w:space="0" w:color="auto"/>
              <w:right w:val="single" w:sz="8" w:space="0" w:color="auto"/>
            </w:tcBorders>
            <w:shd w:val="clear" w:color="auto" w:fill="auto"/>
            <w:vAlign w:val="center"/>
            <w:hideMark/>
          </w:tcPr>
          <w:p w14:paraId="3B7AAA3F"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8</w:t>
            </w:r>
          </w:p>
        </w:tc>
      </w:tr>
      <w:tr w:rsidR="00910456" w:rsidRPr="00255800" w14:paraId="3C263B86" w14:textId="77777777" w:rsidTr="00910456">
        <w:trPr>
          <w:trHeight w:val="239"/>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5A93474B"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IV</w:t>
            </w:r>
          </w:p>
        </w:tc>
        <w:tc>
          <w:tcPr>
            <w:tcW w:w="1843" w:type="dxa"/>
            <w:tcBorders>
              <w:top w:val="nil"/>
              <w:left w:val="nil"/>
              <w:bottom w:val="single" w:sz="8" w:space="0" w:color="auto"/>
              <w:right w:val="single" w:sz="8" w:space="0" w:color="auto"/>
            </w:tcBorders>
            <w:shd w:val="clear" w:color="auto" w:fill="auto"/>
            <w:vAlign w:val="center"/>
            <w:hideMark/>
          </w:tcPr>
          <w:p w14:paraId="5F22E3E2"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0</w:t>
            </w:r>
          </w:p>
        </w:tc>
        <w:tc>
          <w:tcPr>
            <w:tcW w:w="1869" w:type="dxa"/>
            <w:tcBorders>
              <w:top w:val="nil"/>
              <w:left w:val="nil"/>
              <w:bottom w:val="single" w:sz="8" w:space="0" w:color="auto"/>
              <w:right w:val="single" w:sz="8" w:space="0" w:color="auto"/>
            </w:tcBorders>
            <w:shd w:val="clear" w:color="auto" w:fill="auto"/>
            <w:vAlign w:val="center"/>
            <w:hideMark/>
          </w:tcPr>
          <w:p w14:paraId="588D348F"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7</w:t>
            </w:r>
          </w:p>
        </w:tc>
      </w:tr>
      <w:tr w:rsidR="00910456" w:rsidRPr="00255800" w14:paraId="554D001A" w14:textId="77777777" w:rsidTr="00910456">
        <w:trPr>
          <w:trHeight w:val="229"/>
          <w:jc w:val="center"/>
        </w:trPr>
        <w:tc>
          <w:tcPr>
            <w:tcW w:w="2825" w:type="dxa"/>
            <w:tcBorders>
              <w:top w:val="nil"/>
              <w:left w:val="single" w:sz="8" w:space="0" w:color="auto"/>
              <w:bottom w:val="single" w:sz="8" w:space="0" w:color="auto"/>
              <w:right w:val="single" w:sz="8" w:space="0" w:color="auto"/>
            </w:tcBorders>
            <w:shd w:val="clear" w:color="auto" w:fill="auto"/>
            <w:vAlign w:val="center"/>
            <w:hideMark/>
          </w:tcPr>
          <w:p w14:paraId="21C65AE6"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V</w:t>
            </w:r>
          </w:p>
        </w:tc>
        <w:tc>
          <w:tcPr>
            <w:tcW w:w="1843" w:type="dxa"/>
            <w:tcBorders>
              <w:top w:val="nil"/>
              <w:left w:val="nil"/>
              <w:bottom w:val="single" w:sz="8" w:space="0" w:color="auto"/>
              <w:right w:val="single" w:sz="8" w:space="0" w:color="auto"/>
            </w:tcBorders>
            <w:shd w:val="clear" w:color="auto" w:fill="auto"/>
            <w:vAlign w:val="center"/>
            <w:hideMark/>
          </w:tcPr>
          <w:p w14:paraId="5199ED84"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8</w:t>
            </w:r>
          </w:p>
        </w:tc>
        <w:tc>
          <w:tcPr>
            <w:tcW w:w="1869" w:type="dxa"/>
            <w:tcBorders>
              <w:top w:val="nil"/>
              <w:left w:val="nil"/>
              <w:bottom w:val="single" w:sz="8" w:space="0" w:color="auto"/>
              <w:right w:val="single" w:sz="8" w:space="0" w:color="auto"/>
            </w:tcBorders>
            <w:shd w:val="clear" w:color="auto" w:fill="auto"/>
            <w:vAlign w:val="center"/>
            <w:hideMark/>
          </w:tcPr>
          <w:p w14:paraId="1939B121" w14:textId="77777777" w:rsidR="00910456" w:rsidRPr="00910456" w:rsidRDefault="00910456" w:rsidP="00BF2F3F">
            <w:pPr>
              <w:spacing w:after="0" w:line="240" w:lineRule="auto"/>
              <w:jc w:val="center"/>
              <w:rPr>
                <w:rFonts w:eastAsia="Times New Roman"/>
                <w:spacing w:val="0"/>
                <w:lang w:eastAsia="es-DO"/>
              </w:rPr>
            </w:pPr>
            <w:r w:rsidRPr="00910456">
              <w:rPr>
                <w:rFonts w:eastAsia="Times New Roman"/>
                <w:spacing w:val="0"/>
                <w:lang w:eastAsia="es-DO"/>
              </w:rPr>
              <w:t>11</w:t>
            </w:r>
          </w:p>
        </w:tc>
      </w:tr>
    </w:tbl>
    <w:p w14:paraId="676EF862" w14:textId="77777777" w:rsidR="00D67CA3" w:rsidRDefault="00D67CA3" w:rsidP="00654164">
      <w:pPr>
        <w:jc w:val="center"/>
        <w:rPr>
          <w:color w:val="4C4747"/>
        </w:rPr>
      </w:pPr>
    </w:p>
    <w:p w14:paraId="424382E0" w14:textId="77777777" w:rsidR="00910456" w:rsidRDefault="00910456" w:rsidP="00910456">
      <w:pPr>
        <w:spacing w:line="360" w:lineRule="auto"/>
        <w:jc w:val="both"/>
        <w:rPr>
          <w:rFonts w:eastAsia="Calibri"/>
          <w:color w:val="4C4747"/>
        </w:rPr>
      </w:pPr>
      <w:r w:rsidRPr="00255800">
        <w:rPr>
          <w:rFonts w:eastAsia="Calibri"/>
          <w:color w:val="4C4747"/>
        </w:rPr>
        <w:t xml:space="preserve">La tabla anterior refleja que el </w:t>
      </w:r>
      <w:r w:rsidRPr="00910456">
        <w:rPr>
          <w:rFonts w:eastAsia="Calibri"/>
          <w:color w:val="4C4747"/>
        </w:rPr>
        <w:t>62%</w:t>
      </w:r>
      <w:r w:rsidRPr="00255800">
        <w:rPr>
          <w:rFonts w:eastAsia="Calibri"/>
          <w:color w:val="4C4747"/>
        </w:rPr>
        <w:t xml:space="preserve"> de los servidores de MERCADOM pertenecen al género masculino y el </w:t>
      </w:r>
      <w:r w:rsidRPr="00910456">
        <w:rPr>
          <w:rFonts w:eastAsia="Calibri"/>
          <w:color w:val="4C4747"/>
        </w:rPr>
        <w:t>38%</w:t>
      </w:r>
      <w:r w:rsidRPr="00255800">
        <w:rPr>
          <w:rFonts w:eastAsia="Calibri"/>
          <w:color w:val="4C4747"/>
        </w:rPr>
        <w:t xml:space="preserve"> al femenino.</w:t>
      </w:r>
    </w:p>
    <w:p w14:paraId="64147676" w14:textId="77777777" w:rsidR="00910456" w:rsidRDefault="00910456" w:rsidP="00910456">
      <w:pPr>
        <w:spacing w:line="360" w:lineRule="auto"/>
        <w:jc w:val="both"/>
        <w:rPr>
          <w:rFonts w:eastAsia="Calibri"/>
          <w:b/>
          <w:bCs/>
          <w:color w:val="4C4747"/>
        </w:rPr>
      </w:pPr>
    </w:p>
    <w:p w14:paraId="3BE502A5" w14:textId="77777777" w:rsidR="00910456" w:rsidRDefault="00910456" w:rsidP="00910456">
      <w:pPr>
        <w:spacing w:line="360" w:lineRule="auto"/>
        <w:jc w:val="both"/>
        <w:rPr>
          <w:rFonts w:eastAsia="Calibri"/>
          <w:b/>
          <w:bCs/>
          <w:color w:val="4C4747"/>
        </w:rPr>
      </w:pPr>
    </w:p>
    <w:p w14:paraId="200BF213" w14:textId="77777777" w:rsidR="00910456" w:rsidRDefault="00910456" w:rsidP="00910456">
      <w:pPr>
        <w:spacing w:line="360" w:lineRule="auto"/>
        <w:jc w:val="both"/>
        <w:rPr>
          <w:rFonts w:eastAsia="Calibri"/>
          <w:b/>
          <w:bCs/>
          <w:color w:val="4C4747"/>
        </w:rPr>
      </w:pPr>
    </w:p>
    <w:p w14:paraId="4AB914B3" w14:textId="77777777" w:rsidR="00910456" w:rsidRDefault="00910456" w:rsidP="00910456">
      <w:pPr>
        <w:spacing w:line="360" w:lineRule="auto"/>
        <w:jc w:val="both"/>
        <w:rPr>
          <w:rFonts w:eastAsia="Calibri"/>
          <w:b/>
          <w:bCs/>
          <w:color w:val="4C4747"/>
        </w:rPr>
      </w:pPr>
    </w:p>
    <w:p w14:paraId="6D6EEEBE" w14:textId="05528B5D" w:rsidR="00910456" w:rsidRPr="00AF3015" w:rsidRDefault="00910456" w:rsidP="00910456">
      <w:pPr>
        <w:spacing w:line="360" w:lineRule="auto"/>
        <w:jc w:val="center"/>
        <w:rPr>
          <w:rFonts w:eastAsia="Calibri"/>
        </w:rPr>
      </w:pPr>
      <w:r w:rsidRPr="00AF3015">
        <w:rPr>
          <w:rFonts w:eastAsia="Calibri"/>
        </w:rPr>
        <w:lastRenderedPageBreak/>
        <w:t>Desarrollo de Capacitaciones gestionadas por el Departamento de Recursos Humanos.</w:t>
      </w:r>
    </w:p>
    <w:p w14:paraId="53C9D24D" w14:textId="77777777" w:rsidR="00910456" w:rsidRPr="00910456" w:rsidRDefault="00910456" w:rsidP="00910456">
      <w:pPr>
        <w:spacing w:line="360" w:lineRule="auto"/>
        <w:jc w:val="both"/>
        <w:rPr>
          <w:rFonts w:eastAsia="Calibri"/>
        </w:rPr>
      </w:pPr>
      <w:r w:rsidRPr="00910456">
        <w:rPr>
          <w:rFonts w:eastAsia="Calibri"/>
        </w:rPr>
        <w:t>Siendo un pilar fundamental para aumentar la productividad, corrección y reducción de errores, fomentar la productividad y la satisfacción, desde el Departamento de Recursos Humanos se desarrollaron diversas capacitaciones para el personal del MERCADOM, tal y como se detalla a continuación:</w:t>
      </w:r>
    </w:p>
    <w:tbl>
      <w:tblPr>
        <w:tblW w:w="8027" w:type="dxa"/>
        <w:tblCellMar>
          <w:left w:w="70" w:type="dxa"/>
          <w:right w:w="70" w:type="dxa"/>
        </w:tblCellMar>
        <w:tblLook w:val="04A0" w:firstRow="1" w:lastRow="0" w:firstColumn="1" w:lastColumn="0" w:noHBand="0" w:noVBand="1"/>
      </w:tblPr>
      <w:tblGrid>
        <w:gridCol w:w="2313"/>
        <w:gridCol w:w="2230"/>
        <w:gridCol w:w="1670"/>
        <w:gridCol w:w="380"/>
        <w:gridCol w:w="449"/>
        <w:gridCol w:w="985"/>
      </w:tblGrid>
      <w:tr w:rsidR="00971CBD" w:rsidRPr="00971CBD" w14:paraId="46305A32" w14:textId="77777777" w:rsidTr="00905725">
        <w:trPr>
          <w:trHeight w:val="717"/>
        </w:trPr>
        <w:tc>
          <w:tcPr>
            <w:tcW w:w="2321"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43F2DF54"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CAPACITACIÓN PROGRAMADA</w:t>
            </w:r>
          </w:p>
        </w:tc>
        <w:tc>
          <w:tcPr>
            <w:tcW w:w="2231" w:type="dxa"/>
            <w:tcBorders>
              <w:top w:val="single" w:sz="4" w:space="0" w:color="auto"/>
              <w:left w:val="nil"/>
              <w:bottom w:val="single" w:sz="4" w:space="0" w:color="auto"/>
              <w:right w:val="single" w:sz="4" w:space="0" w:color="auto"/>
            </w:tcBorders>
            <w:shd w:val="clear" w:color="000000" w:fill="002060"/>
            <w:vAlign w:val="center"/>
            <w:hideMark/>
          </w:tcPr>
          <w:p w14:paraId="576E71DB"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ÁREA REQUIRENTE</w:t>
            </w:r>
          </w:p>
        </w:tc>
        <w:tc>
          <w:tcPr>
            <w:tcW w:w="1680" w:type="dxa"/>
            <w:tcBorders>
              <w:top w:val="single" w:sz="4" w:space="0" w:color="auto"/>
              <w:left w:val="nil"/>
              <w:bottom w:val="single" w:sz="4" w:space="0" w:color="auto"/>
              <w:right w:val="single" w:sz="4" w:space="0" w:color="auto"/>
            </w:tcBorders>
            <w:shd w:val="clear" w:color="000000" w:fill="002060"/>
            <w:vAlign w:val="center"/>
            <w:hideMark/>
          </w:tcPr>
          <w:p w14:paraId="4312BE51"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MES DE EJECUCIÓN</w:t>
            </w:r>
          </w:p>
        </w:tc>
        <w:tc>
          <w:tcPr>
            <w:tcW w:w="355" w:type="dxa"/>
            <w:tcBorders>
              <w:top w:val="single" w:sz="4" w:space="0" w:color="auto"/>
              <w:left w:val="nil"/>
              <w:bottom w:val="single" w:sz="4" w:space="0" w:color="auto"/>
              <w:right w:val="single" w:sz="4" w:space="0" w:color="auto"/>
            </w:tcBorders>
            <w:shd w:val="clear" w:color="000000" w:fill="002060"/>
            <w:vAlign w:val="center"/>
            <w:hideMark/>
          </w:tcPr>
          <w:p w14:paraId="411C0883"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M</w:t>
            </w:r>
          </w:p>
        </w:tc>
        <w:tc>
          <w:tcPr>
            <w:tcW w:w="455" w:type="dxa"/>
            <w:tcBorders>
              <w:top w:val="single" w:sz="4" w:space="0" w:color="auto"/>
              <w:left w:val="nil"/>
              <w:bottom w:val="single" w:sz="4" w:space="0" w:color="auto"/>
              <w:right w:val="single" w:sz="4" w:space="0" w:color="auto"/>
            </w:tcBorders>
            <w:shd w:val="clear" w:color="000000" w:fill="002060"/>
            <w:vAlign w:val="center"/>
            <w:hideMark/>
          </w:tcPr>
          <w:p w14:paraId="6B7F5052"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H</w:t>
            </w:r>
          </w:p>
        </w:tc>
        <w:tc>
          <w:tcPr>
            <w:tcW w:w="985" w:type="dxa"/>
            <w:tcBorders>
              <w:top w:val="single" w:sz="4" w:space="0" w:color="auto"/>
              <w:left w:val="nil"/>
              <w:bottom w:val="single" w:sz="4" w:space="0" w:color="auto"/>
              <w:right w:val="single" w:sz="4" w:space="0" w:color="auto"/>
            </w:tcBorders>
            <w:shd w:val="clear" w:color="000000" w:fill="002060"/>
            <w:vAlign w:val="center"/>
            <w:hideMark/>
          </w:tcPr>
          <w:p w14:paraId="0E39459D" w14:textId="77777777" w:rsidR="00971CBD" w:rsidRPr="00971CBD" w:rsidRDefault="00971CBD" w:rsidP="00971CBD">
            <w:pPr>
              <w:spacing w:after="0" w:line="240" w:lineRule="auto"/>
              <w:jc w:val="center"/>
              <w:rPr>
                <w:rFonts w:eastAsia="Times New Roman"/>
                <w:b/>
                <w:bCs/>
                <w:color w:val="FFFFFF"/>
                <w:spacing w:val="0"/>
                <w:lang w:eastAsia="es-DO"/>
              </w:rPr>
            </w:pPr>
            <w:r w:rsidRPr="00971CBD">
              <w:rPr>
                <w:rFonts w:eastAsia="Times New Roman"/>
                <w:b/>
                <w:bCs/>
                <w:color w:val="FFFFFF"/>
                <w:spacing w:val="0"/>
                <w:lang w:eastAsia="es-DO"/>
              </w:rPr>
              <w:t>TOTAL</w:t>
            </w:r>
          </w:p>
        </w:tc>
      </w:tr>
      <w:tr w:rsidR="00971CBD" w:rsidRPr="00971CBD" w14:paraId="37B43115"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480118EA"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MANEJO DE CONFLICTOS</w:t>
            </w:r>
          </w:p>
        </w:tc>
        <w:tc>
          <w:tcPr>
            <w:tcW w:w="2231" w:type="dxa"/>
            <w:tcBorders>
              <w:top w:val="nil"/>
              <w:left w:val="nil"/>
              <w:bottom w:val="single" w:sz="4" w:space="0" w:color="auto"/>
              <w:right w:val="single" w:sz="4" w:space="0" w:color="auto"/>
            </w:tcBorders>
            <w:shd w:val="clear" w:color="auto" w:fill="auto"/>
            <w:vAlign w:val="center"/>
            <w:hideMark/>
          </w:tcPr>
          <w:p w14:paraId="6D25A04C"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578374E6"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ENERO</w:t>
            </w:r>
          </w:p>
        </w:tc>
        <w:tc>
          <w:tcPr>
            <w:tcW w:w="355" w:type="dxa"/>
            <w:tcBorders>
              <w:top w:val="nil"/>
              <w:left w:val="nil"/>
              <w:bottom w:val="single" w:sz="4" w:space="0" w:color="auto"/>
              <w:right w:val="single" w:sz="4" w:space="0" w:color="auto"/>
            </w:tcBorders>
            <w:shd w:val="clear" w:color="auto" w:fill="auto"/>
            <w:vAlign w:val="center"/>
            <w:hideMark/>
          </w:tcPr>
          <w:p w14:paraId="69288DF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10</w:t>
            </w:r>
          </w:p>
        </w:tc>
        <w:tc>
          <w:tcPr>
            <w:tcW w:w="455" w:type="dxa"/>
            <w:tcBorders>
              <w:top w:val="nil"/>
              <w:left w:val="nil"/>
              <w:bottom w:val="single" w:sz="4" w:space="0" w:color="auto"/>
              <w:right w:val="single" w:sz="4" w:space="0" w:color="auto"/>
            </w:tcBorders>
            <w:shd w:val="clear" w:color="auto" w:fill="auto"/>
            <w:vAlign w:val="center"/>
            <w:hideMark/>
          </w:tcPr>
          <w:p w14:paraId="53DB4AF2"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21</w:t>
            </w:r>
          </w:p>
        </w:tc>
        <w:tc>
          <w:tcPr>
            <w:tcW w:w="985" w:type="dxa"/>
            <w:tcBorders>
              <w:top w:val="nil"/>
              <w:left w:val="nil"/>
              <w:bottom w:val="single" w:sz="4" w:space="0" w:color="auto"/>
              <w:right w:val="single" w:sz="4" w:space="0" w:color="auto"/>
            </w:tcBorders>
            <w:shd w:val="clear" w:color="auto" w:fill="auto"/>
            <w:vAlign w:val="center"/>
            <w:hideMark/>
          </w:tcPr>
          <w:p w14:paraId="1ED6F651"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31</w:t>
            </w:r>
          </w:p>
        </w:tc>
      </w:tr>
      <w:tr w:rsidR="00971CBD" w:rsidRPr="00971CBD" w14:paraId="066C715C" w14:textId="77777777" w:rsidTr="00905725">
        <w:trPr>
          <w:trHeight w:val="1074"/>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16CBBA30"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INDUCCIÓN A LA ADMINISTRACIÓN PÚBLICA</w:t>
            </w:r>
          </w:p>
        </w:tc>
        <w:tc>
          <w:tcPr>
            <w:tcW w:w="2231" w:type="dxa"/>
            <w:tcBorders>
              <w:top w:val="nil"/>
              <w:left w:val="nil"/>
              <w:bottom w:val="single" w:sz="4" w:space="0" w:color="auto"/>
              <w:right w:val="single" w:sz="4" w:space="0" w:color="auto"/>
            </w:tcBorders>
            <w:shd w:val="clear" w:color="auto" w:fill="auto"/>
            <w:vAlign w:val="center"/>
            <w:hideMark/>
          </w:tcPr>
          <w:p w14:paraId="20B288D3"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7C37C1C4"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FEBRERO</w:t>
            </w:r>
          </w:p>
        </w:tc>
        <w:tc>
          <w:tcPr>
            <w:tcW w:w="355" w:type="dxa"/>
            <w:tcBorders>
              <w:top w:val="nil"/>
              <w:left w:val="nil"/>
              <w:bottom w:val="single" w:sz="4" w:space="0" w:color="auto"/>
              <w:right w:val="single" w:sz="4" w:space="0" w:color="auto"/>
            </w:tcBorders>
            <w:shd w:val="clear" w:color="auto" w:fill="auto"/>
            <w:vAlign w:val="center"/>
            <w:hideMark/>
          </w:tcPr>
          <w:p w14:paraId="02118879"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w:t>
            </w:r>
          </w:p>
        </w:tc>
        <w:tc>
          <w:tcPr>
            <w:tcW w:w="455" w:type="dxa"/>
            <w:tcBorders>
              <w:top w:val="nil"/>
              <w:left w:val="nil"/>
              <w:bottom w:val="single" w:sz="4" w:space="0" w:color="auto"/>
              <w:right w:val="single" w:sz="4" w:space="0" w:color="auto"/>
            </w:tcBorders>
            <w:shd w:val="clear" w:color="auto" w:fill="auto"/>
            <w:vAlign w:val="center"/>
            <w:hideMark/>
          </w:tcPr>
          <w:p w14:paraId="75AD3EA1"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w:t>
            </w:r>
          </w:p>
        </w:tc>
        <w:tc>
          <w:tcPr>
            <w:tcW w:w="985" w:type="dxa"/>
            <w:tcBorders>
              <w:top w:val="nil"/>
              <w:left w:val="nil"/>
              <w:bottom w:val="single" w:sz="4" w:space="0" w:color="auto"/>
              <w:right w:val="single" w:sz="4" w:space="0" w:color="auto"/>
            </w:tcBorders>
            <w:shd w:val="clear" w:color="auto" w:fill="auto"/>
            <w:vAlign w:val="center"/>
            <w:hideMark/>
          </w:tcPr>
          <w:p w14:paraId="12489AEF"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4</w:t>
            </w:r>
          </w:p>
        </w:tc>
      </w:tr>
      <w:tr w:rsidR="00971CBD" w:rsidRPr="00971CBD" w14:paraId="6916598E"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0945822F"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CORTESÍA TELEFÓNICA</w:t>
            </w:r>
          </w:p>
        </w:tc>
        <w:tc>
          <w:tcPr>
            <w:tcW w:w="2231" w:type="dxa"/>
            <w:tcBorders>
              <w:top w:val="nil"/>
              <w:left w:val="nil"/>
              <w:bottom w:val="single" w:sz="4" w:space="0" w:color="auto"/>
              <w:right w:val="single" w:sz="4" w:space="0" w:color="auto"/>
            </w:tcBorders>
            <w:shd w:val="clear" w:color="auto" w:fill="auto"/>
            <w:vAlign w:val="center"/>
            <w:hideMark/>
          </w:tcPr>
          <w:p w14:paraId="4A9FFB8C"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768205B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ABRIL</w:t>
            </w:r>
          </w:p>
        </w:tc>
        <w:tc>
          <w:tcPr>
            <w:tcW w:w="355" w:type="dxa"/>
            <w:tcBorders>
              <w:top w:val="nil"/>
              <w:left w:val="nil"/>
              <w:bottom w:val="single" w:sz="4" w:space="0" w:color="auto"/>
              <w:right w:val="single" w:sz="4" w:space="0" w:color="auto"/>
            </w:tcBorders>
            <w:shd w:val="clear" w:color="auto" w:fill="auto"/>
            <w:vAlign w:val="center"/>
            <w:hideMark/>
          </w:tcPr>
          <w:p w14:paraId="75225834"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13</w:t>
            </w:r>
          </w:p>
        </w:tc>
        <w:tc>
          <w:tcPr>
            <w:tcW w:w="455" w:type="dxa"/>
            <w:tcBorders>
              <w:top w:val="nil"/>
              <w:left w:val="nil"/>
              <w:bottom w:val="single" w:sz="4" w:space="0" w:color="auto"/>
              <w:right w:val="single" w:sz="4" w:space="0" w:color="auto"/>
            </w:tcBorders>
            <w:shd w:val="clear" w:color="auto" w:fill="auto"/>
            <w:vAlign w:val="center"/>
            <w:hideMark/>
          </w:tcPr>
          <w:p w14:paraId="419EC68A"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w:t>
            </w:r>
          </w:p>
        </w:tc>
        <w:tc>
          <w:tcPr>
            <w:tcW w:w="985" w:type="dxa"/>
            <w:tcBorders>
              <w:top w:val="nil"/>
              <w:left w:val="nil"/>
              <w:bottom w:val="single" w:sz="4" w:space="0" w:color="auto"/>
              <w:right w:val="single" w:sz="4" w:space="0" w:color="auto"/>
            </w:tcBorders>
            <w:shd w:val="clear" w:color="auto" w:fill="auto"/>
            <w:vAlign w:val="center"/>
            <w:hideMark/>
          </w:tcPr>
          <w:p w14:paraId="03337B85"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15</w:t>
            </w:r>
          </w:p>
        </w:tc>
      </w:tr>
      <w:tr w:rsidR="00971CBD" w:rsidRPr="00971CBD" w14:paraId="5346213A"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19769E4B"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 xml:space="preserve">SUPERVISIÓN EFECTIVA </w:t>
            </w:r>
          </w:p>
        </w:tc>
        <w:tc>
          <w:tcPr>
            <w:tcW w:w="2231" w:type="dxa"/>
            <w:tcBorders>
              <w:top w:val="nil"/>
              <w:left w:val="nil"/>
              <w:bottom w:val="single" w:sz="4" w:space="0" w:color="auto"/>
              <w:right w:val="single" w:sz="4" w:space="0" w:color="auto"/>
            </w:tcBorders>
            <w:shd w:val="clear" w:color="auto" w:fill="auto"/>
            <w:vAlign w:val="center"/>
            <w:hideMark/>
          </w:tcPr>
          <w:p w14:paraId="76A3577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735F8795"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MARZO</w:t>
            </w:r>
          </w:p>
        </w:tc>
        <w:tc>
          <w:tcPr>
            <w:tcW w:w="355" w:type="dxa"/>
            <w:tcBorders>
              <w:top w:val="nil"/>
              <w:left w:val="nil"/>
              <w:bottom w:val="single" w:sz="4" w:space="0" w:color="auto"/>
              <w:right w:val="single" w:sz="4" w:space="0" w:color="auto"/>
            </w:tcBorders>
            <w:shd w:val="clear" w:color="auto" w:fill="auto"/>
            <w:vAlign w:val="center"/>
            <w:hideMark/>
          </w:tcPr>
          <w:p w14:paraId="32E15C09"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14</w:t>
            </w:r>
          </w:p>
        </w:tc>
        <w:tc>
          <w:tcPr>
            <w:tcW w:w="455" w:type="dxa"/>
            <w:tcBorders>
              <w:top w:val="nil"/>
              <w:left w:val="nil"/>
              <w:bottom w:val="single" w:sz="4" w:space="0" w:color="auto"/>
              <w:right w:val="single" w:sz="4" w:space="0" w:color="auto"/>
            </w:tcBorders>
            <w:shd w:val="clear" w:color="auto" w:fill="auto"/>
            <w:vAlign w:val="center"/>
            <w:hideMark/>
          </w:tcPr>
          <w:p w14:paraId="0A949752"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6</w:t>
            </w:r>
          </w:p>
        </w:tc>
        <w:tc>
          <w:tcPr>
            <w:tcW w:w="985" w:type="dxa"/>
            <w:tcBorders>
              <w:top w:val="nil"/>
              <w:left w:val="nil"/>
              <w:bottom w:val="single" w:sz="4" w:space="0" w:color="auto"/>
              <w:right w:val="single" w:sz="4" w:space="0" w:color="auto"/>
            </w:tcBorders>
            <w:shd w:val="clear" w:color="auto" w:fill="auto"/>
            <w:vAlign w:val="center"/>
            <w:hideMark/>
          </w:tcPr>
          <w:p w14:paraId="017DD44C"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20</w:t>
            </w:r>
          </w:p>
        </w:tc>
      </w:tr>
      <w:tr w:rsidR="00971CBD" w:rsidRPr="00971CBD" w14:paraId="357BE0CB"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4475A20F"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REDACCIÓN DE INFORMES TÉCNICOS</w:t>
            </w:r>
          </w:p>
        </w:tc>
        <w:tc>
          <w:tcPr>
            <w:tcW w:w="2231" w:type="dxa"/>
            <w:tcBorders>
              <w:top w:val="nil"/>
              <w:left w:val="nil"/>
              <w:bottom w:val="single" w:sz="4" w:space="0" w:color="auto"/>
              <w:right w:val="single" w:sz="4" w:space="0" w:color="auto"/>
            </w:tcBorders>
            <w:shd w:val="clear" w:color="auto" w:fill="auto"/>
            <w:vAlign w:val="center"/>
            <w:hideMark/>
          </w:tcPr>
          <w:p w14:paraId="6FD705A5"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ÁREA ADMINISTRATIVA</w:t>
            </w:r>
          </w:p>
        </w:tc>
        <w:tc>
          <w:tcPr>
            <w:tcW w:w="1680" w:type="dxa"/>
            <w:tcBorders>
              <w:top w:val="nil"/>
              <w:left w:val="nil"/>
              <w:bottom w:val="single" w:sz="4" w:space="0" w:color="auto"/>
              <w:right w:val="single" w:sz="4" w:space="0" w:color="auto"/>
            </w:tcBorders>
            <w:shd w:val="clear" w:color="auto" w:fill="auto"/>
            <w:vAlign w:val="center"/>
            <w:hideMark/>
          </w:tcPr>
          <w:p w14:paraId="27006FDF"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JUNIO</w:t>
            </w:r>
          </w:p>
        </w:tc>
        <w:tc>
          <w:tcPr>
            <w:tcW w:w="355" w:type="dxa"/>
            <w:tcBorders>
              <w:top w:val="nil"/>
              <w:left w:val="nil"/>
              <w:bottom w:val="single" w:sz="4" w:space="0" w:color="auto"/>
              <w:right w:val="single" w:sz="4" w:space="0" w:color="auto"/>
            </w:tcBorders>
            <w:shd w:val="clear" w:color="auto" w:fill="auto"/>
            <w:vAlign w:val="center"/>
            <w:hideMark/>
          </w:tcPr>
          <w:p w14:paraId="56D08B43"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5</w:t>
            </w:r>
          </w:p>
        </w:tc>
        <w:tc>
          <w:tcPr>
            <w:tcW w:w="455" w:type="dxa"/>
            <w:tcBorders>
              <w:top w:val="nil"/>
              <w:left w:val="nil"/>
              <w:bottom w:val="single" w:sz="4" w:space="0" w:color="auto"/>
              <w:right w:val="single" w:sz="4" w:space="0" w:color="auto"/>
            </w:tcBorders>
            <w:shd w:val="clear" w:color="auto" w:fill="auto"/>
            <w:vAlign w:val="center"/>
            <w:hideMark/>
          </w:tcPr>
          <w:p w14:paraId="197B6D99" w14:textId="2ABA20A9" w:rsidR="00971CBD" w:rsidRPr="00971CBD" w:rsidRDefault="002B18FD" w:rsidP="00971CBD">
            <w:pPr>
              <w:spacing w:after="0" w:line="240" w:lineRule="auto"/>
              <w:jc w:val="center"/>
              <w:rPr>
                <w:rFonts w:eastAsia="Times New Roman"/>
                <w:spacing w:val="0"/>
                <w:lang w:eastAsia="es-DO"/>
              </w:rPr>
            </w:pPr>
            <w:r>
              <w:rPr>
                <w:rFonts w:eastAsia="Times New Roman"/>
                <w:spacing w:val="0"/>
                <w:lang w:eastAsia="es-DO"/>
              </w:rPr>
              <w:t>0</w:t>
            </w:r>
            <w:r w:rsidR="00971CBD" w:rsidRPr="00971CBD">
              <w:rPr>
                <w:rFonts w:eastAsia="Times New Roman"/>
                <w:spacing w:val="0"/>
                <w:lang w:eastAsia="es-DO"/>
              </w:rPr>
              <w:t> </w:t>
            </w:r>
          </w:p>
        </w:tc>
        <w:tc>
          <w:tcPr>
            <w:tcW w:w="985" w:type="dxa"/>
            <w:tcBorders>
              <w:top w:val="nil"/>
              <w:left w:val="nil"/>
              <w:bottom w:val="single" w:sz="4" w:space="0" w:color="auto"/>
              <w:right w:val="single" w:sz="4" w:space="0" w:color="auto"/>
            </w:tcBorders>
            <w:shd w:val="clear" w:color="auto" w:fill="auto"/>
            <w:vAlign w:val="center"/>
            <w:hideMark/>
          </w:tcPr>
          <w:p w14:paraId="2F283B6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5</w:t>
            </w:r>
          </w:p>
        </w:tc>
      </w:tr>
      <w:tr w:rsidR="00971CBD" w:rsidRPr="00971CBD" w14:paraId="3CEA60EC"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6C6BA7AE"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ETIQUETA Y PROTOCOLO</w:t>
            </w:r>
          </w:p>
        </w:tc>
        <w:tc>
          <w:tcPr>
            <w:tcW w:w="2231" w:type="dxa"/>
            <w:tcBorders>
              <w:top w:val="nil"/>
              <w:left w:val="nil"/>
              <w:bottom w:val="single" w:sz="4" w:space="0" w:color="auto"/>
              <w:right w:val="single" w:sz="4" w:space="0" w:color="auto"/>
            </w:tcBorders>
            <w:shd w:val="clear" w:color="auto" w:fill="auto"/>
            <w:vAlign w:val="center"/>
            <w:hideMark/>
          </w:tcPr>
          <w:p w14:paraId="790CB98A"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7836E2BC"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MAYO</w:t>
            </w:r>
          </w:p>
        </w:tc>
        <w:tc>
          <w:tcPr>
            <w:tcW w:w="355" w:type="dxa"/>
            <w:tcBorders>
              <w:top w:val="nil"/>
              <w:left w:val="nil"/>
              <w:bottom w:val="single" w:sz="4" w:space="0" w:color="auto"/>
              <w:right w:val="single" w:sz="4" w:space="0" w:color="auto"/>
            </w:tcBorders>
            <w:shd w:val="clear" w:color="auto" w:fill="auto"/>
            <w:vAlign w:val="center"/>
            <w:hideMark/>
          </w:tcPr>
          <w:p w14:paraId="6CA52D05"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12</w:t>
            </w:r>
          </w:p>
        </w:tc>
        <w:tc>
          <w:tcPr>
            <w:tcW w:w="455" w:type="dxa"/>
            <w:tcBorders>
              <w:top w:val="nil"/>
              <w:left w:val="nil"/>
              <w:bottom w:val="single" w:sz="4" w:space="0" w:color="auto"/>
              <w:right w:val="single" w:sz="4" w:space="0" w:color="auto"/>
            </w:tcBorders>
            <w:shd w:val="clear" w:color="auto" w:fill="auto"/>
            <w:vAlign w:val="center"/>
            <w:hideMark/>
          </w:tcPr>
          <w:p w14:paraId="17BD1A3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10</w:t>
            </w:r>
          </w:p>
        </w:tc>
        <w:tc>
          <w:tcPr>
            <w:tcW w:w="985" w:type="dxa"/>
            <w:tcBorders>
              <w:top w:val="nil"/>
              <w:left w:val="nil"/>
              <w:bottom w:val="single" w:sz="4" w:space="0" w:color="auto"/>
              <w:right w:val="single" w:sz="4" w:space="0" w:color="auto"/>
            </w:tcBorders>
            <w:shd w:val="clear" w:color="auto" w:fill="auto"/>
            <w:vAlign w:val="center"/>
            <w:hideMark/>
          </w:tcPr>
          <w:p w14:paraId="4CA3A47E"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22</w:t>
            </w:r>
          </w:p>
        </w:tc>
      </w:tr>
      <w:tr w:rsidR="00971CBD" w:rsidRPr="00971CBD" w14:paraId="565F3185"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06950DD6"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ERGONOMÍA</w:t>
            </w:r>
          </w:p>
        </w:tc>
        <w:tc>
          <w:tcPr>
            <w:tcW w:w="2231" w:type="dxa"/>
            <w:tcBorders>
              <w:top w:val="nil"/>
              <w:left w:val="nil"/>
              <w:bottom w:val="single" w:sz="4" w:space="0" w:color="auto"/>
              <w:right w:val="single" w:sz="4" w:space="0" w:color="auto"/>
            </w:tcBorders>
            <w:shd w:val="clear" w:color="auto" w:fill="auto"/>
            <w:vAlign w:val="center"/>
            <w:hideMark/>
          </w:tcPr>
          <w:p w14:paraId="1F4084E4"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0936D082"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JUNIO</w:t>
            </w:r>
          </w:p>
        </w:tc>
        <w:tc>
          <w:tcPr>
            <w:tcW w:w="355" w:type="dxa"/>
            <w:tcBorders>
              <w:top w:val="nil"/>
              <w:left w:val="nil"/>
              <w:bottom w:val="single" w:sz="4" w:space="0" w:color="auto"/>
              <w:right w:val="single" w:sz="4" w:space="0" w:color="auto"/>
            </w:tcBorders>
            <w:shd w:val="clear" w:color="auto" w:fill="auto"/>
            <w:vAlign w:val="center"/>
            <w:hideMark/>
          </w:tcPr>
          <w:p w14:paraId="16E9CF1D"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7</w:t>
            </w:r>
          </w:p>
        </w:tc>
        <w:tc>
          <w:tcPr>
            <w:tcW w:w="455" w:type="dxa"/>
            <w:tcBorders>
              <w:top w:val="nil"/>
              <w:left w:val="nil"/>
              <w:bottom w:val="single" w:sz="4" w:space="0" w:color="auto"/>
              <w:right w:val="single" w:sz="4" w:space="0" w:color="auto"/>
            </w:tcBorders>
            <w:shd w:val="clear" w:color="auto" w:fill="auto"/>
            <w:vAlign w:val="center"/>
            <w:hideMark/>
          </w:tcPr>
          <w:p w14:paraId="22BB54BE"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11</w:t>
            </w:r>
          </w:p>
        </w:tc>
        <w:tc>
          <w:tcPr>
            <w:tcW w:w="985" w:type="dxa"/>
            <w:tcBorders>
              <w:top w:val="nil"/>
              <w:left w:val="nil"/>
              <w:bottom w:val="single" w:sz="4" w:space="0" w:color="auto"/>
              <w:right w:val="single" w:sz="4" w:space="0" w:color="auto"/>
            </w:tcBorders>
            <w:shd w:val="clear" w:color="auto" w:fill="auto"/>
            <w:vAlign w:val="center"/>
            <w:hideMark/>
          </w:tcPr>
          <w:p w14:paraId="07AEC243"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18</w:t>
            </w:r>
          </w:p>
        </w:tc>
      </w:tr>
      <w:tr w:rsidR="00971CBD" w:rsidRPr="00971CBD" w14:paraId="12548304"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1CFBA977"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SEGURIDAD Y SALUD EN EL TRABAJO</w:t>
            </w:r>
          </w:p>
        </w:tc>
        <w:tc>
          <w:tcPr>
            <w:tcW w:w="2231" w:type="dxa"/>
            <w:tcBorders>
              <w:top w:val="nil"/>
              <w:left w:val="nil"/>
              <w:bottom w:val="single" w:sz="4" w:space="0" w:color="auto"/>
              <w:right w:val="single" w:sz="4" w:space="0" w:color="auto"/>
            </w:tcBorders>
            <w:shd w:val="clear" w:color="auto" w:fill="auto"/>
            <w:vAlign w:val="center"/>
            <w:hideMark/>
          </w:tcPr>
          <w:p w14:paraId="7DA0EE27"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21DD49A7"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JUNIO</w:t>
            </w:r>
          </w:p>
        </w:tc>
        <w:tc>
          <w:tcPr>
            <w:tcW w:w="355" w:type="dxa"/>
            <w:tcBorders>
              <w:top w:val="nil"/>
              <w:left w:val="nil"/>
              <w:bottom w:val="single" w:sz="4" w:space="0" w:color="auto"/>
              <w:right w:val="single" w:sz="4" w:space="0" w:color="auto"/>
            </w:tcBorders>
            <w:shd w:val="clear" w:color="auto" w:fill="auto"/>
            <w:vAlign w:val="center"/>
            <w:hideMark/>
          </w:tcPr>
          <w:p w14:paraId="415F4C55"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8</w:t>
            </w:r>
          </w:p>
        </w:tc>
        <w:tc>
          <w:tcPr>
            <w:tcW w:w="455" w:type="dxa"/>
            <w:tcBorders>
              <w:top w:val="nil"/>
              <w:left w:val="nil"/>
              <w:bottom w:val="single" w:sz="4" w:space="0" w:color="auto"/>
              <w:right w:val="single" w:sz="4" w:space="0" w:color="auto"/>
            </w:tcBorders>
            <w:shd w:val="clear" w:color="auto" w:fill="auto"/>
            <w:vAlign w:val="center"/>
            <w:hideMark/>
          </w:tcPr>
          <w:p w14:paraId="0000295B"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8</w:t>
            </w:r>
          </w:p>
        </w:tc>
        <w:tc>
          <w:tcPr>
            <w:tcW w:w="985" w:type="dxa"/>
            <w:tcBorders>
              <w:top w:val="nil"/>
              <w:left w:val="nil"/>
              <w:bottom w:val="single" w:sz="4" w:space="0" w:color="auto"/>
              <w:right w:val="single" w:sz="4" w:space="0" w:color="auto"/>
            </w:tcBorders>
            <w:shd w:val="clear" w:color="auto" w:fill="auto"/>
            <w:vAlign w:val="center"/>
            <w:hideMark/>
          </w:tcPr>
          <w:p w14:paraId="213F3EAF"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16</w:t>
            </w:r>
          </w:p>
        </w:tc>
      </w:tr>
      <w:tr w:rsidR="00971CBD" w:rsidRPr="00971CBD" w14:paraId="741FEDB7" w14:textId="77777777" w:rsidTr="00905725">
        <w:trPr>
          <w:trHeight w:val="717"/>
        </w:trPr>
        <w:tc>
          <w:tcPr>
            <w:tcW w:w="2321" w:type="dxa"/>
            <w:tcBorders>
              <w:top w:val="nil"/>
              <w:left w:val="single" w:sz="4" w:space="0" w:color="auto"/>
              <w:bottom w:val="single" w:sz="4" w:space="0" w:color="auto"/>
              <w:right w:val="single" w:sz="4" w:space="0" w:color="auto"/>
            </w:tcBorders>
            <w:shd w:val="clear" w:color="auto" w:fill="auto"/>
            <w:vAlign w:val="center"/>
            <w:hideMark/>
          </w:tcPr>
          <w:p w14:paraId="4F32DDA2"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TÉCNICAS DE LAS 5S</w:t>
            </w:r>
          </w:p>
        </w:tc>
        <w:tc>
          <w:tcPr>
            <w:tcW w:w="2231" w:type="dxa"/>
            <w:tcBorders>
              <w:top w:val="nil"/>
              <w:left w:val="nil"/>
              <w:bottom w:val="single" w:sz="4" w:space="0" w:color="auto"/>
              <w:right w:val="single" w:sz="4" w:space="0" w:color="auto"/>
            </w:tcBorders>
            <w:shd w:val="clear" w:color="auto" w:fill="auto"/>
            <w:vAlign w:val="center"/>
            <w:hideMark/>
          </w:tcPr>
          <w:p w14:paraId="6D6D7DFE"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TODAS LAS ÁREAS</w:t>
            </w:r>
          </w:p>
        </w:tc>
        <w:tc>
          <w:tcPr>
            <w:tcW w:w="1680" w:type="dxa"/>
            <w:tcBorders>
              <w:top w:val="nil"/>
              <w:left w:val="nil"/>
              <w:bottom w:val="single" w:sz="4" w:space="0" w:color="auto"/>
              <w:right w:val="single" w:sz="4" w:space="0" w:color="auto"/>
            </w:tcBorders>
            <w:shd w:val="clear" w:color="auto" w:fill="auto"/>
            <w:vAlign w:val="center"/>
            <w:hideMark/>
          </w:tcPr>
          <w:p w14:paraId="1C8779EE"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JULIO</w:t>
            </w:r>
          </w:p>
        </w:tc>
        <w:tc>
          <w:tcPr>
            <w:tcW w:w="355" w:type="dxa"/>
            <w:tcBorders>
              <w:top w:val="nil"/>
              <w:left w:val="nil"/>
              <w:bottom w:val="single" w:sz="4" w:space="0" w:color="auto"/>
              <w:right w:val="single" w:sz="4" w:space="0" w:color="auto"/>
            </w:tcBorders>
            <w:shd w:val="clear" w:color="auto" w:fill="auto"/>
            <w:vAlign w:val="center"/>
            <w:hideMark/>
          </w:tcPr>
          <w:p w14:paraId="145D4E4B"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11</w:t>
            </w:r>
          </w:p>
        </w:tc>
        <w:tc>
          <w:tcPr>
            <w:tcW w:w="455" w:type="dxa"/>
            <w:tcBorders>
              <w:top w:val="nil"/>
              <w:left w:val="nil"/>
              <w:bottom w:val="single" w:sz="4" w:space="0" w:color="auto"/>
              <w:right w:val="single" w:sz="4" w:space="0" w:color="auto"/>
            </w:tcBorders>
            <w:shd w:val="clear" w:color="auto" w:fill="auto"/>
            <w:vAlign w:val="center"/>
            <w:hideMark/>
          </w:tcPr>
          <w:p w14:paraId="5A915AE0"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6</w:t>
            </w:r>
          </w:p>
        </w:tc>
        <w:tc>
          <w:tcPr>
            <w:tcW w:w="985" w:type="dxa"/>
            <w:tcBorders>
              <w:top w:val="nil"/>
              <w:left w:val="nil"/>
              <w:bottom w:val="single" w:sz="4" w:space="0" w:color="auto"/>
              <w:right w:val="single" w:sz="4" w:space="0" w:color="auto"/>
            </w:tcBorders>
            <w:shd w:val="clear" w:color="auto" w:fill="auto"/>
            <w:vAlign w:val="center"/>
            <w:hideMark/>
          </w:tcPr>
          <w:p w14:paraId="15583618" w14:textId="77777777" w:rsidR="00971CBD" w:rsidRPr="00971CBD" w:rsidRDefault="00971CBD" w:rsidP="00971CBD">
            <w:pPr>
              <w:spacing w:after="0" w:line="240" w:lineRule="auto"/>
              <w:jc w:val="center"/>
              <w:rPr>
                <w:rFonts w:eastAsia="Times New Roman"/>
                <w:spacing w:val="0"/>
                <w:lang w:eastAsia="es-DO"/>
              </w:rPr>
            </w:pPr>
            <w:r w:rsidRPr="00971CBD">
              <w:rPr>
                <w:rFonts w:eastAsia="Times New Roman"/>
                <w:spacing w:val="0"/>
                <w:lang w:eastAsia="es-DO"/>
              </w:rPr>
              <w:t>17</w:t>
            </w:r>
          </w:p>
        </w:tc>
      </w:tr>
    </w:tbl>
    <w:p w14:paraId="380042F4" w14:textId="77777777" w:rsidR="00D67CA3" w:rsidRDefault="00D67CA3" w:rsidP="00654164">
      <w:pPr>
        <w:jc w:val="center"/>
        <w:rPr>
          <w:color w:val="4C4747"/>
        </w:rPr>
      </w:pPr>
    </w:p>
    <w:p w14:paraId="374F84C8" w14:textId="77777777" w:rsidR="00D67CA3" w:rsidRDefault="00D67CA3" w:rsidP="00654164">
      <w:pPr>
        <w:jc w:val="center"/>
        <w:rPr>
          <w:color w:val="4C4747"/>
        </w:rPr>
      </w:pPr>
    </w:p>
    <w:p w14:paraId="6A9A67C7" w14:textId="77777777" w:rsidR="00781ACC" w:rsidRDefault="00781ACC" w:rsidP="00654164">
      <w:pPr>
        <w:jc w:val="center"/>
        <w:rPr>
          <w:color w:val="4C4747"/>
        </w:rPr>
      </w:pPr>
    </w:p>
    <w:p w14:paraId="21FFB620" w14:textId="77777777" w:rsidR="00910456" w:rsidRDefault="00910456" w:rsidP="00654164">
      <w:pPr>
        <w:jc w:val="center"/>
        <w:rPr>
          <w:color w:val="4C4747"/>
        </w:rPr>
      </w:pPr>
    </w:p>
    <w:tbl>
      <w:tblPr>
        <w:tblW w:w="8053" w:type="dxa"/>
        <w:tblLayout w:type="fixed"/>
        <w:tblCellMar>
          <w:left w:w="70" w:type="dxa"/>
          <w:right w:w="70" w:type="dxa"/>
        </w:tblCellMar>
        <w:tblLook w:val="04A0" w:firstRow="1" w:lastRow="0" w:firstColumn="1" w:lastColumn="0" w:noHBand="0" w:noVBand="1"/>
      </w:tblPr>
      <w:tblGrid>
        <w:gridCol w:w="2302"/>
        <w:gridCol w:w="2229"/>
        <w:gridCol w:w="1701"/>
        <w:gridCol w:w="426"/>
        <w:gridCol w:w="413"/>
        <w:gridCol w:w="982"/>
      </w:tblGrid>
      <w:tr w:rsidR="002B18FD" w:rsidRPr="002D1DEF" w14:paraId="02CE252B" w14:textId="77777777" w:rsidTr="002B18FD">
        <w:trPr>
          <w:trHeight w:val="716"/>
        </w:trPr>
        <w:tc>
          <w:tcPr>
            <w:tcW w:w="2302"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F4324F8"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lastRenderedPageBreak/>
              <w:t>CAPACITACIÓN PROGRAMADA</w:t>
            </w:r>
          </w:p>
        </w:tc>
        <w:tc>
          <w:tcPr>
            <w:tcW w:w="2229" w:type="dxa"/>
            <w:tcBorders>
              <w:top w:val="single" w:sz="4" w:space="0" w:color="auto"/>
              <w:left w:val="nil"/>
              <w:bottom w:val="single" w:sz="4" w:space="0" w:color="auto"/>
              <w:right w:val="single" w:sz="4" w:space="0" w:color="auto"/>
            </w:tcBorders>
            <w:shd w:val="clear" w:color="000000" w:fill="002060"/>
            <w:vAlign w:val="center"/>
            <w:hideMark/>
          </w:tcPr>
          <w:p w14:paraId="3DEDFBFC"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t>ÁREA REQUIRENTE</w:t>
            </w:r>
          </w:p>
        </w:tc>
        <w:tc>
          <w:tcPr>
            <w:tcW w:w="1701" w:type="dxa"/>
            <w:tcBorders>
              <w:top w:val="single" w:sz="4" w:space="0" w:color="auto"/>
              <w:left w:val="nil"/>
              <w:bottom w:val="single" w:sz="4" w:space="0" w:color="auto"/>
              <w:right w:val="single" w:sz="4" w:space="0" w:color="auto"/>
            </w:tcBorders>
            <w:shd w:val="clear" w:color="000000" w:fill="002060"/>
            <w:vAlign w:val="center"/>
            <w:hideMark/>
          </w:tcPr>
          <w:p w14:paraId="6DE8CDBB"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t>MES DE EJECUCIÓN</w:t>
            </w:r>
          </w:p>
        </w:tc>
        <w:tc>
          <w:tcPr>
            <w:tcW w:w="426" w:type="dxa"/>
            <w:tcBorders>
              <w:top w:val="single" w:sz="4" w:space="0" w:color="auto"/>
              <w:left w:val="nil"/>
              <w:bottom w:val="single" w:sz="4" w:space="0" w:color="auto"/>
              <w:right w:val="single" w:sz="4" w:space="0" w:color="auto"/>
            </w:tcBorders>
            <w:shd w:val="clear" w:color="000000" w:fill="002060"/>
            <w:vAlign w:val="center"/>
            <w:hideMark/>
          </w:tcPr>
          <w:p w14:paraId="17298150"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t>M</w:t>
            </w:r>
          </w:p>
        </w:tc>
        <w:tc>
          <w:tcPr>
            <w:tcW w:w="413" w:type="dxa"/>
            <w:tcBorders>
              <w:top w:val="single" w:sz="4" w:space="0" w:color="auto"/>
              <w:left w:val="nil"/>
              <w:bottom w:val="single" w:sz="4" w:space="0" w:color="auto"/>
              <w:right w:val="single" w:sz="4" w:space="0" w:color="auto"/>
            </w:tcBorders>
            <w:shd w:val="clear" w:color="000000" w:fill="002060"/>
            <w:vAlign w:val="center"/>
            <w:hideMark/>
          </w:tcPr>
          <w:p w14:paraId="2E528FA3"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t>H</w:t>
            </w:r>
          </w:p>
        </w:tc>
        <w:tc>
          <w:tcPr>
            <w:tcW w:w="982" w:type="dxa"/>
            <w:tcBorders>
              <w:top w:val="single" w:sz="4" w:space="0" w:color="auto"/>
              <w:left w:val="nil"/>
              <w:bottom w:val="single" w:sz="4" w:space="0" w:color="auto"/>
              <w:right w:val="single" w:sz="4" w:space="0" w:color="auto"/>
            </w:tcBorders>
            <w:shd w:val="clear" w:color="000000" w:fill="002060"/>
            <w:vAlign w:val="center"/>
            <w:hideMark/>
          </w:tcPr>
          <w:p w14:paraId="305D352F" w14:textId="77777777" w:rsidR="002D1DEF" w:rsidRPr="002D1DEF" w:rsidRDefault="002D1DEF" w:rsidP="002D1DEF">
            <w:pPr>
              <w:spacing w:after="0" w:line="240" w:lineRule="auto"/>
              <w:jc w:val="center"/>
              <w:rPr>
                <w:rFonts w:eastAsia="Times New Roman"/>
                <w:b/>
                <w:bCs/>
                <w:color w:val="FFFFFF"/>
                <w:spacing w:val="0"/>
                <w:lang w:eastAsia="es-DO"/>
              </w:rPr>
            </w:pPr>
            <w:r w:rsidRPr="002D1DEF">
              <w:rPr>
                <w:rFonts w:eastAsia="Times New Roman"/>
                <w:b/>
                <w:bCs/>
                <w:color w:val="FFFFFF"/>
                <w:spacing w:val="0"/>
                <w:lang w:eastAsia="es-DO"/>
              </w:rPr>
              <w:t>TOTAL</w:t>
            </w:r>
          </w:p>
        </w:tc>
      </w:tr>
      <w:tr w:rsidR="002B18FD" w:rsidRPr="002D1DEF" w14:paraId="25D204CE" w14:textId="77777777" w:rsidTr="002B18FD">
        <w:trPr>
          <w:trHeight w:val="716"/>
        </w:trPr>
        <w:tc>
          <w:tcPr>
            <w:tcW w:w="2302" w:type="dxa"/>
            <w:tcBorders>
              <w:top w:val="nil"/>
              <w:left w:val="single" w:sz="4" w:space="0" w:color="auto"/>
              <w:bottom w:val="single" w:sz="4" w:space="0" w:color="auto"/>
              <w:right w:val="single" w:sz="4" w:space="0" w:color="auto"/>
            </w:tcBorders>
            <w:shd w:val="clear" w:color="auto" w:fill="auto"/>
            <w:vAlign w:val="center"/>
            <w:hideMark/>
          </w:tcPr>
          <w:p w14:paraId="397494F9"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MANEJO DEFENSIVO Y SEGURIDAD VIAL</w:t>
            </w:r>
          </w:p>
        </w:tc>
        <w:tc>
          <w:tcPr>
            <w:tcW w:w="2229" w:type="dxa"/>
            <w:tcBorders>
              <w:top w:val="nil"/>
              <w:left w:val="nil"/>
              <w:bottom w:val="single" w:sz="4" w:space="0" w:color="auto"/>
              <w:right w:val="single" w:sz="4" w:space="0" w:color="auto"/>
            </w:tcBorders>
            <w:shd w:val="clear" w:color="auto" w:fill="auto"/>
            <w:vAlign w:val="center"/>
            <w:hideMark/>
          </w:tcPr>
          <w:p w14:paraId="4883F0B2"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TODAS LAS ÁREAS</w:t>
            </w:r>
          </w:p>
        </w:tc>
        <w:tc>
          <w:tcPr>
            <w:tcW w:w="1701" w:type="dxa"/>
            <w:tcBorders>
              <w:top w:val="nil"/>
              <w:left w:val="nil"/>
              <w:bottom w:val="single" w:sz="4" w:space="0" w:color="auto"/>
              <w:right w:val="single" w:sz="4" w:space="0" w:color="auto"/>
            </w:tcBorders>
            <w:shd w:val="clear" w:color="auto" w:fill="auto"/>
            <w:vAlign w:val="center"/>
            <w:hideMark/>
          </w:tcPr>
          <w:p w14:paraId="08B5BE26"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AGOSTO</w:t>
            </w:r>
          </w:p>
        </w:tc>
        <w:tc>
          <w:tcPr>
            <w:tcW w:w="426" w:type="dxa"/>
            <w:tcBorders>
              <w:top w:val="nil"/>
              <w:left w:val="nil"/>
              <w:bottom w:val="single" w:sz="4" w:space="0" w:color="auto"/>
              <w:right w:val="single" w:sz="4" w:space="0" w:color="auto"/>
            </w:tcBorders>
            <w:shd w:val="clear" w:color="auto" w:fill="auto"/>
            <w:vAlign w:val="center"/>
            <w:hideMark/>
          </w:tcPr>
          <w:p w14:paraId="3F4C7758"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8</w:t>
            </w:r>
          </w:p>
        </w:tc>
        <w:tc>
          <w:tcPr>
            <w:tcW w:w="413" w:type="dxa"/>
            <w:tcBorders>
              <w:top w:val="nil"/>
              <w:left w:val="nil"/>
              <w:bottom w:val="single" w:sz="4" w:space="0" w:color="auto"/>
              <w:right w:val="single" w:sz="4" w:space="0" w:color="auto"/>
            </w:tcBorders>
            <w:shd w:val="clear" w:color="auto" w:fill="auto"/>
            <w:vAlign w:val="center"/>
            <w:hideMark/>
          </w:tcPr>
          <w:p w14:paraId="738B4601"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6</w:t>
            </w:r>
          </w:p>
        </w:tc>
        <w:tc>
          <w:tcPr>
            <w:tcW w:w="982" w:type="dxa"/>
            <w:tcBorders>
              <w:top w:val="nil"/>
              <w:left w:val="nil"/>
              <w:bottom w:val="single" w:sz="4" w:space="0" w:color="auto"/>
              <w:right w:val="single" w:sz="4" w:space="0" w:color="auto"/>
            </w:tcBorders>
            <w:shd w:val="clear" w:color="auto" w:fill="auto"/>
            <w:vAlign w:val="center"/>
            <w:hideMark/>
          </w:tcPr>
          <w:p w14:paraId="410988CD" w14:textId="77777777" w:rsidR="002D1DEF" w:rsidRPr="002D1DEF" w:rsidRDefault="002D1DEF" w:rsidP="002D1DEF">
            <w:pPr>
              <w:spacing w:after="0" w:line="240" w:lineRule="auto"/>
              <w:jc w:val="center"/>
              <w:rPr>
                <w:rFonts w:eastAsia="Times New Roman"/>
                <w:b/>
                <w:bCs/>
                <w:spacing w:val="0"/>
                <w:lang w:eastAsia="es-DO"/>
              </w:rPr>
            </w:pPr>
            <w:r w:rsidRPr="002D1DEF">
              <w:rPr>
                <w:rFonts w:eastAsia="Times New Roman"/>
                <w:b/>
                <w:bCs/>
                <w:spacing w:val="0"/>
                <w:lang w:eastAsia="es-DO"/>
              </w:rPr>
              <w:t>14</w:t>
            </w:r>
          </w:p>
        </w:tc>
      </w:tr>
      <w:tr w:rsidR="002B18FD" w:rsidRPr="002D1DEF" w14:paraId="33416118" w14:textId="77777777" w:rsidTr="002B18FD">
        <w:trPr>
          <w:trHeight w:val="716"/>
        </w:trPr>
        <w:tc>
          <w:tcPr>
            <w:tcW w:w="2302" w:type="dxa"/>
            <w:tcBorders>
              <w:top w:val="nil"/>
              <w:left w:val="single" w:sz="4" w:space="0" w:color="auto"/>
              <w:bottom w:val="single" w:sz="4" w:space="0" w:color="auto"/>
              <w:right w:val="single" w:sz="4" w:space="0" w:color="auto"/>
            </w:tcBorders>
            <w:shd w:val="clear" w:color="auto" w:fill="auto"/>
            <w:vAlign w:val="center"/>
            <w:hideMark/>
          </w:tcPr>
          <w:p w14:paraId="050F0EA2"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HABILIDADES DE LIDERAZGO</w:t>
            </w:r>
          </w:p>
        </w:tc>
        <w:tc>
          <w:tcPr>
            <w:tcW w:w="2229" w:type="dxa"/>
            <w:tcBorders>
              <w:top w:val="nil"/>
              <w:left w:val="nil"/>
              <w:bottom w:val="single" w:sz="4" w:space="0" w:color="auto"/>
              <w:right w:val="single" w:sz="4" w:space="0" w:color="auto"/>
            </w:tcBorders>
            <w:shd w:val="clear" w:color="auto" w:fill="auto"/>
            <w:vAlign w:val="center"/>
            <w:hideMark/>
          </w:tcPr>
          <w:p w14:paraId="2DB10E61"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TODAS LAS ÁREAS</w:t>
            </w:r>
          </w:p>
        </w:tc>
        <w:tc>
          <w:tcPr>
            <w:tcW w:w="1701" w:type="dxa"/>
            <w:tcBorders>
              <w:top w:val="nil"/>
              <w:left w:val="nil"/>
              <w:bottom w:val="single" w:sz="4" w:space="0" w:color="auto"/>
              <w:right w:val="single" w:sz="4" w:space="0" w:color="auto"/>
            </w:tcBorders>
            <w:shd w:val="clear" w:color="auto" w:fill="auto"/>
            <w:vAlign w:val="center"/>
            <w:hideMark/>
          </w:tcPr>
          <w:p w14:paraId="7C817B8C"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SEPTIEMBRE</w:t>
            </w:r>
          </w:p>
        </w:tc>
        <w:tc>
          <w:tcPr>
            <w:tcW w:w="426" w:type="dxa"/>
            <w:tcBorders>
              <w:top w:val="nil"/>
              <w:left w:val="nil"/>
              <w:bottom w:val="single" w:sz="4" w:space="0" w:color="auto"/>
              <w:right w:val="single" w:sz="4" w:space="0" w:color="auto"/>
            </w:tcBorders>
            <w:shd w:val="clear" w:color="auto" w:fill="auto"/>
            <w:vAlign w:val="center"/>
            <w:hideMark/>
          </w:tcPr>
          <w:p w14:paraId="0E6DA1AC"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12</w:t>
            </w:r>
          </w:p>
        </w:tc>
        <w:tc>
          <w:tcPr>
            <w:tcW w:w="413" w:type="dxa"/>
            <w:tcBorders>
              <w:top w:val="nil"/>
              <w:left w:val="nil"/>
              <w:bottom w:val="single" w:sz="4" w:space="0" w:color="auto"/>
              <w:right w:val="single" w:sz="4" w:space="0" w:color="auto"/>
            </w:tcBorders>
            <w:shd w:val="clear" w:color="auto" w:fill="auto"/>
            <w:vAlign w:val="center"/>
            <w:hideMark/>
          </w:tcPr>
          <w:p w14:paraId="1EE0080C"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13</w:t>
            </w:r>
          </w:p>
        </w:tc>
        <w:tc>
          <w:tcPr>
            <w:tcW w:w="982" w:type="dxa"/>
            <w:tcBorders>
              <w:top w:val="nil"/>
              <w:left w:val="nil"/>
              <w:bottom w:val="single" w:sz="4" w:space="0" w:color="auto"/>
              <w:right w:val="single" w:sz="4" w:space="0" w:color="auto"/>
            </w:tcBorders>
            <w:shd w:val="clear" w:color="auto" w:fill="auto"/>
            <w:vAlign w:val="center"/>
            <w:hideMark/>
          </w:tcPr>
          <w:p w14:paraId="13A16F8E" w14:textId="77777777" w:rsidR="002D1DEF" w:rsidRPr="002D1DEF" w:rsidRDefault="002D1DEF" w:rsidP="002D1DEF">
            <w:pPr>
              <w:spacing w:after="0" w:line="240" w:lineRule="auto"/>
              <w:jc w:val="center"/>
              <w:rPr>
                <w:rFonts w:eastAsia="Times New Roman"/>
                <w:b/>
                <w:bCs/>
                <w:spacing w:val="0"/>
                <w:lang w:eastAsia="es-DO"/>
              </w:rPr>
            </w:pPr>
            <w:r w:rsidRPr="002D1DEF">
              <w:rPr>
                <w:rFonts w:eastAsia="Times New Roman"/>
                <w:b/>
                <w:bCs/>
                <w:spacing w:val="0"/>
                <w:lang w:eastAsia="es-DO"/>
              </w:rPr>
              <w:t>25</w:t>
            </w:r>
          </w:p>
        </w:tc>
      </w:tr>
      <w:tr w:rsidR="002B18FD" w:rsidRPr="002D1DEF" w14:paraId="4D90EE8E" w14:textId="77777777" w:rsidTr="002B18FD">
        <w:trPr>
          <w:trHeight w:val="1075"/>
        </w:trPr>
        <w:tc>
          <w:tcPr>
            <w:tcW w:w="2302" w:type="dxa"/>
            <w:tcBorders>
              <w:top w:val="nil"/>
              <w:left w:val="single" w:sz="4" w:space="0" w:color="auto"/>
              <w:bottom w:val="single" w:sz="4" w:space="0" w:color="auto"/>
              <w:right w:val="single" w:sz="4" w:space="0" w:color="auto"/>
            </w:tcBorders>
            <w:shd w:val="clear" w:color="auto" w:fill="auto"/>
            <w:vAlign w:val="center"/>
            <w:hideMark/>
          </w:tcPr>
          <w:p w14:paraId="6E36ACA2"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GESTIÓN DE LA COMUNICACIÓN GUBERNAMENTAL</w:t>
            </w:r>
          </w:p>
        </w:tc>
        <w:tc>
          <w:tcPr>
            <w:tcW w:w="2229" w:type="dxa"/>
            <w:tcBorders>
              <w:top w:val="nil"/>
              <w:left w:val="nil"/>
              <w:bottom w:val="single" w:sz="4" w:space="0" w:color="auto"/>
              <w:right w:val="single" w:sz="4" w:space="0" w:color="auto"/>
            </w:tcBorders>
            <w:shd w:val="clear" w:color="auto" w:fill="auto"/>
            <w:vAlign w:val="center"/>
            <w:hideMark/>
          </w:tcPr>
          <w:p w14:paraId="4289B7AA" w14:textId="313FB3CB"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DEP</w:t>
            </w:r>
            <w:r w:rsidR="00905725">
              <w:rPr>
                <w:rFonts w:eastAsia="Times New Roman"/>
                <w:spacing w:val="0"/>
                <w:lang w:eastAsia="es-DO"/>
              </w:rPr>
              <w:t xml:space="preserve">. DE </w:t>
            </w:r>
            <w:r w:rsidRPr="002D1DEF">
              <w:rPr>
                <w:rFonts w:eastAsia="Times New Roman"/>
                <w:spacing w:val="0"/>
                <w:lang w:eastAsia="es-DO"/>
              </w:rPr>
              <w:t>COMUNICACI</w:t>
            </w:r>
            <w:r w:rsidR="00905725">
              <w:rPr>
                <w:rFonts w:eastAsia="Times New Roman"/>
                <w:spacing w:val="0"/>
                <w:lang w:eastAsia="es-DO"/>
              </w:rPr>
              <w:t>ÓN</w:t>
            </w:r>
          </w:p>
        </w:tc>
        <w:tc>
          <w:tcPr>
            <w:tcW w:w="1701" w:type="dxa"/>
            <w:tcBorders>
              <w:top w:val="nil"/>
              <w:left w:val="nil"/>
              <w:bottom w:val="single" w:sz="4" w:space="0" w:color="auto"/>
              <w:right w:val="single" w:sz="4" w:space="0" w:color="auto"/>
            </w:tcBorders>
            <w:shd w:val="clear" w:color="auto" w:fill="auto"/>
            <w:vAlign w:val="center"/>
            <w:hideMark/>
          </w:tcPr>
          <w:p w14:paraId="3857D57E"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SEPTIEMBRE</w:t>
            </w:r>
          </w:p>
        </w:tc>
        <w:tc>
          <w:tcPr>
            <w:tcW w:w="426" w:type="dxa"/>
            <w:tcBorders>
              <w:top w:val="nil"/>
              <w:left w:val="nil"/>
              <w:bottom w:val="single" w:sz="4" w:space="0" w:color="auto"/>
              <w:right w:val="single" w:sz="4" w:space="0" w:color="auto"/>
            </w:tcBorders>
            <w:shd w:val="clear" w:color="auto" w:fill="auto"/>
            <w:vAlign w:val="center"/>
            <w:hideMark/>
          </w:tcPr>
          <w:p w14:paraId="1CA6095C"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1</w:t>
            </w:r>
          </w:p>
        </w:tc>
        <w:tc>
          <w:tcPr>
            <w:tcW w:w="413" w:type="dxa"/>
            <w:tcBorders>
              <w:top w:val="nil"/>
              <w:left w:val="nil"/>
              <w:bottom w:val="single" w:sz="4" w:space="0" w:color="auto"/>
              <w:right w:val="single" w:sz="4" w:space="0" w:color="auto"/>
            </w:tcBorders>
            <w:shd w:val="clear" w:color="auto" w:fill="auto"/>
            <w:vAlign w:val="center"/>
            <w:hideMark/>
          </w:tcPr>
          <w:p w14:paraId="28C1C5F2" w14:textId="77777777" w:rsidR="002D1DEF" w:rsidRPr="002D1DEF" w:rsidRDefault="002D1DEF" w:rsidP="002D1DEF">
            <w:pPr>
              <w:spacing w:after="0" w:line="240" w:lineRule="auto"/>
              <w:jc w:val="center"/>
              <w:rPr>
                <w:rFonts w:eastAsia="Times New Roman"/>
                <w:spacing w:val="0"/>
                <w:lang w:eastAsia="es-DO"/>
              </w:rPr>
            </w:pPr>
            <w:r w:rsidRPr="002D1DEF">
              <w:rPr>
                <w:rFonts w:eastAsia="Times New Roman"/>
                <w:spacing w:val="0"/>
                <w:lang w:eastAsia="es-DO"/>
              </w:rPr>
              <w:t>1</w:t>
            </w:r>
          </w:p>
        </w:tc>
        <w:tc>
          <w:tcPr>
            <w:tcW w:w="982" w:type="dxa"/>
            <w:tcBorders>
              <w:top w:val="nil"/>
              <w:left w:val="nil"/>
              <w:bottom w:val="single" w:sz="4" w:space="0" w:color="auto"/>
              <w:right w:val="single" w:sz="4" w:space="0" w:color="auto"/>
            </w:tcBorders>
            <w:shd w:val="clear" w:color="auto" w:fill="auto"/>
            <w:vAlign w:val="center"/>
            <w:hideMark/>
          </w:tcPr>
          <w:p w14:paraId="2CD39F3F" w14:textId="77777777" w:rsidR="002D1DEF" w:rsidRPr="002D1DEF" w:rsidRDefault="002D1DEF" w:rsidP="002D1DEF">
            <w:pPr>
              <w:spacing w:after="0" w:line="240" w:lineRule="auto"/>
              <w:jc w:val="center"/>
              <w:rPr>
                <w:rFonts w:eastAsia="Times New Roman"/>
                <w:b/>
                <w:bCs/>
                <w:spacing w:val="0"/>
                <w:lang w:eastAsia="es-DO"/>
              </w:rPr>
            </w:pPr>
            <w:r w:rsidRPr="002D1DEF">
              <w:rPr>
                <w:rFonts w:eastAsia="Times New Roman"/>
                <w:b/>
                <w:bCs/>
                <w:spacing w:val="0"/>
                <w:lang w:eastAsia="es-DO"/>
              </w:rPr>
              <w:t>2</w:t>
            </w:r>
          </w:p>
        </w:tc>
      </w:tr>
    </w:tbl>
    <w:p w14:paraId="4EFC5985" w14:textId="77777777" w:rsidR="00910456" w:rsidRDefault="00910456" w:rsidP="00654164">
      <w:pPr>
        <w:jc w:val="center"/>
        <w:rPr>
          <w:color w:val="4C4747"/>
        </w:rPr>
      </w:pPr>
    </w:p>
    <w:p w14:paraId="7F9F90C2" w14:textId="18394A07" w:rsidR="00D16575" w:rsidRPr="00AF3015" w:rsidRDefault="00D16575" w:rsidP="00D16575">
      <w:pPr>
        <w:spacing w:line="360" w:lineRule="auto"/>
        <w:jc w:val="center"/>
        <w:rPr>
          <w:rFonts w:eastAsia="Calibri"/>
        </w:rPr>
      </w:pPr>
      <w:r w:rsidRPr="00AF3015">
        <w:rPr>
          <w:rFonts w:eastAsia="Calibri"/>
        </w:rPr>
        <w:t>Análisis de Resultados del Sistema de Monitoreo de Administración Pública (SISMAP)</w:t>
      </w:r>
      <w:r w:rsidR="00AF3015">
        <w:rPr>
          <w:rFonts w:eastAsia="Calibri"/>
        </w:rPr>
        <w:t>.</w:t>
      </w:r>
    </w:p>
    <w:p w14:paraId="278151E6" w14:textId="77777777" w:rsidR="00D16575" w:rsidRPr="00D16575" w:rsidRDefault="00D16575" w:rsidP="00D16575">
      <w:pPr>
        <w:spacing w:line="360" w:lineRule="auto"/>
        <w:jc w:val="both"/>
        <w:rPr>
          <w:rFonts w:eastAsia="Calibri"/>
        </w:rPr>
      </w:pPr>
      <w:r w:rsidRPr="00D16575">
        <w:rPr>
          <w:rFonts w:eastAsia="Calibri"/>
        </w:rPr>
        <w:t>Durante el año 2025 se realizaron diversas actividades correspondientes al Sistema de Monitoreo de la Administración Pública. Llevando una constante revisión, seguimiento y monitoreo de los indicadores entregables por cada Dirección se logró obtener una calificación aprobatoria delante de los índices del SISMAP. Siendo esta la siguiente:</w:t>
      </w:r>
    </w:p>
    <w:p w14:paraId="79861DC5" w14:textId="2931057B" w:rsidR="00D16575" w:rsidRDefault="00D16575" w:rsidP="00D16575">
      <w:pPr>
        <w:spacing w:line="360" w:lineRule="auto"/>
        <w:jc w:val="both"/>
        <w:rPr>
          <w:rFonts w:eastAsia="Calibri"/>
          <w:color w:val="4C4747"/>
        </w:rPr>
      </w:pPr>
      <w:r w:rsidRPr="00255800">
        <w:rPr>
          <w:rFonts w:eastAsia="Calibri"/>
          <w:noProof/>
          <w:color w:val="4C4747"/>
        </w:rPr>
        <w:drawing>
          <wp:inline distT="0" distB="0" distL="0" distR="0" wp14:anchorId="687DB5DA" wp14:editId="39B65578">
            <wp:extent cx="5029200" cy="1063625"/>
            <wp:effectExtent l="0" t="0" r="0" b="3175"/>
            <wp:docPr id="12288115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811575" name=""/>
                    <pic:cNvPicPr/>
                  </pic:nvPicPr>
                  <pic:blipFill>
                    <a:blip r:embed="rId15"/>
                    <a:stretch>
                      <a:fillRect/>
                    </a:stretch>
                  </pic:blipFill>
                  <pic:spPr>
                    <a:xfrm>
                      <a:off x="0" y="0"/>
                      <a:ext cx="5029200" cy="1063625"/>
                    </a:xfrm>
                    <a:prstGeom prst="rect">
                      <a:avLst/>
                    </a:prstGeom>
                  </pic:spPr>
                </pic:pic>
              </a:graphicData>
            </a:graphic>
          </wp:inline>
        </w:drawing>
      </w:r>
    </w:p>
    <w:p w14:paraId="59232BFA" w14:textId="77777777" w:rsidR="00D16575" w:rsidRDefault="00D16575" w:rsidP="00D16575">
      <w:pPr>
        <w:spacing w:line="360" w:lineRule="auto"/>
        <w:jc w:val="both"/>
        <w:rPr>
          <w:rFonts w:eastAsia="Calibri"/>
          <w:color w:val="4C4747"/>
        </w:rPr>
      </w:pPr>
    </w:p>
    <w:p w14:paraId="7ED69EF9" w14:textId="77777777" w:rsidR="00D16575" w:rsidRPr="00D16575" w:rsidRDefault="00D16575" w:rsidP="00D16575">
      <w:pPr>
        <w:spacing w:line="360" w:lineRule="auto"/>
        <w:jc w:val="both"/>
        <w:rPr>
          <w:rFonts w:eastAsia="Calibri"/>
          <w:color w:val="4C4747"/>
        </w:rPr>
      </w:pPr>
    </w:p>
    <w:p w14:paraId="72FC64B4" w14:textId="7B45194E" w:rsidR="002B18FD" w:rsidRPr="00AF3015" w:rsidRDefault="002B18FD" w:rsidP="002B18FD">
      <w:pPr>
        <w:pStyle w:val="Ttulo2"/>
        <w:jc w:val="center"/>
        <w:rPr>
          <w:b/>
          <w:bCs/>
          <w:color w:val="767171"/>
        </w:rPr>
      </w:pPr>
      <w:bookmarkStart w:id="18" w:name="_Toc218430161"/>
      <w:r w:rsidRPr="00AF3015">
        <w:rPr>
          <w:b/>
          <w:bCs/>
          <w:color w:val="767171"/>
        </w:rPr>
        <w:t>4.3 Desempeño de los Procesos Jurídicos</w:t>
      </w:r>
      <w:bookmarkEnd w:id="18"/>
    </w:p>
    <w:p w14:paraId="076012D4" w14:textId="77777777" w:rsidR="00781ACC" w:rsidRDefault="00781ACC" w:rsidP="00654164">
      <w:pPr>
        <w:jc w:val="center"/>
        <w:rPr>
          <w:color w:val="4C4747"/>
        </w:rPr>
      </w:pPr>
    </w:p>
    <w:p w14:paraId="0857BC25" w14:textId="77777777" w:rsidR="002B18FD" w:rsidRPr="002B18FD" w:rsidRDefault="002B18FD" w:rsidP="002B18FD">
      <w:pPr>
        <w:spacing w:line="360" w:lineRule="auto"/>
        <w:jc w:val="both"/>
        <w:rPr>
          <w:rFonts w:eastAsia="Calibri"/>
        </w:rPr>
      </w:pPr>
      <w:r w:rsidRPr="002B18FD">
        <w:rPr>
          <w:rFonts w:eastAsia="Calibri"/>
        </w:rPr>
        <w:t xml:space="preserve">Las actividades de carácter jurídico dentro de MERCADOM han continuado con los altos niveles de actividad por las diversas interacciones que se realizan con los operadores agropecuarios </w:t>
      </w:r>
      <w:r w:rsidRPr="002B18FD">
        <w:rPr>
          <w:rFonts w:eastAsia="Calibri"/>
        </w:rPr>
        <w:lastRenderedPageBreak/>
        <w:t>instalados en Merca Santo Domingo, además de las labores de índole institucional que por obligatoriedad se realizan en el sector público. Entre las actividades de mayor preponderancia podemos destacar las siguientes:</w:t>
      </w:r>
    </w:p>
    <w:p w14:paraId="28D993E9" w14:textId="77777777" w:rsidR="002B18FD" w:rsidRPr="002B18FD" w:rsidRDefault="002B18FD" w:rsidP="002B18FD">
      <w:pPr>
        <w:spacing w:line="360" w:lineRule="auto"/>
        <w:jc w:val="both"/>
        <w:rPr>
          <w:rFonts w:eastAsia="Calibri"/>
        </w:rPr>
      </w:pPr>
      <w:r w:rsidRPr="002B18FD">
        <w:rPr>
          <w:rFonts w:eastAsia="Calibri"/>
        </w:rPr>
        <w:t xml:space="preserve">Treinta (30) Soportes legales con apego a las Leyes y reglamentos (para suplir las necesidades cotidianas en cuanto a sugerir y recomendar respuestas ajustadas a la Ley 108-13, los Reglamentos y las demás Leyes soporte en el ejercicio de la Administración Pública). </w:t>
      </w:r>
    </w:p>
    <w:p w14:paraId="6DBC077B" w14:textId="0A9DBC5C" w:rsidR="002B18FD" w:rsidRDefault="002B18FD" w:rsidP="002B18FD">
      <w:pPr>
        <w:spacing w:line="360" w:lineRule="auto"/>
        <w:jc w:val="both"/>
        <w:rPr>
          <w:rFonts w:eastAsia="Calibri"/>
        </w:rPr>
      </w:pPr>
      <w:r w:rsidRPr="002B18FD">
        <w:rPr>
          <w:rFonts w:eastAsia="Calibri"/>
        </w:rPr>
        <w:t>Un total de 85 usuarios atendidos vía presencial y telefónica durante el semestre con respecto a las informaciones sobre los requisitos legales de solicitud para arrendamiento de local.</w:t>
      </w:r>
    </w:p>
    <w:p w14:paraId="4FC36D5A" w14:textId="2AB62C12" w:rsidR="002B18FD" w:rsidRPr="00951778" w:rsidRDefault="002B18FD" w:rsidP="002B18FD">
      <w:pPr>
        <w:spacing w:line="360" w:lineRule="auto"/>
        <w:jc w:val="center"/>
        <w:rPr>
          <w:rFonts w:eastAsia="Calibri"/>
        </w:rPr>
      </w:pPr>
      <w:r w:rsidRPr="00951778">
        <w:rPr>
          <w:rFonts w:eastAsia="Calibri"/>
        </w:rPr>
        <w:t>Acuerdos y convenios internacionales suscritos durante el ano de relevancia para la población.</w:t>
      </w:r>
    </w:p>
    <w:p w14:paraId="0FF526DA" w14:textId="7556DC70"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 xml:space="preserve">Convenio interinstitucional entre Mercados Dominicanos de Abasto Agropecuario (MERCADOM) y la Contraloría General de la República.  </w:t>
      </w:r>
    </w:p>
    <w:p w14:paraId="4AE03E34" w14:textId="4A7B7FCD"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Acuerdo Interinstitucional entre el Instituto Nacional de Administración Pública (INAP) y Mercados Dominicanos de Abasto Agropecuario (MERCADOM), para asignación de fondos como aportes para la capacitación, formación y entrenamiento de los servidores públicos.</w:t>
      </w:r>
    </w:p>
    <w:p w14:paraId="17BF35E6" w14:textId="1B0ED943"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Acuerdo de colaboración interinstitucional entre el Instituto de innovación en Biotecnología e Industria (IIBI) y Mercados Dominicanos de Abasto Agropecuario (MERCADOM).</w:t>
      </w:r>
    </w:p>
    <w:p w14:paraId="1A6B2966" w14:textId="77777777" w:rsidR="002B18FD" w:rsidRDefault="002B18FD" w:rsidP="002B18FD">
      <w:pPr>
        <w:spacing w:line="360" w:lineRule="auto"/>
        <w:jc w:val="both"/>
        <w:rPr>
          <w:rFonts w:eastAsia="Calibri"/>
        </w:rPr>
      </w:pPr>
    </w:p>
    <w:p w14:paraId="6D850C20" w14:textId="77777777" w:rsidR="00D16575" w:rsidRDefault="00D16575" w:rsidP="002B18FD">
      <w:pPr>
        <w:spacing w:line="360" w:lineRule="auto"/>
        <w:jc w:val="both"/>
        <w:rPr>
          <w:rFonts w:eastAsia="Calibri"/>
        </w:rPr>
      </w:pPr>
    </w:p>
    <w:p w14:paraId="3C40ADFE" w14:textId="77777777" w:rsidR="00D16575" w:rsidRDefault="00D16575" w:rsidP="002B18FD">
      <w:pPr>
        <w:spacing w:line="360" w:lineRule="auto"/>
        <w:jc w:val="both"/>
        <w:rPr>
          <w:rFonts w:eastAsia="Calibri"/>
        </w:rPr>
      </w:pPr>
    </w:p>
    <w:p w14:paraId="0AECB8BE" w14:textId="77777777" w:rsidR="002B18FD" w:rsidRPr="00951778" w:rsidRDefault="002B18FD" w:rsidP="002B18FD">
      <w:pPr>
        <w:spacing w:line="360" w:lineRule="auto"/>
        <w:jc w:val="center"/>
        <w:rPr>
          <w:rFonts w:eastAsia="Calibri"/>
        </w:rPr>
      </w:pPr>
      <w:r w:rsidRPr="00951778">
        <w:rPr>
          <w:rFonts w:eastAsia="Calibri"/>
        </w:rPr>
        <w:lastRenderedPageBreak/>
        <w:t>Demandas o controversias.</w:t>
      </w:r>
    </w:p>
    <w:p w14:paraId="6D447C7F" w14:textId="77777777" w:rsidR="002B18FD" w:rsidRPr="00951778" w:rsidRDefault="002B18FD" w:rsidP="007A564C">
      <w:pPr>
        <w:spacing w:line="360" w:lineRule="auto"/>
        <w:jc w:val="both"/>
        <w:rPr>
          <w:rFonts w:eastAsia="Calibri"/>
        </w:rPr>
      </w:pPr>
      <w:r w:rsidRPr="00951778">
        <w:rPr>
          <w:rFonts w:eastAsia="Calibri"/>
        </w:rPr>
        <w:t xml:space="preserve">Casos: </w:t>
      </w:r>
    </w:p>
    <w:p w14:paraId="77690AAC" w14:textId="77777777"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 xml:space="preserve">Imputados Félix Osiris Cabrera De Los Santos. Adolfo Rojas Serrano, Jesús Encarnación y Jorge L. Piter. Tribunal de control Juzgado de la Instrucción de Santo Domingo, Oficina de Servicios de Atención Permanente de Santo Domingo Oeste.  Tipo penal: violación al artículo 265, 266, 379 y 386.3 del Código Penal de la República Dominicana (CPD). AUTO NO A LUGAR.  El pasado mes de mayo fue a solución. </w:t>
      </w:r>
    </w:p>
    <w:p w14:paraId="13CB501D" w14:textId="18A72944"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Global Tech Professional Solutions NKL, SRL. Demanda en cobro de pesos.</w:t>
      </w:r>
      <w:r>
        <w:rPr>
          <w:rFonts w:eastAsia="Calibri"/>
        </w:rPr>
        <w:t xml:space="preserve"> </w:t>
      </w:r>
      <w:r w:rsidRPr="002B18FD">
        <w:rPr>
          <w:rFonts w:eastAsia="Calibri"/>
        </w:rPr>
        <w:t xml:space="preserve">Corte de apelación tercera sala Distrito Nacional a la fecha está pendiente de decisión. </w:t>
      </w:r>
    </w:p>
    <w:p w14:paraId="79CD241A" w14:textId="77777777" w:rsidR="002B18FD" w:rsidRPr="002B18FD" w:rsidRDefault="002B18FD" w:rsidP="002B18FD">
      <w:pPr>
        <w:pStyle w:val="Prrafodelista"/>
        <w:numPr>
          <w:ilvl w:val="0"/>
          <w:numId w:val="1"/>
        </w:numPr>
        <w:spacing w:line="360" w:lineRule="auto"/>
        <w:jc w:val="both"/>
        <w:rPr>
          <w:rFonts w:eastAsia="Calibri"/>
        </w:rPr>
      </w:pPr>
      <w:r w:rsidRPr="002B18FD">
        <w:rPr>
          <w:rFonts w:eastAsia="Calibri"/>
        </w:rPr>
        <w:t>José Pie Gil revisión de oficio el día diez (10) d diciembre audiencia preliminar Exp- NO-2025-0203442 asunto revisión de medida de coerción, calificación Jurídica (Robo) Art-379/384 CP.</w:t>
      </w:r>
    </w:p>
    <w:p w14:paraId="4DEEE2CB" w14:textId="77777777" w:rsidR="002B18FD" w:rsidRPr="007A564C" w:rsidRDefault="002B18FD" w:rsidP="002B18FD">
      <w:pPr>
        <w:pStyle w:val="Prrafodelista"/>
        <w:numPr>
          <w:ilvl w:val="0"/>
          <w:numId w:val="1"/>
        </w:numPr>
        <w:spacing w:line="360" w:lineRule="auto"/>
        <w:jc w:val="both"/>
        <w:rPr>
          <w:rFonts w:eastAsia="Calibri"/>
        </w:rPr>
      </w:pPr>
      <w:r w:rsidRPr="007A564C">
        <w:rPr>
          <w:rFonts w:eastAsia="Calibri"/>
        </w:rPr>
        <w:t xml:space="preserve">PROCESOS DE REGISTRO Y CERTIFICACIÓN DE CONTRATOS ANTE CONTRALORÍA GENERAL DE LA REPÚBLICA, MEDIANTE EL SISTEMA DE GESTIÓN DE TRÁMITES REGULARES ESTRUCTURADOS-TRE. UN TOTAL DE DOS (2) REGISTROS DE CONTRATOS. </w:t>
      </w:r>
    </w:p>
    <w:p w14:paraId="607F6E92" w14:textId="77777777" w:rsidR="002B18FD" w:rsidRPr="007A564C" w:rsidRDefault="002B18FD" w:rsidP="002B18FD">
      <w:pPr>
        <w:pStyle w:val="Prrafodelista"/>
        <w:numPr>
          <w:ilvl w:val="0"/>
          <w:numId w:val="1"/>
        </w:numPr>
        <w:spacing w:line="360" w:lineRule="auto"/>
        <w:jc w:val="both"/>
        <w:rPr>
          <w:rFonts w:eastAsia="Calibri"/>
        </w:rPr>
      </w:pPr>
      <w:r w:rsidRPr="007A564C">
        <w:rPr>
          <w:rFonts w:eastAsia="Calibri"/>
        </w:rPr>
        <w:t>GOCLEAN, SRL. Servicios de Recogida de Desechos Sólidos, Limpieza, Higiene y ornato en las naves de productores, Parqueos y todas las áreas verdes dentro y alrededores del Merca Santo Domingo y MERCADOM.</w:t>
      </w:r>
    </w:p>
    <w:p w14:paraId="004789D4" w14:textId="10A25A40" w:rsidR="007A564C" w:rsidRPr="007A564C" w:rsidRDefault="002B18FD" w:rsidP="007A564C">
      <w:pPr>
        <w:pStyle w:val="Prrafodelista"/>
        <w:numPr>
          <w:ilvl w:val="0"/>
          <w:numId w:val="1"/>
        </w:numPr>
        <w:spacing w:line="360" w:lineRule="auto"/>
        <w:jc w:val="both"/>
        <w:rPr>
          <w:rFonts w:eastAsia="Calibri"/>
        </w:rPr>
      </w:pPr>
      <w:r w:rsidRPr="007A564C">
        <w:rPr>
          <w:rFonts w:eastAsia="Calibri"/>
        </w:rPr>
        <w:t>MC PROMOTIONS &amp; SERVICES, SRL servicio de publicidad televisiva.</w:t>
      </w:r>
    </w:p>
    <w:p w14:paraId="2C45E749" w14:textId="77777777" w:rsidR="00D16575" w:rsidRDefault="00D16575" w:rsidP="007A564C">
      <w:pPr>
        <w:spacing w:line="360" w:lineRule="auto"/>
        <w:jc w:val="center"/>
        <w:rPr>
          <w:rFonts w:eastAsia="Calibri"/>
          <w:b/>
          <w:bCs/>
        </w:rPr>
      </w:pPr>
    </w:p>
    <w:p w14:paraId="3B06400A" w14:textId="185FBF98" w:rsidR="007A564C" w:rsidRPr="00951778" w:rsidRDefault="007A564C" w:rsidP="007A564C">
      <w:pPr>
        <w:spacing w:line="360" w:lineRule="auto"/>
        <w:jc w:val="center"/>
        <w:rPr>
          <w:rFonts w:eastAsia="Calibri"/>
        </w:rPr>
      </w:pPr>
      <w:r w:rsidRPr="00951778">
        <w:rPr>
          <w:rFonts w:eastAsia="Calibri"/>
        </w:rPr>
        <w:lastRenderedPageBreak/>
        <w:t xml:space="preserve">Certificaciones Emitidas a los Afectados del Incendio en Fecha 08 de </w:t>
      </w:r>
      <w:r w:rsidR="006B030E" w:rsidRPr="00951778">
        <w:rPr>
          <w:rFonts w:eastAsia="Calibri"/>
        </w:rPr>
        <w:t>junio</w:t>
      </w:r>
      <w:r w:rsidRPr="00951778">
        <w:rPr>
          <w:rFonts w:eastAsia="Calibri"/>
        </w:rPr>
        <w:t xml:space="preserve"> 2025 en la Nave F1.</w:t>
      </w:r>
    </w:p>
    <w:p w14:paraId="22815892" w14:textId="51350F74"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CONRADO ANTONIO CRUZ DE VARGAS, dominicano, mayor de edad, comerciante, portador de la cedula de identificación y electoral No.001-0373439-8, titular del contrato de arrendamiento de los Locales F1-14 y 16.</w:t>
      </w:r>
    </w:p>
    <w:p w14:paraId="572F8D0A"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La Empresa CASA SURTIDORA CATALINA VILLAS SRL, debidamente representada por la señora CATALINA VILLAR DE LA CRUZ, dominicana, mayor de edad, comerciante, portadora de la cedula de identificación y electoral No.048-0061271-7, en los Locales F1-47 Y 55, cuyo arrendatario es el señor Nelson Joel Novo Toribio.</w:t>
      </w:r>
    </w:p>
    <w:p w14:paraId="564294B8"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ANALDO EMILIO RAMIREZ ENCARNACION, dominicano, mayor de edad, comerciante, portador de la cedula de identificación y electoral No.014-0002028-3, titular del contrato de arrendamiento de los Locales F1-13 y 15. </w:t>
      </w:r>
    </w:p>
    <w:p w14:paraId="535039C0"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 Empresa DISTRIBUIDORA JIMENEZ COLLADO SRL, RN:101684119, representada por el señor JOSE JIMENEZ COLLADO, dominicano, mayor de edad, comerciante, portador de las cedula de identificación y electoral No.001-1047363-4, en el Local F1-50. </w:t>
      </w:r>
    </w:p>
    <w:p w14:paraId="47C44B99"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Certificación del contrato de adjudicación y arrendamiento de puesto mayorista del Local nave F1-03, a nombre del señor DELBIS MIGUEL QUEZADA ROSARIO, dominicano, mayor de edad, comerciante, portador de la cedula de identificación y electoral No.001-0296162-0, con domicilio y residencia en la calle Aníbal Espinosa No.72, La Lotería, Distrito Nacional.</w:t>
      </w:r>
    </w:p>
    <w:p w14:paraId="5095060C"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 Empresa CASA LUIS JOSE DIAZ SRL, representada por el señor LUIS JOSE DIAZ DELGADO, dominicano, mayor de </w:t>
      </w:r>
      <w:r w:rsidRPr="007A564C">
        <w:rPr>
          <w:rFonts w:eastAsia="Calibri"/>
        </w:rPr>
        <w:lastRenderedPageBreak/>
        <w:t xml:space="preserve">edad, comerciante, portador de la cedula de identificación y electoral No.053-0033047-2, en el Local F1-51. </w:t>
      </w:r>
    </w:p>
    <w:p w14:paraId="0015CF8F"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 Empresa COMERCIAL JACELYN SRL, RN:132061225, representada por el señor JOSE GOMEZ dominicano, mayor de edad, comerciantes, portador de la cedula de identificación y electoral No.094-0020420-3, en los Locales F1-07, 08, 23, 27 y 29. </w:t>
      </w:r>
    </w:p>
    <w:p w14:paraId="5FC84237"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 Empresa COMERCIAL ALCANTARA, SRL, RNC 101846003, representada por el señor FLORENCIO ORTEGA ALCANTARA, dominicano, mayor de edad, comerciante, portador de la cedula de identificación y electoral No.001-0293884-2, </w:t>
      </w:r>
    </w:p>
    <w:p w14:paraId="20A12AB3"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laboro en esta Institución en los Locales F1, donde tenía mercancías en diferentes locales, tales como F1-25, 33, 35, 39 Y 41, donde es el titular del arrendamiento de estos. </w:t>
      </w:r>
    </w:p>
    <w:p w14:paraId="61EFD9A9"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El señor JUAN JOSE RAMIREZ CANARIO, dominicano, mayor de edad, comerciante, portador de la cedula de identificación y electoral No.014-0013962-0, como titular del contrato de arrendamiento del Local F1-031. </w:t>
      </w:r>
    </w:p>
    <w:p w14:paraId="5EB9FAA7" w14:textId="41C93A3B" w:rsidR="00D16575" w:rsidRPr="00D16575" w:rsidRDefault="007A564C" w:rsidP="00D16575">
      <w:pPr>
        <w:pStyle w:val="Prrafodelista"/>
        <w:numPr>
          <w:ilvl w:val="0"/>
          <w:numId w:val="1"/>
        </w:numPr>
        <w:spacing w:line="360" w:lineRule="auto"/>
        <w:jc w:val="both"/>
        <w:rPr>
          <w:rFonts w:eastAsia="Calibri"/>
        </w:rPr>
      </w:pPr>
      <w:r w:rsidRPr="007A564C">
        <w:rPr>
          <w:rFonts w:eastAsia="Calibri"/>
        </w:rPr>
        <w:t>Certificación de los locales 24 y 26, del señor PABLO VIZCAINO SANTAMARIA, dominicano, mayor de edad, comerciante, portador de la cedula de identificación y electoral No.001-1510484-6, domiciliado y residente en santo domingo, Distrito Nacional.</w:t>
      </w:r>
    </w:p>
    <w:p w14:paraId="26A7AAC2" w14:textId="2C5C8FE8" w:rsidR="00D16575" w:rsidRDefault="007A564C" w:rsidP="00D16575">
      <w:pPr>
        <w:pStyle w:val="Prrafodelista"/>
        <w:numPr>
          <w:ilvl w:val="0"/>
          <w:numId w:val="1"/>
        </w:numPr>
        <w:spacing w:line="360" w:lineRule="auto"/>
        <w:jc w:val="both"/>
        <w:rPr>
          <w:rFonts w:eastAsia="Calibri"/>
        </w:rPr>
      </w:pPr>
      <w:r w:rsidRPr="007A564C">
        <w:rPr>
          <w:rFonts w:eastAsia="Calibri"/>
        </w:rPr>
        <w:t xml:space="preserve">La Empresa MERCADITO LEROUX ACOSTA SRL, RN:131348831, debidamente representada por el señor ALBERTO JUAN LEROUX ACOSTA, dominicano, mayor de edad, comerciante, portador de las cedula de identificación y electoral No.001-1507613-5, en los Locales F1-40, 42, 43 y 45. </w:t>
      </w:r>
    </w:p>
    <w:p w14:paraId="687E5F04" w14:textId="77777777" w:rsidR="00D16575" w:rsidRPr="00D16575" w:rsidRDefault="00D16575" w:rsidP="00D16575">
      <w:pPr>
        <w:spacing w:line="360" w:lineRule="auto"/>
        <w:jc w:val="both"/>
        <w:rPr>
          <w:rFonts w:eastAsia="Calibri"/>
        </w:rPr>
      </w:pPr>
    </w:p>
    <w:p w14:paraId="0E0257BD" w14:textId="64BA363C" w:rsidR="002B18FD" w:rsidRDefault="007A564C" w:rsidP="007A564C">
      <w:pPr>
        <w:pStyle w:val="Prrafodelista"/>
        <w:numPr>
          <w:ilvl w:val="0"/>
          <w:numId w:val="1"/>
        </w:numPr>
        <w:spacing w:line="360" w:lineRule="auto"/>
        <w:jc w:val="both"/>
        <w:rPr>
          <w:rFonts w:eastAsia="Calibri"/>
        </w:rPr>
      </w:pPr>
      <w:r w:rsidRPr="007A564C">
        <w:rPr>
          <w:rFonts w:eastAsia="Calibri"/>
        </w:rPr>
        <w:lastRenderedPageBreak/>
        <w:t>El señor VICTOR ANTONIO HERNANDEZ dominicano, mayor de edad, comerciante, portador de la cedula de identificación y electoral No.053-0007608-9, en los Locales F1-52 y 54.</w:t>
      </w:r>
    </w:p>
    <w:p w14:paraId="096ACA0B" w14:textId="7777777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 xml:space="preserve">La Entidad COOPERATIVA AGROPECUARIA Y SERVICIOS MULTIPLES DE EMPRENDEDORES, (COOPASERME), RNC 43215953, representada por la señora SIULLIN JOA LEON, dominicana, mayor de edad, comerciante, portadora de la cedula de identificación y electoral No.001-0088238-9, laboro en esta Institución en los Locales F1, donde tenía mercancías en el local, F1-12, donde es el titular del arrendamiento de este. </w:t>
      </w:r>
    </w:p>
    <w:p w14:paraId="587FF03A" w14:textId="52A06DF0" w:rsidR="007A564C" w:rsidRPr="00D16575" w:rsidRDefault="007A564C" w:rsidP="007A564C">
      <w:pPr>
        <w:pStyle w:val="Prrafodelista"/>
        <w:numPr>
          <w:ilvl w:val="0"/>
          <w:numId w:val="1"/>
        </w:numPr>
        <w:spacing w:line="360" w:lineRule="auto"/>
        <w:jc w:val="both"/>
        <w:rPr>
          <w:rFonts w:eastAsia="Calibri"/>
        </w:rPr>
      </w:pPr>
      <w:r w:rsidRPr="007A564C">
        <w:rPr>
          <w:rFonts w:eastAsia="Calibri"/>
        </w:rPr>
        <w:t xml:space="preserve">La Empresa RAFAOCA SRL, l debidamente representada por el señor ANDY RAFAEL MONTES DE OCA, dominicano, mayor de edad, comerciante, portador de la cedula de identificación y electoral No.053-0042400-8, en los Locales F1-41, cuyo arrendatario es la empresa TOCANTINS. </w:t>
      </w:r>
    </w:p>
    <w:p w14:paraId="745203DA" w14:textId="5C83D1B7" w:rsidR="007A564C" w:rsidRPr="007A564C" w:rsidRDefault="007A564C" w:rsidP="007A564C">
      <w:pPr>
        <w:pStyle w:val="Prrafodelista"/>
        <w:numPr>
          <w:ilvl w:val="0"/>
          <w:numId w:val="1"/>
        </w:numPr>
        <w:spacing w:line="360" w:lineRule="auto"/>
        <w:jc w:val="both"/>
        <w:rPr>
          <w:rFonts w:eastAsia="Calibri"/>
        </w:rPr>
      </w:pPr>
      <w:r w:rsidRPr="007A564C">
        <w:rPr>
          <w:rFonts w:eastAsia="Calibri"/>
        </w:rPr>
        <w:t>El señor VICTOR ANTONIO HERNANDEZ dominicano, mayor de edad, comerciante, portador de la cedula de identificación y electoral No.053-0007608-9, en los Locales F1-52 y 54.</w:t>
      </w:r>
    </w:p>
    <w:p w14:paraId="0D66D83B" w14:textId="77777777" w:rsidR="002B18FD" w:rsidRDefault="002B18FD" w:rsidP="002B18FD">
      <w:pPr>
        <w:spacing w:line="360" w:lineRule="auto"/>
        <w:jc w:val="both"/>
        <w:rPr>
          <w:rFonts w:eastAsia="Calibri"/>
        </w:rPr>
      </w:pPr>
    </w:p>
    <w:p w14:paraId="3E4F267C" w14:textId="0C110561" w:rsidR="002B18FD" w:rsidRPr="00951778" w:rsidRDefault="007A564C" w:rsidP="006B030E">
      <w:pPr>
        <w:pStyle w:val="Ttulo2"/>
        <w:jc w:val="center"/>
        <w:rPr>
          <w:b/>
          <w:bCs/>
          <w:color w:val="767171"/>
        </w:rPr>
      </w:pPr>
      <w:bookmarkStart w:id="19" w:name="_Toc218430162"/>
      <w:r w:rsidRPr="00951778">
        <w:rPr>
          <w:b/>
          <w:bCs/>
          <w:color w:val="767171"/>
        </w:rPr>
        <w:t>4.4 Desempeño de la Tecnología</w:t>
      </w:r>
      <w:bookmarkEnd w:id="19"/>
    </w:p>
    <w:p w14:paraId="45AF43E2" w14:textId="77777777" w:rsidR="006B030E" w:rsidRPr="006B030E" w:rsidRDefault="006B030E" w:rsidP="006B030E"/>
    <w:p w14:paraId="2F18634D" w14:textId="77777777" w:rsidR="006B030E" w:rsidRPr="00951778" w:rsidRDefault="006B030E" w:rsidP="006B030E">
      <w:pPr>
        <w:spacing w:line="360" w:lineRule="auto"/>
        <w:jc w:val="center"/>
        <w:rPr>
          <w:rFonts w:eastAsia="Calibri"/>
        </w:rPr>
      </w:pPr>
      <w:r w:rsidRPr="00951778">
        <w:rPr>
          <w:rFonts w:eastAsia="Calibri"/>
        </w:rPr>
        <w:t>Detalle de los Avances en materia de Tecnología, Innovaciones e Implementaciones.</w:t>
      </w:r>
    </w:p>
    <w:p w14:paraId="03A3C3FE" w14:textId="662A3EF8" w:rsidR="00D16575" w:rsidRPr="00D16575" w:rsidRDefault="006B030E" w:rsidP="00D16575">
      <w:pPr>
        <w:pStyle w:val="Prrafodelista"/>
        <w:numPr>
          <w:ilvl w:val="0"/>
          <w:numId w:val="1"/>
        </w:numPr>
        <w:spacing w:line="360" w:lineRule="auto"/>
        <w:jc w:val="both"/>
        <w:rPr>
          <w:rFonts w:eastAsia="Calibri"/>
        </w:rPr>
      </w:pPr>
      <w:r w:rsidRPr="006B030E">
        <w:rPr>
          <w:rFonts w:eastAsia="Calibri"/>
        </w:rPr>
        <w:t>Implementación video vigilancia edifico administrativo y área perimetral del Merca Santo Domingo.</w:t>
      </w:r>
    </w:p>
    <w:p w14:paraId="10AEF2E3" w14:textId="77777777" w:rsidR="00D16575" w:rsidRDefault="006B030E" w:rsidP="006B030E">
      <w:pPr>
        <w:spacing w:line="360" w:lineRule="auto"/>
        <w:jc w:val="both"/>
        <w:rPr>
          <w:rFonts w:eastAsia="Calibri"/>
        </w:rPr>
      </w:pPr>
      <w:r w:rsidRPr="006B030E">
        <w:rPr>
          <w:rFonts w:eastAsia="Calibri"/>
        </w:rPr>
        <w:t xml:space="preserve">Durante el presente año, el Departamento de Tecnología de MERCADOM está llevando a cabo la implementación de un sistema </w:t>
      </w:r>
      <w:r w:rsidRPr="006B030E">
        <w:rPr>
          <w:rFonts w:eastAsia="Calibri"/>
        </w:rPr>
        <w:lastRenderedPageBreak/>
        <w:t xml:space="preserve">integral de videovigilancia en el Edificio Administrativo y en toda el área perimetral del Merca Santo Domingo. Este proyecto tiene como finalidad fortalecer los mecanismos de seguridad existentes mediante la instalación de cámaras de alta resolución, sistemas de monitoreo centralizado y capacidades avanzadas de supervisión continua. </w:t>
      </w:r>
    </w:p>
    <w:p w14:paraId="332A6BC9" w14:textId="170E0A54" w:rsidR="006B030E" w:rsidRPr="006B030E" w:rsidRDefault="006B030E" w:rsidP="006B030E">
      <w:pPr>
        <w:spacing w:line="360" w:lineRule="auto"/>
        <w:jc w:val="both"/>
        <w:rPr>
          <w:rFonts w:eastAsia="Calibri"/>
        </w:rPr>
      </w:pPr>
      <w:r w:rsidRPr="006B030E">
        <w:rPr>
          <w:rFonts w:eastAsia="Calibri"/>
        </w:rPr>
        <w:t>La iniciativa incluye la colocación de cámaras tipo domo</w:t>
      </w:r>
      <w:r>
        <w:rPr>
          <w:rFonts w:eastAsia="Calibri"/>
        </w:rPr>
        <w:t>/</w:t>
      </w:r>
      <w:r w:rsidRPr="006B030E">
        <w:rPr>
          <w:rFonts w:eastAsia="Calibri"/>
        </w:rPr>
        <w:t>bullet, en ubicaciones estratégicas para asegurar una cobertura completa de accesos, pasillos, parqueos, zonas operativas y puntos críticos. Asimismo, se ha integrado una plataforma moderna de gestión de video (VMS) que permite grabaciones seguras, almacenamiento redundante y visualización en tiempo real desde el centro de monitoreo institucional.</w:t>
      </w:r>
    </w:p>
    <w:p w14:paraId="3BA9125D" w14:textId="77777777" w:rsidR="006B030E" w:rsidRDefault="006B030E" w:rsidP="006B030E">
      <w:pPr>
        <w:spacing w:line="360" w:lineRule="auto"/>
        <w:jc w:val="both"/>
        <w:rPr>
          <w:rFonts w:eastAsia="Calibri"/>
        </w:rPr>
      </w:pPr>
      <w:r w:rsidRPr="006B030E">
        <w:rPr>
          <w:rFonts w:eastAsia="Calibri"/>
        </w:rPr>
        <w:t xml:space="preserve">Adicionalmente, se contempla la capacitación formal del personal encargado, orientada al uso adecuado del sistema, la identificación temprana de incidentes y la correcta gestión de alertas. </w:t>
      </w:r>
    </w:p>
    <w:p w14:paraId="7D75BCCE" w14:textId="79AB4CAA" w:rsidR="006B030E" w:rsidRPr="006B030E" w:rsidRDefault="006B030E" w:rsidP="006B030E">
      <w:pPr>
        <w:spacing w:line="360" w:lineRule="auto"/>
        <w:jc w:val="both"/>
        <w:rPr>
          <w:rFonts w:eastAsia="Calibri"/>
        </w:rPr>
      </w:pPr>
      <w:r w:rsidRPr="006B030E">
        <w:rPr>
          <w:rFonts w:eastAsia="Calibri"/>
        </w:rPr>
        <w:t>Con la implementación de esta tecnología, la institución mejora su capacidad de respuesta, incrementa la protección de las instalaciones y refuerza la seguridad de colaboradores, visitantes y proveedores.</w:t>
      </w:r>
    </w:p>
    <w:p w14:paraId="28D93348" w14:textId="69473E96" w:rsidR="006B030E" w:rsidRPr="006B030E" w:rsidRDefault="006B030E" w:rsidP="006B030E">
      <w:pPr>
        <w:pStyle w:val="Prrafodelista"/>
        <w:numPr>
          <w:ilvl w:val="0"/>
          <w:numId w:val="1"/>
        </w:numPr>
        <w:spacing w:line="360" w:lineRule="auto"/>
        <w:jc w:val="both"/>
        <w:rPr>
          <w:rFonts w:eastAsia="Calibri"/>
        </w:rPr>
      </w:pPr>
      <w:r w:rsidRPr="006B030E">
        <w:rPr>
          <w:rFonts w:eastAsia="Calibri"/>
        </w:rPr>
        <w:t>Renovación de Equipos de Seguridad Perimetral (Firewalls).</w:t>
      </w:r>
    </w:p>
    <w:p w14:paraId="2F912228" w14:textId="77777777" w:rsidR="006B030E" w:rsidRDefault="006B030E" w:rsidP="006B030E">
      <w:pPr>
        <w:spacing w:line="360" w:lineRule="auto"/>
        <w:jc w:val="both"/>
        <w:rPr>
          <w:rFonts w:eastAsia="Calibri"/>
        </w:rPr>
      </w:pPr>
      <w:r w:rsidRPr="006B030E">
        <w:rPr>
          <w:rFonts w:eastAsia="Calibri"/>
        </w:rPr>
        <w:t xml:space="preserve">Durante el segundo semestre del año 2025, el departamento de tecnología desarrolló el proceso de renovación de los equipos de seguridad perimetral, específicamente los firewalls institucionales. Esta renovación se realizó con el objetivo de fortalecer la protección de la red corporativa frente a amenazas avanzadas, mejorar el rendimiento del tráfico y garantizar la continuidad de las operaciones críticas. </w:t>
      </w:r>
    </w:p>
    <w:p w14:paraId="0F152D1D" w14:textId="77777777" w:rsidR="00D16575" w:rsidRPr="006B030E" w:rsidRDefault="00D16575" w:rsidP="006B030E">
      <w:pPr>
        <w:spacing w:line="360" w:lineRule="auto"/>
        <w:jc w:val="both"/>
        <w:rPr>
          <w:rFonts w:eastAsia="Calibri"/>
        </w:rPr>
      </w:pPr>
    </w:p>
    <w:p w14:paraId="6DD81991" w14:textId="77777777" w:rsidR="006B030E" w:rsidRPr="006B030E" w:rsidRDefault="006B030E" w:rsidP="006B030E">
      <w:pPr>
        <w:spacing w:line="360" w:lineRule="auto"/>
        <w:jc w:val="both"/>
        <w:rPr>
          <w:rFonts w:eastAsia="Calibri"/>
        </w:rPr>
      </w:pPr>
      <w:r w:rsidRPr="006B030E">
        <w:rPr>
          <w:rFonts w:eastAsia="Calibri"/>
        </w:rPr>
        <w:lastRenderedPageBreak/>
        <w:t>Con estas acciones, la institución asegura un esquema de seguridad robusto, alineado con estándares modernos y preparado para los desafíos tecnológicos actuales.</w:t>
      </w:r>
    </w:p>
    <w:p w14:paraId="1659C2FE" w14:textId="599543DA" w:rsidR="006B030E" w:rsidRPr="006B030E" w:rsidRDefault="006B030E" w:rsidP="006B030E">
      <w:pPr>
        <w:pStyle w:val="Prrafodelista"/>
        <w:numPr>
          <w:ilvl w:val="0"/>
          <w:numId w:val="1"/>
        </w:numPr>
        <w:spacing w:line="360" w:lineRule="auto"/>
        <w:jc w:val="both"/>
        <w:rPr>
          <w:rFonts w:eastAsia="Calibri"/>
        </w:rPr>
      </w:pPr>
      <w:r w:rsidRPr="006B030E">
        <w:rPr>
          <w:rFonts w:eastAsia="Calibri"/>
        </w:rPr>
        <w:t>Optimización de la Red Inalámbrica mediante la Implementación de puntos de Acceso a WI-FI.</w:t>
      </w:r>
    </w:p>
    <w:p w14:paraId="0C9A52BC" w14:textId="77777777" w:rsidR="006B030E" w:rsidRPr="006B030E" w:rsidRDefault="006B030E" w:rsidP="006B030E">
      <w:pPr>
        <w:spacing w:line="360" w:lineRule="auto"/>
        <w:jc w:val="both"/>
        <w:rPr>
          <w:rFonts w:eastAsia="Calibri"/>
        </w:rPr>
      </w:pPr>
      <w:r w:rsidRPr="006B030E">
        <w:rPr>
          <w:rFonts w:eastAsia="Calibri"/>
        </w:rPr>
        <w:t xml:space="preserve">Con el objetivo de mejorar la calidad, estabilidad y alcance de la red inalámbrica institucional, el departamento de tecnología adquirió nuevos puntos de acceso Wi-Fi en las diferentes áreas operativas y administrativas. </w:t>
      </w:r>
    </w:p>
    <w:p w14:paraId="17649C37" w14:textId="77777777" w:rsidR="006B030E" w:rsidRPr="006B030E" w:rsidRDefault="006B030E" w:rsidP="006B030E">
      <w:pPr>
        <w:spacing w:line="360" w:lineRule="auto"/>
        <w:jc w:val="both"/>
        <w:rPr>
          <w:rFonts w:eastAsia="Calibri"/>
        </w:rPr>
      </w:pPr>
      <w:r w:rsidRPr="006B030E">
        <w:rPr>
          <w:rFonts w:eastAsia="Calibri"/>
        </w:rPr>
        <w:t>Esta iniciativa está orientada a garantizar una conectividad robusta y estable para los colaboradores, permitiendo un desempeño óptimo en las aplicaciones corporativas y en los servicios críticos que demandan alta disponibilidad.</w:t>
      </w:r>
    </w:p>
    <w:p w14:paraId="09C99A03" w14:textId="18DF8260" w:rsidR="006B030E" w:rsidRPr="006B030E" w:rsidRDefault="006B030E" w:rsidP="006B030E">
      <w:pPr>
        <w:spacing w:line="360" w:lineRule="auto"/>
        <w:jc w:val="both"/>
        <w:rPr>
          <w:rFonts w:eastAsia="Calibri"/>
        </w:rPr>
      </w:pPr>
      <w:r w:rsidRPr="006B030E">
        <w:rPr>
          <w:rFonts w:eastAsia="Calibri"/>
        </w:rPr>
        <w:t xml:space="preserve">Los nuevos equipos cuentan con tecnología de última generación, soporte para bandas de 2.4 GHz y 5 GHz, capacidades de itinerancia inteligente y mayor tolerancia a la saturación de usuarios, asegurando así una experiencia de navegación más rápida y eficiente. </w:t>
      </w:r>
    </w:p>
    <w:p w14:paraId="16262921" w14:textId="77777777" w:rsidR="006B030E" w:rsidRPr="006B030E" w:rsidRDefault="006B030E" w:rsidP="006B030E">
      <w:pPr>
        <w:spacing w:line="360" w:lineRule="auto"/>
        <w:jc w:val="both"/>
        <w:rPr>
          <w:rFonts w:eastAsia="Calibri"/>
        </w:rPr>
      </w:pPr>
      <w:r w:rsidRPr="006B030E">
        <w:rPr>
          <w:rFonts w:eastAsia="Calibri"/>
        </w:rPr>
        <w:t>Adicionalmente, se ha fortalecido la segmentación de la red inalámbrica para mejorar la seguridad, el control de tráfico y la priorización de recursos esenciales. Todo este proceso contribuye significativamente a una infraestructura más moderna, confiable y alineada con las necesidades operativas actuales.</w:t>
      </w:r>
    </w:p>
    <w:p w14:paraId="510487C4" w14:textId="0B6B77BB" w:rsidR="006B030E" w:rsidRPr="00D16575" w:rsidRDefault="006B030E" w:rsidP="00D16575">
      <w:pPr>
        <w:pStyle w:val="Prrafodelista"/>
        <w:numPr>
          <w:ilvl w:val="0"/>
          <w:numId w:val="1"/>
        </w:numPr>
        <w:spacing w:line="360" w:lineRule="auto"/>
        <w:jc w:val="both"/>
        <w:rPr>
          <w:rFonts w:eastAsia="Calibri"/>
        </w:rPr>
      </w:pPr>
      <w:r w:rsidRPr="00D16575">
        <w:rPr>
          <w:rFonts w:eastAsia="Calibri"/>
        </w:rPr>
        <w:t>Certificaciones obtenidas.</w:t>
      </w:r>
    </w:p>
    <w:p w14:paraId="35D94D8F" w14:textId="77777777" w:rsidR="006B030E" w:rsidRPr="006B030E" w:rsidRDefault="006B030E" w:rsidP="006B030E">
      <w:pPr>
        <w:spacing w:line="360" w:lineRule="auto"/>
        <w:jc w:val="both"/>
        <w:rPr>
          <w:rFonts w:eastAsia="Calibri"/>
        </w:rPr>
      </w:pPr>
      <w:r w:rsidRPr="006B030E">
        <w:rPr>
          <w:rFonts w:eastAsia="Calibri"/>
        </w:rPr>
        <w:t>Durante el periodo correspondiente al año 2025, Mercados Dominicanos de Abasto Agropecuario no ha obtenido nuevas certificaciones correspondientes a las Normas Tecnologías de la Información y Comunicación.</w:t>
      </w:r>
    </w:p>
    <w:p w14:paraId="6C813B3E" w14:textId="77777777" w:rsidR="006B030E" w:rsidRPr="006B030E" w:rsidRDefault="006B030E" w:rsidP="006B030E">
      <w:pPr>
        <w:spacing w:line="360" w:lineRule="auto"/>
        <w:jc w:val="both"/>
        <w:rPr>
          <w:rFonts w:eastAsia="Calibri"/>
        </w:rPr>
      </w:pPr>
      <w:r w:rsidRPr="006B030E">
        <w:rPr>
          <w:rFonts w:eastAsia="Calibri"/>
        </w:rPr>
        <w:lastRenderedPageBreak/>
        <w:t>Actualmente, la institución cuenta con las siguientes certificaciones vigentes:</w:t>
      </w:r>
    </w:p>
    <w:p w14:paraId="34CAA0A0" w14:textId="2E7F2067" w:rsidR="006B030E" w:rsidRPr="00D16575" w:rsidRDefault="006B030E" w:rsidP="00D16575">
      <w:pPr>
        <w:pStyle w:val="Prrafodelista"/>
        <w:numPr>
          <w:ilvl w:val="0"/>
          <w:numId w:val="1"/>
        </w:numPr>
        <w:spacing w:line="360" w:lineRule="auto"/>
        <w:jc w:val="both"/>
        <w:rPr>
          <w:rFonts w:eastAsia="Calibri"/>
        </w:rPr>
      </w:pPr>
      <w:r w:rsidRPr="00D16575">
        <w:rPr>
          <w:rFonts w:eastAsia="Calibri"/>
        </w:rPr>
        <w:t>NORTIC E1 2022: Norma para la gestión de las redes sociales en los organismos gubernamentales.</w:t>
      </w:r>
    </w:p>
    <w:p w14:paraId="59C0208A" w14:textId="02D7EB99" w:rsidR="006B030E" w:rsidRPr="00D16575" w:rsidRDefault="006B030E" w:rsidP="006B030E">
      <w:pPr>
        <w:pStyle w:val="Prrafodelista"/>
        <w:numPr>
          <w:ilvl w:val="0"/>
          <w:numId w:val="1"/>
        </w:numPr>
        <w:spacing w:line="360" w:lineRule="auto"/>
        <w:jc w:val="both"/>
        <w:rPr>
          <w:rFonts w:eastAsia="Calibri"/>
        </w:rPr>
      </w:pPr>
      <w:r w:rsidRPr="00D16575">
        <w:rPr>
          <w:rFonts w:eastAsia="Calibri"/>
        </w:rPr>
        <w:t>NORTIC A3 2014: Norma sobre publicación de datos abiertos del Gobierno Dominicano.</w:t>
      </w:r>
    </w:p>
    <w:p w14:paraId="3AAD384F" w14:textId="77777777" w:rsidR="006B030E" w:rsidRPr="00951778" w:rsidRDefault="006B030E" w:rsidP="00D16575">
      <w:pPr>
        <w:spacing w:line="360" w:lineRule="auto"/>
        <w:jc w:val="center"/>
        <w:rPr>
          <w:rFonts w:eastAsia="Calibri"/>
        </w:rPr>
      </w:pPr>
      <w:r w:rsidRPr="00951778">
        <w:rPr>
          <w:rFonts w:eastAsia="Calibri"/>
        </w:rPr>
        <w:t>Desempeño de las Mesas de Servicio.</w:t>
      </w:r>
    </w:p>
    <w:p w14:paraId="2255F0F0" w14:textId="77777777" w:rsidR="006B030E" w:rsidRPr="006B030E" w:rsidRDefault="006B030E" w:rsidP="006B030E">
      <w:pPr>
        <w:spacing w:line="360" w:lineRule="auto"/>
        <w:jc w:val="both"/>
        <w:rPr>
          <w:rFonts w:eastAsia="Calibri"/>
        </w:rPr>
      </w:pPr>
      <w:r w:rsidRPr="006B030E">
        <w:rPr>
          <w:rFonts w:eastAsia="Calibri"/>
        </w:rPr>
        <w:t>Nuestra mesa de servicio atendió un total de 110 solicitudes entre el mes de julio y diciembre del año 2025. Esta cifra representa una reducción en servicios de soporte técnico de un 46% frente al año 2024.</w:t>
      </w:r>
    </w:p>
    <w:p w14:paraId="2B146222" w14:textId="77777777" w:rsidR="00D16575" w:rsidRPr="00951778" w:rsidRDefault="006B030E" w:rsidP="00D16575">
      <w:pPr>
        <w:spacing w:line="360" w:lineRule="auto"/>
        <w:jc w:val="center"/>
        <w:rPr>
          <w:rFonts w:eastAsia="Calibri"/>
        </w:rPr>
      </w:pPr>
      <w:r w:rsidRPr="00951778">
        <w:rPr>
          <w:rFonts w:eastAsia="Calibri"/>
        </w:rPr>
        <w:t>Resultados obtenidos en el Índice de Uso de TIC´s e Implementación de Gobierno Digital (iTicge) durante el año y justificación en caso de incumplimiento</w:t>
      </w:r>
      <w:r w:rsidR="00D16575" w:rsidRPr="00951778">
        <w:rPr>
          <w:rFonts w:eastAsia="Calibri"/>
        </w:rPr>
        <w:t xml:space="preserve">. </w:t>
      </w:r>
    </w:p>
    <w:p w14:paraId="2B5E866D" w14:textId="5AFAC73F" w:rsidR="006B030E" w:rsidRPr="006B030E" w:rsidRDefault="006B030E" w:rsidP="006B030E">
      <w:pPr>
        <w:spacing w:line="360" w:lineRule="auto"/>
        <w:jc w:val="both"/>
        <w:rPr>
          <w:rFonts w:eastAsia="Calibri"/>
        </w:rPr>
      </w:pPr>
      <w:r w:rsidRPr="006B030E">
        <w:rPr>
          <w:rFonts w:eastAsia="Calibri"/>
        </w:rPr>
        <w:t>El departamento de tecnología cumplió en un 100% con las solicitudes de servicio. Resultados obtenidos en el índice de Uso de TIC e Implementación de Gobierno Electrónico (iTicge) durante el año</w:t>
      </w:r>
      <w:r w:rsidR="00D16575">
        <w:rPr>
          <w:rFonts w:eastAsia="Calibri"/>
        </w:rPr>
        <w:t xml:space="preserve">. </w:t>
      </w:r>
      <w:r w:rsidRPr="006B030E">
        <w:rPr>
          <w:rFonts w:eastAsia="Calibri"/>
        </w:rPr>
        <w:t xml:space="preserve">La institución Mercados Dominicanos de Abasto Agropecuario obtuvo en la evaluación del año 2025 un 46.05%. </w:t>
      </w:r>
      <w:r w:rsidRPr="006B030E">
        <w:rPr>
          <w:rFonts w:eastAsia="Calibri"/>
        </w:rPr>
        <w:br/>
        <w:t>Este porcentaje se encuentra distribuido en cinco pilares de la siguiente manera:</w:t>
      </w:r>
    </w:p>
    <w:tbl>
      <w:tblPr>
        <w:tblW w:w="7938" w:type="dxa"/>
        <w:tblInd w:w="70" w:type="dxa"/>
        <w:tblCellMar>
          <w:left w:w="70" w:type="dxa"/>
          <w:right w:w="70" w:type="dxa"/>
        </w:tblCellMar>
        <w:tblLook w:val="04A0" w:firstRow="1" w:lastRow="0" w:firstColumn="1" w:lastColumn="0" w:noHBand="0" w:noVBand="1"/>
      </w:tblPr>
      <w:tblGrid>
        <w:gridCol w:w="3828"/>
        <w:gridCol w:w="2093"/>
        <w:gridCol w:w="2017"/>
      </w:tblGrid>
      <w:tr w:rsidR="006B030E" w:rsidRPr="00255800" w14:paraId="3A57AFF3" w14:textId="77777777" w:rsidTr="00D16575">
        <w:trPr>
          <w:trHeight w:val="612"/>
        </w:trPr>
        <w:tc>
          <w:tcPr>
            <w:tcW w:w="3828"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6457CC20" w14:textId="77777777" w:rsidR="006B030E" w:rsidRPr="00D16575" w:rsidRDefault="006B030E" w:rsidP="00BF2F3F">
            <w:pPr>
              <w:spacing w:after="0" w:line="240" w:lineRule="auto"/>
              <w:jc w:val="center"/>
              <w:rPr>
                <w:rFonts w:eastAsia="Times New Roman"/>
                <w:b/>
                <w:bCs/>
                <w:color w:val="FFFFFF" w:themeColor="background1"/>
                <w:spacing w:val="0"/>
                <w:lang w:eastAsia="es-DO"/>
              </w:rPr>
            </w:pPr>
            <w:r w:rsidRPr="00D16575">
              <w:rPr>
                <w:rFonts w:eastAsia="Times New Roman"/>
                <w:b/>
                <w:bCs/>
                <w:color w:val="FFFFFF" w:themeColor="background1"/>
                <w:spacing w:val="0"/>
                <w:lang w:eastAsia="es-DO"/>
              </w:rPr>
              <w:t>Indicador</w:t>
            </w:r>
          </w:p>
        </w:tc>
        <w:tc>
          <w:tcPr>
            <w:tcW w:w="2093" w:type="dxa"/>
            <w:tcBorders>
              <w:top w:val="single" w:sz="8" w:space="0" w:color="auto"/>
              <w:left w:val="nil"/>
              <w:bottom w:val="single" w:sz="8" w:space="0" w:color="auto"/>
              <w:right w:val="single" w:sz="8" w:space="0" w:color="auto"/>
            </w:tcBorders>
            <w:shd w:val="clear" w:color="auto" w:fill="002060"/>
            <w:vAlign w:val="center"/>
            <w:hideMark/>
          </w:tcPr>
          <w:p w14:paraId="173EE13D" w14:textId="77777777" w:rsidR="006B030E" w:rsidRPr="00D16575" w:rsidRDefault="006B030E" w:rsidP="00BF2F3F">
            <w:pPr>
              <w:spacing w:after="0" w:line="240" w:lineRule="auto"/>
              <w:jc w:val="center"/>
              <w:rPr>
                <w:rFonts w:eastAsia="Times New Roman"/>
                <w:b/>
                <w:bCs/>
                <w:color w:val="FFFFFF" w:themeColor="background1"/>
                <w:spacing w:val="0"/>
                <w:lang w:eastAsia="es-DO"/>
              </w:rPr>
            </w:pPr>
            <w:r w:rsidRPr="00D16575">
              <w:rPr>
                <w:rFonts w:eastAsia="Times New Roman"/>
                <w:b/>
                <w:bCs/>
                <w:color w:val="FFFFFF" w:themeColor="background1"/>
                <w:spacing w:val="0"/>
                <w:lang w:eastAsia="es-DO"/>
              </w:rPr>
              <w:t>Peso (%)</w:t>
            </w:r>
          </w:p>
        </w:tc>
        <w:tc>
          <w:tcPr>
            <w:tcW w:w="2017" w:type="dxa"/>
            <w:tcBorders>
              <w:top w:val="single" w:sz="8" w:space="0" w:color="auto"/>
              <w:left w:val="nil"/>
              <w:bottom w:val="nil"/>
              <w:right w:val="single" w:sz="8" w:space="0" w:color="auto"/>
            </w:tcBorders>
            <w:shd w:val="clear" w:color="auto" w:fill="002060"/>
            <w:vAlign w:val="center"/>
            <w:hideMark/>
          </w:tcPr>
          <w:p w14:paraId="62538D11" w14:textId="77777777" w:rsidR="006B030E" w:rsidRPr="00D16575" w:rsidRDefault="006B030E" w:rsidP="00BF2F3F">
            <w:pPr>
              <w:spacing w:after="0" w:line="240" w:lineRule="auto"/>
              <w:jc w:val="center"/>
              <w:rPr>
                <w:rFonts w:eastAsia="Times New Roman"/>
                <w:b/>
                <w:bCs/>
                <w:color w:val="FFFFFF" w:themeColor="background1"/>
                <w:spacing w:val="0"/>
                <w:lang w:eastAsia="es-DO"/>
              </w:rPr>
            </w:pPr>
            <w:r w:rsidRPr="00D16575">
              <w:rPr>
                <w:rFonts w:eastAsia="Times New Roman"/>
                <w:b/>
                <w:bCs/>
                <w:color w:val="FFFFFF" w:themeColor="background1"/>
                <w:spacing w:val="0"/>
                <w:lang w:eastAsia="es-DO"/>
              </w:rPr>
              <w:t>Puntuación (%)</w:t>
            </w:r>
          </w:p>
        </w:tc>
      </w:tr>
      <w:tr w:rsidR="006B030E" w:rsidRPr="00255800" w14:paraId="1F55DE5C"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5105D0E6" w14:textId="77777777" w:rsidR="006B030E" w:rsidRPr="00D16575" w:rsidRDefault="006B030E" w:rsidP="00BF2F3F">
            <w:pPr>
              <w:spacing w:after="0" w:line="240" w:lineRule="auto"/>
              <w:jc w:val="center"/>
              <w:rPr>
                <w:rFonts w:eastAsia="Times New Roman"/>
                <w:spacing w:val="0"/>
                <w:lang w:eastAsia="es-DO"/>
              </w:rPr>
            </w:pPr>
            <w:r w:rsidRPr="00D16575">
              <w:t>USO DE LAS TIC</w:t>
            </w:r>
          </w:p>
        </w:tc>
        <w:tc>
          <w:tcPr>
            <w:tcW w:w="2093" w:type="dxa"/>
            <w:tcBorders>
              <w:top w:val="nil"/>
              <w:left w:val="nil"/>
              <w:bottom w:val="single" w:sz="8" w:space="0" w:color="auto"/>
              <w:right w:val="single" w:sz="8" w:space="0" w:color="auto"/>
            </w:tcBorders>
            <w:shd w:val="clear" w:color="auto" w:fill="auto"/>
            <w:vAlign w:val="center"/>
          </w:tcPr>
          <w:p w14:paraId="672BD64D"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10%</w:t>
            </w:r>
          </w:p>
        </w:tc>
        <w:tc>
          <w:tcPr>
            <w:tcW w:w="2017" w:type="dxa"/>
            <w:tcBorders>
              <w:top w:val="nil"/>
              <w:left w:val="nil"/>
              <w:bottom w:val="single" w:sz="8" w:space="0" w:color="auto"/>
              <w:right w:val="single" w:sz="8" w:space="0" w:color="auto"/>
            </w:tcBorders>
            <w:shd w:val="clear" w:color="auto" w:fill="auto"/>
            <w:vAlign w:val="center"/>
          </w:tcPr>
          <w:p w14:paraId="17C94482"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4.06%</w:t>
            </w:r>
          </w:p>
        </w:tc>
      </w:tr>
      <w:tr w:rsidR="006B030E" w:rsidRPr="00255800" w14:paraId="53B80440"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3C402C90"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IMPLEMENTACION DE e-GOB</w:t>
            </w:r>
          </w:p>
        </w:tc>
        <w:tc>
          <w:tcPr>
            <w:tcW w:w="2093" w:type="dxa"/>
            <w:tcBorders>
              <w:top w:val="nil"/>
              <w:left w:val="nil"/>
              <w:bottom w:val="single" w:sz="8" w:space="0" w:color="auto"/>
              <w:right w:val="single" w:sz="8" w:space="0" w:color="auto"/>
            </w:tcBorders>
            <w:shd w:val="clear" w:color="auto" w:fill="auto"/>
            <w:vAlign w:val="center"/>
          </w:tcPr>
          <w:p w14:paraId="04FA728C"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20%</w:t>
            </w:r>
          </w:p>
        </w:tc>
        <w:tc>
          <w:tcPr>
            <w:tcW w:w="2017" w:type="dxa"/>
            <w:tcBorders>
              <w:top w:val="nil"/>
              <w:left w:val="nil"/>
              <w:bottom w:val="single" w:sz="8" w:space="0" w:color="auto"/>
              <w:right w:val="single" w:sz="8" w:space="0" w:color="auto"/>
            </w:tcBorders>
            <w:shd w:val="clear" w:color="auto" w:fill="auto"/>
            <w:vAlign w:val="center"/>
          </w:tcPr>
          <w:p w14:paraId="17091D5C"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1.50%</w:t>
            </w:r>
          </w:p>
        </w:tc>
      </w:tr>
      <w:tr w:rsidR="006B030E" w:rsidRPr="00255800" w14:paraId="31DE275B"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5587DD12"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GOBIERNO ABIERTO y e-PARTICIPACIÓN</w:t>
            </w:r>
          </w:p>
        </w:tc>
        <w:tc>
          <w:tcPr>
            <w:tcW w:w="2093" w:type="dxa"/>
            <w:tcBorders>
              <w:top w:val="nil"/>
              <w:left w:val="nil"/>
              <w:bottom w:val="single" w:sz="8" w:space="0" w:color="auto"/>
              <w:right w:val="single" w:sz="8" w:space="0" w:color="auto"/>
            </w:tcBorders>
            <w:shd w:val="clear" w:color="auto" w:fill="auto"/>
            <w:vAlign w:val="center"/>
          </w:tcPr>
          <w:p w14:paraId="5838E2DD"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20%</w:t>
            </w:r>
          </w:p>
        </w:tc>
        <w:tc>
          <w:tcPr>
            <w:tcW w:w="2017" w:type="dxa"/>
            <w:tcBorders>
              <w:top w:val="nil"/>
              <w:left w:val="nil"/>
              <w:bottom w:val="single" w:sz="8" w:space="0" w:color="auto"/>
              <w:right w:val="single" w:sz="8" w:space="0" w:color="auto"/>
            </w:tcBorders>
            <w:shd w:val="clear" w:color="auto" w:fill="auto"/>
            <w:vAlign w:val="center"/>
          </w:tcPr>
          <w:p w14:paraId="196424A2"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16.44%</w:t>
            </w:r>
          </w:p>
        </w:tc>
      </w:tr>
      <w:tr w:rsidR="006B030E" w:rsidRPr="00255800" w14:paraId="28BACA86"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tcPr>
          <w:p w14:paraId="329892FE"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SERVICIO EN LINEA</w:t>
            </w:r>
          </w:p>
        </w:tc>
        <w:tc>
          <w:tcPr>
            <w:tcW w:w="2093" w:type="dxa"/>
            <w:tcBorders>
              <w:top w:val="nil"/>
              <w:left w:val="nil"/>
              <w:bottom w:val="single" w:sz="8" w:space="0" w:color="auto"/>
              <w:right w:val="single" w:sz="8" w:space="0" w:color="auto"/>
            </w:tcBorders>
            <w:shd w:val="clear" w:color="auto" w:fill="auto"/>
            <w:vAlign w:val="center"/>
          </w:tcPr>
          <w:p w14:paraId="224BF850"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30%</w:t>
            </w:r>
          </w:p>
        </w:tc>
        <w:tc>
          <w:tcPr>
            <w:tcW w:w="2017" w:type="dxa"/>
            <w:tcBorders>
              <w:top w:val="nil"/>
              <w:left w:val="nil"/>
              <w:bottom w:val="single" w:sz="8" w:space="0" w:color="auto"/>
              <w:right w:val="single" w:sz="8" w:space="0" w:color="auto"/>
            </w:tcBorders>
            <w:shd w:val="clear" w:color="auto" w:fill="auto"/>
            <w:vAlign w:val="center"/>
          </w:tcPr>
          <w:p w14:paraId="5781C6F7"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24.05%</w:t>
            </w:r>
          </w:p>
        </w:tc>
      </w:tr>
      <w:tr w:rsidR="006B030E" w:rsidRPr="00255800" w14:paraId="173077E1"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tcPr>
          <w:p w14:paraId="20F83386"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INNOVACIÓN</w:t>
            </w:r>
          </w:p>
        </w:tc>
        <w:tc>
          <w:tcPr>
            <w:tcW w:w="2093" w:type="dxa"/>
            <w:tcBorders>
              <w:top w:val="nil"/>
              <w:left w:val="nil"/>
              <w:bottom w:val="single" w:sz="8" w:space="0" w:color="auto"/>
              <w:right w:val="single" w:sz="8" w:space="0" w:color="auto"/>
            </w:tcBorders>
            <w:shd w:val="clear" w:color="auto" w:fill="auto"/>
            <w:vAlign w:val="center"/>
          </w:tcPr>
          <w:p w14:paraId="6CDD6209"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20%</w:t>
            </w:r>
          </w:p>
        </w:tc>
        <w:tc>
          <w:tcPr>
            <w:tcW w:w="2017" w:type="dxa"/>
            <w:tcBorders>
              <w:top w:val="nil"/>
              <w:left w:val="nil"/>
              <w:bottom w:val="single" w:sz="8" w:space="0" w:color="auto"/>
              <w:right w:val="single" w:sz="8" w:space="0" w:color="auto"/>
            </w:tcBorders>
            <w:shd w:val="clear" w:color="auto" w:fill="auto"/>
            <w:vAlign w:val="center"/>
          </w:tcPr>
          <w:p w14:paraId="0406E29E"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0.00%</w:t>
            </w:r>
          </w:p>
        </w:tc>
      </w:tr>
      <w:tr w:rsidR="006B030E" w:rsidRPr="00255800" w14:paraId="533718D0" w14:textId="77777777" w:rsidTr="00D16575">
        <w:trPr>
          <w:trHeight w:val="182"/>
        </w:trPr>
        <w:tc>
          <w:tcPr>
            <w:tcW w:w="3828" w:type="dxa"/>
            <w:tcBorders>
              <w:top w:val="nil"/>
              <w:left w:val="single" w:sz="8" w:space="0" w:color="auto"/>
              <w:bottom w:val="single" w:sz="8" w:space="0" w:color="auto"/>
              <w:right w:val="single" w:sz="8" w:space="0" w:color="auto"/>
            </w:tcBorders>
            <w:shd w:val="clear" w:color="auto" w:fill="auto"/>
            <w:vAlign w:val="center"/>
            <w:hideMark/>
          </w:tcPr>
          <w:p w14:paraId="3973BA38" w14:textId="77777777" w:rsidR="006B030E" w:rsidRPr="00D16575" w:rsidRDefault="006B030E" w:rsidP="00BF2F3F">
            <w:pPr>
              <w:spacing w:after="0" w:line="240" w:lineRule="auto"/>
              <w:jc w:val="center"/>
              <w:rPr>
                <w:rFonts w:eastAsia="Times New Roman"/>
                <w:spacing w:val="0"/>
                <w:lang w:eastAsia="es-DO"/>
              </w:rPr>
            </w:pPr>
            <w:r w:rsidRPr="00D16575">
              <w:rPr>
                <w:rFonts w:eastAsia="Times New Roman"/>
                <w:spacing w:val="0"/>
                <w:lang w:eastAsia="es-DO"/>
              </w:rPr>
              <w:t>TOTALES</w:t>
            </w:r>
          </w:p>
        </w:tc>
        <w:tc>
          <w:tcPr>
            <w:tcW w:w="2093" w:type="dxa"/>
            <w:tcBorders>
              <w:top w:val="nil"/>
              <w:left w:val="nil"/>
              <w:bottom w:val="single" w:sz="8" w:space="0" w:color="auto"/>
              <w:right w:val="single" w:sz="8" w:space="0" w:color="auto"/>
            </w:tcBorders>
            <w:shd w:val="clear" w:color="auto" w:fill="auto"/>
            <w:vAlign w:val="center"/>
            <w:hideMark/>
          </w:tcPr>
          <w:p w14:paraId="27BBDB20" w14:textId="77777777" w:rsidR="006B030E" w:rsidRPr="00D16575" w:rsidRDefault="006B030E" w:rsidP="00BF2F3F">
            <w:pPr>
              <w:spacing w:after="0" w:line="240" w:lineRule="auto"/>
              <w:jc w:val="center"/>
              <w:rPr>
                <w:rFonts w:eastAsia="Times New Roman"/>
                <w:b/>
                <w:bCs/>
                <w:spacing w:val="0"/>
                <w:lang w:eastAsia="es-DO"/>
              </w:rPr>
            </w:pPr>
            <w:r w:rsidRPr="00D16575">
              <w:rPr>
                <w:rFonts w:eastAsia="Times New Roman"/>
                <w:b/>
                <w:bCs/>
                <w:spacing w:val="0"/>
                <w:lang w:eastAsia="es-DO"/>
              </w:rPr>
              <w:t>100%</w:t>
            </w:r>
          </w:p>
        </w:tc>
        <w:tc>
          <w:tcPr>
            <w:tcW w:w="2017" w:type="dxa"/>
            <w:tcBorders>
              <w:top w:val="nil"/>
              <w:left w:val="nil"/>
              <w:bottom w:val="single" w:sz="8" w:space="0" w:color="auto"/>
              <w:right w:val="single" w:sz="8" w:space="0" w:color="auto"/>
            </w:tcBorders>
            <w:shd w:val="clear" w:color="auto" w:fill="auto"/>
            <w:vAlign w:val="center"/>
          </w:tcPr>
          <w:p w14:paraId="6CD219DD" w14:textId="77777777" w:rsidR="006B030E" w:rsidRPr="00D16575" w:rsidRDefault="006B030E" w:rsidP="00BF2F3F">
            <w:pPr>
              <w:spacing w:after="0" w:line="240" w:lineRule="auto"/>
              <w:jc w:val="center"/>
              <w:rPr>
                <w:rFonts w:eastAsia="Times New Roman"/>
                <w:b/>
                <w:bCs/>
                <w:spacing w:val="0"/>
                <w:lang w:eastAsia="es-DO"/>
              </w:rPr>
            </w:pPr>
            <w:r w:rsidRPr="00D16575">
              <w:rPr>
                <w:rFonts w:eastAsia="Times New Roman"/>
                <w:b/>
                <w:bCs/>
                <w:spacing w:val="0"/>
                <w:lang w:eastAsia="es-DO"/>
              </w:rPr>
              <w:t>46.05</w:t>
            </w:r>
          </w:p>
        </w:tc>
      </w:tr>
    </w:tbl>
    <w:p w14:paraId="51C528CE" w14:textId="77777777" w:rsidR="002B18FD" w:rsidRDefault="002B18FD" w:rsidP="002B18FD">
      <w:pPr>
        <w:spacing w:line="360" w:lineRule="auto"/>
        <w:jc w:val="both"/>
        <w:rPr>
          <w:rFonts w:eastAsia="Calibri"/>
        </w:rPr>
      </w:pPr>
    </w:p>
    <w:p w14:paraId="5D158884" w14:textId="1B476DB0" w:rsidR="00906303" w:rsidRDefault="00906303" w:rsidP="00906303">
      <w:pPr>
        <w:pStyle w:val="Ttulo2"/>
        <w:jc w:val="center"/>
        <w:rPr>
          <w:color w:val="767171"/>
        </w:rPr>
      </w:pPr>
      <w:bookmarkStart w:id="20" w:name="_Toc218430163"/>
      <w:r>
        <w:rPr>
          <w:color w:val="767171"/>
        </w:rPr>
        <w:lastRenderedPageBreak/>
        <w:t>4.4</w:t>
      </w:r>
      <w:r w:rsidRPr="00781ACC">
        <w:rPr>
          <w:color w:val="767171"/>
        </w:rPr>
        <w:t xml:space="preserve"> </w:t>
      </w:r>
      <w:r w:rsidRPr="00951778">
        <w:rPr>
          <w:b/>
          <w:bCs/>
          <w:color w:val="767171"/>
        </w:rPr>
        <w:t>Desempeño del Sistema de Planificación y Desarrollo Institucional</w:t>
      </w:r>
      <w:bookmarkEnd w:id="20"/>
    </w:p>
    <w:p w14:paraId="74D5CC8F" w14:textId="77777777" w:rsidR="007A564C" w:rsidRDefault="007A564C" w:rsidP="002B18FD">
      <w:pPr>
        <w:spacing w:line="360" w:lineRule="auto"/>
        <w:jc w:val="both"/>
        <w:rPr>
          <w:rFonts w:eastAsia="Calibri"/>
        </w:rPr>
      </w:pPr>
    </w:p>
    <w:p w14:paraId="196F0D0F" w14:textId="77777777" w:rsidR="00906303" w:rsidRPr="00951778" w:rsidRDefault="00906303" w:rsidP="00906303">
      <w:pPr>
        <w:spacing w:line="360" w:lineRule="auto"/>
        <w:jc w:val="center"/>
        <w:rPr>
          <w:rFonts w:eastAsia="Calibri"/>
        </w:rPr>
      </w:pPr>
      <w:r w:rsidRPr="00951778">
        <w:rPr>
          <w:rFonts w:eastAsia="Calibri"/>
        </w:rPr>
        <w:t>Formulación, monitoreo y evaluación de programas, planes y proyectos.</w:t>
      </w:r>
    </w:p>
    <w:p w14:paraId="5454BC2F" w14:textId="59821B4B" w:rsidR="00906303" w:rsidRPr="00906303" w:rsidRDefault="00906303" w:rsidP="00906303">
      <w:pPr>
        <w:spacing w:line="360" w:lineRule="auto"/>
        <w:jc w:val="both"/>
        <w:rPr>
          <w:rFonts w:eastAsia="Calibri"/>
        </w:rPr>
      </w:pPr>
      <w:r w:rsidRPr="00906303">
        <w:rPr>
          <w:rFonts w:eastAsia="Calibri"/>
        </w:rPr>
        <w:t>La administración actual ha concentrado su enfoque en el desarrollo de la Red Nacional Alimentaria (RENA), a través de la mejora cont</w:t>
      </w:r>
      <w:r>
        <w:rPr>
          <w:rFonts w:eastAsia="Calibri"/>
        </w:rPr>
        <w:t>i</w:t>
      </w:r>
      <w:r w:rsidRPr="00906303">
        <w:rPr>
          <w:rFonts w:eastAsia="Calibri"/>
        </w:rPr>
        <w:t xml:space="preserve">nua provistas por las capacitaciones técnicas en buenas prácticas, las constantes auditorías sobre el desempeño agropecuario y la higiene e inocuidad de los productos agropecuarios en el Merca Santo Domingo y en múltiples puntos de comercialización de productos agropecuarios en el país. </w:t>
      </w:r>
    </w:p>
    <w:p w14:paraId="51C438B4" w14:textId="77777777" w:rsidR="00906303" w:rsidRPr="00906303" w:rsidRDefault="00906303" w:rsidP="00906303">
      <w:pPr>
        <w:spacing w:line="360" w:lineRule="auto"/>
        <w:jc w:val="both"/>
        <w:rPr>
          <w:rFonts w:eastAsia="Calibri"/>
        </w:rPr>
      </w:pPr>
      <w:r w:rsidRPr="00906303">
        <w:rPr>
          <w:rFonts w:eastAsia="Calibri"/>
        </w:rPr>
        <w:t xml:space="preserve">Es por esto por lo que la institución ha desarrollado un programa de capacitación en buenas prácticas agropecuarias en estos puntos; esto de la mano con el International Executive Service Corps y su iniciativa Trade Safe (TraSa), hasta donde pudo llegar su contribución, debido a la terminación de contrato por cierre de operaciones de la IESC, quienes hasta el último minuto brindaron apoyo fundamental para el logro de los planes de acción propuestos. </w:t>
      </w:r>
    </w:p>
    <w:p w14:paraId="2F5C3C69" w14:textId="77777777" w:rsidR="00906303" w:rsidRDefault="00906303" w:rsidP="00906303">
      <w:pPr>
        <w:spacing w:line="360" w:lineRule="auto"/>
        <w:jc w:val="both"/>
        <w:rPr>
          <w:rFonts w:eastAsia="Calibri"/>
        </w:rPr>
      </w:pPr>
      <w:r w:rsidRPr="00906303">
        <w:rPr>
          <w:rFonts w:eastAsia="Calibri"/>
        </w:rPr>
        <w:t xml:space="preserve">Este programa es efectuado por el Departamento de Normas Tecnicas y Gestión de la Inocuidad, quienes reportan los avances de manera trimestral a esta unidad como parte de las mediciones de productos institucionales que se entregan a la ciudadanía. </w:t>
      </w:r>
    </w:p>
    <w:p w14:paraId="39F1C5B1" w14:textId="77777777" w:rsidR="00906303" w:rsidRDefault="00906303" w:rsidP="00906303">
      <w:pPr>
        <w:spacing w:line="360" w:lineRule="auto"/>
        <w:jc w:val="both"/>
        <w:rPr>
          <w:rFonts w:eastAsia="Calibri"/>
        </w:rPr>
      </w:pPr>
    </w:p>
    <w:p w14:paraId="47696049" w14:textId="77777777" w:rsidR="00906303" w:rsidRDefault="00906303" w:rsidP="00906303">
      <w:pPr>
        <w:spacing w:line="360" w:lineRule="auto"/>
        <w:jc w:val="both"/>
        <w:rPr>
          <w:rFonts w:eastAsia="Calibri"/>
        </w:rPr>
      </w:pPr>
    </w:p>
    <w:p w14:paraId="781AFFCE" w14:textId="77777777" w:rsidR="00906303" w:rsidRDefault="00906303" w:rsidP="00906303">
      <w:pPr>
        <w:spacing w:line="360" w:lineRule="auto"/>
        <w:jc w:val="both"/>
        <w:rPr>
          <w:rFonts w:eastAsia="Calibri"/>
        </w:rPr>
      </w:pPr>
    </w:p>
    <w:p w14:paraId="7AF4DB23" w14:textId="77777777" w:rsidR="00906303" w:rsidRDefault="00906303" w:rsidP="00906303">
      <w:pPr>
        <w:spacing w:line="360" w:lineRule="auto"/>
        <w:jc w:val="both"/>
        <w:rPr>
          <w:rFonts w:eastAsia="Calibri"/>
        </w:rPr>
      </w:pPr>
    </w:p>
    <w:p w14:paraId="6FC0453A" w14:textId="3ED48B68" w:rsidR="00906303" w:rsidRPr="00906303" w:rsidRDefault="00906303" w:rsidP="00906303">
      <w:pPr>
        <w:spacing w:line="360" w:lineRule="auto"/>
        <w:jc w:val="both"/>
        <w:rPr>
          <w:rFonts w:eastAsia="Calibri"/>
        </w:rPr>
      </w:pPr>
      <w:r w:rsidRPr="00906303">
        <w:rPr>
          <w:rFonts w:eastAsia="Calibri"/>
        </w:rPr>
        <w:lastRenderedPageBreak/>
        <w:t xml:space="preserve">En materia de proyectos de inversión pública, la institución trabaja con el soporte de la Dirección General de Inversión Pública en la elaboración de un perfil de pre-inversión para la iniciativa de ampliación de naves comerciales en Merca Santo Domingo, así como, el inicio de las gestiones para la ejecución de dos proyectos que serán sometidos en el 2026, esto procurando el aumento de la oferta de plazas para productores y operadores agropecuarios que requieran de espacios especializados para el desarrollo de sus actividades comerciales a nivel mayorista. </w:t>
      </w:r>
    </w:p>
    <w:p w14:paraId="01957D0E" w14:textId="77777777" w:rsidR="00906303" w:rsidRPr="00951778" w:rsidRDefault="00906303" w:rsidP="00906303">
      <w:pPr>
        <w:spacing w:line="360" w:lineRule="auto"/>
        <w:jc w:val="center"/>
        <w:rPr>
          <w:rFonts w:eastAsia="Calibri"/>
        </w:rPr>
      </w:pPr>
      <w:r w:rsidRPr="00951778">
        <w:rPr>
          <w:rFonts w:eastAsia="Calibri"/>
        </w:rPr>
        <w:t>Información sobre el uso de buenas prácticas de dirección de proyectos, resultados de indicadores sobre desempeño de las oficinas de proyecto (PMO).</w:t>
      </w:r>
    </w:p>
    <w:p w14:paraId="05090419" w14:textId="77777777" w:rsidR="00906303" w:rsidRPr="00906303" w:rsidRDefault="00906303" w:rsidP="00906303">
      <w:pPr>
        <w:spacing w:line="360" w:lineRule="auto"/>
        <w:jc w:val="both"/>
        <w:rPr>
          <w:rFonts w:eastAsia="Calibri"/>
        </w:rPr>
      </w:pPr>
      <w:r w:rsidRPr="00906303">
        <w:rPr>
          <w:rFonts w:eastAsia="Calibri"/>
        </w:rPr>
        <w:t xml:space="preserve">En la actualidad MERCADOM no cuenta con una oficina única de proyectos. </w:t>
      </w:r>
    </w:p>
    <w:p w14:paraId="45EED5B3" w14:textId="77777777" w:rsidR="00906303" w:rsidRPr="00906303" w:rsidRDefault="00906303" w:rsidP="00906303">
      <w:pPr>
        <w:spacing w:line="360" w:lineRule="auto"/>
        <w:jc w:val="both"/>
        <w:rPr>
          <w:rFonts w:eastAsia="Calibri"/>
        </w:rPr>
      </w:pPr>
      <w:r w:rsidRPr="00906303">
        <w:rPr>
          <w:rFonts w:eastAsia="Calibri"/>
        </w:rPr>
        <w:t xml:space="preserve">En esta institución los proyectos se elaboran mediante una mesa de trabajo desde el despacho del Departamento de Planificación &amp; Desarrollo como unidad organizativa que rige la División de Programas, Planes &amp; Proyectos; de la mano con la División de Compras, el Departamento Financiero y el Departamento de Ingeniería y/o de las áreas que por su experiencia dentro del proyecto requiera de su intervención. </w:t>
      </w:r>
    </w:p>
    <w:p w14:paraId="5BA69D3A" w14:textId="76890AB7" w:rsidR="007A564C" w:rsidRDefault="00906303" w:rsidP="00906303">
      <w:pPr>
        <w:spacing w:line="360" w:lineRule="auto"/>
        <w:jc w:val="both"/>
        <w:rPr>
          <w:rFonts w:eastAsia="Calibri"/>
        </w:rPr>
      </w:pPr>
      <w:r w:rsidRPr="00906303">
        <w:rPr>
          <w:rFonts w:eastAsia="Calibri"/>
        </w:rPr>
        <w:t>Durante este tiempo se trabajó con las áreas previamente mencionadas en la recolección de las informaciones pertinentes a servir como evidencias de ejecución y como herramientas de medición de avance para tener conocimiento de forma rápida y continua del estatus de cada uno de los trabajos en progreso.</w:t>
      </w:r>
    </w:p>
    <w:p w14:paraId="7422F9F3" w14:textId="77777777" w:rsidR="00906303" w:rsidRDefault="00906303" w:rsidP="00906303">
      <w:pPr>
        <w:spacing w:line="360" w:lineRule="auto"/>
        <w:jc w:val="both"/>
        <w:rPr>
          <w:rFonts w:eastAsia="Calibri"/>
        </w:rPr>
      </w:pPr>
    </w:p>
    <w:p w14:paraId="1AA61D05" w14:textId="77777777" w:rsidR="00906303" w:rsidRDefault="00906303" w:rsidP="00906303">
      <w:pPr>
        <w:spacing w:line="360" w:lineRule="auto"/>
        <w:jc w:val="both"/>
        <w:rPr>
          <w:rFonts w:eastAsia="Calibri"/>
        </w:rPr>
      </w:pPr>
    </w:p>
    <w:p w14:paraId="13ED3E21" w14:textId="77777777" w:rsidR="00906303" w:rsidRPr="00951778" w:rsidRDefault="00906303" w:rsidP="00906303">
      <w:pPr>
        <w:spacing w:line="360" w:lineRule="auto"/>
        <w:jc w:val="center"/>
        <w:rPr>
          <w:rFonts w:eastAsia="Calibri"/>
        </w:rPr>
      </w:pPr>
      <w:r w:rsidRPr="00951778">
        <w:rPr>
          <w:rFonts w:eastAsia="Calibri"/>
        </w:rPr>
        <w:lastRenderedPageBreak/>
        <w:t>Cumplimiento de las diferentes Unidades Organizativas en la entrega oportuna de Informaciones y Reportes.</w:t>
      </w:r>
    </w:p>
    <w:p w14:paraId="7CAF07AD" w14:textId="77777777" w:rsidR="00906303" w:rsidRPr="00906303" w:rsidRDefault="00906303" w:rsidP="00906303">
      <w:pPr>
        <w:spacing w:line="360" w:lineRule="auto"/>
        <w:jc w:val="both"/>
        <w:rPr>
          <w:rFonts w:eastAsia="Calibri"/>
        </w:rPr>
      </w:pPr>
      <w:r w:rsidRPr="00906303">
        <w:rPr>
          <w:rFonts w:eastAsia="Calibri"/>
        </w:rPr>
        <w:t xml:space="preserve">Las unidades organizativas de MERCADOM continúan con el sistema referido en ocasiones anteriores sobre el reportaje oportuno y entrega de informaciones pertinentes a través de las unidades de mayor jerarquía, en nuestro caso los departamentos. </w:t>
      </w:r>
    </w:p>
    <w:p w14:paraId="61C66D7C" w14:textId="77777777" w:rsidR="00906303" w:rsidRPr="00906303" w:rsidRDefault="00906303" w:rsidP="00906303">
      <w:pPr>
        <w:spacing w:line="360" w:lineRule="auto"/>
        <w:jc w:val="both"/>
        <w:rPr>
          <w:rFonts w:eastAsia="Calibri"/>
        </w:rPr>
      </w:pPr>
      <w:r w:rsidRPr="00906303">
        <w:rPr>
          <w:rFonts w:eastAsia="Calibri"/>
        </w:rPr>
        <w:t>Es responsabilidad del Encargado Departamental recopilar las informaciones de sus dependencias y concatenar en un reporte único el cual es compartido al Departamento de Planificación. Dentro del cumplimiento durante el año podemos evidenciar el siguiente desempeño:</w:t>
      </w:r>
    </w:p>
    <w:tbl>
      <w:tblPr>
        <w:tblW w:w="7956" w:type="dxa"/>
        <w:tblCellMar>
          <w:left w:w="70" w:type="dxa"/>
          <w:right w:w="70" w:type="dxa"/>
        </w:tblCellMar>
        <w:tblLook w:val="04A0" w:firstRow="1" w:lastRow="0" w:firstColumn="1" w:lastColumn="0" w:noHBand="0" w:noVBand="1"/>
      </w:tblPr>
      <w:tblGrid>
        <w:gridCol w:w="2354"/>
        <w:gridCol w:w="1000"/>
        <w:gridCol w:w="1134"/>
        <w:gridCol w:w="1630"/>
        <w:gridCol w:w="1838"/>
      </w:tblGrid>
      <w:tr w:rsidR="00906303" w:rsidRPr="00906303" w14:paraId="055998A6" w14:textId="77777777" w:rsidTr="009066B7">
        <w:trPr>
          <w:trHeight w:val="888"/>
        </w:trPr>
        <w:tc>
          <w:tcPr>
            <w:tcW w:w="2354" w:type="dxa"/>
            <w:tcBorders>
              <w:top w:val="single" w:sz="8" w:space="0" w:color="auto"/>
              <w:left w:val="single" w:sz="8" w:space="0" w:color="auto"/>
              <w:bottom w:val="nil"/>
              <w:right w:val="single" w:sz="8" w:space="0" w:color="auto"/>
            </w:tcBorders>
            <w:shd w:val="clear" w:color="000000" w:fill="002060"/>
            <w:vAlign w:val="center"/>
            <w:hideMark/>
          </w:tcPr>
          <w:p w14:paraId="555EC787"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Unidades Organizativas</w:t>
            </w:r>
          </w:p>
        </w:tc>
        <w:tc>
          <w:tcPr>
            <w:tcW w:w="1000" w:type="dxa"/>
            <w:tcBorders>
              <w:top w:val="single" w:sz="8" w:space="0" w:color="auto"/>
              <w:left w:val="nil"/>
              <w:bottom w:val="nil"/>
              <w:right w:val="single" w:sz="8" w:space="0" w:color="auto"/>
            </w:tcBorders>
            <w:shd w:val="clear" w:color="000000" w:fill="002060"/>
            <w:vAlign w:val="center"/>
            <w:hideMark/>
          </w:tcPr>
          <w:p w14:paraId="30196235"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Avances POA</w:t>
            </w:r>
          </w:p>
        </w:tc>
        <w:tc>
          <w:tcPr>
            <w:tcW w:w="1134" w:type="dxa"/>
            <w:tcBorders>
              <w:top w:val="single" w:sz="8" w:space="0" w:color="auto"/>
              <w:left w:val="nil"/>
              <w:bottom w:val="nil"/>
              <w:right w:val="single" w:sz="8" w:space="0" w:color="auto"/>
            </w:tcBorders>
            <w:shd w:val="clear" w:color="000000" w:fill="002060"/>
            <w:vAlign w:val="center"/>
            <w:hideMark/>
          </w:tcPr>
          <w:p w14:paraId="58D94EC3"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POA 2025</w:t>
            </w:r>
          </w:p>
        </w:tc>
        <w:tc>
          <w:tcPr>
            <w:tcW w:w="1630" w:type="dxa"/>
            <w:tcBorders>
              <w:top w:val="single" w:sz="8" w:space="0" w:color="auto"/>
              <w:left w:val="nil"/>
              <w:bottom w:val="nil"/>
              <w:right w:val="nil"/>
            </w:tcBorders>
            <w:shd w:val="clear" w:color="000000" w:fill="002060"/>
            <w:vAlign w:val="center"/>
            <w:hideMark/>
          </w:tcPr>
          <w:p w14:paraId="23AF81EF"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Informaciones Informe Semestral</w:t>
            </w:r>
          </w:p>
        </w:tc>
        <w:tc>
          <w:tcPr>
            <w:tcW w:w="1838" w:type="dxa"/>
            <w:tcBorders>
              <w:top w:val="single" w:sz="8" w:space="0" w:color="auto"/>
              <w:left w:val="nil"/>
              <w:bottom w:val="nil"/>
              <w:right w:val="single" w:sz="8" w:space="0" w:color="auto"/>
            </w:tcBorders>
            <w:shd w:val="clear" w:color="000000" w:fill="002060"/>
            <w:vAlign w:val="center"/>
            <w:hideMark/>
          </w:tcPr>
          <w:p w14:paraId="1F18614D"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Informaciones Memoria Institucional</w:t>
            </w:r>
          </w:p>
        </w:tc>
      </w:tr>
      <w:tr w:rsidR="00906303" w:rsidRPr="00906303" w14:paraId="6876EBB8" w14:textId="77777777" w:rsidTr="00906303">
        <w:trPr>
          <w:trHeight w:val="385"/>
        </w:trPr>
        <w:tc>
          <w:tcPr>
            <w:tcW w:w="23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1CB54"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Recursos Humanos</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C224A1B"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A81B98F"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single" w:sz="4" w:space="0" w:color="auto"/>
              <w:left w:val="nil"/>
              <w:bottom w:val="single" w:sz="4" w:space="0" w:color="auto"/>
              <w:right w:val="single" w:sz="4" w:space="0" w:color="auto"/>
            </w:tcBorders>
            <w:shd w:val="clear" w:color="auto" w:fill="auto"/>
            <w:vAlign w:val="center"/>
            <w:hideMark/>
          </w:tcPr>
          <w:p w14:paraId="3DB8954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single" w:sz="4" w:space="0" w:color="auto"/>
              <w:left w:val="nil"/>
              <w:bottom w:val="single" w:sz="4" w:space="0" w:color="auto"/>
              <w:right w:val="single" w:sz="4" w:space="0" w:color="auto"/>
            </w:tcBorders>
            <w:shd w:val="clear" w:color="auto" w:fill="auto"/>
            <w:vAlign w:val="center"/>
            <w:hideMark/>
          </w:tcPr>
          <w:p w14:paraId="6D4418C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5F3F375A" w14:textId="77777777" w:rsidTr="00906303">
        <w:trPr>
          <w:trHeight w:val="385"/>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353DEDD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Jurídico</w:t>
            </w:r>
          </w:p>
        </w:tc>
        <w:tc>
          <w:tcPr>
            <w:tcW w:w="1000" w:type="dxa"/>
            <w:tcBorders>
              <w:top w:val="nil"/>
              <w:left w:val="nil"/>
              <w:bottom w:val="single" w:sz="4" w:space="0" w:color="auto"/>
              <w:right w:val="single" w:sz="4" w:space="0" w:color="auto"/>
            </w:tcBorders>
            <w:shd w:val="clear" w:color="auto" w:fill="auto"/>
            <w:vAlign w:val="center"/>
            <w:hideMark/>
          </w:tcPr>
          <w:p w14:paraId="23DA8F4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12B74A6C"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1CAECA7B"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789AA1D4"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3FF1AF22" w14:textId="77777777" w:rsidTr="00906303">
        <w:trPr>
          <w:trHeight w:val="773"/>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173B62EC"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Planificación &amp; Desarrollo</w:t>
            </w:r>
          </w:p>
        </w:tc>
        <w:tc>
          <w:tcPr>
            <w:tcW w:w="1000" w:type="dxa"/>
            <w:tcBorders>
              <w:top w:val="nil"/>
              <w:left w:val="nil"/>
              <w:bottom w:val="single" w:sz="4" w:space="0" w:color="auto"/>
              <w:right w:val="single" w:sz="4" w:space="0" w:color="auto"/>
            </w:tcBorders>
            <w:shd w:val="clear" w:color="auto" w:fill="auto"/>
            <w:vAlign w:val="center"/>
            <w:hideMark/>
          </w:tcPr>
          <w:p w14:paraId="5C4EA870"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50A0AD1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3F1C8A5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44F32C2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7D0FE8C1" w14:textId="77777777" w:rsidTr="00906303">
        <w:trPr>
          <w:trHeight w:val="385"/>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35D87276"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Comunicaciones</w:t>
            </w:r>
          </w:p>
        </w:tc>
        <w:tc>
          <w:tcPr>
            <w:tcW w:w="1000" w:type="dxa"/>
            <w:tcBorders>
              <w:top w:val="nil"/>
              <w:left w:val="nil"/>
              <w:bottom w:val="single" w:sz="4" w:space="0" w:color="auto"/>
              <w:right w:val="single" w:sz="4" w:space="0" w:color="auto"/>
            </w:tcBorders>
            <w:shd w:val="clear" w:color="auto" w:fill="auto"/>
            <w:vAlign w:val="center"/>
            <w:hideMark/>
          </w:tcPr>
          <w:p w14:paraId="4BABDACE"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1AF5E4AF"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6652CADD"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113D7075"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49AB746E" w14:textId="77777777" w:rsidTr="00906303">
        <w:trPr>
          <w:trHeight w:val="385"/>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6661336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Oficina de Acceso a la Información</w:t>
            </w:r>
          </w:p>
        </w:tc>
        <w:tc>
          <w:tcPr>
            <w:tcW w:w="1000" w:type="dxa"/>
            <w:tcBorders>
              <w:top w:val="nil"/>
              <w:left w:val="nil"/>
              <w:bottom w:val="single" w:sz="4" w:space="0" w:color="auto"/>
              <w:right w:val="single" w:sz="4" w:space="0" w:color="auto"/>
            </w:tcBorders>
            <w:shd w:val="clear" w:color="auto" w:fill="auto"/>
            <w:vAlign w:val="center"/>
            <w:hideMark/>
          </w:tcPr>
          <w:p w14:paraId="39FE5AB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6DEB56A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786830A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501ED3AD"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286B4C56" w14:textId="77777777" w:rsidTr="00906303">
        <w:trPr>
          <w:trHeight w:val="385"/>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519E7EF8"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Tecnología</w:t>
            </w:r>
          </w:p>
        </w:tc>
        <w:tc>
          <w:tcPr>
            <w:tcW w:w="1000" w:type="dxa"/>
            <w:tcBorders>
              <w:top w:val="nil"/>
              <w:left w:val="nil"/>
              <w:bottom w:val="single" w:sz="4" w:space="0" w:color="auto"/>
              <w:right w:val="single" w:sz="4" w:space="0" w:color="auto"/>
            </w:tcBorders>
            <w:shd w:val="clear" w:color="auto" w:fill="auto"/>
            <w:vAlign w:val="center"/>
            <w:hideMark/>
          </w:tcPr>
          <w:p w14:paraId="4879D639"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051C124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20F66299"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27314686"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0D11FFE0" w14:textId="77777777" w:rsidTr="00906303">
        <w:trPr>
          <w:trHeight w:val="1160"/>
        </w:trPr>
        <w:tc>
          <w:tcPr>
            <w:tcW w:w="2354" w:type="dxa"/>
            <w:tcBorders>
              <w:top w:val="nil"/>
              <w:left w:val="single" w:sz="4" w:space="0" w:color="auto"/>
              <w:bottom w:val="single" w:sz="4" w:space="0" w:color="auto"/>
              <w:right w:val="single" w:sz="4" w:space="0" w:color="auto"/>
            </w:tcBorders>
            <w:shd w:val="clear" w:color="auto" w:fill="auto"/>
            <w:vAlign w:val="center"/>
            <w:hideMark/>
          </w:tcPr>
          <w:p w14:paraId="375C47EC"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Normas Tecnicas &amp; Gestión de la Inocuidad</w:t>
            </w:r>
          </w:p>
        </w:tc>
        <w:tc>
          <w:tcPr>
            <w:tcW w:w="1000" w:type="dxa"/>
            <w:tcBorders>
              <w:top w:val="nil"/>
              <w:left w:val="nil"/>
              <w:bottom w:val="single" w:sz="4" w:space="0" w:color="auto"/>
              <w:right w:val="single" w:sz="4" w:space="0" w:color="auto"/>
            </w:tcBorders>
            <w:shd w:val="clear" w:color="auto" w:fill="auto"/>
            <w:vAlign w:val="center"/>
            <w:hideMark/>
          </w:tcPr>
          <w:p w14:paraId="6A4009E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34" w:type="dxa"/>
            <w:tcBorders>
              <w:top w:val="nil"/>
              <w:left w:val="nil"/>
              <w:bottom w:val="single" w:sz="4" w:space="0" w:color="auto"/>
              <w:right w:val="single" w:sz="4" w:space="0" w:color="auto"/>
            </w:tcBorders>
            <w:shd w:val="clear" w:color="auto" w:fill="auto"/>
            <w:vAlign w:val="center"/>
            <w:hideMark/>
          </w:tcPr>
          <w:p w14:paraId="35C9466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30" w:type="dxa"/>
            <w:tcBorders>
              <w:top w:val="nil"/>
              <w:left w:val="nil"/>
              <w:bottom w:val="single" w:sz="4" w:space="0" w:color="auto"/>
              <w:right w:val="single" w:sz="4" w:space="0" w:color="auto"/>
            </w:tcBorders>
            <w:shd w:val="clear" w:color="auto" w:fill="auto"/>
            <w:vAlign w:val="center"/>
            <w:hideMark/>
          </w:tcPr>
          <w:p w14:paraId="059EA295"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38" w:type="dxa"/>
            <w:tcBorders>
              <w:top w:val="nil"/>
              <w:left w:val="nil"/>
              <w:bottom w:val="single" w:sz="4" w:space="0" w:color="auto"/>
              <w:right w:val="single" w:sz="4" w:space="0" w:color="auto"/>
            </w:tcBorders>
            <w:shd w:val="clear" w:color="auto" w:fill="auto"/>
            <w:vAlign w:val="center"/>
            <w:hideMark/>
          </w:tcPr>
          <w:p w14:paraId="31CFD458"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bl>
    <w:p w14:paraId="250FEAD0" w14:textId="77777777" w:rsidR="00906303" w:rsidRDefault="00906303" w:rsidP="00906303">
      <w:pPr>
        <w:spacing w:line="360" w:lineRule="auto"/>
        <w:jc w:val="both"/>
        <w:rPr>
          <w:rFonts w:eastAsia="Calibri"/>
        </w:rPr>
      </w:pPr>
    </w:p>
    <w:p w14:paraId="3E5BCD46" w14:textId="77777777" w:rsidR="007A564C" w:rsidRDefault="007A564C" w:rsidP="002B18FD">
      <w:pPr>
        <w:spacing w:line="360" w:lineRule="auto"/>
        <w:jc w:val="both"/>
        <w:rPr>
          <w:rFonts w:eastAsia="Calibri"/>
        </w:rPr>
      </w:pPr>
    </w:p>
    <w:p w14:paraId="44E2B8C0" w14:textId="77777777" w:rsidR="00906303" w:rsidRDefault="00906303" w:rsidP="002B18FD">
      <w:pPr>
        <w:spacing w:line="360" w:lineRule="auto"/>
        <w:jc w:val="both"/>
        <w:rPr>
          <w:rFonts w:eastAsia="Calibri"/>
        </w:rPr>
      </w:pPr>
    </w:p>
    <w:tbl>
      <w:tblPr>
        <w:tblW w:w="7980" w:type="dxa"/>
        <w:tblCellMar>
          <w:left w:w="70" w:type="dxa"/>
          <w:right w:w="70" w:type="dxa"/>
        </w:tblCellMar>
        <w:tblLook w:val="04A0" w:firstRow="1" w:lastRow="0" w:firstColumn="1" w:lastColumn="0" w:noHBand="0" w:noVBand="1"/>
      </w:tblPr>
      <w:tblGrid>
        <w:gridCol w:w="2369"/>
        <w:gridCol w:w="996"/>
        <w:gridCol w:w="1129"/>
        <w:gridCol w:w="1623"/>
        <w:gridCol w:w="1863"/>
      </w:tblGrid>
      <w:tr w:rsidR="00906303" w:rsidRPr="00906303" w14:paraId="5B8CA670" w14:textId="77777777" w:rsidTr="009066B7">
        <w:trPr>
          <w:trHeight w:val="973"/>
        </w:trPr>
        <w:tc>
          <w:tcPr>
            <w:tcW w:w="2369" w:type="dxa"/>
            <w:tcBorders>
              <w:top w:val="single" w:sz="8" w:space="0" w:color="auto"/>
              <w:left w:val="single" w:sz="8" w:space="0" w:color="auto"/>
              <w:bottom w:val="nil"/>
              <w:right w:val="single" w:sz="8" w:space="0" w:color="auto"/>
            </w:tcBorders>
            <w:shd w:val="clear" w:color="auto" w:fill="002060"/>
            <w:vAlign w:val="center"/>
            <w:hideMark/>
          </w:tcPr>
          <w:p w14:paraId="270D18AC"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lastRenderedPageBreak/>
              <w:t>Unidades Organizativas</w:t>
            </w:r>
          </w:p>
        </w:tc>
        <w:tc>
          <w:tcPr>
            <w:tcW w:w="996" w:type="dxa"/>
            <w:tcBorders>
              <w:top w:val="single" w:sz="8" w:space="0" w:color="auto"/>
              <w:left w:val="nil"/>
              <w:bottom w:val="nil"/>
              <w:right w:val="single" w:sz="8" w:space="0" w:color="auto"/>
            </w:tcBorders>
            <w:shd w:val="clear" w:color="auto" w:fill="002060"/>
            <w:vAlign w:val="center"/>
            <w:hideMark/>
          </w:tcPr>
          <w:p w14:paraId="3C78484A"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Avances POA</w:t>
            </w:r>
          </w:p>
        </w:tc>
        <w:tc>
          <w:tcPr>
            <w:tcW w:w="1129" w:type="dxa"/>
            <w:tcBorders>
              <w:top w:val="single" w:sz="8" w:space="0" w:color="auto"/>
              <w:left w:val="nil"/>
              <w:bottom w:val="nil"/>
              <w:right w:val="single" w:sz="8" w:space="0" w:color="auto"/>
            </w:tcBorders>
            <w:shd w:val="clear" w:color="auto" w:fill="002060"/>
            <w:vAlign w:val="center"/>
            <w:hideMark/>
          </w:tcPr>
          <w:p w14:paraId="6D7A157F"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POA 2025</w:t>
            </w:r>
          </w:p>
        </w:tc>
        <w:tc>
          <w:tcPr>
            <w:tcW w:w="1623" w:type="dxa"/>
            <w:tcBorders>
              <w:top w:val="single" w:sz="8" w:space="0" w:color="auto"/>
              <w:left w:val="nil"/>
              <w:bottom w:val="nil"/>
              <w:right w:val="nil"/>
            </w:tcBorders>
            <w:shd w:val="clear" w:color="auto" w:fill="002060"/>
            <w:vAlign w:val="center"/>
            <w:hideMark/>
          </w:tcPr>
          <w:p w14:paraId="7F97A870"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Informaciones Informe Semestral</w:t>
            </w:r>
          </w:p>
        </w:tc>
        <w:tc>
          <w:tcPr>
            <w:tcW w:w="1863" w:type="dxa"/>
            <w:tcBorders>
              <w:top w:val="single" w:sz="8" w:space="0" w:color="auto"/>
              <w:left w:val="nil"/>
              <w:bottom w:val="nil"/>
              <w:right w:val="single" w:sz="8" w:space="0" w:color="auto"/>
            </w:tcBorders>
            <w:shd w:val="clear" w:color="auto" w:fill="002060"/>
            <w:vAlign w:val="center"/>
            <w:hideMark/>
          </w:tcPr>
          <w:p w14:paraId="7825C1E7" w14:textId="77777777" w:rsidR="00906303" w:rsidRPr="00906303" w:rsidRDefault="00906303" w:rsidP="00906303">
            <w:pPr>
              <w:spacing w:after="0" w:line="240" w:lineRule="auto"/>
              <w:jc w:val="center"/>
              <w:rPr>
                <w:rFonts w:eastAsia="Times New Roman"/>
                <w:b/>
                <w:bCs/>
                <w:color w:val="FFFFFF"/>
                <w:spacing w:val="0"/>
                <w:lang w:eastAsia="es-DO"/>
              </w:rPr>
            </w:pPr>
            <w:r w:rsidRPr="00906303">
              <w:rPr>
                <w:rFonts w:eastAsia="Times New Roman"/>
                <w:b/>
                <w:bCs/>
                <w:color w:val="FFFFFF"/>
                <w:spacing w:val="0"/>
                <w:lang w:eastAsia="es-DO"/>
              </w:rPr>
              <w:t>Informaciones Memoria Institucional</w:t>
            </w:r>
          </w:p>
        </w:tc>
      </w:tr>
      <w:tr w:rsidR="00906303" w:rsidRPr="00906303" w14:paraId="64030070" w14:textId="77777777" w:rsidTr="00906303">
        <w:trPr>
          <w:trHeight w:val="379"/>
        </w:trPr>
        <w:tc>
          <w:tcPr>
            <w:tcW w:w="23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DA09B4"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Seguridad</w:t>
            </w:r>
          </w:p>
        </w:tc>
        <w:tc>
          <w:tcPr>
            <w:tcW w:w="996" w:type="dxa"/>
            <w:tcBorders>
              <w:top w:val="single" w:sz="4" w:space="0" w:color="auto"/>
              <w:left w:val="nil"/>
              <w:bottom w:val="single" w:sz="4" w:space="0" w:color="auto"/>
              <w:right w:val="single" w:sz="4" w:space="0" w:color="auto"/>
            </w:tcBorders>
            <w:shd w:val="clear" w:color="auto" w:fill="auto"/>
            <w:vAlign w:val="center"/>
            <w:hideMark/>
          </w:tcPr>
          <w:p w14:paraId="70B31142"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single" w:sz="4" w:space="0" w:color="auto"/>
              <w:left w:val="nil"/>
              <w:bottom w:val="single" w:sz="4" w:space="0" w:color="auto"/>
              <w:right w:val="single" w:sz="4" w:space="0" w:color="auto"/>
            </w:tcBorders>
            <w:shd w:val="clear" w:color="auto" w:fill="auto"/>
            <w:vAlign w:val="center"/>
            <w:hideMark/>
          </w:tcPr>
          <w:p w14:paraId="20AA0D2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single" w:sz="4" w:space="0" w:color="auto"/>
              <w:left w:val="nil"/>
              <w:bottom w:val="single" w:sz="4" w:space="0" w:color="auto"/>
              <w:right w:val="single" w:sz="4" w:space="0" w:color="auto"/>
            </w:tcBorders>
            <w:shd w:val="clear" w:color="auto" w:fill="auto"/>
            <w:vAlign w:val="center"/>
            <w:hideMark/>
          </w:tcPr>
          <w:p w14:paraId="36C6AA7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c>
          <w:tcPr>
            <w:tcW w:w="1863" w:type="dxa"/>
            <w:tcBorders>
              <w:top w:val="single" w:sz="4" w:space="0" w:color="auto"/>
              <w:left w:val="nil"/>
              <w:bottom w:val="single" w:sz="4" w:space="0" w:color="auto"/>
              <w:right w:val="single" w:sz="4" w:space="0" w:color="auto"/>
            </w:tcBorders>
            <w:shd w:val="clear" w:color="auto" w:fill="auto"/>
            <w:vAlign w:val="center"/>
            <w:hideMark/>
          </w:tcPr>
          <w:p w14:paraId="7E8589C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r>
      <w:tr w:rsidR="00906303" w:rsidRPr="00906303" w14:paraId="493C0F2B"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6234B99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Administrativo</w:t>
            </w:r>
          </w:p>
        </w:tc>
        <w:tc>
          <w:tcPr>
            <w:tcW w:w="996" w:type="dxa"/>
            <w:tcBorders>
              <w:top w:val="nil"/>
              <w:left w:val="nil"/>
              <w:bottom w:val="single" w:sz="4" w:space="0" w:color="auto"/>
              <w:right w:val="single" w:sz="4" w:space="0" w:color="auto"/>
            </w:tcBorders>
            <w:shd w:val="clear" w:color="auto" w:fill="auto"/>
            <w:vAlign w:val="center"/>
            <w:hideMark/>
          </w:tcPr>
          <w:p w14:paraId="1BC13EE3"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nil"/>
              <w:left w:val="nil"/>
              <w:bottom w:val="single" w:sz="4" w:space="0" w:color="auto"/>
              <w:right w:val="single" w:sz="4" w:space="0" w:color="auto"/>
            </w:tcBorders>
            <w:shd w:val="clear" w:color="auto" w:fill="auto"/>
            <w:vAlign w:val="center"/>
            <w:hideMark/>
          </w:tcPr>
          <w:p w14:paraId="5F963A3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nil"/>
              <w:left w:val="nil"/>
              <w:bottom w:val="single" w:sz="4" w:space="0" w:color="auto"/>
              <w:right w:val="single" w:sz="4" w:space="0" w:color="auto"/>
            </w:tcBorders>
            <w:shd w:val="clear" w:color="auto" w:fill="auto"/>
            <w:vAlign w:val="center"/>
            <w:hideMark/>
          </w:tcPr>
          <w:p w14:paraId="21435EB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63" w:type="dxa"/>
            <w:tcBorders>
              <w:top w:val="nil"/>
              <w:left w:val="nil"/>
              <w:bottom w:val="single" w:sz="4" w:space="0" w:color="auto"/>
              <w:right w:val="single" w:sz="4" w:space="0" w:color="auto"/>
            </w:tcBorders>
            <w:shd w:val="clear" w:color="auto" w:fill="auto"/>
            <w:vAlign w:val="center"/>
            <w:hideMark/>
          </w:tcPr>
          <w:p w14:paraId="30946D9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556EBBA8"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201EC70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Financiero</w:t>
            </w:r>
          </w:p>
        </w:tc>
        <w:tc>
          <w:tcPr>
            <w:tcW w:w="996" w:type="dxa"/>
            <w:tcBorders>
              <w:top w:val="nil"/>
              <w:left w:val="nil"/>
              <w:bottom w:val="single" w:sz="4" w:space="0" w:color="auto"/>
              <w:right w:val="single" w:sz="4" w:space="0" w:color="auto"/>
            </w:tcBorders>
            <w:shd w:val="clear" w:color="auto" w:fill="auto"/>
            <w:vAlign w:val="center"/>
            <w:hideMark/>
          </w:tcPr>
          <w:p w14:paraId="57C537CB"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nil"/>
              <w:left w:val="nil"/>
              <w:bottom w:val="single" w:sz="4" w:space="0" w:color="auto"/>
              <w:right w:val="single" w:sz="4" w:space="0" w:color="auto"/>
            </w:tcBorders>
            <w:shd w:val="clear" w:color="auto" w:fill="auto"/>
            <w:vAlign w:val="center"/>
            <w:hideMark/>
          </w:tcPr>
          <w:p w14:paraId="43FA5D0F"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nil"/>
              <w:left w:val="nil"/>
              <w:bottom w:val="single" w:sz="4" w:space="0" w:color="auto"/>
              <w:right w:val="single" w:sz="4" w:space="0" w:color="auto"/>
            </w:tcBorders>
            <w:shd w:val="clear" w:color="auto" w:fill="auto"/>
            <w:vAlign w:val="center"/>
            <w:hideMark/>
          </w:tcPr>
          <w:p w14:paraId="76D0DB04"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63" w:type="dxa"/>
            <w:tcBorders>
              <w:top w:val="nil"/>
              <w:left w:val="nil"/>
              <w:bottom w:val="single" w:sz="4" w:space="0" w:color="auto"/>
              <w:right w:val="single" w:sz="4" w:space="0" w:color="auto"/>
            </w:tcBorders>
            <w:shd w:val="clear" w:color="auto" w:fill="auto"/>
            <w:vAlign w:val="center"/>
            <w:hideMark/>
          </w:tcPr>
          <w:p w14:paraId="456F2F19"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r>
      <w:tr w:rsidR="00906303" w:rsidRPr="00906303" w14:paraId="2482E662"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1421F340"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División de Mercadeo</w:t>
            </w:r>
          </w:p>
        </w:tc>
        <w:tc>
          <w:tcPr>
            <w:tcW w:w="996" w:type="dxa"/>
            <w:tcBorders>
              <w:top w:val="nil"/>
              <w:left w:val="nil"/>
              <w:bottom w:val="single" w:sz="4" w:space="0" w:color="auto"/>
              <w:right w:val="single" w:sz="4" w:space="0" w:color="auto"/>
            </w:tcBorders>
            <w:shd w:val="clear" w:color="auto" w:fill="auto"/>
            <w:vAlign w:val="center"/>
            <w:hideMark/>
          </w:tcPr>
          <w:p w14:paraId="757DA235"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c>
          <w:tcPr>
            <w:tcW w:w="1129" w:type="dxa"/>
            <w:tcBorders>
              <w:top w:val="nil"/>
              <w:left w:val="nil"/>
              <w:bottom w:val="single" w:sz="4" w:space="0" w:color="auto"/>
              <w:right w:val="single" w:sz="4" w:space="0" w:color="auto"/>
            </w:tcBorders>
            <w:shd w:val="clear" w:color="auto" w:fill="auto"/>
            <w:vAlign w:val="center"/>
            <w:hideMark/>
          </w:tcPr>
          <w:p w14:paraId="6FC4C1C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c>
          <w:tcPr>
            <w:tcW w:w="1623" w:type="dxa"/>
            <w:tcBorders>
              <w:top w:val="nil"/>
              <w:left w:val="nil"/>
              <w:bottom w:val="single" w:sz="4" w:space="0" w:color="auto"/>
              <w:right w:val="single" w:sz="4" w:space="0" w:color="auto"/>
            </w:tcBorders>
            <w:shd w:val="clear" w:color="auto" w:fill="auto"/>
            <w:vAlign w:val="center"/>
            <w:hideMark/>
          </w:tcPr>
          <w:p w14:paraId="6A4B4A02"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c>
          <w:tcPr>
            <w:tcW w:w="1863" w:type="dxa"/>
            <w:tcBorders>
              <w:top w:val="nil"/>
              <w:left w:val="nil"/>
              <w:bottom w:val="single" w:sz="4" w:space="0" w:color="auto"/>
              <w:right w:val="single" w:sz="4" w:space="0" w:color="auto"/>
            </w:tcBorders>
            <w:shd w:val="clear" w:color="auto" w:fill="auto"/>
            <w:vAlign w:val="center"/>
            <w:hideMark/>
          </w:tcPr>
          <w:p w14:paraId="656310A8"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r>
      <w:tr w:rsidR="00906303" w:rsidRPr="00906303" w14:paraId="551ADDC2"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4CCCFFE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División de Mercados</w:t>
            </w:r>
          </w:p>
        </w:tc>
        <w:tc>
          <w:tcPr>
            <w:tcW w:w="996" w:type="dxa"/>
            <w:tcBorders>
              <w:top w:val="nil"/>
              <w:left w:val="nil"/>
              <w:bottom w:val="single" w:sz="4" w:space="0" w:color="auto"/>
              <w:right w:val="single" w:sz="4" w:space="0" w:color="auto"/>
            </w:tcBorders>
            <w:shd w:val="clear" w:color="auto" w:fill="auto"/>
            <w:vAlign w:val="center"/>
            <w:hideMark/>
          </w:tcPr>
          <w:p w14:paraId="6F828454"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nil"/>
              <w:left w:val="nil"/>
              <w:bottom w:val="single" w:sz="4" w:space="0" w:color="auto"/>
              <w:right w:val="single" w:sz="4" w:space="0" w:color="auto"/>
            </w:tcBorders>
            <w:shd w:val="clear" w:color="auto" w:fill="auto"/>
            <w:vAlign w:val="center"/>
            <w:hideMark/>
          </w:tcPr>
          <w:p w14:paraId="7D1B7FED"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nil"/>
              <w:left w:val="nil"/>
              <w:bottom w:val="single" w:sz="4" w:space="0" w:color="auto"/>
              <w:right w:val="single" w:sz="4" w:space="0" w:color="auto"/>
            </w:tcBorders>
            <w:shd w:val="clear" w:color="auto" w:fill="auto"/>
            <w:vAlign w:val="center"/>
            <w:hideMark/>
          </w:tcPr>
          <w:p w14:paraId="2307993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63" w:type="dxa"/>
            <w:tcBorders>
              <w:top w:val="nil"/>
              <w:left w:val="nil"/>
              <w:bottom w:val="single" w:sz="4" w:space="0" w:color="auto"/>
              <w:right w:val="single" w:sz="4" w:space="0" w:color="auto"/>
            </w:tcBorders>
            <w:shd w:val="clear" w:color="auto" w:fill="auto"/>
            <w:vAlign w:val="center"/>
            <w:hideMark/>
          </w:tcPr>
          <w:p w14:paraId="758D9F08"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r>
      <w:tr w:rsidR="00906303" w:rsidRPr="00906303" w14:paraId="1DDD6108"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02BA2C07"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División de Residuos Solidos</w:t>
            </w:r>
          </w:p>
        </w:tc>
        <w:tc>
          <w:tcPr>
            <w:tcW w:w="996" w:type="dxa"/>
            <w:tcBorders>
              <w:top w:val="nil"/>
              <w:left w:val="nil"/>
              <w:bottom w:val="single" w:sz="4" w:space="0" w:color="auto"/>
              <w:right w:val="single" w:sz="4" w:space="0" w:color="auto"/>
            </w:tcBorders>
            <w:shd w:val="clear" w:color="auto" w:fill="auto"/>
            <w:vAlign w:val="center"/>
            <w:hideMark/>
          </w:tcPr>
          <w:p w14:paraId="3B37C622"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nil"/>
              <w:left w:val="nil"/>
              <w:bottom w:val="single" w:sz="4" w:space="0" w:color="auto"/>
              <w:right w:val="single" w:sz="4" w:space="0" w:color="auto"/>
            </w:tcBorders>
            <w:shd w:val="clear" w:color="auto" w:fill="auto"/>
            <w:vAlign w:val="center"/>
            <w:hideMark/>
          </w:tcPr>
          <w:p w14:paraId="65B8EC08"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nil"/>
              <w:left w:val="nil"/>
              <w:bottom w:val="single" w:sz="4" w:space="0" w:color="auto"/>
              <w:right w:val="single" w:sz="4" w:space="0" w:color="auto"/>
            </w:tcBorders>
            <w:shd w:val="clear" w:color="auto" w:fill="auto"/>
            <w:vAlign w:val="center"/>
            <w:hideMark/>
          </w:tcPr>
          <w:p w14:paraId="0243CC0C"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63" w:type="dxa"/>
            <w:tcBorders>
              <w:top w:val="nil"/>
              <w:left w:val="nil"/>
              <w:bottom w:val="single" w:sz="4" w:space="0" w:color="auto"/>
              <w:right w:val="single" w:sz="4" w:space="0" w:color="auto"/>
            </w:tcBorders>
            <w:shd w:val="clear" w:color="auto" w:fill="auto"/>
            <w:vAlign w:val="center"/>
            <w:hideMark/>
          </w:tcPr>
          <w:p w14:paraId="7DF7935D"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r>
      <w:tr w:rsidR="00906303" w:rsidRPr="00906303" w14:paraId="7A0DE7ED" w14:textId="77777777" w:rsidTr="00906303">
        <w:trPr>
          <w:trHeight w:val="379"/>
        </w:trPr>
        <w:tc>
          <w:tcPr>
            <w:tcW w:w="2369" w:type="dxa"/>
            <w:tcBorders>
              <w:top w:val="nil"/>
              <w:left w:val="single" w:sz="4" w:space="0" w:color="auto"/>
              <w:bottom w:val="single" w:sz="4" w:space="0" w:color="auto"/>
              <w:right w:val="single" w:sz="4" w:space="0" w:color="auto"/>
            </w:tcBorders>
            <w:shd w:val="clear" w:color="auto" w:fill="auto"/>
            <w:vAlign w:val="center"/>
            <w:hideMark/>
          </w:tcPr>
          <w:p w14:paraId="50E03F41"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Departamento de Ingeniería</w:t>
            </w:r>
          </w:p>
        </w:tc>
        <w:tc>
          <w:tcPr>
            <w:tcW w:w="996" w:type="dxa"/>
            <w:tcBorders>
              <w:top w:val="nil"/>
              <w:left w:val="nil"/>
              <w:bottom w:val="single" w:sz="4" w:space="0" w:color="auto"/>
              <w:right w:val="single" w:sz="4" w:space="0" w:color="auto"/>
            </w:tcBorders>
            <w:shd w:val="clear" w:color="auto" w:fill="auto"/>
            <w:vAlign w:val="center"/>
            <w:hideMark/>
          </w:tcPr>
          <w:p w14:paraId="45E7882A"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4-abr</w:t>
            </w:r>
          </w:p>
        </w:tc>
        <w:tc>
          <w:tcPr>
            <w:tcW w:w="1129" w:type="dxa"/>
            <w:tcBorders>
              <w:top w:val="nil"/>
              <w:left w:val="nil"/>
              <w:bottom w:val="single" w:sz="4" w:space="0" w:color="auto"/>
              <w:right w:val="single" w:sz="4" w:space="0" w:color="auto"/>
            </w:tcBorders>
            <w:shd w:val="clear" w:color="auto" w:fill="auto"/>
            <w:vAlign w:val="center"/>
            <w:hideMark/>
          </w:tcPr>
          <w:p w14:paraId="5E5F8E25"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623" w:type="dxa"/>
            <w:tcBorders>
              <w:top w:val="nil"/>
              <w:left w:val="nil"/>
              <w:bottom w:val="single" w:sz="4" w:space="0" w:color="auto"/>
              <w:right w:val="single" w:sz="4" w:space="0" w:color="auto"/>
            </w:tcBorders>
            <w:shd w:val="clear" w:color="auto" w:fill="auto"/>
            <w:vAlign w:val="center"/>
            <w:hideMark/>
          </w:tcPr>
          <w:p w14:paraId="12DD07F2"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Entregado</w:t>
            </w:r>
          </w:p>
        </w:tc>
        <w:tc>
          <w:tcPr>
            <w:tcW w:w="1863" w:type="dxa"/>
            <w:tcBorders>
              <w:top w:val="nil"/>
              <w:left w:val="nil"/>
              <w:bottom w:val="single" w:sz="4" w:space="0" w:color="auto"/>
              <w:right w:val="single" w:sz="4" w:space="0" w:color="auto"/>
            </w:tcBorders>
            <w:shd w:val="clear" w:color="auto" w:fill="auto"/>
            <w:vAlign w:val="center"/>
            <w:hideMark/>
          </w:tcPr>
          <w:p w14:paraId="448694F9" w14:textId="77777777" w:rsidR="00906303" w:rsidRPr="00906303" w:rsidRDefault="00906303" w:rsidP="00906303">
            <w:pPr>
              <w:spacing w:after="0" w:line="240" w:lineRule="auto"/>
              <w:jc w:val="center"/>
              <w:rPr>
                <w:rFonts w:eastAsia="Times New Roman"/>
                <w:color w:val="4C4747"/>
                <w:spacing w:val="0"/>
                <w:lang w:eastAsia="es-DO"/>
              </w:rPr>
            </w:pPr>
            <w:r w:rsidRPr="00906303">
              <w:rPr>
                <w:rFonts w:eastAsia="Times New Roman"/>
                <w:color w:val="4C4747"/>
                <w:spacing w:val="0"/>
                <w:lang w:eastAsia="es-DO"/>
              </w:rPr>
              <w:t>N/A</w:t>
            </w:r>
          </w:p>
        </w:tc>
      </w:tr>
    </w:tbl>
    <w:p w14:paraId="6682EFDA" w14:textId="77777777" w:rsidR="00906303" w:rsidRDefault="00906303" w:rsidP="002B18FD">
      <w:pPr>
        <w:spacing w:line="360" w:lineRule="auto"/>
        <w:jc w:val="both"/>
        <w:rPr>
          <w:rFonts w:eastAsia="Calibri"/>
        </w:rPr>
      </w:pPr>
    </w:p>
    <w:p w14:paraId="4AC53281" w14:textId="77777777" w:rsidR="00906303" w:rsidRPr="00951778" w:rsidRDefault="00906303" w:rsidP="00906303">
      <w:pPr>
        <w:spacing w:line="360" w:lineRule="auto"/>
        <w:jc w:val="center"/>
        <w:rPr>
          <w:rFonts w:eastAsia="Calibri"/>
        </w:rPr>
      </w:pPr>
      <w:r w:rsidRPr="00951778">
        <w:rPr>
          <w:rFonts w:eastAsia="Calibri"/>
        </w:rPr>
        <w:t>Resultados de las Normas Básicas de Control Interno (NOBACI).</w:t>
      </w:r>
    </w:p>
    <w:p w14:paraId="1A3529A0" w14:textId="77777777" w:rsidR="00906303" w:rsidRPr="00906303" w:rsidRDefault="00906303" w:rsidP="00906303">
      <w:pPr>
        <w:spacing w:line="360" w:lineRule="auto"/>
        <w:jc w:val="both"/>
        <w:rPr>
          <w:rFonts w:eastAsia="Calibri"/>
        </w:rPr>
      </w:pPr>
      <w:r w:rsidRPr="00906303">
        <w:rPr>
          <w:rFonts w:eastAsia="Calibri"/>
        </w:rPr>
        <w:t xml:space="preserve">Los avances en materia de implementación del Sistema De Control Interno en MERCADOM a través de la creación de políticas y procedimientos que se establecen en las Normas Básicas de Control Interno se han ido ejecutando de manera satisfactoria durante este año. Esto debido a la mejora continua y eficientizarían de procesos que desde el año anterior se han ido implementando en la institución, lo que nos permitió avanzar de la forma adecuada de la mano con el apoyo de los analistas que nos han brindado atención; logrando resultados positivos al corte de la redacción de este documento: </w:t>
      </w:r>
    </w:p>
    <w:tbl>
      <w:tblPr>
        <w:tblW w:w="7971" w:type="dxa"/>
        <w:tblInd w:w="70" w:type="dxa"/>
        <w:tblCellMar>
          <w:left w:w="70" w:type="dxa"/>
          <w:right w:w="70" w:type="dxa"/>
        </w:tblCellMar>
        <w:tblLook w:val="04A0" w:firstRow="1" w:lastRow="0" w:firstColumn="1" w:lastColumn="0" w:noHBand="0" w:noVBand="1"/>
      </w:tblPr>
      <w:tblGrid>
        <w:gridCol w:w="4333"/>
        <w:gridCol w:w="3638"/>
      </w:tblGrid>
      <w:tr w:rsidR="00906303" w:rsidRPr="00255800" w14:paraId="37BBA001" w14:textId="77777777" w:rsidTr="00F25FA1">
        <w:trPr>
          <w:trHeight w:val="630"/>
          <w:tblHeader/>
        </w:trPr>
        <w:tc>
          <w:tcPr>
            <w:tcW w:w="4333"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6AC28362" w14:textId="77777777" w:rsidR="00906303" w:rsidRPr="00255800" w:rsidRDefault="00906303" w:rsidP="00BF2F3F">
            <w:pPr>
              <w:spacing w:after="0" w:line="240" w:lineRule="auto"/>
              <w:jc w:val="center"/>
              <w:rPr>
                <w:rFonts w:eastAsia="Times New Roman"/>
                <w:b/>
                <w:bCs/>
                <w:color w:val="FFFFFF"/>
                <w:lang w:eastAsia="es-DO"/>
              </w:rPr>
            </w:pPr>
            <w:r w:rsidRPr="00255800">
              <w:rPr>
                <w:rFonts w:eastAsia="Times New Roman"/>
                <w:b/>
                <w:bCs/>
                <w:color w:val="FFFFFF"/>
                <w:lang w:eastAsia="es-DO"/>
              </w:rPr>
              <w:t>Componente</w:t>
            </w:r>
          </w:p>
        </w:tc>
        <w:tc>
          <w:tcPr>
            <w:tcW w:w="3638" w:type="dxa"/>
            <w:tcBorders>
              <w:top w:val="single" w:sz="8" w:space="0" w:color="auto"/>
              <w:left w:val="nil"/>
              <w:bottom w:val="single" w:sz="8" w:space="0" w:color="auto"/>
              <w:right w:val="single" w:sz="8" w:space="0" w:color="auto"/>
            </w:tcBorders>
            <w:shd w:val="clear" w:color="auto" w:fill="002060"/>
            <w:vAlign w:val="center"/>
            <w:hideMark/>
          </w:tcPr>
          <w:p w14:paraId="43373366" w14:textId="77777777" w:rsidR="00906303" w:rsidRPr="00255800" w:rsidRDefault="00906303" w:rsidP="00BF2F3F">
            <w:pPr>
              <w:spacing w:after="0" w:line="240" w:lineRule="auto"/>
              <w:jc w:val="center"/>
              <w:rPr>
                <w:rFonts w:eastAsia="Times New Roman"/>
                <w:b/>
                <w:bCs/>
                <w:color w:val="FFFFFF"/>
                <w:lang w:eastAsia="es-DO"/>
              </w:rPr>
            </w:pPr>
            <w:r w:rsidRPr="00255800">
              <w:rPr>
                <w:rFonts w:eastAsia="Times New Roman"/>
                <w:b/>
                <w:bCs/>
                <w:color w:val="FFFFFF"/>
                <w:lang w:eastAsia="es-DO"/>
              </w:rPr>
              <w:t>Calificación al segundo trimestre.</w:t>
            </w:r>
          </w:p>
        </w:tc>
      </w:tr>
      <w:tr w:rsidR="00906303" w:rsidRPr="00255800" w14:paraId="19F81A4F" w14:textId="77777777" w:rsidTr="00F25FA1">
        <w:trPr>
          <w:trHeight w:val="129"/>
          <w:tblHeader/>
        </w:trPr>
        <w:tc>
          <w:tcPr>
            <w:tcW w:w="4333" w:type="dxa"/>
            <w:tcBorders>
              <w:top w:val="nil"/>
              <w:left w:val="single" w:sz="8" w:space="0" w:color="auto"/>
              <w:bottom w:val="single" w:sz="8" w:space="0" w:color="auto"/>
              <w:right w:val="single" w:sz="8" w:space="0" w:color="auto"/>
            </w:tcBorders>
            <w:shd w:val="clear" w:color="auto" w:fill="auto"/>
            <w:vAlign w:val="center"/>
            <w:hideMark/>
          </w:tcPr>
          <w:p w14:paraId="33F618EF" w14:textId="77777777" w:rsidR="00906303" w:rsidRPr="00F25FA1" w:rsidRDefault="00906303" w:rsidP="00BF2F3F">
            <w:pPr>
              <w:spacing w:after="0" w:line="240" w:lineRule="auto"/>
              <w:jc w:val="center"/>
              <w:rPr>
                <w:rFonts w:eastAsia="Times New Roman"/>
                <w:lang w:eastAsia="es-DO"/>
              </w:rPr>
            </w:pPr>
            <w:r w:rsidRPr="00F25FA1">
              <w:t>Ambiente Control</w:t>
            </w:r>
          </w:p>
        </w:tc>
        <w:tc>
          <w:tcPr>
            <w:tcW w:w="3638" w:type="dxa"/>
            <w:tcBorders>
              <w:top w:val="nil"/>
              <w:left w:val="nil"/>
              <w:bottom w:val="single" w:sz="8" w:space="0" w:color="auto"/>
              <w:right w:val="single" w:sz="8" w:space="0" w:color="auto"/>
            </w:tcBorders>
            <w:shd w:val="clear" w:color="auto" w:fill="auto"/>
            <w:vAlign w:val="center"/>
          </w:tcPr>
          <w:p w14:paraId="0327691C"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95.35%</w:t>
            </w:r>
          </w:p>
        </w:tc>
      </w:tr>
      <w:tr w:rsidR="00906303" w:rsidRPr="00255800" w14:paraId="63E91384" w14:textId="77777777" w:rsidTr="00F25FA1">
        <w:trPr>
          <w:trHeight w:val="129"/>
          <w:tblHeader/>
        </w:trPr>
        <w:tc>
          <w:tcPr>
            <w:tcW w:w="4333" w:type="dxa"/>
            <w:tcBorders>
              <w:top w:val="nil"/>
              <w:left w:val="single" w:sz="8" w:space="0" w:color="auto"/>
              <w:bottom w:val="single" w:sz="8" w:space="0" w:color="auto"/>
              <w:right w:val="single" w:sz="8" w:space="0" w:color="auto"/>
            </w:tcBorders>
            <w:shd w:val="clear" w:color="auto" w:fill="auto"/>
            <w:vAlign w:val="center"/>
            <w:hideMark/>
          </w:tcPr>
          <w:p w14:paraId="5E1618F3"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Valoración y Administración de Riesgos</w:t>
            </w:r>
          </w:p>
        </w:tc>
        <w:tc>
          <w:tcPr>
            <w:tcW w:w="3638" w:type="dxa"/>
            <w:tcBorders>
              <w:top w:val="nil"/>
              <w:left w:val="nil"/>
              <w:bottom w:val="single" w:sz="8" w:space="0" w:color="auto"/>
              <w:right w:val="single" w:sz="8" w:space="0" w:color="auto"/>
            </w:tcBorders>
            <w:shd w:val="clear" w:color="auto" w:fill="auto"/>
            <w:vAlign w:val="center"/>
          </w:tcPr>
          <w:p w14:paraId="10C8015D"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88%</w:t>
            </w:r>
          </w:p>
        </w:tc>
      </w:tr>
      <w:tr w:rsidR="00906303" w:rsidRPr="00255800" w14:paraId="7CC4192B" w14:textId="77777777" w:rsidTr="00F25FA1">
        <w:trPr>
          <w:trHeight w:val="129"/>
          <w:tblHeader/>
        </w:trPr>
        <w:tc>
          <w:tcPr>
            <w:tcW w:w="4333" w:type="dxa"/>
            <w:tcBorders>
              <w:top w:val="nil"/>
              <w:left w:val="single" w:sz="8" w:space="0" w:color="auto"/>
              <w:bottom w:val="single" w:sz="8" w:space="0" w:color="auto"/>
              <w:right w:val="single" w:sz="8" w:space="0" w:color="auto"/>
            </w:tcBorders>
            <w:shd w:val="clear" w:color="auto" w:fill="auto"/>
            <w:vAlign w:val="center"/>
            <w:hideMark/>
          </w:tcPr>
          <w:p w14:paraId="7F9E9AC5"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Actividades de Control</w:t>
            </w:r>
          </w:p>
        </w:tc>
        <w:tc>
          <w:tcPr>
            <w:tcW w:w="3638" w:type="dxa"/>
            <w:tcBorders>
              <w:top w:val="nil"/>
              <w:left w:val="nil"/>
              <w:bottom w:val="single" w:sz="8" w:space="0" w:color="auto"/>
              <w:right w:val="single" w:sz="8" w:space="0" w:color="auto"/>
            </w:tcBorders>
            <w:shd w:val="clear" w:color="auto" w:fill="auto"/>
            <w:vAlign w:val="center"/>
          </w:tcPr>
          <w:p w14:paraId="02A48662"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68%</w:t>
            </w:r>
          </w:p>
        </w:tc>
      </w:tr>
      <w:tr w:rsidR="00906303" w:rsidRPr="00255800" w14:paraId="5E7C5F0E" w14:textId="77777777" w:rsidTr="00F25FA1">
        <w:trPr>
          <w:trHeight w:val="129"/>
          <w:tblHeader/>
        </w:trPr>
        <w:tc>
          <w:tcPr>
            <w:tcW w:w="4333" w:type="dxa"/>
            <w:tcBorders>
              <w:top w:val="nil"/>
              <w:left w:val="single" w:sz="8" w:space="0" w:color="auto"/>
              <w:bottom w:val="single" w:sz="8" w:space="0" w:color="auto"/>
              <w:right w:val="single" w:sz="8" w:space="0" w:color="auto"/>
            </w:tcBorders>
            <w:shd w:val="clear" w:color="auto" w:fill="auto"/>
            <w:vAlign w:val="center"/>
          </w:tcPr>
          <w:p w14:paraId="0A066FFA"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Información y Comunicación</w:t>
            </w:r>
          </w:p>
        </w:tc>
        <w:tc>
          <w:tcPr>
            <w:tcW w:w="3638" w:type="dxa"/>
            <w:tcBorders>
              <w:top w:val="nil"/>
              <w:left w:val="nil"/>
              <w:bottom w:val="single" w:sz="8" w:space="0" w:color="auto"/>
              <w:right w:val="single" w:sz="8" w:space="0" w:color="auto"/>
            </w:tcBorders>
            <w:shd w:val="clear" w:color="auto" w:fill="auto"/>
            <w:vAlign w:val="center"/>
          </w:tcPr>
          <w:p w14:paraId="34027CD9"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77.27%</w:t>
            </w:r>
          </w:p>
        </w:tc>
      </w:tr>
      <w:tr w:rsidR="00906303" w:rsidRPr="00255800" w14:paraId="5E812187" w14:textId="77777777" w:rsidTr="00F25FA1">
        <w:trPr>
          <w:trHeight w:val="129"/>
          <w:tblHeader/>
        </w:trPr>
        <w:tc>
          <w:tcPr>
            <w:tcW w:w="4333" w:type="dxa"/>
            <w:tcBorders>
              <w:top w:val="nil"/>
              <w:left w:val="single" w:sz="8" w:space="0" w:color="auto"/>
              <w:bottom w:val="single" w:sz="4" w:space="0" w:color="auto"/>
              <w:right w:val="single" w:sz="8" w:space="0" w:color="auto"/>
            </w:tcBorders>
            <w:shd w:val="clear" w:color="auto" w:fill="auto"/>
            <w:vAlign w:val="center"/>
            <w:hideMark/>
          </w:tcPr>
          <w:p w14:paraId="64578E33"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Monitoreo y Evaluación</w:t>
            </w:r>
          </w:p>
        </w:tc>
        <w:tc>
          <w:tcPr>
            <w:tcW w:w="3638" w:type="dxa"/>
            <w:tcBorders>
              <w:top w:val="nil"/>
              <w:left w:val="nil"/>
              <w:bottom w:val="single" w:sz="4" w:space="0" w:color="auto"/>
              <w:right w:val="single" w:sz="8" w:space="0" w:color="auto"/>
            </w:tcBorders>
            <w:shd w:val="clear" w:color="auto" w:fill="auto"/>
            <w:vAlign w:val="center"/>
          </w:tcPr>
          <w:p w14:paraId="0DF72CDF"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76.92%</w:t>
            </w:r>
          </w:p>
        </w:tc>
      </w:tr>
      <w:tr w:rsidR="00906303" w:rsidRPr="00255800" w14:paraId="7270DB19" w14:textId="77777777" w:rsidTr="00F25FA1">
        <w:trPr>
          <w:trHeight w:val="129"/>
          <w:tblHeader/>
        </w:trPr>
        <w:tc>
          <w:tcPr>
            <w:tcW w:w="4333" w:type="dxa"/>
            <w:tcBorders>
              <w:top w:val="single" w:sz="4" w:space="0" w:color="auto"/>
              <w:left w:val="single" w:sz="8" w:space="0" w:color="auto"/>
              <w:bottom w:val="single" w:sz="8" w:space="0" w:color="auto"/>
              <w:right w:val="single" w:sz="8" w:space="0" w:color="auto"/>
            </w:tcBorders>
            <w:shd w:val="clear" w:color="auto" w:fill="auto"/>
            <w:vAlign w:val="center"/>
          </w:tcPr>
          <w:p w14:paraId="1AF032EE"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Total</w:t>
            </w:r>
          </w:p>
        </w:tc>
        <w:tc>
          <w:tcPr>
            <w:tcW w:w="3638" w:type="dxa"/>
            <w:tcBorders>
              <w:top w:val="single" w:sz="4" w:space="0" w:color="auto"/>
              <w:left w:val="nil"/>
              <w:bottom w:val="single" w:sz="8" w:space="0" w:color="auto"/>
              <w:right w:val="single" w:sz="8" w:space="0" w:color="auto"/>
            </w:tcBorders>
            <w:shd w:val="clear" w:color="auto" w:fill="auto"/>
            <w:vAlign w:val="center"/>
          </w:tcPr>
          <w:p w14:paraId="0BDE83BF" w14:textId="77777777" w:rsidR="00906303" w:rsidRPr="00F25FA1" w:rsidRDefault="00906303" w:rsidP="00BF2F3F">
            <w:pPr>
              <w:spacing w:after="0" w:line="240" w:lineRule="auto"/>
              <w:jc w:val="center"/>
              <w:rPr>
                <w:rFonts w:eastAsia="Times New Roman"/>
                <w:lang w:eastAsia="es-DO"/>
              </w:rPr>
            </w:pPr>
            <w:r w:rsidRPr="00F25FA1">
              <w:rPr>
                <w:rFonts w:eastAsia="Times New Roman"/>
                <w:lang w:eastAsia="es-DO"/>
              </w:rPr>
              <w:t>81.11%</w:t>
            </w:r>
          </w:p>
        </w:tc>
      </w:tr>
    </w:tbl>
    <w:p w14:paraId="72C1DFEA" w14:textId="77777777" w:rsidR="007A564C" w:rsidRDefault="007A564C" w:rsidP="002B18FD">
      <w:pPr>
        <w:spacing w:line="360" w:lineRule="auto"/>
        <w:jc w:val="both"/>
        <w:rPr>
          <w:rFonts w:eastAsia="Calibri"/>
        </w:rPr>
      </w:pPr>
    </w:p>
    <w:p w14:paraId="2054C40A" w14:textId="6EF17F3C" w:rsidR="009066B7" w:rsidRDefault="009066B7" w:rsidP="009066B7">
      <w:pPr>
        <w:spacing w:line="360" w:lineRule="auto"/>
        <w:jc w:val="both"/>
        <w:rPr>
          <w:rFonts w:eastAsia="Calibri"/>
        </w:rPr>
      </w:pPr>
      <w:r w:rsidRPr="00255800">
        <w:rPr>
          <w:rFonts w:eastAsia="Calibri"/>
          <w:noProof/>
          <w:color w:val="4C4747"/>
        </w:rPr>
        <w:lastRenderedPageBreak/>
        <w:drawing>
          <wp:inline distT="0" distB="0" distL="0" distR="0" wp14:anchorId="154F4841" wp14:editId="222E2ECC">
            <wp:extent cx="5029200" cy="1354455"/>
            <wp:effectExtent l="0" t="0" r="0" b="0"/>
            <wp:docPr id="20510110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11057" name=""/>
                    <pic:cNvPicPr/>
                  </pic:nvPicPr>
                  <pic:blipFill>
                    <a:blip r:embed="rId16"/>
                    <a:stretch>
                      <a:fillRect/>
                    </a:stretch>
                  </pic:blipFill>
                  <pic:spPr>
                    <a:xfrm>
                      <a:off x="0" y="0"/>
                      <a:ext cx="5029200" cy="1354455"/>
                    </a:xfrm>
                    <a:prstGeom prst="rect">
                      <a:avLst/>
                    </a:prstGeom>
                  </pic:spPr>
                </pic:pic>
              </a:graphicData>
            </a:graphic>
          </wp:inline>
        </w:drawing>
      </w:r>
    </w:p>
    <w:p w14:paraId="58F35EA7" w14:textId="77777777" w:rsidR="009066B7" w:rsidRDefault="009066B7" w:rsidP="009066B7">
      <w:pPr>
        <w:spacing w:line="360" w:lineRule="auto"/>
        <w:jc w:val="both"/>
        <w:rPr>
          <w:rFonts w:eastAsia="Calibri"/>
        </w:rPr>
      </w:pPr>
    </w:p>
    <w:p w14:paraId="401DC47B" w14:textId="628EEE31" w:rsidR="009066B7" w:rsidRPr="009066B7" w:rsidRDefault="009066B7" w:rsidP="009066B7">
      <w:pPr>
        <w:spacing w:line="360" w:lineRule="auto"/>
        <w:jc w:val="both"/>
        <w:rPr>
          <w:rFonts w:eastAsia="Calibri"/>
        </w:rPr>
      </w:pPr>
      <w:r w:rsidRPr="009066B7">
        <w:rPr>
          <w:rFonts w:eastAsia="Calibri"/>
        </w:rPr>
        <w:t>El sistema de evaluación interno que provee el CAF ha sido de mucha utilidad en periodos pasados y en este año no ha sido la excepción. Está siendo realizado el autodiagnóstico general a todas las áreas de la institución y el informe de autoevaluación, para ser revisados y enviados al MAP antes de finalizar el año.</w:t>
      </w:r>
    </w:p>
    <w:p w14:paraId="58B41EEE" w14:textId="77777777" w:rsidR="007A564C" w:rsidRDefault="007A564C" w:rsidP="002B18FD">
      <w:pPr>
        <w:spacing w:line="360" w:lineRule="auto"/>
        <w:jc w:val="both"/>
        <w:rPr>
          <w:rFonts w:eastAsia="Calibri"/>
        </w:rPr>
      </w:pPr>
    </w:p>
    <w:p w14:paraId="28945807" w14:textId="185E8B26" w:rsidR="009066B7" w:rsidRPr="00951778" w:rsidRDefault="009066B7" w:rsidP="009066B7">
      <w:pPr>
        <w:pStyle w:val="Ttulo2"/>
        <w:jc w:val="center"/>
        <w:rPr>
          <w:b/>
          <w:bCs/>
          <w:color w:val="767171"/>
        </w:rPr>
      </w:pPr>
      <w:bookmarkStart w:id="21" w:name="_Toc218430164"/>
      <w:r w:rsidRPr="00951778">
        <w:rPr>
          <w:b/>
          <w:bCs/>
          <w:color w:val="767171"/>
        </w:rPr>
        <w:t>4.4 Desempeño del Área de Comunicaciones</w:t>
      </w:r>
      <w:bookmarkEnd w:id="21"/>
    </w:p>
    <w:p w14:paraId="505C274B" w14:textId="77777777" w:rsidR="009066B7" w:rsidRDefault="009066B7" w:rsidP="009066B7"/>
    <w:p w14:paraId="05DE3142" w14:textId="77777777" w:rsidR="009066B7" w:rsidRPr="009066B7" w:rsidRDefault="009066B7" w:rsidP="009066B7">
      <w:pPr>
        <w:spacing w:line="360" w:lineRule="auto"/>
        <w:jc w:val="both"/>
        <w:rPr>
          <w:rFonts w:eastAsia="Calibri"/>
        </w:rPr>
      </w:pPr>
      <w:r w:rsidRPr="009066B7">
        <w:rPr>
          <w:rFonts w:eastAsia="Calibri"/>
        </w:rPr>
        <w:t>Durante el año 2025, el Departamento de Comunicaciones ejecutó un conjunto de acciones estratégicas orientadas a fortalecer la comunicación interna y externa, mejorar la visibilidad institucional y apoyar el posicionamiento de MERCADOM y Merca Santo Domingo ante la ciudadanía, los productores y los actores del sector agropecuario.</w:t>
      </w:r>
    </w:p>
    <w:p w14:paraId="381454A5" w14:textId="77777777" w:rsidR="009066B7" w:rsidRDefault="009066B7" w:rsidP="009066B7">
      <w:pPr>
        <w:spacing w:line="360" w:lineRule="auto"/>
        <w:jc w:val="both"/>
        <w:rPr>
          <w:rFonts w:eastAsia="Calibri"/>
        </w:rPr>
      </w:pPr>
      <w:r w:rsidRPr="009066B7">
        <w:rPr>
          <w:rFonts w:eastAsia="Calibri"/>
        </w:rPr>
        <w:t>Las acciones desarrolladas respondieron a los lineamientos del Plan de Comunicación Institucional, contribuyendo al desarrollo local, la transparencia y la difusión efectiva de las informaciones institucionales.</w:t>
      </w:r>
    </w:p>
    <w:p w14:paraId="05919469" w14:textId="77777777" w:rsidR="009066B7" w:rsidRPr="00951778" w:rsidRDefault="009066B7" w:rsidP="009066B7">
      <w:pPr>
        <w:spacing w:line="360" w:lineRule="auto"/>
        <w:jc w:val="center"/>
        <w:rPr>
          <w:rFonts w:eastAsia="Calibri"/>
        </w:rPr>
      </w:pPr>
      <w:r w:rsidRPr="00951778">
        <w:rPr>
          <w:rFonts w:eastAsia="Calibri"/>
        </w:rPr>
        <w:t>Implementación de un Plan de Comunicación Interna y Externa.</w:t>
      </w:r>
    </w:p>
    <w:p w14:paraId="2A7269E2" w14:textId="77777777" w:rsidR="009066B7" w:rsidRPr="009066B7" w:rsidRDefault="009066B7" w:rsidP="009066B7">
      <w:pPr>
        <w:spacing w:line="360" w:lineRule="auto"/>
        <w:jc w:val="both"/>
        <w:rPr>
          <w:rFonts w:eastAsia="Calibri"/>
        </w:rPr>
      </w:pPr>
      <w:r w:rsidRPr="009066B7">
        <w:rPr>
          <w:rFonts w:eastAsia="Calibri"/>
        </w:rPr>
        <w:t>Se puso en marcha un plan de comunicación integral que incluyó nuevas estrategias de divulgación mediante:</w:t>
      </w:r>
    </w:p>
    <w:p w14:paraId="0254D9A6" w14:textId="7B68A998"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lastRenderedPageBreak/>
        <w:t>Envío de correos electrónicos informativos.</w:t>
      </w:r>
    </w:p>
    <w:p w14:paraId="0C2E77EB" w14:textId="05876A7C"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t>Mensajes institucionales a través de WhatsApp.</w:t>
      </w:r>
    </w:p>
    <w:p w14:paraId="6DBB3834" w14:textId="15204ED7"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t>Publicaciones continuas en plataformas digitales oficiales.</w:t>
      </w:r>
    </w:p>
    <w:p w14:paraId="42681ED0" w14:textId="77777777" w:rsidR="009066B7" w:rsidRPr="009066B7" w:rsidRDefault="009066B7" w:rsidP="009066B7">
      <w:pPr>
        <w:spacing w:line="360" w:lineRule="auto"/>
        <w:jc w:val="both"/>
        <w:rPr>
          <w:rFonts w:eastAsia="Calibri"/>
        </w:rPr>
      </w:pPr>
      <w:r w:rsidRPr="009066B7">
        <w:rPr>
          <w:rFonts w:eastAsia="Calibri"/>
        </w:rPr>
        <w:t>Estas acciones permitieron ampliar el alcance de los mensajes, mantener informados a los públicos internos y fortalecer la relación con los usuarios y oferentes.</w:t>
      </w:r>
    </w:p>
    <w:p w14:paraId="42B94C27" w14:textId="77777777" w:rsidR="009066B7" w:rsidRPr="00951778" w:rsidRDefault="009066B7" w:rsidP="009066B7">
      <w:pPr>
        <w:spacing w:line="360" w:lineRule="auto"/>
        <w:jc w:val="center"/>
        <w:rPr>
          <w:rFonts w:eastAsia="Calibri"/>
        </w:rPr>
      </w:pPr>
      <w:r w:rsidRPr="00951778">
        <w:rPr>
          <w:rFonts w:eastAsia="Calibri"/>
        </w:rPr>
        <w:t>Relatoría y Recomendaciones para el Desarrollo Local de la Comunicación.</w:t>
      </w:r>
    </w:p>
    <w:p w14:paraId="59AB3A00" w14:textId="77777777"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t>El departamento elaboró relatorías y recomendaciones orientadas a promover el desarrollo comunicacional local mediante:</w:t>
      </w:r>
    </w:p>
    <w:p w14:paraId="18DCF6EE" w14:textId="77777777"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t>Cursos de capacitación dirigidos al personal y actores externos.</w:t>
      </w:r>
    </w:p>
    <w:p w14:paraId="6FF9D5A2" w14:textId="77777777" w:rsidR="009066B7" w:rsidRPr="009066B7" w:rsidRDefault="009066B7" w:rsidP="009066B7">
      <w:pPr>
        <w:pStyle w:val="Prrafodelista"/>
        <w:numPr>
          <w:ilvl w:val="0"/>
          <w:numId w:val="1"/>
        </w:numPr>
        <w:spacing w:line="360" w:lineRule="auto"/>
        <w:jc w:val="both"/>
        <w:rPr>
          <w:rFonts w:eastAsia="Calibri"/>
        </w:rPr>
      </w:pPr>
      <w:r w:rsidRPr="009066B7">
        <w:rPr>
          <w:rFonts w:eastAsia="Calibri"/>
        </w:rPr>
        <w:t>Implementación y uso correcto de herramientas tecnológicas para mejorar los procesos de comunicación.</w:t>
      </w:r>
    </w:p>
    <w:p w14:paraId="5E85AB80" w14:textId="77777777" w:rsidR="009066B7" w:rsidRPr="009066B7" w:rsidRDefault="009066B7" w:rsidP="009066B7">
      <w:pPr>
        <w:spacing w:line="360" w:lineRule="auto"/>
        <w:jc w:val="both"/>
        <w:rPr>
          <w:rFonts w:eastAsia="Calibri"/>
        </w:rPr>
      </w:pPr>
      <w:r w:rsidRPr="009066B7">
        <w:rPr>
          <w:rFonts w:eastAsia="Calibri"/>
        </w:rPr>
        <w:t>Este componente contribuyó a reforzar la profesionalización de la gestión comunicacional.</w:t>
      </w:r>
    </w:p>
    <w:p w14:paraId="28BF7B0C" w14:textId="77777777" w:rsidR="009066B7" w:rsidRPr="00951778" w:rsidRDefault="009066B7" w:rsidP="009066B7">
      <w:pPr>
        <w:spacing w:line="360" w:lineRule="auto"/>
        <w:jc w:val="center"/>
        <w:rPr>
          <w:rFonts w:eastAsia="Calibri"/>
        </w:rPr>
      </w:pPr>
      <w:r w:rsidRPr="00951778">
        <w:rPr>
          <w:rFonts w:eastAsia="Calibri"/>
        </w:rPr>
        <w:t>Visitas a Medios de Comunicación.</w:t>
      </w:r>
    </w:p>
    <w:p w14:paraId="54E05400" w14:textId="77777777" w:rsidR="009066B7" w:rsidRPr="00E60626" w:rsidRDefault="009066B7" w:rsidP="009066B7">
      <w:pPr>
        <w:spacing w:line="360" w:lineRule="auto"/>
        <w:jc w:val="both"/>
        <w:rPr>
          <w:rFonts w:eastAsia="Calibri"/>
        </w:rPr>
      </w:pPr>
      <w:r w:rsidRPr="00E60626">
        <w:rPr>
          <w:rFonts w:eastAsia="Calibri"/>
        </w:rPr>
        <w:t>Durante el período, se realizaron visitas a diversos medios de comunicación de relevancia nacional con el objetivo de:</w:t>
      </w:r>
    </w:p>
    <w:p w14:paraId="3D035945"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Difundir los avances y proyectos institucionales.</w:t>
      </w:r>
    </w:p>
    <w:p w14:paraId="44847AAB"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Posicionar a MERCADOM como un referente de eficiencia, innovación y desarrollo agropecuario.</w:t>
      </w:r>
    </w:p>
    <w:p w14:paraId="2962BA5B" w14:textId="77777777" w:rsidR="009066B7" w:rsidRDefault="009066B7" w:rsidP="009066B7">
      <w:pPr>
        <w:spacing w:line="360" w:lineRule="auto"/>
        <w:jc w:val="both"/>
        <w:rPr>
          <w:rFonts w:eastAsia="Calibri"/>
        </w:rPr>
      </w:pPr>
      <w:r w:rsidRPr="00E60626">
        <w:rPr>
          <w:rFonts w:eastAsia="Calibri"/>
        </w:rPr>
        <w:t>Estas visitas ampliaron la presencia mediática y fortalecieron la relación con periodistas y comunicadores.</w:t>
      </w:r>
    </w:p>
    <w:p w14:paraId="26753587" w14:textId="77777777" w:rsidR="00E60626" w:rsidRPr="00E60626" w:rsidRDefault="00E60626" w:rsidP="009066B7">
      <w:pPr>
        <w:spacing w:line="360" w:lineRule="auto"/>
        <w:jc w:val="both"/>
        <w:rPr>
          <w:rFonts w:eastAsia="Calibri"/>
        </w:rPr>
      </w:pPr>
    </w:p>
    <w:p w14:paraId="4B93EC6E" w14:textId="77777777" w:rsidR="009066B7" w:rsidRPr="00951778" w:rsidRDefault="009066B7" w:rsidP="00E60626">
      <w:pPr>
        <w:spacing w:line="360" w:lineRule="auto"/>
        <w:jc w:val="center"/>
        <w:rPr>
          <w:rFonts w:eastAsia="Calibri"/>
        </w:rPr>
      </w:pPr>
      <w:r w:rsidRPr="00951778">
        <w:rPr>
          <w:rFonts w:eastAsia="Calibri"/>
        </w:rPr>
        <w:lastRenderedPageBreak/>
        <w:t>Visitas a Productores.</w:t>
      </w:r>
    </w:p>
    <w:p w14:paraId="04E21AB8" w14:textId="77777777" w:rsidR="009066B7" w:rsidRPr="00E60626" w:rsidRDefault="009066B7" w:rsidP="009066B7">
      <w:pPr>
        <w:spacing w:line="360" w:lineRule="auto"/>
        <w:jc w:val="both"/>
        <w:rPr>
          <w:rFonts w:eastAsia="Calibri"/>
        </w:rPr>
      </w:pPr>
      <w:r w:rsidRPr="00E60626">
        <w:rPr>
          <w:rFonts w:eastAsia="Calibri"/>
        </w:rPr>
        <w:t>Asimismo, se llevaron a cabo visitas a productores vinculados a Merca Santo Domingo, constituyendo un apoyo fundamental para:</w:t>
      </w:r>
    </w:p>
    <w:p w14:paraId="7127C7C1"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Conocer sus necesidades y fortalecer la relación operativa.</w:t>
      </w:r>
    </w:p>
    <w:p w14:paraId="1E2718D2"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Promover mejoras continuas en eficiencia, calidad y cadena de abastecimiento.</w:t>
      </w:r>
    </w:p>
    <w:p w14:paraId="5CF004BB"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Consolidar la comunicación directa con sectores productivos esenciales.</w:t>
      </w:r>
    </w:p>
    <w:p w14:paraId="7EF26EF8" w14:textId="77777777" w:rsidR="009066B7" w:rsidRPr="00951778" w:rsidRDefault="009066B7" w:rsidP="00E60626">
      <w:pPr>
        <w:spacing w:line="360" w:lineRule="auto"/>
        <w:jc w:val="center"/>
        <w:rPr>
          <w:rFonts w:eastAsia="Calibri"/>
        </w:rPr>
      </w:pPr>
      <w:r w:rsidRPr="00951778">
        <w:rPr>
          <w:rFonts w:eastAsia="Calibri"/>
        </w:rPr>
        <w:t>Desempeño de las Redes Sociales.</w:t>
      </w:r>
    </w:p>
    <w:p w14:paraId="2683A7B9" w14:textId="26879B4C" w:rsidR="009066B7" w:rsidRPr="00E60626" w:rsidRDefault="009066B7" w:rsidP="009066B7">
      <w:pPr>
        <w:spacing w:line="360" w:lineRule="auto"/>
        <w:jc w:val="both"/>
        <w:rPr>
          <w:rFonts w:eastAsia="Calibri"/>
        </w:rPr>
      </w:pPr>
      <w:r w:rsidRPr="00E60626">
        <w:rPr>
          <w:rFonts w:eastAsia="Calibri"/>
        </w:rPr>
        <w:t>El desempeño de las redes sociales de MERCADOM registró un crecimiento significativo durante el segundo semestre 2025, impulsado por:</w:t>
      </w:r>
    </w:p>
    <w:p w14:paraId="23C627F2" w14:textId="70DB848C"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 xml:space="preserve">El incremento en Publicaciones y Mejora de la Calidad del Contenido, aumentando la frecuencia de publicaciones programadas, mejorando el enfoque técnico y visual del contenido compartido </w:t>
      </w:r>
      <w:r w:rsidR="00C01A79" w:rsidRPr="00E60626">
        <w:rPr>
          <w:rFonts w:eastAsia="Calibri"/>
        </w:rPr>
        <w:t>y,</w:t>
      </w:r>
      <w:r w:rsidRPr="00E60626">
        <w:rPr>
          <w:rFonts w:eastAsia="Calibri"/>
        </w:rPr>
        <w:t xml:space="preserve"> por último, mejorando la alineación del contenido con las necesidades informativas de la ciudadanía, productore y oferentes.</w:t>
      </w:r>
    </w:p>
    <w:p w14:paraId="03F72A30"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Uso combinado de Medios Convencionales y Herramientas Innovadoras, utilizando medios como la radio, notas informativas y cápsulas, además, utilizando herramientas tecnológicas innovadoras orientadas a una comunicación masiva más eficiente y así logrando la integración activa de usuarios y oferentes dentro de los procesos informativos.</w:t>
      </w:r>
    </w:p>
    <w:p w14:paraId="35A1BB4C" w14:textId="77777777" w:rsidR="00E60626" w:rsidRDefault="009066B7" w:rsidP="009066B7">
      <w:pPr>
        <w:pStyle w:val="Prrafodelista"/>
        <w:numPr>
          <w:ilvl w:val="0"/>
          <w:numId w:val="1"/>
        </w:numPr>
        <w:spacing w:line="360" w:lineRule="auto"/>
        <w:jc w:val="both"/>
        <w:rPr>
          <w:rFonts w:eastAsia="Calibri"/>
        </w:rPr>
      </w:pPr>
      <w:r w:rsidRPr="00E60626">
        <w:rPr>
          <w:rFonts w:eastAsia="Calibri"/>
        </w:rPr>
        <w:t xml:space="preserve">Sistema multiplataforma de Información y Divulgación, iniciando con un sistema informativo basado en plataformas que abarcan el contenido escrito, material audiovisual y la difusión radial. </w:t>
      </w:r>
    </w:p>
    <w:p w14:paraId="3C1A1A8D" w14:textId="4E7D3D33" w:rsidR="009066B7" w:rsidRPr="00E60626" w:rsidRDefault="009066B7" w:rsidP="00E60626">
      <w:pPr>
        <w:pStyle w:val="Prrafodelista"/>
        <w:spacing w:line="360" w:lineRule="auto"/>
        <w:jc w:val="both"/>
        <w:rPr>
          <w:rFonts w:eastAsia="Calibri"/>
        </w:rPr>
      </w:pPr>
      <w:r w:rsidRPr="00E60626">
        <w:rPr>
          <w:rFonts w:eastAsia="Calibri"/>
        </w:rPr>
        <w:lastRenderedPageBreak/>
        <w:t>Además, podemos agregar que este sistema permite una comunicación más dinámica y accesible para todo público.</w:t>
      </w:r>
    </w:p>
    <w:p w14:paraId="50796605"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Archivos de Evidencias, esto quiere decir, todas las actividades, publicaciones, coberturas y acciones comunicacionales realizadas se encuentran debidamente respaldadas en: Fotografías, videos y archivos cronológicos organizados por fecha y contenido, lo que garantiza transparencia y trazabilidad de los procesos.</w:t>
      </w:r>
    </w:p>
    <w:p w14:paraId="33EB69DB" w14:textId="106C59B0" w:rsidR="009066B7" w:rsidRPr="00E60626" w:rsidRDefault="009066B7" w:rsidP="009066B7">
      <w:pPr>
        <w:spacing w:line="360" w:lineRule="auto"/>
        <w:jc w:val="both"/>
        <w:rPr>
          <w:rFonts w:eastAsia="Calibri"/>
        </w:rPr>
      </w:pPr>
      <w:r w:rsidRPr="00E60626">
        <w:rPr>
          <w:rFonts w:eastAsia="Calibri"/>
        </w:rPr>
        <w:t>Aumentamos los seguidores a 45,148 en Instagram y con eso, aumentamos la actividad del perfil a 5498. Las visualizaciones han aumentado significativamente con un total en la actualidad de 70,030.</w:t>
      </w:r>
    </w:p>
    <w:p w14:paraId="6948B413" w14:textId="77777777" w:rsidR="009066B7" w:rsidRPr="00951778" w:rsidRDefault="009066B7" w:rsidP="00E60626">
      <w:pPr>
        <w:spacing w:line="360" w:lineRule="auto"/>
        <w:jc w:val="center"/>
        <w:rPr>
          <w:rFonts w:eastAsia="Calibri"/>
        </w:rPr>
      </w:pPr>
      <w:r w:rsidRPr="00951778">
        <w:rPr>
          <w:rFonts w:eastAsia="Calibri"/>
        </w:rPr>
        <w:t>Estadísticas de Público Objetivo</w:t>
      </w:r>
    </w:p>
    <w:p w14:paraId="25311B9D"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70.8% del total de seguidores corresponde a mujeres y 29,2% hombres.</w:t>
      </w:r>
    </w:p>
    <w:p w14:paraId="67FD2049"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 xml:space="preserve">25,8% ubicado en Santo Domingo; 13,5% Los Alcarrizos; 2.5% Hato Nuevo; 2.3% Mandinga y 2,3% Haina. </w:t>
      </w:r>
    </w:p>
    <w:p w14:paraId="74CC90F2" w14:textId="77777777" w:rsidR="009066B7" w:rsidRPr="00E60626" w:rsidRDefault="009066B7" w:rsidP="009066B7">
      <w:pPr>
        <w:pStyle w:val="Prrafodelista"/>
        <w:numPr>
          <w:ilvl w:val="0"/>
          <w:numId w:val="1"/>
        </w:numPr>
        <w:spacing w:line="360" w:lineRule="auto"/>
        <w:jc w:val="both"/>
        <w:rPr>
          <w:rFonts w:eastAsia="Calibri"/>
        </w:rPr>
      </w:pPr>
      <w:r w:rsidRPr="00E60626">
        <w:rPr>
          <w:rFonts w:eastAsia="Calibri"/>
        </w:rPr>
        <w:t>El rango de edad de los seguidores permanece desde los 18 años hasta los 65+.</w:t>
      </w:r>
    </w:p>
    <w:p w14:paraId="66E17A7D" w14:textId="77777777" w:rsidR="009066B7" w:rsidRPr="00E60626" w:rsidRDefault="009066B7" w:rsidP="009066B7">
      <w:pPr>
        <w:spacing w:line="360" w:lineRule="auto"/>
        <w:jc w:val="both"/>
        <w:rPr>
          <w:rFonts w:eastAsia="Calibri"/>
        </w:rPr>
      </w:pPr>
      <w:r w:rsidRPr="00E60626">
        <w:rPr>
          <w:rFonts w:eastAsia="Calibri"/>
        </w:rPr>
        <w:t>En FACEBOOK:</w:t>
      </w:r>
    </w:p>
    <w:p w14:paraId="732500DF" w14:textId="77777777" w:rsidR="009066B7" w:rsidRPr="00E60626" w:rsidRDefault="009066B7" w:rsidP="009066B7">
      <w:pPr>
        <w:spacing w:line="360" w:lineRule="auto"/>
        <w:jc w:val="both"/>
        <w:rPr>
          <w:rFonts w:eastAsia="Calibri"/>
        </w:rPr>
      </w:pPr>
      <w:r w:rsidRPr="00E60626">
        <w:rPr>
          <w:rFonts w:eastAsia="Calibri"/>
        </w:rPr>
        <w:t>Cantidad de seguidores: 1,200</w:t>
      </w:r>
    </w:p>
    <w:p w14:paraId="6D9F67B1" w14:textId="77777777" w:rsidR="009066B7" w:rsidRPr="00E60626" w:rsidRDefault="009066B7" w:rsidP="009066B7">
      <w:pPr>
        <w:spacing w:line="360" w:lineRule="auto"/>
        <w:jc w:val="both"/>
        <w:rPr>
          <w:rFonts w:eastAsia="Calibri"/>
        </w:rPr>
      </w:pPr>
      <w:r w:rsidRPr="00E60626">
        <w:rPr>
          <w:rFonts w:eastAsia="Calibri"/>
        </w:rPr>
        <w:t>Cuentas alcanzadas: 1125</w:t>
      </w:r>
    </w:p>
    <w:p w14:paraId="1759D4BC" w14:textId="77777777" w:rsidR="009066B7" w:rsidRPr="00E60626" w:rsidRDefault="009066B7" w:rsidP="009066B7">
      <w:pPr>
        <w:spacing w:line="360" w:lineRule="auto"/>
        <w:jc w:val="both"/>
        <w:rPr>
          <w:rFonts w:eastAsia="Calibri"/>
        </w:rPr>
      </w:pPr>
      <w:r w:rsidRPr="00E60626">
        <w:rPr>
          <w:rFonts w:eastAsia="Calibri"/>
        </w:rPr>
        <w:t>En INSTAGRAM:</w:t>
      </w:r>
    </w:p>
    <w:p w14:paraId="6C42E545" w14:textId="77777777" w:rsidR="009066B7" w:rsidRPr="00E60626" w:rsidRDefault="009066B7" w:rsidP="009066B7">
      <w:pPr>
        <w:spacing w:line="360" w:lineRule="auto"/>
        <w:jc w:val="both"/>
        <w:rPr>
          <w:rFonts w:eastAsia="Calibri"/>
        </w:rPr>
      </w:pPr>
      <w:r w:rsidRPr="00E60626">
        <w:rPr>
          <w:rFonts w:eastAsia="Calibri"/>
        </w:rPr>
        <w:t>Cantidad de seguidores: 45,148</w:t>
      </w:r>
    </w:p>
    <w:p w14:paraId="5D627203" w14:textId="77777777" w:rsidR="009066B7" w:rsidRPr="00E60626" w:rsidRDefault="009066B7" w:rsidP="009066B7">
      <w:pPr>
        <w:spacing w:line="360" w:lineRule="auto"/>
        <w:jc w:val="both"/>
        <w:rPr>
          <w:rFonts w:eastAsia="Calibri"/>
        </w:rPr>
      </w:pPr>
      <w:r w:rsidRPr="00E60626">
        <w:rPr>
          <w:rFonts w:eastAsia="Calibri"/>
        </w:rPr>
        <w:t>Cuentas alcanzadas: 34,251</w:t>
      </w:r>
    </w:p>
    <w:p w14:paraId="24BCD74D" w14:textId="77777777" w:rsidR="009066B7" w:rsidRDefault="009066B7" w:rsidP="009066B7">
      <w:pPr>
        <w:spacing w:line="360" w:lineRule="auto"/>
        <w:jc w:val="both"/>
        <w:rPr>
          <w:rFonts w:eastAsia="Calibri"/>
        </w:rPr>
      </w:pPr>
      <w:r w:rsidRPr="00E60626">
        <w:rPr>
          <w:rFonts w:eastAsia="Calibri"/>
        </w:rPr>
        <w:t>Visualizaciones: 315,251</w:t>
      </w:r>
    </w:p>
    <w:p w14:paraId="73F2D71D" w14:textId="77777777" w:rsidR="00E60626" w:rsidRPr="00E60626" w:rsidRDefault="00E60626" w:rsidP="009066B7">
      <w:pPr>
        <w:spacing w:line="360" w:lineRule="auto"/>
        <w:jc w:val="both"/>
        <w:rPr>
          <w:rFonts w:eastAsia="Calibri"/>
        </w:rPr>
      </w:pPr>
    </w:p>
    <w:p w14:paraId="7B9C6243" w14:textId="77777777" w:rsidR="009066B7" w:rsidRPr="00E60626" w:rsidRDefault="009066B7" w:rsidP="009066B7">
      <w:pPr>
        <w:spacing w:line="360" w:lineRule="auto"/>
        <w:jc w:val="both"/>
        <w:rPr>
          <w:rFonts w:eastAsia="Calibri"/>
        </w:rPr>
      </w:pPr>
      <w:r w:rsidRPr="00E60626">
        <w:rPr>
          <w:rFonts w:eastAsia="Calibri"/>
        </w:rPr>
        <w:lastRenderedPageBreak/>
        <w:t>En X (anteriormente conocido como TWITTER):</w:t>
      </w:r>
    </w:p>
    <w:p w14:paraId="3C8C25AE" w14:textId="09029FDE" w:rsidR="00E60626" w:rsidRPr="00E60626" w:rsidRDefault="009066B7" w:rsidP="00E60626">
      <w:pPr>
        <w:spacing w:line="360" w:lineRule="auto"/>
        <w:jc w:val="both"/>
        <w:rPr>
          <w:rFonts w:eastAsia="Calibri"/>
        </w:rPr>
      </w:pPr>
      <w:r w:rsidRPr="00E60626">
        <w:rPr>
          <w:rFonts w:eastAsia="Calibri"/>
        </w:rPr>
        <w:t>Cantidad de seguidores: 2,587</w:t>
      </w:r>
    </w:p>
    <w:p w14:paraId="3DC0F8DB" w14:textId="7F0E7DC6" w:rsidR="00E60626" w:rsidRPr="00951778" w:rsidRDefault="00E60626" w:rsidP="00E60626">
      <w:pPr>
        <w:spacing w:line="360" w:lineRule="auto"/>
        <w:jc w:val="center"/>
        <w:rPr>
          <w:rFonts w:eastAsia="Calibri"/>
        </w:rPr>
      </w:pPr>
      <w:r w:rsidRPr="00951778">
        <w:rPr>
          <w:rFonts w:eastAsia="Calibri"/>
        </w:rPr>
        <w:t>Cobertura de Eventos</w:t>
      </w:r>
    </w:p>
    <w:p w14:paraId="1A63E695" w14:textId="2F161A47" w:rsidR="009066B7" w:rsidRPr="00951778" w:rsidRDefault="00E60626" w:rsidP="00E60626">
      <w:pPr>
        <w:spacing w:line="360" w:lineRule="auto"/>
        <w:jc w:val="center"/>
        <w:rPr>
          <w:rFonts w:eastAsia="Calibri"/>
          <w:b/>
          <w:bCs/>
          <w:i/>
          <w:iCs/>
        </w:rPr>
      </w:pPr>
      <w:r w:rsidRPr="00951778">
        <w:rPr>
          <w:rFonts w:eastAsia="Calibri"/>
          <w:b/>
          <w:bCs/>
          <w:i/>
          <w:iCs/>
        </w:rPr>
        <w:t>Capacitación sobre Limpieza y Desinfección</w:t>
      </w:r>
      <w:r w:rsidR="00555309" w:rsidRPr="00951778">
        <w:rPr>
          <w:rFonts w:eastAsia="Calibri"/>
          <w:b/>
          <w:bCs/>
          <w:i/>
          <w:iCs/>
        </w:rPr>
        <w:t>.</w:t>
      </w:r>
    </w:p>
    <w:p w14:paraId="3FCA9E64" w14:textId="40E73ABA" w:rsidR="009066B7" w:rsidRDefault="00E60626" w:rsidP="00E60626">
      <w:pPr>
        <w:jc w:val="center"/>
      </w:pPr>
      <w:r w:rsidRPr="00255800">
        <w:rPr>
          <w:noProof/>
        </w:rPr>
        <w:drawing>
          <wp:inline distT="0" distB="0" distL="0" distR="0" wp14:anchorId="01C4D022" wp14:editId="767164AA">
            <wp:extent cx="3520800" cy="2638800"/>
            <wp:effectExtent l="0" t="0" r="3810" b="9525"/>
            <wp:docPr id="1206588308"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20800" cy="2638800"/>
                    </a:xfrm>
                    <a:prstGeom prst="rect">
                      <a:avLst/>
                    </a:prstGeom>
                    <a:noFill/>
                    <a:ln>
                      <a:noFill/>
                    </a:ln>
                  </pic:spPr>
                </pic:pic>
              </a:graphicData>
            </a:graphic>
          </wp:inline>
        </w:drawing>
      </w:r>
    </w:p>
    <w:p w14:paraId="72757E37" w14:textId="44BBCCF5" w:rsidR="00E60626" w:rsidRPr="00951778" w:rsidRDefault="00E60626" w:rsidP="00E60626">
      <w:pPr>
        <w:spacing w:line="360" w:lineRule="auto"/>
        <w:jc w:val="center"/>
        <w:rPr>
          <w:rFonts w:eastAsia="Calibri"/>
          <w:b/>
          <w:bCs/>
          <w:i/>
          <w:iCs/>
        </w:rPr>
      </w:pPr>
      <w:r w:rsidRPr="00951778">
        <w:rPr>
          <w:rFonts w:eastAsia="Calibri"/>
          <w:b/>
          <w:bCs/>
          <w:i/>
          <w:iCs/>
        </w:rPr>
        <w:t>Visita de Autoridades y Representantes del Sector Agricultor de Bélgica.</w:t>
      </w:r>
    </w:p>
    <w:p w14:paraId="348533BE" w14:textId="338D3DD2" w:rsidR="007A564C" w:rsidRDefault="00E60626" w:rsidP="00E60626">
      <w:pPr>
        <w:spacing w:line="360" w:lineRule="auto"/>
        <w:jc w:val="center"/>
        <w:rPr>
          <w:rFonts w:eastAsia="Calibri"/>
        </w:rPr>
      </w:pPr>
      <w:r w:rsidRPr="00255800">
        <w:rPr>
          <w:noProof/>
        </w:rPr>
        <w:drawing>
          <wp:inline distT="0" distB="0" distL="0" distR="0" wp14:anchorId="4C897A14" wp14:editId="511D3478">
            <wp:extent cx="3520800" cy="2638800"/>
            <wp:effectExtent l="0" t="0" r="3810" b="9525"/>
            <wp:docPr id="1429637608"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520800" cy="2638800"/>
                    </a:xfrm>
                    <a:prstGeom prst="rect">
                      <a:avLst/>
                    </a:prstGeom>
                    <a:noFill/>
                    <a:ln>
                      <a:noFill/>
                    </a:ln>
                  </pic:spPr>
                </pic:pic>
              </a:graphicData>
            </a:graphic>
          </wp:inline>
        </w:drawing>
      </w:r>
    </w:p>
    <w:p w14:paraId="28B78AFA" w14:textId="77777777" w:rsidR="00E60626" w:rsidRDefault="00E60626" w:rsidP="00E60626">
      <w:pPr>
        <w:spacing w:line="360" w:lineRule="auto"/>
        <w:jc w:val="center"/>
        <w:rPr>
          <w:rFonts w:eastAsia="Calibri"/>
        </w:rPr>
      </w:pPr>
    </w:p>
    <w:p w14:paraId="4D0AF74F" w14:textId="52F8D527" w:rsidR="00555309" w:rsidRPr="00951778" w:rsidRDefault="00555309" w:rsidP="00555309">
      <w:pPr>
        <w:spacing w:line="360" w:lineRule="auto"/>
        <w:jc w:val="center"/>
        <w:rPr>
          <w:rFonts w:eastAsia="Calibri"/>
          <w:b/>
          <w:bCs/>
          <w:i/>
          <w:iCs/>
        </w:rPr>
      </w:pPr>
      <w:r w:rsidRPr="00951778">
        <w:rPr>
          <w:rFonts w:eastAsia="Calibri"/>
          <w:b/>
          <w:bCs/>
          <w:i/>
          <w:iCs/>
        </w:rPr>
        <w:lastRenderedPageBreak/>
        <w:t>Firma de Acuerdo de MERCADOM y IIBI.</w:t>
      </w:r>
    </w:p>
    <w:p w14:paraId="636D0D83" w14:textId="2234BB60" w:rsidR="00E60626" w:rsidRDefault="00555309" w:rsidP="00E60626">
      <w:pPr>
        <w:spacing w:line="360" w:lineRule="auto"/>
        <w:jc w:val="center"/>
        <w:rPr>
          <w:rFonts w:eastAsia="Calibri"/>
        </w:rPr>
      </w:pPr>
      <w:r w:rsidRPr="00255800">
        <w:rPr>
          <w:noProof/>
        </w:rPr>
        <w:drawing>
          <wp:inline distT="0" distB="0" distL="0" distR="0" wp14:anchorId="5C0516BC" wp14:editId="4A46015D">
            <wp:extent cx="3520800" cy="2818800"/>
            <wp:effectExtent l="0" t="0" r="3810" b="635"/>
            <wp:docPr id="101127196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0800" cy="2818800"/>
                    </a:xfrm>
                    <a:prstGeom prst="rect">
                      <a:avLst/>
                    </a:prstGeom>
                    <a:noFill/>
                    <a:ln>
                      <a:noFill/>
                    </a:ln>
                  </pic:spPr>
                </pic:pic>
              </a:graphicData>
            </a:graphic>
          </wp:inline>
        </w:drawing>
      </w:r>
    </w:p>
    <w:p w14:paraId="25476F68" w14:textId="08531D7E" w:rsidR="00555309" w:rsidRPr="00951778" w:rsidRDefault="00555309" w:rsidP="00555309">
      <w:pPr>
        <w:spacing w:line="360" w:lineRule="auto"/>
        <w:jc w:val="center"/>
        <w:rPr>
          <w:rFonts w:eastAsia="Calibri"/>
          <w:b/>
          <w:bCs/>
          <w:i/>
          <w:iCs/>
        </w:rPr>
      </w:pPr>
      <w:r w:rsidRPr="00951778">
        <w:rPr>
          <w:rFonts w:eastAsia="Calibri"/>
          <w:b/>
          <w:bCs/>
          <w:i/>
          <w:iCs/>
        </w:rPr>
        <w:t>Autoridades del Merca Santo Domingo buscando soluciones tras incendio de nave F-1</w:t>
      </w:r>
      <w:r w:rsidR="006C12F5" w:rsidRPr="00951778">
        <w:rPr>
          <w:rFonts w:eastAsia="Calibri"/>
          <w:b/>
          <w:bCs/>
          <w:i/>
          <w:iCs/>
        </w:rPr>
        <w:t>.</w:t>
      </w:r>
    </w:p>
    <w:p w14:paraId="7A9E1D40" w14:textId="4BF467F5" w:rsidR="00555309" w:rsidRDefault="00555309" w:rsidP="00E60626">
      <w:pPr>
        <w:spacing w:line="360" w:lineRule="auto"/>
        <w:jc w:val="center"/>
        <w:rPr>
          <w:rFonts w:eastAsia="Calibri"/>
        </w:rPr>
      </w:pPr>
      <w:r w:rsidRPr="00555309">
        <w:rPr>
          <w:rFonts w:eastAsia="Calibri"/>
          <w:noProof/>
        </w:rPr>
        <w:drawing>
          <wp:inline distT="0" distB="0" distL="0" distR="0" wp14:anchorId="7A450CEC" wp14:editId="1A130668">
            <wp:extent cx="3520800" cy="2127600"/>
            <wp:effectExtent l="0" t="0" r="3810" b="6350"/>
            <wp:docPr id="1959767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767773" name=""/>
                    <pic:cNvPicPr/>
                  </pic:nvPicPr>
                  <pic:blipFill>
                    <a:blip r:embed="rId20"/>
                    <a:stretch>
                      <a:fillRect/>
                    </a:stretch>
                  </pic:blipFill>
                  <pic:spPr>
                    <a:xfrm>
                      <a:off x="0" y="0"/>
                      <a:ext cx="3520800" cy="2127600"/>
                    </a:xfrm>
                    <a:prstGeom prst="rect">
                      <a:avLst/>
                    </a:prstGeom>
                    <a:noFill/>
                    <a:ln>
                      <a:noFill/>
                    </a:ln>
                  </pic:spPr>
                </pic:pic>
              </a:graphicData>
            </a:graphic>
          </wp:inline>
        </w:drawing>
      </w:r>
    </w:p>
    <w:p w14:paraId="3CA6F8CD" w14:textId="77777777" w:rsidR="007A564C" w:rsidRDefault="007A564C" w:rsidP="002B18FD">
      <w:pPr>
        <w:spacing w:line="360" w:lineRule="auto"/>
        <w:jc w:val="both"/>
        <w:rPr>
          <w:rFonts w:eastAsia="Calibri"/>
        </w:rPr>
      </w:pPr>
    </w:p>
    <w:p w14:paraId="5D2897FA" w14:textId="77777777" w:rsidR="007A564C" w:rsidRDefault="007A564C" w:rsidP="002B18FD">
      <w:pPr>
        <w:spacing w:line="360" w:lineRule="auto"/>
        <w:jc w:val="both"/>
        <w:rPr>
          <w:rFonts w:eastAsia="Calibri"/>
        </w:rPr>
      </w:pPr>
    </w:p>
    <w:p w14:paraId="349319E2" w14:textId="77777777" w:rsidR="00DD7615" w:rsidRPr="00781ACC" w:rsidRDefault="00DD7615" w:rsidP="00BA2267">
      <w:pPr>
        <w:spacing w:line="360" w:lineRule="auto"/>
        <w:jc w:val="both"/>
        <w:rPr>
          <w:rFonts w:eastAsia="Calibri"/>
          <w:color w:val="4C4747"/>
        </w:rPr>
      </w:pPr>
    </w:p>
    <w:p w14:paraId="0A54B7AA" w14:textId="77777777" w:rsidR="00DD7615" w:rsidRPr="00781ACC" w:rsidRDefault="00DD7615" w:rsidP="00DD7615">
      <w:pPr>
        <w:pStyle w:val="Ttulo1"/>
        <w:rPr>
          <w:color w:val="4C4747"/>
        </w:rPr>
      </w:pPr>
      <w:bookmarkStart w:id="22" w:name="_Toc218430165"/>
      <w:r w:rsidRPr="00781ACC">
        <w:rPr>
          <w:color w:val="4C4747"/>
        </w:rPr>
        <w:lastRenderedPageBreak/>
        <w:t>SERVICIO AL CIUDADANO Y TRANSPARENCIA INSTITUCIONAL</w:t>
      </w:r>
      <w:bookmarkEnd w:id="22"/>
    </w:p>
    <w:p w14:paraId="6F16AFF3" w14:textId="77777777" w:rsidR="00DD7615" w:rsidRPr="00781ACC" w:rsidRDefault="00DD7615" w:rsidP="00DD7615">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722752" behindDoc="0" locked="0" layoutInCell="1" allowOverlap="1" wp14:anchorId="5B826A78" wp14:editId="353B77BA">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D40F43" id="Straight Connector 3"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2A4A339F" w:rsidR="00DD7615" w:rsidRDefault="00DD7615" w:rsidP="00DD7615">
      <w:pPr>
        <w:jc w:val="center"/>
        <w:rPr>
          <w:rFonts w:eastAsia="Calibri"/>
          <w:color w:val="4C4747"/>
          <w:szCs w:val="36"/>
        </w:rPr>
      </w:pPr>
      <w:r w:rsidRPr="00781ACC">
        <w:rPr>
          <w:rFonts w:eastAsia="Calibri"/>
          <w:color w:val="4C4747"/>
          <w:szCs w:val="36"/>
        </w:rPr>
        <w:t xml:space="preserve">Memoria </w:t>
      </w:r>
      <w:r w:rsidR="00F05DF4" w:rsidRPr="00781ACC">
        <w:rPr>
          <w:rFonts w:eastAsia="Calibri"/>
          <w:color w:val="4C4747"/>
          <w:szCs w:val="36"/>
        </w:rPr>
        <w:t>I</w:t>
      </w:r>
      <w:r w:rsidRPr="00781ACC">
        <w:rPr>
          <w:rFonts w:eastAsia="Calibri"/>
          <w:color w:val="4C4747"/>
          <w:szCs w:val="36"/>
        </w:rPr>
        <w:t xml:space="preserve">nstitucional </w:t>
      </w:r>
      <w:r w:rsidR="000025D4" w:rsidRPr="00781ACC">
        <w:rPr>
          <w:rFonts w:eastAsia="Calibri"/>
          <w:color w:val="4C4747"/>
          <w:szCs w:val="36"/>
        </w:rPr>
        <w:t>20</w:t>
      </w:r>
      <w:r w:rsidR="00A5647B" w:rsidRPr="00781ACC">
        <w:rPr>
          <w:rFonts w:eastAsia="Calibri"/>
          <w:color w:val="4C4747"/>
          <w:szCs w:val="36"/>
        </w:rPr>
        <w:t>25</w:t>
      </w:r>
    </w:p>
    <w:p w14:paraId="11657B5E" w14:textId="77777777" w:rsidR="006C12F5" w:rsidRDefault="006C12F5" w:rsidP="00DD7615">
      <w:pPr>
        <w:jc w:val="center"/>
        <w:rPr>
          <w:rFonts w:eastAsia="Calibri"/>
          <w:color w:val="4C4747"/>
          <w:szCs w:val="36"/>
        </w:rPr>
      </w:pPr>
    </w:p>
    <w:p w14:paraId="44F41E96" w14:textId="5239BDE2" w:rsidR="003D69BA" w:rsidRDefault="003D69BA" w:rsidP="003D69BA">
      <w:pPr>
        <w:pStyle w:val="Ttulo2"/>
        <w:jc w:val="center"/>
        <w:rPr>
          <w:b/>
          <w:bCs/>
          <w:color w:val="767171"/>
        </w:rPr>
      </w:pPr>
      <w:r>
        <w:rPr>
          <w:b/>
          <w:bCs/>
          <w:color w:val="767171"/>
        </w:rPr>
        <w:t>5.1 Nivel de Satisfacción con el Servicio.</w:t>
      </w:r>
    </w:p>
    <w:p w14:paraId="1D572D8B" w14:textId="77777777" w:rsidR="003D69BA" w:rsidRPr="003D69BA" w:rsidRDefault="003D69BA" w:rsidP="003D69BA"/>
    <w:p w14:paraId="752A4132" w14:textId="7A943F3C" w:rsidR="003D69BA" w:rsidRPr="003D69BA" w:rsidRDefault="003D69BA" w:rsidP="003D69BA">
      <w:pPr>
        <w:spacing w:line="360" w:lineRule="auto"/>
        <w:jc w:val="both"/>
        <w:rPr>
          <w:rFonts w:eastAsia="Calibri"/>
        </w:rPr>
      </w:pPr>
      <w:r w:rsidRPr="003D69BA">
        <w:rPr>
          <w:rFonts w:eastAsia="Calibri"/>
        </w:rPr>
        <w:t>Actualmente Mercados Dominicanos de Abastos Agropecuarios (MERCADOM) no cuenta con la Carta Compromiso al Ciudadano, no obstante, se están desarrollando los procedimientos, realizando las mediciones y encuestas de lugar para lograr la certificación de esta en el 2026.</w:t>
      </w:r>
    </w:p>
    <w:p w14:paraId="6C7C7AF1" w14:textId="46EE063B" w:rsidR="003D69BA" w:rsidRDefault="003D69BA" w:rsidP="003D69BA">
      <w:pPr>
        <w:pStyle w:val="Ttulo2"/>
        <w:jc w:val="center"/>
        <w:rPr>
          <w:b/>
          <w:bCs/>
          <w:color w:val="767171"/>
        </w:rPr>
      </w:pPr>
      <w:r>
        <w:rPr>
          <w:b/>
          <w:bCs/>
          <w:color w:val="767171"/>
        </w:rPr>
        <w:t>5.</w:t>
      </w:r>
      <w:r>
        <w:rPr>
          <w:b/>
          <w:bCs/>
          <w:color w:val="767171"/>
        </w:rPr>
        <w:t>2</w:t>
      </w:r>
      <w:r>
        <w:rPr>
          <w:b/>
          <w:bCs/>
          <w:color w:val="767171"/>
        </w:rPr>
        <w:t xml:space="preserve"> Nivel de </w:t>
      </w:r>
      <w:r w:rsidR="00207654">
        <w:rPr>
          <w:b/>
          <w:bCs/>
          <w:color w:val="767171"/>
        </w:rPr>
        <w:t>Cumplimiento Acceso a la Información.</w:t>
      </w:r>
    </w:p>
    <w:p w14:paraId="7FCBD378" w14:textId="77777777" w:rsidR="003D69BA" w:rsidRPr="003D69BA" w:rsidRDefault="003D69BA" w:rsidP="003D69BA"/>
    <w:p w14:paraId="1561789C" w14:textId="12AE6A3A" w:rsidR="003D69BA" w:rsidRDefault="006C12F5" w:rsidP="006C12F5">
      <w:pPr>
        <w:spacing w:line="360" w:lineRule="auto"/>
        <w:jc w:val="both"/>
        <w:rPr>
          <w:rFonts w:eastAsia="Calibri"/>
        </w:rPr>
      </w:pPr>
      <w:r w:rsidRPr="006C12F5">
        <w:rPr>
          <w:rFonts w:eastAsia="Calibri"/>
        </w:rPr>
        <w:t>La Oficina de Libre Acceso a la Información, presenta el nivel de cumplimiento durante los últimos 12 meses. Este tiempo se ha ido realizando un trabajo que incluye cambios y actualización de evidencias para cumplir con la Ley General de Libre Acceso a la Información Pública 200-04.</w:t>
      </w:r>
      <w:r w:rsidR="00207654">
        <w:rPr>
          <w:rFonts w:eastAsia="Calibri"/>
        </w:rPr>
        <w:t xml:space="preserve"> </w:t>
      </w:r>
      <w:r w:rsidRPr="006C12F5">
        <w:rPr>
          <w:rFonts w:eastAsia="Calibri"/>
        </w:rPr>
        <w:t>Estamos recuperando de manera progresiva la puntuación deseada, realizando los cambios requeridos para las mejoras.</w:t>
      </w:r>
      <w:r w:rsidR="00207654">
        <w:rPr>
          <w:rFonts w:eastAsia="Calibri"/>
        </w:rPr>
        <w:t xml:space="preserve"> </w:t>
      </w:r>
      <w:r w:rsidRPr="006C12F5">
        <w:rPr>
          <w:rFonts w:eastAsia="Calibri"/>
        </w:rPr>
        <w:t xml:space="preserve">El departamento de Libre Acceso a la Información (OAI), con el apoyo de la administración general, ha gestionado durante este periodo de manera exhaustiva, los documentos requeridos de los distintos departamentos de la institución para cumplimiento de la Ley 200-04. </w:t>
      </w:r>
    </w:p>
    <w:p w14:paraId="2722B5CE" w14:textId="77777777" w:rsidR="00207654" w:rsidRDefault="006C12F5" w:rsidP="006C12F5">
      <w:pPr>
        <w:spacing w:line="360" w:lineRule="auto"/>
        <w:jc w:val="both"/>
        <w:rPr>
          <w:rFonts w:eastAsia="Calibri"/>
        </w:rPr>
      </w:pPr>
      <w:r w:rsidRPr="006C12F5">
        <w:rPr>
          <w:rFonts w:eastAsia="Calibri"/>
        </w:rPr>
        <w:t xml:space="preserve">Y se está llevando a cabo las recertificaciones de las NORTIC: E1, A2, A3 y así alcanzar las metas y llegar a un 100% en la puntuación y lograr una administración totalmente trasparente para cumplir con el deber y responsabilidad de esta gestión, cabe destacar que se están dando ya los últimos pasos para el cumplimiento de estas. </w:t>
      </w:r>
    </w:p>
    <w:p w14:paraId="28F5BBDB" w14:textId="482DFBD3" w:rsidR="006C12F5" w:rsidRPr="006C12F5" w:rsidRDefault="006C12F5" w:rsidP="006C12F5">
      <w:pPr>
        <w:spacing w:line="360" w:lineRule="auto"/>
        <w:jc w:val="both"/>
        <w:rPr>
          <w:rFonts w:eastAsia="Calibri"/>
        </w:rPr>
      </w:pPr>
      <w:r w:rsidRPr="006C12F5">
        <w:rPr>
          <w:rFonts w:eastAsia="Calibri"/>
        </w:rPr>
        <w:lastRenderedPageBreak/>
        <w:t>Se ha estado actualizando constantemente las diferentes secciones del portal web institucional, corrigiendo y agregando las informaciones requeridas.</w:t>
      </w:r>
    </w:p>
    <w:p w14:paraId="117ADBFD" w14:textId="1CCD47AB" w:rsidR="00207654" w:rsidRDefault="00207654" w:rsidP="00207654">
      <w:pPr>
        <w:pStyle w:val="Ttulo2"/>
        <w:jc w:val="center"/>
        <w:rPr>
          <w:b/>
          <w:bCs/>
          <w:color w:val="767171"/>
        </w:rPr>
      </w:pPr>
      <w:r>
        <w:rPr>
          <w:b/>
          <w:bCs/>
          <w:color w:val="767171"/>
        </w:rPr>
        <w:t>5.</w:t>
      </w:r>
      <w:r w:rsidR="006E3223">
        <w:rPr>
          <w:b/>
          <w:bCs/>
          <w:color w:val="767171"/>
        </w:rPr>
        <w:t>3</w:t>
      </w:r>
      <w:r>
        <w:rPr>
          <w:b/>
          <w:bCs/>
          <w:color w:val="767171"/>
        </w:rPr>
        <w:t xml:space="preserve"> </w:t>
      </w:r>
      <w:r>
        <w:rPr>
          <w:b/>
          <w:bCs/>
          <w:color w:val="767171"/>
        </w:rPr>
        <w:t>Resultados Sistema de Quejas, Reclamos y Sugerencias.</w:t>
      </w:r>
    </w:p>
    <w:p w14:paraId="2E1133A2" w14:textId="77777777" w:rsidR="00207654" w:rsidRPr="00207654" w:rsidRDefault="00207654" w:rsidP="00207654"/>
    <w:p w14:paraId="480DF506" w14:textId="49629491" w:rsidR="006C12F5" w:rsidRPr="006C12F5" w:rsidRDefault="006C12F5" w:rsidP="006C12F5">
      <w:pPr>
        <w:spacing w:line="360" w:lineRule="auto"/>
        <w:jc w:val="both"/>
        <w:rPr>
          <w:rFonts w:eastAsia="Calibri"/>
        </w:rPr>
      </w:pPr>
      <w:r w:rsidRPr="006C12F5">
        <w:rPr>
          <w:rFonts w:eastAsia="Calibri"/>
        </w:rPr>
        <w:t>Durante el año 2025, se han atendido 183 solicitudes, utilizando los diferentes canales disponibles, dígase el portal 311, portal de SAIP, portal institucional, correo electrónico, llamadas telefónica y de manera presencial.</w:t>
      </w:r>
      <w:r w:rsidR="006E3223">
        <w:rPr>
          <w:rFonts w:eastAsia="Calibri"/>
        </w:rPr>
        <w:t xml:space="preserve"> </w:t>
      </w:r>
      <w:r w:rsidRPr="006C12F5">
        <w:rPr>
          <w:rFonts w:eastAsia="Calibri"/>
        </w:rPr>
        <w:t>Estas solicitudes tienen un tiempo de respuesta y un tiempo para solucionarlas. El margen para dar respuesta a estas solicitudes puede variar entre 24, 48 y 72 horas laborables, según el requerimiento.</w:t>
      </w:r>
    </w:p>
    <w:p w14:paraId="4E085BE1" w14:textId="6CAE3677" w:rsidR="006C12F5" w:rsidRPr="006C12F5" w:rsidRDefault="006C12F5" w:rsidP="006C12F5">
      <w:pPr>
        <w:spacing w:line="360" w:lineRule="auto"/>
        <w:jc w:val="both"/>
        <w:rPr>
          <w:rFonts w:eastAsia="Calibri"/>
        </w:rPr>
      </w:pPr>
      <w:r w:rsidRPr="006C12F5">
        <w:rPr>
          <w:rFonts w:eastAsia="Calibri"/>
        </w:rPr>
        <w:t>Las solicitudes fueron transmitidas a los departamentos correspondientes, para dar rápida y eficiente solución a estas.</w:t>
      </w:r>
      <w:r w:rsidR="006E3223">
        <w:rPr>
          <w:rFonts w:eastAsia="Calibri"/>
        </w:rPr>
        <w:t xml:space="preserve"> </w:t>
      </w:r>
      <w:r w:rsidRPr="006C12F5">
        <w:rPr>
          <w:rFonts w:eastAsia="Calibri"/>
        </w:rPr>
        <w:t>Se solicitó al MERCADOM diversos tipos de información. Las solicitudes fueron recibidas por los siguientes canales:</w:t>
      </w:r>
    </w:p>
    <w:tbl>
      <w:tblPr>
        <w:tblW w:w="3354" w:type="dxa"/>
        <w:jc w:val="center"/>
        <w:tblCellMar>
          <w:left w:w="70" w:type="dxa"/>
          <w:right w:w="70" w:type="dxa"/>
        </w:tblCellMar>
        <w:tblLook w:val="04A0" w:firstRow="1" w:lastRow="0" w:firstColumn="1" w:lastColumn="0" w:noHBand="0" w:noVBand="1"/>
      </w:tblPr>
      <w:tblGrid>
        <w:gridCol w:w="2475"/>
        <w:gridCol w:w="879"/>
      </w:tblGrid>
      <w:tr w:rsidR="006C12F5" w:rsidRPr="006C12F5" w14:paraId="05CDCB53" w14:textId="77777777" w:rsidTr="006C12F5">
        <w:trPr>
          <w:trHeight w:val="336"/>
          <w:jc w:val="center"/>
        </w:trPr>
        <w:tc>
          <w:tcPr>
            <w:tcW w:w="2475"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246EBA89"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Teléfono: </w:t>
            </w:r>
          </w:p>
        </w:tc>
        <w:tc>
          <w:tcPr>
            <w:tcW w:w="879" w:type="dxa"/>
            <w:tcBorders>
              <w:top w:val="single" w:sz="4" w:space="0" w:color="auto"/>
              <w:left w:val="nil"/>
              <w:bottom w:val="single" w:sz="4" w:space="0" w:color="auto"/>
              <w:right w:val="single" w:sz="4" w:space="0" w:color="auto"/>
            </w:tcBorders>
            <w:shd w:val="clear" w:color="auto" w:fill="auto"/>
            <w:noWrap/>
            <w:vAlign w:val="center"/>
            <w:hideMark/>
          </w:tcPr>
          <w:p w14:paraId="46F6D172"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106</w:t>
            </w:r>
          </w:p>
        </w:tc>
      </w:tr>
      <w:tr w:rsidR="006C12F5" w:rsidRPr="006C12F5" w14:paraId="7379830B"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42FDD883"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 Correo: </w:t>
            </w:r>
          </w:p>
        </w:tc>
        <w:tc>
          <w:tcPr>
            <w:tcW w:w="879" w:type="dxa"/>
            <w:tcBorders>
              <w:top w:val="nil"/>
              <w:left w:val="nil"/>
              <w:bottom w:val="single" w:sz="4" w:space="0" w:color="auto"/>
              <w:right w:val="single" w:sz="4" w:space="0" w:color="auto"/>
            </w:tcBorders>
            <w:shd w:val="clear" w:color="auto" w:fill="auto"/>
            <w:noWrap/>
            <w:vAlign w:val="center"/>
            <w:hideMark/>
          </w:tcPr>
          <w:p w14:paraId="1F67FD9F"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23</w:t>
            </w:r>
          </w:p>
        </w:tc>
      </w:tr>
      <w:tr w:rsidR="006C12F5" w:rsidRPr="006C12F5" w14:paraId="1158978F"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17A52560"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Visitas físicas: </w:t>
            </w:r>
          </w:p>
        </w:tc>
        <w:tc>
          <w:tcPr>
            <w:tcW w:w="879" w:type="dxa"/>
            <w:tcBorders>
              <w:top w:val="nil"/>
              <w:left w:val="nil"/>
              <w:bottom w:val="single" w:sz="4" w:space="0" w:color="auto"/>
              <w:right w:val="single" w:sz="4" w:space="0" w:color="auto"/>
            </w:tcBorders>
            <w:shd w:val="clear" w:color="auto" w:fill="auto"/>
            <w:noWrap/>
            <w:vAlign w:val="center"/>
            <w:hideMark/>
          </w:tcPr>
          <w:p w14:paraId="35978867"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15</w:t>
            </w:r>
          </w:p>
        </w:tc>
      </w:tr>
      <w:tr w:rsidR="006C12F5" w:rsidRPr="006C12F5" w14:paraId="3D8ACC57"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0EBB0F03"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Portales SAIP: </w:t>
            </w:r>
          </w:p>
        </w:tc>
        <w:tc>
          <w:tcPr>
            <w:tcW w:w="879" w:type="dxa"/>
            <w:tcBorders>
              <w:top w:val="nil"/>
              <w:left w:val="nil"/>
              <w:bottom w:val="single" w:sz="4" w:space="0" w:color="auto"/>
              <w:right w:val="single" w:sz="4" w:space="0" w:color="auto"/>
            </w:tcBorders>
            <w:shd w:val="clear" w:color="auto" w:fill="auto"/>
            <w:noWrap/>
            <w:vAlign w:val="center"/>
            <w:hideMark/>
          </w:tcPr>
          <w:p w14:paraId="393B9333"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4</w:t>
            </w:r>
          </w:p>
        </w:tc>
      </w:tr>
      <w:tr w:rsidR="006C12F5" w:rsidRPr="006C12F5" w14:paraId="33FE82B7"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10CE0405"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Portal 311: </w:t>
            </w:r>
          </w:p>
        </w:tc>
        <w:tc>
          <w:tcPr>
            <w:tcW w:w="879" w:type="dxa"/>
            <w:tcBorders>
              <w:top w:val="nil"/>
              <w:left w:val="nil"/>
              <w:bottom w:val="single" w:sz="4" w:space="0" w:color="auto"/>
              <w:right w:val="single" w:sz="4" w:space="0" w:color="auto"/>
            </w:tcBorders>
            <w:shd w:val="clear" w:color="auto" w:fill="auto"/>
            <w:noWrap/>
            <w:vAlign w:val="center"/>
            <w:hideMark/>
          </w:tcPr>
          <w:p w14:paraId="4A7CE232"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w:t>
            </w:r>
          </w:p>
        </w:tc>
      </w:tr>
      <w:tr w:rsidR="006C12F5" w:rsidRPr="006C12F5" w14:paraId="05831AD7"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45E96532"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 xml:space="preserve">Portal Institucional </w:t>
            </w:r>
          </w:p>
        </w:tc>
        <w:tc>
          <w:tcPr>
            <w:tcW w:w="879" w:type="dxa"/>
            <w:tcBorders>
              <w:top w:val="nil"/>
              <w:left w:val="nil"/>
              <w:bottom w:val="single" w:sz="4" w:space="0" w:color="auto"/>
              <w:right w:val="single" w:sz="4" w:space="0" w:color="auto"/>
            </w:tcBorders>
            <w:shd w:val="clear" w:color="auto" w:fill="auto"/>
            <w:noWrap/>
            <w:vAlign w:val="center"/>
            <w:hideMark/>
          </w:tcPr>
          <w:p w14:paraId="25DC0A47"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35</w:t>
            </w:r>
          </w:p>
        </w:tc>
      </w:tr>
      <w:tr w:rsidR="006C12F5" w:rsidRPr="006C12F5" w14:paraId="39E55CCA" w14:textId="77777777" w:rsidTr="006C12F5">
        <w:trPr>
          <w:trHeight w:val="336"/>
          <w:jc w:val="center"/>
        </w:trPr>
        <w:tc>
          <w:tcPr>
            <w:tcW w:w="2475" w:type="dxa"/>
            <w:tcBorders>
              <w:top w:val="nil"/>
              <w:left w:val="single" w:sz="4" w:space="0" w:color="auto"/>
              <w:bottom w:val="single" w:sz="4" w:space="0" w:color="auto"/>
              <w:right w:val="single" w:sz="4" w:space="0" w:color="auto"/>
            </w:tcBorders>
            <w:shd w:val="clear" w:color="000000" w:fill="002060"/>
            <w:noWrap/>
            <w:vAlign w:val="center"/>
            <w:hideMark/>
          </w:tcPr>
          <w:p w14:paraId="11A963CE" w14:textId="77777777" w:rsidR="006C12F5" w:rsidRPr="006C12F5" w:rsidRDefault="006C12F5" w:rsidP="006C12F5">
            <w:pPr>
              <w:spacing w:after="0" w:line="240" w:lineRule="auto"/>
              <w:jc w:val="both"/>
              <w:rPr>
                <w:rFonts w:eastAsia="Times New Roman"/>
                <w:b/>
                <w:bCs/>
                <w:color w:val="FFFFFF"/>
                <w:spacing w:val="0"/>
                <w:lang w:eastAsia="es-DO"/>
              </w:rPr>
            </w:pPr>
            <w:r w:rsidRPr="006C12F5">
              <w:rPr>
                <w:rFonts w:eastAsia="Calibri"/>
                <w:b/>
                <w:bCs/>
                <w:color w:val="FFFFFF"/>
                <w:spacing w:val="0"/>
                <w:lang w:eastAsia="es-DO"/>
              </w:rPr>
              <w:t>TOTAL</w:t>
            </w:r>
          </w:p>
        </w:tc>
        <w:tc>
          <w:tcPr>
            <w:tcW w:w="879" w:type="dxa"/>
            <w:tcBorders>
              <w:top w:val="nil"/>
              <w:left w:val="nil"/>
              <w:bottom w:val="single" w:sz="4" w:space="0" w:color="auto"/>
              <w:right w:val="single" w:sz="4" w:space="0" w:color="auto"/>
            </w:tcBorders>
            <w:shd w:val="clear" w:color="auto" w:fill="auto"/>
            <w:noWrap/>
            <w:vAlign w:val="center"/>
            <w:hideMark/>
          </w:tcPr>
          <w:p w14:paraId="2A668411" w14:textId="77777777" w:rsidR="006C12F5" w:rsidRPr="006C12F5" w:rsidRDefault="006C12F5" w:rsidP="006C12F5">
            <w:pPr>
              <w:spacing w:after="0" w:line="240" w:lineRule="auto"/>
              <w:jc w:val="center"/>
              <w:rPr>
                <w:rFonts w:eastAsia="Times New Roman"/>
                <w:color w:val="4C4747"/>
                <w:spacing w:val="0"/>
                <w:lang w:eastAsia="es-DO"/>
              </w:rPr>
            </w:pPr>
            <w:r w:rsidRPr="006C12F5">
              <w:rPr>
                <w:rFonts w:eastAsia="Calibri"/>
                <w:color w:val="4C4747"/>
                <w:spacing w:val="0"/>
                <w:lang w:eastAsia="es-DO"/>
              </w:rPr>
              <w:t>183</w:t>
            </w:r>
          </w:p>
        </w:tc>
      </w:tr>
    </w:tbl>
    <w:p w14:paraId="2E929CE9" w14:textId="77777777" w:rsidR="006C12F5" w:rsidRDefault="006C12F5" w:rsidP="00DD7615">
      <w:pPr>
        <w:spacing w:line="360" w:lineRule="auto"/>
        <w:jc w:val="both"/>
        <w:rPr>
          <w:rFonts w:eastAsia="Calibri"/>
          <w:color w:val="4C4747"/>
        </w:rPr>
      </w:pPr>
    </w:p>
    <w:p w14:paraId="4DC6D156" w14:textId="40B739E6" w:rsidR="00365CF4" w:rsidRDefault="006C12F5" w:rsidP="006C12F5">
      <w:pPr>
        <w:spacing w:line="360" w:lineRule="auto"/>
        <w:jc w:val="both"/>
        <w:rPr>
          <w:rFonts w:eastAsia="Calibri"/>
        </w:rPr>
      </w:pPr>
      <w:r w:rsidRPr="006C12F5">
        <w:rPr>
          <w:rFonts w:eastAsia="Calibri"/>
        </w:rPr>
        <w:t>También durante este periodo, se han estado realizando diversas labores dentro de las funciones pertenecientes del área. Estas labores corresponden a la solicitud de documentación y actualización constante de la información del portal público de transparencia, el cual debe estar al día mes tras mes en cumplimiento de la Ley General de Libre Acceso a la Información Pública 200-04</w:t>
      </w:r>
      <w:r w:rsidR="006E3223">
        <w:rPr>
          <w:rFonts w:eastAsia="Calibri"/>
        </w:rPr>
        <w:t>.</w:t>
      </w:r>
    </w:p>
    <w:p w14:paraId="4E3B6B42" w14:textId="56F8E11B" w:rsidR="006E3223" w:rsidRDefault="006E3223" w:rsidP="006E3223">
      <w:pPr>
        <w:pStyle w:val="Ttulo2"/>
        <w:jc w:val="center"/>
        <w:rPr>
          <w:b/>
          <w:bCs/>
          <w:color w:val="767171"/>
        </w:rPr>
      </w:pPr>
      <w:r>
        <w:rPr>
          <w:b/>
          <w:bCs/>
          <w:color w:val="767171"/>
        </w:rPr>
        <w:lastRenderedPageBreak/>
        <w:t>5.</w:t>
      </w:r>
      <w:r>
        <w:rPr>
          <w:b/>
          <w:bCs/>
          <w:color w:val="767171"/>
        </w:rPr>
        <w:t>4</w:t>
      </w:r>
      <w:r>
        <w:rPr>
          <w:b/>
          <w:bCs/>
          <w:color w:val="767171"/>
        </w:rPr>
        <w:t xml:space="preserve"> Resultados </w:t>
      </w:r>
      <w:r>
        <w:rPr>
          <w:b/>
          <w:bCs/>
          <w:color w:val="767171"/>
        </w:rPr>
        <w:t>mediciones del portal de transparencia</w:t>
      </w:r>
      <w:r>
        <w:rPr>
          <w:b/>
          <w:bCs/>
          <w:color w:val="767171"/>
        </w:rPr>
        <w:t>.</w:t>
      </w:r>
    </w:p>
    <w:p w14:paraId="3137C660" w14:textId="77777777" w:rsidR="006E3223" w:rsidRPr="006E3223" w:rsidRDefault="006E3223" w:rsidP="006E3223"/>
    <w:p w14:paraId="1FDCDB8D"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Asegurar el cumplimiento de los requerimientos del sistema de monitoreo y medición de la gestión pública.</w:t>
      </w:r>
    </w:p>
    <w:p w14:paraId="76DF8590"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Gestión de los requerimientos de información del ciudadano.</w:t>
      </w:r>
    </w:p>
    <w:p w14:paraId="7813E13E"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Gestión y coordinación de trasparencia institucional.</w:t>
      </w:r>
    </w:p>
    <w:p w14:paraId="2DB4F226"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Garantizar el 100% del cumplimiento de todos los planes institucionales asignados al departamento al 20 de junio del 2025</w:t>
      </w:r>
    </w:p>
    <w:p w14:paraId="11BA6191"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Recolectar, sistematizar y difundir la información que establece la Ley General de Libre Acceso a la Información Pública No 200-04, y su Reglamento de aplicación No. 130-05. </w:t>
      </w:r>
    </w:p>
    <w:p w14:paraId="363DAF46"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Recibir y dar trámite a las solicitudes de acceso a la información. </w:t>
      </w:r>
    </w:p>
    <w:p w14:paraId="7779E1B9"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Auxiliar en la elaboración de solicitudes de acceso a la información y en caso de que lo amerite, orientar a los solicitantes respecto a otros organismos, instituciones o entidades que pudieran tener la información que solicitan.</w:t>
      </w:r>
    </w:p>
    <w:p w14:paraId="19D5797C"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Realizar los trámites dentro de su organismo, institución o entidad necesarios para entregar la información solicitada. </w:t>
      </w:r>
    </w:p>
    <w:p w14:paraId="2DA24684"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Velar por la correcta y oportuna actualización de la Portal Web del Ministerio. </w:t>
      </w:r>
    </w:p>
    <w:p w14:paraId="4577FFD5"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Notificar a los ciudadanos sobre el estatus de sus solicitudes de información, así como cualquier notificación ordenada por la norma. </w:t>
      </w:r>
    </w:p>
    <w:p w14:paraId="279E6BF7" w14:textId="77777777" w:rsidR="00365CF4" w:rsidRDefault="00365CF4" w:rsidP="00365CF4">
      <w:pPr>
        <w:pStyle w:val="Prrafodelista"/>
        <w:numPr>
          <w:ilvl w:val="0"/>
          <w:numId w:val="1"/>
        </w:numPr>
        <w:spacing w:line="360" w:lineRule="auto"/>
        <w:jc w:val="both"/>
        <w:rPr>
          <w:rFonts w:eastAsia="Calibri"/>
        </w:rPr>
      </w:pPr>
      <w:r w:rsidRPr="00365CF4">
        <w:rPr>
          <w:rFonts w:eastAsia="Calibri"/>
        </w:rPr>
        <w:t xml:space="preserve">Proponer los procedimientos internos que pudieran asegurar una mayor eficiencia en la gestión de las solicitudes de acceso a la información. </w:t>
      </w:r>
    </w:p>
    <w:p w14:paraId="2A4E0802" w14:textId="77777777" w:rsidR="006E3223" w:rsidRPr="006E3223" w:rsidRDefault="006E3223" w:rsidP="006E3223">
      <w:pPr>
        <w:spacing w:line="360" w:lineRule="auto"/>
        <w:jc w:val="both"/>
        <w:rPr>
          <w:rFonts w:eastAsia="Calibri"/>
        </w:rPr>
      </w:pPr>
    </w:p>
    <w:p w14:paraId="03A0B78E"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lastRenderedPageBreak/>
        <w:t xml:space="preserve">Administrar el cronológico de las solicitudes de acceso a la información, sus antecedentes, tramitación, resultados y costos; Así como elaborar estadísticas y balances de gestión de las solicitudes de informaciones realizadas al Ministerio de Energía y Minas. </w:t>
      </w:r>
    </w:p>
    <w:p w14:paraId="62FFFCDD" w14:textId="738B61E1"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Respetar los procedimientos, plazos y limitaciones establecidos en la Ley General de Libre Acceso a la Información Pública, para hacer efectivo el ejercicio del derecho de acceso a la información del ciudadano. </w:t>
      </w:r>
    </w:p>
    <w:p w14:paraId="1194A22C"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Poner a disposición de la ciudadanía, tanto por medios digitales y tecnológicos, como en un lugar visible en sus instalaciones, un listado de los principales derechos que, en materia de acceso a la información, asisten al ciudadano.</w:t>
      </w:r>
    </w:p>
    <w:p w14:paraId="0E1E3D71"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Elaborar, actualizar y poner a disposición de la ciudadanía un índice que contenga la información bajo su resguardo y administración. </w:t>
      </w:r>
    </w:p>
    <w:p w14:paraId="3927C828"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Realizar las correspondientes tachas en caso de solicitarse un documento que contenga información parcialmente reservada. Las tachas se harán bajo la responsabilidad de la máxima autoridad del organismo, institución o entidad. </w:t>
      </w:r>
    </w:p>
    <w:p w14:paraId="46367189" w14:textId="77777777" w:rsidR="00365CF4" w:rsidRDefault="00365CF4" w:rsidP="00365CF4">
      <w:pPr>
        <w:pStyle w:val="Prrafodelista"/>
        <w:numPr>
          <w:ilvl w:val="0"/>
          <w:numId w:val="1"/>
        </w:numPr>
        <w:spacing w:line="360" w:lineRule="auto"/>
        <w:jc w:val="both"/>
        <w:rPr>
          <w:rFonts w:eastAsia="Calibri"/>
        </w:rPr>
      </w:pPr>
      <w:r w:rsidRPr="00365CF4">
        <w:rPr>
          <w:rFonts w:eastAsia="Calibri"/>
        </w:rPr>
        <w:t>Clasificar y tramitar al área correspondiente las informaciones recibidas a través del correo institucional.</w:t>
      </w:r>
    </w:p>
    <w:p w14:paraId="66740956" w14:textId="77777777" w:rsidR="00365CF4" w:rsidRPr="00365CF4" w:rsidRDefault="00365CF4" w:rsidP="00365CF4">
      <w:pPr>
        <w:spacing w:line="360" w:lineRule="auto"/>
        <w:jc w:val="both"/>
        <w:rPr>
          <w:rFonts w:eastAsia="Calibri"/>
        </w:rPr>
      </w:pPr>
    </w:p>
    <w:p w14:paraId="79FE1DBD" w14:textId="77777777" w:rsidR="00365CF4" w:rsidRPr="00365CF4" w:rsidRDefault="00365CF4" w:rsidP="00365CF4">
      <w:pPr>
        <w:spacing w:line="360" w:lineRule="auto"/>
        <w:jc w:val="center"/>
        <w:rPr>
          <w:rFonts w:eastAsia="Calibri"/>
          <w:b/>
          <w:bCs/>
        </w:rPr>
      </w:pPr>
    </w:p>
    <w:p w14:paraId="11290A6A" w14:textId="77777777" w:rsidR="00365CF4" w:rsidRPr="006C12F5" w:rsidRDefault="00365CF4" w:rsidP="006C12F5">
      <w:pPr>
        <w:spacing w:line="360" w:lineRule="auto"/>
        <w:jc w:val="both"/>
        <w:rPr>
          <w:rFonts w:eastAsia="Calibri"/>
        </w:rPr>
      </w:pPr>
    </w:p>
    <w:p w14:paraId="41F19837" w14:textId="77777777" w:rsidR="006C12F5" w:rsidRDefault="006C12F5" w:rsidP="00DD7615">
      <w:pPr>
        <w:spacing w:line="360" w:lineRule="auto"/>
        <w:jc w:val="both"/>
        <w:rPr>
          <w:rFonts w:eastAsia="Calibri"/>
          <w:color w:val="4C4747"/>
        </w:rPr>
      </w:pPr>
    </w:p>
    <w:p w14:paraId="53481274" w14:textId="77777777" w:rsidR="00365CF4" w:rsidRPr="00781ACC" w:rsidRDefault="00365CF4" w:rsidP="00DD7615">
      <w:pPr>
        <w:spacing w:line="360" w:lineRule="auto"/>
        <w:jc w:val="both"/>
        <w:rPr>
          <w:rFonts w:eastAsia="Calibri"/>
          <w:color w:val="4C4747"/>
        </w:rPr>
      </w:pPr>
    </w:p>
    <w:p w14:paraId="30FF63ED" w14:textId="77777777" w:rsidR="00DD7615" w:rsidRPr="00781ACC" w:rsidRDefault="00DD7615" w:rsidP="00DD7615">
      <w:pPr>
        <w:pStyle w:val="Ttulo1"/>
        <w:rPr>
          <w:color w:val="4C4747"/>
        </w:rPr>
      </w:pPr>
      <w:bookmarkStart w:id="23" w:name="_Toc218430166"/>
      <w:r w:rsidRPr="00781ACC">
        <w:rPr>
          <w:color w:val="4C4747"/>
        </w:rPr>
        <w:lastRenderedPageBreak/>
        <w:t>PROYECCIONES AL PRÓXIMO AÑO</w:t>
      </w:r>
      <w:bookmarkEnd w:id="23"/>
    </w:p>
    <w:p w14:paraId="50A93A1D" w14:textId="77777777" w:rsidR="00DD7615" w:rsidRPr="00781ACC" w:rsidRDefault="00DD7615" w:rsidP="00DD7615">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723776" behindDoc="0" locked="0" layoutInCell="1" allowOverlap="1" wp14:anchorId="456CF742" wp14:editId="00566CE8">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B69C5" id="Straight Connector 11"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155875" w14:textId="0EF8C156" w:rsidR="00DD7615" w:rsidRDefault="00DD7615" w:rsidP="00365CF4">
      <w:pPr>
        <w:jc w:val="center"/>
        <w:rPr>
          <w:rFonts w:eastAsia="Calibri"/>
          <w:color w:val="4C4747"/>
          <w:szCs w:val="36"/>
        </w:rPr>
      </w:pPr>
      <w:r w:rsidRPr="00781ACC">
        <w:rPr>
          <w:rFonts w:eastAsia="Calibri"/>
          <w:color w:val="4C4747"/>
          <w:szCs w:val="36"/>
        </w:rPr>
        <w:t xml:space="preserve">Memoria </w:t>
      </w:r>
      <w:r w:rsidR="00F05DF4" w:rsidRPr="00781ACC">
        <w:rPr>
          <w:rFonts w:eastAsia="Calibri"/>
          <w:color w:val="4C4747"/>
          <w:szCs w:val="36"/>
        </w:rPr>
        <w:t>I</w:t>
      </w:r>
      <w:r w:rsidRPr="00781ACC">
        <w:rPr>
          <w:rFonts w:eastAsia="Calibri"/>
          <w:color w:val="4C4747"/>
          <w:szCs w:val="36"/>
        </w:rPr>
        <w:t xml:space="preserve">nstitucional </w:t>
      </w:r>
      <w:r w:rsidR="000025D4" w:rsidRPr="00781ACC">
        <w:rPr>
          <w:rFonts w:eastAsia="Calibri"/>
          <w:color w:val="4C4747"/>
          <w:szCs w:val="36"/>
        </w:rPr>
        <w:t>20</w:t>
      </w:r>
      <w:r w:rsidR="00A5647B" w:rsidRPr="00781ACC">
        <w:rPr>
          <w:rFonts w:eastAsia="Calibri"/>
          <w:color w:val="4C4747"/>
          <w:szCs w:val="36"/>
        </w:rPr>
        <w:t>25</w:t>
      </w:r>
    </w:p>
    <w:p w14:paraId="2989A8BB" w14:textId="77777777" w:rsidR="00365CF4" w:rsidRPr="00365CF4" w:rsidRDefault="00365CF4" w:rsidP="00365CF4">
      <w:pPr>
        <w:jc w:val="center"/>
        <w:rPr>
          <w:rFonts w:eastAsia="Calibri"/>
          <w:szCs w:val="36"/>
        </w:rPr>
      </w:pPr>
    </w:p>
    <w:p w14:paraId="2C3426B0"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 xml:space="preserve">Habilitación de Oficina de Servicio al Cliente para manejos de quejas, objeciones y sugerencias de visitantes y trabajadores del Merca Santo Domingo. </w:t>
      </w:r>
    </w:p>
    <w:p w14:paraId="67BCF6FE"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Lograr la aprobación de la Carta de Compromiso al Ciudadano.</w:t>
      </w:r>
    </w:p>
    <w:p w14:paraId="575C4BEF"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Finalización de Construcción del Área de Cafetería en la Nave del Situado de Productores.</w:t>
      </w:r>
    </w:p>
    <w:p w14:paraId="0AD9EB9D"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Formulación y Sometimiento del Proyecto de Rehabilitación de la Nave F1 del Merca Santo Domingo.</w:t>
      </w:r>
    </w:p>
    <w:p w14:paraId="14C018CB"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Acondicionamiento de las instalaciones del área de comida de la Nave de Productores del Situado.</w:t>
      </w:r>
    </w:p>
    <w:p w14:paraId="47A18B03" w14:textId="77777777" w:rsidR="00365CF4" w:rsidRPr="00365CF4" w:rsidRDefault="00365CF4" w:rsidP="00365CF4">
      <w:pPr>
        <w:pStyle w:val="Prrafodelista"/>
        <w:numPr>
          <w:ilvl w:val="0"/>
          <w:numId w:val="1"/>
        </w:numPr>
        <w:spacing w:line="360" w:lineRule="auto"/>
        <w:jc w:val="both"/>
        <w:rPr>
          <w:rFonts w:eastAsia="Calibri"/>
        </w:rPr>
      </w:pPr>
      <w:r w:rsidRPr="00365CF4">
        <w:rPr>
          <w:rFonts w:eastAsia="Calibri"/>
        </w:rPr>
        <w:t>Creación de Comité de Seguimiento de Indicadores del SISMAP y capacitación de sus integrantes bajo la responsabilidad de los Departamentos de Recursos Humanos y Planificación.</w:t>
      </w:r>
    </w:p>
    <w:p w14:paraId="1B04A49C" w14:textId="55B97A9C" w:rsidR="00365CF4" w:rsidRDefault="00365CF4" w:rsidP="00365CF4">
      <w:pPr>
        <w:pStyle w:val="Prrafodelista"/>
        <w:numPr>
          <w:ilvl w:val="0"/>
          <w:numId w:val="1"/>
        </w:numPr>
        <w:spacing w:line="360" w:lineRule="auto"/>
        <w:jc w:val="both"/>
        <w:rPr>
          <w:rFonts w:eastAsia="Calibri"/>
        </w:rPr>
      </w:pPr>
      <w:r w:rsidRPr="00365CF4">
        <w:rPr>
          <w:rFonts w:eastAsia="Calibri"/>
        </w:rPr>
        <w:t>Programas de capacitación y certificación de 500 personas dentro de la cadena de productos agropecuarios en apoyo a la mejora de las buenas prácticas agropecuarias en el país (Tomando en cuenta provincias tales como: Azua, Neiba, Barahona, San Juan, Elías Piña, Dajabón y Pedernales).</w:t>
      </w:r>
    </w:p>
    <w:p w14:paraId="1FA550EB" w14:textId="77777777" w:rsidR="00365CF4" w:rsidRDefault="00365CF4" w:rsidP="00365CF4">
      <w:pPr>
        <w:spacing w:line="360" w:lineRule="auto"/>
        <w:jc w:val="both"/>
        <w:rPr>
          <w:rFonts w:eastAsia="Calibri"/>
        </w:rPr>
      </w:pPr>
    </w:p>
    <w:p w14:paraId="4B692906" w14:textId="77777777" w:rsidR="00365CF4" w:rsidRDefault="00365CF4" w:rsidP="00365CF4">
      <w:pPr>
        <w:spacing w:line="360" w:lineRule="auto"/>
        <w:jc w:val="both"/>
        <w:rPr>
          <w:rFonts w:eastAsia="Calibri"/>
        </w:rPr>
      </w:pPr>
    </w:p>
    <w:p w14:paraId="630A9C63" w14:textId="77777777" w:rsidR="00DD7615" w:rsidRDefault="00DD7615" w:rsidP="00DD7615">
      <w:pPr>
        <w:spacing w:line="360" w:lineRule="auto"/>
        <w:jc w:val="both"/>
        <w:rPr>
          <w:rFonts w:eastAsia="Calibri"/>
          <w:color w:val="4C4747"/>
          <w:szCs w:val="36"/>
        </w:rPr>
      </w:pPr>
    </w:p>
    <w:p w14:paraId="2283B32C" w14:textId="77777777" w:rsidR="00DE0F79" w:rsidRDefault="00DE0F79" w:rsidP="00DD7615">
      <w:pPr>
        <w:spacing w:line="360" w:lineRule="auto"/>
        <w:jc w:val="both"/>
        <w:rPr>
          <w:rFonts w:eastAsia="Calibri"/>
          <w:color w:val="4C4747"/>
        </w:rPr>
        <w:sectPr w:rsidR="00DE0F79" w:rsidSect="009E3E34">
          <w:headerReference w:type="default" r:id="rId21"/>
          <w:footerReference w:type="default" r:id="rId22"/>
          <w:pgSz w:w="12240" w:h="15840"/>
          <w:pgMar w:top="1440" w:right="2160" w:bottom="1440" w:left="2160" w:header="720" w:footer="720" w:gutter="0"/>
          <w:pgNumType w:start="1"/>
          <w:cols w:space="720"/>
          <w:docGrid w:linePitch="360"/>
        </w:sectPr>
      </w:pPr>
    </w:p>
    <w:p w14:paraId="26A5291D" w14:textId="77777777" w:rsidR="000771AC" w:rsidRPr="00781ACC" w:rsidRDefault="000771AC" w:rsidP="00DD7615">
      <w:pPr>
        <w:spacing w:line="360" w:lineRule="auto"/>
        <w:jc w:val="both"/>
        <w:rPr>
          <w:rFonts w:eastAsia="Calibri"/>
          <w:color w:val="4C4747"/>
        </w:rPr>
      </w:pPr>
    </w:p>
    <w:p w14:paraId="291E62A0" w14:textId="77777777" w:rsidR="00DD7615" w:rsidRPr="00781ACC" w:rsidRDefault="00DD7615" w:rsidP="00DD7615">
      <w:pPr>
        <w:pStyle w:val="Ttulo1"/>
        <w:rPr>
          <w:color w:val="4C4747"/>
        </w:rPr>
      </w:pPr>
      <w:bookmarkStart w:id="24" w:name="_Toc218430167"/>
      <w:r w:rsidRPr="00781ACC">
        <w:rPr>
          <w:color w:val="4C4747"/>
        </w:rPr>
        <w:t>ANEXOS</w:t>
      </w:r>
      <w:bookmarkEnd w:id="24"/>
      <w:r w:rsidRPr="00781ACC">
        <w:rPr>
          <w:color w:val="4C4747"/>
        </w:rPr>
        <w:t xml:space="preserve"> </w:t>
      </w:r>
    </w:p>
    <w:p w14:paraId="0DBA53BE" w14:textId="77777777" w:rsidR="00DD7615" w:rsidRPr="00781ACC" w:rsidRDefault="00DD7615" w:rsidP="00DD7615">
      <w:pPr>
        <w:jc w:val="both"/>
        <w:rPr>
          <w:rFonts w:eastAsia="Calibri"/>
          <w:color w:val="4C4747"/>
          <w:sz w:val="18"/>
        </w:rPr>
      </w:pPr>
      <w:r w:rsidRPr="00781ACC">
        <w:rPr>
          <w:rFonts w:eastAsia="Calibri"/>
          <w:noProof/>
          <w:color w:val="4C4747"/>
          <w:sz w:val="18"/>
          <w:lang w:eastAsia="es-DO"/>
        </w:rPr>
        <mc:AlternateContent>
          <mc:Choice Requires="wps">
            <w:drawing>
              <wp:anchor distT="0" distB="0" distL="114300" distR="114300" simplePos="0" relativeHeight="251724800" behindDoc="0" locked="0" layoutInCell="1" allowOverlap="1" wp14:anchorId="0E9CB02A" wp14:editId="2C1EF15C">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7164C4" id="Straight Connector 12" o:spid="_x0000_s1026" style="position:absolute;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06414EA0" w:rsidR="00DD7615" w:rsidRPr="00781ACC" w:rsidRDefault="00DD7615" w:rsidP="00DD7615">
      <w:pPr>
        <w:jc w:val="center"/>
        <w:rPr>
          <w:rFonts w:eastAsia="Calibri"/>
          <w:color w:val="4C4747"/>
          <w:szCs w:val="36"/>
        </w:rPr>
      </w:pPr>
      <w:r w:rsidRPr="00781ACC">
        <w:rPr>
          <w:rFonts w:eastAsia="Calibri"/>
          <w:color w:val="4C4747"/>
          <w:szCs w:val="36"/>
        </w:rPr>
        <w:t xml:space="preserve">Memoria </w:t>
      </w:r>
      <w:r w:rsidR="00F05DF4" w:rsidRPr="00781ACC">
        <w:rPr>
          <w:rFonts w:eastAsia="Calibri"/>
          <w:color w:val="4C4747"/>
          <w:szCs w:val="36"/>
        </w:rPr>
        <w:t>I</w:t>
      </w:r>
      <w:r w:rsidRPr="00781ACC">
        <w:rPr>
          <w:rFonts w:eastAsia="Calibri"/>
          <w:color w:val="4C4747"/>
          <w:szCs w:val="36"/>
        </w:rPr>
        <w:t xml:space="preserve">nstitucional </w:t>
      </w:r>
      <w:r w:rsidR="000025D4" w:rsidRPr="00781ACC">
        <w:rPr>
          <w:rFonts w:eastAsia="Calibri"/>
          <w:color w:val="4C4747"/>
          <w:szCs w:val="36"/>
        </w:rPr>
        <w:t>20</w:t>
      </w:r>
      <w:r w:rsidR="00A5647B" w:rsidRPr="00781ACC">
        <w:rPr>
          <w:rFonts w:eastAsia="Calibri"/>
          <w:color w:val="4C4747"/>
          <w:szCs w:val="36"/>
        </w:rPr>
        <w:t>25</w:t>
      </w:r>
    </w:p>
    <w:p w14:paraId="5A687913" w14:textId="77777777" w:rsidR="00DD7615" w:rsidRDefault="00DD7615" w:rsidP="00DD7615">
      <w:pPr>
        <w:spacing w:line="360" w:lineRule="auto"/>
        <w:jc w:val="both"/>
        <w:rPr>
          <w:rFonts w:eastAsia="Calibri"/>
          <w:color w:val="4C4747"/>
        </w:rPr>
      </w:pPr>
    </w:p>
    <w:p w14:paraId="3270C683" w14:textId="77777777" w:rsidR="000771AC" w:rsidRPr="000771AC" w:rsidRDefault="000771AC" w:rsidP="000771AC">
      <w:pPr>
        <w:spacing w:line="360" w:lineRule="auto"/>
        <w:jc w:val="center"/>
        <w:rPr>
          <w:rFonts w:eastAsia="Calibri"/>
          <w:b/>
          <w:bCs/>
        </w:rPr>
      </w:pPr>
      <w:r w:rsidRPr="000771AC">
        <w:rPr>
          <w:rFonts w:eastAsia="Calibri"/>
          <w:b/>
          <w:bCs/>
        </w:rPr>
        <w:t>Matriz de Logros Relevantes – Datos Cuantitativos.</w:t>
      </w:r>
    </w:p>
    <w:p w14:paraId="5AE998DB" w14:textId="03E36CF7" w:rsidR="000771AC" w:rsidRPr="004C596D" w:rsidRDefault="000771AC" w:rsidP="000771AC">
      <w:pPr>
        <w:spacing w:line="360" w:lineRule="auto"/>
        <w:jc w:val="both"/>
        <w:rPr>
          <w:rFonts w:eastAsia="Calibri"/>
        </w:rPr>
      </w:pPr>
      <w:r w:rsidRPr="004C596D">
        <w:rPr>
          <w:rFonts w:eastAsia="Calibri"/>
        </w:rPr>
        <w:t>A continuación, se presenta un desglose de los principales logros relevantes de manera cuantitativa en Mercados Dominicanos de Abasto Agropecuario (MERCADOM) durante el año 2025. Dentro del cuadro se expresa de forma numérica el desarrollo de las actividades de gestión de la higiene e inocuidad alimentaria y formación en buenas prácticas agropecuarias.</w:t>
      </w:r>
    </w:p>
    <w:p w14:paraId="1234479E" w14:textId="77777777" w:rsidR="000771AC" w:rsidRDefault="000771AC" w:rsidP="00DD7615">
      <w:pPr>
        <w:spacing w:line="360" w:lineRule="auto"/>
        <w:jc w:val="both"/>
        <w:rPr>
          <w:rFonts w:eastAsia="Calibri"/>
          <w:color w:val="4C4747"/>
        </w:rPr>
      </w:pPr>
    </w:p>
    <w:p w14:paraId="3DF315D1" w14:textId="77777777" w:rsidR="000771AC" w:rsidRDefault="000771AC" w:rsidP="00DD7615">
      <w:pPr>
        <w:spacing w:line="360" w:lineRule="auto"/>
        <w:jc w:val="both"/>
        <w:rPr>
          <w:rFonts w:eastAsia="Calibri"/>
          <w:color w:val="4C4747"/>
        </w:rPr>
      </w:pPr>
    </w:p>
    <w:p w14:paraId="4F643C52" w14:textId="77777777" w:rsidR="000771AC" w:rsidRDefault="000771AC" w:rsidP="00DD7615">
      <w:pPr>
        <w:spacing w:line="360" w:lineRule="auto"/>
        <w:jc w:val="both"/>
        <w:rPr>
          <w:rFonts w:eastAsia="Calibri"/>
          <w:color w:val="4C4747"/>
        </w:rPr>
      </w:pPr>
    </w:p>
    <w:p w14:paraId="49D67562" w14:textId="77777777" w:rsidR="000771AC" w:rsidRDefault="000771AC" w:rsidP="00DD7615">
      <w:pPr>
        <w:spacing w:line="360" w:lineRule="auto"/>
        <w:jc w:val="both"/>
        <w:rPr>
          <w:rFonts w:eastAsia="Calibri"/>
          <w:color w:val="4C4747"/>
        </w:rPr>
      </w:pPr>
    </w:p>
    <w:p w14:paraId="228AEA7C" w14:textId="77777777" w:rsidR="000771AC" w:rsidRDefault="000771AC" w:rsidP="00DD7615">
      <w:pPr>
        <w:spacing w:line="360" w:lineRule="auto"/>
        <w:jc w:val="both"/>
        <w:rPr>
          <w:rFonts w:eastAsia="Calibri"/>
          <w:color w:val="4C4747"/>
        </w:rPr>
      </w:pPr>
    </w:p>
    <w:p w14:paraId="607FEBA4" w14:textId="77777777" w:rsidR="000771AC" w:rsidRDefault="000771AC" w:rsidP="00DD7615">
      <w:pPr>
        <w:spacing w:line="360" w:lineRule="auto"/>
        <w:jc w:val="both"/>
        <w:rPr>
          <w:rFonts w:eastAsia="Calibri"/>
          <w:color w:val="4C4747"/>
        </w:rPr>
      </w:pPr>
    </w:p>
    <w:p w14:paraId="10A0ED3C" w14:textId="77777777" w:rsidR="000771AC" w:rsidRDefault="000771AC" w:rsidP="00DD7615">
      <w:pPr>
        <w:spacing w:line="360" w:lineRule="auto"/>
        <w:jc w:val="both"/>
        <w:rPr>
          <w:rFonts w:eastAsia="Calibri"/>
          <w:color w:val="4C4747"/>
        </w:rPr>
      </w:pPr>
    </w:p>
    <w:p w14:paraId="5C07604A" w14:textId="77777777" w:rsidR="000771AC" w:rsidRDefault="000771AC" w:rsidP="00DD7615">
      <w:pPr>
        <w:spacing w:line="360" w:lineRule="auto"/>
        <w:jc w:val="both"/>
        <w:rPr>
          <w:rFonts w:eastAsia="Calibri"/>
          <w:color w:val="4C4747"/>
        </w:rPr>
      </w:pPr>
    </w:p>
    <w:p w14:paraId="721A9BC6" w14:textId="77777777" w:rsidR="00DE0F79" w:rsidRDefault="00DE0F79" w:rsidP="00DD7615">
      <w:pPr>
        <w:spacing w:line="360" w:lineRule="auto"/>
        <w:jc w:val="both"/>
        <w:rPr>
          <w:rFonts w:eastAsia="Calibri"/>
          <w:color w:val="4C4747"/>
        </w:rPr>
        <w:sectPr w:rsidR="00DE0F79" w:rsidSect="009E3E34">
          <w:footerReference w:type="default" r:id="rId23"/>
          <w:pgSz w:w="12240" w:h="15840"/>
          <w:pgMar w:top="1440" w:right="2160" w:bottom="1440" w:left="2160" w:header="720" w:footer="720" w:gutter="0"/>
          <w:pgNumType w:start="1"/>
          <w:cols w:space="720"/>
          <w:docGrid w:linePitch="360"/>
        </w:sectPr>
      </w:pPr>
    </w:p>
    <w:p w14:paraId="5B9208C7" w14:textId="77777777" w:rsidR="00D61513" w:rsidRDefault="00D61513" w:rsidP="00DD7615">
      <w:pPr>
        <w:spacing w:line="360" w:lineRule="auto"/>
        <w:jc w:val="both"/>
        <w:rPr>
          <w:rFonts w:eastAsia="Calibri"/>
          <w:color w:val="4C4747"/>
        </w:rPr>
        <w:sectPr w:rsidR="00D61513" w:rsidSect="00DE0F79">
          <w:type w:val="continuous"/>
          <w:pgSz w:w="12240" w:h="15840"/>
          <w:pgMar w:top="1440" w:right="2160" w:bottom="1440" w:left="2160" w:header="720" w:footer="720" w:gutter="0"/>
          <w:pgNumType w:start="1"/>
          <w:cols w:space="720"/>
          <w:docGrid w:linePitch="360"/>
        </w:sectPr>
      </w:pPr>
    </w:p>
    <w:p w14:paraId="68A86788" w14:textId="4C74C2CE" w:rsidR="00B37A9B" w:rsidRDefault="00B37A9B" w:rsidP="00DD7615">
      <w:pPr>
        <w:spacing w:line="360" w:lineRule="auto"/>
        <w:jc w:val="both"/>
        <w:rPr>
          <w:lang w:val="en-US"/>
        </w:rPr>
      </w:pPr>
      <w:r>
        <w:lastRenderedPageBreak/>
        <w:fldChar w:fldCharType="begin"/>
      </w:r>
      <w:r>
        <w:instrText xml:space="preserve"> LINK </w:instrText>
      </w:r>
      <w:r w:rsidR="00F93E26">
        <w:instrText xml:space="preserve">Excel.Sheet.12 "C:\\Users\\framirez\\Desktop\\CHECKLIST PENDIENTES MEMORIA 2025.xlsx" ANEXOS!F3C1:F7C14 </w:instrText>
      </w:r>
      <w:r>
        <w:instrText xml:space="preserve">\a \f 4 \h  \* MERGEFORMAT </w:instrText>
      </w:r>
      <w:r>
        <w:fldChar w:fldCharType="separate"/>
      </w:r>
    </w:p>
    <w:tbl>
      <w:tblPr>
        <w:tblW w:w="13496" w:type="dxa"/>
        <w:tblInd w:w="-147" w:type="dxa"/>
        <w:tblLayout w:type="fixed"/>
        <w:tblCellMar>
          <w:left w:w="70" w:type="dxa"/>
          <w:right w:w="70" w:type="dxa"/>
        </w:tblCellMar>
        <w:tblLook w:val="04A0" w:firstRow="1" w:lastRow="0" w:firstColumn="1" w:lastColumn="0" w:noHBand="0" w:noVBand="1"/>
      </w:tblPr>
      <w:tblGrid>
        <w:gridCol w:w="1023"/>
        <w:gridCol w:w="803"/>
        <w:gridCol w:w="945"/>
        <w:gridCol w:w="945"/>
        <w:gridCol w:w="944"/>
        <w:gridCol w:w="944"/>
        <w:gridCol w:w="944"/>
        <w:gridCol w:w="944"/>
        <w:gridCol w:w="834"/>
        <w:gridCol w:w="1053"/>
        <w:gridCol w:w="846"/>
        <w:gridCol w:w="1042"/>
        <w:gridCol w:w="1004"/>
        <w:gridCol w:w="1225"/>
      </w:tblGrid>
      <w:tr w:rsidR="003C01B3" w:rsidRPr="00B37A9B" w14:paraId="3F28E444" w14:textId="77777777" w:rsidTr="003C01B3">
        <w:trPr>
          <w:trHeight w:val="875"/>
        </w:trPr>
        <w:tc>
          <w:tcPr>
            <w:tcW w:w="1023" w:type="dxa"/>
            <w:tcBorders>
              <w:top w:val="single" w:sz="4" w:space="0" w:color="auto"/>
              <w:left w:val="single" w:sz="4" w:space="0" w:color="auto"/>
              <w:bottom w:val="single" w:sz="4" w:space="0" w:color="auto"/>
              <w:right w:val="single" w:sz="4" w:space="0" w:color="auto"/>
            </w:tcBorders>
            <w:shd w:val="clear" w:color="000000" w:fill="002060"/>
            <w:vAlign w:val="center"/>
            <w:hideMark/>
          </w:tcPr>
          <w:p w14:paraId="21133172" w14:textId="040FAE8F"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Producto / servicio</w:t>
            </w:r>
          </w:p>
        </w:tc>
        <w:tc>
          <w:tcPr>
            <w:tcW w:w="803" w:type="dxa"/>
            <w:tcBorders>
              <w:top w:val="single" w:sz="4" w:space="0" w:color="auto"/>
              <w:left w:val="nil"/>
              <w:bottom w:val="single" w:sz="4" w:space="0" w:color="auto"/>
              <w:right w:val="single" w:sz="4" w:space="0" w:color="auto"/>
            </w:tcBorders>
            <w:shd w:val="clear" w:color="000000" w:fill="002060"/>
            <w:vAlign w:val="center"/>
            <w:hideMark/>
          </w:tcPr>
          <w:p w14:paraId="785C973C"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Enero</w:t>
            </w:r>
          </w:p>
        </w:tc>
        <w:tc>
          <w:tcPr>
            <w:tcW w:w="945" w:type="dxa"/>
            <w:tcBorders>
              <w:top w:val="single" w:sz="4" w:space="0" w:color="auto"/>
              <w:left w:val="nil"/>
              <w:bottom w:val="single" w:sz="4" w:space="0" w:color="auto"/>
              <w:right w:val="single" w:sz="4" w:space="0" w:color="auto"/>
            </w:tcBorders>
            <w:shd w:val="clear" w:color="000000" w:fill="002060"/>
            <w:vAlign w:val="center"/>
            <w:hideMark/>
          </w:tcPr>
          <w:p w14:paraId="1322DB2D"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Febrero</w:t>
            </w:r>
          </w:p>
        </w:tc>
        <w:tc>
          <w:tcPr>
            <w:tcW w:w="945" w:type="dxa"/>
            <w:tcBorders>
              <w:top w:val="single" w:sz="4" w:space="0" w:color="auto"/>
              <w:left w:val="nil"/>
              <w:bottom w:val="single" w:sz="4" w:space="0" w:color="auto"/>
              <w:right w:val="single" w:sz="4" w:space="0" w:color="auto"/>
            </w:tcBorders>
            <w:shd w:val="clear" w:color="000000" w:fill="002060"/>
            <w:vAlign w:val="center"/>
            <w:hideMark/>
          </w:tcPr>
          <w:p w14:paraId="3B3F02EC"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Marzo</w:t>
            </w:r>
          </w:p>
        </w:tc>
        <w:tc>
          <w:tcPr>
            <w:tcW w:w="944" w:type="dxa"/>
            <w:tcBorders>
              <w:top w:val="single" w:sz="4" w:space="0" w:color="auto"/>
              <w:left w:val="nil"/>
              <w:bottom w:val="single" w:sz="4" w:space="0" w:color="auto"/>
              <w:right w:val="single" w:sz="4" w:space="0" w:color="auto"/>
            </w:tcBorders>
            <w:shd w:val="clear" w:color="000000" w:fill="002060"/>
            <w:vAlign w:val="center"/>
            <w:hideMark/>
          </w:tcPr>
          <w:p w14:paraId="7B5FECB3"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Abril</w:t>
            </w:r>
          </w:p>
        </w:tc>
        <w:tc>
          <w:tcPr>
            <w:tcW w:w="944" w:type="dxa"/>
            <w:tcBorders>
              <w:top w:val="single" w:sz="4" w:space="0" w:color="auto"/>
              <w:left w:val="nil"/>
              <w:bottom w:val="single" w:sz="4" w:space="0" w:color="auto"/>
              <w:right w:val="single" w:sz="4" w:space="0" w:color="auto"/>
            </w:tcBorders>
            <w:shd w:val="clear" w:color="000000" w:fill="002060"/>
            <w:vAlign w:val="center"/>
            <w:hideMark/>
          </w:tcPr>
          <w:p w14:paraId="2A088E7B"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Mayo</w:t>
            </w:r>
          </w:p>
        </w:tc>
        <w:tc>
          <w:tcPr>
            <w:tcW w:w="944" w:type="dxa"/>
            <w:tcBorders>
              <w:top w:val="single" w:sz="4" w:space="0" w:color="auto"/>
              <w:left w:val="nil"/>
              <w:bottom w:val="single" w:sz="4" w:space="0" w:color="auto"/>
              <w:right w:val="single" w:sz="4" w:space="0" w:color="auto"/>
            </w:tcBorders>
            <w:shd w:val="clear" w:color="000000" w:fill="002060"/>
            <w:vAlign w:val="center"/>
            <w:hideMark/>
          </w:tcPr>
          <w:p w14:paraId="254EDD7A"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Junio</w:t>
            </w:r>
          </w:p>
        </w:tc>
        <w:tc>
          <w:tcPr>
            <w:tcW w:w="944" w:type="dxa"/>
            <w:tcBorders>
              <w:top w:val="single" w:sz="4" w:space="0" w:color="auto"/>
              <w:left w:val="nil"/>
              <w:bottom w:val="single" w:sz="4" w:space="0" w:color="auto"/>
              <w:right w:val="single" w:sz="4" w:space="0" w:color="auto"/>
            </w:tcBorders>
            <w:shd w:val="clear" w:color="000000" w:fill="002060"/>
            <w:vAlign w:val="center"/>
            <w:hideMark/>
          </w:tcPr>
          <w:p w14:paraId="5D934E29"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Julio</w:t>
            </w:r>
          </w:p>
        </w:tc>
        <w:tc>
          <w:tcPr>
            <w:tcW w:w="834" w:type="dxa"/>
            <w:tcBorders>
              <w:top w:val="single" w:sz="4" w:space="0" w:color="auto"/>
              <w:left w:val="nil"/>
              <w:bottom w:val="single" w:sz="4" w:space="0" w:color="auto"/>
              <w:right w:val="single" w:sz="4" w:space="0" w:color="auto"/>
            </w:tcBorders>
            <w:shd w:val="clear" w:color="000000" w:fill="002060"/>
            <w:vAlign w:val="center"/>
            <w:hideMark/>
          </w:tcPr>
          <w:p w14:paraId="772A679D"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Agosto</w:t>
            </w:r>
          </w:p>
        </w:tc>
        <w:tc>
          <w:tcPr>
            <w:tcW w:w="1053" w:type="dxa"/>
            <w:tcBorders>
              <w:top w:val="single" w:sz="4" w:space="0" w:color="auto"/>
              <w:left w:val="nil"/>
              <w:bottom w:val="single" w:sz="4" w:space="0" w:color="auto"/>
              <w:right w:val="single" w:sz="4" w:space="0" w:color="auto"/>
            </w:tcBorders>
            <w:shd w:val="clear" w:color="000000" w:fill="002060"/>
            <w:vAlign w:val="center"/>
            <w:hideMark/>
          </w:tcPr>
          <w:p w14:paraId="30D5E161"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Septiembre</w:t>
            </w:r>
          </w:p>
        </w:tc>
        <w:tc>
          <w:tcPr>
            <w:tcW w:w="846" w:type="dxa"/>
            <w:tcBorders>
              <w:top w:val="single" w:sz="4" w:space="0" w:color="auto"/>
              <w:left w:val="nil"/>
              <w:bottom w:val="single" w:sz="4" w:space="0" w:color="auto"/>
              <w:right w:val="single" w:sz="4" w:space="0" w:color="auto"/>
            </w:tcBorders>
            <w:shd w:val="clear" w:color="000000" w:fill="002060"/>
            <w:vAlign w:val="center"/>
            <w:hideMark/>
          </w:tcPr>
          <w:p w14:paraId="18341D15"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Octubre</w:t>
            </w:r>
          </w:p>
        </w:tc>
        <w:tc>
          <w:tcPr>
            <w:tcW w:w="1042" w:type="dxa"/>
            <w:tcBorders>
              <w:top w:val="single" w:sz="4" w:space="0" w:color="auto"/>
              <w:left w:val="nil"/>
              <w:bottom w:val="single" w:sz="4" w:space="0" w:color="auto"/>
              <w:right w:val="single" w:sz="4" w:space="0" w:color="auto"/>
            </w:tcBorders>
            <w:shd w:val="clear" w:color="000000" w:fill="002060"/>
            <w:vAlign w:val="center"/>
            <w:hideMark/>
          </w:tcPr>
          <w:p w14:paraId="224C761D"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Noviembre</w:t>
            </w:r>
          </w:p>
        </w:tc>
        <w:tc>
          <w:tcPr>
            <w:tcW w:w="1004" w:type="dxa"/>
            <w:tcBorders>
              <w:top w:val="single" w:sz="4" w:space="0" w:color="auto"/>
              <w:left w:val="nil"/>
              <w:bottom w:val="single" w:sz="4" w:space="0" w:color="auto"/>
              <w:right w:val="single" w:sz="4" w:space="0" w:color="auto"/>
            </w:tcBorders>
            <w:shd w:val="clear" w:color="000000" w:fill="002060"/>
            <w:vAlign w:val="center"/>
            <w:hideMark/>
          </w:tcPr>
          <w:p w14:paraId="6A5BF4F3"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r w:rsidRPr="00B37A9B">
              <w:rPr>
                <w:rFonts w:eastAsia="Times New Roman"/>
                <w:b/>
                <w:bCs/>
                <w:color w:val="FFFFFF"/>
                <w:spacing w:val="0"/>
                <w:sz w:val="18"/>
                <w:szCs w:val="18"/>
                <w:lang w:val="es-ES" w:eastAsia="es-DO"/>
              </w:rPr>
              <w:t>Diciembre</w:t>
            </w:r>
          </w:p>
        </w:tc>
        <w:tc>
          <w:tcPr>
            <w:tcW w:w="1225" w:type="dxa"/>
            <w:tcBorders>
              <w:top w:val="single" w:sz="4" w:space="0" w:color="auto"/>
              <w:left w:val="nil"/>
              <w:bottom w:val="single" w:sz="4" w:space="0" w:color="auto"/>
              <w:right w:val="single" w:sz="4" w:space="0" w:color="auto"/>
            </w:tcBorders>
            <w:shd w:val="clear" w:color="000000" w:fill="002060"/>
            <w:vAlign w:val="center"/>
            <w:hideMark/>
          </w:tcPr>
          <w:p w14:paraId="64D0F3E1" w14:textId="77777777" w:rsidR="00B37A9B" w:rsidRPr="00B37A9B" w:rsidRDefault="00B37A9B" w:rsidP="00B37A9B">
            <w:pPr>
              <w:spacing w:after="0" w:line="240" w:lineRule="auto"/>
              <w:jc w:val="center"/>
              <w:rPr>
                <w:rFonts w:eastAsia="Times New Roman"/>
                <w:b/>
                <w:bCs/>
                <w:color w:val="FFFFFF"/>
                <w:spacing w:val="0"/>
                <w:sz w:val="18"/>
                <w:szCs w:val="18"/>
                <w:lang w:eastAsia="es-DO"/>
              </w:rPr>
            </w:pPr>
            <w:proofErr w:type="gramStart"/>
            <w:r w:rsidRPr="00B37A9B">
              <w:rPr>
                <w:rFonts w:eastAsia="Times New Roman"/>
                <w:b/>
                <w:bCs/>
                <w:color w:val="FFFFFF"/>
                <w:spacing w:val="0"/>
                <w:sz w:val="18"/>
                <w:szCs w:val="18"/>
                <w:lang w:val="es-ES" w:eastAsia="es-DO"/>
              </w:rPr>
              <w:t>Total</w:t>
            </w:r>
            <w:proofErr w:type="gramEnd"/>
            <w:r w:rsidRPr="00B37A9B">
              <w:rPr>
                <w:rFonts w:eastAsia="Times New Roman"/>
                <w:b/>
                <w:bCs/>
                <w:color w:val="FFFFFF"/>
                <w:spacing w:val="0"/>
                <w:sz w:val="18"/>
                <w:szCs w:val="18"/>
                <w:lang w:val="es-ES" w:eastAsia="es-DO"/>
              </w:rPr>
              <w:t xml:space="preserve"> Año 2025</w:t>
            </w:r>
          </w:p>
        </w:tc>
      </w:tr>
      <w:tr w:rsidR="003C01B3" w:rsidRPr="00B37A9B" w14:paraId="5A02EECD" w14:textId="77777777" w:rsidTr="003C01B3">
        <w:trPr>
          <w:trHeight w:val="921"/>
        </w:trPr>
        <w:tc>
          <w:tcPr>
            <w:tcW w:w="1023" w:type="dxa"/>
            <w:tcBorders>
              <w:top w:val="nil"/>
              <w:left w:val="single" w:sz="4" w:space="0" w:color="auto"/>
              <w:bottom w:val="single" w:sz="4" w:space="0" w:color="auto"/>
              <w:right w:val="single" w:sz="4" w:space="0" w:color="auto"/>
            </w:tcBorders>
            <w:shd w:val="clear" w:color="auto" w:fill="auto"/>
            <w:vAlign w:val="center"/>
            <w:hideMark/>
          </w:tcPr>
          <w:p w14:paraId="1EC9E344" w14:textId="77777777" w:rsidR="00B37A9B" w:rsidRPr="00B37A9B" w:rsidRDefault="00B37A9B" w:rsidP="00B37A9B">
            <w:pPr>
              <w:spacing w:after="0" w:line="240" w:lineRule="auto"/>
              <w:rPr>
                <w:rFonts w:eastAsia="Times New Roman"/>
                <w:spacing w:val="0"/>
                <w:sz w:val="18"/>
                <w:szCs w:val="18"/>
                <w:lang w:eastAsia="es-DO"/>
              </w:rPr>
            </w:pPr>
            <w:r w:rsidRPr="00B37A9B">
              <w:rPr>
                <w:rFonts w:eastAsia="Times New Roman"/>
                <w:spacing w:val="0"/>
                <w:sz w:val="18"/>
                <w:szCs w:val="18"/>
                <w:lang w:eastAsia="es-DO"/>
              </w:rPr>
              <w:t>Programa de Capacitación</w:t>
            </w:r>
          </w:p>
        </w:tc>
        <w:tc>
          <w:tcPr>
            <w:tcW w:w="803" w:type="dxa"/>
            <w:tcBorders>
              <w:top w:val="nil"/>
              <w:left w:val="nil"/>
              <w:bottom w:val="single" w:sz="4" w:space="0" w:color="auto"/>
              <w:right w:val="single" w:sz="4" w:space="0" w:color="auto"/>
            </w:tcBorders>
            <w:shd w:val="clear" w:color="auto" w:fill="auto"/>
            <w:vAlign w:val="center"/>
            <w:hideMark/>
          </w:tcPr>
          <w:p w14:paraId="42206405"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31</w:t>
            </w:r>
          </w:p>
        </w:tc>
        <w:tc>
          <w:tcPr>
            <w:tcW w:w="945" w:type="dxa"/>
            <w:tcBorders>
              <w:top w:val="nil"/>
              <w:left w:val="nil"/>
              <w:bottom w:val="single" w:sz="4" w:space="0" w:color="auto"/>
              <w:right w:val="single" w:sz="4" w:space="0" w:color="auto"/>
            </w:tcBorders>
            <w:shd w:val="clear" w:color="auto" w:fill="auto"/>
            <w:vAlign w:val="center"/>
            <w:hideMark/>
          </w:tcPr>
          <w:p w14:paraId="6FA9F61F"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4</w:t>
            </w:r>
          </w:p>
        </w:tc>
        <w:tc>
          <w:tcPr>
            <w:tcW w:w="945" w:type="dxa"/>
            <w:tcBorders>
              <w:top w:val="nil"/>
              <w:left w:val="nil"/>
              <w:bottom w:val="single" w:sz="4" w:space="0" w:color="auto"/>
              <w:right w:val="single" w:sz="4" w:space="0" w:color="auto"/>
            </w:tcBorders>
            <w:shd w:val="clear" w:color="auto" w:fill="auto"/>
            <w:vAlign w:val="center"/>
            <w:hideMark/>
          </w:tcPr>
          <w:p w14:paraId="6653E916"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15</w:t>
            </w:r>
          </w:p>
        </w:tc>
        <w:tc>
          <w:tcPr>
            <w:tcW w:w="944" w:type="dxa"/>
            <w:tcBorders>
              <w:top w:val="nil"/>
              <w:left w:val="nil"/>
              <w:bottom w:val="single" w:sz="4" w:space="0" w:color="auto"/>
              <w:right w:val="single" w:sz="4" w:space="0" w:color="auto"/>
            </w:tcBorders>
            <w:shd w:val="clear" w:color="auto" w:fill="auto"/>
            <w:vAlign w:val="center"/>
            <w:hideMark/>
          </w:tcPr>
          <w:p w14:paraId="3C21EB8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20</w:t>
            </w:r>
          </w:p>
        </w:tc>
        <w:tc>
          <w:tcPr>
            <w:tcW w:w="944" w:type="dxa"/>
            <w:tcBorders>
              <w:top w:val="nil"/>
              <w:left w:val="nil"/>
              <w:bottom w:val="single" w:sz="4" w:space="0" w:color="auto"/>
              <w:right w:val="single" w:sz="4" w:space="0" w:color="auto"/>
            </w:tcBorders>
            <w:shd w:val="clear" w:color="auto" w:fill="auto"/>
            <w:vAlign w:val="center"/>
            <w:hideMark/>
          </w:tcPr>
          <w:p w14:paraId="7C5466A9"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22</w:t>
            </w:r>
          </w:p>
        </w:tc>
        <w:tc>
          <w:tcPr>
            <w:tcW w:w="944" w:type="dxa"/>
            <w:tcBorders>
              <w:top w:val="nil"/>
              <w:left w:val="nil"/>
              <w:bottom w:val="single" w:sz="4" w:space="0" w:color="auto"/>
              <w:right w:val="single" w:sz="4" w:space="0" w:color="auto"/>
            </w:tcBorders>
            <w:shd w:val="clear" w:color="auto" w:fill="auto"/>
            <w:vAlign w:val="center"/>
            <w:hideMark/>
          </w:tcPr>
          <w:p w14:paraId="4CF36771"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39</w:t>
            </w:r>
          </w:p>
        </w:tc>
        <w:tc>
          <w:tcPr>
            <w:tcW w:w="944" w:type="dxa"/>
            <w:tcBorders>
              <w:top w:val="nil"/>
              <w:left w:val="nil"/>
              <w:bottom w:val="single" w:sz="4" w:space="0" w:color="auto"/>
              <w:right w:val="single" w:sz="4" w:space="0" w:color="auto"/>
            </w:tcBorders>
            <w:shd w:val="clear" w:color="auto" w:fill="auto"/>
            <w:vAlign w:val="center"/>
            <w:hideMark/>
          </w:tcPr>
          <w:p w14:paraId="30D4323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17</w:t>
            </w:r>
          </w:p>
        </w:tc>
        <w:tc>
          <w:tcPr>
            <w:tcW w:w="834" w:type="dxa"/>
            <w:tcBorders>
              <w:top w:val="nil"/>
              <w:left w:val="nil"/>
              <w:bottom w:val="single" w:sz="4" w:space="0" w:color="auto"/>
              <w:right w:val="single" w:sz="4" w:space="0" w:color="auto"/>
            </w:tcBorders>
            <w:shd w:val="clear" w:color="auto" w:fill="auto"/>
            <w:vAlign w:val="center"/>
            <w:hideMark/>
          </w:tcPr>
          <w:p w14:paraId="57984658"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14</w:t>
            </w:r>
          </w:p>
        </w:tc>
        <w:tc>
          <w:tcPr>
            <w:tcW w:w="1053" w:type="dxa"/>
            <w:tcBorders>
              <w:top w:val="nil"/>
              <w:left w:val="nil"/>
              <w:bottom w:val="single" w:sz="4" w:space="0" w:color="auto"/>
              <w:right w:val="single" w:sz="4" w:space="0" w:color="auto"/>
            </w:tcBorders>
            <w:shd w:val="clear" w:color="auto" w:fill="auto"/>
            <w:vAlign w:val="center"/>
            <w:hideMark/>
          </w:tcPr>
          <w:p w14:paraId="07CF854C"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27</w:t>
            </w:r>
          </w:p>
        </w:tc>
        <w:tc>
          <w:tcPr>
            <w:tcW w:w="846" w:type="dxa"/>
            <w:tcBorders>
              <w:top w:val="nil"/>
              <w:left w:val="nil"/>
              <w:bottom w:val="single" w:sz="4" w:space="0" w:color="auto"/>
              <w:right w:val="single" w:sz="4" w:space="0" w:color="auto"/>
            </w:tcBorders>
            <w:shd w:val="clear" w:color="auto" w:fill="auto"/>
            <w:vAlign w:val="center"/>
            <w:hideMark/>
          </w:tcPr>
          <w:p w14:paraId="3F397A98"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 0</w:t>
            </w:r>
          </w:p>
        </w:tc>
        <w:tc>
          <w:tcPr>
            <w:tcW w:w="1042" w:type="dxa"/>
            <w:tcBorders>
              <w:top w:val="nil"/>
              <w:left w:val="nil"/>
              <w:bottom w:val="single" w:sz="4" w:space="0" w:color="auto"/>
              <w:right w:val="single" w:sz="4" w:space="0" w:color="auto"/>
            </w:tcBorders>
            <w:shd w:val="clear" w:color="auto" w:fill="auto"/>
            <w:vAlign w:val="center"/>
            <w:hideMark/>
          </w:tcPr>
          <w:p w14:paraId="1B20E5B9"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 0</w:t>
            </w:r>
          </w:p>
        </w:tc>
        <w:tc>
          <w:tcPr>
            <w:tcW w:w="1004" w:type="dxa"/>
            <w:tcBorders>
              <w:top w:val="nil"/>
              <w:left w:val="nil"/>
              <w:bottom w:val="single" w:sz="4" w:space="0" w:color="auto"/>
              <w:right w:val="single" w:sz="4" w:space="0" w:color="auto"/>
            </w:tcBorders>
            <w:shd w:val="clear" w:color="auto" w:fill="auto"/>
            <w:vAlign w:val="center"/>
            <w:hideMark/>
          </w:tcPr>
          <w:p w14:paraId="5819AF24"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 0</w:t>
            </w:r>
          </w:p>
        </w:tc>
        <w:tc>
          <w:tcPr>
            <w:tcW w:w="1225" w:type="dxa"/>
            <w:tcBorders>
              <w:top w:val="nil"/>
              <w:left w:val="nil"/>
              <w:bottom w:val="single" w:sz="4" w:space="0" w:color="auto"/>
              <w:right w:val="single" w:sz="4" w:space="0" w:color="auto"/>
            </w:tcBorders>
            <w:shd w:val="clear" w:color="auto" w:fill="auto"/>
            <w:vAlign w:val="center"/>
            <w:hideMark/>
          </w:tcPr>
          <w:p w14:paraId="6C60D61C" w14:textId="77777777" w:rsidR="00B37A9B" w:rsidRPr="00B37A9B" w:rsidRDefault="00B37A9B" w:rsidP="00B37A9B">
            <w:pPr>
              <w:spacing w:after="0" w:line="240" w:lineRule="auto"/>
              <w:jc w:val="center"/>
              <w:rPr>
                <w:rFonts w:eastAsia="Times New Roman"/>
                <w:spacing w:val="0"/>
                <w:lang w:eastAsia="es-DO"/>
              </w:rPr>
            </w:pPr>
            <w:r w:rsidRPr="00B37A9B">
              <w:rPr>
                <w:rFonts w:eastAsia="Times New Roman"/>
                <w:spacing w:val="0"/>
                <w:lang w:eastAsia="es-DO"/>
              </w:rPr>
              <w:t>189</w:t>
            </w:r>
          </w:p>
        </w:tc>
      </w:tr>
      <w:tr w:rsidR="003C01B3" w:rsidRPr="00B37A9B" w14:paraId="0417865F" w14:textId="77777777" w:rsidTr="003C01B3">
        <w:trPr>
          <w:trHeight w:val="1198"/>
        </w:trPr>
        <w:tc>
          <w:tcPr>
            <w:tcW w:w="1023" w:type="dxa"/>
            <w:tcBorders>
              <w:top w:val="nil"/>
              <w:left w:val="single" w:sz="4" w:space="0" w:color="auto"/>
              <w:bottom w:val="single" w:sz="4" w:space="0" w:color="auto"/>
              <w:right w:val="single" w:sz="4" w:space="0" w:color="auto"/>
            </w:tcBorders>
            <w:shd w:val="clear" w:color="auto" w:fill="auto"/>
            <w:vAlign w:val="center"/>
            <w:hideMark/>
          </w:tcPr>
          <w:p w14:paraId="3D90076A" w14:textId="77777777" w:rsidR="00B37A9B" w:rsidRPr="00B37A9B" w:rsidRDefault="00B37A9B" w:rsidP="00B37A9B">
            <w:pPr>
              <w:spacing w:after="0" w:line="240" w:lineRule="auto"/>
              <w:rPr>
                <w:rFonts w:eastAsia="Times New Roman"/>
                <w:spacing w:val="0"/>
                <w:sz w:val="18"/>
                <w:szCs w:val="18"/>
                <w:lang w:eastAsia="es-DO"/>
              </w:rPr>
            </w:pPr>
            <w:r w:rsidRPr="00B37A9B">
              <w:rPr>
                <w:rFonts w:eastAsia="Times New Roman"/>
                <w:spacing w:val="0"/>
                <w:sz w:val="18"/>
                <w:szCs w:val="18"/>
                <w:lang w:eastAsia="es-DO"/>
              </w:rPr>
              <w:t>Inversión Programa de Capacitación</w:t>
            </w:r>
          </w:p>
        </w:tc>
        <w:tc>
          <w:tcPr>
            <w:tcW w:w="803" w:type="dxa"/>
            <w:tcBorders>
              <w:top w:val="nil"/>
              <w:left w:val="nil"/>
              <w:bottom w:val="single" w:sz="4" w:space="0" w:color="auto"/>
              <w:right w:val="single" w:sz="4" w:space="0" w:color="auto"/>
            </w:tcBorders>
            <w:shd w:val="clear" w:color="auto" w:fill="auto"/>
            <w:vAlign w:val="center"/>
            <w:hideMark/>
          </w:tcPr>
          <w:p w14:paraId="59793849"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945" w:type="dxa"/>
            <w:tcBorders>
              <w:top w:val="nil"/>
              <w:left w:val="nil"/>
              <w:bottom w:val="single" w:sz="4" w:space="0" w:color="auto"/>
              <w:right w:val="single" w:sz="4" w:space="0" w:color="auto"/>
            </w:tcBorders>
            <w:shd w:val="clear" w:color="auto" w:fill="auto"/>
            <w:vAlign w:val="center"/>
            <w:hideMark/>
          </w:tcPr>
          <w:p w14:paraId="1A712D0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RD$5,900.00</w:t>
            </w:r>
          </w:p>
        </w:tc>
        <w:tc>
          <w:tcPr>
            <w:tcW w:w="945" w:type="dxa"/>
            <w:tcBorders>
              <w:top w:val="nil"/>
              <w:left w:val="nil"/>
              <w:bottom w:val="single" w:sz="4" w:space="0" w:color="auto"/>
              <w:right w:val="single" w:sz="4" w:space="0" w:color="auto"/>
            </w:tcBorders>
            <w:shd w:val="clear" w:color="auto" w:fill="auto"/>
            <w:vAlign w:val="center"/>
            <w:hideMark/>
          </w:tcPr>
          <w:p w14:paraId="02D822BC"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944" w:type="dxa"/>
            <w:tcBorders>
              <w:top w:val="nil"/>
              <w:left w:val="nil"/>
              <w:bottom w:val="single" w:sz="4" w:space="0" w:color="auto"/>
              <w:right w:val="single" w:sz="4" w:space="0" w:color="auto"/>
            </w:tcBorders>
            <w:shd w:val="clear" w:color="auto" w:fill="auto"/>
            <w:vAlign w:val="center"/>
            <w:hideMark/>
          </w:tcPr>
          <w:p w14:paraId="38B92F95"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944" w:type="dxa"/>
            <w:tcBorders>
              <w:top w:val="nil"/>
              <w:left w:val="nil"/>
              <w:bottom w:val="single" w:sz="4" w:space="0" w:color="auto"/>
              <w:right w:val="single" w:sz="4" w:space="0" w:color="auto"/>
            </w:tcBorders>
            <w:shd w:val="clear" w:color="auto" w:fill="auto"/>
            <w:vAlign w:val="center"/>
            <w:hideMark/>
          </w:tcPr>
          <w:p w14:paraId="33634431"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RD0.00$</w:t>
            </w:r>
          </w:p>
        </w:tc>
        <w:tc>
          <w:tcPr>
            <w:tcW w:w="944" w:type="dxa"/>
            <w:tcBorders>
              <w:top w:val="nil"/>
              <w:left w:val="nil"/>
              <w:bottom w:val="single" w:sz="4" w:space="0" w:color="auto"/>
              <w:right w:val="single" w:sz="4" w:space="0" w:color="auto"/>
            </w:tcBorders>
            <w:shd w:val="clear" w:color="auto" w:fill="auto"/>
            <w:vAlign w:val="center"/>
            <w:hideMark/>
          </w:tcPr>
          <w:p w14:paraId="023BED36"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944" w:type="dxa"/>
            <w:tcBorders>
              <w:top w:val="nil"/>
              <w:left w:val="nil"/>
              <w:bottom w:val="single" w:sz="4" w:space="0" w:color="auto"/>
              <w:right w:val="single" w:sz="4" w:space="0" w:color="auto"/>
            </w:tcBorders>
            <w:shd w:val="clear" w:color="auto" w:fill="auto"/>
            <w:vAlign w:val="center"/>
            <w:hideMark/>
          </w:tcPr>
          <w:p w14:paraId="5007E93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834" w:type="dxa"/>
            <w:tcBorders>
              <w:top w:val="nil"/>
              <w:left w:val="nil"/>
              <w:bottom w:val="single" w:sz="4" w:space="0" w:color="auto"/>
              <w:right w:val="single" w:sz="4" w:space="0" w:color="auto"/>
            </w:tcBorders>
            <w:shd w:val="clear" w:color="auto" w:fill="auto"/>
            <w:vAlign w:val="center"/>
            <w:hideMark/>
          </w:tcPr>
          <w:p w14:paraId="5A89B599"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RD$2,000.00</w:t>
            </w:r>
          </w:p>
        </w:tc>
        <w:tc>
          <w:tcPr>
            <w:tcW w:w="1053" w:type="dxa"/>
            <w:tcBorders>
              <w:top w:val="nil"/>
              <w:left w:val="nil"/>
              <w:bottom w:val="single" w:sz="4" w:space="0" w:color="auto"/>
              <w:right w:val="single" w:sz="4" w:space="0" w:color="auto"/>
            </w:tcBorders>
            <w:shd w:val="clear" w:color="auto" w:fill="auto"/>
            <w:vAlign w:val="center"/>
            <w:hideMark/>
          </w:tcPr>
          <w:p w14:paraId="70089348"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RD$5,500.00</w:t>
            </w:r>
          </w:p>
        </w:tc>
        <w:tc>
          <w:tcPr>
            <w:tcW w:w="846" w:type="dxa"/>
            <w:tcBorders>
              <w:top w:val="nil"/>
              <w:left w:val="nil"/>
              <w:bottom w:val="single" w:sz="4" w:space="0" w:color="auto"/>
              <w:right w:val="single" w:sz="4" w:space="0" w:color="auto"/>
            </w:tcBorders>
            <w:shd w:val="clear" w:color="auto" w:fill="auto"/>
            <w:vAlign w:val="center"/>
            <w:hideMark/>
          </w:tcPr>
          <w:p w14:paraId="14073628"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RD$0.00</w:t>
            </w:r>
          </w:p>
        </w:tc>
        <w:tc>
          <w:tcPr>
            <w:tcW w:w="1042" w:type="dxa"/>
            <w:tcBorders>
              <w:top w:val="nil"/>
              <w:left w:val="nil"/>
              <w:bottom w:val="single" w:sz="4" w:space="0" w:color="auto"/>
              <w:right w:val="single" w:sz="4" w:space="0" w:color="auto"/>
            </w:tcBorders>
            <w:shd w:val="clear" w:color="auto" w:fill="auto"/>
            <w:vAlign w:val="center"/>
            <w:hideMark/>
          </w:tcPr>
          <w:p w14:paraId="73B55FE4"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RD$0.00</w:t>
            </w:r>
          </w:p>
        </w:tc>
        <w:tc>
          <w:tcPr>
            <w:tcW w:w="1004" w:type="dxa"/>
            <w:tcBorders>
              <w:top w:val="nil"/>
              <w:left w:val="nil"/>
              <w:bottom w:val="single" w:sz="4" w:space="0" w:color="auto"/>
              <w:right w:val="single" w:sz="4" w:space="0" w:color="auto"/>
            </w:tcBorders>
            <w:shd w:val="clear" w:color="auto" w:fill="auto"/>
            <w:vAlign w:val="center"/>
            <w:hideMark/>
          </w:tcPr>
          <w:p w14:paraId="102C92FC"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RD$0.00</w:t>
            </w:r>
          </w:p>
        </w:tc>
        <w:tc>
          <w:tcPr>
            <w:tcW w:w="1225" w:type="dxa"/>
            <w:tcBorders>
              <w:top w:val="nil"/>
              <w:left w:val="nil"/>
              <w:bottom w:val="single" w:sz="4" w:space="0" w:color="auto"/>
              <w:right w:val="single" w:sz="4" w:space="0" w:color="auto"/>
            </w:tcBorders>
            <w:shd w:val="clear" w:color="auto" w:fill="auto"/>
            <w:vAlign w:val="center"/>
            <w:hideMark/>
          </w:tcPr>
          <w:p w14:paraId="190F896B" w14:textId="77777777" w:rsidR="00B37A9B" w:rsidRPr="00B37A9B" w:rsidRDefault="00B37A9B" w:rsidP="00B37A9B">
            <w:pPr>
              <w:spacing w:after="0" w:line="240" w:lineRule="auto"/>
              <w:jc w:val="center"/>
              <w:rPr>
                <w:rFonts w:eastAsia="Times New Roman"/>
                <w:spacing w:val="0"/>
                <w:lang w:eastAsia="es-DO"/>
              </w:rPr>
            </w:pPr>
            <w:r w:rsidRPr="00B37A9B">
              <w:rPr>
                <w:rFonts w:eastAsia="Times New Roman"/>
                <w:spacing w:val="0"/>
                <w:lang w:eastAsia="es-DO"/>
              </w:rPr>
              <w:t>RD$23,400.00</w:t>
            </w:r>
          </w:p>
        </w:tc>
      </w:tr>
      <w:tr w:rsidR="003C01B3" w:rsidRPr="00B37A9B" w14:paraId="4F7AA123" w14:textId="77777777" w:rsidTr="003C01B3">
        <w:trPr>
          <w:trHeight w:val="921"/>
        </w:trPr>
        <w:tc>
          <w:tcPr>
            <w:tcW w:w="1023" w:type="dxa"/>
            <w:tcBorders>
              <w:top w:val="nil"/>
              <w:left w:val="single" w:sz="4" w:space="0" w:color="auto"/>
              <w:bottom w:val="single" w:sz="4" w:space="0" w:color="auto"/>
              <w:right w:val="single" w:sz="4" w:space="0" w:color="auto"/>
            </w:tcBorders>
            <w:shd w:val="clear" w:color="auto" w:fill="auto"/>
            <w:vAlign w:val="center"/>
            <w:hideMark/>
          </w:tcPr>
          <w:p w14:paraId="158A9C58" w14:textId="77777777" w:rsidR="00B37A9B" w:rsidRPr="00B37A9B" w:rsidRDefault="00B37A9B" w:rsidP="00B37A9B">
            <w:pPr>
              <w:spacing w:after="0" w:line="240" w:lineRule="auto"/>
              <w:rPr>
                <w:rFonts w:eastAsia="Times New Roman"/>
                <w:spacing w:val="0"/>
                <w:sz w:val="18"/>
                <w:szCs w:val="18"/>
                <w:lang w:eastAsia="es-DO"/>
              </w:rPr>
            </w:pPr>
            <w:r w:rsidRPr="00B37A9B">
              <w:rPr>
                <w:rFonts w:eastAsia="Times New Roman"/>
                <w:spacing w:val="0"/>
                <w:sz w:val="18"/>
                <w:szCs w:val="18"/>
                <w:lang w:eastAsia="es-DO"/>
              </w:rPr>
              <w:t>Programa de Higiene e Inocuidad</w:t>
            </w:r>
          </w:p>
        </w:tc>
        <w:tc>
          <w:tcPr>
            <w:tcW w:w="803" w:type="dxa"/>
            <w:tcBorders>
              <w:top w:val="nil"/>
              <w:left w:val="nil"/>
              <w:bottom w:val="single" w:sz="4" w:space="0" w:color="auto"/>
              <w:right w:val="single" w:sz="4" w:space="0" w:color="auto"/>
            </w:tcBorders>
            <w:shd w:val="clear" w:color="auto" w:fill="auto"/>
            <w:vAlign w:val="center"/>
            <w:hideMark/>
          </w:tcPr>
          <w:p w14:paraId="019C876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5" w:type="dxa"/>
            <w:tcBorders>
              <w:top w:val="nil"/>
              <w:left w:val="nil"/>
              <w:bottom w:val="single" w:sz="4" w:space="0" w:color="auto"/>
              <w:right w:val="single" w:sz="4" w:space="0" w:color="auto"/>
            </w:tcBorders>
            <w:shd w:val="clear" w:color="auto" w:fill="auto"/>
            <w:vAlign w:val="center"/>
            <w:hideMark/>
          </w:tcPr>
          <w:p w14:paraId="6D0447EC"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5" w:type="dxa"/>
            <w:tcBorders>
              <w:top w:val="nil"/>
              <w:left w:val="nil"/>
              <w:bottom w:val="single" w:sz="4" w:space="0" w:color="auto"/>
              <w:right w:val="single" w:sz="4" w:space="0" w:color="auto"/>
            </w:tcBorders>
            <w:shd w:val="clear" w:color="auto" w:fill="auto"/>
            <w:vAlign w:val="center"/>
            <w:hideMark/>
          </w:tcPr>
          <w:p w14:paraId="58481515"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4" w:type="dxa"/>
            <w:tcBorders>
              <w:top w:val="nil"/>
              <w:left w:val="nil"/>
              <w:bottom w:val="single" w:sz="4" w:space="0" w:color="auto"/>
              <w:right w:val="single" w:sz="4" w:space="0" w:color="auto"/>
            </w:tcBorders>
            <w:shd w:val="clear" w:color="auto" w:fill="auto"/>
            <w:vAlign w:val="center"/>
            <w:hideMark/>
          </w:tcPr>
          <w:p w14:paraId="605D9EAB"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4" w:type="dxa"/>
            <w:tcBorders>
              <w:top w:val="nil"/>
              <w:left w:val="nil"/>
              <w:bottom w:val="single" w:sz="4" w:space="0" w:color="auto"/>
              <w:right w:val="single" w:sz="4" w:space="0" w:color="auto"/>
            </w:tcBorders>
            <w:shd w:val="clear" w:color="auto" w:fill="auto"/>
            <w:vAlign w:val="center"/>
            <w:hideMark/>
          </w:tcPr>
          <w:p w14:paraId="029CF06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4" w:type="dxa"/>
            <w:tcBorders>
              <w:top w:val="nil"/>
              <w:left w:val="nil"/>
              <w:bottom w:val="single" w:sz="4" w:space="0" w:color="auto"/>
              <w:right w:val="single" w:sz="4" w:space="0" w:color="auto"/>
            </w:tcBorders>
            <w:shd w:val="clear" w:color="auto" w:fill="auto"/>
            <w:vAlign w:val="center"/>
            <w:hideMark/>
          </w:tcPr>
          <w:p w14:paraId="59BE35B7"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944" w:type="dxa"/>
            <w:tcBorders>
              <w:top w:val="nil"/>
              <w:left w:val="nil"/>
              <w:bottom w:val="single" w:sz="4" w:space="0" w:color="auto"/>
              <w:right w:val="single" w:sz="4" w:space="0" w:color="auto"/>
            </w:tcBorders>
            <w:shd w:val="clear" w:color="auto" w:fill="auto"/>
            <w:vAlign w:val="center"/>
            <w:hideMark/>
          </w:tcPr>
          <w:p w14:paraId="711F9914"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834" w:type="dxa"/>
            <w:tcBorders>
              <w:top w:val="nil"/>
              <w:left w:val="nil"/>
              <w:bottom w:val="single" w:sz="4" w:space="0" w:color="auto"/>
              <w:right w:val="single" w:sz="4" w:space="0" w:color="auto"/>
            </w:tcBorders>
            <w:shd w:val="clear" w:color="auto" w:fill="auto"/>
            <w:vAlign w:val="center"/>
            <w:hideMark/>
          </w:tcPr>
          <w:p w14:paraId="64407ED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1053" w:type="dxa"/>
            <w:tcBorders>
              <w:top w:val="nil"/>
              <w:left w:val="nil"/>
              <w:bottom w:val="single" w:sz="4" w:space="0" w:color="auto"/>
              <w:right w:val="single" w:sz="4" w:space="0" w:color="auto"/>
            </w:tcBorders>
            <w:shd w:val="clear" w:color="auto" w:fill="auto"/>
            <w:vAlign w:val="center"/>
            <w:hideMark/>
          </w:tcPr>
          <w:p w14:paraId="194DD6CB"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846" w:type="dxa"/>
            <w:tcBorders>
              <w:top w:val="nil"/>
              <w:left w:val="nil"/>
              <w:bottom w:val="single" w:sz="4" w:space="0" w:color="auto"/>
              <w:right w:val="single" w:sz="4" w:space="0" w:color="auto"/>
            </w:tcBorders>
            <w:shd w:val="clear" w:color="auto" w:fill="auto"/>
            <w:vAlign w:val="center"/>
            <w:hideMark/>
          </w:tcPr>
          <w:p w14:paraId="5A35EC6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1042" w:type="dxa"/>
            <w:tcBorders>
              <w:top w:val="nil"/>
              <w:left w:val="nil"/>
              <w:bottom w:val="single" w:sz="4" w:space="0" w:color="auto"/>
              <w:right w:val="single" w:sz="4" w:space="0" w:color="auto"/>
            </w:tcBorders>
            <w:shd w:val="clear" w:color="auto" w:fill="auto"/>
            <w:vAlign w:val="center"/>
            <w:hideMark/>
          </w:tcPr>
          <w:p w14:paraId="61BC2B2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1004" w:type="dxa"/>
            <w:tcBorders>
              <w:top w:val="nil"/>
              <w:left w:val="nil"/>
              <w:bottom w:val="single" w:sz="4" w:space="0" w:color="auto"/>
              <w:right w:val="single" w:sz="4" w:space="0" w:color="auto"/>
            </w:tcBorders>
            <w:shd w:val="clear" w:color="auto" w:fill="auto"/>
            <w:vAlign w:val="center"/>
            <w:hideMark/>
          </w:tcPr>
          <w:p w14:paraId="0ACF4B70"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576</w:t>
            </w:r>
          </w:p>
        </w:tc>
        <w:tc>
          <w:tcPr>
            <w:tcW w:w="1225" w:type="dxa"/>
            <w:tcBorders>
              <w:top w:val="nil"/>
              <w:left w:val="nil"/>
              <w:bottom w:val="single" w:sz="4" w:space="0" w:color="auto"/>
              <w:right w:val="single" w:sz="4" w:space="0" w:color="auto"/>
            </w:tcBorders>
            <w:shd w:val="clear" w:color="auto" w:fill="auto"/>
            <w:vAlign w:val="center"/>
            <w:hideMark/>
          </w:tcPr>
          <w:p w14:paraId="4D8DAEE0" w14:textId="77777777" w:rsidR="00B37A9B" w:rsidRPr="00B37A9B" w:rsidRDefault="00B37A9B" w:rsidP="00B37A9B">
            <w:pPr>
              <w:spacing w:after="0" w:line="240" w:lineRule="auto"/>
              <w:jc w:val="center"/>
              <w:rPr>
                <w:rFonts w:eastAsia="Times New Roman"/>
                <w:spacing w:val="0"/>
                <w:lang w:eastAsia="es-DO"/>
              </w:rPr>
            </w:pPr>
            <w:r w:rsidRPr="00B37A9B">
              <w:rPr>
                <w:rFonts w:eastAsia="Times New Roman"/>
                <w:spacing w:val="0"/>
                <w:lang w:eastAsia="es-DO"/>
              </w:rPr>
              <w:t>6,912</w:t>
            </w:r>
          </w:p>
        </w:tc>
      </w:tr>
      <w:tr w:rsidR="003C01B3" w:rsidRPr="00B37A9B" w14:paraId="1A81CE03" w14:textId="77777777" w:rsidTr="003C01B3">
        <w:trPr>
          <w:trHeight w:val="1382"/>
        </w:trPr>
        <w:tc>
          <w:tcPr>
            <w:tcW w:w="1023" w:type="dxa"/>
            <w:tcBorders>
              <w:top w:val="nil"/>
              <w:left w:val="single" w:sz="4" w:space="0" w:color="auto"/>
              <w:bottom w:val="single" w:sz="4" w:space="0" w:color="auto"/>
              <w:right w:val="single" w:sz="4" w:space="0" w:color="auto"/>
            </w:tcBorders>
            <w:shd w:val="clear" w:color="auto" w:fill="auto"/>
            <w:vAlign w:val="center"/>
            <w:hideMark/>
          </w:tcPr>
          <w:p w14:paraId="2E84ACC8" w14:textId="77777777" w:rsidR="00B37A9B" w:rsidRPr="00B37A9B" w:rsidRDefault="00B37A9B" w:rsidP="00B37A9B">
            <w:pPr>
              <w:spacing w:after="0" w:line="240" w:lineRule="auto"/>
              <w:rPr>
                <w:rFonts w:eastAsia="Times New Roman"/>
                <w:spacing w:val="0"/>
                <w:sz w:val="18"/>
                <w:szCs w:val="18"/>
                <w:lang w:eastAsia="es-DO"/>
              </w:rPr>
            </w:pPr>
            <w:r w:rsidRPr="00B37A9B">
              <w:rPr>
                <w:rFonts w:eastAsia="Times New Roman"/>
                <w:spacing w:val="0"/>
                <w:sz w:val="18"/>
                <w:szCs w:val="18"/>
                <w:lang w:eastAsia="es-DO"/>
              </w:rPr>
              <w:t>Inversión Programa de Higiene e Inocuidad</w:t>
            </w:r>
          </w:p>
        </w:tc>
        <w:tc>
          <w:tcPr>
            <w:tcW w:w="803" w:type="dxa"/>
            <w:tcBorders>
              <w:top w:val="nil"/>
              <w:left w:val="nil"/>
              <w:bottom w:val="single" w:sz="4" w:space="0" w:color="auto"/>
              <w:right w:val="single" w:sz="4" w:space="0" w:color="auto"/>
            </w:tcBorders>
            <w:shd w:val="clear" w:color="auto" w:fill="auto"/>
            <w:vAlign w:val="center"/>
            <w:hideMark/>
          </w:tcPr>
          <w:p w14:paraId="32E5522B"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5" w:type="dxa"/>
            <w:tcBorders>
              <w:top w:val="nil"/>
              <w:left w:val="nil"/>
              <w:bottom w:val="single" w:sz="4" w:space="0" w:color="auto"/>
              <w:right w:val="single" w:sz="4" w:space="0" w:color="auto"/>
            </w:tcBorders>
            <w:shd w:val="clear" w:color="auto" w:fill="auto"/>
            <w:vAlign w:val="center"/>
            <w:hideMark/>
          </w:tcPr>
          <w:p w14:paraId="228E0979"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5" w:type="dxa"/>
            <w:tcBorders>
              <w:top w:val="nil"/>
              <w:left w:val="nil"/>
              <w:bottom w:val="single" w:sz="4" w:space="0" w:color="auto"/>
              <w:right w:val="single" w:sz="4" w:space="0" w:color="auto"/>
            </w:tcBorders>
            <w:shd w:val="clear" w:color="auto" w:fill="auto"/>
            <w:vAlign w:val="center"/>
            <w:hideMark/>
          </w:tcPr>
          <w:p w14:paraId="3E0E363B"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4" w:type="dxa"/>
            <w:tcBorders>
              <w:top w:val="nil"/>
              <w:left w:val="nil"/>
              <w:bottom w:val="single" w:sz="4" w:space="0" w:color="auto"/>
              <w:right w:val="single" w:sz="4" w:space="0" w:color="auto"/>
            </w:tcBorders>
            <w:shd w:val="clear" w:color="auto" w:fill="auto"/>
            <w:vAlign w:val="center"/>
            <w:hideMark/>
          </w:tcPr>
          <w:p w14:paraId="42435604"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4" w:type="dxa"/>
            <w:tcBorders>
              <w:top w:val="nil"/>
              <w:left w:val="nil"/>
              <w:bottom w:val="single" w:sz="4" w:space="0" w:color="auto"/>
              <w:right w:val="single" w:sz="4" w:space="0" w:color="auto"/>
            </w:tcBorders>
            <w:shd w:val="clear" w:color="auto" w:fill="auto"/>
            <w:vAlign w:val="center"/>
            <w:hideMark/>
          </w:tcPr>
          <w:p w14:paraId="2C47B677"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4" w:type="dxa"/>
            <w:tcBorders>
              <w:top w:val="nil"/>
              <w:left w:val="nil"/>
              <w:bottom w:val="single" w:sz="4" w:space="0" w:color="auto"/>
              <w:right w:val="single" w:sz="4" w:space="0" w:color="auto"/>
            </w:tcBorders>
            <w:shd w:val="clear" w:color="auto" w:fill="auto"/>
            <w:vAlign w:val="center"/>
            <w:hideMark/>
          </w:tcPr>
          <w:p w14:paraId="562FB2F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944" w:type="dxa"/>
            <w:tcBorders>
              <w:top w:val="nil"/>
              <w:left w:val="nil"/>
              <w:bottom w:val="single" w:sz="4" w:space="0" w:color="auto"/>
              <w:right w:val="single" w:sz="4" w:space="0" w:color="auto"/>
            </w:tcBorders>
            <w:shd w:val="clear" w:color="auto" w:fill="auto"/>
            <w:vAlign w:val="center"/>
            <w:hideMark/>
          </w:tcPr>
          <w:p w14:paraId="7EF2AA36"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834" w:type="dxa"/>
            <w:tcBorders>
              <w:top w:val="nil"/>
              <w:left w:val="nil"/>
              <w:bottom w:val="single" w:sz="4" w:space="0" w:color="auto"/>
              <w:right w:val="single" w:sz="4" w:space="0" w:color="auto"/>
            </w:tcBorders>
            <w:shd w:val="clear" w:color="auto" w:fill="auto"/>
            <w:vAlign w:val="center"/>
            <w:hideMark/>
          </w:tcPr>
          <w:p w14:paraId="3E78E80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1053" w:type="dxa"/>
            <w:tcBorders>
              <w:top w:val="nil"/>
              <w:left w:val="nil"/>
              <w:bottom w:val="single" w:sz="4" w:space="0" w:color="auto"/>
              <w:right w:val="single" w:sz="4" w:space="0" w:color="auto"/>
            </w:tcBorders>
            <w:shd w:val="clear" w:color="auto" w:fill="auto"/>
            <w:vAlign w:val="center"/>
            <w:hideMark/>
          </w:tcPr>
          <w:p w14:paraId="3F6B4677"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846" w:type="dxa"/>
            <w:tcBorders>
              <w:top w:val="nil"/>
              <w:left w:val="nil"/>
              <w:bottom w:val="single" w:sz="4" w:space="0" w:color="auto"/>
              <w:right w:val="single" w:sz="4" w:space="0" w:color="auto"/>
            </w:tcBorders>
            <w:shd w:val="clear" w:color="auto" w:fill="auto"/>
            <w:vAlign w:val="center"/>
            <w:hideMark/>
          </w:tcPr>
          <w:p w14:paraId="117B13DB"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1042" w:type="dxa"/>
            <w:tcBorders>
              <w:top w:val="nil"/>
              <w:left w:val="nil"/>
              <w:bottom w:val="single" w:sz="4" w:space="0" w:color="auto"/>
              <w:right w:val="single" w:sz="4" w:space="0" w:color="auto"/>
            </w:tcBorders>
            <w:shd w:val="clear" w:color="auto" w:fill="auto"/>
            <w:vAlign w:val="center"/>
            <w:hideMark/>
          </w:tcPr>
          <w:p w14:paraId="39B57D1E"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1004" w:type="dxa"/>
            <w:tcBorders>
              <w:top w:val="nil"/>
              <w:left w:val="nil"/>
              <w:bottom w:val="single" w:sz="4" w:space="0" w:color="auto"/>
              <w:right w:val="single" w:sz="4" w:space="0" w:color="auto"/>
            </w:tcBorders>
            <w:shd w:val="clear" w:color="auto" w:fill="auto"/>
            <w:vAlign w:val="center"/>
            <w:hideMark/>
          </w:tcPr>
          <w:p w14:paraId="028DC976" w14:textId="77777777" w:rsidR="00B37A9B" w:rsidRPr="00B37A9B" w:rsidRDefault="00B37A9B" w:rsidP="00B37A9B">
            <w:pPr>
              <w:spacing w:after="0" w:line="240" w:lineRule="auto"/>
              <w:jc w:val="center"/>
              <w:rPr>
                <w:rFonts w:eastAsia="Times New Roman"/>
                <w:spacing w:val="0"/>
                <w:sz w:val="18"/>
                <w:szCs w:val="18"/>
                <w:lang w:eastAsia="es-DO"/>
              </w:rPr>
            </w:pPr>
            <w:r w:rsidRPr="00B37A9B">
              <w:rPr>
                <w:rFonts w:eastAsia="Times New Roman"/>
                <w:spacing w:val="0"/>
                <w:sz w:val="18"/>
                <w:szCs w:val="18"/>
                <w:lang w:eastAsia="es-DO"/>
              </w:rPr>
              <w:t>RD$1,540,592.00</w:t>
            </w:r>
          </w:p>
        </w:tc>
        <w:tc>
          <w:tcPr>
            <w:tcW w:w="1225" w:type="dxa"/>
            <w:tcBorders>
              <w:top w:val="nil"/>
              <w:left w:val="nil"/>
              <w:bottom w:val="single" w:sz="4" w:space="0" w:color="auto"/>
              <w:right w:val="single" w:sz="4" w:space="0" w:color="auto"/>
            </w:tcBorders>
            <w:shd w:val="clear" w:color="auto" w:fill="auto"/>
            <w:vAlign w:val="center"/>
            <w:hideMark/>
          </w:tcPr>
          <w:p w14:paraId="14765404" w14:textId="77777777" w:rsidR="00B37A9B" w:rsidRPr="00B37A9B" w:rsidRDefault="00B37A9B" w:rsidP="00B37A9B">
            <w:pPr>
              <w:spacing w:after="0" w:line="240" w:lineRule="auto"/>
              <w:jc w:val="center"/>
              <w:rPr>
                <w:rFonts w:eastAsia="Times New Roman"/>
                <w:spacing w:val="0"/>
                <w:lang w:eastAsia="es-DO"/>
              </w:rPr>
            </w:pPr>
            <w:r w:rsidRPr="00B37A9B">
              <w:rPr>
                <w:rFonts w:eastAsia="Times New Roman"/>
                <w:spacing w:val="0"/>
                <w:lang w:eastAsia="es-DO"/>
              </w:rPr>
              <w:t>RD$18,487,104.00</w:t>
            </w:r>
          </w:p>
        </w:tc>
      </w:tr>
    </w:tbl>
    <w:p w14:paraId="05274C63" w14:textId="00C9082F" w:rsidR="00D61513" w:rsidRDefault="00B37A9B" w:rsidP="00DD7615">
      <w:pPr>
        <w:spacing w:line="360" w:lineRule="auto"/>
        <w:jc w:val="both"/>
        <w:rPr>
          <w:rFonts w:eastAsia="Calibri"/>
          <w:color w:val="4C4747"/>
        </w:rPr>
        <w:sectPr w:rsidR="00D61513" w:rsidSect="00D61513">
          <w:footerReference w:type="default" r:id="rId24"/>
          <w:pgSz w:w="15840" w:h="12240" w:orient="landscape"/>
          <w:pgMar w:top="2160" w:right="1440" w:bottom="2160" w:left="1440" w:header="720" w:footer="720" w:gutter="0"/>
          <w:pgNumType w:start="1"/>
          <w:cols w:space="720"/>
          <w:docGrid w:linePitch="360"/>
        </w:sectPr>
      </w:pPr>
      <w:r>
        <w:rPr>
          <w:rFonts w:eastAsia="Calibri"/>
          <w:color w:val="4C4747"/>
        </w:rPr>
        <w:fldChar w:fldCharType="end"/>
      </w:r>
    </w:p>
    <w:p w14:paraId="2F14D408" w14:textId="628D9E49" w:rsidR="00D61513" w:rsidRPr="005845DC" w:rsidRDefault="005845DC" w:rsidP="005845DC">
      <w:pPr>
        <w:spacing w:line="360" w:lineRule="auto"/>
        <w:jc w:val="center"/>
        <w:rPr>
          <w:rFonts w:eastAsia="Calibri"/>
          <w:b/>
          <w:bCs/>
        </w:rPr>
      </w:pPr>
      <w:r w:rsidRPr="005845DC">
        <w:rPr>
          <w:rFonts w:eastAsia="Calibri"/>
          <w:b/>
          <w:bCs/>
        </w:rPr>
        <w:lastRenderedPageBreak/>
        <w:t>Matriz Índice de Gestión Presupuestaria Anual (IGP).</w:t>
      </w:r>
    </w:p>
    <w:tbl>
      <w:tblPr>
        <w:tblW w:w="13680" w:type="dxa"/>
        <w:tblCellMar>
          <w:left w:w="70" w:type="dxa"/>
          <w:right w:w="70" w:type="dxa"/>
        </w:tblCellMar>
        <w:tblLook w:val="04A0" w:firstRow="1" w:lastRow="0" w:firstColumn="1" w:lastColumn="0" w:noHBand="0" w:noVBand="1"/>
      </w:tblPr>
      <w:tblGrid>
        <w:gridCol w:w="1712"/>
        <w:gridCol w:w="2499"/>
        <w:gridCol w:w="2176"/>
        <w:gridCol w:w="2176"/>
        <w:gridCol w:w="2075"/>
        <w:gridCol w:w="1108"/>
        <w:gridCol w:w="1934"/>
      </w:tblGrid>
      <w:tr w:rsidR="005845DC" w:rsidRPr="005845DC" w14:paraId="5D25A235" w14:textId="77777777" w:rsidTr="003C01B3">
        <w:trPr>
          <w:trHeight w:val="1707"/>
        </w:trPr>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08DC45B0"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Código Programa / Subprograma</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056A1A87"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Nombre del Programa</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52885940" w14:textId="2B192CB2"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Asignación presupuestaria (RD$)</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14DD3094"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 xml:space="preserve">Ejecución </w:t>
            </w:r>
          </w:p>
          <w:p w14:paraId="53D4CC88" w14:textId="049D5943"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 xml:space="preserve"> (RD$)</w:t>
            </w: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25B766E8"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Cantidad de Productos Generados por Programa</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07F3A288"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Índice de Ejecución %</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vAlign w:val="center"/>
            <w:hideMark/>
          </w:tcPr>
          <w:p w14:paraId="28AF037D" w14:textId="77777777" w:rsidR="005845DC" w:rsidRPr="005845DC" w:rsidRDefault="005845DC" w:rsidP="005845DC">
            <w:pPr>
              <w:spacing w:after="0" w:line="240" w:lineRule="auto"/>
              <w:jc w:val="center"/>
              <w:rPr>
                <w:rFonts w:eastAsia="Times New Roman"/>
                <w:b/>
                <w:bCs/>
                <w:color w:val="FFFFFF"/>
                <w:spacing w:val="0"/>
                <w:sz w:val="18"/>
                <w:szCs w:val="18"/>
                <w:lang w:eastAsia="es-DO"/>
              </w:rPr>
            </w:pPr>
            <w:r w:rsidRPr="005845DC">
              <w:rPr>
                <w:rFonts w:eastAsia="Times New Roman"/>
                <w:b/>
                <w:bCs/>
                <w:color w:val="FFFFFF"/>
                <w:spacing w:val="0"/>
                <w:sz w:val="18"/>
                <w:szCs w:val="18"/>
                <w:lang w:val="es-ES" w:eastAsia="es-DO"/>
              </w:rPr>
              <w:t>Participación ejecución por programa (%)</w:t>
            </w:r>
          </w:p>
        </w:tc>
      </w:tr>
      <w:tr w:rsidR="005845DC" w:rsidRPr="005845DC" w14:paraId="5DBEAEFE" w14:textId="77777777" w:rsidTr="003C01B3">
        <w:trPr>
          <w:trHeight w:val="3329"/>
        </w:trPr>
        <w:tc>
          <w:tcPr>
            <w:tcW w:w="171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98227F7"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7780</w:t>
            </w:r>
          </w:p>
        </w:tc>
        <w:tc>
          <w:tcPr>
            <w:tcW w:w="249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hideMark/>
          </w:tcPr>
          <w:p w14:paraId="3143EE0C"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Operadores de la Red Nacional Alimentaria con normativas técnicas, capacitación y gestión de la inocuidad regularizados</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610087F"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RD$256,843,180.00</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0022A437" w14:textId="77777777" w:rsidR="005845DC" w:rsidRPr="005845DC" w:rsidRDefault="005845DC" w:rsidP="005845DC">
            <w:pPr>
              <w:spacing w:after="0" w:line="240" w:lineRule="auto"/>
              <w:jc w:val="right"/>
              <w:rPr>
                <w:rFonts w:eastAsia="Times New Roman"/>
                <w:spacing w:val="0"/>
                <w:lang w:eastAsia="es-DO"/>
              </w:rPr>
            </w:pPr>
            <w:r w:rsidRPr="005845DC">
              <w:rPr>
                <w:rFonts w:eastAsia="Times New Roman"/>
                <w:spacing w:val="0"/>
                <w:lang w:eastAsia="es-DO"/>
              </w:rPr>
              <w:t>RD$256,350,863.07</w:t>
            </w: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4C028EAC"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1</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19283B46"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99.80%</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noWrap/>
            <w:vAlign w:val="center"/>
            <w:hideMark/>
          </w:tcPr>
          <w:p w14:paraId="3776A5AD" w14:textId="77777777" w:rsidR="005845DC" w:rsidRPr="005845DC" w:rsidRDefault="005845DC" w:rsidP="005845DC">
            <w:pPr>
              <w:spacing w:after="0" w:line="240" w:lineRule="auto"/>
              <w:jc w:val="center"/>
              <w:rPr>
                <w:rFonts w:eastAsia="Times New Roman"/>
                <w:spacing w:val="0"/>
                <w:lang w:eastAsia="es-DO"/>
              </w:rPr>
            </w:pPr>
            <w:r w:rsidRPr="005845DC">
              <w:rPr>
                <w:rFonts w:eastAsia="Times New Roman"/>
                <w:spacing w:val="0"/>
                <w:lang w:eastAsia="es-DO"/>
              </w:rPr>
              <w:t>100%</w:t>
            </w:r>
          </w:p>
        </w:tc>
      </w:tr>
      <w:tr w:rsidR="005845DC" w:rsidRPr="005845DC" w14:paraId="70CB0B21" w14:textId="77777777" w:rsidTr="003C01B3">
        <w:trPr>
          <w:trHeight w:val="785"/>
        </w:trPr>
        <w:tc>
          <w:tcPr>
            <w:tcW w:w="42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774C3B9C" w14:textId="77777777" w:rsidR="005845DC" w:rsidRPr="005845DC" w:rsidRDefault="005845DC" w:rsidP="005845DC">
            <w:pPr>
              <w:spacing w:after="0" w:line="240" w:lineRule="auto"/>
              <w:jc w:val="center"/>
              <w:rPr>
                <w:rFonts w:eastAsia="Times New Roman"/>
                <w:b/>
                <w:bCs/>
                <w:color w:val="FFFFFF"/>
                <w:spacing w:val="0"/>
                <w:sz w:val="22"/>
                <w:szCs w:val="22"/>
                <w:lang w:eastAsia="es-DO"/>
              </w:rPr>
            </w:pPr>
            <w:r w:rsidRPr="005845DC">
              <w:rPr>
                <w:rFonts w:eastAsia="Times New Roman"/>
                <w:b/>
                <w:bCs/>
                <w:color w:val="auto"/>
                <w:spacing w:val="0"/>
                <w:sz w:val="22"/>
                <w:szCs w:val="22"/>
                <w:lang w:eastAsia="es-DO"/>
              </w:rPr>
              <w:t>Totales</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4297BABF" w14:textId="77777777" w:rsidR="005845DC" w:rsidRPr="005845DC" w:rsidRDefault="005845DC" w:rsidP="005845DC">
            <w:pPr>
              <w:spacing w:after="0" w:line="240" w:lineRule="auto"/>
              <w:jc w:val="center"/>
              <w:rPr>
                <w:rFonts w:eastAsia="Times New Roman"/>
                <w:color w:val="000000"/>
                <w:spacing w:val="0"/>
                <w:sz w:val="22"/>
                <w:szCs w:val="22"/>
                <w:lang w:eastAsia="es-DO"/>
              </w:rPr>
            </w:pPr>
            <w:r w:rsidRPr="005845DC">
              <w:rPr>
                <w:rFonts w:eastAsia="Times New Roman"/>
                <w:color w:val="000000"/>
                <w:spacing w:val="0"/>
                <w:sz w:val="22"/>
                <w:szCs w:val="22"/>
                <w:lang w:eastAsia="es-DO"/>
              </w:rPr>
              <w:t> </w:t>
            </w:r>
          </w:p>
        </w:tc>
        <w:tc>
          <w:tcPr>
            <w:tcW w:w="217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51E3FA97" w14:textId="77777777" w:rsidR="005845DC" w:rsidRPr="005845DC" w:rsidRDefault="005845DC" w:rsidP="005845DC">
            <w:pPr>
              <w:spacing w:after="0" w:line="240" w:lineRule="auto"/>
              <w:jc w:val="center"/>
              <w:rPr>
                <w:rFonts w:eastAsia="Times New Roman"/>
                <w:color w:val="000000"/>
                <w:spacing w:val="0"/>
                <w:sz w:val="22"/>
                <w:szCs w:val="22"/>
                <w:lang w:eastAsia="es-DO"/>
              </w:rPr>
            </w:pPr>
            <w:r w:rsidRPr="005845DC">
              <w:rPr>
                <w:rFonts w:eastAsia="Times New Roman"/>
                <w:color w:val="000000"/>
                <w:spacing w:val="0"/>
                <w:sz w:val="22"/>
                <w:szCs w:val="22"/>
                <w:lang w:eastAsia="es-DO"/>
              </w:rPr>
              <w:t> </w:t>
            </w:r>
          </w:p>
        </w:tc>
        <w:tc>
          <w:tcPr>
            <w:tcW w:w="20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32115E74" w14:textId="77777777" w:rsidR="005845DC" w:rsidRPr="005845DC" w:rsidRDefault="005845DC" w:rsidP="005845DC">
            <w:pPr>
              <w:spacing w:after="0" w:line="240" w:lineRule="auto"/>
              <w:jc w:val="center"/>
              <w:rPr>
                <w:rFonts w:eastAsia="Times New Roman"/>
                <w:color w:val="000000"/>
                <w:spacing w:val="0"/>
                <w:sz w:val="22"/>
                <w:szCs w:val="22"/>
                <w:lang w:eastAsia="es-DO"/>
              </w:rPr>
            </w:pPr>
            <w:r w:rsidRPr="005845DC">
              <w:rPr>
                <w:rFonts w:eastAsia="Times New Roman"/>
                <w:color w:val="000000"/>
                <w:spacing w:val="0"/>
                <w:sz w:val="22"/>
                <w:szCs w:val="22"/>
                <w:lang w:eastAsia="es-DO"/>
              </w:rPr>
              <w:t> </w:t>
            </w:r>
          </w:p>
        </w:tc>
        <w:tc>
          <w:tcPr>
            <w:tcW w:w="11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5F615BAF" w14:textId="77777777" w:rsidR="005845DC" w:rsidRPr="005845DC" w:rsidRDefault="005845DC" w:rsidP="005845DC">
            <w:pPr>
              <w:spacing w:after="0" w:line="240" w:lineRule="auto"/>
              <w:rPr>
                <w:rFonts w:eastAsia="Times New Roman"/>
                <w:color w:val="000000"/>
                <w:spacing w:val="0"/>
                <w:sz w:val="22"/>
                <w:szCs w:val="22"/>
                <w:lang w:eastAsia="es-DO"/>
              </w:rPr>
            </w:pPr>
            <w:r w:rsidRPr="005845DC">
              <w:rPr>
                <w:rFonts w:eastAsia="Times New Roman"/>
                <w:color w:val="000000"/>
                <w:spacing w:val="0"/>
                <w:sz w:val="22"/>
                <w:szCs w:val="22"/>
                <w:lang w:eastAsia="es-DO"/>
              </w:rPr>
              <w:t> </w:t>
            </w:r>
          </w:p>
        </w:tc>
        <w:tc>
          <w:tcPr>
            <w:tcW w:w="19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2060"/>
            <w:noWrap/>
            <w:vAlign w:val="center"/>
            <w:hideMark/>
          </w:tcPr>
          <w:p w14:paraId="350736B8" w14:textId="77777777" w:rsidR="005845DC" w:rsidRPr="005845DC" w:rsidRDefault="005845DC" w:rsidP="005845DC">
            <w:pPr>
              <w:spacing w:after="0" w:line="240" w:lineRule="auto"/>
              <w:jc w:val="center"/>
              <w:rPr>
                <w:rFonts w:eastAsia="Times New Roman"/>
                <w:color w:val="000000"/>
                <w:spacing w:val="0"/>
                <w:sz w:val="22"/>
                <w:szCs w:val="22"/>
                <w:lang w:eastAsia="es-DO"/>
              </w:rPr>
            </w:pPr>
            <w:r w:rsidRPr="005845DC">
              <w:rPr>
                <w:rFonts w:eastAsia="Times New Roman"/>
                <w:color w:val="000000"/>
                <w:spacing w:val="0"/>
                <w:sz w:val="22"/>
                <w:szCs w:val="22"/>
                <w:lang w:eastAsia="es-DO"/>
              </w:rPr>
              <w:t> </w:t>
            </w:r>
          </w:p>
        </w:tc>
      </w:tr>
    </w:tbl>
    <w:p w14:paraId="6F23E870" w14:textId="77777777" w:rsidR="000771AC" w:rsidRDefault="000771AC" w:rsidP="00DD7615">
      <w:pPr>
        <w:spacing w:line="360" w:lineRule="auto"/>
        <w:jc w:val="both"/>
        <w:rPr>
          <w:rFonts w:eastAsia="Calibri"/>
          <w:color w:val="4C4747"/>
        </w:rPr>
      </w:pPr>
    </w:p>
    <w:p w14:paraId="16E0355D" w14:textId="77777777" w:rsidR="005845DC" w:rsidRDefault="005845DC" w:rsidP="00DD7615">
      <w:pPr>
        <w:spacing w:line="360" w:lineRule="auto"/>
        <w:jc w:val="both"/>
        <w:rPr>
          <w:rFonts w:eastAsia="Calibri"/>
          <w:color w:val="4C4747"/>
        </w:rPr>
      </w:pPr>
    </w:p>
    <w:p w14:paraId="7037AEF9" w14:textId="77777777" w:rsidR="005845DC" w:rsidRDefault="005845DC" w:rsidP="00DD7615">
      <w:pPr>
        <w:spacing w:line="360" w:lineRule="auto"/>
        <w:jc w:val="both"/>
        <w:rPr>
          <w:rFonts w:eastAsia="Calibri"/>
          <w:color w:val="4C4747"/>
        </w:rPr>
      </w:pPr>
    </w:p>
    <w:p w14:paraId="1C43D2B6" w14:textId="77777777" w:rsidR="003C01B3" w:rsidRDefault="003C01B3" w:rsidP="00DD7615">
      <w:pPr>
        <w:spacing w:line="360" w:lineRule="auto"/>
        <w:jc w:val="both"/>
        <w:rPr>
          <w:rFonts w:eastAsia="Calibri"/>
          <w:color w:val="4C4747"/>
        </w:rPr>
        <w:sectPr w:rsidR="003C01B3" w:rsidSect="005845DC">
          <w:footerReference w:type="default" r:id="rId25"/>
          <w:pgSz w:w="15840" w:h="12240" w:orient="landscape"/>
          <w:pgMar w:top="2160" w:right="1440" w:bottom="2160" w:left="1440" w:header="720" w:footer="720" w:gutter="0"/>
          <w:pgNumType w:start="1"/>
          <w:cols w:space="720"/>
          <w:docGrid w:linePitch="360"/>
        </w:sectPr>
      </w:pPr>
    </w:p>
    <w:p w14:paraId="20E1FC2D" w14:textId="77777777" w:rsidR="005845DC" w:rsidRDefault="005845DC" w:rsidP="00DD7615">
      <w:pPr>
        <w:spacing w:line="360" w:lineRule="auto"/>
        <w:jc w:val="both"/>
        <w:rPr>
          <w:rFonts w:eastAsia="Calibri"/>
          <w:color w:val="4C4747"/>
        </w:rPr>
      </w:pPr>
    </w:p>
    <w:p w14:paraId="15831704" w14:textId="78A967AA" w:rsidR="000771AC" w:rsidRPr="0033185E" w:rsidRDefault="005845DC" w:rsidP="0033185E">
      <w:pPr>
        <w:spacing w:line="360" w:lineRule="auto"/>
        <w:jc w:val="center"/>
        <w:rPr>
          <w:rFonts w:eastAsia="Calibri"/>
          <w:b/>
          <w:bCs/>
        </w:rPr>
      </w:pPr>
      <w:r w:rsidRPr="005845DC">
        <w:rPr>
          <w:rFonts w:eastAsia="Calibri"/>
          <w:b/>
          <w:bCs/>
        </w:rPr>
        <w:t>Matriz de Principales Indicadores del POA.</w:t>
      </w:r>
    </w:p>
    <w:tbl>
      <w:tblPr>
        <w:tblW w:w="13396" w:type="dxa"/>
        <w:tblCellMar>
          <w:left w:w="70" w:type="dxa"/>
          <w:right w:w="70" w:type="dxa"/>
        </w:tblCellMar>
        <w:tblLook w:val="04A0" w:firstRow="1" w:lastRow="0" w:firstColumn="1" w:lastColumn="0" w:noHBand="0" w:noVBand="1"/>
      </w:tblPr>
      <w:tblGrid>
        <w:gridCol w:w="562"/>
        <w:gridCol w:w="2712"/>
        <w:gridCol w:w="2390"/>
        <w:gridCol w:w="2209"/>
        <w:gridCol w:w="1386"/>
        <w:gridCol w:w="743"/>
        <w:gridCol w:w="1205"/>
        <w:gridCol w:w="944"/>
        <w:gridCol w:w="1245"/>
      </w:tblGrid>
      <w:tr w:rsidR="003C01B3" w:rsidRPr="003C01B3" w14:paraId="5BC2FB4A" w14:textId="77777777" w:rsidTr="003C01B3">
        <w:trPr>
          <w:trHeight w:val="822"/>
        </w:trPr>
        <w:tc>
          <w:tcPr>
            <w:tcW w:w="562"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1DB9B658"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No.</w:t>
            </w:r>
          </w:p>
        </w:tc>
        <w:tc>
          <w:tcPr>
            <w:tcW w:w="2712"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78951406"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Área</w:t>
            </w:r>
          </w:p>
        </w:tc>
        <w:tc>
          <w:tcPr>
            <w:tcW w:w="2390"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0A2E2404"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Producto</w:t>
            </w:r>
          </w:p>
        </w:tc>
        <w:tc>
          <w:tcPr>
            <w:tcW w:w="2209" w:type="dxa"/>
            <w:tcBorders>
              <w:top w:val="single" w:sz="8" w:space="0" w:color="auto"/>
              <w:left w:val="nil"/>
              <w:right w:val="single" w:sz="8" w:space="0" w:color="auto"/>
            </w:tcBorders>
            <w:shd w:val="clear" w:color="000000" w:fill="002060"/>
            <w:vAlign w:val="center"/>
            <w:hideMark/>
          </w:tcPr>
          <w:p w14:paraId="3BBBB999"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 xml:space="preserve">Nombre del </w:t>
            </w:r>
          </w:p>
          <w:p w14:paraId="27286E6B" w14:textId="2BCC04BD"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Indicador</w:t>
            </w:r>
          </w:p>
        </w:tc>
        <w:tc>
          <w:tcPr>
            <w:tcW w:w="1386"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5520C4DA"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Frecuencia</w:t>
            </w:r>
          </w:p>
        </w:tc>
        <w:tc>
          <w:tcPr>
            <w:tcW w:w="743" w:type="dxa"/>
            <w:tcBorders>
              <w:top w:val="single" w:sz="8" w:space="0" w:color="auto"/>
              <w:left w:val="nil"/>
              <w:right w:val="single" w:sz="8" w:space="0" w:color="auto"/>
            </w:tcBorders>
            <w:shd w:val="clear" w:color="000000" w:fill="002060"/>
            <w:vAlign w:val="center"/>
            <w:hideMark/>
          </w:tcPr>
          <w:p w14:paraId="5C73331D"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 xml:space="preserve">Línea </w:t>
            </w:r>
          </w:p>
          <w:p w14:paraId="652CD20F" w14:textId="4A7CB614"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Base</w:t>
            </w:r>
          </w:p>
        </w:tc>
        <w:tc>
          <w:tcPr>
            <w:tcW w:w="1205"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038374C0"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Meta</w:t>
            </w:r>
          </w:p>
        </w:tc>
        <w:tc>
          <w:tcPr>
            <w:tcW w:w="944" w:type="dxa"/>
            <w:tcBorders>
              <w:top w:val="single" w:sz="8" w:space="0" w:color="auto"/>
              <w:left w:val="single" w:sz="8" w:space="0" w:color="auto"/>
              <w:bottom w:val="single" w:sz="8" w:space="0" w:color="000000"/>
              <w:right w:val="single" w:sz="8" w:space="0" w:color="auto"/>
            </w:tcBorders>
            <w:shd w:val="clear" w:color="000000" w:fill="002060"/>
            <w:vAlign w:val="center"/>
            <w:hideMark/>
          </w:tcPr>
          <w:p w14:paraId="6522A16B"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Resultado</w:t>
            </w:r>
          </w:p>
        </w:tc>
        <w:tc>
          <w:tcPr>
            <w:tcW w:w="1245" w:type="dxa"/>
            <w:tcBorders>
              <w:top w:val="single" w:sz="8" w:space="0" w:color="auto"/>
              <w:left w:val="nil"/>
              <w:right w:val="single" w:sz="8" w:space="0" w:color="auto"/>
            </w:tcBorders>
            <w:shd w:val="clear" w:color="000000" w:fill="002060"/>
            <w:vAlign w:val="center"/>
            <w:hideMark/>
          </w:tcPr>
          <w:p w14:paraId="7C2347E7" w14:textId="77777777"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 xml:space="preserve">Porcentaje </w:t>
            </w:r>
          </w:p>
          <w:p w14:paraId="7C97847F" w14:textId="708A5E54" w:rsidR="003C01B3" w:rsidRPr="003C01B3" w:rsidRDefault="003C01B3" w:rsidP="003C01B3">
            <w:pPr>
              <w:spacing w:after="0" w:line="240" w:lineRule="auto"/>
              <w:jc w:val="center"/>
              <w:rPr>
                <w:rFonts w:eastAsia="Times New Roman"/>
                <w:b/>
                <w:bCs/>
                <w:color w:val="FFFFFF"/>
                <w:spacing w:val="0"/>
                <w:sz w:val="18"/>
                <w:szCs w:val="18"/>
                <w:lang w:eastAsia="es-DO"/>
              </w:rPr>
            </w:pPr>
            <w:r w:rsidRPr="003C01B3">
              <w:rPr>
                <w:rFonts w:eastAsia="Times New Roman"/>
                <w:b/>
                <w:bCs/>
                <w:color w:val="FFFFFF"/>
                <w:spacing w:val="0"/>
                <w:sz w:val="18"/>
                <w:szCs w:val="18"/>
                <w:lang w:val="es-ES" w:eastAsia="es-DO"/>
              </w:rPr>
              <w:t>de Avance</w:t>
            </w:r>
          </w:p>
        </w:tc>
      </w:tr>
      <w:tr w:rsidR="003C01B3" w:rsidRPr="003C01B3" w14:paraId="31D2043A" w14:textId="77777777" w:rsidTr="003C01B3">
        <w:trPr>
          <w:trHeight w:val="2970"/>
        </w:trPr>
        <w:tc>
          <w:tcPr>
            <w:tcW w:w="562" w:type="dxa"/>
            <w:tcBorders>
              <w:top w:val="nil"/>
              <w:left w:val="single" w:sz="8" w:space="0" w:color="auto"/>
              <w:bottom w:val="single" w:sz="8" w:space="0" w:color="auto"/>
              <w:right w:val="single" w:sz="8" w:space="0" w:color="auto"/>
            </w:tcBorders>
            <w:shd w:val="clear" w:color="auto" w:fill="auto"/>
            <w:vAlign w:val="center"/>
            <w:hideMark/>
          </w:tcPr>
          <w:p w14:paraId="3013FDC6"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1</w:t>
            </w:r>
          </w:p>
        </w:tc>
        <w:tc>
          <w:tcPr>
            <w:tcW w:w="2712" w:type="dxa"/>
            <w:tcBorders>
              <w:top w:val="nil"/>
              <w:left w:val="nil"/>
              <w:bottom w:val="single" w:sz="8" w:space="0" w:color="auto"/>
              <w:right w:val="single" w:sz="8" w:space="0" w:color="auto"/>
            </w:tcBorders>
            <w:shd w:val="clear" w:color="auto" w:fill="auto"/>
            <w:vAlign w:val="center"/>
            <w:hideMark/>
          </w:tcPr>
          <w:p w14:paraId="09FB5659"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Administración General</w:t>
            </w:r>
          </w:p>
        </w:tc>
        <w:tc>
          <w:tcPr>
            <w:tcW w:w="2390" w:type="dxa"/>
            <w:tcBorders>
              <w:top w:val="nil"/>
              <w:left w:val="nil"/>
              <w:bottom w:val="single" w:sz="8" w:space="0" w:color="auto"/>
              <w:right w:val="single" w:sz="8" w:space="0" w:color="auto"/>
            </w:tcBorders>
            <w:shd w:val="clear" w:color="auto" w:fill="auto"/>
            <w:vAlign w:val="center"/>
            <w:hideMark/>
          </w:tcPr>
          <w:p w14:paraId="0A2C3767"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Operadores de la Red Nacional Alimentaria con normativas técnicas, capacitación y gestión de la inocuidad regularizados.</w:t>
            </w:r>
          </w:p>
        </w:tc>
        <w:tc>
          <w:tcPr>
            <w:tcW w:w="2209" w:type="dxa"/>
            <w:tcBorders>
              <w:top w:val="nil"/>
              <w:left w:val="nil"/>
              <w:bottom w:val="single" w:sz="8" w:space="0" w:color="auto"/>
              <w:right w:val="single" w:sz="8" w:space="0" w:color="auto"/>
            </w:tcBorders>
            <w:shd w:val="clear" w:color="auto" w:fill="auto"/>
            <w:vAlign w:val="center"/>
            <w:hideMark/>
          </w:tcPr>
          <w:p w14:paraId="5D561E31"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Desempeño de higiene, inocuidad y capacitaciones en mercados populares del país.</w:t>
            </w:r>
          </w:p>
        </w:tc>
        <w:tc>
          <w:tcPr>
            <w:tcW w:w="1386" w:type="dxa"/>
            <w:tcBorders>
              <w:top w:val="nil"/>
              <w:left w:val="nil"/>
              <w:bottom w:val="single" w:sz="8" w:space="0" w:color="auto"/>
              <w:right w:val="single" w:sz="8" w:space="0" w:color="auto"/>
            </w:tcBorders>
            <w:shd w:val="clear" w:color="auto" w:fill="auto"/>
            <w:vAlign w:val="center"/>
            <w:hideMark/>
          </w:tcPr>
          <w:p w14:paraId="4BD12B58"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Mensual</w:t>
            </w:r>
          </w:p>
        </w:tc>
        <w:tc>
          <w:tcPr>
            <w:tcW w:w="743" w:type="dxa"/>
            <w:tcBorders>
              <w:top w:val="nil"/>
              <w:left w:val="nil"/>
              <w:bottom w:val="single" w:sz="8" w:space="0" w:color="auto"/>
              <w:right w:val="single" w:sz="8" w:space="0" w:color="auto"/>
            </w:tcBorders>
            <w:shd w:val="clear" w:color="auto" w:fill="auto"/>
            <w:vAlign w:val="center"/>
            <w:hideMark/>
          </w:tcPr>
          <w:p w14:paraId="3278BE3D"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558</w:t>
            </w:r>
          </w:p>
        </w:tc>
        <w:tc>
          <w:tcPr>
            <w:tcW w:w="1205" w:type="dxa"/>
            <w:tcBorders>
              <w:top w:val="nil"/>
              <w:left w:val="nil"/>
              <w:bottom w:val="single" w:sz="8" w:space="0" w:color="auto"/>
              <w:right w:val="single" w:sz="8" w:space="0" w:color="auto"/>
            </w:tcBorders>
            <w:shd w:val="clear" w:color="auto" w:fill="auto"/>
            <w:vAlign w:val="center"/>
            <w:hideMark/>
          </w:tcPr>
          <w:p w14:paraId="5D26F9E2"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7,900</w:t>
            </w:r>
          </w:p>
        </w:tc>
        <w:tc>
          <w:tcPr>
            <w:tcW w:w="944" w:type="dxa"/>
            <w:tcBorders>
              <w:top w:val="nil"/>
              <w:left w:val="nil"/>
              <w:bottom w:val="single" w:sz="8" w:space="0" w:color="auto"/>
              <w:right w:val="single" w:sz="8" w:space="0" w:color="auto"/>
            </w:tcBorders>
            <w:shd w:val="clear" w:color="auto" w:fill="auto"/>
            <w:vAlign w:val="center"/>
            <w:hideMark/>
          </w:tcPr>
          <w:p w14:paraId="3B4D3722"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7,400</w:t>
            </w:r>
          </w:p>
        </w:tc>
        <w:tc>
          <w:tcPr>
            <w:tcW w:w="1245" w:type="dxa"/>
            <w:tcBorders>
              <w:top w:val="nil"/>
              <w:left w:val="nil"/>
              <w:bottom w:val="single" w:sz="8" w:space="0" w:color="auto"/>
              <w:right w:val="single" w:sz="8" w:space="0" w:color="auto"/>
            </w:tcBorders>
            <w:shd w:val="clear" w:color="auto" w:fill="auto"/>
            <w:vAlign w:val="center"/>
            <w:hideMark/>
          </w:tcPr>
          <w:p w14:paraId="1C48D9A3" w14:textId="77777777" w:rsidR="003C01B3" w:rsidRPr="003C01B3" w:rsidRDefault="003C01B3" w:rsidP="003C01B3">
            <w:pPr>
              <w:spacing w:after="0" w:line="240" w:lineRule="auto"/>
              <w:jc w:val="center"/>
              <w:rPr>
                <w:rFonts w:eastAsia="Times New Roman"/>
                <w:color w:val="595959"/>
                <w:spacing w:val="0"/>
                <w:lang w:eastAsia="es-DO"/>
              </w:rPr>
            </w:pPr>
            <w:r w:rsidRPr="003C01B3">
              <w:rPr>
                <w:rFonts w:eastAsia="Times New Roman"/>
                <w:color w:val="595959"/>
                <w:spacing w:val="0"/>
                <w:lang w:eastAsia="es-DO"/>
              </w:rPr>
              <w:t>93.67%</w:t>
            </w:r>
          </w:p>
        </w:tc>
      </w:tr>
    </w:tbl>
    <w:p w14:paraId="0779003C" w14:textId="77777777" w:rsidR="00654164" w:rsidRDefault="00654164" w:rsidP="00654164">
      <w:pPr>
        <w:rPr>
          <w:color w:val="4C4747"/>
        </w:rPr>
      </w:pPr>
    </w:p>
    <w:p w14:paraId="7472118D" w14:textId="77777777" w:rsidR="003C01B3" w:rsidRDefault="003C01B3" w:rsidP="00654164">
      <w:pPr>
        <w:rPr>
          <w:color w:val="4C4747"/>
        </w:rPr>
      </w:pPr>
    </w:p>
    <w:p w14:paraId="58A29312" w14:textId="77777777" w:rsidR="003C01B3" w:rsidRDefault="003C01B3" w:rsidP="00654164">
      <w:pPr>
        <w:rPr>
          <w:color w:val="4C4747"/>
        </w:rPr>
      </w:pPr>
    </w:p>
    <w:p w14:paraId="0AF4B38F" w14:textId="77777777" w:rsidR="003C01B3" w:rsidRDefault="003C01B3" w:rsidP="00654164">
      <w:pPr>
        <w:rPr>
          <w:color w:val="4C4747"/>
        </w:rPr>
      </w:pPr>
    </w:p>
    <w:p w14:paraId="57126ADF" w14:textId="77777777" w:rsidR="003C01B3" w:rsidRDefault="003C01B3" w:rsidP="00654164">
      <w:pPr>
        <w:rPr>
          <w:color w:val="4C4747"/>
        </w:rPr>
      </w:pPr>
    </w:p>
    <w:p w14:paraId="65D5AA44" w14:textId="77777777" w:rsidR="003C01B3" w:rsidRDefault="003C01B3" w:rsidP="00654164">
      <w:pPr>
        <w:rPr>
          <w:color w:val="4C4747"/>
        </w:rPr>
        <w:sectPr w:rsidR="003C01B3" w:rsidSect="005845DC">
          <w:footerReference w:type="default" r:id="rId26"/>
          <w:pgSz w:w="15840" w:h="12240" w:orient="landscape"/>
          <w:pgMar w:top="2160" w:right="1440" w:bottom="2160" w:left="1440" w:header="720" w:footer="720" w:gutter="0"/>
          <w:pgNumType w:start="1"/>
          <w:cols w:space="720"/>
          <w:docGrid w:linePitch="360"/>
        </w:sectPr>
      </w:pPr>
    </w:p>
    <w:p w14:paraId="19313DEF" w14:textId="5310111A" w:rsidR="003C01B3" w:rsidRDefault="003C01B3" w:rsidP="008E5EFE">
      <w:pPr>
        <w:spacing w:line="360" w:lineRule="auto"/>
        <w:jc w:val="center"/>
        <w:rPr>
          <w:rFonts w:eastAsia="Calibri"/>
          <w:b/>
          <w:bCs/>
        </w:rPr>
      </w:pPr>
      <w:r w:rsidRPr="003C01B3">
        <w:rPr>
          <w:rFonts w:eastAsia="Calibri"/>
          <w:b/>
          <w:bCs/>
        </w:rPr>
        <w:lastRenderedPageBreak/>
        <w:t>Resumen de Plan de Compras.</w:t>
      </w:r>
    </w:p>
    <w:tbl>
      <w:tblPr>
        <w:tblW w:w="8075" w:type="dxa"/>
        <w:tblCellMar>
          <w:left w:w="70" w:type="dxa"/>
          <w:right w:w="70" w:type="dxa"/>
        </w:tblCellMar>
        <w:tblLook w:val="04A0" w:firstRow="1" w:lastRow="0" w:firstColumn="1" w:lastColumn="0" w:noHBand="0" w:noVBand="1"/>
      </w:tblPr>
      <w:tblGrid>
        <w:gridCol w:w="3964"/>
        <w:gridCol w:w="4111"/>
      </w:tblGrid>
      <w:tr w:rsidR="008D78E6" w:rsidRPr="008D78E6" w14:paraId="6D55A7CE" w14:textId="77777777" w:rsidTr="008D78E6">
        <w:trPr>
          <w:trHeight w:val="312"/>
        </w:trPr>
        <w:tc>
          <w:tcPr>
            <w:tcW w:w="807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307625F" w14:textId="77777777" w:rsidR="008D78E6" w:rsidRPr="008D78E6" w:rsidRDefault="008D78E6" w:rsidP="008D78E6">
            <w:pPr>
              <w:spacing w:after="0" w:line="240" w:lineRule="auto"/>
              <w:jc w:val="center"/>
              <w:rPr>
                <w:rFonts w:eastAsia="Times New Roman"/>
                <w:b/>
                <w:bCs/>
                <w:color w:val="FFFFFF"/>
                <w:spacing w:val="0"/>
                <w:lang w:eastAsia="es-DO"/>
              </w:rPr>
            </w:pPr>
            <w:r w:rsidRPr="008D78E6">
              <w:rPr>
                <w:rFonts w:eastAsia="Times New Roman"/>
                <w:b/>
                <w:bCs/>
                <w:color w:val="FFFFFF"/>
                <w:spacing w:val="0"/>
                <w:lang w:eastAsia="es-DO"/>
              </w:rPr>
              <w:t>DATOS DE CABECERA PACC</w:t>
            </w:r>
          </w:p>
        </w:tc>
      </w:tr>
      <w:tr w:rsidR="008D78E6" w:rsidRPr="008D78E6" w14:paraId="04D2463F"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A138D1D"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MONTO ESTIMADO TOTAL</w:t>
            </w:r>
          </w:p>
        </w:tc>
        <w:tc>
          <w:tcPr>
            <w:tcW w:w="4111" w:type="dxa"/>
            <w:tcBorders>
              <w:top w:val="nil"/>
              <w:left w:val="nil"/>
              <w:bottom w:val="single" w:sz="4" w:space="0" w:color="auto"/>
              <w:right w:val="single" w:sz="4" w:space="0" w:color="auto"/>
            </w:tcBorders>
            <w:shd w:val="clear" w:color="auto" w:fill="auto"/>
            <w:noWrap/>
            <w:vAlign w:val="bottom"/>
            <w:hideMark/>
          </w:tcPr>
          <w:p w14:paraId="2B194E01"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$70,411,598.95</w:t>
            </w:r>
          </w:p>
        </w:tc>
      </w:tr>
      <w:tr w:rsidR="008D78E6" w:rsidRPr="008D78E6" w14:paraId="7FFECF6C"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1DD961D"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CANTIDAD DE PROCESOS REGISTRADOS</w:t>
            </w:r>
          </w:p>
        </w:tc>
        <w:tc>
          <w:tcPr>
            <w:tcW w:w="4111" w:type="dxa"/>
            <w:tcBorders>
              <w:top w:val="nil"/>
              <w:left w:val="nil"/>
              <w:bottom w:val="single" w:sz="4" w:space="0" w:color="auto"/>
              <w:right w:val="single" w:sz="4" w:space="0" w:color="auto"/>
            </w:tcBorders>
            <w:shd w:val="clear" w:color="auto" w:fill="auto"/>
            <w:noWrap/>
            <w:vAlign w:val="bottom"/>
            <w:hideMark/>
          </w:tcPr>
          <w:p w14:paraId="7CD484FD"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163</w:t>
            </w:r>
          </w:p>
        </w:tc>
      </w:tr>
      <w:tr w:rsidR="008D78E6" w:rsidRPr="008D78E6" w14:paraId="49711C43"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D6869A1"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 xml:space="preserve">CAPÍTULO </w:t>
            </w:r>
          </w:p>
        </w:tc>
        <w:tc>
          <w:tcPr>
            <w:tcW w:w="4111" w:type="dxa"/>
            <w:tcBorders>
              <w:top w:val="nil"/>
              <w:left w:val="nil"/>
              <w:bottom w:val="single" w:sz="4" w:space="0" w:color="auto"/>
              <w:right w:val="single" w:sz="4" w:space="0" w:color="auto"/>
            </w:tcBorders>
            <w:shd w:val="clear" w:color="auto" w:fill="auto"/>
            <w:noWrap/>
            <w:vAlign w:val="bottom"/>
            <w:hideMark/>
          </w:tcPr>
          <w:p w14:paraId="59A92805" w14:textId="35700612"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5,174</w:t>
            </w:r>
          </w:p>
        </w:tc>
      </w:tr>
      <w:tr w:rsidR="008D78E6" w:rsidRPr="008D78E6" w14:paraId="57AF9548"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3560505" w14:textId="283C0439" w:rsidR="008D78E6" w:rsidRPr="008D78E6" w:rsidRDefault="00C01A79"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SUB-CAPÍTULO</w:t>
            </w:r>
          </w:p>
        </w:tc>
        <w:tc>
          <w:tcPr>
            <w:tcW w:w="4111" w:type="dxa"/>
            <w:tcBorders>
              <w:top w:val="nil"/>
              <w:left w:val="nil"/>
              <w:bottom w:val="single" w:sz="4" w:space="0" w:color="auto"/>
              <w:right w:val="single" w:sz="4" w:space="0" w:color="auto"/>
            </w:tcBorders>
            <w:shd w:val="clear" w:color="auto" w:fill="auto"/>
            <w:noWrap/>
            <w:vAlign w:val="bottom"/>
            <w:hideMark/>
          </w:tcPr>
          <w:p w14:paraId="660B39A6" w14:textId="25A5AC25"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1</w:t>
            </w:r>
          </w:p>
        </w:tc>
      </w:tr>
      <w:tr w:rsidR="008D78E6" w:rsidRPr="008D78E6" w14:paraId="01A9C689"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5FECE4A"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UNIDAD EJECUTORA</w:t>
            </w:r>
          </w:p>
        </w:tc>
        <w:tc>
          <w:tcPr>
            <w:tcW w:w="4111" w:type="dxa"/>
            <w:tcBorders>
              <w:top w:val="nil"/>
              <w:left w:val="nil"/>
              <w:bottom w:val="single" w:sz="4" w:space="0" w:color="auto"/>
              <w:right w:val="single" w:sz="4" w:space="0" w:color="auto"/>
            </w:tcBorders>
            <w:shd w:val="clear" w:color="auto" w:fill="auto"/>
            <w:noWrap/>
            <w:vAlign w:val="bottom"/>
            <w:hideMark/>
          </w:tcPr>
          <w:p w14:paraId="1B3CAC46" w14:textId="5FC9C57B"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1</w:t>
            </w:r>
          </w:p>
        </w:tc>
      </w:tr>
      <w:tr w:rsidR="008D78E6" w:rsidRPr="008D78E6" w14:paraId="38BE0CF1"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93225B9"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 xml:space="preserve">UNIDAD DE COMPRA </w:t>
            </w:r>
          </w:p>
        </w:tc>
        <w:tc>
          <w:tcPr>
            <w:tcW w:w="4111" w:type="dxa"/>
            <w:tcBorders>
              <w:top w:val="nil"/>
              <w:left w:val="nil"/>
              <w:bottom w:val="single" w:sz="4" w:space="0" w:color="auto"/>
              <w:right w:val="single" w:sz="4" w:space="0" w:color="auto"/>
            </w:tcBorders>
            <w:shd w:val="clear" w:color="auto" w:fill="auto"/>
            <w:noWrap/>
            <w:vAlign w:val="bottom"/>
            <w:hideMark/>
          </w:tcPr>
          <w:p w14:paraId="43DE0DA3"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Mercado Dominicana de Abasto Agropecuario</w:t>
            </w:r>
          </w:p>
        </w:tc>
      </w:tr>
      <w:tr w:rsidR="008D78E6" w:rsidRPr="008D78E6" w14:paraId="4CBE0ED3"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E035483"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 xml:space="preserve">AÑO FISCAL </w:t>
            </w:r>
          </w:p>
        </w:tc>
        <w:tc>
          <w:tcPr>
            <w:tcW w:w="4111" w:type="dxa"/>
            <w:tcBorders>
              <w:top w:val="nil"/>
              <w:left w:val="nil"/>
              <w:bottom w:val="single" w:sz="4" w:space="0" w:color="auto"/>
              <w:right w:val="single" w:sz="4" w:space="0" w:color="auto"/>
            </w:tcBorders>
            <w:shd w:val="clear" w:color="auto" w:fill="auto"/>
            <w:noWrap/>
            <w:vAlign w:val="bottom"/>
            <w:hideMark/>
          </w:tcPr>
          <w:p w14:paraId="10CE1310"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2025</w:t>
            </w:r>
          </w:p>
        </w:tc>
      </w:tr>
      <w:tr w:rsidR="008D78E6" w:rsidRPr="008D78E6" w14:paraId="7AEFD461"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24B8F77"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FECHA APROBACIÓN</w:t>
            </w:r>
          </w:p>
        </w:tc>
        <w:tc>
          <w:tcPr>
            <w:tcW w:w="4111" w:type="dxa"/>
            <w:tcBorders>
              <w:top w:val="nil"/>
              <w:left w:val="nil"/>
              <w:bottom w:val="single" w:sz="4" w:space="0" w:color="auto"/>
              <w:right w:val="single" w:sz="4" w:space="0" w:color="auto"/>
            </w:tcBorders>
            <w:shd w:val="clear" w:color="auto" w:fill="auto"/>
            <w:noWrap/>
            <w:vAlign w:val="bottom"/>
            <w:hideMark/>
          </w:tcPr>
          <w:p w14:paraId="17CBA7C4"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01/12/2025</w:t>
            </w:r>
          </w:p>
        </w:tc>
      </w:tr>
      <w:tr w:rsidR="008D78E6" w:rsidRPr="008D78E6" w14:paraId="4B434570" w14:textId="77777777" w:rsidTr="008D78E6">
        <w:trPr>
          <w:trHeight w:val="312"/>
        </w:trPr>
        <w:tc>
          <w:tcPr>
            <w:tcW w:w="807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5DB386B2" w14:textId="77777777" w:rsidR="008D78E6" w:rsidRPr="008D78E6" w:rsidRDefault="008D78E6" w:rsidP="008D78E6">
            <w:pPr>
              <w:spacing w:after="0" w:line="240" w:lineRule="auto"/>
              <w:jc w:val="center"/>
              <w:rPr>
                <w:rFonts w:eastAsia="Times New Roman"/>
                <w:b/>
                <w:bCs/>
                <w:color w:val="FFFFFF"/>
                <w:spacing w:val="0"/>
                <w:lang w:eastAsia="es-DO"/>
              </w:rPr>
            </w:pPr>
            <w:r w:rsidRPr="008D78E6">
              <w:rPr>
                <w:rFonts w:eastAsia="Times New Roman"/>
                <w:b/>
                <w:bCs/>
                <w:color w:val="FFFFFF"/>
                <w:spacing w:val="0"/>
                <w:lang w:eastAsia="es-DO"/>
              </w:rPr>
              <w:t>MONTOS ESTIMADOS SEGÚN OBJETO DE CONTRATACIÓN</w:t>
            </w:r>
          </w:p>
        </w:tc>
      </w:tr>
      <w:tr w:rsidR="008D78E6" w:rsidRPr="008D78E6" w14:paraId="0B33D806"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6ECBAD4E"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BIENES</w:t>
            </w:r>
          </w:p>
        </w:tc>
        <w:tc>
          <w:tcPr>
            <w:tcW w:w="4111" w:type="dxa"/>
            <w:tcBorders>
              <w:top w:val="nil"/>
              <w:left w:val="nil"/>
              <w:bottom w:val="single" w:sz="4" w:space="0" w:color="auto"/>
              <w:right w:val="single" w:sz="4" w:space="0" w:color="auto"/>
            </w:tcBorders>
            <w:shd w:val="clear" w:color="auto" w:fill="auto"/>
            <w:noWrap/>
            <w:vAlign w:val="bottom"/>
            <w:hideMark/>
          </w:tcPr>
          <w:p w14:paraId="16C47E74"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$32,628,637.00</w:t>
            </w:r>
          </w:p>
        </w:tc>
      </w:tr>
      <w:tr w:rsidR="008D78E6" w:rsidRPr="008D78E6" w14:paraId="5EAEEBF4"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EF31447"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OBRAS</w:t>
            </w:r>
          </w:p>
        </w:tc>
        <w:tc>
          <w:tcPr>
            <w:tcW w:w="4111" w:type="dxa"/>
            <w:tcBorders>
              <w:top w:val="nil"/>
              <w:left w:val="nil"/>
              <w:bottom w:val="single" w:sz="4" w:space="0" w:color="auto"/>
              <w:right w:val="single" w:sz="4" w:space="0" w:color="auto"/>
            </w:tcBorders>
            <w:shd w:val="clear" w:color="auto" w:fill="auto"/>
            <w:noWrap/>
            <w:vAlign w:val="bottom"/>
            <w:hideMark/>
          </w:tcPr>
          <w:p w14:paraId="2E5DC72E"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5385D369"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79ECAFA"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SERVICIOS</w:t>
            </w:r>
          </w:p>
        </w:tc>
        <w:tc>
          <w:tcPr>
            <w:tcW w:w="4111" w:type="dxa"/>
            <w:tcBorders>
              <w:top w:val="nil"/>
              <w:left w:val="nil"/>
              <w:bottom w:val="single" w:sz="4" w:space="0" w:color="auto"/>
              <w:right w:val="single" w:sz="4" w:space="0" w:color="auto"/>
            </w:tcBorders>
            <w:shd w:val="clear" w:color="auto" w:fill="auto"/>
            <w:noWrap/>
            <w:vAlign w:val="bottom"/>
            <w:hideMark/>
          </w:tcPr>
          <w:p w14:paraId="21DDC2C5"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$37,782,961.95</w:t>
            </w:r>
          </w:p>
        </w:tc>
      </w:tr>
      <w:tr w:rsidR="008D78E6" w:rsidRPr="008D78E6" w14:paraId="1282AA6A"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00C46CC"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SERVICIOS: CONSULTORÍA</w:t>
            </w:r>
          </w:p>
        </w:tc>
        <w:tc>
          <w:tcPr>
            <w:tcW w:w="4111" w:type="dxa"/>
            <w:tcBorders>
              <w:top w:val="nil"/>
              <w:left w:val="nil"/>
              <w:bottom w:val="single" w:sz="4" w:space="0" w:color="auto"/>
              <w:right w:val="single" w:sz="4" w:space="0" w:color="auto"/>
            </w:tcBorders>
            <w:shd w:val="clear" w:color="auto" w:fill="auto"/>
            <w:noWrap/>
            <w:vAlign w:val="bottom"/>
            <w:hideMark/>
          </w:tcPr>
          <w:p w14:paraId="0204F048"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74882F57" w14:textId="77777777" w:rsidTr="008D78E6">
        <w:trPr>
          <w:trHeight w:val="48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9D05716"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SERVICIOS: CONSULTORÍA BASADA EN LA CALIDAD DE LOS SERVICIOS</w:t>
            </w:r>
          </w:p>
        </w:tc>
        <w:tc>
          <w:tcPr>
            <w:tcW w:w="4111" w:type="dxa"/>
            <w:tcBorders>
              <w:top w:val="nil"/>
              <w:left w:val="nil"/>
              <w:bottom w:val="single" w:sz="4" w:space="0" w:color="auto"/>
              <w:right w:val="single" w:sz="4" w:space="0" w:color="auto"/>
            </w:tcBorders>
            <w:shd w:val="clear" w:color="auto" w:fill="auto"/>
            <w:noWrap/>
            <w:vAlign w:val="bottom"/>
            <w:hideMark/>
          </w:tcPr>
          <w:p w14:paraId="08A9C8C7"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694C9D54" w14:textId="77777777" w:rsidTr="008D78E6">
        <w:trPr>
          <w:trHeight w:val="312"/>
        </w:trPr>
        <w:tc>
          <w:tcPr>
            <w:tcW w:w="807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278D0D86" w14:textId="77777777" w:rsidR="008D78E6" w:rsidRPr="008D78E6" w:rsidRDefault="008D78E6" w:rsidP="008D78E6">
            <w:pPr>
              <w:spacing w:after="0" w:line="240" w:lineRule="auto"/>
              <w:jc w:val="center"/>
              <w:rPr>
                <w:rFonts w:eastAsia="Times New Roman"/>
                <w:b/>
                <w:bCs/>
                <w:color w:val="FFFFFF"/>
                <w:spacing w:val="0"/>
                <w:lang w:eastAsia="es-DO"/>
              </w:rPr>
            </w:pPr>
            <w:r w:rsidRPr="008D78E6">
              <w:rPr>
                <w:rFonts w:eastAsia="Times New Roman"/>
                <w:b/>
                <w:bCs/>
                <w:color w:val="FFFFFF"/>
                <w:spacing w:val="0"/>
                <w:lang w:eastAsia="es-DO"/>
              </w:rPr>
              <w:t>MONTOS ESTIMADOS SEGÚN CLASIFICACIÓN MIPYME</w:t>
            </w:r>
          </w:p>
        </w:tc>
      </w:tr>
      <w:tr w:rsidR="008D78E6" w:rsidRPr="008D78E6" w14:paraId="55A0CD9F"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B3C7C94"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MIPYME</w:t>
            </w:r>
          </w:p>
        </w:tc>
        <w:tc>
          <w:tcPr>
            <w:tcW w:w="4111" w:type="dxa"/>
            <w:tcBorders>
              <w:top w:val="nil"/>
              <w:left w:val="nil"/>
              <w:bottom w:val="single" w:sz="4" w:space="0" w:color="auto"/>
              <w:right w:val="single" w:sz="4" w:space="0" w:color="auto"/>
            </w:tcBorders>
            <w:shd w:val="clear" w:color="auto" w:fill="auto"/>
            <w:noWrap/>
            <w:vAlign w:val="bottom"/>
            <w:hideMark/>
          </w:tcPr>
          <w:p w14:paraId="1A84042C"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$31,482,670.93</w:t>
            </w:r>
          </w:p>
        </w:tc>
      </w:tr>
      <w:tr w:rsidR="008D78E6" w:rsidRPr="008D78E6" w14:paraId="5D7E5F3A"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4FD2B19"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MIPYME MUJER</w:t>
            </w:r>
          </w:p>
        </w:tc>
        <w:tc>
          <w:tcPr>
            <w:tcW w:w="4111" w:type="dxa"/>
            <w:tcBorders>
              <w:top w:val="nil"/>
              <w:left w:val="nil"/>
              <w:bottom w:val="single" w:sz="4" w:space="0" w:color="auto"/>
              <w:right w:val="single" w:sz="4" w:space="0" w:color="auto"/>
            </w:tcBorders>
            <w:shd w:val="clear" w:color="auto" w:fill="auto"/>
            <w:noWrap/>
            <w:vAlign w:val="bottom"/>
            <w:hideMark/>
          </w:tcPr>
          <w:p w14:paraId="4F6B2BDB"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$10,600,283.18</w:t>
            </w:r>
          </w:p>
        </w:tc>
      </w:tr>
      <w:tr w:rsidR="008D78E6" w:rsidRPr="008D78E6" w14:paraId="02B577F7"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41818C6"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NO MIPYME</w:t>
            </w:r>
          </w:p>
        </w:tc>
        <w:tc>
          <w:tcPr>
            <w:tcW w:w="4111" w:type="dxa"/>
            <w:tcBorders>
              <w:top w:val="nil"/>
              <w:left w:val="nil"/>
              <w:bottom w:val="single" w:sz="4" w:space="0" w:color="auto"/>
              <w:right w:val="single" w:sz="4" w:space="0" w:color="auto"/>
            </w:tcBorders>
            <w:shd w:val="clear" w:color="auto" w:fill="auto"/>
            <w:noWrap/>
            <w:vAlign w:val="bottom"/>
            <w:hideMark/>
          </w:tcPr>
          <w:p w14:paraId="3B7B4291"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$28,328,644.84</w:t>
            </w:r>
          </w:p>
        </w:tc>
      </w:tr>
      <w:tr w:rsidR="008D78E6" w:rsidRPr="008D78E6" w14:paraId="404A656D" w14:textId="77777777" w:rsidTr="008D78E6">
        <w:trPr>
          <w:trHeight w:val="312"/>
        </w:trPr>
        <w:tc>
          <w:tcPr>
            <w:tcW w:w="8075" w:type="dxa"/>
            <w:gridSpan w:val="2"/>
            <w:tcBorders>
              <w:top w:val="single" w:sz="4" w:space="0" w:color="auto"/>
              <w:left w:val="single" w:sz="4" w:space="0" w:color="auto"/>
              <w:bottom w:val="single" w:sz="4" w:space="0" w:color="auto"/>
              <w:right w:val="single" w:sz="4" w:space="0" w:color="auto"/>
            </w:tcBorders>
            <w:shd w:val="clear" w:color="000000" w:fill="002060"/>
            <w:vAlign w:val="center"/>
            <w:hideMark/>
          </w:tcPr>
          <w:p w14:paraId="06C7F68E" w14:textId="77777777" w:rsidR="008D78E6" w:rsidRPr="008D78E6" w:rsidRDefault="008D78E6" w:rsidP="008D78E6">
            <w:pPr>
              <w:spacing w:after="0" w:line="240" w:lineRule="auto"/>
              <w:jc w:val="center"/>
              <w:rPr>
                <w:rFonts w:eastAsia="Times New Roman"/>
                <w:b/>
                <w:bCs/>
                <w:color w:val="FFFFFF"/>
                <w:spacing w:val="0"/>
                <w:lang w:eastAsia="es-DO"/>
              </w:rPr>
            </w:pPr>
            <w:r w:rsidRPr="008D78E6">
              <w:rPr>
                <w:rFonts w:eastAsia="Times New Roman"/>
                <w:b/>
                <w:bCs/>
                <w:color w:val="FFFFFF"/>
                <w:spacing w:val="0"/>
                <w:lang w:eastAsia="es-DO"/>
              </w:rPr>
              <w:t>MONTOS ESTIMADOS SEGÚN TIPO DE PROCEDIMIENTO</w:t>
            </w:r>
          </w:p>
        </w:tc>
      </w:tr>
      <w:tr w:rsidR="008D78E6" w:rsidRPr="008D78E6" w14:paraId="263C459E"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121EE25"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COMPRAS POR DEBAJO DEL UMBRAL</w:t>
            </w:r>
          </w:p>
        </w:tc>
        <w:tc>
          <w:tcPr>
            <w:tcW w:w="4111" w:type="dxa"/>
            <w:tcBorders>
              <w:top w:val="nil"/>
              <w:left w:val="nil"/>
              <w:bottom w:val="single" w:sz="4" w:space="0" w:color="auto"/>
              <w:right w:val="single" w:sz="4" w:space="0" w:color="auto"/>
            </w:tcBorders>
            <w:shd w:val="clear" w:color="auto" w:fill="auto"/>
            <w:noWrap/>
            <w:vAlign w:val="bottom"/>
            <w:hideMark/>
          </w:tcPr>
          <w:p w14:paraId="0DB9A6AF"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$8,390,976.05</w:t>
            </w:r>
          </w:p>
        </w:tc>
      </w:tr>
      <w:tr w:rsidR="008D78E6" w:rsidRPr="008D78E6" w14:paraId="5B7435B2"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1478CA9"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COMPRA MENOR</w:t>
            </w:r>
          </w:p>
        </w:tc>
        <w:tc>
          <w:tcPr>
            <w:tcW w:w="4111" w:type="dxa"/>
            <w:tcBorders>
              <w:top w:val="nil"/>
              <w:left w:val="nil"/>
              <w:bottom w:val="single" w:sz="4" w:space="0" w:color="auto"/>
              <w:right w:val="single" w:sz="4" w:space="0" w:color="auto"/>
            </w:tcBorders>
            <w:shd w:val="clear" w:color="auto" w:fill="auto"/>
            <w:noWrap/>
            <w:vAlign w:val="bottom"/>
            <w:hideMark/>
          </w:tcPr>
          <w:p w14:paraId="60EC11D0"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$32,331,632.03</w:t>
            </w:r>
          </w:p>
        </w:tc>
      </w:tr>
      <w:tr w:rsidR="008D78E6" w:rsidRPr="008D78E6" w14:paraId="56D57888"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43CE567"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COMPARACIÓN DE PRECIOS</w:t>
            </w:r>
          </w:p>
        </w:tc>
        <w:tc>
          <w:tcPr>
            <w:tcW w:w="4111" w:type="dxa"/>
            <w:tcBorders>
              <w:top w:val="nil"/>
              <w:left w:val="nil"/>
              <w:bottom w:val="single" w:sz="4" w:space="0" w:color="auto"/>
              <w:right w:val="single" w:sz="4" w:space="0" w:color="auto"/>
            </w:tcBorders>
            <w:shd w:val="clear" w:color="auto" w:fill="auto"/>
            <w:noWrap/>
            <w:vAlign w:val="bottom"/>
            <w:hideMark/>
          </w:tcPr>
          <w:p w14:paraId="7F395DEE"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$8,292,076.98</w:t>
            </w:r>
          </w:p>
        </w:tc>
      </w:tr>
      <w:tr w:rsidR="008D78E6" w:rsidRPr="008D78E6" w14:paraId="6E33AB19"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67DEA06"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LICITACIÓN PÚBLICA</w:t>
            </w:r>
          </w:p>
        </w:tc>
        <w:tc>
          <w:tcPr>
            <w:tcW w:w="4111" w:type="dxa"/>
            <w:tcBorders>
              <w:top w:val="nil"/>
              <w:left w:val="nil"/>
              <w:bottom w:val="single" w:sz="4" w:space="0" w:color="auto"/>
              <w:right w:val="single" w:sz="4" w:space="0" w:color="auto"/>
            </w:tcBorders>
            <w:shd w:val="clear" w:color="auto" w:fill="auto"/>
            <w:noWrap/>
            <w:vAlign w:val="bottom"/>
            <w:hideMark/>
          </w:tcPr>
          <w:p w14:paraId="3787C23F"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$12,759,701.51</w:t>
            </w:r>
          </w:p>
        </w:tc>
      </w:tr>
      <w:tr w:rsidR="008D78E6" w:rsidRPr="008D78E6" w14:paraId="643C3DE3"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F37D179"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LICITACIÓN PÚBLICA INTERNACIONAL</w:t>
            </w:r>
          </w:p>
        </w:tc>
        <w:tc>
          <w:tcPr>
            <w:tcW w:w="4111" w:type="dxa"/>
            <w:tcBorders>
              <w:top w:val="nil"/>
              <w:left w:val="nil"/>
              <w:bottom w:val="single" w:sz="4" w:space="0" w:color="auto"/>
              <w:right w:val="single" w:sz="4" w:space="0" w:color="auto"/>
            </w:tcBorders>
            <w:shd w:val="clear" w:color="auto" w:fill="auto"/>
            <w:noWrap/>
            <w:vAlign w:val="bottom"/>
            <w:hideMark/>
          </w:tcPr>
          <w:p w14:paraId="2B6BDE4F"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7DA1A995"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61F085A"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LICITACIÓN RESTRINGIDA</w:t>
            </w:r>
          </w:p>
        </w:tc>
        <w:tc>
          <w:tcPr>
            <w:tcW w:w="4111" w:type="dxa"/>
            <w:tcBorders>
              <w:top w:val="nil"/>
              <w:left w:val="nil"/>
              <w:bottom w:val="single" w:sz="4" w:space="0" w:color="auto"/>
              <w:right w:val="single" w:sz="4" w:space="0" w:color="auto"/>
            </w:tcBorders>
            <w:shd w:val="clear" w:color="auto" w:fill="auto"/>
            <w:noWrap/>
            <w:vAlign w:val="bottom"/>
            <w:hideMark/>
          </w:tcPr>
          <w:p w14:paraId="1F904B33"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3C1468A6" w14:textId="77777777" w:rsidTr="008D78E6">
        <w:trPr>
          <w:trHeight w:val="33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3DF3B2F6"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SORTEO DE OBRAS</w:t>
            </w:r>
          </w:p>
        </w:tc>
        <w:tc>
          <w:tcPr>
            <w:tcW w:w="4111" w:type="dxa"/>
            <w:tcBorders>
              <w:top w:val="nil"/>
              <w:left w:val="nil"/>
              <w:bottom w:val="single" w:sz="4" w:space="0" w:color="auto"/>
              <w:right w:val="single" w:sz="4" w:space="0" w:color="auto"/>
            </w:tcBorders>
            <w:shd w:val="clear" w:color="auto" w:fill="auto"/>
            <w:noWrap/>
            <w:vAlign w:val="bottom"/>
            <w:hideMark/>
          </w:tcPr>
          <w:p w14:paraId="49256EB1"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442C6C63"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5FF74CE"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 xml:space="preserve">EXCEPCIÓN - BIENES O SERVICIOS CON EXCLUSIVIDAD </w:t>
            </w:r>
          </w:p>
        </w:tc>
        <w:tc>
          <w:tcPr>
            <w:tcW w:w="4111" w:type="dxa"/>
            <w:tcBorders>
              <w:top w:val="nil"/>
              <w:left w:val="nil"/>
              <w:bottom w:val="single" w:sz="4" w:space="0" w:color="auto"/>
              <w:right w:val="single" w:sz="4" w:space="0" w:color="auto"/>
            </w:tcBorders>
            <w:shd w:val="clear" w:color="auto" w:fill="auto"/>
            <w:noWrap/>
            <w:vAlign w:val="bottom"/>
            <w:hideMark/>
          </w:tcPr>
          <w:p w14:paraId="6430EE22"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418617FD" w14:textId="77777777" w:rsidTr="008E5EFE">
        <w:trPr>
          <w:trHeight w:val="389"/>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746EA3A"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URGENCIAS</w:t>
            </w:r>
          </w:p>
        </w:tc>
        <w:tc>
          <w:tcPr>
            <w:tcW w:w="4111" w:type="dxa"/>
            <w:tcBorders>
              <w:top w:val="nil"/>
              <w:left w:val="nil"/>
              <w:bottom w:val="single" w:sz="4" w:space="0" w:color="auto"/>
              <w:right w:val="single" w:sz="4" w:space="0" w:color="auto"/>
            </w:tcBorders>
            <w:shd w:val="clear" w:color="auto" w:fill="auto"/>
            <w:noWrap/>
            <w:vAlign w:val="bottom"/>
            <w:hideMark/>
          </w:tcPr>
          <w:p w14:paraId="7694B238"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$5,197,611.94</w:t>
            </w:r>
          </w:p>
        </w:tc>
      </w:tr>
      <w:tr w:rsidR="008D78E6" w:rsidRPr="008D78E6" w14:paraId="7462C7C5" w14:textId="77777777" w:rsidTr="008E5EFE">
        <w:trPr>
          <w:trHeight w:val="76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5053124F"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CONSTRUCCIÓN, INSTALACIÓN O ADQUISICIÓN DE OFICINAS PARA EL SERVICIO EXTERIOR</w:t>
            </w:r>
          </w:p>
        </w:tc>
        <w:tc>
          <w:tcPr>
            <w:tcW w:w="4111" w:type="dxa"/>
            <w:tcBorders>
              <w:top w:val="nil"/>
              <w:left w:val="nil"/>
              <w:bottom w:val="single" w:sz="4" w:space="0" w:color="auto"/>
              <w:right w:val="single" w:sz="4" w:space="0" w:color="auto"/>
            </w:tcBorders>
            <w:shd w:val="clear" w:color="auto" w:fill="auto"/>
            <w:noWrap/>
            <w:vAlign w:val="bottom"/>
            <w:hideMark/>
          </w:tcPr>
          <w:p w14:paraId="0374D76F" w14:textId="77777777" w:rsid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p w14:paraId="5C2D5B49" w14:textId="77777777" w:rsidR="00F93E26" w:rsidRDefault="00F93E26" w:rsidP="008E5EFE">
            <w:pPr>
              <w:spacing w:after="0" w:line="240" w:lineRule="auto"/>
              <w:jc w:val="center"/>
              <w:rPr>
                <w:rFonts w:eastAsia="Times New Roman"/>
                <w:spacing w:val="0"/>
                <w:sz w:val="18"/>
                <w:szCs w:val="18"/>
                <w:lang w:eastAsia="es-DO"/>
              </w:rPr>
            </w:pPr>
          </w:p>
          <w:p w14:paraId="1DF252E4" w14:textId="77777777" w:rsidR="008E5EFE" w:rsidRPr="008D78E6" w:rsidRDefault="008E5EFE" w:rsidP="008E5EFE">
            <w:pPr>
              <w:spacing w:after="0" w:line="240" w:lineRule="auto"/>
              <w:jc w:val="center"/>
              <w:rPr>
                <w:rFonts w:eastAsia="Times New Roman"/>
                <w:spacing w:val="0"/>
                <w:sz w:val="18"/>
                <w:szCs w:val="18"/>
                <w:lang w:eastAsia="es-DO"/>
              </w:rPr>
            </w:pPr>
          </w:p>
        </w:tc>
      </w:tr>
      <w:tr w:rsidR="008D78E6" w:rsidRPr="008D78E6" w14:paraId="791ACA06" w14:textId="77777777" w:rsidTr="008E5EFE">
        <w:trPr>
          <w:trHeight w:val="1086"/>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0C96D3B2"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CONTRATACIÓN DE PUBLICIDAD A TRAVÉS DE MEDIOS DE COMUNICACIÓN SOCIAL</w:t>
            </w:r>
          </w:p>
        </w:tc>
        <w:tc>
          <w:tcPr>
            <w:tcW w:w="4111" w:type="dxa"/>
            <w:tcBorders>
              <w:top w:val="nil"/>
              <w:left w:val="nil"/>
              <w:bottom w:val="single" w:sz="4" w:space="0" w:color="auto"/>
              <w:right w:val="single" w:sz="4" w:space="0" w:color="auto"/>
            </w:tcBorders>
            <w:shd w:val="clear" w:color="auto" w:fill="auto"/>
            <w:noWrap/>
            <w:vAlign w:val="bottom"/>
            <w:hideMark/>
          </w:tcPr>
          <w:p w14:paraId="393EE375" w14:textId="77777777" w:rsid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$3,439,600.17</w:t>
            </w:r>
          </w:p>
          <w:p w14:paraId="22CE5557" w14:textId="77777777" w:rsidR="00F93E26" w:rsidRDefault="00F93E26" w:rsidP="008E5EFE">
            <w:pPr>
              <w:spacing w:after="0" w:line="240" w:lineRule="auto"/>
              <w:jc w:val="center"/>
              <w:rPr>
                <w:rFonts w:eastAsia="Times New Roman"/>
                <w:spacing w:val="0"/>
                <w:sz w:val="18"/>
                <w:szCs w:val="18"/>
                <w:lang w:eastAsia="es-DO"/>
              </w:rPr>
            </w:pPr>
          </w:p>
          <w:p w14:paraId="36646299" w14:textId="77777777" w:rsidR="008E5EFE" w:rsidRDefault="008E5EFE" w:rsidP="008E5EFE">
            <w:pPr>
              <w:spacing w:after="0" w:line="240" w:lineRule="auto"/>
              <w:jc w:val="center"/>
              <w:rPr>
                <w:rFonts w:eastAsia="Times New Roman"/>
                <w:spacing w:val="0"/>
                <w:sz w:val="18"/>
                <w:szCs w:val="18"/>
                <w:lang w:eastAsia="es-DO"/>
              </w:rPr>
            </w:pPr>
          </w:p>
          <w:p w14:paraId="11440259" w14:textId="77777777" w:rsidR="008E5EFE" w:rsidRPr="008D78E6" w:rsidRDefault="008E5EFE" w:rsidP="008E5EFE">
            <w:pPr>
              <w:spacing w:after="0" w:line="240" w:lineRule="auto"/>
              <w:jc w:val="center"/>
              <w:rPr>
                <w:rFonts w:eastAsia="Times New Roman"/>
                <w:spacing w:val="0"/>
                <w:sz w:val="18"/>
                <w:szCs w:val="18"/>
                <w:lang w:eastAsia="es-DO"/>
              </w:rPr>
            </w:pPr>
          </w:p>
        </w:tc>
      </w:tr>
      <w:tr w:rsidR="008E5EFE" w:rsidRPr="008D78E6" w14:paraId="19591C53" w14:textId="77777777" w:rsidTr="008E5EFE">
        <w:trPr>
          <w:trHeight w:val="416"/>
        </w:trPr>
        <w:tc>
          <w:tcPr>
            <w:tcW w:w="8075" w:type="dxa"/>
            <w:gridSpan w:val="2"/>
            <w:tcBorders>
              <w:top w:val="nil"/>
              <w:left w:val="single" w:sz="4" w:space="0" w:color="auto"/>
              <w:bottom w:val="single" w:sz="4" w:space="0" w:color="auto"/>
              <w:right w:val="single" w:sz="4" w:space="0" w:color="auto"/>
            </w:tcBorders>
            <w:shd w:val="clear" w:color="auto" w:fill="002060"/>
            <w:vAlign w:val="center"/>
          </w:tcPr>
          <w:p w14:paraId="0BE2DD86" w14:textId="2AD69A78" w:rsidR="008E5EFE" w:rsidRPr="008D78E6" w:rsidRDefault="008E5EFE" w:rsidP="008E5EFE">
            <w:pPr>
              <w:spacing w:after="0" w:line="240" w:lineRule="auto"/>
              <w:jc w:val="center"/>
              <w:rPr>
                <w:rFonts w:eastAsia="Times New Roman"/>
                <w:spacing w:val="0"/>
                <w:sz w:val="18"/>
                <w:szCs w:val="18"/>
                <w:lang w:eastAsia="es-DO"/>
              </w:rPr>
            </w:pPr>
            <w:r w:rsidRPr="008D78E6">
              <w:rPr>
                <w:rFonts w:eastAsia="Times New Roman"/>
                <w:b/>
                <w:bCs/>
                <w:color w:val="FFFFFF"/>
                <w:spacing w:val="0"/>
                <w:lang w:eastAsia="es-DO"/>
              </w:rPr>
              <w:lastRenderedPageBreak/>
              <w:t>MONTOS ESTIMADOS SEGÚN TIPO DE PROCEDIMIENTO</w:t>
            </w:r>
          </w:p>
        </w:tc>
      </w:tr>
      <w:tr w:rsidR="008D78E6" w:rsidRPr="008D78E6" w14:paraId="460AA758" w14:textId="77777777" w:rsidTr="008D78E6">
        <w:trPr>
          <w:trHeight w:val="72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13C54324" w14:textId="44603D6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OBRAS CIENTÍFICAS, TÉCNICAS, ARTÍSTICAS, O RESTAURACIÓN DE MONUMENTOS HISTÓRICOS</w:t>
            </w:r>
          </w:p>
        </w:tc>
        <w:tc>
          <w:tcPr>
            <w:tcW w:w="4111" w:type="dxa"/>
            <w:tcBorders>
              <w:top w:val="nil"/>
              <w:left w:val="nil"/>
              <w:bottom w:val="single" w:sz="4" w:space="0" w:color="auto"/>
              <w:right w:val="single" w:sz="4" w:space="0" w:color="auto"/>
            </w:tcBorders>
            <w:shd w:val="clear" w:color="auto" w:fill="auto"/>
            <w:noWrap/>
            <w:vAlign w:val="bottom"/>
            <w:hideMark/>
          </w:tcPr>
          <w:p w14:paraId="2BC3959A" w14:textId="77777777" w:rsid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p w14:paraId="3FC21F57" w14:textId="77777777" w:rsidR="00F93E26" w:rsidRDefault="00F93E26" w:rsidP="008E5EFE">
            <w:pPr>
              <w:spacing w:after="0" w:line="240" w:lineRule="auto"/>
              <w:jc w:val="center"/>
              <w:rPr>
                <w:rFonts w:eastAsia="Times New Roman"/>
                <w:spacing w:val="0"/>
                <w:sz w:val="18"/>
                <w:szCs w:val="18"/>
                <w:lang w:eastAsia="es-DO"/>
              </w:rPr>
            </w:pPr>
          </w:p>
          <w:p w14:paraId="11AD7267" w14:textId="77777777" w:rsidR="008E5EFE" w:rsidRPr="008D78E6" w:rsidRDefault="008E5EFE" w:rsidP="008E5EFE">
            <w:pPr>
              <w:spacing w:after="0" w:line="240" w:lineRule="auto"/>
              <w:jc w:val="center"/>
              <w:rPr>
                <w:rFonts w:eastAsia="Times New Roman"/>
                <w:spacing w:val="0"/>
                <w:sz w:val="18"/>
                <w:szCs w:val="18"/>
                <w:lang w:eastAsia="es-DO"/>
              </w:rPr>
            </w:pPr>
          </w:p>
        </w:tc>
      </w:tr>
      <w:tr w:rsidR="008D78E6" w:rsidRPr="008D78E6" w14:paraId="5B6E7BA6" w14:textId="77777777" w:rsidTr="008D78E6">
        <w:trPr>
          <w:trHeight w:val="288"/>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21C2B137"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PROVEEDOR ÚNICO</w:t>
            </w:r>
          </w:p>
        </w:tc>
        <w:tc>
          <w:tcPr>
            <w:tcW w:w="4111" w:type="dxa"/>
            <w:tcBorders>
              <w:top w:val="nil"/>
              <w:left w:val="nil"/>
              <w:bottom w:val="single" w:sz="4" w:space="0" w:color="auto"/>
              <w:right w:val="single" w:sz="4" w:space="0" w:color="auto"/>
            </w:tcBorders>
            <w:shd w:val="clear" w:color="auto" w:fill="auto"/>
            <w:noWrap/>
            <w:vAlign w:val="bottom"/>
            <w:hideMark/>
          </w:tcPr>
          <w:p w14:paraId="45154114" w14:textId="77777777" w:rsidR="008D78E6" w:rsidRP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tc>
      </w:tr>
      <w:tr w:rsidR="008D78E6" w:rsidRPr="008D78E6" w14:paraId="30447727" w14:textId="77777777" w:rsidTr="008D78E6">
        <w:trPr>
          <w:trHeight w:val="72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7BEAD121"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RESCISIÓN DE CONTRATOS CUYA TERMINACIÓN NO EXCEDA EL 40% DEL MONTO TOTAL DEL PROYECTO, OBRA O SERVICIO</w:t>
            </w:r>
          </w:p>
        </w:tc>
        <w:tc>
          <w:tcPr>
            <w:tcW w:w="4111" w:type="dxa"/>
            <w:tcBorders>
              <w:top w:val="nil"/>
              <w:left w:val="nil"/>
              <w:bottom w:val="single" w:sz="4" w:space="0" w:color="auto"/>
              <w:right w:val="single" w:sz="4" w:space="0" w:color="auto"/>
            </w:tcBorders>
            <w:shd w:val="clear" w:color="auto" w:fill="auto"/>
            <w:noWrap/>
            <w:vAlign w:val="bottom"/>
            <w:hideMark/>
          </w:tcPr>
          <w:p w14:paraId="18EA0F0D" w14:textId="77777777" w:rsid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p w14:paraId="499676D7" w14:textId="77777777" w:rsidR="00F93E26" w:rsidRDefault="00F93E26" w:rsidP="008E5EFE">
            <w:pPr>
              <w:spacing w:after="0" w:line="240" w:lineRule="auto"/>
              <w:jc w:val="center"/>
              <w:rPr>
                <w:rFonts w:eastAsia="Times New Roman"/>
                <w:spacing w:val="0"/>
                <w:sz w:val="18"/>
                <w:szCs w:val="18"/>
                <w:lang w:eastAsia="es-DO"/>
              </w:rPr>
            </w:pPr>
          </w:p>
          <w:p w14:paraId="7A65D90B" w14:textId="77777777" w:rsidR="008E5EFE" w:rsidRPr="008D78E6" w:rsidRDefault="008E5EFE" w:rsidP="008E5EFE">
            <w:pPr>
              <w:spacing w:after="0" w:line="240" w:lineRule="auto"/>
              <w:jc w:val="center"/>
              <w:rPr>
                <w:rFonts w:eastAsia="Times New Roman"/>
                <w:spacing w:val="0"/>
                <w:sz w:val="18"/>
                <w:szCs w:val="18"/>
                <w:lang w:eastAsia="es-DO"/>
              </w:rPr>
            </w:pPr>
          </w:p>
        </w:tc>
      </w:tr>
      <w:tr w:rsidR="008D78E6" w:rsidRPr="008D78E6" w14:paraId="72F9FA89" w14:textId="77777777" w:rsidTr="008D78E6">
        <w:trPr>
          <w:trHeight w:val="720"/>
        </w:trPr>
        <w:tc>
          <w:tcPr>
            <w:tcW w:w="3964" w:type="dxa"/>
            <w:tcBorders>
              <w:top w:val="nil"/>
              <w:left w:val="single" w:sz="4" w:space="0" w:color="auto"/>
              <w:bottom w:val="single" w:sz="4" w:space="0" w:color="auto"/>
              <w:right w:val="single" w:sz="4" w:space="0" w:color="auto"/>
            </w:tcBorders>
            <w:shd w:val="clear" w:color="auto" w:fill="auto"/>
            <w:vAlign w:val="center"/>
            <w:hideMark/>
          </w:tcPr>
          <w:p w14:paraId="4D9BEC42" w14:textId="77777777" w:rsidR="008D78E6" w:rsidRPr="008D78E6" w:rsidRDefault="008D78E6" w:rsidP="008D78E6">
            <w:pPr>
              <w:spacing w:after="0" w:line="240" w:lineRule="auto"/>
              <w:rPr>
                <w:rFonts w:eastAsia="Times New Roman"/>
                <w:spacing w:val="0"/>
                <w:sz w:val="18"/>
                <w:szCs w:val="18"/>
                <w:lang w:eastAsia="es-DO"/>
              </w:rPr>
            </w:pPr>
            <w:r w:rsidRPr="008D78E6">
              <w:rPr>
                <w:rFonts w:eastAsia="Times New Roman"/>
                <w:spacing w:val="0"/>
                <w:sz w:val="18"/>
                <w:szCs w:val="18"/>
                <w:lang w:eastAsia="es-DO"/>
              </w:rPr>
              <w:t>EXCEPCIÓN - RESOLUCIÓN 15-08 SOBRE COMPRA Y CONTRATACIÓN DE PASAJE AÉREO, COMBUSTIBLE Y REPARACIÓN DE VEHÍCULOS DE MOTOR</w:t>
            </w:r>
          </w:p>
        </w:tc>
        <w:tc>
          <w:tcPr>
            <w:tcW w:w="4111" w:type="dxa"/>
            <w:tcBorders>
              <w:top w:val="nil"/>
              <w:left w:val="nil"/>
              <w:bottom w:val="single" w:sz="4" w:space="0" w:color="auto"/>
              <w:right w:val="single" w:sz="4" w:space="0" w:color="auto"/>
            </w:tcBorders>
            <w:shd w:val="clear" w:color="auto" w:fill="auto"/>
            <w:noWrap/>
            <w:vAlign w:val="bottom"/>
            <w:hideMark/>
          </w:tcPr>
          <w:p w14:paraId="435520F8" w14:textId="77777777" w:rsidR="008D78E6" w:rsidRDefault="008D78E6" w:rsidP="008E5EFE">
            <w:pPr>
              <w:spacing w:after="0" w:line="240" w:lineRule="auto"/>
              <w:jc w:val="center"/>
              <w:rPr>
                <w:rFonts w:eastAsia="Times New Roman"/>
                <w:spacing w:val="0"/>
                <w:sz w:val="18"/>
                <w:szCs w:val="18"/>
                <w:lang w:eastAsia="es-DO"/>
              </w:rPr>
            </w:pPr>
            <w:r w:rsidRPr="008D78E6">
              <w:rPr>
                <w:rFonts w:eastAsia="Times New Roman"/>
                <w:spacing w:val="0"/>
                <w:sz w:val="18"/>
                <w:szCs w:val="18"/>
                <w:lang w:eastAsia="es-DO"/>
              </w:rPr>
              <w:t>$0.00</w:t>
            </w:r>
          </w:p>
          <w:p w14:paraId="117C46E8" w14:textId="77777777" w:rsidR="00F93E26" w:rsidRDefault="00F93E26" w:rsidP="008E5EFE">
            <w:pPr>
              <w:spacing w:after="0" w:line="240" w:lineRule="auto"/>
              <w:jc w:val="center"/>
              <w:rPr>
                <w:rFonts w:eastAsia="Times New Roman"/>
                <w:spacing w:val="0"/>
                <w:sz w:val="18"/>
                <w:szCs w:val="18"/>
                <w:lang w:eastAsia="es-DO"/>
              </w:rPr>
            </w:pPr>
          </w:p>
          <w:p w14:paraId="71C378B0" w14:textId="77777777" w:rsidR="008E5EFE" w:rsidRPr="008D78E6" w:rsidRDefault="008E5EFE" w:rsidP="008E5EFE">
            <w:pPr>
              <w:spacing w:after="0" w:line="240" w:lineRule="auto"/>
              <w:rPr>
                <w:rFonts w:eastAsia="Times New Roman"/>
                <w:spacing w:val="0"/>
                <w:sz w:val="18"/>
                <w:szCs w:val="18"/>
                <w:lang w:eastAsia="es-DO"/>
              </w:rPr>
            </w:pPr>
          </w:p>
        </w:tc>
      </w:tr>
    </w:tbl>
    <w:p w14:paraId="15AE50DC" w14:textId="77777777" w:rsidR="008D78E6" w:rsidRDefault="008D78E6" w:rsidP="008D78E6">
      <w:pPr>
        <w:tabs>
          <w:tab w:val="left" w:pos="900"/>
        </w:tabs>
        <w:rPr>
          <w:rFonts w:eastAsia="Calibri"/>
          <w:b/>
          <w:bCs/>
        </w:rPr>
      </w:pPr>
    </w:p>
    <w:p w14:paraId="5DE1CAEA" w14:textId="18A3116A" w:rsidR="00951778" w:rsidRPr="00F93E26" w:rsidRDefault="00F93E26" w:rsidP="00951778">
      <w:pPr>
        <w:rPr>
          <w:rFonts w:eastAsia="Calibri"/>
          <w:b/>
          <w:bCs/>
          <w:i/>
          <w:iCs/>
        </w:rPr>
      </w:pPr>
      <w:r w:rsidRPr="00F93E26">
        <w:rPr>
          <w:rFonts w:eastAsia="Calibri"/>
          <w:b/>
          <w:bCs/>
          <w:i/>
          <w:iCs/>
        </w:rPr>
        <w:t>Fuente: Dirección General de Contrataciones Públicas</w:t>
      </w:r>
    </w:p>
    <w:p w14:paraId="385BBFC1" w14:textId="77777777" w:rsidR="00951778" w:rsidRPr="00951778" w:rsidRDefault="00951778" w:rsidP="00951778">
      <w:pPr>
        <w:rPr>
          <w:rFonts w:eastAsia="Calibri"/>
        </w:rPr>
      </w:pPr>
    </w:p>
    <w:p w14:paraId="2646B13E" w14:textId="77777777" w:rsidR="00951778" w:rsidRPr="00951778" w:rsidRDefault="00951778" w:rsidP="00951778">
      <w:pPr>
        <w:rPr>
          <w:rFonts w:eastAsia="Calibri"/>
        </w:rPr>
      </w:pPr>
    </w:p>
    <w:p w14:paraId="04C65B56" w14:textId="77777777" w:rsidR="00951778" w:rsidRPr="00951778" w:rsidRDefault="00951778" w:rsidP="00951778">
      <w:pPr>
        <w:rPr>
          <w:rFonts w:eastAsia="Calibri"/>
        </w:rPr>
      </w:pPr>
    </w:p>
    <w:p w14:paraId="57286F8D" w14:textId="77777777" w:rsidR="00951778" w:rsidRPr="00951778" w:rsidRDefault="00951778" w:rsidP="00951778">
      <w:pPr>
        <w:rPr>
          <w:rFonts w:eastAsia="Calibri"/>
        </w:rPr>
      </w:pPr>
    </w:p>
    <w:p w14:paraId="1F358121" w14:textId="77777777" w:rsidR="00951778" w:rsidRPr="00951778" w:rsidRDefault="00951778" w:rsidP="00951778">
      <w:pPr>
        <w:rPr>
          <w:rFonts w:eastAsia="Calibri"/>
        </w:rPr>
      </w:pPr>
    </w:p>
    <w:p w14:paraId="5016B776" w14:textId="77777777" w:rsidR="00951778" w:rsidRPr="00951778" w:rsidRDefault="00951778" w:rsidP="00951778">
      <w:pPr>
        <w:rPr>
          <w:rFonts w:eastAsia="Calibri"/>
        </w:rPr>
      </w:pPr>
    </w:p>
    <w:p w14:paraId="2E379EBA" w14:textId="77777777" w:rsidR="00951778" w:rsidRPr="00951778" w:rsidRDefault="00951778" w:rsidP="00951778">
      <w:pPr>
        <w:rPr>
          <w:rFonts w:eastAsia="Calibri"/>
        </w:rPr>
      </w:pPr>
    </w:p>
    <w:p w14:paraId="3F4A3558" w14:textId="77777777" w:rsidR="00951778" w:rsidRPr="00951778" w:rsidRDefault="00951778" w:rsidP="00951778">
      <w:pPr>
        <w:rPr>
          <w:rFonts w:eastAsia="Calibri"/>
        </w:rPr>
      </w:pPr>
    </w:p>
    <w:p w14:paraId="54E8E98E" w14:textId="77777777" w:rsidR="00951778" w:rsidRPr="00951778" w:rsidRDefault="00951778" w:rsidP="00951778">
      <w:pPr>
        <w:rPr>
          <w:rFonts w:eastAsia="Calibri"/>
        </w:rPr>
      </w:pPr>
    </w:p>
    <w:p w14:paraId="7C69FF7C" w14:textId="77777777" w:rsidR="00951778" w:rsidRPr="00951778" w:rsidRDefault="00951778" w:rsidP="00951778">
      <w:pPr>
        <w:rPr>
          <w:rFonts w:eastAsia="Calibri"/>
        </w:rPr>
      </w:pPr>
    </w:p>
    <w:p w14:paraId="542483DC" w14:textId="77777777" w:rsidR="00951778" w:rsidRPr="00951778" w:rsidRDefault="00951778" w:rsidP="00951778">
      <w:pPr>
        <w:rPr>
          <w:rFonts w:eastAsia="Calibri"/>
        </w:rPr>
      </w:pPr>
    </w:p>
    <w:p w14:paraId="0BA3E217" w14:textId="77777777" w:rsidR="00951778" w:rsidRPr="00951778" w:rsidRDefault="00951778" w:rsidP="00951778">
      <w:pPr>
        <w:rPr>
          <w:rFonts w:eastAsia="Calibri"/>
        </w:rPr>
      </w:pPr>
    </w:p>
    <w:p w14:paraId="170B692A" w14:textId="77777777" w:rsidR="00951778" w:rsidRPr="00951778" w:rsidRDefault="00951778" w:rsidP="00951778">
      <w:pPr>
        <w:rPr>
          <w:rFonts w:eastAsia="Calibri"/>
        </w:rPr>
      </w:pPr>
    </w:p>
    <w:p w14:paraId="1E1856A7" w14:textId="77777777" w:rsidR="00951778" w:rsidRPr="00951778" w:rsidRDefault="00951778" w:rsidP="00951778">
      <w:pPr>
        <w:rPr>
          <w:rFonts w:eastAsia="Calibri"/>
        </w:rPr>
      </w:pPr>
    </w:p>
    <w:p w14:paraId="5632BBA3" w14:textId="77777777" w:rsidR="00951778" w:rsidRDefault="00951778" w:rsidP="00951778">
      <w:pPr>
        <w:rPr>
          <w:rFonts w:eastAsia="Calibri"/>
          <w:b/>
          <w:bCs/>
        </w:rPr>
      </w:pPr>
    </w:p>
    <w:p w14:paraId="2607B445" w14:textId="77777777" w:rsidR="00951778" w:rsidRPr="00951778" w:rsidRDefault="00951778" w:rsidP="00951778">
      <w:pPr>
        <w:rPr>
          <w:rFonts w:eastAsia="Calibri"/>
        </w:rPr>
      </w:pPr>
    </w:p>
    <w:p w14:paraId="391737B3" w14:textId="77777777" w:rsidR="00951778" w:rsidRPr="00951778" w:rsidRDefault="00951778" w:rsidP="00951778">
      <w:pPr>
        <w:rPr>
          <w:rFonts w:eastAsia="Calibri"/>
        </w:rPr>
      </w:pPr>
    </w:p>
    <w:p w14:paraId="108F134F" w14:textId="42F581E9" w:rsidR="00951778" w:rsidRDefault="00951778" w:rsidP="00951778">
      <w:pPr>
        <w:tabs>
          <w:tab w:val="left" w:pos="1600"/>
        </w:tabs>
        <w:rPr>
          <w:rFonts w:eastAsia="Calibri"/>
          <w:b/>
          <w:bCs/>
        </w:rPr>
      </w:pPr>
      <w:r>
        <w:rPr>
          <w:rFonts w:eastAsia="Calibri"/>
          <w:b/>
          <w:bCs/>
        </w:rPr>
        <w:tab/>
      </w:r>
    </w:p>
    <w:p w14:paraId="571CCA63" w14:textId="64699E94" w:rsidR="00951778" w:rsidRPr="00951778" w:rsidRDefault="00951778" w:rsidP="00951778">
      <w:pPr>
        <w:tabs>
          <w:tab w:val="left" w:pos="1600"/>
        </w:tabs>
        <w:rPr>
          <w:rFonts w:eastAsia="Calibri"/>
        </w:rPr>
        <w:sectPr w:rsidR="00951778" w:rsidRPr="00951778" w:rsidSect="003C01B3">
          <w:footerReference w:type="default" r:id="rId27"/>
          <w:pgSz w:w="12240" w:h="15840"/>
          <w:pgMar w:top="1440" w:right="2160" w:bottom="1440" w:left="2160" w:header="720" w:footer="720" w:gutter="0"/>
          <w:pgNumType w:start="1"/>
          <w:cols w:space="720"/>
          <w:docGrid w:linePitch="360"/>
        </w:sectPr>
      </w:pPr>
      <w:r>
        <w:rPr>
          <w:rFonts w:eastAsia="Calibri"/>
        </w:rPr>
        <w:tab/>
      </w:r>
    </w:p>
    <w:p w14:paraId="59F70255" w14:textId="77777777" w:rsidR="00951778" w:rsidRPr="00951778" w:rsidRDefault="00951778" w:rsidP="00951778"/>
    <w:sectPr w:rsidR="00951778" w:rsidRPr="00951778" w:rsidSect="003C01B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59B886" w14:textId="77777777" w:rsidR="00367898" w:rsidRDefault="00367898" w:rsidP="00E84651">
      <w:pPr>
        <w:spacing w:after="0" w:line="240" w:lineRule="auto"/>
      </w:pPr>
      <w:r>
        <w:separator/>
      </w:r>
    </w:p>
  </w:endnote>
  <w:endnote w:type="continuationSeparator" w:id="0">
    <w:p w14:paraId="0B1437C4" w14:textId="77777777" w:rsidR="00367898" w:rsidRDefault="00367898"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76783BEA" w14:textId="67F5A9F9" w:rsidR="0021106F" w:rsidRDefault="009E3E34" w:rsidP="0021106F">
        <w:pPr>
          <w:pStyle w:val="Piedepgina"/>
          <w:jc w:val="center"/>
        </w:pPr>
        <w:r>
          <w:rPr>
            <w:noProof/>
            <w:lang w:eastAsia="es-DO"/>
          </w:rPr>
          <w:drawing>
            <wp:anchor distT="0" distB="0" distL="114300" distR="114300" simplePos="0" relativeHeight="251658240" behindDoc="0" locked="0" layoutInCell="1" allowOverlap="1" wp14:anchorId="54F82055" wp14:editId="77E14ED8">
              <wp:simplePos x="0" y="0"/>
              <wp:positionH relativeFrom="column">
                <wp:posOffset>1022350</wp:posOffset>
              </wp:positionH>
              <wp:positionV relativeFrom="paragraph">
                <wp:posOffset>-76200</wp:posOffset>
              </wp:positionV>
              <wp:extent cx="2995930" cy="408305"/>
              <wp:effectExtent l="0" t="0" r="0" b="0"/>
              <wp:wrapSquare wrapText="bothSides"/>
              <wp:docPr id="618273712"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67F5A9F9"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86FE7">
          <w:rPr>
            <w:noProof/>
            <w:color w:val="7F7F7F" w:themeColor="text1" w:themeTint="80"/>
          </w:rPr>
          <w:t>11</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164901"/>
      <w:docPartObj>
        <w:docPartGallery w:val="Page Numbers (Bottom of Page)"/>
        <w:docPartUnique/>
      </w:docPartObj>
    </w:sdtPr>
    <w:sdtEndPr>
      <w:rPr>
        <w:noProof/>
      </w:rPr>
    </w:sdtEndPr>
    <w:sdtContent>
      <w:p w14:paraId="2715EF2B" w14:textId="77777777" w:rsidR="00DE0F79" w:rsidRDefault="00DE0F79" w:rsidP="0021106F">
        <w:pPr>
          <w:pStyle w:val="Piedepgina"/>
          <w:jc w:val="center"/>
        </w:pPr>
        <w:r>
          <w:rPr>
            <w:noProof/>
            <w:lang w:eastAsia="es-DO"/>
          </w:rPr>
          <w:drawing>
            <wp:anchor distT="0" distB="0" distL="114300" distR="114300" simplePos="0" relativeHeight="251660288" behindDoc="0" locked="0" layoutInCell="1" allowOverlap="1" wp14:anchorId="454C1DB1" wp14:editId="141BE10D">
              <wp:simplePos x="0" y="0"/>
              <wp:positionH relativeFrom="column">
                <wp:posOffset>1022350</wp:posOffset>
              </wp:positionH>
              <wp:positionV relativeFrom="paragraph">
                <wp:posOffset>-76200</wp:posOffset>
              </wp:positionV>
              <wp:extent cx="2995930" cy="408305"/>
              <wp:effectExtent l="0" t="0" r="0" b="0"/>
              <wp:wrapSquare wrapText="bothSides"/>
              <wp:docPr id="1935402217"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0F85177F" w14:textId="77777777" w:rsidR="00DE0F79" w:rsidRDefault="00DE0F79" w:rsidP="0021106F">
        <w:pPr>
          <w:pStyle w:val="Piedepgina"/>
          <w:jc w:val="center"/>
          <w:rPr>
            <w:color w:val="7F7F7F" w:themeColor="text1" w:themeTint="80"/>
          </w:rPr>
        </w:pPr>
      </w:p>
      <w:p w14:paraId="7FE31290" w14:textId="5B9F1F47" w:rsidR="00DE0F79" w:rsidRDefault="00DE0F79" w:rsidP="00FB7EE3">
        <w:pPr>
          <w:pStyle w:val="Piedepgina"/>
          <w:jc w:val="center"/>
        </w:pPr>
        <w:r>
          <w:rPr>
            <w:color w:val="7F7F7F" w:themeColor="text1" w:themeTint="80"/>
          </w:rPr>
          <w:t>60</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9926224"/>
      <w:docPartObj>
        <w:docPartGallery w:val="Page Numbers (Bottom of Page)"/>
        <w:docPartUnique/>
      </w:docPartObj>
    </w:sdtPr>
    <w:sdtEndPr>
      <w:rPr>
        <w:noProof/>
      </w:rPr>
    </w:sdtEndPr>
    <w:sdtContent>
      <w:p w14:paraId="381A0E20" w14:textId="77777777" w:rsidR="00DE0F79" w:rsidRDefault="00DE0F79" w:rsidP="0021106F">
        <w:pPr>
          <w:pStyle w:val="Piedepgina"/>
          <w:jc w:val="center"/>
        </w:pPr>
        <w:r>
          <w:rPr>
            <w:noProof/>
            <w:lang w:eastAsia="es-DO"/>
          </w:rPr>
          <w:drawing>
            <wp:anchor distT="0" distB="0" distL="114300" distR="114300" simplePos="0" relativeHeight="251662336" behindDoc="0" locked="0" layoutInCell="1" allowOverlap="1" wp14:anchorId="65E367EC" wp14:editId="6016C1D1">
              <wp:simplePos x="0" y="0"/>
              <wp:positionH relativeFrom="column">
                <wp:posOffset>1022350</wp:posOffset>
              </wp:positionH>
              <wp:positionV relativeFrom="paragraph">
                <wp:posOffset>-76200</wp:posOffset>
              </wp:positionV>
              <wp:extent cx="2995930" cy="408305"/>
              <wp:effectExtent l="0" t="0" r="0" b="0"/>
              <wp:wrapSquare wrapText="bothSides"/>
              <wp:docPr id="1737667959"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5A9CACDB" w14:textId="77777777" w:rsidR="00DE0F79" w:rsidRDefault="00DE0F79" w:rsidP="0021106F">
        <w:pPr>
          <w:pStyle w:val="Piedepgina"/>
          <w:jc w:val="center"/>
          <w:rPr>
            <w:color w:val="7F7F7F" w:themeColor="text1" w:themeTint="80"/>
          </w:rPr>
        </w:pPr>
      </w:p>
      <w:p w14:paraId="47A02620" w14:textId="5E16FE94" w:rsidR="00DE0F79" w:rsidRDefault="00DE0F79" w:rsidP="00FB7EE3">
        <w:pPr>
          <w:pStyle w:val="Piedepgina"/>
          <w:jc w:val="center"/>
        </w:pPr>
        <w:r>
          <w:rPr>
            <w:color w:val="7F7F7F" w:themeColor="text1" w:themeTint="80"/>
          </w:rPr>
          <w:t>61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5565116"/>
      <w:docPartObj>
        <w:docPartGallery w:val="Page Numbers (Bottom of Page)"/>
        <w:docPartUnique/>
      </w:docPartObj>
    </w:sdtPr>
    <w:sdtEndPr>
      <w:rPr>
        <w:noProof/>
      </w:rPr>
    </w:sdtEndPr>
    <w:sdtContent>
      <w:p w14:paraId="5A5D3EFD" w14:textId="35302ACE" w:rsidR="003C01B3" w:rsidRDefault="003C01B3" w:rsidP="0021106F">
        <w:pPr>
          <w:pStyle w:val="Piedepgina"/>
          <w:jc w:val="center"/>
        </w:pPr>
        <w:r>
          <w:rPr>
            <w:noProof/>
            <w:lang w:eastAsia="es-DO"/>
          </w:rPr>
          <w:drawing>
            <wp:anchor distT="0" distB="0" distL="114300" distR="114300" simplePos="0" relativeHeight="251664384" behindDoc="0" locked="0" layoutInCell="1" allowOverlap="1" wp14:anchorId="231CBA58" wp14:editId="20258E79">
              <wp:simplePos x="0" y="0"/>
              <wp:positionH relativeFrom="column">
                <wp:posOffset>1022350</wp:posOffset>
              </wp:positionH>
              <wp:positionV relativeFrom="paragraph">
                <wp:posOffset>-76200</wp:posOffset>
              </wp:positionV>
              <wp:extent cx="2995930" cy="408305"/>
              <wp:effectExtent l="0" t="0" r="0" b="0"/>
              <wp:wrapSquare wrapText="bothSides"/>
              <wp:docPr id="122629774"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46466818" w14:textId="77777777" w:rsidR="003C01B3" w:rsidRDefault="003C01B3" w:rsidP="0021106F">
        <w:pPr>
          <w:pStyle w:val="Piedepgina"/>
          <w:jc w:val="center"/>
          <w:rPr>
            <w:color w:val="7F7F7F" w:themeColor="text1" w:themeTint="80"/>
          </w:rPr>
        </w:pPr>
      </w:p>
      <w:p w14:paraId="1614480C" w14:textId="3E6AA4DF" w:rsidR="003C01B3" w:rsidRDefault="003C01B3" w:rsidP="00FB7EE3">
        <w:pPr>
          <w:pStyle w:val="Piedepgina"/>
          <w:jc w:val="center"/>
        </w:pPr>
        <w:r>
          <w:rPr>
            <w:color w:val="7F7F7F" w:themeColor="text1" w:themeTint="80"/>
          </w:rPr>
          <w:t>62</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8060005"/>
      <w:docPartObj>
        <w:docPartGallery w:val="Page Numbers (Bottom of Page)"/>
        <w:docPartUnique/>
      </w:docPartObj>
    </w:sdtPr>
    <w:sdtEndPr>
      <w:rPr>
        <w:noProof/>
      </w:rPr>
    </w:sdtEndPr>
    <w:sdtContent>
      <w:p w14:paraId="361AA4C5" w14:textId="77777777" w:rsidR="003C01B3" w:rsidRDefault="003C01B3" w:rsidP="0021106F">
        <w:pPr>
          <w:pStyle w:val="Piedepgina"/>
          <w:jc w:val="center"/>
        </w:pPr>
        <w:r>
          <w:rPr>
            <w:noProof/>
            <w:lang w:eastAsia="es-DO"/>
          </w:rPr>
          <w:drawing>
            <wp:anchor distT="0" distB="0" distL="114300" distR="114300" simplePos="0" relativeHeight="251668480" behindDoc="0" locked="0" layoutInCell="1" allowOverlap="1" wp14:anchorId="149D81DF" wp14:editId="798BF6EA">
              <wp:simplePos x="0" y="0"/>
              <wp:positionH relativeFrom="column">
                <wp:posOffset>1022350</wp:posOffset>
              </wp:positionH>
              <wp:positionV relativeFrom="paragraph">
                <wp:posOffset>-76200</wp:posOffset>
              </wp:positionV>
              <wp:extent cx="2995930" cy="408305"/>
              <wp:effectExtent l="0" t="0" r="0" b="0"/>
              <wp:wrapSquare wrapText="bothSides"/>
              <wp:docPr id="1703612643"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372FE578" w14:textId="77777777" w:rsidR="003C01B3" w:rsidRDefault="003C01B3" w:rsidP="0021106F">
        <w:pPr>
          <w:pStyle w:val="Piedepgina"/>
          <w:jc w:val="center"/>
          <w:rPr>
            <w:color w:val="7F7F7F" w:themeColor="text1" w:themeTint="80"/>
          </w:rPr>
        </w:pPr>
      </w:p>
      <w:p w14:paraId="43830682" w14:textId="69E40FC3" w:rsidR="003C01B3" w:rsidRDefault="003C01B3" w:rsidP="00FB7EE3">
        <w:pPr>
          <w:pStyle w:val="Piedepgina"/>
          <w:jc w:val="center"/>
        </w:pPr>
        <w:r>
          <w:rPr>
            <w:color w:val="7F7F7F" w:themeColor="text1" w:themeTint="80"/>
          </w:rPr>
          <w:t>63</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2981251"/>
      <w:docPartObj>
        <w:docPartGallery w:val="Page Numbers (Bottom of Page)"/>
        <w:docPartUnique/>
      </w:docPartObj>
    </w:sdtPr>
    <w:sdtEndPr>
      <w:rPr>
        <w:noProof/>
      </w:rPr>
    </w:sdtEndPr>
    <w:sdtContent>
      <w:p w14:paraId="5A1B9CC0" w14:textId="77777777" w:rsidR="003C01B3" w:rsidRDefault="003C01B3" w:rsidP="0021106F">
        <w:pPr>
          <w:pStyle w:val="Piedepgina"/>
          <w:jc w:val="center"/>
        </w:pPr>
        <w:r>
          <w:rPr>
            <w:noProof/>
            <w:lang w:eastAsia="es-DO"/>
          </w:rPr>
          <w:drawing>
            <wp:anchor distT="0" distB="0" distL="114300" distR="114300" simplePos="0" relativeHeight="251666432" behindDoc="0" locked="0" layoutInCell="1" allowOverlap="1" wp14:anchorId="2FDC1947" wp14:editId="29C29542">
              <wp:simplePos x="0" y="0"/>
              <wp:positionH relativeFrom="column">
                <wp:posOffset>1022350</wp:posOffset>
              </wp:positionH>
              <wp:positionV relativeFrom="paragraph">
                <wp:posOffset>-76200</wp:posOffset>
              </wp:positionV>
              <wp:extent cx="2995930" cy="408305"/>
              <wp:effectExtent l="0" t="0" r="0" b="0"/>
              <wp:wrapSquare wrapText="bothSides"/>
              <wp:docPr id="1842852568"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70594E6F" w14:textId="77777777" w:rsidR="003C01B3" w:rsidRDefault="003C01B3" w:rsidP="0021106F">
        <w:pPr>
          <w:pStyle w:val="Piedepgina"/>
          <w:jc w:val="center"/>
          <w:rPr>
            <w:color w:val="7F7F7F" w:themeColor="text1" w:themeTint="80"/>
          </w:rPr>
        </w:pPr>
      </w:p>
      <w:p w14:paraId="2D22EC9D" w14:textId="3B7FFC77" w:rsidR="003C01B3" w:rsidRDefault="003C01B3" w:rsidP="00FB7EE3">
        <w:pPr>
          <w:pStyle w:val="Piedepgina"/>
          <w:jc w:val="center"/>
        </w:pPr>
        <w:r>
          <w:rPr>
            <w:color w:val="7F7F7F" w:themeColor="text1" w:themeTint="80"/>
          </w:rPr>
          <w:t>6</w:t>
        </w:r>
        <w:r w:rsidR="00951778">
          <w:rPr>
            <w:color w:val="7F7F7F" w:themeColor="text1" w:themeTint="80"/>
          </w:rPr>
          <w:t>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9FE9F" w14:textId="77777777" w:rsidR="00367898" w:rsidRDefault="00367898" w:rsidP="00E84651">
      <w:pPr>
        <w:spacing w:after="0" w:line="240" w:lineRule="auto"/>
      </w:pPr>
      <w:r>
        <w:separator/>
      </w:r>
    </w:p>
  </w:footnote>
  <w:footnote w:type="continuationSeparator" w:id="0">
    <w:p w14:paraId="7B8BE2EE" w14:textId="77777777" w:rsidR="00367898" w:rsidRDefault="00367898"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3D17"/>
    <w:multiLevelType w:val="hybridMultilevel"/>
    <w:tmpl w:val="FDAEA14E"/>
    <w:lvl w:ilvl="0" w:tplc="1F2AD7EC">
      <w:numFmt w:val="bullet"/>
      <w:lvlText w:val=""/>
      <w:lvlJc w:val="left"/>
      <w:pPr>
        <w:ind w:left="720" w:hanging="360"/>
      </w:pPr>
      <w:rPr>
        <w:rFonts w:ascii="Symbol" w:eastAsia="Calibr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15:restartNumberingAfterBreak="0">
    <w:nsid w:val="108E3814"/>
    <w:multiLevelType w:val="hybridMultilevel"/>
    <w:tmpl w:val="4296D774"/>
    <w:lvl w:ilvl="0" w:tplc="7090B01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304A40C1"/>
    <w:multiLevelType w:val="hybridMultilevel"/>
    <w:tmpl w:val="FBA47310"/>
    <w:lvl w:ilvl="0" w:tplc="06EA9E06">
      <w:numFmt w:val="bullet"/>
      <w:lvlText w:val=""/>
      <w:lvlJc w:val="left"/>
      <w:pPr>
        <w:ind w:left="720" w:hanging="360"/>
      </w:pPr>
      <w:rPr>
        <w:rFonts w:ascii="Symbol" w:eastAsia="Calibri"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44774F38"/>
    <w:multiLevelType w:val="hybridMultilevel"/>
    <w:tmpl w:val="356A804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679D2CA3"/>
    <w:multiLevelType w:val="hybridMultilevel"/>
    <w:tmpl w:val="1A5C8926"/>
    <w:lvl w:ilvl="0" w:tplc="3F925868">
      <w:numFmt w:val="bullet"/>
      <w:lvlText w:val="-"/>
      <w:lvlJc w:val="left"/>
      <w:pPr>
        <w:ind w:left="720" w:hanging="360"/>
      </w:pPr>
      <w:rPr>
        <w:rFonts w:ascii="Times New Roman" w:eastAsia="Calibr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15:restartNumberingAfterBreak="0">
    <w:nsid w:val="6A0924D8"/>
    <w:multiLevelType w:val="hybridMultilevel"/>
    <w:tmpl w:val="14A68CF6"/>
    <w:lvl w:ilvl="0" w:tplc="CFB8585C">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16cid:durableId="1164737327">
    <w:abstractNumId w:val="0"/>
  </w:num>
  <w:num w:numId="2" w16cid:durableId="988827376">
    <w:abstractNumId w:val="2"/>
  </w:num>
  <w:num w:numId="3" w16cid:durableId="1751544016">
    <w:abstractNumId w:val="4"/>
  </w:num>
  <w:num w:numId="4" w16cid:durableId="352877245">
    <w:abstractNumId w:val="5"/>
  </w:num>
  <w:num w:numId="5" w16cid:durableId="1034621977">
    <w:abstractNumId w:val="1"/>
  </w:num>
  <w:num w:numId="6" w16cid:durableId="24977395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32423"/>
    <w:rsid w:val="00064C16"/>
    <w:rsid w:val="0007088E"/>
    <w:rsid w:val="0007427A"/>
    <w:rsid w:val="000771AC"/>
    <w:rsid w:val="000960E2"/>
    <w:rsid w:val="000B0414"/>
    <w:rsid w:val="000D143C"/>
    <w:rsid w:val="000F38E8"/>
    <w:rsid w:val="00114F2A"/>
    <w:rsid w:val="001240D0"/>
    <w:rsid w:val="00125D46"/>
    <w:rsid w:val="001A4A00"/>
    <w:rsid w:val="001B59ED"/>
    <w:rsid w:val="001D608D"/>
    <w:rsid w:val="001D7573"/>
    <w:rsid w:val="001E07B9"/>
    <w:rsid w:val="001E62EC"/>
    <w:rsid w:val="001E6A70"/>
    <w:rsid w:val="00200B6E"/>
    <w:rsid w:val="00207654"/>
    <w:rsid w:val="0021106F"/>
    <w:rsid w:val="0021331F"/>
    <w:rsid w:val="00227D47"/>
    <w:rsid w:val="00243FED"/>
    <w:rsid w:val="002A0518"/>
    <w:rsid w:val="002B18FD"/>
    <w:rsid w:val="002B4451"/>
    <w:rsid w:val="002D1DEF"/>
    <w:rsid w:val="003243FD"/>
    <w:rsid w:val="003302B8"/>
    <w:rsid w:val="00330BBF"/>
    <w:rsid w:val="0033185E"/>
    <w:rsid w:val="0034224F"/>
    <w:rsid w:val="00342B3E"/>
    <w:rsid w:val="00355FE2"/>
    <w:rsid w:val="003630E5"/>
    <w:rsid w:val="00365CF4"/>
    <w:rsid w:val="00367898"/>
    <w:rsid w:val="003B15A3"/>
    <w:rsid w:val="003C01B3"/>
    <w:rsid w:val="003D69BA"/>
    <w:rsid w:val="003D6E9C"/>
    <w:rsid w:val="003E7C79"/>
    <w:rsid w:val="003E7EAF"/>
    <w:rsid w:val="00425CF6"/>
    <w:rsid w:val="004435ED"/>
    <w:rsid w:val="00443BFC"/>
    <w:rsid w:val="00460CDF"/>
    <w:rsid w:val="00463A18"/>
    <w:rsid w:val="0046562A"/>
    <w:rsid w:val="004671B7"/>
    <w:rsid w:val="00472531"/>
    <w:rsid w:val="004C596D"/>
    <w:rsid w:val="004F2DD5"/>
    <w:rsid w:val="0052297B"/>
    <w:rsid w:val="005273D1"/>
    <w:rsid w:val="005319CF"/>
    <w:rsid w:val="005421D6"/>
    <w:rsid w:val="00544419"/>
    <w:rsid w:val="00545797"/>
    <w:rsid w:val="00555309"/>
    <w:rsid w:val="00572D53"/>
    <w:rsid w:val="005805BA"/>
    <w:rsid w:val="005845DC"/>
    <w:rsid w:val="005A44A8"/>
    <w:rsid w:val="005B1AED"/>
    <w:rsid w:val="005C548C"/>
    <w:rsid w:val="005E151A"/>
    <w:rsid w:val="005F72E4"/>
    <w:rsid w:val="0061095C"/>
    <w:rsid w:val="006160B6"/>
    <w:rsid w:val="00631F6E"/>
    <w:rsid w:val="00644BF9"/>
    <w:rsid w:val="0064688B"/>
    <w:rsid w:val="00654164"/>
    <w:rsid w:val="00654EFA"/>
    <w:rsid w:val="006779D3"/>
    <w:rsid w:val="006B030E"/>
    <w:rsid w:val="006C12F5"/>
    <w:rsid w:val="006E3223"/>
    <w:rsid w:val="006E3F08"/>
    <w:rsid w:val="007046D6"/>
    <w:rsid w:val="00736272"/>
    <w:rsid w:val="007515D6"/>
    <w:rsid w:val="00755B6B"/>
    <w:rsid w:val="00781ACC"/>
    <w:rsid w:val="00786C60"/>
    <w:rsid w:val="00795A16"/>
    <w:rsid w:val="00796C22"/>
    <w:rsid w:val="007A267B"/>
    <w:rsid w:val="007A564C"/>
    <w:rsid w:val="007C6071"/>
    <w:rsid w:val="0082260F"/>
    <w:rsid w:val="00860389"/>
    <w:rsid w:val="0087772C"/>
    <w:rsid w:val="00881874"/>
    <w:rsid w:val="0089273D"/>
    <w:rsid w:val="008C22C6"/>
    <w:rsid w:val="008D78E6"/>
    <w:rsid w:val="008D7F4E"/>
    <w:rsid w:val="008E5EFE"/>
    <w:rsid w:val="008E7C76"/>
    <w:rsid w:val="009000C6"/>
    <w:rsid w:val="00905725"/>
    <w:rsid w:val="00906303"/>
    <w:rsid w:val="009066B7"/>
    <w:rsid w:val="00910456"/>
    <w:rsid w:val="00920A80"/>
    <w:rsid w:val="00951778"/>
    <w:rsid w:val="009558E4"/>
    <w:rsid w:val="00962C33"/>
    <w:rsid w:val="00971CBD"/>
    <w:rsid w:val="0097291D"/>
    <w:rsid w:val="00975B2B"/>
    <w:rsid w:val="0098576A"/>
    <w:rsid w:val="00986FE7"/>
    <w:rsid w:val="009904DB"/>
    <w:rsid w:val="00995128"/>
    <w:rsid w:val="009A363E"/>
    <w:rsid w:val="009B239B"/>
    <w:rsid w:val="009C655C"/>
    <w:rsid w:val="009E3E34"/>
    <w:rsid w:val="009F0FD0"/>
    <w:rsid w:val="009F3D54"/>
    <w:rsid w:val="00A04B5B"/>
    <w:rsid w:val="00A43CCD"/>
    <w:rsid w:val="00A44089"/>
    <w:rsid w:val="00A5647B"/>
    <w:rsid w:val="00A630BC"/>
    <w:rsid w:val="00A63A00"/>
    <w:rsid w:val="00A64EF5"/>
    <w:rsid w:val="00AD6032"/>
    <w:rsid w:val="00AF3015"/>
    <w:rsid w:val="00B06143"/>
    <w:rsid w:val="00B16EF5"/>
    <w:rsid w:val="00B37A9B"/>
    <w:rsid w:val="00B45B38"/>
    <w:rsid w:val="00B56CA4"/>
    <w:rsid w:val="00B62C0B"/>
    <w:rsid w:val="00BA2267"/>
    <w:rsid w:val="00BA56DF"/>
    <w:rsid w:val="00BB7662"/>
    <w:rsid w:val="00BE2AB6"/>
    <w:rsid w:val="00BE3668"/>
    <w:rsid w:val="00C01A79"/>
    <w:rsid w:val="00C02322"/>
    <w:rsid w:val="00C05672"/>
    <w:rsid w:val="00C10543"/>
    <w:rsid w:val="00C17C46"/>
    <w:rsid w:val="00C3358C"/>
    <w:rsid w:val="00C35F96"/>
    <w:rsid w:val="00C37700"/>
    <w:rsid w:val="00C64CEF"/>
    <w:rsid w:val="00CC0FCA"/>
    <w:rsid w:val="00CC12E9"/>
    <w:rsid w:val="00CD024F"/>
    <w:rsid w:val="00CD0F92"/>
    <w:rsid w:val="00CD73A3"/>
    <w:rsid w:val="00D068A9"/>
    <w:rsid w:val="00D16575"/>
    <w:rsid w:val="00D2018B"/>
    <w:rsid w:val="00D223FD"/>
    <w:rsid w:val="00D22567"/>
    <w:rsid w:val="00D23481"/>
    <w:rsid w:val="00D61513"/>
    <w:rsid w:val="00D67CA3"/>
    <w:rsid w:val="00D72826"/>
    <w:rsid w:val="00D75115"/>
    <w:rsid w:val="00D837AC"/>
    <w:rsid w:val="00D96941"/>
    <w:rsid w:val="00DA0BD4"/>
    <w:rsid w:val="00DA2F33"/>
    <w:rsid w:val="00DA3488"/>
    <w:rsid w:val="00DB12AA"/>
    <w:rsid w:val="00DD7615"/>
    <w:rsid w:val="00DE0F79"/>
    <w:rsid w:val="00DE5246"/>
    <w:rsid w:val="00DF0B54"/>
    <w:rsid w:val="00E12DDE"/>
    <w:rsid w:val="00E14734"/>
    <w:rsid w:val="00E169A1"/>
    <w:rsid w:val="00E45376"/>
    <w:rsid w:val="00E60626"/>
    <w:rsid w:val="00E66CB9"/>
    <w:rsid w:val="00E739F8"/>
    <w:rsid w:val="00E80BF2"/>
    <w:rsid w:val="00E83147"/>
    <w:rsid w:val="00E84651"/>
    <w:rsid w:val="00EF4209"/>
    <w:rsid w:val="00F05DF4"/>
    <w:rsid w:val="00F177DE"/>
    <w:rsid w:val="00F21DBA"/>
    <w:rsid w:val="00F23DCD"/>
    <w:rsid w:val="00F2440C"/>
    <w:rsid w:val="00F25FA1"/>
    <w:rsid w:val="00F36012"/>
    <w:rsid w:val="00F53D33"/>
    <w:rsid w:val="00F56299"/>
    <w:rsid w:val="00F568E6"/>
    <w:rsid w:val="00F71C74"/>
    <w:rsid w:val="00F74112"/>
    <w:rsid w:val="00F93E26"/>
    <w:rsid w:val="00F94808"/>
    <w:rsid w:val="00FB444B"/>
    <w:rsid w:val="00FB7EE3"/>
    <w:rsid w:val="00FD49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5DC"/>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C3358C"/>
    <w:pPr>
      <w:ind w:left="720"/>
      <w:contextualSpacing/>
    </w:pPr>
    <w:rPr>
      <w:rFonts w:eastAsia="MS Mincho"/>
    </w:rPr>
  </w:style>
  <w:style w:type="table" w:styleId="Tablaconcuadrcula1clara-nfasis5">
    <w:name w:val="Grid Table 1 Light Accent 5"/>
    <w:basedOn w:val="Tablanormal"/>
    <w:uiPriority w:val="46"/>
    <w:rsid w:val="007515D6"/>
    <w:pPr>
      <w:spacing w:after="0" w:line="240" w:lineRule="auto"/>
    </w:pPr>
    <w:rPr>
      <w:rFonts w:asciiTheme="minorHAnsi" w:eastAsia="MS Mincho" w:hAnsiTheme="minorHAnsi" w:cstheme="minorBidi"/>
      <w:color w:val="auto"/>
      <w:spacing w:val="0"/>
      <w:sz w:val="22"/>
      <w:szCs w:val="22"/>
      <w:lang w:val="es-ES"/>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paragraph" w:styleId="TDC2">
    <w:name w:val="toc 2"/>
    <w:basedOn w:val="Normal"/>
    <w:next w:val="Normal"/>
    <w:autoRedefine/>
    <w:uiPriority w:val="39"/>
    <w:unhideWhenUsed/>
    <w:rsid w:val="00AF301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629322">
      <w:bodyDiv w:val="1"/>
      <w:marLeft w:val="0"/>
      <w:marRight w:val="0"/>
      <w:marTop w:val="0"/>
      <w:marBottom w:val="0"/>
      <w:divBdr>
        <w:top w:val="none" w:sz="0" w:space="0" w:color="auto"/>
        <w:left w:val="none" w:sz="0" w:space="0" w:color="auto"/>
        <w:bottom w:val="none" w:sz="0" w:space="0" w:color="auto"/>
        <w:right w:val="none" w:sz="0" w:space="0" w:color="auto"/>
      </w:divBdr>
    </w:div>
    <w:div w:id="141623510">
      <w:bodyDiv w:val="1"/>
      <w:marLeft w:val="0"/>
      <w:marRight w:val="0"/>
      <w:marTop w:val="0"/>
      <w:marBottom w:val="0"/>
      <w:divBdr>
        <w:top w:val="none" w:sz="0" w:space="0" w:color="auto"/>
        <w:left w:val="none" w:sz="0" w:space="0" w:color="auto"/>
        <w:bottom w:val="none" w:sz="0" w:space="0" w:color="auto"/>
        <w:right w:val="none" w:sz="0" w:space="0" w:color="auto"/>
      </w:divBdr>
    </w:div>
    <w:div w:id="188883769">
      <w:bodyDiv w:val="1"/>
      <w:marLeft w:val="0"/>
      <w:marRight w:val="0"/>
      <w:marTop w:val="0"/>
      <w:marBottom w:val="0"/>
      <w:divBdr>
        <w:top w:val="none" w:sz="0" w:space="0" w:color="auto"/>
        <w:left w:val="none" w:sz="0" w:space="0" w:color="auto"/>
        <w:bottom w:val="none" w:sz="0" w:space="0" w:color="auto"/>
        <w:right w:val="none" w:sz="0" w:space="0" w:color="auto"/>
      </w:divBdr>
    </w:div>
    <w:div w:id="212355991">
      <w:bodyDiv w:val="1"/>
      <w:marLeft w:val="0"/>
      <w:marRight w:val="0"/>
      <w:marTop w:val="0"/>
      <w:marBottom w:val="0"/>
      <w:divBdr>
        <w:top w:val="none" w:sz="0" w:space="0" w:color="auto"/>
        <w:left w:val="none" w:sz="0" w:space="0" w:color="auto"/>
        <w:bottom w:val="none" w:sz="0" w:space="0" w:color="auto"/>
        <w:right w:val="none" w:sz="0" w:space="0" w:color="auto"/>
      </w:divBdr>
    </w:div>
    <w:div w:id="271712933">
      <w:bodyDiv w:val="1"/>
      <w:marLeft w:val="0"/>
      <w:marRight w:val="0"/>
      <w:marTop w:val="0"/>
      <w:marBottom w:val="0"/>
      <w:divBdr>
        <w:top w:val="none" w:sz="0" w:space="0" w:color="auto"/>
        <w:left w:val="none" w:sz="0" w:space="0" w:color="auto"/>
        <w:bottom w:val="none" w:sz="0" w:space="0" w:color="auto"/>
        <w:right w:val="none" w:sz="0" w:space="0" w:color="auto"/>
      </w:divBdr>
    </w:div>
    <w:div w:id="310209614">
      <w:bodyDiv w:val="1"/>
      <w:marLeft w:val="0"/>
      <w:marRight w:val="0"/>
      <w:marTop w:val="0"/>
      <w:marBottom w:val="0"/>
      <w:divBdr>
        <w:top w:val="none" w:sz="0" w:space="0" w:color="auto"/>
        <w:left w:val="none" w:sz="0" w:space="0" w:color="auto"/>
        <w:bottom w:val="none" w:sz="0" w:space="0" w:color="auto"/>
        <w:right w:val="none" w:sz="0" w:space="0" w:color="auto"/>
      </w:divBdr>
    </w:div>
    <w:div w:id="332413324">
      <w:bodyDiv w:val="1"/>
      <w:marLeft w:val="0"/>
      <w:marRight w:val="0"/>
      <w:marTop w:val="0"/>
      <w:marBottom w:val="0"/>
      <w:divBdr>
        <w:top w:val="none" w:sz="0" w:space="0" w:color="auto"/>
        <w:left w:val="none" w:sz="0" w:space="0" w:color="auto"/>
        <w:bottom w:val="none" w:sz="0" w:space="0" w:color="auto"/>
        <w:right w:val="none" w:sz="0" w:space="0" w:color="auto"/>
      </w:divBdr>
    </w:div>
    <w:div w:id="564485276">
      <w:bodyDiv w:val="1"/>
      <w:marLeft w:val="0"/>
      <w:marRight w:val="0"/>
      <w:marTop w:val="0"/>
      <w:marBottom w:val="0"/>
      <w:divBdr>
        <w:top w:val="none" w:sz="0" w:space="0" w:color="auto"/>
        <w:left w:val="none" w:sz="0" w:space="0" w:color="auto"/>
        <w:bottom w:val="none" w:sz="0" w:space="0" w:color="auto"/>
        <w:right w:val="none" w:sz="0" w:space="0" w:color="auto"/>
      </w:divBdr>
    </w:div>
    <w:div w:id="638342009">
      <w:bodyDiv w:val="1"/>
      <w:marLeft w:val="0"/>
      <w:marRight w:val="0"/>
      <w:marTop w:val="0"/>
      <w:marBottom w:val="0"/>
      <w:divBdr>
        <w:top w:val="none" w:sz="0" w:space="0" w:color="auto"/>
        <w:left w:val="none" w:sz="0" w:space="0" w:color="auto"/>
        <w:bottom w:val="none" w:sz="0" w:space="0" w:color="auto"/>
        <w:right w:val="none" w:sz="0" w:space="0" w:color="auto"/>
      </w:divBdr>
    </w:div>
    <w:div w:id="689061836">
      <w:bodyDiv w:val="1"/>
      <w:marLeft w:val="0"/>
      <w:marRight w:val="0"/>
      <w:marTop w:val="0"/>
      <w:marBottom w:val="0"/>
      <w:divBdr>
        <w:top w:val="none" w:sz="0" w:space="0" w:color="auto"/>
        <w:left w:val="none" w:sz="0" w:space="0" w:color="auto"/>
        <w:bottom w:val="none" w:sz="0" w:space="0" w:color="auto"/>
        <w:right w:val="none" w:sz="0" w:space="0" w:color="auto"/>
      </w:divBdr>
    </w:div>
    <w:div w:id="709719117">
      <w:bodyDiv w:val="1"/>
      <w:marLeft w:val="0"/>
      <w:marRight w:val="0"/>
      <w:marTop w:val="0"/>
      <w:marBottom w:val="0"/>
      <w:divBdr>
        <w:top w:val="none" w:sz="0" w:space="0" w:color="auto"/>
        <w:left w:val="none" w:sz="0" w:space="0" w:color="auto"/>
        <w:bottom w:val="none" w:sz="0" w:space="0" w:color="auto"/>
        <w:right w:val="none" w:sz="0" w:space="0" w:color="auto"/>
      </w:divBdr>
    </w:div>
    <w:div w:id="750392699">
      <w:bodyDiv w:val="1"/>
      <w:marLeft w:val="0"/>
      <w:marRight w:val="0"/>
      <w:marTop w:val="0"/>
      <w:marBottom w:val="0"/>
      <w:divBdr>
        <w:top w:val="none" w:sz="0" w:space="0" w:color="auto"/>
        <w:left w:val="none" w:sz="0" w:space="0" w:color="auto"/>
        <w:bottom w:val="none" w:sz="0" w:space="0" w:color="auto"/>
        <w:right w:val="none" w:sz="0" w:space="0" w:color="auto"/>
      </w:divBdr>
    </w:div>
    <w:div w:id="819541146">
      <w:bodyDiv w:val="1"/>
      <w:marLeft w:val="0"/>
      <w:marRight w:val="0"/>
      <w:marTop w:val="0"/>
      <w:marBottom w:val="0"/>
      <w:divBdr>
        <w:top w:val="none" w:sz="0" w:space="0" w:color="auto"/>
        <w:left w:val="none" w:sz="0" w:space="0" w:color="auto"/>
        <w:bottom w:val="none" w:sz="0" w:space="0" w:color="auto"/>
        <w:right w:val="none" w:sz="0" w:space="0" w:color="auto"/>
      </w:divBdr>
    </w:div>
    <w:div w:id="854535214">
      <w:bodyDiv w:val="1"/>
      <w:marLeft w:val="0"/>
      <w:marRight w:val="0"/>
      <w:marTop w:val="0"/>
      <w:marBottom w:val="0"/>
      <w:divBdr>
        <w:top w:val="none" w:sz="0" w:space="0" w:color="auto"/>
        <w:left w:val="none" w:sz="0" w:space="0" w:color="auto"/>
        <w:bottom w:val="none" w:sz="0" w:space="0" w:color="auto"/>
        <w:right w:val="none" w:sz="0" w:space="0" w:color="auto"/>
      </w:divBdr>
    </w:div>
    <w:div w:id="961616859">
      <w:bodyDiv w:val="1"/>
      <w:marLeft w:val="0"/>
      <w:marRight w:val="0"/>
      <w:marTop w:val="0"/>
      <w:marBottom w:val="0"/>
      <w:divBdr>
        <w:top w:val="none" w:sz="0" w:space="0" w:color="auto"/>
        <w:left w:val="none" w:sz="0" w:space="0" w:color="auto"/>
        <w:bottom w:val="none" w:sz="0" w:space="0" w:color="auto"/>
        <w:right w:val="none" w:sz="0" w:space="0" w:color="auto"/>
      </w:divBdr>
    </w:div>
    <w:div w:id="963536779">
      <w:bodyDiv w:val="1"/>
      <w:marLeft w:val="0"/>
      <w:marRight w:val="0"/>
      <w:marTop w:val="0"/>
      <w:marBottom w:val="0"/>
      <w:divBdr>
        <w:top w:val="none" w:sz="0" w:space="0" w:color="auto"/>
        <w:left w:val="none" w:sz="0" w:space="0" w:color="auto"/>
        <w:bottom w:val="none" w:sz="0" w:space="0" w:color="auto"/>
        <w:right w:val="none" w:sz="0" w:space="0" w:color="auto"/>
      </w:divBdr>
    </w:div>
    <w:div w:id="1033002015">
      <w:bodyDiv w:val="1"/>
      <w:marLeft w:val="0"/>
      <w:marRight w:val="0"/>
      <w:marTop w:val="0"/>
      <w:marBottom w:val="0"/>
      <w:divBdr>
        <w:top w:val="none" w:sz="0" w:space="0" w:color="auto"/>
        <w:left w:val="none" w:sz="0" w:space="0" w:color="auto"/>
        <w:bottom w:val="none" w:sz="0" w:space="0" w:color="auto"/>
        <w:right w:val="none" w:sz="0" w:space="0" w:color="auto"/>
      </w:divBdr>
    </w:div>
    <w:div w:id="1047684200">
      <w:bodyDiv w:val="1"/>
      <w:marLeft w:val="0"/>
      <w:marRight w:val="0"/>
      <w:marTop w:val="0"/>
      <w:marBottom w:val="0"/>
      <w:divBdr>
        <w:top w:val="none" w:sz="0" w:space="0" w:color="auto"/>
        <w:left w:val="none" w:sz="0" w:space="0" w:color="auto"/>
        <w:bottom w:val="none" w:sz="0" w:space="0" w:color="auto"/>
        <w:right w:val="none" w:sz="0" w:space="0" w:color="auto"/>
      </w:divBdr>
    </w:div>
    <w:div w:id="1106655704">
      <w:bodyDiv w:val="1"/>
      <w:marLeft w:val="0"/>
      <w:marRight w:val="0"/>
      <w:marTop w:val="0"/>
      <w:marBottom w:val="0"/>
      <w:divBdr>
        <w:top w:val="none" w:sz="0" w:space="0" w:color="auto"/>
        <w:left w:val="none" w:sz="0" w:space="0" w:color="auto"/>
        <w:bottom w:val="none" w:sz="0" w:space="0" w:color="auto"/>
        <w:right w:val="none" w:sz="0" w:space="0" w:color="auto"/>
      </w:divBdr>
    </w:div>
    <w:div w:id="1115557906">
      <w:bodyDiv w:val="1"/>
      <w:marLeft w:val="0"/>
      <w:marRight w:val="0"/>
      <w:marTop w:val="0"/>
      <w:marBottom w:val="0"/>
      <w:divBdr>
        <w:top w:val="none" w:sz="0" w:space="0" w:color="auto"/>
        <w:left w:val="none" w:sz="0" w:space="0" w:color="auto"/>
        <w:bottom w:val="none" w:sz="0" w:space="0" w:color="auto"/>
        <w:right w:val="none" w:sz="0" w:space="0" w:color="auto"/>
      </w:divBdr>
    </w:div>
    <w:div w:id="113640971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338314962">
      <w:bodyDiv w:val="1"/>
      <w:marLeft w:val="0"/>
      <w:marRight w:val="0"/>
      <w:marTop w:val="0"/>
      <w:marBottom w:val="0"/>
      <w:divBdr>
        <w:top w:val="none" w:sz="0" w:space="0" w:color="auto"/>
        <w:left w:val="none" w:sz="0" w:space="0" w:color="auto"/>
        <w:bottom w:val="none" w:sz="0" w:space="0" w:color="auto"/>
        <w:right w:val="none" w:sz="0" w:space="0" w:color="auto"/>
      </w:divBdr>
    </w:div>
    <w:div w:id="1354458138">
      <w:bodyDiv w:val="1"/>
      <w:marLeft w:val="0"/>
      <w:marRight w:val="0"/>
      <w:marTop w:val="0"/>
      <w:marBottom w:val="0"/>
      <w:divBdr>
        <w:top w:val="none" w:sz="0" w:space="0" w:color="auto"/>
        <w:left w:val="none" w:sz="0" w:space="0" w:color="auto"/>
        <w:bottom w:val="none" w:sz="0" w:space="0" w:color="auto"/>
        <w:right w:val="none" w:sz="0" w:space="0" w:color="auto"/>
      </w:divBdr>
    </w:div>
    <w:div w:id="1371222461">
      <w:bodyDiv w:val="1"/>
      <w:marLeft w:val="0"/>
      <w:marRight w:val="0"/>
      <w:marTop w:val="0"/>
      <w:marBottom w:val="0"/>
      <w:divBdr>
        <w:top w:val="none" w:sz="0" w:space="0" w:color="auto"/>
        <w:left w:val="none" w:sz="0" w:space="0" w:color="auto"/>
        <w:bottom w:val="none" w:sz="0" w:space="0" w:color="auto"/>
        <w:right w:val="none" w:sz="0" w:space="0" w:color="auto"/>
      </w:divBdr>
    </w:div>
    <w:div w:id="1441875033">
      <w:bodyDiv w:val="1"/>
      <w:marLeft w:val="0"/>
      <w:marRight w:val="0"/>
      <w:marTop w:val="0"/>
      <w:marBottom w:val="0"/>
      <w:divBdr>
        <w:top w:val="none" w:sz="0" w:space="0" w:color="auto"/>
        <w:left w:val="none" w:sz="0" w:space="0" w:color="auto"/>
        <w:bottom w:val="none" w:sz="0" w:space="0" w:color="auto"/>
        <w:right w:val="none" w:sz="0" w:space="0" w:color="auto"/>
      </w:divBdr>
    </w:div>
    <w:div w:id="1753745610">
      <w:bodyDiv w:val="1"/>
      <w:marLeft w:val="0"/>
      <w:marRight w:val="0"/>
      <w:marTop w:val="0"/>
      <w:marBottom w:val="0"/>
      <w:divBdr>
        <w:top w:val="none" w:sz="0" w:space="0" w:color="auto"/>
        <w:left w:val="none" w:sz="0" w:space="0" w:color="auto"/>
        <w:bottom w:val="none" w:sz="0" w:space="0" w:color="auto"/>
        <w:right w:val="none" w:sz="0" w:space="0" w:color="auto"/>
      </w:divBdr>
    </w:div>
    <w:div w:id="1759446470">
      <w:bodyDiv w:val="1"/>
      <w:marLeft w:val="0"/>
      <w:marRight w:val="0"/>
      <w:marTop w:val="0"/>
      <w:marBottom w:val="0"/>
      <w:divBdr>
        <w:top w:val="none" w:sz="0" w:space="0" w:color="auto"/>
        <w:left w:val="none" w:sz="0" w:space="0" w:color="auto"/>
        <w:bottom w:val="none" w:sz="0" w:space="0" w:color="auto"/>
        <w:right w:val="none" w:sz="0" w:space="0" w:color="auto"/>
      </w:divBdr>
    </w:div>
    <w:div w:id="1797722803">
      <w:bodyDiv w:val="1"/>
      <w:marLeft w:val="0"/>
      <w:marRight w:val="0"/>
      <w:marTop w:val="0"/>
      <w:marBottom w:val="0"/>
      <w:divBdr>
        <w:top w:val="none" w:sz="0" w:space="0" w:color="auto"/>
        <w:left w:val="none" w:sz="0" w:space="0" w:color="auto"/>
        <w:bottom w:val="none" w:sz="0" w:space="0" w:color="auto"/>
        <w:right w:val="none" w:sz="0" w:space="0" w:color="auto"/>
      </w:divBdr>
    </w:div>
    <w:div w:id="1918049646">
      <w:bodyDiv w:val="1"/>
      <w:marLeft w:val="0"/>
      <w:marRight w:val="0"/>
      <w:marTop w:val="0"/>
      <w:marBottom w:val="0"/>
      <w:divBdr>
        <w:top w:val="none" w:sz="0" w:space="0" w:color="auto"/>
        <w:left w:val="none" w:sz="0" w:space="0" w:color="auto"/>
        <w:bottom w:val="none" w:sz="0" w:space="0" w:color="auto"/>
        <w:right w:val="none" w:sz="0" w:space="0" w:color="auto"/>
      </w:divBdr>
    </w:div>
    <w:div w:id="1920483192">
      <w:bodyDiv w:val="1"/>
      <w:marLeft w:val="0"/>
      <w:marRight w:val="0"/>
      <w:marTop w:val="0"/>
      <w:marBottom w:val="0"/>
      <w:divBdr>
        <w:top w:val="none" w:sz="0" w:space="0" w:color="auto"/>
        <w:left w:val="none" w:sz="0" w:space="0" w:color="auto"/>
        <w:bottom w:val="none" w:sz="0" w:space="0" w:color="auto"/>
        <w:right w:val="none" w:sz="0" w:space="0" w:color="auto"/>
      </w:divBdr>
    </w:div>
    <w:div w:id="1944453266">
      <w:bodyDiv w:val="1"/>
      <w:marLeft w:val="0"/>
      <w:marRight w:val="0"/>
      <w:marTop w:val="0"/>
      <w:marBottom w:val="0"/>
      <w:divBdr>
        <w:top w:val="none" w:sz="0" w:space="0" w:color="auto"/>
        <w:left w:val="none" w:sz="0" w:space="0" w:color="auto"/>
        <w:bottom w:val="none" w:sz="0" w:space="0" w:color="auto"/>
        <w:right w:val="none" w:sz="0" w:space="0" w:color="auto"/>
      </w:divBdr>
    </w:div>
    <w:div w:id="2061592320">
      <w:bodyDiv w:val="1"/>
      <w:marLeft w:val="0"/>
      <w:marRight w:val="0"/>
      <w:marTop w:val="0"/>
      <w:marBottom w:val="0"/>
      <w:divBdr>
        <w:top w:val="none" w:sz="0" w:space="0" w:color="auto"/>
        <w:left w:val="none" w:sz="0" w:space="0" w:color="auto"/>
        <w:bottom w:val="none" w:sz="0" w:space="0" w:color="auto"/>
        <w:right w:val="none" w:sz="0" w:space="0" w:color="auto"/>
      </w:divBdr>
    </w:div>
    <w:div w:id="2090224136">
      <w:bodyDiv w:val="1"/>
      <w:marLeft w:val="0"/>
      <w:marRight w:val="0"/>
      <w:marTop w:val="0"/>
      <w:marBottom w:val="0"/>
      <w:divBdr>
        <w:top w:val="none" w:sz="0" w:space="0" w:color="auto"/>
        <w:left w:val="none" w:sz="0" w:space="0" w:color="auto"/>
        <w:bottom w:val="none" w:sz="0" w:space="0" w:color="auto"/>
        <w:right w:val="none" w:sz="0" w:space="0" w:color="auto"/>
      </w:divBdr>
    </w:div>
    <w:div w:id="2103181964">
      <w:bodyDiv w:val="1"/>
      <w:marLeft w:val="0"/>
      <w:marRight w:val="0"/>
      <w:marTop w:val="0"/>
      <w:marBottom w:val="0"/>
      <w:divBdr>
        <w:top w:val="none" w:sz="0" w:space="0" w:color="auto"/>
        <w:left w:val="none" w:sz="0" w:space="0" w:color="auto"/>
        <w:bottom w:val="none" w:sz="0" w:space="0" w:color="auto"/>
        <w:right w:val="none" w:sz="0" w:space="0" w:color="auto"/>
      </w:divBdr>
    </w:div>
    <w:div w:id="2124885458">
      <w:bodyDiv w:val="1"/>
      <w:marLeft w:val="0"/>
      <w:marRight w:val="0"/>
      <w:marTop w:val="0"/>
      <w:marBottom w:val="0"/>
      <w:divBdr>
        <w:top w:val="none" w:sz="0" w:space="0" w:color="auto"/>
        <w:left w:val="none" w:sz="0" w:space="0" w:color="auto"/>
        <w:bottom w:val="none" w:sz="0" w:space="0" w:color="auto"/>
        <w:right w:val="none" w:sz="0" w:space="0" w:color="auto"/>
      </w:divBdr>
    </w:div>
    <w:div w:id="2140805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9.jpeg"/><Relationship Id="rId25"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oter" Target="footer3.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footer" Target="footer2.xml"/><Relationship Id="rId27" Type="http://schemas.openxmlformats.org/officeDocument/2006/relationships/footer" Target="footer7.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_rels/footer4.xml.rels><?xml version="1.0" encoding="UTF-8" standalone="yes"?>
<Relationships xmlns="http://schemas.openxmlformats.org/package/2006/relationships"><Relationship Id="rId1" Type="http://schemas.openxmlformats.org/officeDocument/2006/relationships/image" Target="media/image13.jpeg"/></Relationships>
</file>

<file path=word/_rels/footer5.xml.rels><?xml version="1.0" encoding="UTF-8" standalone="yes"?>
<Relationships xmlns="http://schemas.openxmlformats.org/package/2006/relationships"><Relationship Id="rId1" Type="http://schemas.openxmlformats.org/officeDocument/2006/relationships/image" Target="media/image13.jpeg"/></Relationships>
</file>

<file path=word/_rels/footer6.xml.rels><?xml version="1.0" encoding="UTF-8" standalone="yes"?>
<Relationships xmlns="http://schemas.openxmlformats.org/package/2006/relationships"><Relationship Id="rId1" Type="http://schemas.openxmlformats.org/officeDocument/2006/relationships/image" Target="media/image13.jpeg"/></Relationships>
</file>

<file path=word/_rels/footer7.xml.rels><?xml version="1.0" encoding="UTF-8" standalone="yes"?>
<Relationships xmlns="http://schemas.openxmlformats.org/package/2006/relationships"><Relationship Id="rId1"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C9828-57D9-4EA4-B5ED-FA6452894D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11662</Words>
  <Characters>64142</Characters>
  <Application>Microsoft Office Word</Application>
  <DocSecurity>0</DocSecurity>
  <Lines>534</Lines>
  <Paragraphs>151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Emanuel Avalo</cp:lastModifiedBy>
  <cp:revision>2</cp:revision>
  <cp:lastPrinted>2021-11-04T17:14:00Z</cp:lastPrinted>
  <dcterms:created xsi:type="dcterms:W3CDTF">2026-01-10T22:18:00Z</dcterms:created>
  <dcterms:modified xsi:type="dcterms:W3CDTF">2026-01-10T22:18:00Z</dcterms:modified>
</cp:coreProperties>
</file>