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1DA11" w14:textId="77777777" w:rsidR="00A930CE" w:rsidRDefault="00A930CE" w:rsidP="008D7F4E">
      <w:pPr>
        <w:rPr>
          <w:lang w:val="es-DO"/>
        </w:rPr>
      </w:pPr>
    </w:p>
    <w:p w14:paraId="46893B7F" w14:textId="77777777" w:rsidR="00A930CE" w:rsidRDefault="00A930CE" w:rsidP="008D7F4E">
      <w:pPr>
        <w:rPr>
          <w:lang w:val="es-DO"/>
        </w:rPr>
      </w:pPr>
    </w:p>
    <w:p w14:paraId="6678CFA4" w14:textId="77777777" w:rsidR="00A930CE" w:rsidRDefault="00A930CE" w:rsidP="008D7F4E">
      <w:pPr>
        <w:rPr>
          <w:lang w:val="es-DO"/>
        </w:rPr>
      </w:pPr>
    </w:p>
    <w:p w14:paraId="1DD00C31" w14:textId="77777777" w:rsidR="00A930CE" w:rsidRDefault="00A930CE" w:rsidP="008D7F4E">
      <w:pPr>
        <w:rPr>
          <w:lang w:val="es-DO"/>
        </w:rPr>
      </w:pPr>
    </w:p>
    <w:p w14:paraId="6095BC32" w14:textId="77777777" w:rsidR="00A930CE" w:rsidRDefault="00A930CE" w:rsidP="008D7F4E">
      <w:pPr>
        <w:rPr>
          <w:lang w:val="es-DO"/>
        </w:rPr>
      </w:pPr>
    </w:p>
    <w:p w14:paraId="1E6A0EAE" w14:textId="77777777" w:rsidR="00A930CE" w:rsidRDefault="00A930CE" w:rsidP="008D7F4E">
      <w:pPr>
        <w:rPr>
          <w:lang w:val="es-DO"/>
        </w:rPr>
      </w:pPr>
    </w:p>
    <w:p w14:paraId="5CB73584" w14:textId="77777777" w:rsidR="00A930CE" w:rsidRDefault="00A930CE" w:rsidP="008D7F4E">
      <w:pPr>
        <w:rPr>
          <w:lang w:val="es-DO"/>
        </w:rPr>
      </w:pPr>
    </w:p>
    <w:p w14:paraId="2514A924" w14:textId="65C1F3EA" w:rsidR="008D7F4E" w:rsidRPr="002B4451" w:rsidRDefault="00A859D1" w:rsidP="008D7F4E">
      <w:pPr>
        <w:rPr>
          <w:lang w:val="es-DO"/>
        </w:rPr>
      </w:pPr>
      <w:r w:rsidRPr="002B4451">
        <w:rPr>
          <w:noProof/>
          <w:lang w:val="es-DO" w:eastAsia="es-DO"/>
        </w:rPr>
        <mc:AlternateContent>
          <mc:Choice Requires="wps">
            <w:drawing>
              <wp:anchor distT="0" distB="0" distL="114300" distR="114300" simplePos="0" relativeHeight="251654144" behindDoc="0" locked="0" layoutInCell="1" allowOverlap="1" wp14:anchorId="49B1C421" wp14:editId="0FCA82CA">
                <wp:simplePos x="0" y="0"/>
                <wp:positionH relativeFrom="column">
                  <wp:posOffset>1506855</wp:posOffset>
                </wp:positionH>
                <wp:positionV relativeFrom="paragraph">
                  <wp:posOffset>117475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18.65pt;margin-top:9.25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r w:rsidR="00DF0B54" w:rsidRPr="002B4451">
        <w:rPr>
          <w:noProof/>
          <w:lang w:val="es-DO" w:eastAsia="es-DO"/>
        </w:rPr>
        <w:drawing>
          <wp:anchor distT="0" distB="0" distL="114300" distR="114300" simplePos="0" relativeHeight="251650048" behindDoc="0" locked="0" layoutInCell="1" allowOverlap="1" wp14:anchorId="3F0A51DA" wp14:editId="4F1C95BA">
            <wp:simplePos x="0" y="0"/>
            <wp:positionH relativeFrom="column">
              <wp:posOffset>1774190</wp:posOffset>
            </wp:positionH>
            <wp:positionV relativeFrom="paragraph">
              <wp:posOffset>-1325245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26D91F5F" w:rsidR="008D7F4E" w:rsidRPr="002B4451" w:rsidRDefault="008D7F4E" w:rsidP="008D7F4E">
      <w:pPr>
        <w:rPr>
          <w:lang w:val="es-DO"/>
        </w:rPr>
      </w:pPr>
    </w:p>
    <w:p w14:paraId="1AC5E2C3" w14:textId="34B0EE93" w:rsidR="008D7F4E" w:rsidRPr="002B4451" w:rsidRDefault="008D7F4E" w:rsidP="008D7F4E">
      <w:pPr>
        <w:rPr>
          <w:lang w:val="es-DO"/>
        </w:rPr>
      </w:pPr>
    </w:p>
    <w:bookmarkStart w:id="0" w:name="_Hlk86404256"/>
    <w:bookmarkEnd w:id="0"/>
    <w:p w14:paraId="34990FAF" w14:textId="1B85C233" w:rsidR="008D7F4E" w:rsidRPr="002B4451" w:rsidRDefault="00A859D1" w:rsidP="008D7F4E">
      <w:pPr>
        <w:rPr>
          <w:lang w:val="es-DO"/>
        </w:rPr>
      </w:pPr>
      <w:r w:rsidRPr="002B4451">
        <w:rPr>
          <w:noProof/>
          <w:lang w:val="es-DO" w:eastAsia="es-DO"/>
        </w:rPr>
        <mc:AlternateContent>
          <mc:Choice Requires="wps">
            <w:drawing>
              <wp:anchor distT="0" distB="0" distL="114300" distR="114300" simplePos="0" relativeHeight="251652096" behindDoc="0" locked="0" layoutInCell="1" allowOverlap="1" wp14:anchorId="0C109D41" wp14:editId="15AF0968">
                <wp:simplePos x="0" y="0"/>
                <wp:positionH relativeFrom="column">
                  <wp:posOffset>-488315</wp:posOffset>
                </wp:positionH>
                <wp:positionV relativeFrom="paragraph">
                  <wp:posOffset>113030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38.45pt;margin-top:8.9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p>
    <w:p w14:paraId="6EFB72EE" w14:textId="34DD64F8" w:rsidR="008D7F4E" w:rsidRPr="002B4451" w:rsidRDefault="008D7F4E" w:rsidP="008D7F4E">
      <w:pPr>
        <w:rPr>
          <w:lang w:val="es-DO"/>
        </w:rPr>
      </w:pPr>
    </w:p>
    <w:p w14:paraId="3F7503CE" w14:textId="05DD72B2" w:rsidR="008D7F4E" w:rsidRPr="002B4451" w:rsidRDefault="008D7F4E" w:rsidP="008D7F4E">
      <w:pPr>
        <w:rPr>
          <w:lang w:val="es-DO"/>
        </w:rPr>
      </w:pPr>
    </w:p>
    <w:p w14:paraId="071FCCAE" w14:textId="1838735F" w:rsidR="008D7F4E" w:rsidRPr="002B4451" w:rsidRDefault="008D7F4E" w:rsidP="008D7F4E">
      <w:pPr>
        <w:rPr>
          <w:lang w:val="es-DO"/>
        </w:rPr>
      </w:pPr>
    </w:p>
    <w:p w14:paraId="69FBF6B1" w14:textId="05F4B22B" w:rsidR="008D7F4E" w:rsidRPr="002B4451" w:rsidRDefault="008D7F4E" w:rsidP="008D7F4E">
      <w:pPr>
        <w:rPr>
          <w:lang w:val="es-DO"/>
        </w:rPr>
      </w:pPr>
    </w:p>
    <w:p w14:paraId="0233C915" w14:textId="5EE122EA" w:rsidR="008D7F4E" w:rsidRPr="002B4451" w:rsidRDefault="00A859D1" w:rsidP="008D7F4E">
      <w:pPr>
        <w:rPr>
          <w:lang w:val="es-DO"/>
        </w:rPr>
      </w:pPr>
      <w:r>
        <w:rPr>
          <w:noProof/>
          <w:lang w:val="es-DO" w:eastAsia="es-DO"/>
        </w:rPr>
        <mc:AlternateContent>
          <mc:Choice Requires="wps">
            <w:drawing>
              <wp:anchor distT="4294967295" distB="4294967295" distL="114300" distR="114300" simplePos="0" relativeHeight="251697152" behindDoc="0" locked="0" layoutInCell="1" allowOverlap="1" wp14:anchorId="209AF3DE" wp14:editId="2DFE41A4">
                <wp:simplePos x="0" y="0"/>
                <wp:positionH relativeFrom="margin">
                  <wp:posOffset>2078990</wp:posOffset>
                </wp:positionH>
                <wp:positionV relativeFrom="paragraph">
                  <wp:posOffset>99695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C5B10C"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3.7pt,7.85pt" to="20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" strokecolor="#c8b688" strokeweight="2.25pt">
                <v:stroke joinstyle="miter"/>
                <o:lock v:ext="edit" shapetype="f"/>
                <w10:wrap anchorx="margin"/>
              </v:line>
            </w:pict>
          </mc:Fallback>
        </mc:AlternateContent>
      </w:r>
    </w:p>
    <w:p w14:paraId="38D6C8AE" w14:textId="2433B312" w:rsidR="008D7F4E" w:rsidRDefault="00A859D1" w:rsidP="00A859D1">
      <w:pPr>
        <w:rPr>
          <w:lang w:val="es-DO"/>
        </w:rPr>
      </w:pPr>
      <w:r>
        <w:rPr>
          <w:noProof/>
          <w:lang w:val="es-DO" w:eastAsia="es-DO"/>
        </w:rPr>
        <mc:AlternateContent>
          <mc:Choice Requires="wpg">
            <w:drawing>
              <wp:anchor distT="0" distB="0" distL="114300" distR="114300" simplePos="0" relativeHeight="251717632" behindDoc="0" locked="0" layoutInCell="1" allowOverlap="1" wp14:anchorId="7424DA49" wp14:editId="6EBAB659">
                <wp:simplePos x="0" y="0"/>
                <wp:positionH relativeFrom="column">
                  <wp:posOffset>-48260</wp:posOffset>
                </wp:positionH>
                <wp:positionV relativeFrom="paragraph">
                  <wp:posOffset>3451860</wp:posOffset>
                </wp:positionV>
                <wp:extent cx="505777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5057775" cy="381635"/>
                          <a:chOff x="-1152525" y="0"/>
                          <a:chExt cx="505777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1152525" y="123825"/>
                            <a:ext cx="5057775" cy="257810"/>
                          </a:xfrm>
                          <a:prstGeom prst="rect">
                            <a:avLst/>
                          </a:prstGeom>
                          <a:solidFill>
                            <a:srgbClr val="FFFFFF"/>
                          </a:solidFill>
                          <a:ln w="9525">
                            <a:noFill/>
                            <a:miter lim="800000"/>
                            <a:headEnd/>
                            <a:tailEnd/>
                          </a:ln>
                        </wps:spPr>
                        <wps:txbx>
                          <w:txbxContent>
                            <w:p w14:paraId="217E4C9E" w14:textId="47005B36" w:rsidR="000D143C" w:rsidRPr="00BA1B79" w:rsidRDefault="00BA1B79" w:rsidP="000D143C">
                              <w:pPr>
                                <w:jc w:val="center"/>
                                <w:rPr>
                                  <w:color w:val="D8B888"/>
                                  <w:lang w:val="es-DO"/>
                                </w:rPr>
                              </w:pPr>
                              <w:r w:rsidRPr="00BA1B79">
                                <w:rPr>
                                  <w:color w:val="D8B888"/>
                                  <w:lang w:val="es-DO"/>
                                </w:rPr>
                                <w:t xml:space="preserve">PLAN DE ASISTENCIA SOCIAL DE </w:t>
                              </w:r>
                              <w:r>
                                <w:rPr>
                                  <w:color w:val="D8B888"/>
                                  <w:lang w:val="es-DO"/>
                                </w:rPr>
                                <w:t>LA PRESIDENCIA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8" style="position:absolute;margin-left:-3.8pt;margin-top:271.8pt;width:398.25pt;height:30.05pt;z-index:251717632;mso-width-relative:margin" coordorigin="-11525" coordsize="50577,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">
                <v:shape id="object 10" o:spid="_x0000_s1029"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0" type="#_x0000_t202" style="position:absolute;left:-11525;top:1238;width:5057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47005B36" w:rsidR="000D143C" w:rsidRPr="00BA1B79" w:rsidRDefault="00BA1B79" w:rsidP="000D143C">
                        <w:pPr>
                          <w:jc w:val="center"/>
                          <w:rPr>
                            <w:color w:val="D8B888"/>
                            <w:lang w:val="es-DO"/>
                          </w:rPr>
                        </w:pPr>
                        <w:r w:rsidRPr="00BA1B79">
                          <w:rPr>
                            <w:color w:val="D8B888"/>
                            <w:lang w:val="es-DO"/>
                          </w:rPr>
                          <w:t xml:space="preserve">PLAN DE ASISTENCIA SOCIAL DE </w:t>
                        </w:r>
                        <w:r>
                          <w:rPr>
                            <w:color w:val="D8B888"/>
                            <w:lang w:val="es-DO"/>
                          </w:rPr>
                          <w:t>LA PRESIDENCIA</w:t>
                        </w:r>
                      </w:p>
                    </w:txbxContent>
                  </v:textbox>
                </v:shape>
              </v:group>
            </w:pict>
          </mc:Fallback>
        </mc:AlternateContent>
      </w:r>
      <w:r>
        <w:rPr>
          <w:noProof/>
          <w:lang w:val="es-DO" w:eastAsia="es-DO"/>
        </w:rPr>
        <mc:AlternateContent>
          <mc:Choice Requires="wpg">
            <w:drawing>
              <wp:anchor distT="0" distB="0" distL="114300" distR="114300" simplePos="0" relativeHeight="251711488" behindDoc="0" locked="0" layoutInCell="1" allowOverlap="1" wp14:anchorId="1F6BD233" wp14:editId="6F82F88E">
                <wp:simplePos x="0" y="0"/>
                <wp:positionH relativeFrom="column">
                  <wp:posOffset>1330960</wp:posOffset>
                </wp:positionH>
                <wp:positionV relativeFrom="paragraph">
                  <wp:posOffset>2334895</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1DD7E971" id="Group 13" o:spid="_x0000_s1026" style="position:absolute;margin-left:104.8pt;margin-top:183.85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Pr="002B4451">
        <w:rPr>
          <w:noProof/>
          <w:lang w:val="es-DO" w:eastAsia="es-DO"/>
        </w:rPr>
        <mc:AlternateContent>
          <mc:Choice Requires="wps">
            <w:drawing>
              <wp:anchor distT="0" distB="0" distL="114300" distR="114300" simplePos="0" relativeHeight="251653120" behindDoc="0" locked="0" layoutInCell="1" allowOverlap="1" wp14:anchorId="6B2EB822" wp14:editId="604C7CF6">
                <wp:simplePos x="0" y="0"/>
                <wp:positionH relativeFrom="column">
                  <wp:posOffset>1725930</wp:posOffset>
                </wp:positionH>
                <wp:positionV relativeFrom="paragraph">
                  <wp:posOffset>69215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1" type="#_x0000_t202" style="position:absolute;margin-left:135.9pt;margin-top:5.45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" filled="f" stroked="f">
                <v:textbox inset="0,1pt,0,0">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6160B6">
        <w:rPr>
          <w:noProof/>
          <w:lang w:val="es-DO" w:eastAsia="es-DO"/>
        </w:rPr>
        <mc:AlternateContent>
          <mc:Choice Requires="wps">
            <w:drawing>
              <wp:anchor distT="0" distB="0" distL="114300" distR="114300" simplePos="0" relativeHeight="251679744" behindDoc="0" locked="0" layoutInCell="1" allowOverlap="1" wp14:anchorId="4B9C2ACC" wp14:editId="2F175E85">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D1980C"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5EA77731" w14:textId="77777777" w:rsidR="00A859D1" w:rsidRDefault="00A859D1" w:rsidP="00A859D1">
      <w:pPr>
        <w:rPr>
          <w:lang w:val="es-DO"/>
        </w:rPr>
      </w:pPr>
    </w:p>
    <w:p w14:paraId="4B6148C1" w14:textId="77777777" w:rsidR="00A930CE" w:rsidRDefault="00A930CE" w:rsidP="00A859D1">
      <w:pPr>
        <w:rPr>
          <w:lang w:val="es-DO"/>
        </w:rPr>
      </w:pPr>
    </w:p>
    <w:p w14:paraId="6DC88D06" w14:textId="77777777" w:rsidR="00A930CE" w:rsidRDefault="00A930CE" w:rsidP="00A859D1">
      <w:pPr>
        <w:rPr>
          <w:lang w:val="es-DO"/>
        </w:rPr>
      </w:pPr>
    </w:p>
    <w:p w14:paraId="700D7BB2" w14:textId="77777777" w:rsidR="00A930CE" w:rsidRDefault="00A930CE" w:rsidP="00A859D1">
      <w:pPr>
        <w:rPr>
          <w:lang w:val="es-DO"/>
        </w:rPr>
      </w:pPr>
    </w:p>
    <w:p w14:paraId="105BBBC6" w14:textId="77777777" w:rsidR="00A930CE" w:rsidRDefault="00A930CE" w:rsidP="00A859D1">
      <w:pPr>
        <w:rPr>
          <w:lang w:val="es-DO"/>
        </w:rPr>
      </w:pPr>
    </w:p>
    <w:p w14:paraId="5B61C9EC" w14:textId="77777777" w:rsidR="00A930CE" w:rsidRDefault="00A930CE" w:rsidP="00A859D1">
      <w:pPr>
        <w:rPr>
          <w:lang w:val="es-DO"/>
        </w:rPr>
      </w:pPr>
    </w:p>
    <w:p w14:paraId="10665241" w14:textId="77777777" w:rsidR="00A930CE" w:rsidRDefault="00A930CE" w:rsidP="00A859D1">
      <w:pPr>
        <w:rPr>
          <w:lang w:val="es-DO"/>
        </w:rPr>
      </w:pPr>
    </w:p>
    <w:p w14:paraId="5E8D6228" w14:textId="77777777" w:rsidR="00A930CE" w:rsidRDefault="00A930CE" w:rsidP="00A859D1">
      <w:pPr>
        <w:rPr>
          <w:lang w:val="es-DO"/>
        </w:rPr>
      </w:pPr>
    </w:p>
    <w:p w14:paraId="7C92B353" w14:textId="77777777" w:rsidR="00A930CE" w:rsidRDefault="00A930CE" w:rsidP="00A859D1">
      <w:pPr>
        <w:rPr>
          <w:lang w:val="es-DO"/>
        </w:rPr>
      </w:pPr>
    </w:p>
    <w:p w14:paraId="6C4794C1" w14:textId="77777777" w:rsidR="00A859D1" w:rsidRPr="002B4451" w:rsidRDefault="00A859D1" w:rsidP="00A859D1">
      <w:pPr>
        <w:rPr>
          <w:lang w:val="es-DO"/>
        </w:rPr>
      </w:pPr>
    </w:p>
    <w:p w14:paraId="22DD7F53" w14:textId="66978801" w:rsidR="008D7F4E" w:rsidRPr="002B4451" w:rsidRDefault="008D7F4E" w:rsidP="008D7F4E">
      <w:pPr>
        <w:rPr>
          <w:lang w:val="es-DO"/>
        </w:rPr>
      </w:pPr>
    </w:p>
    <w:p w14:paraId="5A37720D" w14:textId="60B5D930" w:rsidR="008D7F4E" w:rsidRPr="002B4451" w:rsidRDefault="00A859D1" w:rsidP="008D7F4E">
      <w:pPr>
        <w:rPr>
          <w:lang w:val="es-DO"/>
        </w:rPr>
      </w:pPr>
      <w:r w:rsidRPr="002B4451">
        <w:rPr>
          <w:noProof/>
          <w:lang w:val="es-DO" w:eastAsia="es-DO"/>
        </w:rPr>
        <mc:AlternateContent>
          <mc:Choice Requires="wps">
            <w:drawing>
              <wp:anchor distT="0" distB="0" distL="114300" distR="114300" simplePos="0" relativeHeight="251649536" behindDoc="0" locked="0" layoutInCell="1" allowOverlap="1" wp14:anchorId="611EEDAC" wp14:editId="1C968C38">
                <wp:simplePos x="0" y="0"/>
                <wp:positionH relativeFrom="column">
                  <wp:posOffset>-229870</wp:posOffset>
                </wp:positionH>
                <wp:positionV relativeFrom="paragraph">
                  <wp:posOffset>-1192530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8.1pt;margin-top:-93.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r>
        <w:rPr>
          <w:noProof/>
          <w:lang w:val="es-DO" w:eastAsia="es-DO"/>
        </w:rPr>
        <mc:AlternateContent>
          <mc:Choice Requires="wps">
            <w:drawing>
              <wp:anchor distT="4294967295" distB="4294967295" distL="114300" distR="114300" simplePos="0" relativeHeight="251699200" behindDoc="0" locked="0" layoutInCell="1" allowOverlap="1" wp14:anchorId="4E0C23B7" wp14:editId="10739D7E">
                <wp:simplePos x="0" y="0"/>
                <wp:positionH relativeFrom="margin">
                  <wp:posOffset>2209165</wp:posOffset>
                </wp:positionH>
                <wp:positionV relativeFrom="paragraph">
                  <wp:posOffset>227965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E66A8C"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3.95pt,17.95pt" to="210.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" strokecolor="#c8b688" strokeweight="2.25pt">
                <v:stroke joinstyle="miter"/>
                <o:lock v:ext="edit" shapetype="f"/>
                <w10:wrap anchorx="margin"/>
              </v:line>
            </w:pict>
          </mc:Fallback>
        </mc:AlternateContent>
      </w:r>
      <w:r w:rsidRPr="002B4451">
        <w:rPr>
          <w:noProof/>
          <w:lang w:val="es-DO" w:eastAsia="es-DO"/>
        </w:rPr>
        <mc:AlternateContent>
          <mc:Choice Requires="wps">
            <w:drawing>
              <wp:anchor distT="0" distB="0" distL="114300" distR="114300" simplePos="0" relativeHeight="251664384" behindDoc="0" locked="0" layoutInCell="1" allowOverlap="1" wp14:anchorId="65361376" wp14:editId="09ADFC30">
                <wp:simplePos x="0" y="0"/>
                <wp:positionH relativeFrom="column">
                  <wp:posOffset>1898650</wp:posOffset>
                </wp:positionH>
                <wp:positionV relativeFrom="paragraph">
                  <wp:posOffset>295910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3" type="#_x0000_t202" style="position:absolute;margin-left:149.5pt;margin-top:23.3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" filled="f" stroked="f">
                <v:textbox inset="0,1pt,0,0">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v:textbox>
              </v:shape>
            </w:pict>
          </mc:Fallback>
        </mc:AlternateContent>
      </w:r>
    </w:p>
    <w:p w14:paraId="1C1F404E" w14:textId="20D99FD6" w:rsidR="008D7F4E" w:rsidRPr="002B4451" w:rsidRDefault="008D7F4E" w:rsidP="008D7F4E">
      <w:pPr>
        <w:rPr>
          <w:lang w:val="es-DO"/>
        </w:rPr>
      </w:pPr>
    </w:p>
    <w:p w14:paraId="75F2B32B" w14:textId="4861397E"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31E18470" w:rsidR="008D7F4E" w:rsidRPr="002B4451" w:rsidRDefault="008D7F4E" w:rsidP="008D7F4E">
      <w:pPr>
        <w:rPr>
          <w:b/>
          <w:bCs/>
          <w:lang w:val="es-DO"/>
        </w:rPr>
      </w:pPr>
    </w:p>
    <w:p w14:paraId="163CEF29" w14:textId="7C3D0F0D" w:rsidR="00E739F8" w:rsidRPr="002B4451" w:rsidRDefault="00E739F8" w:rsidP="008D7F4E">
      <w:pPr>
        <w:rPr>
          <w:b/>
          <w:bCs/>
          <w:lang w:val="es-DO"/>
        </w:rPr>
      </w:pPr>
    </w:p>
    <w:p w14:paraId="3A86A8D9" w14:textId="23AA9BBC" w:rsidR="00E739F8" w:rsidRDefault="00E739F8" w:rsidP="008D7F4E">
      <w:pPr>
        <w:rPr>
          <w:b/>
          <w:bCs/>
          <w:lang w:val="es-DO"/>
        </w:rPr>
      </w:pPr>
    </w:p>
    <w:p w14:paraId="29E3DD50" w14:textId="77777777" w:rsidR="003B30B6" w:rsidRDefault="003B30B6" w:rsidP="008D7F4E">
      <w:pPr>
        <w:rPr>
          <w:b/>
          <w:bCs/>
          <w:lang w:val="es-DO"/>
        </w:rPr>
      </w:pPr>
    </w:p>
    <w:p w14:paraId="3AAA40BA" w14:textId="77777777" w:rsidR="003B30B6" w:rsidRDefault="003B30B6" w:rsidP="008D7F4E">
      <w:pPr>
        <w:rPr>
          <w:b/>
          <w:bCs/>
          <w:lang w:val="es-DO"/>
        </w:rPr>
      </w:pPr>
    </w:p>
    <w:p w14:paraId="034779F8" w14:textId="77777777" w:rsidR="003B30B6" w:rsidRDefault="003B30B6" w:rsidP="008D7F4E">
      <w:pPr>
        <w:rPr>
          <w:b/>
          <w:bCs/>
          <w:lang w:val="es-DO"/>
        </w:rPr>
      </w:pPr>
    </w:p>
    <w:p w14:paraId="02C00E5D" w14:textId="77777777" w:rsidR="003B30B6" w:rsidRDefault="003B30B6" w:rsidP="008D7F4E">
      <w:pPr>
        <w:rPr>
          <w:b/>
          <w:bCs/>
          <w:lang w:val="es-DO"/>
        </w:rPr>
      </w:pPr>
    </w:p>
    <w:p w14:paraId="4B28A742" w14:textId="77777777" w:rsidR="003B30B6" w:rsidRDefault="003B30B6" w:rsidP="008D7F4E">
      <w:pPr>
        <w:rPr>
          <w:b/>
          <w:bCs/>
          <w:lang w:val="es-DO"/>
        </w:rPr>
      </w:pPr>
    </w:p>
    <w:p w14:paraId="7211C754" w14:textId="77777777" w:rsidR="003B30B6" w:rsidRDefault="003B30B6" w:rsidP="008D7F4E">
      <w:pPr>
        <w:rPr>
          <w:b/>
          <w:bCs/>
          <w:lang w:val="es-DO"/>
        </w:rPr>
      </w:pPr>
    </w:p>
    <w:p w14:paraId="1C74082E" w14:textId="49B45542" w:rsidR="008D7F4E" w:rsidRPr="002B4451" w:rsidRDefault="00A859D1" w:rsidP="008D7F4E">
      <w:pPr>
        <w:tabs>
          <w:tab w:val="left" w:pos="5229"/>
        </w:tabs>
        <w:rPr>
          <w:lang w:val="es-DO"/>
        </w:rPr>
      </w:pPr>
      <w:r>
        <w:rPr>
          <w:noProof/>
          <w:lang w:val="es-DO" w:eastAsia="es-DO"/>
        </w:rPr>
        <mc:AlternateContent>
          <mc:Choice Requires="wpg">
            <w:drawing>
              <wp:anchor distT="0" distB="0" distL="114300" distR="114300" simplePos="0" relativeHeight="251719680" behindDoc="0" locked="0" layoutInCell="1" allowOverlap="1" wp14:anchorId="453B0AF2" wp14:editId="4C242654">
                <wp:simplePos x="0" y="0"/>
                <wp:positionH relativeFrom="column">
                  <wp:posOffset>1393825</wp:posOffset>
                </wp:positionH>
                <wp:positionV relativeFrom="paragraph">
                  <wp:posOffset>167005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7125FF6B" id="Group 26" o:spid="_x0000_s1026" style="position:absolute;margin-left:109.75pt;margin-top:13.1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r w:rsidR="008D7F4E" w:rsidRPr="002B4451">
        <w:rPr>
          <w:lang w:val="es-DO"/>
        </w:rPr>
        <w:tab/>
      </w:r>
      <w:r w:rsidR="008D7F4E" w:rsidRPr="002B4451">
        <w:rPr>
          <w:lang w:val="es-DO"/>
        </w:rPr>
        <w:tab/>
      </w:r>
      <w:r w:rsidR="008D7F4E" w:rsidRPr="002B4451">
        <w:rPr>
          <w:lang w:val="es-DO"/>
        </w:rPr>
        <w:tab/>
      </w:r>
    </w:p>
    <w:p w14:paraId="2A6A7BEB" w14:textId="512D34CF"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1A67A9DC" w:rsidR="00B45B38" w:rsidRDefault="00B45B38" w:rsidP="008D7F4E">
      <w:pPr>
        <w:tabs>
          <w:tab w:val="left" w:pos="5229"/>
        </w:tabs>
        <w:rPr>
          <w:lang w:val="es-DO"/>
        </w:rPr>
      </w:pPr>
    </w:p>
    <w:p w14:paraId="59F2CBAA" w14:textId="735D8D28" w:rsidR="00B45B38" w:rsidRDefault="00A859D1" w:rsidP="00B45B38">
      <w:pPr>
        <w:tabs>
          <w:tab w:val="left" w:pos="5229"/>
        </w:tabs>
        <w:jc w:val="center"/>
        <w:rPr>
          <w:lang w:val="es-DO"/>
        </w:rPr>
      </w:pPr>
      <w:r>
        <w:rPr>
          <w:noProof/>
          <w:lang w:val="es-DO" w:eastAsia="es-DO"/>
        </w:rPr>
        <mc:AlternateContent>
          <mc:Choice Requires="wpg">
            <w:drawing>
              <wp:anchor distT="0" distB="0" distL="114300" distR="114300" simplePos="0" relativeHeight="251720704" behindDoc="0" locked="0" layoutInCell="1" allowOverlap="1" wp14:anchorId="304B06EC" wp14:editId="1F86F884">
                <wp:simplePos x="0" y="0"/>
                <wp:positionH relativeFrom="column">
                  <wp:posOffset>-95250</wp:posOffset>
                </wp:positionH>
                <wp:positionV relativeFrom="paragraph">
                  <wp:posOffset>153035</wp:posOffset>
                </wp:positionV>
                <wp:extent cx="5067300" cy="364490"/>
                <wp:effectExtent l="0" t="0" r="0" b="0"/>
                <wp:wrapNone/>
                <wp:docPr id="33" name="Group 33"/>
                <wp:cNvGraphicFramePr/>
                <a:graphic xmlns:a="http://schemas.openxmlformats.org/drawingml/2006/main">
                  <a:graphicData uri="http://schemas.microsoft.com/office/word/2010/wordprocessingGroup">
                    <wpg:wgp>
                      <wpg:cNvGrpSpPr/>
                      <wpg:grpSpPr>
                        <a:xfrm>
                          <a:off x="0" y="0"/>
                          <a:ext cx="5067300" cy="364490"/>
                          <a:chOff x="-1400174" y="17145"/>
                          <a:chExt cx="5067300" cy="364490"/>
                        </a:xfrm>
                      </wpg:grpSpPr>
                      <wps:wsp>
                        <wps:cNvPr id="34" name="object 10"/>
                        <wps:cNvSpPr/>
                        <wps:spPr>
                          <a:xfrm>
                            <a:off x="891260" y="17145"/>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400174" y="123825"/>
                            <a:ext cx="5067300" cy="257810"/>
                          </a:xfrm>
                          <a:prstGeom prst="rect">
                            <a:avLst/>
                          </a:prstGeom>
                          <a:solidFill>
                            <a:srgbClr val="FFFFFF"/>
                          </a:solidFill>
                          <a:ln w="9525">
                            <a:noFill/>
                            <a:miter lim="800000"/>
                            <a:headEnd/>
                            <a:tailEnd/>
                          </a:ln>
                        </wps:spPr>
                        <wps:txbx>
                          <w:txbxContent>
                            <w:p w14:paraId="2927CC02" w14:textId="23EA5BA8" w:rsidR="000D143C" w:rsidRPr="00BA1B79" w:rsidRDefault="00BA1B79" w:rsidP="00A859D1">
                              <w:pPr>
                                <w:jc w:val="center"/>
                                <w:rPr>
                                  <w:color w:val="D8B888"/>
                                  <w:lang w:val="es-DO"/>
                                </w:rPr>
                              </w:pPr>
                              <w:r w:rsidRPr="00BA1B79">
                                <w:rPr>
                                  <w:color w:val="D8B888"/>
                                  <w:lang w:val="es-DO"/>
                                </w:rPr>
                                <w:t>PLAN DE ASISTENCIA SOCIAL DE LA PRESIDENCIA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4B06EC" id="Group 33" o:spid="_x0000_s1035" style="position:absolute;left:0;text-align:left;margin-left:-7.5pt;margin-top:12.05pt;width:399pt;height:28.7pt;z-index:251720704;mso-width-relative:margin;mso-height-relative:margin" coordorigin="-14001,171" coordsize="50673,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">
                <v:shape id="object 10" o:spid="_x0000_s1036" style="position:absolute;left:8912;top:171;width:4725;height:229;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14001;top:1238;width:5067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23EA5BA8" w:rsidR="000D143C" w:rsidRPr="00BA1B79" w:rsidRDefault="00BA1B79" w:rsidP="00A859D1">
                        <w:pPr>
                          <w:jc w:val="center"/>
                          <w:rPr>
                            <w:color w:val="D8B888"/>
                            <w:lang w:val="es-DO"/>
                          </w:rPr>
                        </w:pPr>
                        <w:r w:rsidRPr="00BA1B79">
                          <w:rPr>
                            <w:color w:val="D8B888"/>
                            <w:lang w:val="es-DO"/>
                          </w:rPr>
                          <w:t>PLAN DE ASISTENCIA SOCIAL DE LA PRESIDENCIA</w:t>
                        </w:r>
                      </w:p>
                    </w:txbxContent>
                  </v:textbox>
                </v:shape>
              </v:group>
            </w:pict>
          </mc:Fallback>
        </mc:AlternateContent>
      </w:r>
    </w:p>
    <w:p w14:paraId="2B883710" w14:textId="77777777" w:rsidR="00352A29" w:rsidRPr="00352A29" w:rsidRDefault="00352A29" w:rsidP="00352A29">
      <w:pPr>
        <w:jc w:val="center"/>
        <w:rPr>
          <w:rFonts w:eastAsia="Calibri"/>
          <w:b/>
          <w:bCs/>
          <w:color w:val="4C4747"/>
          <w:sz w:val="28"/>
          <w:lang w:val="es-DO"/>
        </w:rPr>
      </w:pPr>
      <w:bookmarkStart w:id="1" w:name="_Hlk185271069"/>
      <w:r w:rsidRPr="00352A29">
        <w:rPr>
          <w:rFonts w:eastAsia="Calibri"/>
          <w:b/>
          <w:bCs/>
          <w:color w:val="4C4747"/>
          <w:sz w:val="28"/>
          <w:lang w:val="es-DO"/>
        </w:rPr>
        <w:lastRenderedPageBreak/>
        <w:t>TABLA DE CONTENIDOS</w:t>
      </w:r>
    </w:p>
    <w:p w14:paraId="23B53A6E" w14:textId="77777777" w:rsidR="00352A29" w:rsidRPr="00352A29" w:rsidRDefault="00352A29" w:rsidP="00352A29">
      <w:pPr>
        <w:rPr>
          <w:rFonts w:eastAsia="Calibri"/>
          <w:color w:val="4C4747"/>
          <w:lang w:val="es-DO"/>
        </w:rPr>
      </w:pPr>
      <w:r w:rsidRPr="001D7A2B">
        <w:rPr>
          <w:rFonts w:eastAsia="Calibri"/>
          <w:noProof/>
          <w:color w:val="4C4747"/>
        </w:rPr>
        <mc:AlternateContent>
          <mc:Choice Requires="wps">
            <w:drawing>
              <wp:anchor distT="0" distB="0" distL="114300" distR="114300" simplePos="0" relativeHeight="251730944" behindDoc="0" locked="0" layoutInCell="1" allowOverlap="1" wp14:anchorId="6632A752" wp14:editId="4049E867">
                <wp:simplePos x="0" y="0"/>
                <wp:positionH relativeFrom="margin">
                  <wp:align>center</wp:align>
                </wp:positionH>
                <wp:positionV relativeFrom="paragraph">
                  <wp:posOffset>87127</wp:posOffset>
                </wp:positionV>
                <wp:extent cx="463550" cy="0"/>
                <wp:effectExtent l="0" t="19050" r="31750" b="19050"/>
                <wp:wrapNone/>
                <wp:docPr id="10752657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274D0" id="Straight Connector 18" o:spid="_x0000_s1026" style="position:absolute;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p w14:paraId="7A8F4AB9" w14:textId="77777777" w:rsidR="00352A29" w:rsidRPr="00352A29" w:rsidRDefault="00352A29" w:rsidP="00352A29">
      <w:pPr>
        <w:jc w:val="center"/>
        <w:rPr>
          <w:rFonts w:eastAsia="Calibri"/>
          <w:color w:val="4C4747"/>
          <w:lang w:val="es-DO"/>
        </w:rPr>
      </w:pPr>
      <w:r w:rsidRPr="00352A29">
        <w:rPr>
          <w:rFonts w:eastAsia="Calibri"/>
          <w:color w:val="4C4747"/>
          <w:lang w:val="es-DO"/>
        </w:rPr>
        <w:t>Memoria Institucional 2025</w:t>
      </w:r>
    </w:p>
    <w:bookmarkEnd w:id="1" w:displacedByCustomXml="next"/>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noProof/>
          <w:color w:val="262626" w:themeColor="text1" w:themeTint="D9"/>
        </w:rPr>
      </w:sdtEndPr>
      <w:sdtContent>
        <w:p w14:paraId="13CA098D" w14:textId="2CC93254" w:rsidR="00A630BC" w:rsidRPr="00E37952" w:rsidRDefault="00A630BC" w:rsidP="00E202A0">
          <w:pPr>
            <w:pStyle w:val="TtuloTDC"/>
            <w:rPr>
              <w:color w:val="262626" w:themeColor="text1" w:themeTint="D9"/>
            </w:rPr>
          </w:pPr>
        </w:p>
        <w:p w14:paraId="1D8E3679" w14:textId="65B1AF39" w:rsidR="00E37952" w:rsidRPr="00E97DE3" w:rsidRDefault="00A630BC"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r w:rsidRPr="00E97DE3">
            <w:rPr>
              <w:b w:val="0"/>
              <w:bCs w:val="0"/>
              <w:noProof w:val="0"/>
              <w:color w:val="262626" w:themeColor="text1" w:themeTint="D9"/>
            </w:rPr>
            <w:fldChar w:fldCharType="begin"/>
          </w:r>
          <w:r w:rsidRPr="00E97DE3">
            <w:rPr>
              <w:b w:val="0"/>
              <w:bCs w:val="0"/>
              <w:color w:val="262626" w:themeColor="text1" w:themeTint="D9"/>
            </w:rPr>
            <w:instrText xml:space="preserve"> TOC \o "1-3" \h \z \u </w:instrText>
          </w:r>
          <w:r w:rsidRPr="00E97DE3">
            <w:rPr>
              <w:b w:val="0"/>
              <w:bCs w:val="0"/>
              <w:noProof w:val="0"/>
              <w:color w:val="262626" w:themeColor="text1" w:themeTint="D9"/>
            </w:rPr>
            <w:fldChar w:fldCharType="separate"/>
          </w:r>
          <w:hyperlink w:anchor="_Toc216980745" w:history="1">
            <w:r w:rsidR="00E37952" w:rsidRPr="00E97DE3">
              <w:rPr>
                <w:rStyle w:val="Hipervnculo"/>
                <w:rFonts w:eastAsiaTheme="majorEastAsia" w:cstheme="majorBidi"/>
                <w:b w:val="0"/>
                <w:bCs w:val="0"/>
              </w:rPr>
              <w:t>PRESENTACION</w:t>
            </w:r>
            <w:r w:rsidR="00E37952" w:rsidRPr="00E97DE3">
              <w:rPr>
                <w:b w:val="0"/>
                <w:bCs w:val="0"/>
                <w:webHidden/>
              </w:rPr>
              <w:tab/>
            </w:r>
            <w:r w:rsidR="00E37952" w:rsidRPr="00E97DE3">
              <w:rPr>
                <w:b w:val="0"/>
                <w:bCs w:val="0"/>
                <w:webHidden/>
              </w:rPr>
              <w:fldChar w:fldCharType="begin"/>
            </w:r>
            <w:r w:rsidR="00E37952" w:rsidRPr="00E97DE3">
              <w:rPr>
                <w:b w:val="0"/>
                <w:bCs w:val="0"/>
                <w:webHidden/>
              </w:rPr>
              <w:instrText xml:space="preserve"> PAGEREF _Toc216980745 \h </w:instrText>
            </w:r>
            <w:r w:rsidR="00E37952" w:rsidRPr="00E97DE3">
              <w:rPr>
                <w:b w:val="0"/>
                <w:bCs w:val="0"/>
                <w:webHidden/>
              </w:rPr>
            </w:r>
            <w:r w:rsidR="00E37952" w:rsidRPr="00E97DE3">
              <w:rPr>
                <w:b w:val="0"/>
                <w:bCs w:val="0"/>
                <w:webHidden/>
              </w:rPr>
              <w:fldChar w:fldCharType="separate"/>
            </w:r>
            <w:r w:rsidR="00E37952" w:rsidRPr="00E97DE3">
              <w:rPr>
                <w:b w:val="0"/>
                <w:bCs w:val="0"/>
                <w:webHidden/>
              </w:rPr>
              <w:t>1</w:t>
            </w:r>
            <w:r w:rsidR="00E37952" w:rsidRPr="00E97DE3">
              <w:rPr>
                <w:b w:val="0"/>
                <w:bCs w:val="0"/>
                <w:webHidden/>
              </w:rPr>
              <w:fldChar w:fldCharType="end"/>
            </w:r>
          </w:hyperlink>
        </w:p>
        <w:p w14:paraId="73CC8C4E" w14:textId="3A3A5C14"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46" w:history="1">
            <w:r w:rsidRPr="00E97DE3">
              <w:rPr>
                <w:rStyle w:val="Hipervnculo"/>
                <w:b w:val="0"/>
                <w:bCs w:val="0"/>
              </w:rPr>
              <w:t>I.</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RESUMEN EJECUTIVO</w:t>
            </w:r>
            <w:r w:rsidRPr="00E97DE3">
              <w:rPr>
                <w:b w:val="0"/>
                <w:bCs w:val="0"/>
                <w:webHidden/>
              </w:rPr>
              <w:tab/>
            </w:r>
            <w:r w:rsidRPr="00E97DE3">
              <w:rPr>
                <w:b w:val="0"/>
                <w:bCs w:val="0"/>
                <w:webHidden/>
              </w:rPr>
              <w:fldChar w:fldCharType="begin"/>
            </w:r>
            <w:r w:rsidRPr="00E97DE3">
              <w:rPr>
                <w:b w:val="0"/>
                <w:bCs w:val="0"/>
                <w:webHidden/>
              </w:rPr>
              <w:instrText xml:space="preserve"> PAGEREF _Toc216980746 \h </w:instrText>
            </w:r>
            <w:r w:rsidRPr="00E97DE3">
              <w:rPr>
                <w:b w:val="0"/>
                <w:bCs w:val="0"/>
                <w:webHidden/>
              </w:rPr>
            </w:r>
            <w:r w:rsidRPr="00E97DE3">
              <w:rPr>
                <w:b w:val="0"/>
                <w:bCs w:val="0"/>
                <w:webHidden/>
              </w:rPr>
              <w:fldChar w:fldCharType="separate"/>
            </w:r>
            <w:r w:rsidRPr="00E97DE3">
              <w:rPr>
                <w:b w:val="0"/>
                <w:bCs w:val="0"/>
                <w:webHidden/>
              </w:rPr>
              <w:t>3</w:t>
            </w:r>
            <w:r w:rsidRPr="00E97DE3">
              <w:rPr>
                <w:b w:val="0"/>
                <w:bCs w:val="0"/>
                <w:webHidden/>
              </w:rPr>
              <w:fldChar w:fldCharType="end"/>
            </w:r>
          </w:hyperlink>
        </w:p>
        <w:p w14:paraId="092F9010" w14:textId="3B317535"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47" w:history="1">
            <w:r w:rsidRPr="00E97DE3">
              <w:rPr>
                <w:rStyle w:val="Hipervnculo"/>
                <w:b w:val="0"/>
                <w:bCs w:val="0"/>
              </w:rPr>
              <w:t>II.</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INFORMACIÓN INSTITUCIONAL</w:t>
            </w:r>
            <w:r w:rsidRPr="00E97DE3">
              <w:rPr>
                <w:b w:val="0"/>
                <w:bCs w:val="0"/>
                <w:webHidden/>
              </w:rPr>
              <w:tab/>
            </w:r>
            <w:r w:rsidRPr="00E97DE3">
              <w:rPr>
                <w:b w:val="0"/>
                <w:bCs w:val="0"/>
                <w:webHidden/>
              </w:rPr>
              <w:fldChar w:fldCharType="begin"/>
            </w:r>
            <w:r w:rsidRPr="00E97DE3">
              <w:rPr>
                <w:b w:val="0"/>
                <w:bCs w:val="0"/>
                <w:webHidden/>
              </w:rPr>
              <w:instrText xml:space="preserve"> PAGEREF _Toc216980747 \h </w:instrText>
            </w:r>
            <w:r w:rsidRPr="00E97DE3">
              <w:rPr>
                <w:b w:val="0"/>
                <w:bCs w:val="0"/>
                <w:webHidden/>
              </w:rPr>
            </w:r>
            <w:r w:rsidRPr="00E97DE3">
              <w:rPr>
                <w:b w:val="0"/>
                <w:bCs w:val="0"/>
                <w:webHidden/>
              </w:rPr>
              <w:fldChar w:fldCharType="separate"/>
            </w:r>
            <w:r w:rsidRPr="00E97DE3">
              <w:rPr>
                <w:b w:val="0"/>
                <w:bCs w:val="0"/>
                <w:webHidden/>
              </w:rPr>
              <w:t>7</w:t>
            </w:r>
            <w:r w:rsidRPr="00E97DE3">
              <w:rPr>
                <w:b w:val="0"/>
                <w:bCs w:val="0"/>
                <w:webHidden/>
              </w:rPr>
              <w:fldChar w:fldCharType="end"/>
            </w:r>
          </w:hyperlink>
        </w:p>
        <w:p w14:paraId="00B675E1" w14:textId="4D892253"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48" w:history="1">
            <w:r w:rsidRPr="00E97DE3">
              <w:rPr>
                <w:rStyle w:val="Hipervnculo"/>
                <w:b w:val="0"/>
                <w:bCs w:val="0"/>
                <w:lang w:val="es-ES"/>
              </w:rPr>
              <w:t>2.1.</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Marco Filosófico Institucional</w:t>
            </w:r>
            <w:r w:rsidRPr="00E97DE3">
              <w:rPr>
                <w:b w:val="0"/>
                <w:bCs w:val="0"/>
                <w:webHidden/>
              </w:rPr>
              <w:tab/>
            </w:r>
            <w:r w:rsidRPr="00E97DE3">
              <w:rPr>
                <w:b w:val="0"/>
                <w:bCs w:val="0"/>
                <w:webHidden/>
              </w:rPr>
              <w:fldChar w:fldCharType="begin"/>
            </w:r>
            <w:r w:rsidRPr="00E97DE3">
              <w:rPr>
                <w:b w:val="0"/>
                <w:bCs w:val="0"/>
                <w:webHidden/>
              </w:rPr>
              <w:instrText xml:space="preserve"> PAGEREF _Toc216980748 \h </w:instrText>
            </w:r>
            <w:r w:rsidRPr="00E97DE3">
              <w:rPr>
                <w:b w:val="0"/>
                <w:bCs w:val="0"/>
                <w:webHidden/>
              </w:rPr>
            </w:r>
            <w:r w:rsidRPr="00E97DE3">
              <w:rPr>
                <w:b w:val="0"/>
                <w:bCs w:val="0"/>
                <w:webHidden/>
              </w:rPr>
              <w:fldChar w:fldCharType="separate"/>
            </w:r>
            <w:r w:rsidRPr="00E97DE3">
              <w:rPr>
                <w:b w:val="0"/>
                <w:bCs w:val="0"/>
                <w:webHidden/>
              </w:rPr>
              <w:t>7</w:t>
            </w:r>
            <w:r w:rsidRPr="00E97DE3">
              <w:rPr>
                <w:b w:val="0"/>
                <w:bCs w:val="0"/>
                <w:webHidden/>
              </w:rPr>
              <w:fldChar w:fldCharType="end"/>
            </w:r>
          </w:hyperlink>
        </w:p>
        <w:p w14:paraId="72D4F7D3" w14:textId="321D8C04"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49" w:history="1">
            <w:r w:rsidRPr="00E97DE3">
              <w:rPr>
                <w:rStyle w:val="Hipervnculo"/>
                <w:b w:val="0"/>
                <w:bCs w:val="0"/>
                <w:lang w:val="es-ES"/>
              </w:rPr>
              <w:t>2.2.</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Base Legal</w:t>
            </w:r>
            <w:r w:rsidRPr="00E97DE3">
              <w:rPr>
                <w:b w:val="0"/>
                <w:bCs w:val="0"/>
                <w:webHidden/>
              </w:rPr>
              <w:tab/>
            </w:r>
            <w:r w:rsidRPr="00E97DE3">
              <w:rPr>
                <w:b w:val="0"/>
                <w:bCs w:val="0"/>
                <w:webHidden/>
              </w:rPr>
              <w:fldChar w:fldCharType="begin"/>
            </w:r>
            <w:r w:rsidRPr="00E97DE3">
              <w:rPr>
                <w:b w:val="0"/>
                <w:bCs w:val="0"/>
                <w:webHidden/>
              </w:rPr>
              <w:instrText xml:space="preserve"> PAGEREF _Toc216980749 \h </w:instrText>
            </w:r>
            <w:r w:rsidRPr="00E97DE3">
              <w:rPr>
                <w:b w:val="0"/>
                <w:bCs w:val="0"/>
                <w:webHidden/>
              </w:rPr>
            </w:r>
            <w:r w:rsidRPr="00E97DE3">
              <w:rPr>
                <w:b w:val="0"/>
                <w:bCs w:val="0"/>
                <w:webHidden/>
              </w:rPr>
              <w:fldChar w:fldCharType="separate"/>
            </w:r>
            <w:r w:rsidRPr="00E97DE3">
              <w:rPr>
                <w:b w:val="0"/>
                <w:bCs w:val="0"/>
                <w:webHidden/>
              </w:rPr>
              <w:t>8</w:t>
            </w:r>
            <w:r w:rsidRPr="00E97DE3">
              <w:rPr>
                <w:b w:val="0"/>
                <w:bCs w:val="0"/>
                <w:webHidden/>
              </w:rPr>
              <w:fldChar w:fldCharType="end"/>
            </w:r>
          </w:hyperlink>
        </w:p>
        <w:p w14:paraId="6F34579B" w14:textId="074633D7"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50" w:history="1">
            <w:r w:rsidRPr="00E97DE3">
              <w:rPr>
                <w:rStyle w:val="Hipervnculo"/>
                <w:b w:val="0"/>
                <w:bCs w:val="0"/>
                <w:lang w:val="es-ES"/>
              </w:rPr>
              <w:t>2.3.</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Planificación Estratégica Institucional</w:t>
            </w:r>
            <w:r w:rsidRPr="00E97DE3">
              <w:rPr>
                <w:b w:val="0"/>
                <w:bCs w:val="0"/>
                <w:webHidden/>
              </w:rPr>
              <w:tab/>
            </w:r>
            <w:r w:rsidRPr="00E97DE3">
              <w:rPr>
                <w:b w:val="0"/>
                <w:bCs w:val="0"/>
                <w:webHidden/>
              </w:rPr>
              <w:fldChar w:fldCharType="begin"/>
            </w:r>
            <w:r w:rsidRPr="00E97DE3">
              <w:rPr>
                <w:b w:val="0"/>
                <w:bCs w:val="0"/>
                <w:webHidden/>
              </w:rPr>
              <w:instrText xml:space="preserve"> PAGEREF _Toc216980750 \h </w:instrText>
            </w:r>
            <w:r w:rsidRPr="00E97DE3">
              <w:rPr>
                <w:b w:val="0"/>
                <w:bCs w:val="0"/>
                <w:webHidden/>
              </w:rPr>
            </w:r>
            <w:r w:rsidRPr="00E97DE3">
              <w:rPr>
                <w:b w:val="0"/>
                <w:bCs w:val="0"/>
                <w:webHidden/>
              </w:rPr>
              <w:fldChar w:fldCharType="separate"/>
            </w:r>
            <w:r w:rsidRPr="00E97DE3">
              <w:rPr>
                <w:b w:val="0"/>
                <w:bCs w:val="0"/>
                <w:webHidden/>
              </w:rPr>
              <w:t>9</w:t>
            </w:r>
            <w:r w:rsidRPr="00E97DE3">
              <w:rPr>
                <w:b w:val="0"/>
                <w:bCs w:val="0"/>
                <w:webHidden/>
              </w:rPr>
              <w:fldChar w:fldCharType="end"/>
            </w:r>
          </w:hyperlink>
        </w:p>
        <w:p w14:paraId="4611C7B9" w14:textId="3EB671CC"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51" w:history="1">
            <w:r w:rsidRPr="00E97DE3">
              <w:rPr>
                <w:rStyle w:val="Hipervnculo"/>
                <w:b w:val="0"/>
                <w:bCs w:val="0"/>
              </w:rPr>
              <w:t>III.</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RESULTADOS MISIONALES</w:t>
            </w:r>
            <w:r w:rsidRPr="00E97DE3">
              <w:rPr>
                <w:b w:val="0"/>
                <w:bCs w:val="0"/>
                <w:webHidden/>
              </w:rPr>
              <w:tab/>
            </w:r>
            <w:r w:rsidRPr="00E97DE3">
              <w:rPr>
                <w:b w:val="0"/>
                <w:bCs w:val="0"/>
                <w:webHidden/>
              </w:rPr>
              <w:fldChar w:fldCharType="begin"/>
            </w:r>
            <w:r w:rsidRPr="00E97DE3">
              <w:rPr>
                <w:b w:val="0"/>
                <w:bCs w:val="0"/>
                <w:webHidden/>
              </w:rPr>
              <w:instrText xml:space="preserve"> PAGEREF _Toc216980751 \h </w:instrText>
            </w:r>
            <w:r w:rsidRPr="00E97DE3">
              <w:rPr>
                <w:b w:val="0"/>
                <w:bCs w:val="0"/>
                <w:webHidden/>
              </w:rPr>
            </w:r>
            <w:r w:rsidRPr="00E97DE3">
              <w:rPr>
                <w:b w:val="0"/>
                <w:bCs w:val="0"/>
                <w:webHidden/>
              </w:rPr>
              <w:fldChar w:fldCharType="separate"/>
            </w:r>
            <w:r w:rsidRPr="00E97DE3">
              <w:rPr>
                <w:b w:val="0"/>
                <w:bCs w:val="0"/>
                <w:webHidden/>
              </w:rPr>
              <w:t>11</w:t>
            </w:r>
            <w:r w:rsidRPr="00E97DE3">
              <w:rPr>
                <w:b w:val="0"/>
                <w:bCs w:val="0"/>
                <w:webHidden/>
              </w:rPr>
              <w:fldChar w:fldCharType="end"/>
            </w:r>
          </w:hyperlink>
        </w:p>
        <w:p w14:paraId="3327EC22" w14:textId="29E68F8E" w:rsidR="00E37952" w:rsidRPr="00E97DE3" w:rsidRDefault="00E37952" w:rsidP="00E97DE3">
          <w:pPr>
            <w:pStyle w:val="TDC1"/>
            <w:rPr>
              <w:rFonts w:asciiTheme="minorHAnsi" w:eastAsiaTheme="minorEastAsia" w:hAnsiTheme="minorHAnsi" w:cstheme="minorBidi"/>
              <w:b w:val="0"/>
              <w:bCs w:val="0"/>
              <w:color w:val="auto"/>
              <w:spacing w:val="0"/>
              <w:kern w:val="2"/>
              <w:lang w:eastAsia="es-ES"/>
              <w14:ligatures w14:val="standardContextual"/>
            </w:rPr>
          </w:pPr>
          <w:hyperlink w:anchor="_Toc216980752" w:history="1">
            <w:r w:rsidRPr="00E97DE3">
              <w:rPr>
                <w:rStyle w:val="Hipervnculo"/>
                <w:b w:val="0"/>
                <w:bCs w:val="0"/>
                <w:lang w:val="es-ES"/>
              </w:rPr>
              <w:t>3.1.</w:t>
            </w:r>
            <w:r w:rsidRPr="00E97DE3">
              <w:rPr>
                <w:rFonts w:asciiTheme="minorHAnsi" w:eastAsiaTheme="minorEastAsia" w:hAnsiTheme="minorHAnsi" w:cstheme="minorBidi"/>
                <w:b w:val="0"/>
                <w:bCs w:val="0"/>
                <w:color w:val="auto"/>
                <w:spacing w:val="0"/>
                <w:kern w:val="2"/>
                <w:lang w:eastAsia="es-ES"/>
                <w14:ligatures w14:val="standardContextual"/>
              </w:rPr>
              <w:tab/>
            </w:r>
            <w:r w:rsidRPr="00E97DE3">
              <w:rPr>
                <w:rStyle w:val="Hipervnculo"/>
                <w:b w:val="0"/>
                <w:bCs w:val="0"/>
                <w:lang w:val="es-ES"/>
              </w:rPr>
              <w:t>Información Cuantitativa, Cualitativa e Indicadores de los Procesos Misionales</w:t>
            </w:r>
            <w:r w:rsidRPr="00E97DE3">
              <w:rPr>
                <w:b w:val="0"/>
                <w:bCs w:val="0"/>
                <w:webHidden/>
              </w:rPr>
              <w:tab/>
            </w:r>
            <w:r w:rsidRPr="00E97DE3">
              <w:rPr>
                <w:b w:val="0"/>
                <w:bCs w:val="0"/>
                <w:webHidden/>
              </w:rPr>
              <w:fldChar w:fldCharType="begin"/>
            </w:r>
            <w:r w:rsidRPr="00E97DE3">
              <w:rPr>
                <w:b w:val="0"/>
                <w:bCs w:val="0"/>
                <w:webHidden/>
              </w:rPr>
              <w:instrText xml:space="preserve"> PAGEREF _Toc216980752 \h </w:instrText>
            </w:r>
            <w:r w:rsidRPr="00E97DE3">
              <w:rPr>
                <w:b w:val="0"/>
                <w:bCs w:val="0"/>
                <w:webHidden/>
              </w:rPr>
            </w:r>
            <w:r w:rsidRPr="00E97DE3">
              <w:rPr>
                <w:b w:val="0"/>
                <w:bCs w:val="0"/>
                <w:webHidden/>
              </w:rPr>
              <w:fldChar w:fldCharType="separate"/>
            </w:r>
            <w:r w:rsidRPr="00E97DE3">
              <w:rPr>
                <w:b w:val="0"/>
                <w:bCs w:val="0"/>
                <w:webHidden/>
              </w:rPr>
              <w:t>11</w:t>
            </w:r>
            <w:r w:rsidRPr="00E97DE3">
              <w:rPr>
                <w:b w:val="0"/>
                <w:bCs w:val="0"/>
                <w:webHidden/>
              </w:rPr>
              <w:fldChar w:fldCharType="end"/>
            </w:r>
          </w:hyperlink>
        </w:p>
        <w:p w14:paraId="1D9AABB8" w14:textId="5231173D"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53" w:history="1">
            <w:r w:rsidRPr="00E97DE3">
              <w:rPr>
                <w:rStyle w:val="Hipervnculo"/>
                <w:b w:val="0"/>
                <w:bCs w:val="0"/>
              </w:rPr>
              <w:t>IV.</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RESULTADOS DE LAS ÁREAS TRANSVERSALES Y DE APOYO</w:t>
            </w:r>
            <w:r w:rsidRPr="00E97DE3">
              <w:rPr>
                <w:b w:val="0"/>
                <w:bCs w:val="0"/>
                <w:webHidden/>
              </w:rPr>
              <w:tab/>
            </w:r>
            <w:r w:rsidRPr="00E97DE3">
              <w:rPr>
                <w:b w:val="0"/>
                <w:bCs w:val="0"/>
                <w:webHidden/>
              </w:rPr>
              <w:fldChar w:fldCharType="begin"/>
            </w:r>
            <w:r w:rsidRPr="00E97DE3">
              <w:rPr>
                <w:b w:val="0"/>
                <w:bCs w:val="0"/>
                <w:webHidden/>
              </w:rPr>
              <w:instrText xml:space="preserve"> PAGEREF _Toc216980753 \h </w:instrText>
            </w:r>
            <w:r w:rsidRPr="00E97DE3">
              <w:rPr>
                <w:b w:val="0"/>
                <w:bCs w:val="0"/>
                <w:webHidden/>
              </w:rPr>
            </w:r>
            <w:r w:rsidRPr="00E97DE3">
              <w:rPr>
                <w:b w:val="0"/>
                <w:bCs w:val="0"/>
                <w:webHidden/>
              </w:rPr>
              <w:fldChar w:fldCharType="separate"/>
            </w:r>
            <w:r w:rsidRPr="00E97DE3">
              <w:rPr>
                <w:b w:val="0"/>
                <w:bCs w:val="0"/>
                <w:webHidden/>
              </w:rPr>
              <w:t>14</w:t>
            </w:r>
            <w:r w:rsidRPr="00E97DE3">
              <w:rPr>
                <w:b w:val="0"/>
                <w:bCs w:val="0"/>
                <w:webHidden/>
              </w:rPr>
              <w:fldChar w:fldCharType="end"/>
            </w:r>
          </w:hyperlink>
        </w:p>
        <w:p w14:paraId="51BA83BD" w14:textId="283544CA"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54" w:history="1">
            <w:r w:rsidRPr="00E97DE3">
              <w:rPr>
                <w:rStyle w:val="Hipervnculo"/>
                <w:b w:val="0"/>
                <w:bCs w:val="0"/>
              </w:rPr>
              <w:t>4.1.</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Desempeño Área Administrativa y Financiera</w:t>
            </w:r>
            <w:r w:rsidRPr="00E97DE3">
              <w:rPr>
                <w:b w:val="0"/>
                <w:bCs w:val="0"/>
                <w:webHidden/>
              </w:rPr>
              <w:tab/>
            </w:r>
            <w:r w:rsidRPr="00E97DE3">
              <w:rPr>
                <w:b w:val="0"/>
                <w:bCs w:val="0"/>
                <w:webHidden/>
              </w:rPr>
              <w:fldChar w:fldCharType="begin"/>
            </w:r>
            <w:r w:rsidRPr="00E97DE3">
              <w:rPr>
                <w:b w:val="0"/>
                <w:bCs w:val="0"/>
                <w:webHidden/>
              </w:rPr>
              <w:instrText xml:space="preserve"> PAGEREF _Toc216980754 \h </w:instrText>
            </w:r>
            <w:r w:rsidRPr="00E97DE3">
              <w:rPr>
                <w:b w:val="0"/>
                <w:bCs w:val="0"/>
                <w:webHidden/>
              </w:rPr>
            </w:r>
            <w:r w:rsidRPr="00E97DE3">
              <w:rPr>
                <w:b w:val="0"/>
                <w:bCs w:val="0"/>
                <w:webHidden/>
              </w:rPr>
              <w:fldChar w:fldCharType="separate"/>
            </w:r>
            <w:r w:rsidRPr="00E97DE3">
              <w:rPr>
                <w:b w:val="0"/>
                <w:bCs w:val="0"/>
                <w:webHidden/>
              </w:rPr>
              <w:t>14</w:t>
            </w:r>
            <w:r w:rsidRPr="00E97DE3">
              <w:rPr>
                <w:b w:val="0"/>
                <w:bCs w:val="0"/>
                <w:webHidden/>
              </w:rPr>
              <w:fldChar w:fldCharType="end"/>
            </w:r>
          </w:hyperlink>
        </w:p>
        <w:p w14:paraId="7B5CD7F4" w14:textId="007A0DBB"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55" w:history="1">
            <w:r w:rsidRPr="00E97DE3">
              <w:rPr>
                <w:rStyle w:val="Hipervnculo"/>
                <w:b w:val="0"/>
                <w:bCs w:val="0"/>
              </w:rPr>
              <w:t>4.1.1.</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Desempeño Presupuestario Institucional</w:t>
            </w:r>
            <w:r w:rsidRPr="00E97DE3">
              <w:rPr>
                <w:b w:val="0"/>
                <w:bCs w:val="0"/>
                <w:webHidden/>
              </w:rPr>
              <w:tab/>
            </w:r>
            <w:r w:rsidRPr="00E97DE3">
              <w:rPr>
                <w:b w:val="0"/>
                <w:bCs w:val="0"/>
                <w:webHidden/>
              </w:rPr>
              <w:fldChar w:fldCharType="begin"/>
            </w:r>
            <w:r w:rsidRPr="00E97DE3">
              <w:rPr>
                <w:b w:val="0"/>
                <w:bCs w:val="0"/>
                <w:webHidden/>
              </w:rPr>
              <w:instrText xml:space="preserve"> PAGEREF _Toc216980755 \h </w:instrText>
            </w:r>
            <w:r w:rsidRPr="00E97DE3">
              <w:rPr>
                <w:b w:val="0"/>
                <w:bCs w:val="0"/>
                <w:webHidden/>
              </w:rPr>
            </w:r>
            <w:r w:rsidRPr="00E97DE3">
              <w:rPr>
                <w:b w:val="0"/>
                <w:bCs w:val="0"/>
                <w:webHidden/>
              </w:rPr>
              <w:fldChar w:fldCharType="separate"/>
            </w:r>
            <w:r w:rsidRPr="00E97DE3">
              <w:rPr>
                <w:b w:val="0"/>
                <w:bCs w:val="0"/>
                <w:webHidden/>
              </w:rPr>
              <w:t>14</w:t>
            </w:r>
            <w:r w:rsidRPr="00E97DE3">
              <w:rPr>
                <w:b w:val="0"/>
                <w:bCs w:val="0"/>
                <w:webHidden/>
              </w:rPr>
              <w:fldChar w:fldCharType="end"/>
            </w:r>
          </w:hyperlink>
        </w:p>
        <w:p w14:paraId="33D593DE" w14:textId="3063D37F"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56" w:history="1">
            <w:r w:rsidRPr="00E97DE3">
              <w:rPr>
                <w:rStyle w:val="Hipervnculo"/>
                <w:b w:val="0"/>
                <w:bCs w:val="0"/>
              </w:rPr>
              <w:t>4.1.2.</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Auditorías Externas</w:t>
            </w:r>
            <w:r w:rsidRPr="00E97DE3">
              <w:rPr>
                <w:b w:val="0"/>
                <w:bCs w:val="0"/>
                <w:webHidden/>
              </w:rPr>
              <w:tab/>
            </w:r>
            <w:r w:rsidRPr="00E97DE3">
              <w:rPr>
                <w:b w:val="0"/>
                <w:bCs w:val="0"/>
                <w:webHidden/>
              </w:rPr>
              <w:fldChar w:fldCharType="begin"/>
            </w:r>
            <w:r w:rsidRPr="00E97DE3">
              <w:rPr>
                <w:b w:val="0"/>
                <w:bCs w:val="0"/>
                <w:webHidden/>
              </w:rPr>
              <w:instrText xml:space="preserve"> PAGEREF _Toc216980756 \h </w:instrText>
            </w:r>
            <w:r w:rsidRPr="00E97DE3">
              <w:rPr>
                <w:b w:val="0"/>
                <w:bCs w:val="0"/>
                <w:webHidden/>
              </w:rPr>
            </w:r>
            <w:r w:rsidRPr="00E97DE3">
              <w:rPr>
                <w:b w:val="0"/>
                <w:bCs w:val="0"/>
                <w:webHidden/>
              </w:rPr>
              <w:fldChar w:fldCharType="separate"/>
            </w:r>
            <w:r w:rsidRPr="00E97DE3">
              <w:rPr>
                <w:b w:val="0"/>
                <w:bCs w:val="0"/>
                <w:webHidden/>
              </w:rPr>
              <w:t>25</w:t>
            </w:r>
            <w:r w:rsidRPr="00E97DE3">
              <w:rPr>
                <w:b w:val="0"/>
                <w:bCs w:val="0"/>
                <w:webHidden/>
              </w:rPr>
              <w:fldChar w:fldCharType="end"/>
            </w:r>
          </w:hyperlink>
        </w:p>
        <w:p w14:paraId="2396789A" w14:textId="4B2A4079"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57" w:history="1">
            <w:r w:rsidRPr="00E97DE3">
              <w:rPr>
                <w:rStyle w:val="Hipervnculo"/>
                <w:b w:val="0"/>
                <w:bCs w:val="0"/>
              </w:rPr>
              <w:t>4.1.3.</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Balances de las cuentas</w:t>
            </w:r>
            <w:r w:rsidRPr="00E97DE3">
              <w:rPr>
                <w:b w:val="0"/>
                <w:bCs w:val="0"/>
                <w:webHidden/>
              </w:rPr>
              <w:tab/>
            </w:r>
            <w:r w:rsidRPr="00E97DE3">
              <w:rPr>
                <w:b w:val="0"/>
                <w:bCs w:val="0"/>
                <w:webHidden/>
              </w:rPr>
              <w:fldChar w:fldCharType="begin"/>
            </w:r>
            <w:r w:rsidRPr="00E97DE3">
              <w:rPr>
                <w:b w:val="0"/>
                <w:bCs w:val="0"/>
                <w:webHidden/>
              </w:rPr>
              <w:instrText xml:space="preserve"> PAGEREF _Toc216980757 \h </w:instrText>
            </w:r>
            <w:r w:rsidRPr="00E97DE3">
              <w:rPr>
                <w:b w:val="0"/>
                <w:bCs w:val="0"/>
                <w:webHidden/>
              </w:rPr>
            </w:r>
            <w:r w:rsidRPr="00E97DE3">
              <w:rPr>
                <w:b w:val="0"/>
                <w:bCs w:val="0"/>
                <w:webHidden/>
              </w:rPr>
              <w:fldChar w:fldCharType="separate"/>
            </w:r>
            <w:r w:rsidRPr="00E97DE3">
              <w:rPr>
                <w:b w:val="0"/>
                <w:bCs w:val="0"/>
                <w:webHidden/>
              </w:rPr>
              <w:t>25</w:t>
            </w:r>
            <w:r w:rsidRPr="00E97DE3">
              <w:rPr>
                <w:b w:val="0"/>
                <w:bCs w:val="0"/>
                <w:webHidden/>
              </w:rPr>
              <w:fldChar w:fldCharType="end"/>
            </w:r>
          </w:hyperlink>
        </w:p>
        <w:p w14:paraId="5E9D7453" w14:textId="033208BA"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58" w:history="1">
            <w:r w:rsidRPr="00E97DE3">
              <w:rPr>
                <w:rStyle w:val="Hipervnculo"/>
                <w:b w:val="0"/>
                <w:bCs w:val="0"/>
              </w:rPr>
              <w:t>4.1.4.</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Otros logros que destacar de la División Financiera</w:t>
            </w:r>
            <w:r w:rsidRPr="00E97DE3">
              <w:rPr>
                <w:b w:val="0"/>
                <w:bCs w:val="0"/>
                <w:webHidden/>
              </w:rPr>
              <w:tab/>
            </w:r>
            <w:r w:rsidRPr="00E97DE3">
              <w:rPr>
                <w:b w:val="0"/>
                <w:bCs w:val="0"/>
                <w:webHidden/>
              </w:rPr>
              <w:fldChar w:fldCharType="begin"/>
            </w:r>
            <w:r w:rsidRPr="00E97DE3">
              <w:rPr>
                <w:b w:val="0"/>
                <w:bCs w:val="0"/>
                <w:webHidden/>
              </w:rPr>
              <w:instrText xml:space="preserve"> PAGEREF _Toc216980758 \h </w:instrText>
            </w:r>
            <w:r w:rsidRPr="00E97DE3">
              <w:rPr>
                <w:b w:val="0"/>
                <w:bCs w:val="0"/>
                <w:webHidden/>
              </w:rPr>
            </w:r>
            <w:r w:rsidRPr="00E97DE3">
              <w:rPr>
                <w:b w:val="0"/>
                <w:bCs w:val="0"/>
                <w:webHidden/>
              </w:rPr>
              <w:fldChar w:fldCharType="separate"/>
            </w:r>
            <w:r w:rsidRPr="00E97DE3">
              <w:rPr>
                <w:b w:val="0"/>
                <w:bCs w:val="0"/>
                <w:webHidden/>
              </w:rPr>
              <w:t>25</w:t>
            </w:r>
            <w:r w:rsidRPr="00E97DE3">
              <w:rPr>
                <w:b w:val="0"/>
                <w:bCs w:val="0"/>
                <w:webHidden/>
              </w:rPr>
              <w:fldChar w:fldCharType="end"/>
            </w:r>
          </w:hyperlink>
        </w:p>
        <w:p w14:paraId="59847FD3" w14:textId="65D1AF6F"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59" w:history="1">
            <w:r w:rsidRPr="00E97DE3">
              <w:rPr>
                <w:rStyle w:val="Hipervnculo"/>
                <w:b w:val="0"/>
                <w:bCs w:val="0"/>
                <w:lang w:val="es-ES"/>
              </w:rPr>
              <w:t>4.2</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Desempeño de los Recursos Humanos</w:t>
            </w:r>
            <w:r w:rsidRPr="00E97DE3">
              <w:rPr>
                <w:b w:val="0"/>
                <w:bCs w:val="0"/>
                <w:webHidden/>
              </w:rPr>
              <w:tab/>
            </w:r>
            <w:r w:rsidRPr="00E97DE3">
              <w:rPr>
                <w:b w:val="0"/>
                <w:bCs w:val="0"/>
                <w:webHidden/>
              </w:rPr>
              <w:fldChar w:fldCharType="begin"/>
            </w:r>
            <w:r w:rsidRPr="00E97DE3">
              <w:rPr>
                <w:b w:val="0"/>
                <w:bCs w:val="0"/>
                <w:webHidden/>
              </w:rPr>
              <w:instrText xml:space="preserve"> PAGEREF _Toc216980759 \h </w:instrText>
            </w:r>
            <w:r w:rsidRPr="00E97DE3">
              <w:rPr>
                <w:b w:val="0"/>
                <w:bCs w:val="0"/>
                <w:webHidden/>
              </w:rPr>
            </w:r>
            <w:r w:rsidRPr="00E97DE3">
              <w:rPr>
                <w:b w:val="0"/>
                <w:bCs w:val="0"/>
                <w:webHidden/>
              </w:rPr>
              <w:fldChar w:fldCharType="separate"/>
            </w:r>
            <w:r w:rsidRPr="00E97DE3">
              <w:rPr>
                <w:b w:val="0"/>
                <w:bCs w:val="0"/>
                <w:webHidden/>
              </w:rPr>
              <w:t>26</w:t>
            </w:r>
            <w:r w:rsidRPr="00E97DE3">
              <w:rPr>
                <w:b w:val="0"/>
                <w:bCs w:val="0"/>
                <w:webHidden/>
              </w:rPr>
              <w:fldChar w:fldCharType="end"/>
            </w:r>
          </w:hyperlink>
        </w:p>
        <w:p w14:paraId="4B289C2A" w14:textId="26F52533"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60" w:history="1">
            <w:r w:rsidRPr="00E97DE3">
              <w:rPr>
                <w:rStyle w:val="Hipervnculo"/>
                <w:b w:val="0"/>
                <w:bCs w:val="0"/>
                <w:lang w:val="es-ES"/>
              </w:rPr>
              <w:t>4.3</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Desempeño de los Procesos Jurídicos</w:t>
            </w:r>
            <w:r w:rsidRPr="00E97DE3">
              <w:rPr>
                <w:b w:val="0"/>
                <w:bCs w:val="0"/>
                <w:webHidden/>
              </w:rPr>
              <w:tab/>
            </w:r>
            <w:r w:rsidRPr="00E97DE3">
              <w:rPr>
                <w:b w:val="0"/>
                <w:bCs w:val="0"/>
                <w:webHidden/>
              </w:rPr>
              <w:fldChar w:fldCharType="begin"/>
            </w:r>
            <w:r w:rsidRPr="00E97DE3">
              <w:rPr>
                <w:b w:val="0"/>
                <w:bCs w:val="0"/>
                <w:webHidden/>
              </w:rPr>
              <w:instrText xml:space="preserve"> PAGEREF _Toc216980760 \h </w:instrText>
            </w:r>
            <w:r w:rsidRPr="00E97DE3">
              <w:rPr>
                <w:b w:val="0"/>
                <w:bCs w:val="0"/>
                <w:webHidden/>
              </w:rPr>
            </w:r>
            <w:r w:rsidRPr="00E97DE3">
              <w:rPr>
                <w:b w:val="0"/>
                <w:bCs w:val="0"/>
                <w:webHidden/>
              </w:rPr>
              <w:fldChar w:fldCharType="separate"/>
            </w:r>
            <w:r w:rsidRPr="00E97DE3">
              <w:rPr>
                <w:b w:val="0"/>
                <w:bCs w:val="0"/>
                <w:webHidden/>
              </w:rPr>
              <w:t>31</w:t>
            </w:r>
            <w:r w:rsidRPr="00E97DE3">
              <w:rPr>
                <w:b w:val="0"/>
                <w:bCs w:val="0"/>
                <w:webHidden/>
              </w:rPr>
              <w:fldChar w:fldCharType="end"/>
            </w:r>
          </w:hyperlink>
        </w:p>
        <w:p w14:paraId="6FFBE147" w14:textId="24B65841"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61" w:history="1">
            <w:r w:rsidRPr="00E97DE3">
              <w:rPr>
                <w:rStyle w:val="Hipervnculo"/>
                <w:b w:val="0"/>
                <w:bCs w:val="0"/>
                <w:lang w:val="es-ES"/>
              </w:rPr>
              <w:t>4.4</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Desempeño de la Tecnología</w:t>
            </w:r>
            <w:r w:rsidRPr="00E97DE3">
              <w:rPr>
                <w:b w:val="0"/>
                <w:bCs w:val="0"/>
                <w:webHidden/>
              </w:rPr>
              <w:tab/>
            </w:r>
            <w:r w:rsidRPr="00E97DE3">
              <w:rPr>
                <w:b w:val="0"/>
                <w:bCs w:val="0"/>
                <w:webHidden/>
              </w:rPr>
              <w:fldChar w:fldCharType="begin"/>
            </w:r>
            <w:r w:rsidRPr="00E97DE3">
              <w:rPr>
                <w:b w:val="0"/>
                <w:bCs w:val="0"/>
                <w:webHidden/>
              </w:rPr>
              <w:instrText xml:space="preserve"> PAGEREF _Toc216980761 \h </w:instrText>
            </w:r>
            <w:r w:rsidRPr="00E97DE3">
              <w:rPr>
                <w:b w:val="0"/>
                <w:bCs w:val="0"/>
                <w:webHidden/>
              </w:rPr>
            </w:r>
            <w:r w:rsidRPr="00E97DE3">
              <w:rPr>
                <w:b w:val="0"/>
                <w:bCs w:val="0"/>
                <w:webHidden/>
              </w:rPr>
              <w:fldChar w:fldCharType="separate"/>
            </w:r>
            <w:r w:rsidRPr="00E97DE3">
              <w:rPr>
                <w:b w:val="0"/>
                <w:bCs w:val="0"/>
                <w:webHidden/>
              </w:rPr>
              <w:t>34</w:t>
            </w:r>
            <w:r w:rsidRPr="00E97DE3">
              <w:rPr>
                <w:b w:val="0"/>
                <w:bCs w:val="0"/>
                <w:webHidden/>
              </w:rPr>
              <w:fldChar w:fldCharType="end"/>
            </w:r>
          </w:hyperlink>
        </w:p>
        <w:p w14:paraId="2CFE61D2" w14:textId="6134881F"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62" w:history="1">
            <w:r w:rsidRPr="00E97DE3">
              <w:rPr>
                <w:rStyle w:val="Hipervnculo"/>
                <w:b w:val="0"/>
                <w:bCs w:val="0"/>
                <w:lang w:val="es-DO"/>
              </w:rPr>
              <w:t>4.4.1.Redundancia en la infraestructura en la nube</w:t>
            </w:r>
            <w:r w:rsidRPr="00E97DE3">
              <w:rPr>
                <w:b w:val="0"/>
                <w:bCs w:val="0"/>
                <w:webHidden/>
              </w:rPr>
              <w:tab/>
            </w:r>
            <w:r w:rsidRPr="00E97DE3">
              <w:rPr>
                <w:b w:val="0"/>
                <w:bCs w:val="0"/>
                <w:webHidden/>
              </w:rPr>
              <w:fldChar w:fldCharType="begin"/>
            </w:r>
            <w:r w:rsidRPr="00E97DE3">
              <w:rPr>
                <w:b w:val="0"/>
                <w:bCs w:val="0"/>
                <w:webHidden/>
              </w:rPr>
              <w:instrText xml:space="preserve"> PAGEREF _Toc216980762 \h </w:instrText>
            </w:r>
            <w:r w:rsidRPr="00E97DE3">
              <w:rPr>
                <w:b w:val="0"/>
                <w:bCs w:val="0"/>
                <w:webHidden/>
              </w:rPr>
            </w:r>
            <w:r w:rsidRPr="00E97DE3">
              <w:rPr>
                <w:b w:val="0"/>
                <w:bCs w:val="0"/>
                <w:webHidden/>
              </w:rPr>
              <w:fldChar w:fldCharType="separate"/>
            </w:r>
            <w:r w:rsidRPr="00E97DE3">
              <w:rPr>
                <w:b w:val="0"/>
                <w:bCs w:val="0"/>
                <w:webHidden/>
              </w:rPr>
              <w:t>34</w:t>
            </w:r>
            <w:r w:rsidRPr="00E97DE3">
              <w:rPr>
                <w:b w:val="0"/>
                <w:bCs w:val="0"/>
                <w:webHidden/>
              </w:rPr>
              <w:fldChar w:fldCharType="end"/>
            </w:r>
          </w:hyperlink>
        </w:p>
        <w:p w14:paraId="35FB8709" w14:textId="1D488979"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63" w:history="1">
            <w:r w:rsidRPr="00E97DE3">
              <w:rPr>
                <w:rStyle w:val="Hipervnculo"/>
                <w:b w:val="0"/>
                <w:bCs w:val="0"/>
                <w:lang w:val="es-DO"/>
              </w:rPr>
              <w:t>4.4.2. Actualización de infraestructura de comunicación</w:t>
            </w:r>
            <w:r w:rsidRPr="00E97DE3">
              <w:rPr>
                <w:b w:val="0"/>
                <w:bCs w:val="0"/>
                <w:webHidden/>
              </w:rPr>
              <w:tab/>
            </w:r>
            <w:r w:rsidRPr="00E97DE3">
              <w:rPr>
                <w:b w:val="0"/>
                <w:bCs w:val="0"/>
                <w:webHidden/>
              </w:rPr>
              <w:fldChar w:fldCharType="begin"/>
            </w:r>
            <w:r w:rsidRPr="00E97DE3">
              <w:rPr>
                <w:b w:val="0"/>
                <w:bCs w:val="0"/>
                <w:webHidden/>
              </w:rPr>
              <w:instrText xml:space="preserve"> PAGEREF _Toc216980763 \h </w:instrText>
            </w:r>
            <w:r w:rsidRPr="00E97DE3">
              <w:rPr>
                <w:b w:val="0"/>
                <w:bCs w:val="0"/>
                <w:webHidden/>
              </w:rPr>
            </w:r>
            <w:r w:rsidRPr="00E97DE3">
              <w:rPr>
                <w:b w:val="0"/>
                <w:bCs w:val="0"/>
                <w:webHidden/>
              </w:rPr>
              <w:fldChar w:fldCharType="separate"/>
            </w:r>
            <w:r w:rsidRPr="00E97DE3">
              <w:rPr>
                <w:b w:val="0"/>
                <w:bCs w:val="0"/>
                <w:webHidden/>
              </w:rPr>
              <w:t>35</w:t>
            </w:r>
            <w:r w:rsidRPr="00E97DE3">
              <w:rPr>
                <w:b w:val="0"/>
                <w:bCs w:val="0"/>
                <w:webHidden/>
              </w:rPr>
              <w:fldChar w:fldCharType="end"/>
            </w:r>
          </w:hyperlink>
        </w:p>
        <w:p w14:paraId="0D7844A1" w14:textId="4F5CF413"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64" w:history="1">
            <w:r w:rsidRPr="00E97DE3">
              <w:rPr>
                <w:rStyle w:val="Hipervnculo"/>
                <w:b w:val="0"/>
                <w:bCs w:val="0"/>
                <w:lang w:val="es-DO"/>
              </w:rPr>
              <w:t>4.4.3. Sistema de videovigilancia para áreas sensibles</w:t>
            </w:r>
            <w:r w:rsidRPr="00E97DE3">
              <w:rPr>
                <w:b w:val="0"/>
                <w:bCs w:val="0"/>
                <w:webHidden/>
              </w:rPr>
              <w:tab/>
            </w:r>
            <w:r w:rsidRPr="00E97DE3">
              <w:rPr>
                <w:b w:val="0"/>
                <w:bCs w:val="0"/>
                <w:webHidden/>
              </w:rPr>
              <w:fldChar w:fldCharType="begin"/>
            </w:r>
            <w:r w:rsidRPr="00E97DE3">
              <w:rPr>
                <w:b w:val="0"/>
                <w:bCs w:val="0"/>
                <w:webHidden/>
              </w:rPr>
              <w:instrText xml:space="preserve"> PAGEREF _Toc216980764 \h </w:instrText>
            </w:r>
            <w:r w:rsidRPr="00E97DE3">
              <w:rPr>
                <w:b w:val="0"/>
                <w:bCs w:val="0"/>
                <w:webHidden/>
              </w:rPr>
            </w:r>
            <w:r w:rsidRPr="00E97DE3">
              <w:rPr>
                <w:b w:val="0"/>
                <w:bCs w:val="0"/>
                <w:webHidden/>
              </w:rPr>
              <w:fldChar w:fldCharType="separate"/>
            </w:r>
            <w:r w:rsidRPr="00E97DE3">
              <w:rPr>
                <w:b w:val="0"/>
                <w:bCs w:val="0"/>
                <w:webHidden/>
              </w:rPr>
              <w:t>35</w:t>
            </w:r>
            <w:r w:rsidRPr="00E97DE3">
              <w:rPr>
                <w:b w:val="0"/>
                <w:bCs w:val="0"/>
                <w:webHidden/>
              </w:rPr>
              <w:fldChar w:fldCharType="end"/>
            </w:r>
          </w:hyperlink>
        </w:p>
        <w:p w14:paraId="59ED9E97" w14:textId="436AFD0A"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65" w:history="1">
            <w:r w:rsidRPr="00E97DE3">
              <w:rPr>
                <w:rStyle w:val="Hipervnculo"/>
                <w:b w:val="0"/>
                <w:bCs w:val="0"/>
                <w:lang w:val="es-DO"/>
              </w:rPr>
              <w:t>4.4.4. Sistema centralizado de logs y SIEM</w:t>
            </w:r>
            <w:r w:rsidRPr="00E97DE3">
              <w:rPr>
                <w:b w:val="0"/>
                <w:bCs w:val="0"/>
                <w:webHidden/>
              </w:rPr>
              <w:tab/>
            </w:r>
            <w:r w:rsidRPr="00E97DE3">
              <w:rPr>
                <w:b w:val="0"/>
                <w:bCs w:val="0"/>
                <w:webHidden/>
              </w:rPr>
              <w:fldChar w:fldCharType="begin"/>
            </w:r>
            <w:r w:rsidRPr="00E97DE3">
              <w:rPr>
                <w:b w:val="0"/>
                <w:bCs w:val="0"/>
                <w:webHidden/>
              </w:rPr>
              <w:instrText xml:space="preserve"> PAGEREF _Toc216980765 \h </w:instrText>
            </w:r>
            <w:r w:rsidRPr="00E97DE3">
              <w:rPr>
                <w:b w:val="0"/>
                <w:bCs w:val="0"/>
                <w:webHidden/>
              </w:rPr>
            </w:r>
            <w:r w:rsidRPr="00E97DE3">
              <w:rPr>
                <w:b w:val="0"/>
                <w:bCs w:val="0"/>
                <w:webHidden/>
              </w:rPr>
              <w:fldChar w:fldCharType="separate"/>
            </w:r>
            <w:r w:rsidRPr="00E97DE3">
              <w:rPr>
                <w:b w:val="0"/>
                <w:bCs w:val="0"/>
                <w:webHidden/>
              </w:rPr>
              <w:t>36</w:t>
            </w:r>
            <w:r w:rsidRPr="00E97DE3">
              <w:rPr>
                <w:b w:val="0"/>
                <w:bCs w:val="0"/>
                <w:webHidden/>
              </w:rPr>
              <w:fldChar w:fldCharType="end"/>
            </w:r>
          </w:hyperlink>
        </w:p>
        <w:p w14:paraId="0BE9F959" w14:textId="3F1E5016"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66" w:history="1">
            <w:r w:rsidRPr="00E97DE3">
              <w:rPr>
                <w:rStyle w:val="Hipervnculo"/>
                <w:b w:val="0"/>
                <w:bCs w:val="0"/>
                <w:lang w:val="es-DO"/>
              </w:rPr>
              <w:t>4.4.5. Uso De Las TIC Para la Simplificación de Trámites y Mejorar Procesos</w:t>
            </w:r>
            <w:r w:rsidRPr="00E97DE3">
              <w:rPr>
                <w:b w:val="0"/>
                <w:bCs w:val="0"/>
                <w:webHidden/>
              </w:rPr>
              <w:tab/>
            </w:r>
            <w:r w:rsidRPr="00E97DE3">
              <w:rPr>
                <w:b w:val="0"/>
                <w:bCs w:val="0"/>
                <w:webHidden/>
              </w:rPr>
              <w:fldChar w:fldCharType="begin"/>
            </w:r>
            <w:r w:rsidRPr="00E97DE3">
              <w:rPr>
                <w:b w:val="0"/>
                <w:bCs w:val="0"/>
                <w:webHidden/>
              </w:rPr>
              <w:instrText xml:space="preserve"> PAGEREF _Toc216980766 \h </w:instrText>
            </w:r>
            <w:r w:rsidRPr="00E97DE3">
              <w:rPr>
                <w:b w:val="0"/>
                <w:bCs w:val="0"/>
                <w:webHidden/>
              </w:rPr>
            </w:r>
            <w:r w:rsidRPr="00E97DE3">
              <w:rPr>
                <w:b w:val="0"/>
                <w:bCs w:val="0"/>
                <w:webHidden/>
              </w:rPr>
              <w:fldChar w:fldCharType="separate"/>
            </w:r>
            <w:r w:rsidRPr="00E97DE3">
              <w:rPr>
                <w:b w:val="0"/>
                <w:bCs w:val="0"/>
                <w:webHidden/>
              </w:rPr>
              <w:t>36</w:t>
            </w:r>
            <w:r w:rsidRPr="00E97DE3">
              <w:rPr>
                <w:b w:val="0"/>
                <w:bCs w:val="0"/>
                <w:webHidden/>
              </w:rPr>
              <w:fldChar w:fldCharType="end"/>
            </w:r>
          </w:hyperlink>
        </w:p>
        <w:p w14:paraId="2A0F93CA" w14:textId="7592FBFB"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67" w:history="1">
            <w:r w:rsidRPr="00E97DE3">
              <w:rPr>
                <w:rStyle w:val="Hipervnculo"/>
                <w:b w:val="0"/>
                <w:bCs w:val="0"/>
                <w:lang w:val="es-DO"/>
              </w:rPr>
              <w:t>4.4.6. Certificaciones Obtenidas</w:t>
            </w:r>
            <w:r w:rsidRPr="00E97DE3">
              <w:rPr>
                <w:b w:val="0"/>
                <w:bCs w:val="0"/>
                <w:webHidden/>
              </w:rPr>
              <w:tab/>
            </w:r>
            <w:r w:rsidRPr="00E97DE3">
              <w:rPr>
                <w:b w:val="0"/>
                <w:bCs w:val="0"/>
                <w:webHidden/>
              </w:rPr>
              <w:fldChar w:fldCharType="begin"/>
            </w:r>
            <w:r w:rsidRPr="00E97DE3">
              <w:rPr>
                <w:b w:val="0"/>
                <w:bCs w:val="0"/>
                <w:webHidden/>
              </w:rPr>
              <w:instrText xml:space="preserve"> PAGEREF _Toc216980767 \h </w:instrText>
            </w:r>
            <w:r w:rsidRPr="00E97DE3">
              <w:rPr>
                <w:b w:val="0"/>
                <w:bCs w:val="0"/>
                <w:webHidden/>
              </w:rPr>
            </w:r>
            <w:r w:rsidRPr="00E97DE3">
              <w:rPr>
                <w:b w:val="0"/>
                <w:bCs w:val="0"/>
                <w:webHidden/>
              </w:rPr>
              <w:fldChar w:fldCharType="separate"/>
            </w:r>
            <w:r w:rsidRPr="00E97DE3">
              <w:rPr>
                <w:b w:val="0"/>
                <w:bCs w:val="0"/>
                <w:webHidden/>
              </w:rPr>
              <w:t>37</w:t>
            </w:r>
            <w:r w:rsidRPr="00E97DE3">
              <w:rPr>
                <w:b w:val="0"/>
                <w:bCs w:val="0"/>
                <w:webHidden/>
              </w:rPr>
              <w:fldChar w:fldCharType="end"/>
            </w:r>
          </w:hyperlink>
        </w:p>
        <w:p w14:paraId="32A578A9" w14:textId="144FB415" w:rsidR="00E37952" w:rsidRPr="00E97DE3" w:rsidRDefault="00E37952">
          <w:pPr>
            <w:pStyle w:val="TDC3"/>
            <w:rPr>
              <w:rFonts w:asciiTheme="minorHAnsi" w:eastAsiaTheme="minorEastAsia" w:hAnsiTheme="minorHAnsi" w:cstheme="minorBidi"/>
              <w:b w:val="0"/>
              <w:bCs w:val="0"/>
              <w:color w:val="auto"/>
              <w:spacing w:val="0"/>
              <w:kern w:val="2"/>
              <w:lang w:val="es-ES" w:eastAsia="es-ES"/>
              <w14:ligatures w14:val="standardContextual"/>
            </w:rPr>
          </w:pPr>
          <w:hyperlink w:anchor="_Toc216980768" w:history="1">
            <w:r w:rsidRPr="00E97DE3">
              <w:rPr>
                <w:rStyle w:val="Hipervnculo"/>
                <w:b w:val="0"/>
                <w:bCs w:val="0"/>
                <w:lang w:val="es-DO"/>
              </w:rPr>
              <w:t>4.4.7. Desempeño de la Mesa de Servicio</w:t>
            </w:r>
            <w:r w:rsidRPr="00E97DE3">
              <w:rPr>
                <w:b w:val="0"/>
                <w:bCs w:val="0"/>
                <w:webHidden/>
              </w:rPr>
              <w:tab/>
            </w:r>
            <w:r w:rsidRPr="00E97DE3">
              <w:rPr>
                <w:b w:val="0"/>
                <w:bCs w:val="0"/>
                <w:webHidden/>
              </w:rPr>
              <w:fldChar w:fldCharType="begin"/>
            </w:r>
            <w:r w:rsidRPr="00E97DE3">
              <w:rPr>
                <w:b w:val="0"/>
                <w:bCs w:val="0"/>
                <w:webHidden/>
              </w:rPr>
              <w:instrText xml:space="preserve"> PAGEREF _Toc216980768 \h </w:instrText>
            </w:r>
            <w:r w:rsidRPr="00E97DE3">
              <w:rPr>
                <w:b w:val="0"/>
                <w:bCs w:val="0"/>
                <w:webHidden/>
              </w:rPr>
            </w:r>
            <w:r w:rsidRPr="00E97DE3">
              <w:rPr>
                <w:b w:val="0"/>
                <w:bCs w:val="0"/>
                <w:webHidden/>
              </w:rPr>
              <w:fldChar w:fldCharType="separate"/>
            </w:r>
            <w:r w:rsidRPr="00E97DE3">
              <w:rPr>
                <w:b w:val="0"/>
                <w:bCs w:val="0"/>
                <w:webHidden/>
              </w:rPr>
              <w:t>37</w:t>
            </w:r>
            <w:r w:rsidRPr="00E97DE3">
              <w:rPr>
                <w:b w:val="0"/>
                <w:bCs w:val="0"/>
                <w:webHidden/>
              </w:rPr>
              <w:fldChar w:fldCharType="end"/>
            </w:r>
          </w:hyperlink>
        </w:p>
        <w:p w14:paraId="1112C1CA" w14:textId="627DCF97" w:rsidR="00E37952" w:rsidRPr="00E97DE3" w:rsidRDefault="00E37952" w:rsidP="00E97DE3">
          <w:pPr>
            <w:pStyle w:val="TDC1"/>
            <w:rPr>
              <w:rFonts w:asciiTheme="minorHAnsi" w:eastAsiaTheme="minorEastAsia" w:hAnsiTheme="minorHAnsi" w:cstheme="minorBidi"/>
              <w:b w:val="0"/>
              <w:bCs w:val="0"/>
              <w:color w:val="auto"/>
              <w:spacing w:val="0"/>
              <w:kern w:val="2"/>
              <w:lang w:eastAsia="es-ES"/>
              <w14:ligatures w14:val="standardContextual"/>
            </w:rPr>
          </w:pPr>
          <w:hyperlink w:anchor="_Toc216980769" w:history="1">
            <w:r w:rsidRPr="00E97DE3">
              <w:rPr>
                <w:rStyle w:val="Hipervnculo"/>
                <w:b w:val="0"/>
                <w:bCs w:val="0"/>
                <w:lang w:val="es-ES"/>
              </w:rPr>
              <w:t>4.5</w:t>
            </w:r>
            <w:r w:rsidRPr="00E97DE3">
              <w:rPr>
                <w:rFonts w:asciiTheme="minorHAnsi" w:eastAsiaTheme="minorEastAsia" w:hAnsiTheme="minorHAnsi" w:cstheme="minorBidi"/>
                <w:b w:val="0"/>
                <w:bCs w:val="0"/>
                <w:color w:val="auto"/>
                <w:spacing w:val="0"/>
                <w:kern w:val="2"/>
                <w:lang w:eastAsia="es-ES"/>
                <w14:ligatures w14:val="standardContextual"/>
              </w:rPr>
              <w:tab/>
            </w:r>
            <w:r w:rsidRPr="00E97DE3">
              <w:rPr>
                <w:rStyle w:val="Hipervnculo"/>
                <w:b w:val="0"/>
                <w:bCs w:val="0"/>
                <w:lang w:val="es-ES"/>
              </w:rPr>
              <w:t>Desempeño del Sistema de Planificación y Desarrollo Institucional</w:t>
            </w:r>
            <w:r w:rsidRPr="00E97DE3">
              <w:rPr>
                <w:b w:val="0"/>
                <w:bCs w:val="0"/>
                <w:webHidden/>
              </w:rPr>
              <w:tab/>
            </w:r>
            <w:r w:rsidRPr="00E97DE3">
              <w:rPr>
                <w:b w:val="0"/>
                <w:bCs w:val="0"/>
                <w:webHidden/>
              </w:rPr>
              <w:fldChar w:fldCharType="begin"/>
            </w:r>
            <w:r w:rsidRPr="00E97DE3">
              <w:rPr>
                <w:b w:val="0"/>
                <w:bCs w:val="0"/>
                <w:webHidden/>
              </w:rPr>
              <w:instrText xml:space="preserve"> PAGEREF _Toc216980769 \h </w:instrText>
            </w:r>
            <w:r w:rsidRPr="00E97DE3">
              <w:rPr>
                <w:b w:val="0"/>
                <w:bCs w:val="0"/>
                <w:webHidden/>
              </w:rPr>
            </w:r>
            <w:r w:rsidRPr="00E97DE3">
              <w:rPr>
                <w:b w:val="0"/>
                <w:bCs w:val="0"/>
                <w:webHidden/>
              </w:rPr>
              <w:fldChar w:fldCharType="separate"/>
            </w:r>
            <w:r w:rsidRPr="00E97DE3">
              <w:rPr>
                <w:b w:val="0"/>
                <w:bCs w:val="0"/>
                <w:webHidden/>
              </w:rPr>
              <w:t>41</w:t>
            </w:r>
            <w:r w:rsidRPr="00E97DE3">
              <w:rPr>
                <w:b w:val="0"/>
                <w:bCs w:val="0"/>
                <w:webHidden/>
              </w:rPr>
              <w:fldChar w:fldCharType="end"/>
            </w:r>
          </w:hyperlink>
        </w:p>
        <w:p w14:paraId="17A1266C" w14:textId="629BF904"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70" w:history="1">
            <w:r w:rsidRPr="00E97DE3">
              <w:rPr>
                <w:rStyle w:val="Hipervnculo"/>
                <w:b w:val="0"/>
                <w:bCs w:val="0"/>
                <w:lang w:val="es-ES"/>
              </w:rPr>
              <w:t>4.6</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Desempeño del Area de Comunicaciones</w:t>
            </w:r>
            <w:r w:rsidRPr="00E97DE3">
              <w:rPr>
                <w:b w:val="0"/>
                <w:bCs w:val="0"/>
                <w:webHidden/>
              </w:rPr>
              <w:tab/>
            </w:r>
            <w:r w:rsidRPr="00E97DE3">
              <w:rPr>
                <w:b w:val="0"/>
                <w:bCs w:val="0"/>
                <w:webHidden/>
              </w:rPr>
              <w:fldChar w:fldCharType="begin"/>
            </w:r>
            <w:r w:rsidRPr="00E97DE3">
              <w:rPr>
                <w:b w:val="0"/>
                <w:bCs w:val="0"/>
                <w:webHidden/>
              </w:rPr>
              <w:instrText xml:space="preserve"> PAGEREF _Toc216980770 \h </w:instrText>
            </w:r>
            <w:r w:rsidRPr="00E97DE3">
              <w:rPr>
                <w:b w:val="0"/>
                <w:bCs w:val="0"/>
                <w:webHidden/>
              </w:rPr>
            </w:r>
            <w:r w:rsidRPr="00E97DE3">
              <w:rPr>
                <w:b w:val="0"/>
                <w:bCs w:val="0"/>
                <w:webHidden/>
              </w:rPr>
              <w:fldChar w:fldCharType="separate"/>
            </w:r>
            <w:r w:rsidRPr="00E97DE3">
              <w:rPr>
                <w:b w:val="0"/>
                <w:bCs w:val="0"/>
                <w:webHidden/>
              </w:rPr>
              <w:t>49</w:t>
            </w:r>
            <w:r w:rsidRPr="00E97DE3">
              <w:rPr>
                <w:b w:val="0"/>
                <w:bCs w:val="0"/>
                <w:webHidden/>
              </w:rPr>
              <w:fldChar w:fldCharType="end"/>
            </w:r>
          </w:hyperlink>
        </w:p>
        <w:p w14:paraId="1C4BAE04" w14:textId="4A8E9D71"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71" w:history="1">
            <w:r w:rsidRPr="00E97DE3">
              <w:rPr>
                <w:rStyle w:val="Hipervnculo"/>
                <w:b w:val="0"/>
                <w:bCs w:val="0"/>
              </w:rPr>
              <w:t>V.</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SERVICIO AL CIUDADANO Y TRANSPARENCIA INSTITUCIONAL</w:t>
            </w:r>
            <w:r w:rsidRPr="00E97DE3">
              <w:rPr>
                <w:b w:val="0"/>
                <w:bCs w:val="0"/>
                <w:webHidden/>
              </w:rPr>
              <w:tab/>
            </w:r>
            <w:r w:rsidRPr="00E97DE3">
              <w:rPr>
                <w:b w:val="0"/>
                <w:bCs w:val="0"/>
                <w:webHidden/>
              </w:rPr>
              <w:fldChar w:fldCharType="begin"/>
            </w:r>
            <w:r w:rsidRPr="00E97DE3">
              <w:rPr>
                <w:b w:val="0"/>
                <w:bCs w:val="0"/>
                <w:webHidden/>
              </w:rPr>
              <w:instrText xml:space="preserve"> PAGEREF _Toc216980771 \h </w:instrText>
            </w:r>
            <w:r w:rsidRPr="00E97DE3">
              <w:rPr>
                <w:b w:val="0"/>
                <w:bCs w:val="0"/>
                <w:webHidden/>
              </w:rPr>
            </w:r>
            <w:r w:rsidRPr="00E97DE3">
              <w:rPr>
                <w:b w:val="0"/>
                <w:bCs w:val="0"/>
                <w:webHidden/>
              </w:rPr>
              <w:fldChar w:fldCharType="separate"/>
            </w:r>
            <w:r w:rsidRPr="00E97DE3">
              <w:rPr>
                <w:b w:val="0"/>
                <w:bCs w:val="0"/>
                <w:webHidden/>
              </w:rPr>
              <w:t>49</w:t>
            </w:r>
            <w:r w:rsidRPr="00E97DE3">
              <w:rPr>
                <w:b w:val="0"/>
                <w:bCs w:val="0"/>
                <w:webHidden/>
              </w:rPr>
              <w:fldChar w:fldCharType="end"/>
            </w:r>
          </w:hyperlink>
        </w:p>
        <w:p w14:paraId="1E5F8C72" w14:textId="56931502" w:rsidR="00E37952" w:rsidRPr="00E97DE3" w:rsidRDefault="00E37952">
          <w:pPr>
            <w:pStyle w:val="TDC2"/>
            <w:tabs>
              <w:tab w:val="left" w:pos="960"/>
              <w:tab w:val="right" w:leader="dot" w:pos="7910"/>
            </w:tabs>
            <w:rPr>
              <w:rFonts w:asciiTheme="minorHAnsi" w:eastAsiaTheme="minorEastAsia" w:hAnsiTheme="minorHAnsi" w:cstheme="minorBidi"/>
              <w:noProof/>
              <w:color w:val="auto"/>
              <w:spacing w:val="0"/>
              <w:kern w:val="2"/>
              <w:lang w:val="es-ES" w:eastAsia="es-ES"/>
              <w14:ligatures w14:val="standardContextual"/>
            </w:rPr>
          </w:pPr>
          <w:hyperlink w:anchor="_Toc216980772" w:history="1">
            <w:r w:rsidRPr="00E97DE3">
              <w:rPr>
                <w:rStyle w:val="Hipervnculo"/>
                <w:rFonts w:eastAsia="Times New Roman"/>
                <w:noProof/>
                <w:spacing w:val="15"/>
                <w:lang w:val="es-ES"/>
              </w:rPr>
              <w:t>5.1.</w:t>
            </w:r>
            <w:r w:rsidRPr="00E97DE3">
              <w:rPr>
                <w:rFonts w:asciiTheme="minorHAnsi" w:eastAsiaTheme="minorEastAsia" w:hAnsiTheme="minorHAnsi" w:cstheme="minorBidi"/>
                <w:noProof/>
                <w:color w:val="auto"/>
                <w:spacing w:val="0"/>
                <w:kern w:val="2"/>
                <w:lang w:val="es-ES" w:eastAsia="es-ES"/>
                <w14:ligatures w14:val="standardContextual"/>
              </w:rPr>
              <w:tab/>
            </w:r>
            <w:r w:rsidRPr="00E97DE3">
              <w:rPr>
                <w:rStyle w:val="Hipervnculo"/>
                <w:rFonts w:eastAsia="Times New Roman"/>
                <w:noProof/>
                <w:spacing w:val="15"/>
                <w:lang w:val="es-ES"/>
              </w:rPr>
              <w:t>Nivel de Satisfacción con el Servicio</w:t>
            </w:r>
            <w:r w:rsidRPr="00E97DE3">
              <w:rPr>
                <w:noProof/>
                <w:webHidden/>
              </w:rPr>
              <w:tab/>
            </w:r>
            <w:r w:rsidRPr="00E97DE3">
              <w:rPr>
                <w:noProof/>
                <w:webHidden/>
              </w:rPr>
              <w:fldChar w:fldCharType="begin"/>
            </w:r>
            <w:r w:rsidRPr="00E97DE3">
              <w:rPr>
                <w:noProof/>
                <w:webHidden/>
              </w:rPr>
              <w:instrText xml:space="preserve"> PAGEREF _Toc216980772 \h </w:instrText>
            </w:r>
            <w:r w:rsidRPr="00E97DE3">
              <w:rPr>
                <w:noProof/>
                <w:webHidden/>
              </w:rPr>
            </w:r>
            <w:r w:rsidRPr="00E97DE3">
              <w:rPr>
                <w:noProof/>
                <w:webHidden/>
              </w:rPr>
              <w:fldChar w:fldCharType="separate"/>
            </w:r>
            <w:r w:rsidRPr="00E97DE3">
              <w:rPr>
                <w:noProof/>
                <w:webHidden/>
              </w:rPr>
              <w:t>49</w:t>
            </w:r>
            <w:r w:rsidRPr="00E97DE3">
              <w:rPr>
                <w:noProof/>
                <w:webHidden/>
              </w:rPr>
              <w:fldChar w:fldCharType="end"/>
            </w:r>
          </w:hyperlink>
        </w:p>
        <w:p w14:paraId="529BC5B5" w14:textId="20B19302" w:rsidR="00E37952" w:rsidRPr="00E97DE3" w:rsidRDefault="00E37952">
          <w:pPr>
            <w:pStyle w:val="TDC2"/>
            <w:tabs>
              <w:tab w:val="left" w:pos="960"/>
              <w:tab w:val="right" w:leader="dot" w:pos="7910"/>
            </w:tabs>
            <w:rPr>
              <w:rFonts w:asciiTheme="minorHAnsi" w:eastAsiaTheme="minorEastAsia" w:hAnsiTheme="minorHAnsi" w:cstheme="minorBidi"/>
              <w:noProof/>
              <w:color w:val="auto"/>
              <w:spacing w:val="0"/>
              <w:kern w:val="2"/>
              <w:lang w:val="es-ES" w:eastAsia="es-ES"/>
              <w14:ligatures w14:val="standardContextual"/>
            </w:rPr>
          </w:pPr>
          <w:hyperlink w:anchor="_Toc216980773" w:history="1">
            <w:r w:rsidRPr="00E97DE3">
              <w:rPr>
                <w:rStyle w:val="Hipervnculo"/>
                <w:rFonts w:eastAsia="Times New Roman"/>
                <w:noProof/>
                <w:spacing w:val="15"/>
                <w:lang w:val="es-ES"/>
              </w:rPr>
              <w:t>5.2.</w:t>
            </w:r>
            <w:r w:rsidRPr="00E97DE3">
              <w:rPr>
                <w:rFonts w:asciiTheme="minorHAnsi" w:eastAsiaTheme="minorEastAsia" w:hAnsiTheme="minorHAnsi" w:cstheme="minorBidi"/>
                <w:noProof/>
                <w:color w:val="auto"/>
                <w:spacing w:val="0"/>
                <w:kern w:val="2"/>
                <w:lang w:val="es-ES" w:eastAsia="es-ES"/>
                <w14:ligatures w14:val="standardContextual"/>
              </w:rPr>
              <w:tab/>
            </w:r>
            <w:r w:rsidRPr="00E97DE3">
              <w:rPr>
                <w:rStyle w:val="Hipervnculo"/>
                <w:rFonts w:eastAsia="Times New Roman"/>
                <w:noProof/>
                <w:spacing w:val="15"/>
                <w:lang w:val="es-ES"/>
              </w:rPr>
              <w:t>Nivel de Cumplimiento Acceso a la Información</w:t>
            </w:r>
            <w:r w:rsidRPr="00E97DE3">
              <w:rPr>
                <w:noProof/>
                <w:webHidden/>
              </w:rPr>
              <w:tab/>
            </w:r>
            <w:r w:rsidRPr="00E97DE3">
              <w:rPr>
                <w:noProof/>
                <w:webHidden/>
              </w:rPr>
              <w:fldChar w:fldCharType="begin"/>
            </w:r>
            <w:r w:rsidRPr="00E97DE3">
              <w:rPr>
                <w:noProof/>
                <w:webHidden/>
              </w:rPr>
              <w:instrText xml:space="preserve"> PAGEREF _Toc216980773 \h </w:instrText>
            </w:r>
            <w:r w:rsidRPr="00E97DE3">
              <w:rPr>
                <w:noProof/>
                <w:webHidden/>
              </w:rPr>
            </w:r>
            <w:r w:rsidRPr="00E97DE3">
              <w:rPr>
                <w:noProof/>
                <w:webHidden/>
              </w:rPr>
              <w:fldChar w:fldCharType="separate"/>
            </w:r>
            <w:r w:rsidRPr="00E97DE3">
              <w:rPr>
                <w:noProof/>
                <w:webHidden/>
              </w:rPr>
              <w:t>50</w:t>
            </w:r>
            <w:r w:rsidRPr="00E97DE3">
              <w:rPr>
                <w:noProof/>
                <w:webHidden/>
              </w:rPr>
              <w:fldChar w:fldCharType="end"/>
            </w:r>
          </w:hyperlink>
        </w:p>
        <w:p w14:paraId="3CFC97DB" w14:textId="535E7269" w:rsidR="00E37952" w:rsidRPr="00E97DE3" w:rsidRDefault="00E37952">
          <w:pPr>
            <w:pStyle w:val="TDC2"/>
            <w:tabs>
              <w:tab w:val="left" w:pos="960"/>
              <w:tab w:val="right" w:leader="dot" w:pos="7910"/>
            </w:tabs>
            <w:rPr>
              <w:rFonts w:asciiTheme="minorHAnsi" w:eastAsiaTheme="minorEastAsia" w:hAnsiTheme="minorHAnsi" w:cstheme="minorBidi"/>
              <w:noProof/>
              <w:color w:val="auto"/>
              <w:spacing w:val="0"/>
              <w:kern w:val="2"/>
              <w:lang w:val="es-ES" w:eastAsia="es-ES"/>
              <w14:ligatures w14:val="standardContextual"/>
            </w:rPr>
          </w:pPr>
          <w:hyperlink w:anchor="_Toc216980774" w:history="1">
            <w:r w:rsidRPr="00E97DE3">
              <w:rPr>
                <w:rStyle w:val="Hipervnculo"/>
                <w:rFonts w:eastAsia="Times New Roman"/>
                <w:noProof/>
                <w:spacing w:val="15"/>
                <w:lang w:val="es-ES"/>
              </w:rPr>
              <w:t>5.3.</w:t>
            </w:r>
            <w:r w:rsidRPr="00E97DE3">
              <w:rPr>
                <w:rFonts w:asciiTheme="minorHAnsi" w:eastAsiaTheme="minorEastAsia" w:hAnsiTheme="minorHAnsi" w:cstheme="minorBidi"/>
                <w:noProof/>
                <w:color w:val="auto"/>
                <w:spacing w:val="0"/>
                <w:kern w:val="2"/>
                <w:lang w:val="es-ES" w:eastAsia="es-ES"/>
                <w14:ligatures w14:val="standardContextual"/>
              </w:rPr>
              <w:tab/>
            </w:r>
            <w:r w:rsidRPr="00E97DE3">
              <w:rPr>
                <w:rStyle w:val="Hipervnculo"/>
                <w:rFonts w:eastAsia="Times New Roman"/>
                <w:noProof/>
                <w:spacing w:val="15"/>
                <w:lang w:val="es-ES"/>
              </w:rPr>
              <w:t>Resultados Sistema de Quejas, Reclamos y Sugerencias.</w:t>
            </w:r>
            <w:r w:rsidRPr="00E97DE3">
              <w:rPr>
                <w:noProof/>
                <w:webHidden/>
              </w:rPr>
              <w:tab/>
            </w:r>
            <w:r w:rsidRPr="00E97DE3">
              <w:rPr>
                <w:noProof/>
                <w:webHidden/>
              </w:rPr>
              <w:fldChar w:fldCharType="begin"/>
            </w:r>
            <w:r w:rsidRPr="00E97DE3">
              <w:rPr>
                <w:noProof/>
                <w:webHidden/>
              </w:rPr>
              <w:instrText xml:space="preserve"> PAGEREF _Toc216980774 \h </w:instrText>
            </w:r>
            <w:r w:rsidRPr="00E97DE3">
              <w:rPr>
                <w:noProof/>
                <w:webHidden/>
              </w:rPr>
            </w:r>
            <w:r w:rsidRPr="00E97DE3">
              <w:rPr>
                <w:noProof/>
                <w:webHidden/>
              </w:rPr>
              <w:fldChar w:fldCharType="separate"/>
            </w:r>
            <w:r w:rsidRPr="00E97DE3">
              <w:rPr>
                <w:noProof/>
                <w:webHidden/>
              </w:rPr>
              <w:t>50</w:t>
            </w:r>
            <w:r w:rsidRPr="00E97DE3">
              <w:rPr>
                <w:noProof/>
                <w:webHidden/>
              </w:rPr>
              <w:fldChar w:fldCharType="end"/>
            </w:r>
          </w:hyperlink>
        </w:p>
        <w:p w14:paraId="415A8400" w14:textId="6F15A2F3" w:rsidR="00E37952" w:rsidRPr="00E97DE3" w:rsidRDefault="00E37952">
          <w:pPr>
            <w:pStyle w:val="TDC2"/>
            <w:tabs>
              <w:tab w:val="left" w:pos="960"/>
              <w:tab w:val="right" w:leader="dot" w:pos="7910"/>
            </w:tabs>
            <w:rPr>
              <w:rFonts w:asciiTheme="minorHAnsi" w:eastAsiaTheme="minorEastAsia" w:hAnsiTheme="minorHAnsi" w:cstheme="minorBidi"/>
              <w:noProof/>
              <w:color w:val="auto"/>
              <w:spacing w:val="0"/>
              <w:kern w:val="2"/>
              <w:lang w:val="es-ES" w:eastAsia="es-ES"/>
              <w14:ligatures w14:val="standardContextual"/>
            </w:rPr>
          </w:pPr>
          <w:hyperlink w:anchor="_Toc216980775" w:history="1">
            <w:r w:rsidRPr="00E97DE3">
              <w:rPr>
                <w:rStyle w:val="Hipervnculo"/>
                <w:noProof/>
                <w:lang w:val="es-DO"/>
              </w:rPr>
              <w:t>5.4.</w:t>
            </w:r>
            <w:r w:rsidRPr="00E97DE3">
              <w:rPr>
                <w:rFonts w:asciiTheme="minorHAnsi" w:eastAsiaTheme="minorEastAsia" w:hAnsiTheme="minorHAnsi" w:cstheme="minorBidi"/>
                <w:noProof/>
                <w:color w:val="auto"/>
                <w:spacing w:val="0"/>
                <w:kern w:val="2"/>
                <w:lang w:val="es-ES" w:eastAsia="es-ES"/>
                <w14:ligatures w14:val="standardContextual"/>
              </w:rPr>
              <w:tab/>
            </w:r>
            <w:r w:rsidRPr="00E97DE3">
              <w:rPr>
                <w:rStyle w:val="Hipervnculo"/>
                <w:noProof/>
                <w:spacing w:val="17"/>
                <w:lang w:val="es-DO"/>
              </w:rPr>
              <w:t>Resultados</w:t>
            </w:r>
            <w:r w:rsidRPr="00E97DE3">
              <w:rPr>
                <w:rStyle w:val="Hipervnculo"/>
                <w:noProof/>
                <w:spacing w:val="36"/>
                <w:lang w:val="es-DO"/>
              </w:rPr>
              <w:t xml:space="preserve"> </w:t>
            </w:r>
            <w:r w:rsidRPr="00E97DE3">
              <w:rPr>
                <w:rStyle w:val="Hipervnculo"/>
                <w:noProof/>
                <w:spacing w:val="17"/>
                <w:lang w:val="es-DO"/>
              </w:rPr>
              <w:t>Mediciones</w:t>
            </w:r>
            <w:r w:rsidRPr="00E97DE3">
              <w:rPr>
                <w:rStyle w:val="Hipervnculo"/>
                <w:noProof/>
                <w:spacing w:val="34"/>
                <w:lang w:val="es-DO"/>
              </w:rPr>
              <w:t xml:space="preserve"> </w:t>
            </w:r>
            <w:r w:rsidRPr="00E97DE3">
              <w:rPr>
                <w:rStyle w:val="Hipervnculo"/>
                <w:noProof/>
                <w:spacing w:val="13"/>
                <w:lang w:val="es-DO"/>
              </w:rPr>
              <w:t>del</w:t>
            </w:r>
            <w:r w:rsidRPr="00E97DE3">
              <w:rPr>
                <w:rStyle w:val="Hipervnculo"/>
                <w:noProof/>
                <w:spacing w:val="39"/>
                <w:lang w:val="es-DO"/>
              </w:rPr>
              <w:t xml:space="preserve"> </w:t>
            </w:r>
            <w:r w:rsidRPr="00E97DE3">
              <w:rPr>
                <w:rStyle w:val="Hipervnculo"/>
                <w:noProof/>
                <w:spacing w:val="16"/>
                <w:lang w:val="es-DO"/>
              </w:rPr>
              <w:t>Portal</w:t>
            </w:r>
            <w:r w:rsidRPr="00E97DE3">
              <w:rPr>
                <w:rStyle w:val="Hipervnculo"/>
                <w:noProof/>
                <w:spacing w:val="35"/>
                <w:lang w:val="es-DO"/>
              </w:rPr>
              <w:t xml:space="preserve"> </w:t>
            </w:r>
            <w:r w:rsidRPr="00E97DE3">
              <w:rPr>
                <w:rStyle w:val="Hipervnculo"/>
                <w:noProof/>
                <w:spacing w:val="11"/>
                <w:lang w:val="es-DO"/>
              </w:rPr>
              <w:t>de</w:t>
            </w:r>
            <w:r w:rsidRPr="00E97DE3">
              <w:rPr>
                <w:rStyle w:val="Hipervnculo"/>
                <w:noProof/>
                <w:spacing w:val="35"/>
                <w:lang w:val="es-DO"/>
              </w:rPr>
              <w:t xml:space="preserve"> </w:t>
            </w:r>
            <w:r w:rsidRPr="00E97DE3">
              <w:rPr>
                <w:rStyle w:val="Hipervnculo"/>
                <w:noProof/>
                <w:spacing w:val="16"/>
                <w:lang w:val="es-DO"/>
              </w:rPr>
              <w:t>Transparencia</w:t>
            </w:r>
            <w:r w:rsidRPr="00E97DE3">
              <w:rPr>
                <w:noProof/>
                <w:webHidden/>
              </w:rPr>
              <w:tab/>
            </w:r>
            <w:r w:rsidRPr="00E97DE3">
              <w:rPr>
                <w:noProof/>
                <w:webHidden/>
              </w:rPr>
              <w:fldChar w:fldCharType="begin"/>
            </w:r>
            <w:r w:rsidRPr="00E97DE3">
              <w:rPr>
                <w:noProof/>
                <w:webHidden/>
              </w:rPr>
              <w:instrText xml:space="preserve"> PAGEREF _Toc216980775 \h </w:instrText>
            </w:r>
            <w:r w:rsidRPr="00E97DE3">
              <w:rPr>
                <w:noProof/>
                <w:webHidden/>
              </w:rPr>
            </w:r>
            <w:r w:rsidRPr="00E97DE3">
              <w:rPr>
                <w:noProof/>
                <w:webHidden/>
              </w:rPr>
              <w:fldChar w:fldCharType="separate"/>
            </w:r>
            <w:r w:rsidRPr="00E97DE3">
              <w:rPr>
                <w:noProof/>
                <w:webHidden/>
              </w:rPr>
              <w:t>51</w:t>
            </w:r>
            <w:r w:rsidRPr="00E97DE3">
              <w:rPr>
                <w:noProof/>
                <w:webHidden/>
              </w:rPr>
              <w:fldChar w:fldCharType="end"/>
            </w:r>
          </w:hyperlink>
        </w:p>
        <w:p w14:paraId="4886CCDD" w14:textId="5FD81AD7"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76" w:history="1">
            <w:r w:rsidRPr="00E97DE3">
              <w:rPr>
                <w:rStyle w:val="Hipervnculo"/>
                <w:b w:val="0"/>
                <w:bCs w:val="0"/>
              </w:rPr>
              <w:t>VI.</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PROYECCIONES AL PRÓXIMO AÑO</w:t>
            </w:r>
            <w:r w:rsidRPr="00E97DE3">
              <w:rPr>
                <w:b w:val="0"/>
                <w:bCs w:val="0"/>
                <w:webHidden/>
              </w:rPr>
              <w:tab/>
            </w:r>
            <w:r w:rsidRPr="00E97DE3">
              <w:rPr>
                <w:b w:val="0"/>
                <w:bCs w:val="0"/>
                <w:webHidden/>
              </w:rPr>
              <w:fldChar w:fldCharType="begin"/>
            </w:r>
            <w:r w:rsidRPr="00E97DE3">
              <w:rPr>
                <w:b w:val="0"/>
                <w:bCs w:val="0"/>
                <w:webHidden/>
              </w:rPr>
              <w:instrText xml:space="preserve"> PAGEREF _Toc216980776 \h </w:instrText>
            </w:r>
            <w:r w:rsidRPr="00E97DE3">
              <w:rPr>
                <w:b w:val="0"/>
                <w:bCs w:val="0"/>
                <w:webHidden/>
              </w:rPr>
            </w:r>
            <w:r w:rsidRPr="00E97DE3">
              <w:rPr>
                <w:b w:val="0"/>
                <w:bCs w:val="0"/>
                <w:webHidden/>
              </w:rPr>
              <w:fldChar w:fldCharType="separate"/>
            </w:r>
            <w:r w:rsidRPr="00E97DE3">
              <w:rPr>
                <w:b w:val="0"/>
                <w:bCs w:val="0"/>
                <w:webHidden/>
              </w:rPr>
              <w:t>52</w:t>
            </w:r>
            <w:r w:rsidRPr="00E97DE3">
              <w:rPr>
                <w:b w:val="0"/>
                <w:bCs w:val="0"/>
                <w:webHidden/>
              </w:rPr>
              <w:fldChar w:fldCharType="end"/>
            </w:r>
          </w:hyperlink>
        </w:p>
        <w:p w14:paraId="766E2475" w14:textId="607E23D9"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77" w:history="1">
            <w:r w:rsidRPr="00E97DE3">
              <w:rPr>
                <w:rStyle w:val="Hipervnculo"/>
                <w:b w:val="0"/>
                <w:bCs w:val="0"/>
              </w:rPr>
              <w:t>VII.</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rPr>
              <w:t>ANEXOS</w:t>
            </w:r>
            <w:r w:rsidRPr="00E97DE3">
              <w:rPr>
                <w:b w:val="0"/>
                <w:bCs w:val="0"/>
                <w:webHidden/>
              </w:rPr>
              <w:tab/>
            </w:r>
            <w:r w:rsidRPr="00E97DE3">
              <w:rPr>
                <w:b w:val="0"/>
                <w:bCs w:val="0"/>
                <w:webHidden/>
              </w:rPr>
              <w:fldChar w:fldCharType="begin"/>
            </w:r>
            <w:r w:rsidRPr="00E97DE3">
              <w:rPr>
                <w:b w:val="0"/>
                <w:bCs w:val="0"/>
                <w:webHidden/>
              </w:rPr>
              <w:instrText xml:space="preserve"> PAGEREF _Toc216980777 \h </w:instrText>
            </w:r>
            <w:r w:rsidRPr="00E97DE3">
              <w:rPr>
                <w:b w:val="0"/>
                <w:bCs w:val="0"/>
                <w:webHidden/>
              </w:rPr>
            </w:r>
            <w:r w:rsidRPr="00E97DE3">
              <w:rPr>
                <w:b w:val="0"/>
                <w:bCs w:val="0"/>
                <w:webHidden/>
              </w:rPr>
              <w:fldChar w:fldCharType="separate"/>
            </w:r>
            <w:r w:rsidRPr="00E97DE3">
              <w:rPr>
                <w:b w:val="0"/>
                <w:bCs w:val="0"/>
                <w:webHidden/>
              </w:rPr>
              <w:t>58</w:t>
            </w:r>
            <w:r w:rsidRPr="00E97DE3">
              <w:rPr>
                <w:b w:val="0"/>
                <w:bCs w:val="0"/>
                <w:webHidden/>
              </w:rPr>
              <w:fldChar w:fldCharType="end"/>
            </w:r>
          </w:hyperlink>
        </w:p>
        <w:p w14:paraId="7A79851A" w14:textId="37539AAA"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78" w:history="1">
            <w:r w:rsidRPr="00E97DE3">
              <w:rPr>
                <w:rStyle w:val="Hipervnculo"/>
                <w:b w:val="0"/>
                <w:bCs w:val="0"/>
                <w:lang w:val="es-ES"/>
              </w:rPr>
              <w:t>7.1.</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Matriz de Logros Relevantes (datos cuantitativos)</w:t>
            </w:r>
            <w:r w:rsidRPr="00E97DE3">
              <w:rPr>
                <w:b w:val="0"/>
                <w:bCs w:val="0"/>
                <w:webHidden/>
              </w:rPr>
              <w:tab/>
            </w:r>
            <w:r w:rsidRPr="00E97DE3">
              <w:rPr>
                <w:b w:val="0"/>
                <w:bCs w:val="0"/>
                <w:webHidden/>
              </w:rPr>
              <w:fldChar w:fldCharType="begin"/>
            </w:r>
            <w:r w:rsidRPr="00E97DE3">
              <w:rPr>
                <w:b w:val="0"/>
                <w:bCs w:val="0"/>
                <w:webHidden/>
              </w:rPr>
              <w:instrText xml:space="preserve"> PAGEREF _Toc216980778 \h </w:instrText>
            </w:r>
            <w:r w:rsidRPr="00E97DE3">
              <w:rPr>
                <w:b w:val="0"/>
                <w:bCs w:val="0"/>
                <w:webHidden/>
              </w:rPr>
            </w:r>
            <w:r w:rsidRPr="00E97DE3">
              <w:rPr>
                <w:b w:val="0"/>
                <w:bCs w:val="0"/>
                <w:webHidden/>
              </w:rPr>
              <w:fldChar w:fldCharType="separate"/>
            </w:r>
            <w:r w:rsidRPr="00E97DE3">
              <w:rPr>
                <w:b w:val="0"/>
                <w:bCs w:val="0"/>
                <w:webHidden/>
              </w:rPr>
              <w:t>58</w:t>
            </w:r>
            <w:r w:rsidRPr="00E97DE3">
              <w:rPr>
                <w:b w:val="0"/>
                <w:bCs w:val="0"/>
                <w:webHidden/>
              </w:rPr>
              <w:fldChar w:fldCharType="end"/>
            </w:r>
          </w:hyperlink>
        </w:p>
        <w:p w14:paraId="22F4262A" w14:textId="34E370D8"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79" w:history="1">
            <w:r w:rsidRPr="00E97DE3">
              <w:rPr>
                <w:rStyle w:val="Hipervnculo"/>
                <w:b w:val="0"/>
                <w:bCs w:val="0"/>
                <w:lang w:val="es-ES"/>
              </w:rPr>
              <w:t>7.2.</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Matriz Índice de Gestión Presupuestaria (IGP)</w:t>
            </w:r>
            <w:r w:rsidRPr="00E97DE3">
              <w:rPr>
                <w:b w:val="0"/>
                <w:bCs w:val="0"/>
                <w:webHidden/>
              </w:rPr>
              <w:tab/>
            </w:r>
            <w:r w:rsidRPr="00E97DE3">
              <w:rPr>
                <w:b w:val="0"/>
                <w:bCs w:val="0"/>
                <w:webHidden/>
              </w:rPr>
              <w:fldChar w:fldCharType="begin"/>
            </w:r>
            <w:r w:rsidRPr="00E97DE3">
              <w:rPr>
                <w:b w:val="0"/>
                <w:bCs w:val="0"/>
                <w:webHidden/>
              </w:rPr>
              <w:instrText xml:space="preserve"> PAGEREF _Toc216980779 \h </w:instrText>
            </w:r>
            <w:r w:rsidRPr="00E97DE3">
              <w:rPr>
                <w:b w:val="0"/>
                <w:bCs w:val="0"/>
                <w:webHidden/>
              </w:rPr>
            </w:r>
            <w:r w:rsidRPr="00E97DE3">
              <w:rPr>
                <w:b w:val="0"/>
                <w:bCs w:val="0"/>
                <w:webHidden/>
              </w:rPr>
              <w:fldChar w:fldCharType="separate"/>
            </w:r>
            <w:r w:rsidRPr="00E97DE3">
              <w:rPr>
                <w:b w:val="0"/>
                <w:bCs w:val="0"/>
                <w:webHidden/>
              </w:rPr>
              <w:t>60</w:t>
            </w:r>
            <w:r w:rsidRPr="00E97DE3">
              <w:rPr>
                <w:b w:val="0"/>
                <w:bCs w:val="0"/>
                <w:webHidden/>
              </w:rPr>
              <w:fldChar w:fldCharType="end"/>
            </w:r>
          </w:hyperlink>
        </w:p>
        <w:p w14:paraId="0B68EC82" w14:textId="316F2C7E" w:rsidR="00E37952" w:rsidRPr="00E97DE3" w:rsidRDefault="00E37952" w:rsidP="00E97DE3">
          <w:pPr>
            <w:pStyle w:val="TDC1"/>
            <w:rPr>
              <w:rFonts w:asciiTheme="minorHAnsi" w:eastAsiaTheme="minorEastAsia" w:hAnsiTheme="minorHAnsi" w:cstheme="minorBidi"/>
              <w:b w:val="0"/>
              <w:bCs w:val="0"/>
              <w:color w:val="auto"/>
              <w:spacing w:val="0"/>
              <w:kern w:val="2"/>
              <w:lang w:eastAsia="es-ES"/>
              <w14:ligatures w14:val="standardContextual"/>
            </w:rPr>
          </w:pPr>
          <w:hyperlink w:anchor="_Toc216980780" w:history="1">
            <w:r w:rsidRPr="00E97DE3">
              <w:rPr>
                <w:rStyle w:val="Hipervnculo"/>
                <w:b w:val="0"/>
                <w:bCs w:val="0"/>
                <w:lang w:val="es-ES"/>
              </w:rPr>
              <w:t>7.3.</w:t>
            </w:r>
            <w:r w:rsidRPr="00E97DE3">
              <w:rPr>
                <w:rFonts w:asciiTheme="minorHAnsi" w:eastAsiaTheme="minorEastAsia" w:hAnsiTheme="minorHAnsi" w:cstheme="minorBidi"/>
                <w:b w:val="0"/>
                <w:bCs w:val="0"/>
                <w:color w:val="auto"/>
                <w:spacing w:val="0"/>
                <w:kern w:val="2"/>
                <w:lang w:eastAsia="es-ES"/>
                <w14:ligatures w14:val="standardContextual"/>
              </w:rPr>
              <w:tab/>
            </w:r>
            <w:r w:rsidRPr="00E97DE3">
              <w:rPr>
                <w:rStyle w:val="Hipervnculo"/>
                <w:b w:val="0"/>
                <w:bCs w:val="0"/>
                <w:lang w:val="es-ES"/>
              </w:rPr>
              <w:t>Matriz de Principales Indicadores del Plan Operativo Anual (POA)</w:t>
            </w:r>
            <w:r w:rsidRPr="00E97DE3">
              <w:rPr>
                <w:b w:val="0"/>
                <w:bCs w:val="0"/>
                <w:webHidden/>
              </w:rPr>
              <w:tab/>
            </w:r>
            <w:r w:rsidRPr="00E97DE3">
              <w:rPr>
                <w:b w:val="0"/>
                <w:bCs w:val="0"/>
                <w:webHidden/>
              </w:rPr>
              <w:fldChar w:fldCharType="begin"/>
            </w:r>
            <w:r w:rsidRPr="00E97DE3">
              <w:rPr>
                <w:b w:val="0"/>
                <w:bCs w:val="0"/>
                <w:webHidden/>
              </w:rPr>
              <w:instrText xml:space="preserve"> PAGEREF _Toc216980780 \h </w:instrText>
            </w:r>
            <w:r w:rsidRPr="00E97DE3">
              <w:rPr>
                <w:b w:val="0"/>
                <w:bCs w:val="0"/>
                <w:webHidden/>
              </w:rPr>
            </w:r>
            <w:r w:rsidRPr="00E97DE3">
              <w:rPr>
                <w:b w:val="0"/>
                <w:bCs w:val="0"/>
                <w:webHidden/>
              </w:rPr>
              <w:fldChar w:fldCharType="separate"/>
            </w:r>
            <w:r w:rsidRPr="00E97DE3">
              <w:rPr>
                <w:b w:val="0"/>
                <w:bCs w:val="0"/>
                <w:webHidden/>
              </w:rPr>
              <w:t>61</w:t>
            </w:r>
            <w:r w:rsidRPr="00E97DE3">
              <w:rPr>
                <w:b w:val="0"/>
                <w:bCs w:val="0"/>
                <w:webHidden/>
              </w:rPr>
              <w:fldChar w:fldCharType="end"/>
            </w:r>
          </w:hyperlink>
        </w:p>
        <w:p w14:paraId="5345E322" w14:textId="61D9E339" w:rsidR="00E37952" w:rsidRPr="00E97DE3" w:rsidRDefault="00E37952" w:rsidP="00E97DE3">
          <w:pPr>
            <w:pStyle w:val="TDC1"/>
            <w:rPr>
              <w:rFonts w:asciiTheme="minorHAnsi" w:eastAsiaTheme="minorEastAsia" w:hAnsiTheme="minorHAnsi" w:cstheme="minorBidi"/>
              <w:b w:val="0"/>
              <w:bCs w:val="0"/>
              <w:color w:val="auto"/>
              <w:spacing w:val="0"/>
              <w:kern w:val="2"/>
              <w:lang w:val="es-ES" w:eastAsia="es-ES"/>
              <w14:ligatures w14:val="standardContextual"/>
            </w:rPr>
          </w:pPr>
          <w:hyperlink w:anchor="_Toc216980781" w:history="1">
            <w:r w:rsidRPr="00E97DE3">
              <w:rPr>
                <w:rStyle w:val="Hipervnculo"/>
                <w:b w:val="0"/>
                <w:bCs w:val="0"/>
                <w:lang w:val="es-ES"/>
              </w:rPr>
              <w:t>7.4.</w:t>
            </w:r>
            <w:r w:rsidRPr="00E97DE3">
              <w:rPr>
                <w:rFonts w:asciiTheme="minorHAnsi" w:eastAsiaTheme="minorEastAsia" w:hAnsiTheme="minorHAnsi" w:cstheme="minorBidi"/>
                <w:b w:val="0"/>
                <w:bCs w:val="0"/>
                <w:color w:val="auto"/>
                <w:spacing w:val="0"/>
                <w:kern w:val="2"/>
                <w:lang w:val="es-ES" w:eastAsia="es-ES"/>
                <w14:ligatures w14:val="standardContextual"/>
              </w:rPr>
              <w:tab/>
            </w:r>
            <w:r w:rsidRPr="00E97DE3">
              <w:rPr>
                <w:rStyle w:val="Hipervnculo"/>
                <w:b w:val="0"/>
                <w:bCs w:val="0"/>
                <w:lang w:val="es-ES"/>
              </w:rPr>
              <w:t>Resumen Plan Anual de Compras y Contrataciones (PACC)</w:t>
            </w:r>
            <w:r w:rsidRPr="00E97DE3">
              <w:rPr>
                <w:b w:val="0"/>
                <w:bCs w:val="0"/>
                <w:webHidden/>
              </w:rPr>
              <w:tab/>
            </w:r>
            <w:r w:rsidRPr="00E97DE3">
              <w:rPr>
                <w:b w:val="0"/>
                <w:bCs w:val="0"/>
                <w:webHidden/>
              </w:rPr>
              <w:fldChar w:fldCharType="begin"/>
            </w:r>
            <w:r w:rsidRPr="00E97DE3">
              <w:rPr>
                <w:b w:val="0"/>
                <w:bCs w:val="0"/>
                <w:webHidden/>
              </w:rPr>
              <w:instrText xml:space="preserve"> PAGEREF _Toc216980781 \h </w:instrText>
            </w:r>
            <w:r w:rsidRPr="00E97DE3">
              <w:rPr>
                <w:b w:val="0"/>
                <w:bCs w:val="0"/>
                <w:webHidden/>
              </w:rPr>
            </w:r>
            <w:r w:rsidRPr="00E97DE3">
              <w:rPr>
                <w:b w:val="0"/>
                <w:bCs w:val="0"/>
                <w:webHidden/>
              </w:rPr>
              <w:fldChar w:fldCharType="separate"/>
            </w:r>
            <w:r w:rsidRPr="00E97DE3">
              <w:rPr>
                <w:b w:val="0"/>
                <w:bCs w:val="0"/>
                <w:webHidden/>
              </w:rPr>
              <w:t>64</w:t>
            </w:r>
            <w:r w:rsidRPr="00E97DE3">
              <w:rPr>
                <w:b w:val="0"/>
                <w:bCs w:val="0"/>
                <w:webHidden/>
              </w:rPr>
              <w:fldChar w:fldCharType="end"/>
            </w:r>
          </w:hyperlink>
        </w:p>
        <w:p w14:paraId="48DD30ED" w14:textId="3B277A20" w:rsidR="00A630BC" w:rsidRPr="00E37952" w:rsidRDefault="00A630BC" w:rsidP="00E202A0">
          <w:pPr>
            <w:rPr>
              <w:color w:val="262626" w:themeColor="text1" w:themeTint="D9"/>
            </w:rPr>
          </w:pPr>
          <w:r w:rsidRPr="00E97DE3">
            <w:rPr>
              <w:noProof/>
              <w:color w:val="262626" w:themeColor="text1" w:themeTint="D9"/>
            </w:rPr>
            <w:fldChar w:fldCharType="end"/>
          </w:r>
        </w:p>
      </w:sdtContent>
    </w:sdt>
    <w:p w14:paraId="4394B0A8" w14:textId="77777777" w:rsidR="001240D0" w:rsidRPr="00E37952" w:rsidRDefault="001240D0" w:rsidP="00E202A0">
      <w:pPr>
        <w:rPr>
          <w:noProof/>
          <w:color w:val="262626" w:themeColor="text1" w:themeTint="D9"/>
          <w:lang w:val="es-DO"/>
        </w:rPr>
      </w:pPr>
    </w:p>
    <w:p w14:paraId="3F4E16C3" w14:textId="77777777" w:rsidR="00063C00" w:rsidRPr="00E37952" w:rsidRDefault="00063C00" w:rsidP="00E202A0">
      <w:pPr>
        <w:rPr>
          <w:noProof/>
          <w:color w:val="262626" w:themeColor="text1" w:themeTint="D9"/>
          <w:lang w:val="es-DO"/>
        </w:rPr>
      </w:pPr>
    </w:p>
    <w:p w14:paraId="79501B6B" w14:textId="77777777" w:rsidR="00063C00" w:rsidRPr="00E37952" w:rsidRDefault="00063C00" w:rsidP="00E202A0">
      <w:pPr>
        <w:rPr>
          <w:noProof/>
          <w:color w:val="262626" w:themeColor="text1" w:themeTint="D9"/>
          <w:lang w:val="es-DO"/>
        </w:rPr>
      </w:pPr>
    </w:p>
    <w:p w14:paraId="5DDC841E" w14:textId="77777777" w:rsidR="00063C00" w:rsidRPr="00E37952" w:rsidRDefault="00063C00" w:rsidP="00E202A0">
      <w:pPr>
        <w:rPr>
          <w:b/>
          <w:bCs/>
          <w:noProof/>
          <w:color w:val="4C4747"/>
          <w:lang w:val="es-DO"/>
        </w:rPr>
      </w:pPr>
    </w:p>
    <w:p w14:paraId="18D845D9" w14:textId="77777777" w:rsidR="00063C00" w:rsidRPr="00E37952" w:rsidRDefault="00063C00" w:rsidP="00E202A0">
      <w:pPr>
        <w:rPr>
          <w:b/>
          <w:bCs/>
          <w:noProof/>
          <w:color w:val="4C4747"/>
          <w:lang w:val="es-DO"/>
        </w:rPr>
      </w:pPr>
    </w:p>
    <w:p w14:paraId="47F3DD74" w14:textId="77777777" w:rsidR="00063C00" w:rsidRPr="00E37952" w:rsidRDefault="00063C00" w:rsidP="00E202A0">
      <w:pPr>
        <w:rPr>
          <w:b/>
          <w:bCs/>
          <w:noProof/>
          <w:color w:val="4C4747"/>
          <w:lang w:val="es-DO"/>
        </w:rPr>
      </w:pPr>
    </w:p>
    <w:p w14:paraId="7AF2BACE" w14:textId="77777777" w:rsidR="00063C00" w:rsidRPr="00E37952" w:rsidRDefault="00063C00" w:rsidP="00E202A0">
      <w:pPr>
        <w:rPr>
          <w:b/>
          <w:bCs/>
          <w:noProof/>
          <w:color w:val="4C4747"/>
          <w:lang w:val="es-DO"/>
        </w:rPr>
      </w:pPr>
    </w:p>
    <w:p w14:paraId="52C4D890" w14:textId="77777777" w:rsidR="00063C00" w:rsidRPr="00E37952" w:rsidRDefault="00063C00" w:rsidP="00E202A0">
      <w:pPr>
        <w:rPr>
          <w:b/>
          <w:bCs/>
          <w:noProof/>
          <w:color w:val="4C4747"/>
          <w:lang w:val="es-DO"/>
        </w:rPr>
      </w:pPr>
    </w:p>
    <w:p w14:paraId="163195D3" w14:textId="77777777" w:rsidR="00063C00" w:rsidRPr="00E37952" w:rsidRDefault="00063C00" w:rsidP="00E202A0">
      <w:pPr>
        <w:rPr>
          <w:b/>
          <w:bCs/>
          <w:noProof/>
          <w:color w:val="4C4747"/>
          <w:lang w:val="es-DO"/>
        </w:rPr>
      </w:pPr>
    </w:p>
    <w:p w14:paraId="43C55133" w14:textId="77777777" w:rsidR="00063C00" w:rsidRPr="00E37952" w:rsidRDefault="00063C00" w:rsidP="00E202A0">
      <w:pPr>
        <w:rPr>
          <w:b/>
          <w:bCs/>
          <w:noProof/>
          <w:color w:val="4C4747"/>
          <w:lang w:val="es-DO"/>
        </w:rPr>
      </w:pPr>
    </w:p>
    <w:p w14:paraId="19BE9F58" w14:textId="77777777" w:rsidR="00063C00" w:rsidRPr="00E37952" w:rsidRDefault="00063C00" w:rsidP="00E202A0">
      <w:pPr>
        <w:rPr>
          <w:b/>
          <w:bCs/>
          <w:noProof/>
          <w:color w:val="4C4747"/>
          <w:lang w:val="es-DO"/>
        </w:rPr>
      </w:pPr>
    </w:p>
    <w:p w14:paraId="7BFBEDD6" w14:textId="77777777" w:rsidR="00063C00" w:rsidRPr="00E37952" w:rsidRDefault="00063C00" w:rsidP="00E202A0">
      <w:pPr>
        <w:rPr>
          <w:b/>
          <w:bCs/>
          <w:noProof/>
          <w:color w:val="4C4747"/>
          <w:lang w:val="es-DO"/>
        </w:rPr>
      </w:pPr>
    </w:p>
    <w:p w14:paraId="1DBDA006" w14:textId="4D806799" w:rsidR="00352A29" w:rsidRPr="00E37952" w:rsidRDefault="00352A29" w:rsidP="00E202A0">
      <w:pPr>
        <w:rPr>
          <w:color w:val="4C4747"/>
          <w:lang w:val="es-DO"/>
        </w:rPr>
        <w:sectPr w:rsidR="00352A29" w:rsidRPr="00E37952" w:rsidSect="00DB50FE">
          <w:footerReference w:type="first" r:id="rId13"/>
          <w:pgSz w:w="12240" w:h="15840" w:code="1"/>
          <w:pgMar w:top="1440" w:right="2160" w:bottom="1440" w:left="2160" w:header="720" w:footer="720" w:gutter="0"/>
          <w:cols w:space="720"/>
          <w:docGrid w:linePitch="360"/>
        </w:sectPr>
      </w:pPr>
    </w:p>
    <w:p w14:paraId="673DF0AC" w14:textId="77777777" w:rsidR="00352A29" w:rsidRPr="00734181" w:rsidRDefault="00352A29" w:rsidP="00E37952">
      <w:pPr>
        <w:keepNext/>
        <w:keepLines/>
        <w:spacing w:before="240" w:after="0" w:line="360" w:lineRule="auto"/>
        <w:jc w:val="center"/>
        <w:outlineLvl w:val="0"/>
        <w:rPr>
          <w:rFonts w:eastAsiaTheme="majorEastAsia" w:cstheme="majorBidi"/>
          <w:b/>
          <w:color w:val="4C4747"/>
          <w:sz w:val="28"/>
          <w:szCs w:val="32"/>
          <w:lang w:val="es-ES"/>
        </w:rPr>
      </w:pPr>
      <w:bookmarkStart w:id="2" w:name="_Toc216980745"/>
      <w:bookmarkStart w:id="3" w:name="_Hlk86403204"/>
      <w:r w:rsidRPr="00734181">
        <w:rPr>
          <w:rFonts w:eastAsiaTheme="majorEastAsia" w:cstheme="majorBidi"/>
          <w:b/>
          <w:color w:val="4C4747"/>
          <w:sz w:val="28"/>
          <w:szCs w:val="32"/>
          <w:lang w:val="es-ES"/>
        </w:rPr>
        <w:lastRenderedPageBreak/>
        <w:t>PRESENTACION</w:t>
      </w:r>
      <w:bookmarkEnd w:id="2"/>
    </w:p>
    <w:p w14:paraId="4E46EDFF" w14:textId="77777777" w:rsidR="00352A29" w:rsidRPr="00734181" w:rsidRDefault="00352A29" w:rsidP="00352A29">
      <w:pPr>
        <w:jc w:val="both"/>
        <w:rPr>
          <w:rFonts w:eastAsia="Calibri"/>
          <w:color w:val="4C4747"/>
          <w:sz w:val="18"/>
          <w:lang w:val="es-ES"/>
        </w:rPr>
      </w:pPr>
      <w:r w:rsidRPr="00E37952">
        <w:rPr>
          <w:rFonts w:eastAsia="Calibri"/>
          <w:noProof/>
          <w:color w:val="4C4747"/>
          <w:sz w:val="18"/>
          <w:lang w:val="es-DO" w:eastAsia="es-DO"/>
        </w:rPr>
        <mc:AlternateContent>
          <mc:Choice Requires="wps">
            <w:drawing>
              <wp:anchor distT="0" distB="0" distL="114300" distR="114300" simplePos="0" relativeHeight="251732992" behindDoc="0" locked="0" layoutInCell="1" allowOverlap="1" wp14:anchorId="5C6F8483" wp14:editId="3D3B895B">
                <wp:simplePos x="0" y="0"/>
                <wp:positionH relativeFrom="margin">
                  <wp:posOffset>2254250</wp:posOffset>
                </wp:positionH>
                <wp:positionV relativeFrom="paragraph">
                  <wp:posOffset>100625</wp:posOffset>
                </wp:positionV>
                <wp:extent cx="463550" cy="0"/>
                <wp:effectExtent l="22860" t="15875" r="18415" b="22225"/>
                <wp:wrapNone/>
                <wp:docPr id="81460576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D07A8" id="Straight Connector 21"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2251E9D" w14:textId="77777777" w:rsidR="00352A29" w:rsidRPr="00734181" w:rsidRDefault="00352A29" w:rsidP="00352A29">
      <w:pPr>
        <w:jc w:val="center"/>
        <w:rPr>
          <w:rFonts w:eastAsia="Calibri"/>
          <w:color w:val="4C4747"/>
          <w:szCs w:val="36"/>
          <w:lang w:val="es-ES"/>
        </w:rPr>
      </w:pPr>
      <w:r w:rsidRPr="00734181">
        <w:rPr>
          <w:rFonts w:eastAsia="Calibri"/>
          <w:color w:val="4C4747"/>
          <w:szCs w:val="36"/>
          <w:lang w:val="es-ES"/>
        </w:rPr>
        <w:t>Memoria Institucional 2025</w:t>
      </w:r>
    </w:p>
    <w:p w14:paraId="37E0AB78" w14:textId="77777777" w:rsidR="00F44E6B" w:rsidRPr="00E37952" w:rsidRDefault="00F44E6B" w:rsidP="00352A29">
      <w:pPr>
        <w:spacing w:line="360" w:lineRule="auto"/>
        <w:jc w:val="both"/>
        <w:rPr>
          <w:rFonts w:eastAsia="Calibri"/>
          <w:noProof/>
          <w:color w:val="4C4747"/>
          <w:lang w:val="es-US"/>
        </w:rPr>
      </w:pPr>
    </w:p>
    <w:p w14:paraId="62C53584" w14:textId="317A3219" w:rsidR="00352A29" w:rsidRPr="00E37952" w:rsidRDefault="00352A29" w:rsidP="00352A29">
      <w:pPr>
        <w:spacing w:line="360" w:lineRule="auto"/>
        <w:jc w:val="both"/>
        <w:rPr>
          <w:rFonts w:eastAsia="Calibri"/>
          <w:noProof/>
          <w:color w:val="4C4747"/>
          <w:lang w:val="es-US"/>
        </w:rPr>
      </w:pPr>
      <w:r w:rsidRPr="00E37952">
        <w:rPr>
          <w:rFonts w:eastAsia="Calibri"/>
          <w:noProof/>
          <w:color w:val="4C4747"/>
          <w:lang w:val="es-US"/>
        </w:rPr>
        <w:t>El año 2025 representó un período de importantes desafíos y grandes oportunidades para el Plan de Asistencia Social de la Presidencia. A lo largo de estos meses, nuestros esfuerzos se dirigieron a estar más cerca de las comunidades, fortalecer la calidad de las ayudas entregadas y asegurar que cada intervención llegara a quienes más lo necesitan.</w:t>
      </w:r>
    </w:p>
    <w:p w14:paraId="42A2ED95" w14:textId="77777777" w:rsidR="00352A29" w:rsidRPr="00761CBF" w:rsidRDefault="00352A29" w:rsidP="00352A29">
      <w:pPr>
        <w:spacing w:line="360" w:lineRule="auto"/>
        <w:jc w:val="both"/>
        <w:rPr>
          <w:rFonts w:eastAsia="Calibri"/>
          <w:noProof/>
          <w:color w:val="4C4747"/>
          <w:lang w:val="es-US"/>
        </w:rPr>
      </w:pPr>
      <w:r w:rsidRPr="00E37952">
        <w:rPr>
          <w:rFonts w:eastAsia="Calibri"/>
          <w:noProof/>
          <w:color w:val="4C4747"/>
          <w:lang w:val="es-US"/>
        </w:rPr>
        <w:t>Esta memoria recoge el resultado de ese trabajo: miles de familias asistidas, procesos internos más transparentes y eficientes, y un equipo institucional comprometido con servir de manera digna y oportuna. También presenta los avances en planificación, control interno, ejecución presupuestaria y modernización tecnológica, elementos esenciales para asegurar un servicio público responsable y sostenible.</w:t>
      </w:r>
    </w:p>
    <w:p w14:paraId="7F8144CB" w14:textId="77777777" w:rsidR="00352A29" w:rsidRPr="00761CBF" w:rsidRDefault="00352A29" w:rsidP="00352A29">
      <w:pPr>
        <w:spacing w:line="360" w:lineRule="auto"/>
        <w:jc w:val="both"/>
        <w:rPr>
          <w:rFonts w:eastAsia="Calibri"/>
          <w:noProof/>
          <w:color w:val="4C4747"/>
          <w:lang w:val="es-US"/>
        </w:rPr>
      </w:pPr>
      <w:r w:rsidRPr="00761CBF">
        <w:rPr>
          <w:rFonts w:eastAsia="Calibri"/>
          <w:noProof/>
          <w:color w:val="4C4747"/>
          <w:lang w:val="es-US"/>
        </w:rPr>
        <w:t>Más que un documento, esta memoria es un testimonio del impacto del PASP en la vida de las personas y del compromiso permanente de mejorar para seguir construyendo un país más solidario e inclusivo.</w:t>
      </w:r>
    </w:p>
    <w:p w14:paraId="1D390D85" w14:textId="77777777" w:rsidR="00352A29" w:rsidRPr="00761CBF" w:rsidRDefault="00352A29" w:rsidP="00352A29">
      <w:pPr>
        <w:spacing w:line="360" w:lineRule="auto"/>
        <w:jc w:val="both"/>
        <w:rPr>
          <w:rFonts w:eastAsia="Calibri"/>
          <w:noProof/>
          <w:color w:val="4C4747"/>
          <w:lang w:val="es-US"/>
        </w:rPr>
      </w:pPr>
      <w:r w:rsidRPr="00761CBF">
        <w:rPr>
          <w:rFonts w:eastAsia="Calibri"/>
          <w:noProof/>
          <w:color w:val="4C4747"/>
          <w:lang w:val="es-US"/>
        </w:rPr>
        <w:t>La presente Memoria Institucional 2025 del Plan de Asistencia Social de la Presidencia recoge de manera estructurada, clara y objetiva los principales resultados alcanzados por la institución durante el período, en cumplimiento del mandato constitucional de rendición de cuentas y del compromiso permanente del Gobierno de garantizar la transparencia en la gestión pública.</w:t>
      </w:r>
    </w:p>
    <w:p w14:paraId="21417EF8" w14:textId="77777777" w:rsidR="00F44E6B" w:rsidRPr="00761CBF" w:rsidRDefault="00F44E6B" w:rsidP="00352A29">
      <w:pPr>
        <w:spacing w:line="360" w:lineRule="auto"/>
        <w:jc w:val="both"/>
        <w:rPr>
          <w:rFonts w:eastAsia="Calibri"/>
          <w:noProof/>
          <w:color w:val="4C4747"/>
          <w:lang w:val="es-US"/>
        </w:rPr>
      </w:pPr>
    </w:p>
    <w:p w14:paraId="30C85ED7" w14:textId="77777777" w:rsidR="00352A29" w:rsidRDefault="00352A29" w:rsidP="00C534E9">
      <w:pPr>
        <w:spacing w:after="0" w:line="360" w:lineRule="auto"/>
        <w:jc w:val="both"/>
        <w:rPr>
          <w:rFonts w:eastAsia="Calibri"/>
          <w:noProof/>
          <w:color w:val="4C4747"/>
          <w:lang w:val="es-US"/>
        </w:rPr>
      </w:pPr>
      <w:r w:rsidRPr="00761CBF">
        <w:rPr>
          <w:rFonts w:eastAsia="Calibri"/>
          <w:noProof/>
          <w:color w:val="4C4747"/>
          <w:lang w:val="es-US"/>
        </w:rPr>
        <w:lastRenderedPageBreak/>
        <w:t>Este documento expone los avances logrados en la ejecución de los programas sociales orientados a mejorar la calidad de vida de la población vulnerable, así como los esfuerzos realizados para fortalecer los procesos internos, optimizar la cadena operativa, y asegurar un uso eficiente y responsable de los recursos públicos. A través de información cuantitativa y cualitativa, se describe el impacto de las entregas de ayudas sociales, la mejora en la trazabilidad de los insumos, el fortalecimiento institucional conforme a las Normas Básicas de Control Interno (NOBACI), y las acciones desarrolladas para elevar los niveles de transparencia, planificación y servicio al ciudadano.</w:t>
      </w:r>
    </w:p>
    <w:p w14:paraId="23DA41B2" w14:textId="77777777" w:rsidR="00C534E9" w:rsidRPr="00761CBF" w:rsidRDefault="00C534E9" w:rsidP="00C534E9">
      <w:pPr>
        <w:spacing w:after="0" w:line="360" w:lineRule="auto"/>
        <w:jc w:val="both"/>
        <w:rPr>
          <w:rFonts w:eastAsia="Calibri"/>
          <w:noProof/>
          <w:color w:val="4C4747"/>
          <w:lang w:val="es-US"/>
        </w:rPr>
      </w:pPr>
    </w:p>
    <w:p w14:paraId="11EB2870" w14:textId="77777777" w:rsidR="00352A29" w:rsidRPr="00761CBF" w:rsidRDefault="00352A29" w:rsidP="00352A29">
      <w:pPr>
        <w:spacing w:after="0" w:line="360" w:lineRule="auto"/>
        <w:jc w:val="both"/>
        <w:rPr>
          <w:rFonts w:eastAsia="Calibri"/>
          <w:noProof/>
          <w:color w:val="4C4747"/>
          <w:lang w:val="es-US"/>
        </w:rPr>
      </w:pPr>
      <w:r w:rsidRPr="00761CBF">
        <w:rPr>
          <w:rFonts w:eastAsia="Calibri"/>
          <w:noProof/>
          <w:color w:val="4C4747"/>
          <w:lang w:val="es-US"/>
        </w:rPr>
        <w:t>La Memoria también integra los avances obtenidos en las áreas transversales y de apoyo, incluyendo la gestión administrativa y financiera, recursos humanos, tecnología, planificación y comunicaciones, en coherencia con los objetivos estratégicos establecidos en el Plan Estratégico Institucional (PEI). Asimismo, detalla el desempeño misional, evidenciando la contribución del PASP al bienestar social y al fortalecimiento del tejido comunitario, en consonancia con las prioridades presidenciales y los compromisos del Gobierno con la ciudadanía.</w:t>
      </w:r>
    </w:p>
    <w:p w14:paraId="093777D5" w14:textId="77777777" w:rsidR="00F44E6B" w:rsidRPr="00761CBF" w:rsidRDefault="00F44E6B" w:rsidP="00352A29">
      <w:pPr>
        <w:spacing w:after="0" w:line="360" w:lineRule="auto"/>
        <w:jc w:val="both"/>
        <w:rPr>
          <w:rFonts w:eastAsia="Calibri"/>
          <w:noProof/>
          <w:color w:val="4C4747"/>
          <w:lang w:val="es-US"/>
        </w:rPr>
      </w:pPr>
    </w:p>
    <w:p w14:paraId="60B8C0B7" w14:textId="5E906D65" w:rsidR="00352A29" w:rsidRDefault="00352A29" w:rsidP="00761CBF">
      <w:pPr>
        <w:spacing w:after="0" w:line="360" w:lineRule="auto"/>
        <w:jc w:val="both"/>
        <w:rPr>
          <w:rFonts w:eastAsia="Calibri"/>
          <w:noProof/>
          <w:color w:val="4C4747"/>
          <w:lang w:val="es-US"/>
        </w:rPr>
      </w:pPr>
      <w:r w:rsidRPr="00761CBF">
        <w:rPr>
          <w:rFonts w:eastAsia="Calibri"/>
          <w:noProof/>
          <w:color w:val="4C4747"/>
          <w:lang w:val="es-US"/>
        </w:rPr>
        <w:t>Este documento constituye una herramienta fundamental para evaluar el desempeño institucional, identificar oportunidades de mejora y proyectar nuevas metas hacia el año 2026, asegurando la continuidad de políticas sociales más eficientes, inclusivas y orientadas al servicio digno de las personas más necesitadas</w:t>
      </w:r>
      <w:r w:rsidR="00761CBF" w:rsidRPr="00761CBF">
        <w:rPr>
          <w:rFonts w:eastAsia="Calibri"/>
          <w:noProof/>
          <w:color w:val="4C4747"/>
          <w:lang w:val="es-US"/>
        </w:rPr>
        <w:t>.</w:t>
      </w:r>
    </w:p>
    <w:p w14:paraId="2A458CA0" w14:textId="77777777" w:rsidR="00761CBF" w:rsidRDefault="00761CBF" w:rsidP="00761CBF">
      <w:pPr>
        <w:spacing w:after="0" w:line="360" w:lineRule="auto"/>
        <w:jc w:val="both"/>
        <w:rPr>
          <w:rFonts w:eastAsia="Calibri"/>
          <w:noProof/>
          <w:color w:val="4C4747"/>
          <w:lang w:val="es-US"/>
        </w:rPr>
      </w:pPr>
    </w:p>
    <w:p w14:paraId="68FB8982" w14:textId="77777777" w:rsidR="00761CBF" w:rsidRDefault="00761CBF" w:rsidP="00761CBF">
      <w:pPr>
        <w:spacing w:after="0" w:line="360" w:lineRule="auto"/>
        <w:jc w:val="both"/>
        <w:rPr>
          <w:rFonts w:eastAsia="Calibri"/>
          <w:noProof/>
          <w:color w:val="4C4747"/>
          <w:lang w:val="es-US"/>
        </w:rPr>
      </w:pPr>
    </w:p>
    <w:p w14:paraId="1DDE6F85" w14:textId="77777777" w:rsidR="00761CBF" w:rsidRPr="00761CBF" w:rsidRDefault="00761CBF" w:rsidP="00761CBF">
      <w:pPr>
        <w:spacing w:after="0" w:line="360" w:lineRule="auto"/>
        <w:jc w:val="both"/>
        <w:rPr>
          <w:rFonts w:eastAsia="Calibri"/>
          <w:noProof/>
          <w:color w:val="4C4747"/>
          <w:lang w:val="es-US"/>
        </w:rPr>
      </w:pPr>
    </w:p>
    <w:p w14:paraId="4E82ACB8" w14:textId="77777777" w:rsidR="00352A29" w:rsidRPr="00352A29" w:rsidRDefault="00352A29" w:rsidP="00352A29">
      <w:pPr>
        <w:rPr>
          <w:lang w:val="es-DO"/>
        </w:rPr>
      </w:pPr>
    </w:p>
    <w:p w14:paraId="649D29AD" w14:textId="74078CFD" w:rsidR="001240D0" w:rsidRPr="0082260F" w:rsidRDefault="001240D0" w:rsidP="00063C00">
      <w:pPr>
        <w:pStyle w:val="Ttulo1"/>
        <w:numPr>
          <w:ilvl w:val="0"/>
          <w:numId w:val="7"/>
        </w:numPr>
        <w:spacing w:before="0"/>
        <w:ind w:left="360"/>
        <w:rPr>
          <w:color w:val="4C4747"/>
        </w:rPr>
      </w:pPr>
      <w:bookmarkStart w:id="4" w:name="_Toc216980746"/>
      <w:r w:rsidRPr="0082260F">
        <w:rPr>
          <w:color w:val="4C4747"/>
        </w:rPr>
        <w:lastRenderedPageBreak/>
        <w:t>RESUMEN EJECUTIVO</w:t>
      </w:r>
      <w:bookmarkEnd w:id="4"/>
    </w:p>
    <w:p w14:paraId="7C54AF21" w14:textId="26B7214D" w:rsidR="001240D0" w:rsidRPr="0082260F" w:rsidRDefault="00125D46" w:rsidP="00E202A0">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2AA2"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328F7DD" w:rsidR="001240D0" w:rsidRPr="0082260F" w:rsidRDefault="00654164" w:rsidP="00E202A0">
      <w:pPr>
        <w:jc w:val="center"/>
        <w:rPr>
          <w:rFonts w:eastAsia="Calibri"/>
          <w:color w:val="4C4747"/>
          <w:szCs w:val="36"/>
        </w:rPr>
      </w:pPr>
      <w:r w:rsidRPr="0082260F">
        <w:rPr>
          <w:rFonts w:eastAsia="Calibri"/>
          <w:color w:val="4C4747"/>
          <w:szCs w:val="36"/>
        </w:rPr>
        <w:t xml:space="preserve">Memoria </w:t>
      </w:r>
      <w:proofErr w:type="spellStart"/>
      <w:r w:rsidR="00D837AC" w:rsidRPr="0082260F">
        <w:rPr>
          <w:rFonts w:eastAsia="Calibri"/>
          <w:color w:val="4C4747"/>
          <w:szCs w:val="36"/>
        </w:rPr>
        <w:t>I</w:t>
      </w:r>
      <w:r w:rsidRPr="0082260F">
        <w:rPr>
          <w:rFonts w:eastAsia="Calibri"/>
          <w:color w:val="4C4747"/>
          <w:szCs w:val="36"/>
        </w:rPr>
        <w:t>nstitucional</w:t>
      </w:r>
      <w:proofErr w:type="spellEnd"/>
      <w:r w:rsidR="001240D0" w:rsidRPr="0082260F">
        <w:rPr>
          <w:rFonts w:eastAsia="Calibri"/>
          <w:color w:val="4C4747"/>
          <w:szCs w:val="36"/>
        </w:rPr>
        <w:t xml:space="preserve"> </w:t>
      </w:r>
      <w:r w:rsidR="000025D4">
        <w:rPr>
          <w:rFonts w:eastAsia="Calibri"/>
          <w:color w:val="4C4747"/>
          <w:szCs w:val="36"/>
        </w:rPr>
        <w:t>202</w:t>
      </w:r>
      <w:r w:rsidR="00A5647B">
        <w:rPr>
          <w:rFonts w:eastAsia="Calibri"/>
          <w:color w:val="4C4747"/>
          <w:szCs w:val="36"/>
        </w:rPr>
        <w:t>5</w:t>
      </w:r>
    </w:p>
    <w:p w14:paraId="50075108" w14:textId="77777777" w:rsidR="001240D0" w:rsidRPr="0082260F" w:rsidRDefault="001240D0" w:rsidP="00E202A0">
      <w:pPr>
        <w:spacing w:line="360" w:lineRule="auto"/>
        <w:jc w:val="both"/>
        <w:rPr>
          <w:rFonts w:eastAsia="Calibri"/>
          <w:color w:val="4C4747"/>
        </w:rPr>
      </w:pPr>
    </w:p>
    <w:bookmarkEnd w:id="3"/>
    <w:p w14:paraId="67338246" w14:textId="49FD22D4" w:rsidR="003856F2" w:rsidRPr="005C51E6" w:rsidRDefault="003856F2" w:rsidP="005C51E6">
      <w:pPr>
        <w:numPr>
          <w:ilvl w:val="0"/>
          <w:numId w:val="5"/>
        </w:numPr>
        <w:spacing w:afterLines="160" w:after="384" w:line="360" w:lineRule="auto"/>
        <w:ind w:left="0"/>
        <w:jc w:val="both"/>
        <w:rPr>
          <w:rFonts w:eastAsia="Calibri"/>
          <w:noProof/>
          <w:color w:val="4C4747"/>
          <w:lang w:val="es-US"/>
        </w:rPr>
      </w:pPr>
      <w:r w:rsidRPr="005C51E6">
        <w:rPr>
          <w:rFonts w:eastAsia="Calibri"/>
          <w:noProof/>
          <w:color w:val="4C4747"/>
          <w:lang w:val="es-US"/>
        </w:rPr>
        <w:t xml:space="preserve">El Plan de Asistencia Social de la Presidencia (PASP) en el transcurrir del año 2025 ha cumplido a cabalidad con la misión de asistir en las necesidades primarias de alimentación, salud y techo, completando la cifra de más </w:t>
      </w:r>
      <w:bookmarkStart w:id="5" w:name="_Hlk153456698"/>
      <w:r w:rsidRPr="005C51E6">
        <w:rPr>
          <w:rFonts w:eastAsia="Calibri"/>
          <w:noProof/>
          <w:color w:val="4C4747"/>
          <w:lang w:val="es-US"/>
        </w:rPr>
        <w:t xml:space="preserve">de </w:t>
      </w:r>
      <w:r w:rsidR="003B30B6" w:rsidRPr="005C51E6">
        <w:rPr>
          <w:rFonts w:eastAsia="Calibri"/>
          <w:noProof/>
          <w:color w:val="4C4747"/>
          <w:lang w:val="es-US"/>
        </w:rPr>
        <w:t>5</w:t>
      </w:r>
      <w:r w:rsidR="00996436" w:rsidRPr="005C51E6">
        <w:rPr>
          <w:rFonts w:eastAsia="Calibri"/>
          <w:noProof/>
          <w:color w:val="4C4747"/>
          <w:lang w:val="es-US"/>
        </w:rPr>
        <w:t xml:space="preserve"> </w:t>
      </w:r>
      <w:r w:rsidRPr="005C51E6">
        <w:rPr>
          <w:rFonts w:eastAsia="Calibri"/>
          <w:noProof/>
          <w:color w:val="4C4747"/>
          <w:lang w:val="es-US"/>
        </w:rPr>
        <w:t>millones</w:t>
      </w:r>
      <w:r w:rsidR="00996436" w:rsidRPr="005C51E6">
        <w:rPr>
          <w:rFonts w:eastAsia="Calibri"/>
          <w:noProof/>
          <w:color w:val="4C4747"/>
          <w:lang w:val="es-US"/>
        </w:rPr>
        <w:t xml:space="preserve"> </w:t>
      </w:r>
      <w:r w:rsidR="003B30B6" w:rsidRPr="005C51E6">
        <w:rPr>
          <w:rFonts w:eastAsia="Calibri"/>
          <w:noProof/>
          <w:color w:val="4C4747"/>
          <w:lang w:val="es-US"/>
        </w:rPr>
        <w:t>397</w:t>
      </w:r>
      <w:r w:rsidR="00996436" w:rsidRPr="005C51E6">
        <w:rPr>
          <w:rFonts w:eastAsia="Calibri"/>
          <w:noProof/>
          <w:color w:val="4C4747"/>
          <w:lang w:val="es-US"/>
        </w:rPr>
        <w:t xml:space="preserve"> </w:t>
      </w:r>
      <w:r w:rsidRPr="005C51E6">
        <w:rPr>
          <w:rFonts w:eastAsia="Calibri"/>
          <w:noProof/>
          <w:color w:val="4C4747"/>
          <w:lang w:val="es-US"/>
        </w:rPr>
        <w:t xml:space="preserve"> mil raciones alimenticias entregadas</w:t>
      </w:r>
      <w:bookmarkEnd w:id="5"/>
      <w:r w:rsidRPr="005C51E6">
        <w:rPr>
          <w:rFonts w:eastAsia="Calibri"/>
          <w:noProof/>
          <w:color w:val="4C4747"/>
          <w:lang w:val="es-US"/>
        </w:rPr>
        <w:t xml:space="preserve">, impactando a través de sus distintos programas a más de </w:t>
      </w:r>
      <w:r w:rsidR="00996436" w:rsidRPr="005C51E6">
        <w:rPr>
          <w:rFonts w:eastAsia="Calibri"/>
          <w:noProof/>
          <w:color w:val="4C4747"/>
          <w:lang w:val="es-US"/>
        </w:rPr>
        <w:t>2</w:t>
      </w:r>
      <w:r w:rsidRPr="005C51E6">
        <w:rPr>
          <w:rFonts w:eastAsia="Calibri"/>
          <w:noProof/>
          <w:color w:val="4C4747"/>
          <w:lang w:val="es-US"/>
        </w:rPr>
        <w:t xml:space="preserve"> millones </w:t>
      </w:r>
      <w:r w:rsidR="00734181">
        <w:rPr>
          <w:rFonts w:eastAsia="Calibri"/>
          <w:noProof/>
          <w:color w:val="4C4747"/>
          <w:lang w:val="es-US"/>
        </w:rPr>
        <w:t>698150</w:t>
      </w:r>
      <w:r w:rsidR="00996436" w:rsidRPr="005C51E6">
        <w:rPr>
          <w:rFonts w:eastAsia="Calibri"/>
          <w:noProof/>
          <w:color w:val="4C4747"/>
          <w:lang w:val="es-US"/>
        </w:rPr>
        <w:t xml:space="preserve"> </w:t>
      </w:r>
      <w:r w:rsidRPr="005C51E6">
        <w:rPr>
          <w:rFonts w:eastAsia="Calibri"/>
          <w:noProof/>
          <w:color w:val="4C4747"/>
          <w:lang w:val="es-US"/>
        </w:rPr>
        <w:t xml:space="preserve"> mil dominicanos. Proveyendo de esta forma, no solo alimentos básicos de la canasta familiar; sino también alimentos dignos, debido al proceso de selección y abastecimiento de calidad e higiene que hemos implementado. Para una inversión del estado dominicano de</w:t>
      </w:r>
      <w:r w:rsidR="00996436" w:rsidRPr="005C51E6">
        <w:rPr>
          <w:rFonts w:eastAsia="Calibri"/>
          <w:noProof/>
          <w:color w:val="4C4747"/>
          <w:lang w:val="es-US"/>
        </w:rPr>
        <w:t xml:space="preserve"> RD$</w:t>
      </w:r>
      <w:r w:rsidR="003B30B6" w:rsidRPr="005C51E6">
        <w:rPr>
          <w:rFonts w:eastAsia="Calibri"/>
          <w:noProof/>
          <w:color w:val="4C4747"/>
          <w:lang w:val="es-US"/>
        </w:rPr>
        <w:t>5,937,378,700.00</w:t>
      </w:r>
      <w:r w:rsidR="00996436" w:rsidRPr="005C51E6">
        <w:rPr>
          <w:rFonts w:eastAsia="Calibri"/>
          <w:noProof/>
          <w:color w:val="4C4747"/>
          <w:lang w:val="es-US"/>
        </w:rPr>
        <w:t>.</w:t>
      </w:r>
    </w:p>
    <w:p w14:paraId="3E19A0A1" w14:textId="77777777" w:rsidR="003856F2" w:rsidRPr="005C51E6" w:rsidRDefault="003856F2" w:rsidP="005C51E6">
      <w:pPr>
        <w:spacing w:afterLines="160" w:after="384" w:line="360" w:lineRule="auto"/>
        <w:jc w:val="both"/>
        <w:rPr>
          <w:rFonts w:eastAsia="Calibri"/>
          <w:noProof/>
          <w:color w:val="4C4747"/>
          <w:lang w:val="es-US"/>
        </w:rPr>
      </w:pPr>
      <w:r w:rsidRPr="005C51E6">
        <w:rPr>
          <w:rFonts w:eastAsia="Calibri"/>
          <w:noProof/>
          <w:color w:val="4C4747"/>
          <w:lang w:val="es-US"/>
        </w:rPr>
        <w:t xml:space="preserve">Las entregas de raciones alimenticias se realizaron mediante los distintos programas del PASP, detallados a continuación: </w:t>
      </w:r>
    </w:p>
    <w:p w14:paraId="78341B39" w14:textId="77777777" w:rsidR="003856F2" w:rsidRPr="006C351C" w:rsidRDefault="003856F2" w:rsidP="00E202A0">
      <w:pPr>
        <w:numPr>
          <w:ilvl w:val="0"/>
          <w:numId w:val="5"/>
        </w:numPr>
        <w:spacing w:afterLines="160" w:after="384" w:line="360" w:lineRule="auto"/>
        <w:ind w:left="0"/>
        <w:jc w:val="both"/>
        <w:rPr>
          <w:rFonts w:eastAsia="Calibri"/>
          <w:noProof/>
          <w:color w:val="4C4747"/>
          <w:lang w:val="es-US"/>
        </w:rPr>
      </w:pPr>
      <w:r w:rsidRPr="006C351C">
        <w:rPr>
          <w:rFonts w:eastAsia="Calibri"/>
          <w:b/>
          <w:bCs/>
          <w:noProof/>
          <w:color w:val="4C4747"/>
          <w:lang w:val="es-US"/>
        </w:rPr>
        <w:t>Operativo de Raciones Alimenticias Casa por Casa:</w:t>
      </w:r>
      <w:r w:rsidRPr="006C351C">
        <w:rPr>
          <w:rFonts w:eastAsia="Calibri"/>
          <w:noProof/>
          <w:color w:val="4C4747"/>
          <w:lang w:val="es-US"/>
        </w:rPr>
        <w:t xml:space="preserve"> este programa se enfoca en las entregas de raciones alimenticias a los sectores más vulnerables, llegando hasta su hogar, con el propósito de humanizar las entregas que realiza la Institución, logrando así que dichas ayudas lleguen realmente a los ciudadanos en estado de vulnerabilidad por debajo de la línea de pobreza.</w:t>
      </w:r>
    </w:p>
    <w:p w14:paraId="5FB265F4" w14:textId="77777777" w:rsidR="00264FB7" w:rsidRDefault="003856F2" w:rsidP="00264FB7">
      <w:pPr>
        <w:numPr>
          <w:ilvl w:val="0"/>
          <w:numId w:val="5"/>
        </w:numPr>
        <w:spacing w:afterLines="160" w:after="384" w:line="360" w:lineRule="auto"/>
        <w:ind w:left="0"/>
        <w:jc w:val="both"/>
        <w:rPr>
          <w:rFonts w:eastAsia="Calibri"/>
          <w:noProof/>
          <w:color w:val="4C4747"/>
          <w:lang w:val="es-US"/>
        </w:rPr>
      </w:pPr>
      <w:r w:rsidRPr="006C351C">
        <w:rPr>
          <w:rFonts w:eastAsia="Calibri"/>
          <w:b/>
          <w:bCs/>
          <w:noProof/>
          <w:color w:val="4C4747"/>
          <w:lang w:val="es-US"/>
        </w:rPr>
        <w:t>Familias del Plan:</w:t>
      </w:r>
      <w:r w:rsidRPr="006C351C">
        <w:rPr>
          <w:rFonts w:eastAsia="Calibri"/>
          <w:noProof/>
          <w:color w:val="4C4747"/>
          <w:lang w:val="es-US"/>
        </w:rPr>
        <w:t xml:space="preserve"> en este programa se ofrece ayuda a hogares que han tenido eventos desfavorables, tales como: madres y padres solteros que no cuentan con recursos para costear alimentación o techo, familias con integrantes con algún tipo de discapacidad, entre otros.</w:t>
      </w:r>
    </w:p>
    <w:p w14:paraId="222633AB" w14:textId="41D33C05" w:rsidR="003856F2" w:rsidRPr="00264FB7" w:rsidRDefault="003856F2" w:rsidP="00264FB7">
      <w:pPr>
        <w:numPr>
          <w:ilvl w:val="0"/>
          <w:numId w:val="5"/>
        </w:numPr>
        <w:spacing w:afterLines="160" w:after="384" w:line="360" w:lineRule="auto"/>
        <w:ind w:left="0"/>
        <w:jc w:val="both"/>
        <w:rPr>
          <w:rFonts w:eastAsia="Calibri"/>
          <w:noProof/>
          <w:color w:val="4C4747"/>
          <w:lang w:val="es-US"/>
        </w:rPr>
      </w:pPr>
      <w:r w:rsidRPr="00264FB7">
        <w:rPr>
          <w:rFonts w:eastAsia="Calibri"/>
          <w:b/>
          <w:bCs/>
          <w:noProof/>
          <w:color w:val="4C4747"/>
          <w:lang w:val="es-US"/>
        </w:rPr>
        <w:lastRenderedPageBreak/>
        <w:t>Asistencia a Hogares y Albergues:</w:t>
      </w:r>
      <w:r w:rsidRPr="00264FB7">
        <w:rPr>
          <w:rFonts w:eastAsia="Calibri"/>
          <w:noProof/>
          <w:color w:val="4C4747"/>
          <w:lang w:val="es-US"/>
        </w:rPr>
        <w:t xml:space="preserve"> consiste en la entrega de raciones alimenticias fijas a distintos hogares y albergues de sectores vulnerables. </w:t>
      </w:r>
    </w:p>
    <w:p w14:paraId="2E98E16B" w14:textId="77777777" w:rsidR="003856F2" w:rsidRPr="006C351C" w:rsidRDefault="003856F2" w:rsidP="00E202A0">
      <w:pPr>
        <w:numPr>
          <w:ilvl w:val="0"/>
          <w:numId w:val="5"/>
        </w:numPr>
        <w:spacing w:afterLines="160" w:after="384" w:line="360" w:lineRule="auto"/>
        <w:ind w:left="0"/>
        <w:jc w:val="both"/>
        <w:rPr>
          <w:rFonts w:eastAsia="Calibri"/>
          <w:noProof/>
          <w:color w:val="4C4747"/>
          <w:lang w:val="es-US"/>
        </w:rPr>
      </w:pPr>
      <w:r w:rsidRPr="006C351C">
        <w:rPr>
          <w:rFonts w:eastAsia="Calibri"/>
          <w:b/>
          <w:bCs/>
          <w:noProof/>
          <w:color w:val="4C4747"/>
          <w:lang w:val="es-US"/>
        </w:rPr>
        <w:t>Asistencia a Iglesias y Parroquias:</w:t>
      </w:r>
      <w:r w:rsidRPr="006C351C">
        <w:rPr>
          <w:rFonts w:eastAsia="Calibri"/>
          <w:noProof/>
          <w:color w:val="4C4747"/>
          <w:lang w:val="es-US"/>
        </w:rPr>
        <w:t xml:space="preserve"> programa que se basa en la entrega de raciones alimenticias fijas a distintas iglesias y parroquias de los sectores más vulnerables.</w:t>
      </w:r>
    </w:p>
    <w:p w14:paraId="550D93B2" w14:textId="77777777" w:rsidR="00115395" w:rsidRDefault="003856F2" w:rsidP="00115395">
      <w:pPr>
        <w:numPr>
          <w:ilvl w:val="0"/>
          <w:numId w:val="5"/>
        </w:numPr>
        <w:spacing w:afterLines="160" w:after="384" w:line="360" w:lineRule="auto"/>
        <w:ind w:left="0"/>
        <w:jc w:val="both"/>
        <w:rPr>
          <w:rFonts w:eastAsia="Calibri"/>
          <w:noProof/>
          <w:color w:val="4C4747"/>
          <w:lang w:val="es-US"/>
        </w:rPr>
      </w:pPr>
      <w:r w:rsidRPr="006C351C">
        <w:rPr>
          <w:rFonts w:eastAsia="Calibri"/>
          <w:b/>
          <w:bCs/>
          <w:noProof/>
          <w:color w:val="4C4747"/>
          <w:lang w:val="es-US"/>
        </w:rPr>
        <w:t>Asistencia a Fundaciones Sin Fines de Lucro:</w:t>
      </w:r>
      <w:r w:rsidRPr="006C351C">
        <w:rPr>
          <w:rFonts w:eastAsia="Calibri"/>
          <w:noProof/>
          <w:color w:val="4C4747"/>
          <w:lang w:val="es-US"/>
        </w:rPr>
        <w:t xml:space="preserve"> programa que se encarga de la entrega de raciones alimenticias fijas a las distintas fundaciones sin fines de lucro de los sectores más vulnerables.</w:t>
      </w:r>
    </w:p>
    <w:p w14:paraId="10DC405A" w14:textId="4AD1288D" w:rsidR="003856F2" w:rsidRPr="00115395" w:rsidRDefault="003856F2" w:rsidP="00115395">
      <w:pPr>
        <w:numPr>
          <w:ilvl w:val="0"/>
          <w:numId w:val="5"/>
        </w:numPr>
        <w:spacing w:afterLines="160" w:after="384" w:line="360" w:lineRule="auto"/>
        <w:ind w:left="0"/>
        <w:jc w:val="both"/>
        <w:rPr>
          <w:rFonts w:eastAsia="Calibri"/>
          <w:noProof/>
          <w:color w:val="4C4747"/>
          <w:lang w:val="es-US"/>
        </w:rPr>
      </w:pPr>
      <w:r w:rsidRPr="00115395">
        <w:rPr>
          <w:rFonts w:eastAsia="Calibri"/>
          <w:b/>
          <w:bCs/>
          <w:noProof/>
          <w:color w:val="4C4747"/>
          <w:lang w:val="es-US"/>
        </w:rPr>
        <w:t xml:space="preserve">Oportunidad 14-24: </w:t>
      </w:r>
      <w:r w:rsidRPr="00115395">
        <w:rPr>
          <w:rFonts w:eastAsia="Calibri"/>
          <w:noProof/>
          <w:color w:val="4C4747"/>
          <w:lang w:val="es-US"/>
        </w:rPr>
        <w:t>como parte de nuestro compromiso de impulsar a los jóvenes en condición de vulnerabilidad, el Plan Social de la Presidencia, continúa asistiendo a jóvenes de varios sectores de la capital, pertenecientes al programa “Oportunidad 14-24”, del Gabinete de Política Social.</w:t>
      </w:r>
    </w:p>
    <w:p w14:paraId="6C9D8779" w14:textId="77777777" w:rsidR="003856F2" w:rsidRPr="006C351C" w:rsidRDefault="003856F2" w:rsidP="00E202A0">
      <w:pPr>
        <w:numPr>
          <w:ilvl w:val="0"/>
          <w:numId w:val="5"/>
        </w:numPr>
        <w:spacing w:afterLines="160" w:after="384" w:line="360" w:lineRule="auto"/>
        <w:ind w:left="0"/>
        <w:jc w:val="both"/>
        <w:rPr>
          <w:rFonts w:eastAsia="Calibri"/>
          <w:noProof/>
          <w:color w:val="4C4747"/>
          <w:lang w:val="es-US"/>
        </w:rPr>
      </w:pPr>
      <w:r w:rsidRPr="006C351C">
        <w:rPr>
          <w:rFonts w:eastAsia="Calibri"/>
          <w:b/>
          <w:bCs/>
          <w:noProof/>
          <w:color w:val="4C4747"/>
          <w:lang w:val="es-US"/>
        </w:rPr>
        <w:t>Asistencia a Hogares Crea Dominicanos:</w:t>
      </w:r>
      <w:r w:rsidRPr="006C351C">
        <w:rPr>
          <w:rFonts w:eastAsia="Calibri"/>
          <w:noProof/>
          <w:color w:val="4C4747"/>
          <w:lang w:val="es-US"/>
        </w:rPr>
        <w:t xml:space="preserve"> este programa que se encarga de la entrega de raciones alimenticias fijas a los distintos Hogares Crea en todo el territorio nacional.</w:t>
      </w:r>
    </w:p>
    <w:p w14:paraId="7263116F" w14:textId="77777777" w:rsidR="003856F2" w:rsidRPr="006C351C" w:rsidRDefault="003856F2" w:rsidP="00E202A0">
      <w:pPr>
        <w:spacing w:afterLines="160" w:after="384" w:line="360" w:lineRule="auto"/>
        <w:rPr>
          <w:rFonts w:eastAsia="Calibri"/>
          <w:noProof/>
          <w:color w:val="4C4747"/>
          <w:lang w:val="es-US"/>
        </w:rPr>
      </w:pPr>
      <w:r w:rsidRPr="006C351C">
        <w:rPr>
          <w:rFonts w:eastAsia="Calibri"/>
          <w:noProof/>
          <w:color w:val="4C4747"/>
          <w:lang w:val="es-US"/>
        </w:rPr>
        <w:t xml:space="preserve">Además de las raciones alimenticias, el PASP estuvo brindando asistencia con los siguientes programas de ayudas sociales: </w:t>
      </w:r>
    </w:p>
    <w:p w14:paraId="5DA0BF7E" w14:textId="77777777" w:rsidR="003856F2" w:rsidRPr="006C351C" w:rsidRDefault="003856F2" w:rsidP="00E202A0">
      <w:pPr>
        <w:numPr>
          <w:ilvl w:val="0"/>
          <w:numId w:val="6"/>
        </w:numPr>
        <w:spacing w:afterLines="160" w:after="384" w:line="360" w:lineRule="auto"/>
        <w:ind w:left="0"/>
        <w:jc w:val="both"/>
        <w:rPr>
          <w:rFonts w:eastAsia="Calibri"/>
          <w:noProof/>
          <w:color w:val="4C4747"/>
          <w:lang w:val="es-US"/>
        </w:rPr>
      </w:pPr>
      <w:r w:rsidRPr="006C351C">
        <w:rPr>
          <w:rFonts w:eastAsia="Calibri"/>
          <w:b/>
          <w:bCs/>
          <w:noProof/>
          <w:color w:val="4C4747"/>
          <w:lang w:val="es-US"/>
        </w:rPr>
        <w:t>Hogar Equipado:</w:t>
      </w:r>
      <w:r w:rsidRPr="006C351C">
        <w:rPr>
          <w:rFonts w:eastAsia="Calibri"/>
          <w:noProof/>
          <w:color w:val="4C4747"/>
          <w:lang w:val="es-US"/>
        </w:rPr>
        <w:t xml:space="preserve"> a través de este programa se busca ayudar a cada dominicano a que obtenga un hogar digno y adecuado con las entregas de enseres del hogar, techado y readecuación de viviendas de las familias de escasos recursos en estado de vulnerabilidad.</w:t>
      </w:r>
    </w:p>
    <w:p w14:paraId="7ADF1B76" w14:textId="3C7326A2" w:rsidR="003856F2" w:rsidRPr="00DB5696" w:rsidRDefault="003856F2" w:rsidP="00E202A0">
      <w:pPr>
        <w:spacing w:afterLines="160" w:after="384" w:line="360" w:lineRule="auto"/>
        <w:jc w:val="both"/>
        <w:rPr>
          <w:rFonts w:eastAsia="Calibri"/>
          <w:noProof/>
          <w:color w:val="4C4747"/>
          <w:lang w:val="es-US"/>
        </w:rPr>
      </w:pPr>
      <w:r w:rsidRPr="00DB5696">
        <w:rPr>
          <w:rFonts w:eastAsia="Calibri"/>
          <w:noProof/>
          <w:color w:val="4C4747"/>
          <w:lang w:val="es-US"/>
        </w:rPr>
        <w:lastRenderedPageBreak/>
        <w:t xml:space="preserve">En tal sentido, el PASP </w:t>
      </w:r>
      <w:r w:rsidRPr="00136A54">
        <w:rPr>
          <w:rFonts w:eastAsia="Calibri"/>
          <w:noProof/>
          <w:color w:val="4C4747"/>
          <w:lang w:val="es-US"/>
        </w:rPr>
        <w:t xml:space="preserve">distribuyó más de </w:t>
      </w:r>
      <w:r w:rsidR="00136A54" w:rsidRPr="00136A54">
        <w:rPr>
          <w:rFonts w:eastAsia="Calibri"/>
          <w:noProof/>
          <w:color w:val="4C4747"/>
          <w:lang w:val="es-US"/>
        </w:rPr>
        <w:t xml:space="preserve">105 </w:t>
      </w:r>
      <w:r w:rsidRPr="00136A54">
        <w:rPr>
          <w:rFonts w:eastAsia="Calibri"/>
          <w:noProof/>
          <w:color w:val="4C4747"/>
          <w:lang w:val="es-US"/>
        </w:rPr>
        <w:t>mil electrodomésticos</w:t>
      </w:r>
      <w:r w:rsidRPr="00DB5696">
        <w:rPr>
          <w:rFonts w:eastAsia="Calibri"/>
          <w:noProof/>
          <w:color w:val="4C4747"/>
          <w:lang w:val="es-US"/>
        </w:rPr>
        <w:t xml:space="preserve"> y enseres del hogar durante el año, permitiendo a las a las familias </w:t>
      </w:r>
      <w:r w:rsidRPr="00136A54">
        <w:rPr>
          <w:rFonts w:eastAsia="Calibri"/>
          <w:noProof/>
          <w:color w:val="4C4747"/>
          <w:lang w:val="es-US"/>
        </w:rPr>
        <w:t xml:space="preserve">beneficiadas mejorar su calidad de vida. Así mismo, se readecuaron más de </w:t>
      </w:r>
      <w:r w:rsidR="00136A54" w:rsidRPr="00136A54">
        <w:rPr>
          <w:rFonts w:eastAsia="Calibri"/>
          <w:noProof/>
          <w:color w:val="4C4747"/>
          <w:lang w:val="es-US"/>
        </w:rPr>
        <w:t xml:space="preserve">1,900 </w:t>
      </w:r>
      <w:r w:rsidRPr="00136A54">
        <w:rPr>
          <w:rFonts w:eastAsia="Calibri"/>
          <w:noProof/>
          <w:color w:val="4C4747"/>
          <w:lang w:val="es-US"/>
        </w:rPr>
        <w:t>techados de viviendas, sobre todo en las épocas de tormentas y vaguadas que afectaron</w:t>
      </w:r>
      <w:r w:rsidRPr="00DB5696">
        <w:rPr>
          <w:rFonts w:eastAsia="Calibri"/>
          <w:noProof/>
          <w:color w:val="4C4747"/>
          <w:lang w:val="es-US"/>
        </w:rPr>
        <w:t xml:space="preserve"> nuestro país en el transcurso del 202</w:t>
      </w:r>
      <w:r>
        <w:rPr>
          <w:rFonts w:eastAsia="Calibri"/>
          <w:noProof/>
          <w:color w:val="4C4747"/>
          <w:lang w:val="es-US"/>
        </w:rPr>
        <w:t xml:space="preserve">5. </w:t>
      </w:r>
    </w:p>
    <w:p w14:paraId="5C2D8423" w14:textId="77777777" w:rsidR="003856F2" w:rsidRPr="00DB5696" w:rsidRDefault="003856F2" w:rsidP="00E202A0">
      <w:pPr>
        <w:numPr>
          <w:ilvl w:val="0"/>
          <w:numId w:val="6"/>
        </w:numPr>
        <w:spacing w:afterLines="160" w:after="384" w:line="360" w:lineRule="auto"/>
        <w:ind w:left="0"/>
        <w:jc w:val="both"/>
        <w:rPr>
          <w:rFonts w:eastAsia="Calibri"/>
          <w:noProof/>
          <w:color w:val="4C4747"/>
          <w:lang w:val="es-US"/>
        </w:rPr>
      </w:pPr>
      <w:r w:rsidRPr="00DB5696">
        <w:rPr>
          <w:rFonts w:eastAsia="Calibri"/>
          <w:b/>
          <w:bCs/>
          <w:noProof/>
          <w:color w:val="4C4747"/>
          <w:lang w:val="es-US"/>
        </w:rPr>
        <w:t>Canastillas para bebés:</w:t>
      </w:r>
      <w:r w:rsidRPr="00DB5696">
        <w:rPr>
          <w:rFonts w:eastAsia="Calibri"/>
          <w:noProof/>
          <w:color w:val="4C4747"/>
          <w:lang w:val="es-US"/>
        </w:rPr>
        <w:t xml:space="preserve"> consiste en la entrega de canastillas con los artículos de primera necesidad para el cuidado del bebé, a mujeres de escasos recursos en estado de gestación.</w:t>
      </w:r>
    </w:p>
    <w:p w14:paraId="59331FBC" w14:textId="3E9EFC11" w:rsidR="003856F2" w:rsidRPr="006C351C" w:rsidRDefault="003856F2" w:rsidP="00E202A0">
      <w:pPr>
        <w:spacing w:afterLines="160" w:after="384" w:line="360" w:lineRule="auto"/>
        <w:jc w:val="both"/>
        <w:rPr>
          <w:rFonts w:eastAsia="Calibri"/>
          <w:noProof/>
          <w:color w:val="4C4747"/>
          <w:lang w:val="es-US"/>
        </w:rPr>
      </w:pPr>
      <w:r w:rsidRPr="00DB5696">
        <w:rPr>
          <w:rFonts w:eastAsia="Calibri"/>
          <w:noProof/>
          <w:color w:val="4C4747"/>
          <w:lang w:val="es-US"/>
        </w:rPr>
        <w:t>En el año 202</w:t>
      </w:r>
      <w:r>
        <w:rPr>
          <w:rFonts w:eastAsia="Calibri"/>
          <w:noProof/>
          <w:color w:val="4C4747"/>
          <w:lang w:val="es-US"/>
        </w:rPr>
        <w:t>5</w:t>
      </w:r>
      <w:r w:rsidRPr="00DB5696">
        <w:rPr>
          <w:rFonts w:eastAsia="Calibri"/>
          <w:noProof/>
          <w:color w:val="4C4747"/>
          <w:lang w:val="es-US"/>
        </w:rPr>
        <w:t xml:space="preserve"> </w:t>
      </w:r>
      <w:r w:rsidRPr="00136A54">
        <w:rPr>
          <w:rFonts w:eastAsia="Calibri"/>
          <w:noProof/>
          <w:color w:val="4C4747"/>
          <w:lang w:val="es-US"/>
        </w:rPr>
        <w:t xml:space="preserve">fueron entregadas </w:t>
      </w:r>
      <w:r w:rsidR="00136A54" w:rsidRPr="00136A54">
        <w:rPr>
          <w:rFonts w:eastAsia="Calibri"/>
          <w:noProof/>
          <w:color w:val="4C4747"/>
          <w:lang w:val="es-US"/>
        </w:rPr>
        <w:t>4,886</w:t>
      </w:r>
      <w:r w:rsidR="002D401F">
        <w:rPr>
          <w:rFonts w:eastAsia="Calibri"/>
          <w:noProof/>
          <w:color w:val="4C4747"/>
          <w:lang w:val="es-US"/>
        </w:rPr>
        <w:t xml:space="preserve"> </w:t>
      </w:r>
      <w:r w:rsidRPr="00136A54">
        <w:rPr>
          <w:rFonts w:eastAsia="Calibri"/>
          <w:noProof/>
          <w:color w:val="4C4747"/>
          <w:lang w:val="es-US"/>
        </w:rPr>
        <w:t>canastillas para mujeres</w:t>
      </w:r>
      <w:r w:rsidRPr="00DB5696">
        <w:rPr>
          <w:rFonts w:eastAsia="Calibri"/>
          <w:noProof/>
          <w:color w:val="4C4747"/>
          <w:lang w:val="es-US"/>
        </w:rPr>
        <w:t xml:space="preserve"> en estado de gestación en todo el país. </w:t>
      </w:r>
      <w:r w:rsidRPr="006C351C">
        <w:rPr>
          <w:rFonts w:eastAsia="Calibri"/>
          <w:noProof/>
          <w:color w:val="4C4747"/>
          <w:lang w:val="es-US"/>
        </w:rPr>
        <w:t>De esta manera, miles de mujeres de bajos recursos pueden tener la tranquilidad de que sus bebes podrán tener los artículos de primera necesidad para su uso al momento de su llegada.</w:t>
      </w:r>
    </w:p>
    <w:p w14:paraId="19555427" w14:textId="77777777" w:rsidR="003856F2" w:rsidRPr="006C351C" w:rsidRDefault="003856F2" w:rsidP="00E202A0">
      <w:pPr>
        <w:numPr>
          <w:ilvl w:val="0"/>
          <w:numId w:val="4"/>
        </w:numPr>
        <w:spacing w:afterLines="160" w:after="384" w:line="360" w:lineRule="auto"/>
        <w:ind w:left="0"/>
        <w:jc w:val="both"/>
        <w:rPr>
          <w:rFonts w:eastAsia="Calibri"/>
          <w:noProof/>
          <w:color w:val="4C4747"/>
          <w:lang w:val="es-US"/>
        </w:rPr>
      </w:pPr>
      <w:r w:rsidRPr="006C351C">
        <w:rPr>
          <w:rFonts w:eastAsia="Calibri"/>
          <w:b/>
          <w:bCs/>
          <w:noProof/>
          <w:color w:val="4C4747"/>
          <w:lang w:val="es-US"/>
        </w:rPr>
        <w:t>Unidad Médica:</w:t>
      </w:r>
      <w:r w:rsidRPr="006C351C">
        <w:rPr>
          <w:rFonts w:eastAsia="Calibri"/>
          <w:noProof/>
          <w:color w:val="4C4747"/>
          <w:lang w:val="es-US"/>
        </w:rPr>
        <w:t xml:space="preserve"> Es el Centro de Salud Comunitaria del PASP que contribuye con elevar la calidad de vida de las personas más necesitadas, brindando una atención primaria adecuada con vocación de servicio y calidez totalmente gratuita, a los habitantes de los barrios con mayores niveles de pobreza. </w:t>
      </w:r>
    </w:p>
    <w:p w14:paraId="798A225F" w14:textId="7CA67CA4" w:rsidR="003856F2" w:rsidRPr="00DB5696" w:rsidRDefault="003856F2" w:rsidP="00E202A0">
      <w:pPr>
        <w:spacing w:afterLines="160" w:after="384" w:line="360" w:lineRule="auto"/>
        <w:jc w:val="both"/>
        <w:rPr>
          <w:rFonts w:eastAsia="Calibri"/>
          <w:noProof/>
          <w:color w:val="4C4747"/>
          <w:lang w:val="es-US"/>
        </w:rPr>
      </w:pPr>
      <w:r w:rsidRPr="00DB5696">
        <w:rPr>
          <w:rFonts w:eastAsia="Calibri"/>
          <w:noProof/>
          <w:color w:val="4C4747"/>
          <w:lang w:val="es-US"/>
        </w:rPr>
        <w:t xml:space="preserve">El Centro Comunitario del PASP ha logrado atender de manera puntual a </w:t>
      </w:r>
      <w:r w:rsidRPr="009648DB">
        <w:rPr>
          <w:rFonts w:eastAsia="Calibri"/>
          <w:noProof/>
          <w:color w:val="4C4747"/>
          <w:lang w:val="es-US"/>
        </w:rPr>
        <w:t xml:space="preserve">más de </w:t>
      </w:r>
      <w:r w:rsidR="009648DB" w:rsidRPr="009648DB">
        <w:rPr>
          <w:rFonts w:eastAsia="Calibri"/>
          <w:noProof/>
          <w:color w:val="4C4747"/>
          <w:lang w:val="es-US"/>
        </w:rPr>
        <w:t>43,382</w:t>
      </w:r>
      <w:r w:rsidR="009648DB">
        <w:rPr>
          <w:rFonts w:eastAsia="Calibri"/>
          <w:noProof/>
          <w:color w:val="4C4747"/>
          <w:lang w:val="es-US"/>
        </w:rPr>
        <w:t xml:space="preserve"> </w:t>
      </w:r>
      <w:r w:rsidRPr="009648DB">
        <w:rPr>
          <w:rFonts w:eastAsia="Calibri"/>
          <w:noProof/>
          <w:color w:val="4C4747"/>
          <w:lang w:val="es-US"/>
        </w:rPr>
        <w:t>pacientes</w:t>
      </w:r>
      <w:r w:rsidRPr="00DB5696">
        <w:rPr>
          <w:rFonts w:eastAsia="Calibri"/>
          <w:noProof/>
          <w:color w:val="4C4747"/>
          <w:lang w:val="es-US"/>
        </w:rPr>
        <w:t xml:space="preserve"> en el año 202</w:t>
      </w:r>
      <w:r>
        <w:rPr>
          <w:rFonts w:eastAsia="Calibri"/>
          <w:noProof/>
          <w:color w:val="4C4747"/>
          <w:lang w:val="es-US"/>
        </w:rPr>
        <w:t>5</w:t>
      </w:r>
      <w:r w:rsidRPr="00DB5696">
        <w:rPr>
          <w:rFonts w:eastAsia="Calibri"/>
          <w:noProof/>
          <w:color w:val="4C4747"/>
          <w:lang w:val="es-US"/>
        </w:rPr>
        <w:t xml:space="preserve">. </w:t>
      </w:r>
    </w:p>
    <w:p w14:paraId="43559E48" w14:textId="77777777" w:rsidR="003856F2" w:rsidRPr="006C351C" w:rsidRDefault="003856F2" w:rsidP="00E202A0">
      <w:pPr>
        <w:spacing w:afterLines="160" w:after="384" w:line="360" w:lineRule="auto"/>
        <w:jc w:val="both"/>
        <w:rPr>
          <w:rFonts w:eastAsia="Calibri"/>
          <w:noProof/>
          <w:color w:val="4C4747"/>
          <w:lang w:val="es-US"/>
        </w:rPr>
      </w:pPr>
      <w:r w:rsidRPr="006C351C">
        <w:rPr>
          <w:rFonts w:eastAsia="Calibri"/>
          <w:noProof/>
          <w:color w:val="4C4747"/>
          <w:lang w:val="es-US"/>
        </w:rPr>
        <w:t xml:space="preserve">El Plan de Asistencia Social de la Presidencia, otorgó además diferentes ayudas en distintas temporadas del año, entre las que podemos mencionar: </w:t>
      </w:r>
    </w:p>
    <w:p w14:paraId="4C0EADBA" w14:textId="77777777" w:rsidR="00DB1716" w:rsidRDefault="003856F2" w:rsidP="00814DC0">
      <w:pPr>
        <w:numPr>
          <w:ilvl w:val="0"/>
          <w:numId w:val="6"/>
        </w:numPr>
        <w:spacing w:afterLines="160" w:after="384" w:line="360" w:lineRule="auto"/>
        <w:ind w:left="0"/>
        <w:jc w:val="both"/>
        <w:rPr>
          <w:rFonts w:eastAsia="Calibri"/>
          <w:noProof/>
          <w:color w:val="4C4747"/>
          <w:lang w:val="es-US"/>
        </w:rPr>
      </w:pPr>
      <w:r w:rsidRPr="00DB1716">
        <w:rPr>
          <w:rFonts w:eastAsia="Calibri"/>
          <w:b/>
          <w:bCs/>
          <w:noProof/>
          <w:color w:val="4C4747"/>
          <w:lang w:val="es-US"/>
        </w:rPr>
        <w:lastRenderedPageBreak/>
        <w:t>Kit Semana Santa:</w:t>
      </w:r>
      <w:r w:rsidRPr="00DB1716">
        <w:rPr>
          <w:rFonts w:eastAsia="Calibri"/>
          <w:noProof/>
          <w:color w:val="4C4747"/>
          <w:lang w:val="es-US"/>
        </w:rPr>
        <w:t xml:space="preserve"> programa con el objetivo de garantizar en cada hogar dominicano las tradicionales habichuelas con dulces en la Semana Mayor</w:t>
      </w:r>
      <w:r w:rsidR="00DB1716">
        <w:rPr>
          <w:rFonts w:eastAsia="Calibri"/>
          <w:noProof/>
          <w:color w:val="4C4747"/>
          <w:lang w:val="es-US"/>
        </w:rPr>
        <w:t xml:space="preserve">. </w:t>
      </w:r>
    </w:p>
    <w:p w14:paraId="6CE2B88C" w14:textId="3C02A207" w:rsidR="00DB1716" w:rsidRPr="00DB1716" w:rsidRDefault="003856F2" w:rsidP="00DB1716">
      <w:pPr>
        <w:spacing w:afterLines="160" w:after="384" w:line="360" w:lineRule="auto"/>
        <w:jc w:val="both"/>
        <w:rPr>
          <w:rFonts w:eastAsia="Calibri"/>
          <w:noProof/>
          <w:color w:val="4C4747"/>
          <w:lang w:val="es-US"/>
        </w:rPr>
      </w:pPr>
      <w:r w:rsidRPr="00DB1716">
        <w:rPr>
          <w:rFonts w:eastAsia="Calibri"/>
          <w:noProof/>
          <w:color w:val="4C4747"/>
          <w:lang w:val="es-US"/>
        </w:rPr>
        <w:t xml:space="preserve">El PASP distribuyó más de </w:t>
      </w:r>
      <w:r w:rsidR="001845C5" w:rsidRPr="00DB1716">
        <w:rPr>
          <w:rFonts w:eastAsia="Calibri"/>
          <w:noProof/>
          <w:color w:val="4C4747"/>
          <w:lang w:val="es-US"/>
        </w:rPr>
        <w:t xml:space="preserve">2 </w:t>
      </w:r>
      <w:r w:rsidRPr="00DB1716">
        <w:rPr>
          <w:rFonts w:eastAsia="Calibri"/>
          <w:noProof/>
          <w:color w:val="4C4747"/>
          <w:lang w:val="es-US"/>
        </w:rPr>
        <w:t>mill</w:t>
      </w:r>
      <w:r w:rsidR="001845C5" w:rsidRPr="00DB1716">
        <w:rPr>
          <w:rFonts w:eastAsia="Calibri"/>
          <w:noProof/>
          <w:color w:val="4C4747"/>
          <w:lang w:val="es-US"/>
        </w:rPr>
        <w:t>ones</w:t>
      </w:r>
      <w:r w:rsidRPr="00DB1716">
        <w:rPr>
          <w:rFonts w:eastAsia="Calibri"/>
          <w:noProof/>
          <w:color w:val="4C4747"/>
          <w:lang w:val="es-US"/>
        </w:rPr>
        <w:t xml:space="preserve"> </w:t>
      </w:r>
      <w:r w:rsidR="001845C5" w:rsidRPr="00DB1716">
        <w:rPr>
          <w:rFonts w:eastAsia="Calibri"/>
          <w:noProof/>
          <w:color w:val="4C4747"/>
          <w:lang w:val="es-US"/>
        </w:rPr>
        <w:t>910</w:t>
      </w:r>
      <w:r w:rsidRPr="00DB1716">
        <w:rPr>
          <w:rFonts w:eastAsia="Calibri"/>
          <w:noProof/>
          <w:color w:val="4C4747"/>
          <w:lang w:val="es-US"/>
        </w:rPr>
        <w:t xml:space="preserve"> mil kits a familias de escasos recursos de todo el país, esta acción es parte de la intención, de garantizar que cada familia dominicana pueda disfrutar de esta tradición en familia.</w:t>
      </w:r>
    </w:p>
    <w:p w14:paraId="25EE79B2" w14:textId="1B21706D" w:rsidR="00DB1716" w:rsidRPr="00DB1716" w:rsidRDefault="003856F2" w:rsidP="00DB1716">
      <w:pPr>
        <w:pStyle w:val="Prrafodelista"/>
        <w:numPr>
          <w:ilvl w:val="0"/>
          <w:numId w:val="37"/>
        </w:numPr>
        <w:tabs>
          <w:tab w:val="left" w:pos="0"/>
        </w:tabs>
        <w:spacing w:afterLines="160" w:after="384" w:line="360" w:lineRule="auto"/>
        <w:ind w:left="0"/>
        <w:jc w:val="both"/>
        <w:rPr>
          <w:rFonts w:eastAsia="Calibri"/>
          <w:noProof/>
          <w:color w:val="4C4747"/>
          <w:lang w:val="es-US"/>
        </w:rPr>
      </w:pPr>
      <w:r w:rsidRPr="00DB1716">
        <w:rPr>
          <w:rFonts w:eastAsia="Calibri"/>
          <w:b/>
          <w:bCs/>
          <w:noProof/>
          <w:color w:val="4C4747"/>
          <w:lang w:val="es-US"/>
        </w:rPr>
        <w:t>Un Plan para Mamá</w:t>
      </w:r>
      <w:bookmarkStart w:id="6" w:name="_heading=h.87bxnzoazcho" w:colFirst="0" w:colLast="0"/>
      <w:bookmarkStart w:id="7" w:name="_Toc108769315"/>
      <w:bookmarkStart w:id="8" w:name="_Toc108781057"/>
      <w:bookmarkEnd w:id="6"/>
      <w:r w:rsidRPr="00DB1716">
        <w:rPr>
          <w:rFonts w:eastAsia="Calibri"/>
          <w:b/>
          <w:bCs/>
          <w:noProof/>
          <w:color w:val="4C4747"/>
          <w:lang w:val="es-US"/>
        </w:rPr>
        <w:t>:</w:t>
      </w:r>
      <w:r w:rsidRPr="00DB1716">
        <w:rPr>
          <w:rFonts w:eastAsia="Calibri"/>
          <w:noProof/>
          <w:color w:val="4C4747"/>
          <w:lang w:val="es-US"/>
        </w:rPr>
        <w:t xml:space="preserve"> </w:t>
      </w:r>
      <w:r w:rsidR="00DB1716" w:rsidRPr="00DB1716">
        <w:rPr>
          <w:rFonts w:eastAsia="Calibri"/>
          <w:noProof/>
          <w:color w:val="4C4747"/>
          <w:lang w:val="es-US"/>
        </w:rPr>
        <w:t>Un Plan para Mamá: programa especial en el mes de las madres que tiene como objetivo promover el empoderamiento de la mujer y a la vez reconocer el valor que tienen las madres para el buen desarrollo y educación de la familia en la sociedad dominicana.</w:t>
      </w:r>
    </w:p>
    <w:p w14:paraId="00ACF373" w14:textId="5E3160E6" w:rsidR="003856F2" w:rsidRPr="00DB1716" w:rsidRDefault="00DB1716" w:rsidP="00DB1716">
      <w:pPr>
        <w:shd w:val="clear" w:color="auto" w:fill="FFFFFF"/>
        <w:spacing w:afterLines="160" w:after="384" w:line="360" w:lineRule="auto"/>
        <w:jc w:val="both"/>
        <w:rPr>
          <w:rFonts w:eastAsia="Calibri"/>
          <w:noProof/>
          <w:color w:val="4C4747"/>
          <w:lang w:val="es-US"/>
        </w:rPr>
      </w:pPr>
      <w:r w:rsidRPr="00DB1716">
        <w:rPr>
          <w:rFonts w:eastAsia="Calibri"/>
          <w:noProof/>
          <w:color w:val="4C4747"/>
          <w:lang w:val="es-US"/>
        </w:rPr>
        <w:t>Mediante este programa, más de 79,800 madres fueron beneficiadas.</w:t>
      </w:r>
      <w:r>
        <w:rPr>
          <w:rFonts w:eastAsia="Calibri"/>
          <w:noProof/>
          <w:color w:val="4C4747"/>
          <w:lang w:val="es-US"/>
        </w:rPr>
        <w:t xml:space="preserve"> </w:t>
      </w:r>
      <w:r w:rsidR="003856F2" w:rsidRPr="00DB1716">
        <w:rPr>
          <w:rFonts w:eastAsia="Calibri"/>
          <w:noProof/>
          <w:color w:val="4C4747"/>
          <w:lang w:val="es-US"/>
        </w:rPr>
        <w:t>A través de este programa las madres de diferentes comunidades recibieron raciones alimenticias, electrodomésticos y enseres del hogar</w:t>
      </w:r>
      <w:bookmarkEnd w:id="7"/>
      <w:bookmarkEnd w:id="8"/>
      <w:r w:rsidR="003856F2" w:rsidRPr="00DB1716">
        <w:rPr>
          <w:rFonts w:eastAsia="Calibri"/>
          <w:noProof/>
          <w:color w:val="4C4747"/>
          <w:lang w:val="es-US"/>
        </w:rPr>
        <w:t>.</w:t>
      </w:r>
    </w:p>
    <w:p w14:paraId="48C308D7" w14:textId="2982D6C3" w:rsidR="009529EA" w:rsidRDefault="009648DB" w:rsidP="00E202A0">
      <w:pPr>
        <w:numPr>
          <w:ilvl w:val="0"/>
          <w:numId w:val="6"/>
        </w:numPr>
        <w:spacing w:afterLines="160" w:after="384" w:line="360" w:lineRule="auto"/>
        <w:ind w:left="0"/>
        <w:jc w:val="both"/>
        <w:rPr>
          <w:rFonts w:eastAsia="Calibri"/>
          <w:noProof/>
          <w:color w:val="4C4747"/>
          <w:lang w:val="es-US"/>
        </w:rPr>
      </w:pPr>
      <w:r w:rsidRPr="009529EA">
        <w:rPr>
          <w:rFonts w:eastAsia="Calibri"/>
          <w:b/>
          <w:bCs/>
          <w:noProof/>
          <w:color w:val="4C4747"/>
          <w:lang w:val="es-US"/>
        </w:rPr>
        <w:t>Navidad 360</w:t>
      </w:r>
      <w:r w:rsidR="003856F2" w:rsidRPr="009529EA">
        <w:rPr>
          <w:rFonts w:eastAsia="Calibri"/>
          <w:b/>
          <w:bCs/>
          <w:noProof/>
          <w:color w:val="4C4747"/>
          <w:lang w:val="es-US"/>
        </w:rPr>
        <w:t>:</w:t>
      </w:r>
      <w:r w:rsidR="003856F2" w:rsidRPr="009529EA">
        <w:rPr>
          <w:rFonts w:eastAsia="Calibri"/>
          <w:noProof/>
          <w:color w:val="4C4747"/>
          <w:lang w:val="es-US"/>
        </w:rPr>
        <w:t xml:space="preserve"> </w:t>
      </w:r>
      <w:r w:rsidR="009529EA" w:rsidRPr="009529EA">
        <w:rPr>
          <w:rFonts w:eastAsia="Calibri"/>
          <w:noProof/>
          <w:color w:val="4C4747"/>
          <w:lang w:val="es-US"/>
        </w:rPr>
        <w:t>este programa surge de la fusión institucional entre Plan de Asistencia Social de la Presidencia y Comedores Económicos el Estado Dominicano</w:t>
      </w:r>
      <w:r w:rsidR="009529EA">
        <w:rPr>
          <w:rFonts w:eastAsia="Calibri"/>
          <w:noProof/>
          <w:color w:val="4C4747"/>
          <w:lang w:val="es-US"/>
        </w:rPr>
        <w:t>,</w:t>
      </w:r>
      <w:r w:rsidR="009529EA" w:rsidRPr="009529EA">
        <w:rPr>
          <w:rFonts w:eastAsia="Calibri"/>
          <w:noProof/>
          <w:color w:val="4C4747"/>
          <w:lang w:val="es-US"/>
        </w:rPr>
        <w:t xml:space="preserve"> con el proposito de intervenir los sectores </w:t>
      </w:r>
      <w:r w:rsidR="009529EA">
        <w:rPr>
          <w:rFonts w:eastAsia="Calibri"/>
          <w:noProof/>
          <w:color w:val="4C4747"/>
          <w:lang w:val="es-US"/>
        </w:rPr>
        <w:t>de mayor vulnerabilidad</w:t>
      </w:r>
      <w:r w:rsidR="009529EA" w:rsidRPr="009529EA">
        <w:rPr>
          <w:rFonts w:eastAsia="Calibri"/>
          <w:noProof/>
          <w:color w:val="4C4747"/>
          <w:lang w:val="es-US"/>
        </w:rPr>
        <w:t xml:space="preserve"> </w:t>
      </w:r>
      <w:r w:rsidR="00D90989">
        <w:rPr>
          <w:rFonts w:eastAsia="Calibri"/>
          <w:noProof/>
          <w:color w:val="4C4747"/>
          <w:lang w:val="es-US"/>
        </w:rPr>
        <w:t xml:space="preserve">de manera integral </w:t>
      </w:r>
      <w:r w:rsidR="009529EA" w:rsidRPr="009529EA">
        <w:rPr>
          <w:rFonts w:eastAsia="Calibri"/>
          <w:noProof/>
          <w:color w:val="4C4747"/>
          <w:lang w:val="es-US"/>
        </w:rPr>
        <w:t xml:space="preserve">y que puedan tener una </w:t>
      </w:r>
      <w:r w:rsidR="00D90989">
        <w:rPr>
          <w:rFonts w:eastAsia="Calibri"/>
          <w:noProof/>
          <w:color w:val="4C4747"/>
          <w:lang w:val="es-US"/>
        </w:rPr>
        <w:t>navidad completa</w:t>
      </w:r>
      <w:r w:rsidR="009529EA" w:rsidRPr="009529EA">
        <w:rPr>
          <w:rFonts w:eastAsia="Calibri"/>
          <w:noProof/>
          <w:color w:val="4C4747"/>
          <w:lang w:val="es-US"/>
        </w:rPr>
        <w:t>, tranquila y feliz.</w:t>
      </w:r>
    </w:p>
    <w:p w14:paraId="682CA99B" w14:textId="5905A770" w:rsidR="003856F2" w:rsidRDefault="003856F2" w:rsidP="00E202A0">
      <w:pPr>
        <w:spacing w:afterLines="160" w:after="384" w:line="360" w:lineRule="auto"/>
        <w:jc w:val="both"/>
        <w:rPr>
          <w:rFonts w:eastAsia="Calibri"/>
          <w:noProof/>
          <w:color w:val="4C4747"/>
          <w:lang w:val="es-US"/>
        </w:rPr>
      </w:pPr>
      <w:r w:rsidRPr="00D90989">
        <w:rPr>
          <w:rFonts w:eastAsia="Calibri"/>
          <w:noProof/>
          <w:color w:val="4C4747"/>
          <w:lang w:val="es-US"/>
        </w:rPr>
        <w:t xml:space="preserve">A través de este programa </w:t>
      </w:r>
      <w:r w:rsidR="00D90989" w:rsidRPr="00D90989">
        <w:rPr>
          <w:rFonts w:eastAsia="Calibri"/>
          <w:noProof/>
          <w:color w:val="4C4747"/>
          <w:lang w:val="es-US"/>
        </w:rPr>
        <w:t>la entidad</w:t>
      </w:r>
      <w:r w:rsidRPr="00D90989">
        <w:rPr>
          <w:rFonts w:eastAsia="Calibri"/>
          <w:noProof/>
          <w:color w:val="4C4747"/>
          <w:lang w:val="es-US"/>
        </w:rPr>
        <w:t xml:space="preserve"> impactó a más de </w:t>
      </w:r>
      <w:r w:rsidR="00734181">
        <w:rPr>
          <w:rFonts w:eastAsia="Calibri"/>
          <w:noProof/>
          <w:color w:val="4C4747"/>
          <w:lang w:val="es-US"/>
        </w:rPr>
        <w:t>750,000</w:t>
      </w:r>
      <w:r w:rsidRPr="00D90989">
        <w:rPr>
          <w:rFonts w:eastAsia="Calibri"/>
          <w:noProof/>
          <w:color w:val="4C4747"/>
          <w:lang w:val="es-US"/>
        </w:rPr>
        <w:t xml:space="preserve"> de dominicanos de todo el país con </w:t>
      </w:r>
      <w:r w:rsidR="00D90989" w:rsidRPr="00D90989">
        <w:rPr>
          <w:rFonts w:eastAsia="Calibri"/>
          <w:noProof/>
          <w:color w:val="4C4747"/>
          <w:lang w:val="es-US"/>
        </w:rPr>
        <w:t>las entregas de cenas y almuerzos navideños, kits de raciones crudas, enseres para el hogar, jornadas médicas, acompañamiento a familias en condición de vulnerabilidad, programas para niños, adultos mayores y embarazadas</w:t>
      </w:r>
      <w:r w:rsidRPr="00D90989">
        <w:rPr>
          <w:rFonts w:eastAsia="Calibri"/>
          <w:noProof/>
          <w:color w:val="4C4747"/>
          <w:lang w:val="es-US"/>
        </w:rPr>
        <w:t>.</w:t>
      </w:r>
    </w:p>
    <w:p w14:paraId="6384D0D4" w14:textId="2D7E952E" w:rsidR="00654164" w:rsidRPr="0082260F" w:rsidRDefault="00654164" w:rsidP="00E202A0">
      <w:pPr>
        <w:pStyle w:val="Ttulo1"/>
        <w:numPr>
          <w:ilvl w:val="0"/>
          <w:numId w:val="7"/>
        </w:numPr>
        <w:ind w:left="0"/>
        <w:rPr>
          <w:color w:val="4C4747"/>
        </w:rPr>
      </w:pPr>
      <w:bookmarkStart w:id="9" w:name="_Toc216980747"/>
      <w:r w:rsidRPr="0082260F">
        <w:rPr>
          <w:color w:val="4C4747"/>
        </w:rPr>
        <w:lastRenderedPageBreak/>
        <w:t>INFORMACIÓN INSTITUCIONAL</w:t>
      </w:r>
      <w:bookmarkEnd w:id="9"/>
    </w:p>
    <w:p w14:paraId="794C2FD3" w14:textId="73C7B9AC" w:rsidR="00654164" w:rsidRPr="0082260F" w:rsidRDefault="00654164" w:rsidP="00E202A0">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22206"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6EAE96D" w:rsidR="00654164" w:rsidRPr="0082260F" w:rsidRDefault="00654164" w:rsidP="00E202A0">
      <w:pPr>
        <w:jc w:val="center"/>
        <w:rPr>
          <w:rFonts w:eastAsia="Calibri"/>
          <w:color w:val="4C4747"/>
          <w:szCs w:val="36"/>
        </w:rPr>
      </w:pPr>
      <w:r w:rsidRPr="0082260F">
        <w:rPr>
          <w:rFonts w:eastAsia="Calibri"/>
          <w:color w:val="4C4747"/>
          <w:szCs w:val="36"/>
        </w:rPr>
        <w:t xml:space="preserve">Memoria </w:t>
      </w:r>
      <w:proofErr w:type="spellStart"/>
      <w:r w:rsidR="00D837AC"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367ED8A1" w14:textId="77777777" w:rsidR="00BA2267" w:rsidRDefault="00BA2267" w:rsidP="00E202A0">
      <w:pPr>
        <w:rPr>
          <w:noProof/>
          <w:color w:val="4C4747"/>
        </w:rPr>
      </w:pPr>
    </w:p>
    <w:p w14:paraId="4B0D255E" w14:textId="77777777" w:rsidR="00BA1B79" w:rsidRDefault="00BA1B79" w:rsidP="00E202A0">
      <w:pPr>
        <w:spacing w:line="360" w:lineRule="auto"/>
        <w:jc w:val="both"/>
        <w:rPr>
          <w:rFonts w:eastAsia="Calibri"/>
          <w:noProof/>
          <w:color w:val="4C4747"/>
          <w:lang w:val="es-US"/>
        </w:rPr>
      </w:pPr>
      <w:r w:rsidRPr="006C351C">
        <w:rPr>
          <w:rFonts w:eastAsia="Calibri"/>
          <w:noProof/>
          <w:color w:val="4C4747"/>
          <w:lang w:val="es-US"/>
        </w:rPr>
        <w:t>El Plan de Asistencia Social de la Presidencia tiene entre sus principales atribuciones y funciones asistir en las necesidades primarias de alimentación, salud y techo a personas que están por debajo de la línea de la pobreza. La sede principal está ubicada Santo Domingo desde donde ofrece servicios de salud. Además, la institución cuenta con 32 oficinas en las diferentes provincias del país, siendo estas responsables de recibir solicitudes y materializar las respuestas que, procesadas desde el nivel central, deben llegar a cada rincón de la República.</w:t>
      </w:r>
    </w:p>
    <w:p w14:paraId="2859022C" w14:textId="77777777" w:rsidR="00063C00" w:rsidRPr="006C351C" w:rsidRDefault="00063C00" w:rsidP="00E202A0">
      <w:pPr>
        <w:spacing w:line="360" w:lineRule="auto"/>
        <w:jc w:val="both"/>
        <w:rPr>
          <w:rFonts w:eastAsia="Calibri"/>
          <w:noProof/>
          <w:color w:val="4C4747"/>
          <w:lang w:val="es-US"/>
        </w:rPr>
      </w:pPr>
    </w:p>
    <w:p w14:paraId="525F6E2D" w14:textId="3D8E301E" w:rsidR="00BA1B79" w:rsidRPr="00BF1B91" w:rsidRDefault="00BA1B79" w:rsidP="00E202A0">
      <w:pPr>
        <w:pStyle w:val="Ttulo1"/>
        <w:numPr>
          <w:ilvl w:val="1"/>
          <w:numId w:val="7"/>
        </w:numPr>
        <w:tabs>
          <w:tab w:val="left" w:pos="810"/>
        </w:tabs>
        <w:spacing w:before="0"/>
        <w:ind w:left="0"/>
        <w:jc w:val="both"/>
        <w:rPr>
          <w:color w:val="4C4747"/>
          <w:sz w:val="24"/>
          <w:lang w:val="es-ES"/>
        </w:rPr>
      </w:pPr>
      <w:bookmarkStart w:id="10" w:name="_Toc186144361"/>
      <w:bookmarkStart w:id="11" w:name="_Toc216980748"/>
      <w:r w:rsidRPr="00BF1B91">
        <w:rPr>
          <w:color w:val="4C4747"/>
          <w:sz w:val="24"/>
          <w:lang w:val="es-ES"/>
        </w:rPr>
        <w:t>Marco Filosófico Institucional</w:t>
      </w:r>
      <w:bookmarkEnd w:id="10"/>
      <w:bookmarkEnd w:id="11"/>
    </w:p>
    <w:p w14:paraId="321284D2" w14:textId="77777777" w:rsidR="00BA1B79" w:rsidRPr="00BF1B91" w:rsidRDefault="00BA1B79" w:rsidP="00E202A0">
      <w:pPr>
        <w:pStyle w:val="Prrafodelista"/>
        <w:spacing w:line="360" w:lineRule="auto"/>
        <w:ind w:left="0"/>
        <w:jc w:val="both"/>
        <w:rPr>
          <w:rFonts w:eastAsia="Calibri"/>
          <w:b/>
          <w:bCs/>
          <w:color w:val="4C4747"/>
        </w:rPr>
      </w:pPr>
    </w:p>
    <w:p w14:paraId="0B7E4947" w14:textId="77777777" w:rsidR="00BA1B79" w:rsidRPr="00BF1B91" w:rsidRDefault="00BA1B79" w:rsidP="00E202A0">
      <w:pPr>
        <w:pStyle w:val="Prrafodelista"/>
        <w:numPr>
          <w:ilvl w:val="0"/>
          <w:numId w:val="2"/>
        </w:numPr>
        <w:spacing w:line="360" w:lineRule="auto"/>
        <w:ind w:left="0"/>
        <w:jc w:val="both"/>
        <w:rPr>
          <w:rFonts w:eastAsia="Calibri"/>
          <w:b/>
          <w:bCs/>
          <w:color w:val="4C4747"/>
        </w:rPr>
      </w:pPr>
      <w:r w:rsidRPr="00BF1B91">
        <w:rPr>
          <w:rFonts w:eastAsia="Calibri"/>
          <w:b/>
          <w:bCs/>
          <w:color w:val="4C4747"/>
        </w:rPr>
        <w:t xml:space="preserve">Misión </w:t>
      </w:r>
    </w:p>
    <w:p w14:paraId="06CDEC3B" w14:textId="77777777" w:rsidR="00BA1B79" w:rsidRDefault="00BA1B79" w:rsidP="00E202A0">
      <w:pPr>
        <w:spacing w:line="360" w:lineRule="auto"/>
        <w:jc w:val="both"/>
        <w:rPr>
          <w:rFonts w:eastAsia="Calibri"/>
          <w:color w:val="4C4747"/>
          <w:lang w:val="es-DO"/>
        </w:rPr>
      </w:pPr>
      <w:r w:rsidRPr="00BA1B79">
        <w:rPr>
          <w:rFonts w:eastAsia="Calibri"/>
          <w:color w:val="4C4747"/>
          <w:lang w:val="es-DO"/>
        </w:rPr>
        <w:t>Asistir en las necesidades primarias de alimentación, salud y techo a sectores vulnerables y personas que están por debajo de la línea de pobreza.</w:t>
      </w:r>
    </w:p>
    <w:p w14:paraId="2C5387E8" w14:textId="77777777" w:rsidR="00126E31" w:rsidRPr="00BA1B79" w:rsidRDefault="00126E31" w:rsidP="00E202A0">
      <w:pPr>
        <w:spacing w:line="360" w:lineRule="auto"/>
        <w:jc w:val="both"/>
        <w:rPr>
          <w:rFonts w:eastAsia="Calibri"/>
          <w:color w:val="4C4747"/>
          <w:lang w:val="es-DO"/>
        </w:rPr>
      </w:pPr>
    </w:p>
    <w:p w14:paraId="24EC5932" w14:textId="77777777" w:rsidR="00BA1B79" w:rsidRPr="00BF1B91" w:rsidRDefault="00BA1B79" w:rsidP="00E202A0">
      <w:pPr>
        <w:pStyle w:val="Prrafodelista"/>
        <w:numPr>
          <w:ilvl w:val="0"/>
          <w:numId w:val="2"/>
        </w:numPr>
        <w:spacing w:line="360" w:lineRule="auto"/>
        <w:ind w:left="0"/>
        <w:jc w:val="both"/>
        <w:rPr>
          <w:rFonts w:eastAsia="Calibri"/>
          <w:color w:val="4C4747"/>
        </w:rPr>
      </w:pPr>
      <w:r w:rsidRPr="00BF1B91">
        <w:rPr>
          <w:rFonts w:eastAsia="Calibri"/>
          <w:b/>
          <w:bCs/>
          <w:color w:val="4C4747"/>
        </w:rPr>
        <w:t>Visión</w:t>
      </w:r>
    </w:p>
    <w:p w14:paraId="1A268AC3" w14:textId="77777777" w:rsidR="00BA1B79" w:rsidRDefault="00BA1B79" w:rsidP="00E202A0">
      <w:pPr>
        <w:spacing w:line="360" w:lineRule="auto"/>
        <w:jc w:val="both"/>
        <w:rPr>
          <w:rFonts w:eastAsia="Calibri"/>
          <w:color w:val="4C4747"/>
          <w:lang w:val="es-DO"/>
        </w:rPr>
      </w:pPr>
      <w:r w:rsidRPr="00BA1B79">
        <w:rPr>
          <w:rFonts w:eastAsia="Calibri"/>
          <w:color w:val="4C4747"/>
          <w:lang w:val="es-DO"/>
        </w:rPr>
        <w:t xml:space="preserve">Mantener la credibilidad, eficacia y autoridad moral, asistir oportunamente a las personas necesitadas.  </w:t>
      </w:r>
    </w:p>
    <w:p w14:paraId="3E70B7AB" w14:textId="77777777" w:rsidR="00126E31" w:rsidRPr="00BA1B79" w:rsidRDefault="00126E31" w:rsidP="00E202A0">
      <w:pPr>
        <w:spacing w:line="360" w:lineRule="auto"/>
        <w:jc w:val="both"/>
        <w:rPr>
          <w:rFonts w:eastAsia="Calibri"/>
          <w:color w:val="4C4747"/>
          <w:lang w:val="es-DO"/>
        </w:rPr>
      </w:pPr>
    </w:p>
    <w:p w14:paraId="28F817A1" w14:textId="77777777" w:rsidR="00BA1B79" w:rsidRPr="00BF1B91" w:rsidRDefault="00BA1B79" w:rsidP="00E202A0">
      <w:pPr>
        <w:pStyle w:val="Prrafodelista"/>
        <w:numPr>
          <w:ilvl w:val="0"/>
          <w:numId w:val="2"/>
        </w:numPr>
        <w:spacing w:line="360" w:lineRule="auto"/>
        <w:ind w:left="0"/>
        <w:jc w:val="both"/>
        <w:rPr>
          <w:rFonts w:eastAsia="Calibri"/>
          <w:b/>
          <w:bCs/>
          <w:color w:val="4C4747"/>
        </w:rPr>
      </w:pPr>
      <w:r w:rsidRPr="00BF1B91">
        <w:rPr>
          <w:rFonts w:eastAsia="Calibri"/>
          <w:b/>
          <w:bCs/>
          <w:color w:val="4C4747"/>
        </w:rPr>
        <w:t xml:space="preserve">Valores </w:t>
      </w:r>
    </w:p>
    <w:p w14:paraId="6D027BE1" w14:textId="77777777" w:rsidR="00BA1B79" w:rsidRPr="00BF1B91" w:rsidRDefault="00BA1B79" w:rsidP="00E202A0">
      <w:pPr>
        <w:pStyle w:val="Prrafodelista"/>
        <w:numPr>
          <w:ilvl w:val="0"/>
          <w:numId w:val="1"/>
        </w:numPr>
        <w:spacing w:line="360" w:lineRule="auto"/>
        <w:ind w:left="0"/>
        <w:jc w:val="both"/>
        <w:rPr>
          <w:rFonts w:eastAsia="Calibri"/>
          <w:color w:val="4C4747"/>
        </w:rPr>
      </w:pPr>
      <w:r w:rsidRPr="00BF1B91">
        <w:rPr>
          <w:rFonts w:eastAsia="Calibri"/>
          <w:color w:val="4C4747"/>
        </w:rPr>
        <w:t>Vocación de Servicio</w:t>
      </w:r>
    </w:p>
    <w:p w14:paraId="13576AB1" w14:textId="77777777" w:rsidR="00BA1B79" w:rsidRPr="00BF1B91" w:rsidRDefault="00BA1B79" w:rsidP="00E202A0">
      <w:pPr>
        <w:pStyle w:val="Prrafodelista"/>
        <w:numPr>
          <w:ilvl w:val="0"/>
          <w:numId w:val="1"/>
        </w:numPr>
        <w:spacing w:line="360" w:lineRule="auto"/>
        <w:ind w:left="0"/>
        <w:jc w:val="both"/>
        <w:rPr>
          <w:rFonts w:eastAsia="Calibri"/>
          <w:color w:val="4C4747"/>
        </w:rPr>
      </w:pPr>
      <w:r w:rsidRPr="00BF1B91">
        <w:rPr>
          <w:rFonts w:eastAsia="Calibri"/>
          <w:color w:val="4C4747"/>
        </w:rPr>
        <w:lastRenderedPageBreak/>
        <w:t>Sensibilidad Social</w:t>
      </w:r>
    </w:p>
    <w:p w14:paraId="1BA4B6D5" w14:textId="77777777" w:rsidR="00BA1B79" w:rsidRPr="00BF1B91" w:rsidRDefault="00BA1B79" w:rsidP="00E202A0">
      <w:pPr>
        <w:pStyle w:val="Prrafodelista"/>
        <w:numPr>
          <w:ilvl w:val="0"/>
          <w:numId w:val="1"/>
        </w:numPr>
        <w:spacing w:line="360" w:lineRule="auto"/>
        <w:ind w:left="0"/>
        <w:jc w:val="both"/>
        <w:rPr>
          <w:rFonts w:eastAsia="Calibri"/>
          <w:color w:val="4C4747"/>
        </w:rPr>
      </w:pPr>
      <w:r w:rsidRPr="00BF1B91">
        <w:rPr>
          <w:rFonts w:eastAsia="Calibri"/>
          <w:color w:val="4C4747"/>
        </w:rPr>
        <w:t>Respeto a la Dignidad de la Persona</w:t>
      </w:r>
    </w:p>
    <w:p w14:paraId="1906DB81" w14:textId="77777777" w:rsidR="00BA1B79" w:rsidRPr="00BF1B91" w:rsidRDefault="00BA1B79" w:rsidP="00E202A0">
      <w:pPr>
        <w:pStyle w:val="Prrafodelista"/>
        <w:numPr>
          <w:ilvl w:val="0"/>
          <w:numId w:val="1"/>
        </w:numPr>
        <w:spacing w:line="360" w:lineRule="auto"/>
        <w:ind w:left="0"/>
        <w:jc w:val="both"/>
        <w:rPr>
          <w:rFonts w:eastAsia="Calibri"/>
          <w:color w:val="4C4747"/>
        </w:rPr>
      </w:pPr>
      <w:r w:rsidRPr="00BF1B91">
        <w:rPr>
          <w:rFonts w:eastAsia="Calibri"/>
          <w:color w:val="4C4747"/>
        </w:rPr>
        <w:t>Participación Social</w:t>
      </w:r>
    </w:p>
    <w:p w14:paraId="371F9A56" w14:textId="77777777" w:rsidR="00BA1B79" w:rsidRPr="00BF1B91" w:rsidRDefault="00BA1B79" w:rsidP="00E202A0">
      <w:pPr>
        <w:pStyle w:val="Prrafodelista"/>
        <w:numPr>
          <w:ilvl w:val="0"/>
          <w:numId w:val="1"/>
        </w:numPr>
        <w:spacing w:line="360" w:lineRule="auto"/>
        <w:ind w:left="0"/>
        <w:jc w:val="both"/>
        <w:rPr>
          <w:rFonts w:eastAsia="Calibri"/>
          <w:color w:val="4C4747"/>
        </w:rPr>
      </w:pPr>
      <w:r w:rsidRPr="00BF1B91">
        <w:rPr>
          <w:rFonts w:eastAsia="Calibri"/>
          <w:color w:val="4C4747"/>
        </w:rPr>
        <w:t>Honestidad</w:t>
      </w:r>
    </w:p>
    <w:p w14:paraId="5270B11A" w14:textId="77777777" w:rsidR="00BA1B79" w:rsidRPr="00BF1B91" w:rsidRDefault="00BA1B79" w:rsidP="00E202A0">
      <w:pPr>
        <w:pStyle w:val="Prrafodelista"/>
        <w:numPr>
          <w:ilvl w:val="0"/>
          <w:numId w:val="1"/>
        </w:numPr>
        <w:spacing w:line="360" w:lineRule="auto"/>
        <w:ind w:left="0"/>
        <w:jc w:val="both"/>
        <w:rPr>
          <w:rFonts w:eastAsia="Calibri"/>
          <w:color w:val="4C4747"/>
        </w:rPr>
      </w:pPr>
      <w:r w:rsidRPr="00BF1B91">
        <w:rPr>
          <w:rFonts w:eastAsia="Calibri"/>
          <w:color w:val="4C4747"/>
        </w:rPr>
        <w:t>Transparencia</w:t>
      </w:r>
    </w:p>
    <w:p w14:paraId="484726CF" w14:textId="77777777" w:rsidR="00BA1B79" w:rsidRPr="00BF1B91" w:rsidRDefault="00BA1B79" w:rsidP="00E202A0">
      <w:pPr>
        <w:pStyle w:val="Prrafodelista"/>
        <w:numPr>
          <w:ilvl w:val="0"/>
          <w:numId w:val="1"/>
        </w:numPr>
        <w:spacing w:line="360" w:lineRule="auto"/>
        <w:ind w:left="0"/>
        <w:jc w:val="both"/>
        <w:rPr>
          <w:rFonts w:eastAsia="Calibri"/>
          <w:color w:val="4C4747"/>
        </w:rPr>
      </w:pPr>
      <w:r w:rsidRPr="00BF1B91">
        <w:rPr>
          <w:rFonts w:eastAsia="Calibri"/>
          <w:color w:val="4C4747"/>
        </w:rPr>
        <w:t>Responsabilidad</w:t>
      </w:r>
    </w:p>
    <w:p w14:paraId="6CA8B068" w14:textId="77777777" w:rsidR="00BA1B79" w:rsidRPr="00BF1B91" w:rsidRDefault="00BA1B79" w:rsidP="00E202A0">
      <w:pPr>
        <w:pStyle w:val="Prrafodelista"/>
        <w:numPr>
          <w:ilvl w:val="0"/>
          <w:numId w:val="1"/>
        </w:numPr>
        <w:spacing w:line="360" w:lineRule="auto"/>
        <w:ind w:left="0"/>
        <w:jc w:val="both"/>
        <w:rPr>
          <w:rFonts w:eastAsia="Calibri"/>
          <w:color w:val="4C4747"/>
        </w:rPr>
      </w:pPr>
      <w:r w:rsidRPr="00BF1B91">
        <w:rPr>
          <w:rFonts w:eastAsia="Calibri"/>
          <w:color w:val="4C4747"/>
        </w:rPr>
        <w:t>Trabajo en equipo</w:t>
      </w:r>
    </w:p>
    <w:p w14:paraId="1E84847D" w14:textId="77777777" w:rsidR="00BA1B79" w:rsidRPr="00BF1B91" w:rsidRDefault="00BA1B79" w:rsidP="00E202A0">
      <w:pPr>
        <w:pStyle w:val="Prrafodelista"/>
        <w:spacing w:line="360" w:lineRule="auto"/>
        <w:ind w:left="0"/>
        <w:jc w:val="both"/>
        <w:rPr>
          <w:rFonts w:eastAsia="Calibri"/>
          <w:color w:val="4C4747"/>
        </w:rPr>
      </w:pPr>
    </w:p>
    <w:p w14:paraId="5CDB68E1" w14:textId="77777777" w:rsidR="00BA1B79" w:rsidRPr="00BF1B91" w:rsidRDefault="00BA1B79" w:rsidP="00E202A0">
      <w:pPr>
        <w:pStyle w:val="Ttulo1"/>
        <w:numPr>
          <w:ilvl w:val="1"/>
          <w:numId w:val="7"/>
        </w:numPr>
        <w:tabs>
          <w:tab w:val="left" w:pos="810"/>
        </w:tabs>
        <w:spacing w:before="0"/>
        <w:ind w:left="0"/>
        <w:jc w:val="both"/>
        <w:rPr>
          <w:color w:val="4C4747"/>
          <w:sz w:val="24"/>
          <w:lang w:val="es-ES"/>
        </w:rPr>
      </w:pPr>
      <w:bookmarkStart w:id="12" w:name="_Toc186144362"/>
      <w:bookmarkStart w:id="13" w:name="_Toc216980749"/>
      <w:r w:rsidRPr="00BF1B91">
        <w:rPr>
          <w:color w:val="4C4747"/>
          <w:sz w:val="24"/>
          <w:lang w:val="es-ES"/>
        </w:rPr>
        <w:t>Base Legal</w:t>
      </w:r>
      <w:bookmarkEnd w:id="12"/>
      <w:bookmarkEnd w:id="13"/>
    </w:p>
    <w:p w14:paraId="685365CA" w14:textId="77777777" w:rsidR="00BA1B79" w:rsidRPr="00BF1B91" w:rsidRDefault="00BA1B79" w:rsidP="00E202A0">
      <w:pPr>
        <w:rPr>
          <w:color w:val="4C4747"/>
          <w:lang w:val="es-ES"/>
        </w:rPr>
      </w:pPr>
    </w:p>
    <w:p w14:paraId="6274DF5B" w14:textId="77777777" w:rsidR="00BA1B79" w:rsidRPr="00BA1B79" w:rsidRDefault="00BA1B79" w:rsidP="00E202A0">
      <w:pPr>
        <w:spacing w:line="360" w:lineRule="auto"/>
        <w:jc w:val="both"/>
        <w:rPr>
          <w:rFonts w:eastAsia="Calibri"/>
          <w:color w:val="4C4747"/>
          <w:lang w:val="es-DO"/>
        </w:rPr>
      </w:pPr>
      <w:r w:rsidRPr="00BA1B79">
        <w:rPr>
          <w:rFonts w:eastAsia="Calibri"/>
          <w:color w:val="4C4747"/>
          <w:lang w:val="es-DO"/>
        </w:rPr>
        <w:t>El origen del Plan de Asistencia Social de la Presidencia de la República (PASP) se remonta al Instituto Nacional de Estabilización de Precios (INESPRE), el cual, hasta el 6 de febrero del año 1989, era el organismo responsable de llevar a cabo las actividades sociales, específicamente el reparto de alimentos crudos entre las clases más necesitadas del país. Ese mismo año, mediante Decreto No. 54-89, de fecha 7 de febrero, se crea el Departamento de Asistencia Social adscrito al Poder Ejecutivo, para asumir estas funciones.</w:t>
      </w:r>
    </w:p>
    <w:p w14:paraId="5C5CAC8A" w14:textId="2BEAC34C" w:rsidR="00BA1B79" w:rsidRPr="00BF1B91" w:rsidRDefault="00BA1B79" w:rsidP="00063C00">
      <w:pPr>
        <w:spacing w:line="360" w:lineRule="auto"/>
        <w:jc w:val="both"/>
        <w:rPr>
          <w:color w:val="4C4747"/>
          <w:lang w:val="es-ES"/>
        </w:rPr>
      </w:pPr>
      <w:r w:rsidRPr="00BA1B79">
        <w:rPr>
          <w:rFonts w:eastAsia="Calibri"/>
          <w:color w:val="4C4747"/>
          <w:lang w:val="es-DO"/>
        </w:rPr>
        <w:t>Durante el periodo 2000-2004, se denominó Plan Presidencial Contra la Pobreza, retomando el 21 de marzo del año 2005, mediante el Decreto No. 179-05, su nombre original Plan de Asistencia Social de la Presidencia.</w:t>
      </w:r>
      <w:bookmarkStart w:id="14" w:name="_Toc186144363"/>
      <w:r w:rsidRPr="00BF1B91">
        <w:rPr>
          <w:color w:val="4C4747"/>
          <w:lang w:val="es-ES"/>
        </w:rPr>
        <w:t>Estructura Organizativa</w:t>
      </w:r>
      <w:bookmarkEnd w:id="14"/>
    </w:p>
    <w:p w14:paraId="6A541DAC" w14:textId="77777777" w:rsidR="00BA1B79" w:rsidRDefault="00BA1B79" w:rsidP="00E202A0">
      <w:pPr>
        <w:spacing w:line="360" w:lineRule="auto"/>
        <w:jc w:val="both"/>
        <w:rPr>
          <w:rFonts w:eastAsia="Calibri"/>
          <w:b/>
          <w:bCs/>
        </w:rPr>
      </w:pPr>
      <w:r>
        <w:rPr>
          <w:rFonts w:eastAsia="Calibri"/>
          <w:b/>
          <w:bCs/>
          <w:noProof/>
        </w:rPr>
        <w:lastRenderedPageBreak/>
        <w:drawing>
          <wp:inline distT="0" distB="0" distL="0" distR="0" wp14:anchorId="24B29A95" wp14:editId="04C33032">
            <wp:extent cx="5029200" cy="3630295"/>
            <wp:effectExtent l="57150" t="57150" r="138430" b="132080"/>
            <wp:docPr id="1181444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44153" name="Imagen 1181444153"/>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029200" cy="3630295"/>
                    </a:xfrm>
                    <a:prstGeom prst="rect">
                      <a:avLst/>
                    </a:prstGeom>
                    <a:ln w="285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8032CC5" w14:textId="77777777" w:rsidR="00BA1B79" w:rsidRDefault="00BA1B79" w:rsidP="00E202A0">
      <w:pPr>
        <w:pStyle w:val="Ttulo1"/>
        <w:numPr>
          <w:ilvl w:val="1"/>
          <w:numId w:val="7"/>
        </w:numPr>
        <w:tabs>
          <w:tab w:val="left" w:pos="810"/>
        </w:tabs>
        <w:spacing w:before="0"/>
        <w:ind w:left="0"/>
        <w:jc w:val="both"/>
        <w:rPr>
          <w:color w:val="4C4747"/>
          <w:sz w:val="24"/>
          <w:lang w:val="es-ES"/>
        </w:rPr>
      </w:pPr>
      <w:bookmarkStart w:id="15" w:name="_Toc186144364"/>
      <w:bookmarkStart w:id="16" w:name="_Toc216980750"/>
      <w:r>
        <w:rPr>
          <w:color w:val="4C4747"/>
          <w:sz w:val="24"/>
          <w:lang w:val="es-ES"/>
        </w:rPr>
        <w:t>Planificación Estratégica Institucional</w:t>
      </w:r>
      <w:bookmarkEnd w:id="15"/>
      <w:bookmarkEnd w:id="16"/>
    </w:p>
    <w:p w14:paraId="6CD960DF" w14:textId="77777777" w:rsidR="00BA1B79" w:rsidRPr="00ED487F" w:rsidRDefault="00BA1B79" w:rsidP="00E202A0">
      <w:pPr>
        <w:spacing w:line="360" w:lineRule="auto"/>
        <w:jc w:val="both"/>
        <w:rPr>
          <w:rFonts w:eastAsia="Calibri"/>
          <w:noProof/>
          <w:color w:val="4C4747"/>
          <w:lang w:val="es-DO"/>
        </w:rPr>
      </w:pPr>
      <w:r w:rsidRPr="00ED487F">
        <w:rPr>
          <w:rFonts w:eastAsia="Calibri"/>
          <w:noProof/>
          <w:color w:val="4C4747"/>
          <w:lang w:val="es-DO"/>
        </w:rPr>
        <w:t>El Plan de Asistencia Social de la Presidencia (PASP) inició la elaboración de su Plan Estratégico a principios del año 2021 mediante sesiones de planificación y mesas de trabajo, conformado por la Dirección General y todos los Encargados de Departamentos en coordinación con el Departamento de Planificación y Desarrollo. En este Plan Estratégico se establecieron los objetivos y metas para optimizar los recursos disponibles y mejorar la eficiencia operativa, asegurando su alineación con la misión y visión institucional, y promoviendo la mejora continua en todas sus áreas de operación. Para este análisis incurrimos a la aplicación de herramientas de auto diagnóstico, planteamiento de objetivos y análisis de los procesos.</w:t>
      </w:r>
    </w:p>
    <w:p w14:paraId="6A664D03" w14:textId="77777777" w:rsidR="00BA1B79" w:rsidRPr="00ED487F" w:rsidRDefault="00BA1B79" w:rsidP="00E202A0">
      <w:pPr>
        <w:spacing w:line="360" w:lineRule="auto"/>
        <w:jc w:val="both"/>
        <w:rPr>
          <w:rFonts w:eastAsia="Calibri"/>
          <w:noProof/>
          <w:color w:val="4C4747"/>
          <w:lang w:val="es-DO"/>
        </w:rPr>
      </w:pPr>
      <w:r w:rsidRPr="00ED487F">
        <w:rPr>
          <w:rFonts w:eastAsia="Calibri"/>
          <w:noProof/>
          <w:color w:val="4C4747"/>
          <w:lang w:val="es-DO"/>
        </w:rPr>
        <w:t xml:space="preserve">El objetivo principal del PASP es asistir la mayor cantidad posible de familias en situaciones de vulnerabilidad a nivel nacional a través de los diferentes programas de esta institución. Para esto se lleva a </w:t>
      </w:r>
      <w:r w:rsidRPr="00ED487F">
        <w:rPr>
          <w:rFonts w:eastAsia="Calibri"/>
          <w:noProof/>
          <w:color w:val="4C4747"/>
          <w:lang w:val="es-DO"/>
        </w:rPr>
        <w:lastRenderedPageBreak/>
        <w:t>cabo un proceso de evaluación que nos permite identificar cuáles son los sectores que se encuentran en la pobreza extrema.</w:t>
      </w:r>
    </w:p>
    <w:p w14:paraId="71A54B9F" w14:textId="77777777" w:rsidR="00BA1B79" w:rsidRPr="00ED487F" w:rsidRDefault="00BA1B79" w:rsidP="00E202A0">
      <w:pPr>
        <w:spacing w:line="360" w:lineRule="auto"/>
        <w:jc w:val="both"/>
        <w:rPr>
          <w:rFonts w:eastAsia="Calibri"/>
          <w:noProof/>
          <w:color w:val="4C4747"/>
          <w:lang w:val="es-DO"/>
        </w:rPr>
      </w:pPr>
      <w:r w:rsidRPr="00ED487F">
        <w:rPr>
          <w:rFonts w:eastAsia="Calibri"/>
          <w:noProof/>
          <w:color w:val="4C4747"/>
          <w:lang w:val="es-DO"/>
        </w:rPr>
        <w:t>El Plan de Asistencia Social de la Presidencia se rige bajo los Ejes Estratégicos I y II establecidos en la Ley 1-12 de la Estrategia Nacional de Desarrollo (END). El Eje Estratégico I establece que: “Un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y local.” Y dentro de este Eje encontramos un objetivo general que está asociado al PASP que establece: 1. Administración pública eficiente, transparente y orientada a resultados.</w:t>
      </w:r>
    </w:p>
    <w:p w14:paraId="6D53034D" w14:textId="77777777" w:rsidR="00BA1B79" w:rsidRPr="00ED487F" w:rsidRDefault="00BA1B79" w:rsidP="00E202A0">
      <w:pPr>
        <w:spacing w:line="360" w:lineRule="auto"/>
        <w:jc w:val="both"/>
        <w:rPr>
          <w:rFonts w:eastAsia="Calibri"/>
          <w:noProof/>
          <w:color w:val="4C4747"/>
          <w:lang w:val="es-DO"/>
        </w:rPr>
      </w:pPr>
      <w:r w:rsidRPr="00ED487F">
        <w:rPr>
          <w:rFonts w:eastAsia="Calibri"/>
          <w:noProof/>
          <w:color w:val="4C4747"/>
          <w:lang w:val="es-DO"/>
        </w:rPr>
        <w:t>Dentro del primer Eje Estratégico encontramos un objetivo específico relacionado con nuestro accionar el cual es: 1.1.1 “Estructurar una administración pública eficiente que actúe con honestidad, transparencia y rendición de cuentas y se oriente a la obtención de resultados en beneficio de la sociedad y del desarrollo nacional y local”. Por otra parte, el Eje Estratégico II establece lo siguiente: “Una sociedad con igualdad de derechos y oportunidades, en la que toda la población tiene garantizada educación, salud, vivienda digna y servicios básicos de calidad, y que promueve la reducción progresiva de la pobreza y la desigualdad social y territorial.” Dentro de este Eje el objetivo general asociado al PASP es: 2. Salud y seguridad social integral. El Objetivo Específico dentro de este Eje relacionado a la naturaleza de esta Institución es el siguiente: 2.3.3 “Disminuir la pobreza mediante un efectivo y eficiente sistema de protección social, que tome en cuenta las necesidades y vulnerabilidades a lo largo del ciclo de vida”.</w:t>
      </w:r>
    </w:p>
    <w:p w14:paraId="6BADF01B" w14:textId="77777777" w:rsidR="00BA1B79" w:rsidRDefault="00BA1B79" w:rsidP="00E202A0">
      <w:pPr>
        <w:spacing w:line="360" w:lineRule="auto"/>
        <w:jc w:val="both"/>
        <w:rPr>
          <w:rFonts w:eastAsia="Calibri"/>
          <w:noProof/>
          <w:color w:val="4C4747"/>
          <w:lang w:val="es-DO"/>
        </w:rPr>
      </w:pPr>
    </w:p>
    <w:p w14:paraId="5E396B73" w14:textId="77777777" w:rsidR="00654164" w:rsidRPr="0082260F" w:rsidRDefault="00654164" w:rsidP="00E202A0">
      <w:pPr>
        <w:pStyle w:val="Ttulo1"/>
        <w:numPr>
          <w:ilvl w:val="0"/>
          <w:numId w:val="7"/>
        </w:numPr>
        <w:ind w:left="0"/>
        <w:rPr>
          <w:color w:val="4C4747"/>
        </w:rPr>
      </w:pPr>
      <w:bookmarkStart w:id="17" w:name="_Toc216980751"/>
      <w:r w:rsidRPr="0082260F">
        <w:rPr>
          <w:color w:val="4C4747"/>
        </w:rPr>
        <w:lastRenderedPageBreak/>
        <w:t>RESULTADOS MISIONALES</w:t>
      </w:r>
      <w:bookmarkEnd w:id="17"/>
    </w:p>
    <w:p w14:paraId="5BDBF66A" w14:textId="77777777" w:rsidR="00654164" w:rsidRPr="0082260F" w:rsidRDefault="00654164" w:rsidP="00E202A0">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22DB8"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C0A1D85" w:rsidR="00654164" w:rsidRPr="0082260F" w:rsidRDefault="00654164" w:rsidP="00E202A0">
      <w:pPr>
        <w:jc w:val="center"/>
        <w:rPr>
          <w:rFonts w:eastAsia="Calibri"/>
          <w:color w:val="4C4747"/>
          <w:szCs w:val="36"/>
        </w:rPr>
      </w:pPr>
      <w:r w:rsidRPr="0082260F">
        <w:rPr>
          <w:rFonts w:eastAsia="Calibri"/>
          <w:color w:val="4C4747"/>
          <w:szCs w:val="36"/>
        </w:rPr>
        <w:t xml:space="preserve">Memoria </w:t>
      </w:r>
      <w:proofErr w:type="spellStart"/>
      <w:r w:rsidR="00D837AC"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627FD02F" w14:textId="77777777" w:rsidR="00523117" w:rsidRDefault="00523117" w:rsidP="00523117">
      <w:pPr>
        <w:jc w:val="both"/>
        <w:rPr>
          <w:b/>
        </w:rPr>
      </w:pPr>
      <w:bookmarkStart w:id="18" w:name="_Toc141278500"/>
    </w:p>
    <w:p w14:paraId="78AD36F5" w14:textId="77777777" w:rsidR="00F93A88" w:rsidRDefault="00F93A88" w:rsidP="00523117">
      <w:pPr>
        <w:jc w:val="both"/>
        <w:rPr>
          <w:b/>
        </w:rPr>
      </w:pPr>
    </w:p>
    <w:p w14:paraId="5C628DDD" w14:textId="77777777" w:rsidR="00523117" w:rsidRDefault="00523117" w:rsidP="00F93A88">
      <w:pPr>
        <w:pStyle w:val="Ttulo1"/>
        <w:numPr>
          <w:ilvl w:val="1"/>
          <w:numId w:val="29"/>
        </w:numPr>
        <w:spacing w:before="0"/>
        <w:jc w:val="left"/>
        <w:rPr>
          <w:color w:val="4C4747"/>
          <w:sz w:val="24"/>
          <w:lang w:val="es-ES"/>
        </w:rPr>
      </w:pPr>
      <w:bookmarkStart w:id="19" w:name="_Toc186144366"/>
      <w:bookmarkStart w:id="20" w:name="_Toc216980752"/>
      <w:r w:rsidRPr="0049197B">
        <w:rPr>
          <w:color w:val="4C4747"/>
          <w:sz w:val="24"/>
          <w:lang w:val="es-ES"/>
        </w:rPr>
        <w:t>Información Cuantitativa, Cualitativa e Indicadores de los Procesos Misionales</w:t>
      </w:r>
      <w:bookmarkEnd w:id="18"/>
      <w:bookmarkEnd w:id="19"/>
      <w:bookmarkEnd w:id="20"/>
    </w:p>
    <w:p w14:paraId="4BE93B9D" w14:textId="77777777" w:rsidR="00523117" w:rsidRPr="0049197B" w:rsidRDefault="00523117" w:rsidP="00523117">
      <w:pPr>
        <w:rPr>
          <w:color w:val="4C4747"/>
          <w:lang w:val="es-ES"/>
        </w:rPr>
      </w:pPr>
    </w:p>
    <w:p w14:paraId="4DA0D831" w14:textId="2FFA20C9" w:rsidR="00523117" w:rsidRPr="00126E31" w:rsidRDefault="00523117" w:rsidP="00523117">
      <w:pPr>
        <w:spacing w:line="360" w:lineRule="auto"/>
        <w:jc w:val="both"/>
        <w:rPr>
          <w:rFonts w:eastAsia="Calibri"/>
          <w:color w:val="4C4747"/>
          <w:lang w:val="es-US"/>
        </w:rPr>
      </w:pPr>
      <w:r w:rsidRPr="00126E31">
        <w:rPr>
          <w:rFonts w:eastAsia="Calibri"/>
          <w:color w:val="4C4747"/>
          <w:lang w:val="es-US"/>
        </w:rPr>
        <w:t xml:space="preserve">Durante el año 2025 el Plan de Asistencia Social de la Presidencia (PASP) continúa con sus diversos programas de ayudas para mitigar las necesidades de la población más vulnerable, los cuales son: </w:t>
      </w:r>
    </w:p>
    <w:p w14:paraId="2E92A7B1" w14:textId="40DA9078" w:rsidR="00523117" w:rsidRDefault="00523117" w:rsidP="00523117">
      <w:pPr>
        <w:spacing w:line="360" w:lineRule="auto"/>
        <w:jc w:val="both"/>
        <w:rPr>
          <w:rFonts w:eastAsia="Calibri"/>
          <w:color w:val="4C4747"/>
          <w:lang w:val="es-US"/>
        </w:rPr>
      </w:pPr>
      <w:r w:rsidRPr="00126E31">
        <w:rPr>
          <w:rFonts w:eastAsia="Calibri"/>
          <w:b/>
          <w:bCs/>
          <w:color w:val="4C4747"/>
          <w:lang w:val="es-US"/>
        </w:rPr>
        <w:t>Operativo casa por casa:</w:t>
      </w:r>
      <w:r w:rsidRPr="00126E31">
        <w:rPr>
          <w:rFonts w:eastAsia="Calibri"/>
          <w:color w:val="4C4747"/>
          <w:lang w:val="es-US"/>
        </w:rPr>
        <w:t xml:space="preserve"> se enfoca en las entregas de raciones alimenticias a los sectores más vulnerables, recibiendo las entregas en su puerta con un trato humanizado y con el propósito de que las ayudas lleguen realmente a las manos ciudadanas que realmente las necesitan. A través de este programa se entregaron más de</w:t>
      </w:r>
      <w:r w:rsidR="00F97409">
        <w:rPr>
          <w:rFonts w:eastAsia="Calibri"/>
          <w:color w:val="4C4747"/>
          <w:lang w:val="es-US"/>
        </w:rPr>
        <w:t xml:space="preserve"> 3 millones</w:t>
      </w:r>
      <w:r w:rsidRPr="00126E31">
        <w:rPr>
          <w:rFonts w:eastAsia="Calibri"/>
          <w:color w:val="4C4747"/>
          <w:lang w:val="es-US"/>
        </w:rPr>
        <w:t xml:space="preserve"> </w:t>
      </w:r>
      <w:r w:rsidR="00F97409">
        <w:rPr>
          <w:rFonts w:eastAsia="Calibri"/>
          <w:color w:val="4C4747"/>
          <w:lang w:val="es-US"/>
        </w:rPr>
        <w:t>898</w:t>
      </w:r>
      <w:r w:rsidRPr="00126E31">
        <w:rPr>
          <w:rFonts w:eastAsia="Calibri"/>
          <w:color w:val="4C4747"/>
          <w:lang w:val="es-US"/>
        </w:rPr>
        <w:t xml:space="preserve"> mil </w:t>
      </w:r>
      <w:r w:rsidR="00F97409">
        <w:rPr>
          <w:rFonts w:eastAsia="Calibri"/>
          <w:color w:val="4C4747"/>
          <w:lang w:val="es-US"/>
        </w:rPr>
        <w:t>493</w:t>
      </w:r>
      <w:r w:rsidRPr="00126E31">
        <w:rPr>
          <w:rFonts w:eastAsia="Calibri"/>
          <w:color w:val="4C4747"/>
          <w:lang w:val="es-US"/>
        </w:rPr>
        <w:t xml:space="preserve"> raciones alimenticias, para una inversión </w:t>
      </w:r>
      <w:r w:rsidR="00F97409" w:rsidRPr="00126E31">
        <w:rPr>
          <w:rFonts w:eastAsia="Calibri"/>
          <w:color w:val="4C4747"/>
          <w:lang w:val="es-US"/>
        </w:rPr>
        <w:t>de RD</w:t>
      </w:r>
      <w:r w:rsidR="00126E31" w:rsidRPr="00126E31">
        <w:rPr>
          <w:rFonts w:eastAsia="Calibri"/>
          <w:color w:val="4C4747"/>
          <w:lang w:val="es-US"/>
        </w:rPr>
        <w:t>$4,288,342,300.00</w:t>
      </w:r>
      <w:r w:rsidR="00126E31">
        <w:rPr>
          <w:rFonts w:eastAsia="Calibri"/>
          <w:color w:val="4C4747"/>
          <w:lang w:val="es-US"/>
        </w:rPr>
        <w:t xml:space="preserve"> </w:t>
      </w:r>
      <w:r w:rsidRPr="00126E31">
        <w:rPr>
          <w:rFonts w:eastAsia="Calibri"/>
          <w:color w:val="4C4747"/>
          <w:lang w:val="es-US"/>
        </w:rPr>
        <w:t>del Estado Dominicano.</w:t>
      </w:r>
    </w:p>
    <w:p w14:paraId="70C1515B" w14:textId="77777777" w:rsidR="00685C94" w:rsidRPr="00685C94" w:rsidRDefault="00685C94" w:rsidP="0044167D">
      <w:pPr>
        <w:jc w:val="both"/>
        <w:rPr>
          <w:rFonts w:eastAsia="Calibri"/>
          <w:b/>
          <w:bCs/>
          <w:color w:val="4C4747"/>
          <w:lang w:val="es-US"/>
        </w:rPr>
      </w:pPr>
    </w:p>
    <w:p w14:paraId="4B380D9D" w14:textId="7D6A440B" w:rsidR="00523117" w:rsidRPr="00685C94" w:rsidRDefault="00523117" w:rsidP="00685C94">
      <w:pPr>
        <w:spacing w:line="360" w:lineRule="auto"/>
        <w:jc w:val="both"/>
        <w:rPr>
          <w:rFonts w:eastAsia="Calibri"/>
          <w:color w:val="4C4747"/>
          <w:lang w:val="es-US"/>
        </w:rPr>
      </w:pPr>
      <w:r w:rsidRPr="00685C94">
        <w:rPr>
          <w:rFonts w:eastAsia="Calibri"/>
          <w:b/>
          <w:bCs/>
          <w:color w:val="4C4747"/>
          <w:lang w:val="es-US"/>
        </w:rPr>
        <w:t>Hogar Equipado:</w:t>
      </w:r>
      <w:r w:rsidRPr="00685C94">
        <w:rPr>
          <w:rFonts w:eastAsia="Calibri"/>
          <w:color w:val="4C4747"/>
          <w:lang w:val="es-US"/>
        </w:rPr>
        <w:t xml:space="preserve"> El PASP ha hecho entrega de más de </w:t>
      </w:r>
      <w:r w:rsidR="00F97409" w:rsidRPr="00685C94">
        <w:rPr>
          <w:rFonts w:eastAsia="Calibri"/>
          <w:color w:val="4C4747"/>
          <w:lang w:val="es-US"/>
        </w:rPr>
        <w:t>105,</w:t>
      </w:r>
      <w:r w:rsidR="0044167D" w:rsidRPr="00685C94">
        <w:rPr>
          <w:rFonts w:eastAsia="Calibri"/>
          <w:color w:val="4C4747"/>
          <w:lang w:val="es-US"/>
        </w:rPr>
        <w:t>862</w:t>
      </w:r>
      <w:r w:rsidRPr="00685C94">
        <w:rPr>
          <w:rFonts w:eastAsia="Calibri"/>
          <w:color w:val="4C4747"/>
          <w:lang w:val="es-US"/>
        </w:rPr>
        <w:t xml:space="preserve"> electrodomésticos y enseres del hogar, donde se pudieron beneficiar un estimado de </w:t>
      </w:r>
      <w:r w:rsidR="00F97409" w:rsidRPr="00685C94">
        <w:rPr>
          <w:rFonts w:eastAsia="Calibri"/>
          <w:color w:val="4C4747"/>
          <w:lang w:val="es-US"/>
        </w:rPr>
        <w:t>93,940</w:t>
      </w:r>
      <w:r w:rsidRPr="00685C94">
        <w:rPr>
          <w:rFonts w:eastAsia="Calibri"/>
          <w:color w:val="4C4747"/>
          <w:lang w:val="es-US"/>
        </w:rPr>
        <w:t xml:space="preserve"> familias impactadas y más de </w:t>
      </w:r>
      <w:r w:rsidR="00F97409" w:rsidRPr="00685C94">
        <w:rPr>
          <w:rFonts w:eastAsia="Calibri"/>
          <w:color w:val="4C4747"/>
          <w:lang w:val="es-US"/>
        </w:rPr>
        <w:t>1,906</w:t>
      </w:r>
      <w:r w:rsidRPr="00685C94">
        <w:rPr>
          <w:rFonts w:eastAsia="Calibri"/>
          <w:color w:val="4C4747"/>
          <w:lang w:val="es-US"/>
        </w:rPr>
        <w:t xml:space="preserve"> readecuaciones de techado beneficiando así a la misma cantidad de familias, para una inversión de</w:t>
      </w:r>
      <w:r w:rsidR="00F97409" w:rsidRPr="00685C94">
        <w:rPr>
          <w:rFonts w:eastAsia="Calibri"/>
          <w:color w:val="4C4747"/>
          <w:lang w:val="es-US"/>
        </w:rPr>
        <w:t xml:space="preserve"> RD$</w:t>
      </w:r>
      <w:r w:rsidR="0044167D" w:rsidRPr="00685C94">
        <w:rPr>
          <w:rFonts w:eastAsia="Calibri"/>
          <w:color w:val="4C4747"/>
          <w:lang w:val="es-US"/>
        </w:rPr>
        <w:t xml:space="preserve">1,196,681,725.66 </w:t>
      </w:r>
      <w:r w:rsidR="00F97409" w:rsidRPr="00685C94">
        <w:rPr>
          <w:rFonts w:eastAsia="Calibri"/>
          <w:color w:val="4C4747"/>
          <w:lang w:val="es-US"/>
        </w:rPr>
        <w:t>en</w:t>
      </w:r>
      <w:r w:rsidRPr="00685C94">
        <w:rPr>
          <w:rFonts w:eastAsia="Calibri"/>
          <w:color w:val="4C4747"/>
          <w:lang w:val="es-US"/>
        </w:rPr>
        <w:t xml:space="preserve"> electrodomésticos y enseres del hogar y </w:t>
      </w:r>
      <w:r w:rsidR="00F97409" w:rsidRPr="00685C94">
        <w:rPr>
          <w:rFonts w:eastAsia="Calibri"/>
          <w:color w:val="4C4747"/>
          <w:lang w:val="es-US"/>
        </w:rPr>
        <w:t>de RD$</w:t>
      </w:r>
      <w:r w:rsidR="00F93A88" w:rsidRPr="00685C94">
        <w:rPr>
          <w:rFonts w:eastAsia="Calibri"/>
          <w:color w:val="4C4747"/>
          <w:lang w:val="es-US"/>
        </w:rPr>
        <w:t>1,170,927,036.43 en</w:t>
      </w:r>
      <w:r w:rsidRPr="00685C94">
        <w:rPr>
          <w:rFonts w:eastAsia="Calibri"/>
          <w:color w:val="4C4747"/>
          <w:lang w:val="es-US"/>
        </w:rPr>
        <w:t xml:space="preserve"> techados y readecuación de viviendas. Para una inversión total de </w:t>
      </w:r>
      <w:r w:rsidR="00F97409" w:rsidRPr="00685C94">
        <w:rPr>
          <w:rFonts w:eastAsia="Calibri"/>
          <w:color w:val="4C4747"/>
          <w:lang w:val="es-US"/>
        </w:rPr>
        <w:t>RD$</w:t>
      </w:r>
      <w:r w:rsidR="0044167D" w:rsidRPr="00685C94">
        <w:rPr>
          <w:rFonts w:eastAsia="Calibri"/>
          <w:color w:val="4C4747"/>
          <w:lang w:val="es-US"/>
        </w:rPr>
        <w:t xml:space="preserve">2,367,608,762.09 </w:t>
      </w:r>
      <w:r w:rsidRPr="00685C94">
        <w:rPr>
          <w:rFonts w:eastAsia="Calibri"/>
          <w:color w:val="4C4747"/>
          <w:lang w:val="es-US"/>
        </w:rPr>
        <w:t>en este programa.</w:t>
      </w:r>
    </w:p>
    <w:p w14:paraId="6C122753" w14:textId="77777777" w:rsidR="00685C94" w:rsidRDefault="00685C94" w:rsidP="0044167D">
      <w:pPr>
        <w:jc w:val="both"/>
        <w:rPr>
          <w:color w:val="4C4747"/>
          <w:lang w:val="es-DO"/>
        </w:rPr>
      </w:pPr>
    </w:p>
    <w:p w14:paraId="406F117C" w14:textId="690027F5" w:rsidR="00523117" w:rsidRPr="00BE4340" w:rsidRDefault="00523117" w:rsidP="00523117">
      <w:pPr>
        <w:spacing w:afterLines="160" w:after="384" w:line="360" w:lineRule="auto"/>
        <w:jc w:val="both"/>
        <w:rPr>
          <w:color w:val="4C4747"/>
          <w:lang w:val="es-DO"/>
        </w:rPr>
      </w:pPr>
      <w:r w:rsidRPr="00BE4340">
        <w:rPr>
          <w:b/>
          <w:color w:val="4C4747"/>
          <w:lang w:val="es-DO"/>
        </w:rPr>
        <w:lastRenderedPageBreak/>
        <w:t>Familias del Plan:</w:t>
      </w:r>
      <w:r w:rsidRPr="00BE4340">
        <w:rPr>
          <w:color w:val="4C4747"/>
          <w:lang w:val="es-DO"/>
        </w:rPr>
        <w:t xml:space="preserve"> Los beneficiarios fueron asistidos con </w:t>
      </w:r>
      <w:r w:rsidR="00BE4340" w:rsidRPr="00BE4340">
        <w:rPr>
          <w:color w:val="4C4747"/>
          <w:lang w:val="es-DO"/>
        </w:rPr>
        <w:t xml:space="preserve">4,391 </w:t>
      </w:r>
      <w:r w:rsidRPr="00BE4340">
        <w:rPr>
          <w:color w:val="4C4747"/>
          <w:lang w:val="es-DO"/>
        </w:rPr>
        <w:t xml:space="preserve">raciones alimenticias crudas fijas de manera mensual, para una inversión total aproximada </w:t>
      </w:r>
      <w:r w:rsidR="00BE4340" w:rsidRPr="00BE4340">
        <w:rPr>
          <w:color w:val="4C4747"/>
          <w:lang w:val="es-DO"/>
        </w:rPr>
        <w:t xml:space="preserve">de </w:t>
      </w:r>
      <w:r w:rsidR="00981C11" w:rsidRPr="00981C11">
        <w:rPr>
          <w:color w:val="4C4747"/>
          <w:lang w:val="es-DO"/>
        </w:rPr>
        <w:t xml:space="preserve">$57,961,200.00 </w:t>
      </w:r>
      <w:r w:rsidRPr="00BE4340">
        <w:rPr>
          <w:color w:val="4C4747"/>
          <w:lang w:val="es-DO"/>
        </w:rPr>
        <w:t>destinada a estas familias durante el año. En la actualidad</w:t>
      </w:r>
      <w:r w:rsidR="00794186">
        <w:rPr>
          <w:color w:val="4C4747"/>
          <w:lang w:val="es-DO"/>
        </w:rPr>
        <w:t>,</w:t>
      </w:r>
      <w:r w:rsidRPr="00BE4340">
        <w:rPr>
          <w:color w:val="4C4747"/>
          <w:lang w:val="es-DO"/>
        </w:rPr>
        <w:t xml:space="preserve"> el PASP asiste a </w:t>
      </w:r>
      <w:r w:rsidR="00BE4340" w:rsidRPr="00BE4340">
        <w:rPr>
          <w:color w:val="4C4747"/>
          <w:lang w:val="es-DO"/>
        </w:rPr>
        <w:t>735</w:t>
      </w:r>
      <w:r w:rsidRPr="00BE4340">
        <w:rPr>
          <w:color w:val="4C4747"/>
          <w:lang w:val="es-DO"/>
        </w:rPr>
        <w:t xml:space="preserve"> familias dentro de este programa. </w:t>
      </w:r>
    </w:p>
    <w:p w14:paraId="7FFE8687" w14:textId="05582328" w:rsidR="00523117" w:rsidRPr="009039CF" w:rsidRDefault="00523117" w:rsidP="00523117">
      <w:pPr>
        <w:spacing w:afterLines="160" w:after="384" w:line="360" w:lineRule="auto"/>
        <w:jc w:val="both"/>
        <w:rPr>
          <w:b/>
          <w:color w:val="4C4747"/>
          <w:lang w:val="es-DO"/>
        </w:rPr>
      </w:pPr>
      <w:r w:rsidRPr="009039CF">
        <w:rPr>
          <w:b/>
          <w:color w:val="4C4747"/>
          <w:lang w:val="es-DO"/>
        </w:rPr>
        <w:t xml:space="preserve">Asistencia a Fundaciones Sin Fines de Lucro: </w:t>
      </w:r>
      <w:r w:rsidRPr="009039CF">
        <w:rPr>
          <w:color w:val="4C4747"/>
          <w:lang w:val="es-DO"/>
        </w:rPr>
        <w:t>Mensualmente se realizaron entregas durante el año 202</w:t>
      </w:r>
      <w:r w:rsidR="00F93A88" w:rsidRPr="009039CF">
        <w:rPr>
          <w:color w:val="4C4747"/>
          <w:lang w:val="es-DO"/>
        </w:rPr>
        <w:t>5</w:t>
      </w:r>
      <w:r w:rsidRPr="009039CF">
        <w:rPr>
          <w:color w:val="4C4747"/>
          <w:lang w:val="es-DO"/>
        </w:rPr>
        <w:t xml:space="preserve"> de más </w:t>
      </w:r>
      <w:r w:rsidR="009039CF" w:rsidRPr="009039CF">
        <w:rPr>
          <w:color w:val="4C4747"/>
          <w:lang w:val="es-DO"/>
        </w:rPr>
        <w:t xml:space="preserve">69,552 </w:t>
      </w:r>
      <w:r w:rsidRPr="009039CF">
        <w:rPr>
          <w:color w:val="4C4747"/>
          <w:lang w:val="es-DO"/>
        </w:rPr>
        <w:t>raciones de alimentos crudos, las cuales beneficiaron a un gran número de familias asistidas.</w:t>
      </w:r>
      <w:r w:rsidR="009039CF" w:rsidRPr="009039CF">
        <w:rPr>
          <w:color w:val="4C4747"/>
          <w:lang w:val="es-DO"/>
        </w:rPr>
        <w:t xml:space="preserve"> </w:t>
      </w:r>
      <w:r w:rsidRPr="009039CF">
        <w:rPr>
          <w:color w:val="4C4747"/>
          <w:lang w:val="es-DO"/>
        </w:rPr>
        <w:t xml:space="preserve">Con una inversión </w:t>
      </w:r>
      <w:r w:rsidR="00D55A18">
        <w:rPr>
          <w:color w:val="4C4747"/>
          <w:lang w:val="es-DO"/>
        </w:rPr>
        <w:t xml:space="preserve">total </w:t>
      </w:r>
      <w:r w:rsidRPr="009039CF">
        <w:rPr>
          <w:color w:val="4C4747"/>
          <w:lang w:val="es-DO"/>
        </w:rPr>
        <w:t>estimada de RD$</w:t>
      </w:r>
      <w:r w:rsidR="009039CF" w:rsidRPr="00D55A18">
        <w:rPr>
          <w:lang w:val="es-DO"/>
        </w:rPr>
        <w:t xml:space="preserve"> </w:t>
      </w:r>
      <w:r w:rsidR="00D55A18" w:rsidRPr="00D55A18">
        <w:rPr>
          <w:color w:val="4C4747"/>
          <w:lang w:val="es-DO"/>
        </w:rPr>
        <w:t>$918,086,400.00</w:t>
      </w:r>
      <w:r w:rsidR="00D55A18">
        <w:rPr>
          <w:color w:val="4C4747"/>
          <w:lang w:val="es-DO"/>
        </w:rPr>
        <w:t>.</w:t>
      </w:r>
    </w:p>
    <w:p w14:paraId="627BE9FE" w14:textId="20BDA5A9" w:rsidR="00523117" w:rsidRPr="00981C11" w:rsidRDefault="00523117" w:rsidP="00523117">
      <w:pPr>
        <w:spacing w:afterLines="160" w:after="384" w:line="360" w:lineRule="auto"/>
        <w:jc w:val="both"/>
        <w:rPr>
          <w:color w:val="4C4747"/>
          <w:lang w:val="es-DO"/>
        </w:rPr>
      </w:pPr>
      <w:r w:rsidRPr="00981C11">
        <w:rPr>
          <w:rFonts w:eastAsia="Times New Roman"/>
          <w:b/>
          <w:color w:val="4C4747"/>
          <w:lang w:val="es-DO"/>
        </w:rPr>
        <w:t xml:space="preserve">Oportunidad 14-24: </w:t>
      </w:r>
      <w:r w:rsidRPr="00981C11">
        <w:rPr>
          <w:color w:val="4C4747"/>
          <w:lang w:val="es-DO"/>
        </w:rPr>
        <w:t>el PASP realizó la entrega durante el 202</w:t>
      </w:r>
      <w:r w:rsidR="00F93A88" w:rsidRPr="00981C11">
        <w:rPr>
          <w:color w:val="4C4747"/>
          <w:lang w:val="es-DO"/>
        </w:rPr>
        <w:t>5</w:t>
      </w:r>
      <w:r w:rsidRPr="00981C11">
        <w:rPr>
          <w:color w:val="4C4747"/>
          <w:lang w:val="es-DO"/>
        </w:rPr>
        <w:t xml:space="preserve"> de un estimado de </w:t>
      </w:r>
      <w:r w:rsidR="00981C11" w:rsidRPr="00981C11">
        <w:rPr>
          <w:color w:val="4C4747"/>
          <w:lang w:val="es-DO"/>
        </w:rPr>
        <w:t xml:space="preserve">36,000 </w:t>
      </w:r>
      <w:r w:rsidRPr="00981C11">
        <w:rPr>
          <w:color w:val="4C4747"/>
          <w:lang w:val="es-DO"/>
        </w:rPr>
        <w:t xml:space="preserve">raciones, significando esto una inversión </w:t>
      </w:r>
      <w:r w:rsidR="00981C11" w:rsidRPr="00981C11">
        <w:rPr>
          <w:color w:val="4C4747"/>
          <w:lang w:val="es-DO"/>
        </w:rPr>
        <w:t xml:space="preserve">total </w:t>
      </w:r>
      <w:r w:rsidRPr="00981C11">
        <w:rPr>
          <w:color w:val="4C4747"/>
          <w:lang w:val="es-DO"/>
        </w:rPr>
        <w:t>de RD$</w:t>
      </w:r>
      <w:r w:rsidR="00981C11" w:rsidRPr="00981C11">
        <w:rPr>
          <w:color w:val="4C4747"/>
          <w:lang w:val="es-DO"/>
        </w:rPr>
        <w:t>39,600,000.00</w:t>
      </w:r>
      <w:r w:rsidRPr="00981C11">
        <w:rPr>
          <w:color w:val="4C4747"/>
          <w:lang w:val="es-DO"/>
        </w:rPr>
        <w:t xml:space="preserve">. </w:t>
      </w:r>
    </w:p>
    <w:p w14:paraId="46CCA657" w14:textId="1862A14D" w:rsidR="00523117" w:rsidRPr="00100D91" w:rsidRDefault="00523117" w:rsidP="00523117">
      <w:pPr>
        <w:spacing w:afterLines="160" w:after="384" w:line="360" w:lineRule="auto"/>
        <w:jc w:val="both"/>
        <w:rPr>
          <w:color w:val="4C4747"/>
          <w:lang w:val="es-DO"/>
        </w:rPr>
      </w:pPr>
      <w:r w:rsidRPr="00100D91">
        <w:rPr>
          <w:b/>
          <w:color w:val="4C4747"/>
          <w:lang w:val="es-DO"/>
        </w:rPr>
        <w:t>Asistencia a Hogares y Albergues</w:t>
      </w:r>
      <w:r w:rsidRPr="00100D91">
        <w:rPr>
          <w:color w:val="4C4747"/>
          <w:lang w:val="es-DO"/>
        </w:rPr>
        <w:t>: En la actualidad, el Plan Social asistió de manera fija cada mes durante el 202</w:t>
      </w:r>
      <w:r w:rsidR="00F93A88" w:rsidRPr="00100D91">
        <w:rPr>
          <w:color w:val="4C4747"/>
          <w:lang w:val="es-DO"/>
        </w:rPr>
        <w:t>5</w:t>
      </w:r>
      <w:r w:rsidRPr="00100D91">
        <w:rPr>
          <w:color w:val="4C4747"/>
          <w:lang w:val="es-DO"/>
        </w:rPr>
        <w:t xml:space="preserve"> </w:t>
      </w:r>
      <w:r w:rsidR="00100D91" w:rsidRPr="00100D91">
        <w:rPr>
          <w:color w:val="4C4747"/>
          <w:lang w:val="es-DO"/>
        </w:rPr>
        <w:t>con</w:t>
      </w:r>
      <w:r w:rsidRPr="00100D91">
        <w:rPr>
          <w:color w:val="4C4747"/>
          <w:lang w:val="es-DO"/>
        </w:rPr>
        <w:t xml:space="preserve"> más de </w:t>
      </w:r>
      <w:r w:rsidR="00D55A18">
        <w:rPr>
          <w:color w:val="4C4747"/>
          <w:lang w:val="es-DO"/>
        </w:rPr>
        <w:t>7,106</w:t>
      </w:r>
      <w:r w:rsidRPr="00100D91">
        <w:rPr>
          <w:color w:val="4C4747"/>
          <w:lang w:val="es-DO"/>
        </w:rPr>
        <w:t xml:space="preserve"> Hogares y Albergues, </w:t>
      </w:r>
      <w:r w:rsidRPr="00100D91">
        <w:rPr>
          <w:rFonts w:eastAsia="Calibri"/>
          <w:noProof/>
          <w:color w:val="4C4747"/>
          <w:lang w:val="es-DO"/>
        </w:rPr>
        <w:t>significando esto una inversión</w:t>
      </w:r>
      <w:r w:rsidR="00D55A18">
        <w:rPr>
          <w:rFonts w:eastAsia="Calibri"/>
          <w:noProof/>
          <w:color w:val="4C4747"/>
          <w:lang w:val="es-DO"/>
        </w:rPr>
        <w:t xml:space="preserve"> total</w:t>
      </w:r>
      <w:r w:rsidRPr="00100D91">
        <w:rPr>
          <w:rFonts w:eastAsia="Calibri"/>
          <w:noProof/>
          <w:color w:val="4C4747"/>
          <w:lang w:val="es-DO"/>
        </w:rPr>
        <w:t xml:space="preserve"> de </w:t>
      </w:r>
      <w:r w:rsidR="00D55A18">
        <w:rPr>
          <w:rFonts w:eastAsia="Calibri"/>
          <w:noProof/>
          <w:color w:val="4C4747"/>
          <w:lang w:val="es-DO"/>
        </w:rPr>
        <w:t>RD$</w:t>
      </w:r>
      <w:r w:rsidR="00D55A18" w:rsidRPr="00D55A18">
        <w:rPr>
          <w:rFonts w:eastAsia="Calibri"/>
          <w:noProof/>
          <w:color w:val="4C4747"/>
          <w:lang w:val="es-DO"/>
        </w:rPr>
        <w:t>93,799,200</w:t>
      </w:r>
      <w:r w:rsidRPr="00100D91">
        <w:rPr>
          <w:rFonts w:eastAsia="Calibri"/>
          <w:noProof/>
          <w:color w:val="4C4747"/>
          <w:lang w:val="es-DO"/>
        </w:rPr>
        <w:t>.</w:t>
      </w:r>
    </w:p>
    <w:p w14:paraId="3416351E" w14:textId="6E0E723C" w:rsidR="00523117" w:rsidRPr="00AC1BFE" w:rsidRDefault="00523117" w:rsidP="00523117">
      <w:pPr>
        <w:spacing w:afterLines="160" w:after="384" w:line="360" w:lineRule="auto"/>
        <w:jc w:val="both"/>
        <w:rPr>
          <w:color w:val="4C4747"/>
          <w:lang w:val="es-DO"/>
        </w:rPr>
      </w:pPr>
      <w:r w:rsidRPr="00AC1BFE">
        <w:rPr>
          <w:b/>
          <w:bCs/>
          <w:color w:val="4C4747"/>
          <w:lang w:val="es-DO"/>
        </w:rPr>
        <w:t xml:space="preserve">Hogares Crea </w:t>
      </w:r>
      <w:proofErr w:type="gramStart"/>
      <w:r w:rsidRPr="00AC1BFE">
        <w:rPr>
          <w:b/>
          <w:bCs/>
          <w:color w:val="4C4747"/>
          <w:lang w:val="es-DO"/>
        </w:rPr>
        <w:t>Dominicanos</w:t>
      </w:r>
      <w:proofErr w:type="gramEnd"/>
      <w:r w:rsidRPr="00AC1BFE">
        <w:rPr>
          <w:b/>
          <w:bCs/>
          <w:color w:val="4C4747"/>
          <w:lang w:val="es-DO"/>
        </w:rPr>
        <w:t xml:space="preserve">: </w:t>
      </w:r>
      <w:r w:rsidRPr="00AC1BFE">
        <w:rPr>
          <w:color w:val="4C4747"/>
          <w:lang w:val="es-DO"/>
        </w:rPr>
        <w:t>El Plan Social entregó un aproximado de 2,550 raciones mensuales de alimentos crudos</w:t>
      </w:r>
      <w:r w:rsidR="00687A43" w:rsidRPr="00687A43">
        <w:rPr>
          <w:color w:val="4C4747"/>
          <w:lang w:val="es-DO"/>
        </w:rPr>
        <w:t xml:space="preserve"> </w:t>
      </w:r>
      <w:r w:rsidR="00687A43" w:rsidRPr="00AC1BFE">
        <w:rPr>
          <w:color w:val="4C4747"/>
          <w:lang w:val="es-DO"/>
        </w:rPr>
        <w:t xml:space="preserve">a los 46 Hogares Crea </w:t>
      </w:r>
      <w:proofErr w:type="gramStart"/>
      <w:r w:rsidR="00687A43" w:rsidRPr="00AC1BFE">
        <w:rPr>
          <w:color w:val="4C4747"/>
          <w:lang w:val="es-DO"/>
        </w:rPr>
        <w:t>Dominicanos</w:t>
      </w:r>
      <w:proofErr w:type="gramEnd"/>
      <w:r w:rsidR="00687A43">
        <w:rPr>
          <w:color w:val="4C4747"/>
          <w:lang w:val="es-DO"/>
        </w:rPr>
        <w:t>,</w:t>
      </w:r>
      <w:r w:rsidRPr="00AC1BFE">
        <w:rPr>
          <w:color w:val="4C4747"/>
          <w:lang w:val="es-DO"/>
        </w:rPr>
        <w:t xml:space="preserve"> con una inversión</w:t>
      </w:r>
      <w:r w:rsidR="00100D91">
        <w:rPr>
          <w:color w:val="4C4747"/>
          <w:lang w:val="es-DO"/>
        </w:rPr>
        <w:t xml:space="preserve"> </w:t>
      </w:r>
      <w:r w:rsidR="009A0F53">
        <w:rPr>
          <w:color w:val="4C4747"/>
          <w:lang w:val="es-DO"/>
        </w:rPr>
        <w:t>total</w:t>
      </w:r>
      <w:r w:rsidRPr="00AC1BFE">
        <w:rPr>
          <w:color w:val="4C4747"/>
          <w:lang w:val="es-DO"/>
        </w:rPr>
        <w:t xml:space="preserve"> estimada de RD$ </w:t>
      </w:r>
      <w:r w:rsidR="00687A43" w:rsidRPr="00687A43">
        <w:rPr>
          <w:color w:val="4C4747"/>
          <w:lang w:val="es-DO"/>
        </w:rPr>
        <w:t>33,660,00</w:t>
      </w:r>
      <w:r w:rsidR="005A22FE">
        <w:rPr>
          <w:color w:val="4C4747"/>
          <w:lang w:val="es-DO"/>
        </w:rPr>
        <w:t>0.00.</w:t>
      </w:r>
    </w:p>
    <w:p w14:paraId="53008DC0" w14:textId="4AD969A9" w:rsidR="00523117" w:rsidRPr="00100D91" w:rsidRDefault="00523117" w:rsidP="00523117">
      <w:pPr>
        <w:spacing w:afterLines="160" w:after="384" w:line="360" w:lineRule="auto"/>
        <w:jc w:val="both"/>
        <w:rPr>
          <w:color w:val="4C4747"/>
          <w:lang w:val="es-DO"/>
        </w:rPr>
      </w:pPr>
      <w:r w:rsidRPr="00100D91">
        <w:rPr>
          <w:b/>
          <w:color w:val="4C4747"/>
          <w:lang w:val="es-DO"/>
        </w:rPr>
        <w:t xml:space="preserve">Asistencia Iglesias y Parroquias: </w:t>
      </w:r>
      <w:r w:rsidRPr="00100D91">
        <w:rPr>
          <w:bCs/>
          <w:color w:val="4C4747"/>
          <w:lang w:val="es-DO"/>
        </w:rPr>
        <w:t>d</w:t>
      </w:r>
      <w:r w:rsidRPr="00100D91">
        <w:rPr>
          <w:color w:val="4C4747"/>
          <w:lang w:val="es-DO"/>
        </w:rPr>
        <w:t xml:space="preserve">urante el presente año el Plan Social asistió a más de </w:t>
      </w:r>
      <w:r w:rsidR="005A22FE" w:rsidRPr="00100D91">
        <w:rPr>
          <w:color w:val="4C4747"/>
          <w:lang w:val="es-DO"/>
        </w:rPr>
        <w:t>282</w:t>
      </w:r>
      <w:r w:rsidRPr="00100D91">
        <w:rPr>
          <w:color w:val="4C4747"/>
          <w:lang w:val="es-DO"/>
        </w:rPr>
        <w:t xml:space="preserve"> iglesias y parroquias. Entregando un aproximado de </w:t>
      </w:r>
      <w:r w:rsidR="00100D91" w:rsidRPr="00100D91">
        <w:rPr>
          <w:color w:val="4C4747"/>
          <w:lang w:val="es-DO"/>
        </w:rPr>
        <w:t>27,217</w:t>
      </w:r>
      <w:r w:rsidRPr="00100D91">
        <w:rPr>
          <w:color w:val="4C4747"/>
          <w:lang w:val="es-DO"/>
        </w:rPr>
        <w:t xml:space="preserve"> raciones de alimentos crudos mensuales con una inversión </w:t>
      </w:r>
      <w:r w:rsidR="009A0F53">
        <w:rPr>
          <w:color w:val="4C4747"/>
          <w:lang w:val="es-DO"/>
        </w:rPr>
        <w:t>total</w:t>
      </w:r>
      <w:r w:rsidR="00100D91">
        <w:rPr>
          <w:color w:val="4C4747"/>
          <w:lang w:val="es-DO"/>
        </w:rPr>
        <w:t xml:space="preserve"> </w:t>
      </w:r>
      <w:r w:rsidRPr="00100D91">
        <w:rPr>
          <w:color w:val="4C4747"/>
          <w:lang w:val="es-DO"/>
        </w:rPr>
        <w:t>aproximada de RD$</w:t>
      </w:r>
      <w:r w:rsidR="00100D91" w:rsidRPr="00100D91">
        <w:rPr>
          <w:lang w:val="es-DO"/>
        </w:rPr>
        <w:t xml:space="preserve"> </w:t>
      </w:r>
      <w:r w:rsidR="00100D91" w:rsidRPr="00100D91">
        <w:rPr>
          <w:color w:val="4C4747"/>
          <w:lang w:val="es-DO"/>
        </w:rPr>
        <w:t>359,264,400</w:t>
      </w:r>
      <w:r w:rsidR="00100D91">
        <w:rPr>
          <w:color w:val="4C4747"/>
          <w:lang w:val="es-DO"/>
        </w:rPr>
        <w:t>.00</w:t>
      </w:r>
      <w:r w:rsidRPr="00100D91">
        <w:rPr>
          <w:color w:val="4C4747"/>
          <w:lang w:val="es-DO"/>
        </w:rPr>
        <w:t xml:space="preserve">. </w:t>
      </w:r>
    </w:p>
    <w:p w14:paraId="574ACE06" w14:textId="6A143B00" w:rsidR="00523117" w:rsidRPr="009132AA" w:rsidRDefault="00523117" w:rsidP="00523117">
      <w:pPr>
        <w:spacing w:afterLines="160" w:after="384" w:line="360" w:lineRule="auto"/>
        <w:jc w:val="both"/>
        <w:rPr>
          <w:color w:val="4C4747"/>
          <w:lang w:val="es-DO"/>
        </w:rPr>
      </w:pPr>
      <w:r w:rsidRPr="009132AA">
        <w:rPr>
          <w:b/>
          <w:color w:val="4C4747"/>
          <w:lang w:val="es-DO"/>
        </w:rPr>
        <w:lastRenderedPageBreak/>
        <w:t>Canastillas para Bebés:</w:t>
      </w:r>
      <w:r w:rsidRPr="009132AA">
        <w:rPr>
          <w:color w:val="4C4747"/>
          <w:lang w:val="es-DO"/>
        </w:rPr>
        <w:t xml:space="preserve"> en el transcurso del año 202</w:t>
      </w:r>
      <w:r w:rsidR="00F93A88" w:rsidRPr="009132AA">
        <w:rPr>
          <w:color w:val="4C4747"/>
          <w:lang w:val="es-DO"/>
        </w:rPr>
        <w:t>5</w:t>
      </w:r>
      <w:r w:rsidRPr="009132AA">
        <w:rPr>
          <w:color w:val="4C4747"/>
          <w:lang w:val="es-DO"/>
        </w:rPr>
        <w:t xml:space="preserve"> el Plan Social entregó más de </w:t>
      </w:r>
      <w:r w:rsidR="009132AA" w:rsidRPr="009132AA">
        <w:rPr>
          <w:color w:val="4C4747"/>
          <w:lang w:val="es-DO"/>
        </w:rPr>
        <w:t xml:space="preserve">4,886 </w:t>
      </w:r>
      <w:r w:rsidRPr="009132AA">
        <w:rPr>
          <w:color w:val="4C4747"/>
          <w:lang w:val="es-DO"/>
        </w:rPr>
        <w:t xml:space="preserve">canastillas, para una inversión total aproximada de </w:t>
      </w:r>
      <w:r w:rsidR="009132AA" w:rsidRPr="009132AA">
        <w:rPr>
          <w:color w:val="4C4747"/>
          <w:lang w:val="es-DO"/>
        </w:rPr>
        <w:t>RD$9,279,568.20</w:t>
      </w:r>
      <w:r w:rsidRPr="009132AA">
        <w:rPr>
          <w:color w:val="4C4747"/>
          <w:lang w:val="es-DO"/>
        </w:rPr>
        <w:t>.</w:t>
      </w:r>
    </w:p>
    <w:p w14:paraId="6BCE9CC3" w14:textId="676B0930" w:rsidR="00523117" w:rsidRDefault="00523117" w:rsidP="00523117">
      <w:pPr>
        <w:spacing w:afterLines="160" w:after="384" w:line="360" w:lineRule="auto"/>
        <w:jc w:val="both"/>
        <w:rPr>
          <w:color w:val="4C4747"/>
          <w:lang w:val="es-DO"/>
        </w:rPr>
      </w:pPr>
      <w:r w:rsidRPr="007C27E3">
        <w:rPr>
          <w:b/>
          <w:color w:val="4C4747"/>
          <w:lang w:val="es-DO"/>
        </w:rPr>
        <w:t>Asistencia Personas con Discapacidad:</w:t>
      </w:r>
      <w:r w:rsidRPr="007C27E3">
        <w:rPr>
          <w:color w:val="4C4747"/>
          <w:lang w:val="es-DO"/>
        </w:rPr>
        <w:t xml:space="preserve"> en el año 202</w:t>
      </w:r>
      <w:r w:rsidR="007C27E3" w:rsidRPr="007C27E3">
        <w:rPr>
          <w:color w:val="4C4747"/>
          <w:lang w:val="es-DO"/>
        </w:rPr>
        <w:t>5</w:t>
      </w:r>
      <w:r w:rsidRPr="007C27E3">
        <w:rPr>
          <w:color w:val="4C4747"/>
          <w:lang w:val="es-DO"/>
        </w:rPr>
        <w:t xml:space="preserve"> el Plan de Asistencia Social realizó la entrega de </w:t>
      </w:r>
      <w:r w:rsidR="007C27E3" w:rsidRPr="007C27E3">
        <w:rPr>
          <w:color w:val="4C4747"/>
          <w:lang w:val="es-DO"/>
        </w:rPr>
        <w:t>158</w:t>
      </w:r>
      <w:r w:rsidRPr="007C27E3">
        <w:rPr>
          <w:color w:val="4C4747"/>
          <w:lang w:val="es-DO"/>
        </w:rPr>
        <w:t xml:space="preserve"> artículos para discapacitados en su mayoría sillas de ruedas a personas con algún tipo de discapacidad física, a través de solicitudes que fueron recibidas en la Institución, representando una inversión aproximada de </w:t>
      </w:r>
      <w:r w:rsidR="007C27E3" w:rsidRPr="007C27E3">
        <w:rPr>
          <w:color w:val="4C4747"/>
          <w:lang w:val="es-DO"/>
        </w:rPr>
        <w:t>RD$1,744,644.59</w:t>
      </w:r>
      <w:r w:rsidRPr="007C27E3">
        <w:rPr>
          <w:color w:val="4C4747"/>
          <w:lang w:val="es-DO"/>
        </w:rPr>
        <w:t>.</w:t>
      </w:r>
    </w:p>
    <w:p w14:paraId="3730072A" w14:textId="33EBB349" w:rsidR="00C153F6" w:rsidRPr="00C153F6" w:rsidRDefault="00C153F6" w:rsidP="00DB1716">
      <w:pPr>
        <w:shd w:val="clear" w:color="auto" w:fill="FFFFFF"/>
        <w:spacing w:afterLines="160" w:after="384" w:line="360" w:lineRule="auto"/>
        <w:jc w:val="both"/>
        <w:rPr>
          <w:color w:val="4C4747"/>
          <w:lang w:val="es-US"/>
        </w:rPr>
      </w:pPr>
      <w:bookmarkStart w:id="21" w:name="_Hlk216862891"/>
      <w:r w:rsidRPr="006C351C">
        <w:rPr>
          <w:rFonts w:eastAsia="Calibri"/>
          <w:b/>
          <w:bCs/>
          <w:noProof/>
          <w:color w:val="4C4747"/>
          <w:lang w:val="es-US"/>
        </w:rPr>
        <w:t>Un Plan para Mamá:</w:t>
      </w:r>
      <w:r w:rsidR="00DB1716">
        <w:rPr>
          <w:rFonts w:eastAsia="Calibri"/>
          <w:b/>
          <w:bCs/>
          <w:noProof/>
          <w:color w:val="4C4747"/>
          <w:lang w:val="es-US"/>
        </w:rPr>
        <w:t xml:space="preserve"> </w:t>
      </w:r>
      <w:r w:rsidRPr="001C6EF9">
        <w:rPr>
          <w:rFonts w:eastAsia="Calibri"/>
          <w:noProof/>
          <w:color w:val="4C4747"/>
          <w:lang w:val="es-US"/>
        </w:rPr>
        <w:t xml:space="preserve">Mediante este programa, más de </w:t>
      </w:r>
      <w:r w:rsidR="00DB1716">
        <w:rPr>
          <w:rFonts w:eastAsia="Calibri"/>
          <w:noProof/>
          <w:color w:val="4C4747"/>
          <w:lang w:val="es-US"/>
        </w:rPr>
        <w:t>83,069</w:t>
      </w:r>
      <w:r w:rsidRPr="001C6EF9">
        <w:rPr>
          <w:rFonts w:eastAsia="Calibri"/>
          <w:noProof/>
          <w:color w:val="4C4747"/>
          <w:lang w:val="es-US"/>
        </w:rPr>
        <w:t xml:space="preserve"> madres fueron beneficiadas</w:t>
      </w:r>
      <w:bookmarkEnd w:id="21"/>
      <w:r w:rsidR="00DB1716">
        <w:rPr>
          <w:rFonts w:eastAsia="Calibri"/>
          <w:noProof/>
          <w:color w:val="4C4747"/>
          <w:lang w:val="es-US"/>
        </w:rPr>
        <w:t xml:space="preserve">, </w:t>
      </w:r>
      <w:r w:rsidRPr="001C6EF9">
        <w:rPr>
          <w:rFonts w:eastAsia="Calibri"/>
          <w:noProof/>
          <w:color w:val="4C4747"/>
          <w:lang w:val="es-US"/>
        </w:rPr>
        <w:t>recibieron</w:t>
      </w:r>
      <w:r w:rsidR="00DB1716">
        <w:rPr>
          <w:rFonts w:eastAsia="Calibri"/>
          <w:noProof/>
          <w:color w:val="4C4747"/>
          <w:lang w:val="es-US"/>
        </w:rPr>
        <w:t xml:space="preserve"> </w:t>
      </w:r>
      <w:r w:rsidRPr="001C6EF9">
        <w:rPr>
          <w:rFonts w:eastAsia="Calibri"/>
          <w:noProof/>
          <w:color w:val="4C4747"/>
          <w:lang w:val="es-US"/>
        </w:rPr>
        <w:t>electrodomésticos y enseres del hoga</w:t>
      </w:r>
      <w:r w:rsidR="00DB1716">
        <w:rPr>
          <w:rFonts w:eastAsia="Calibri"/>
          <w:noProof/>
          <w:color w:val="4C4747"/>
          <w:lang w:val="es-US"/>
        </w:rPr>
        <w:t>r, con una inversión de RD$281,056,464.62</w:t>
      </w:r>
    </w:p>
    <w:p w14:paraId="7060C3D9" w14:textId="0BAC2A2D" w:rsidR="00523117" w:rsidRPr="007C27E3" w:rsidRDefault="00523117" w:rsidP="00523117">
      <w:pPr>
        <w:spacing w:afterLines="160" w:after="384" w:line="360" w:lineRule="auto"/>
        <w:jc w:val="both"/>
        <w:rPr>
          <w:rFonts w:eastAsia="Times New Roman"/>
          <w:color w:val="4C4747"/>
          <w:lang w:val="es-DO"/>
        </w:rPr>
      </w:pPr>
      <w:r w:rsidRPr="007C27E3">
        <w:rPr>
          <w:rFonts w:eastAsia="Times New Roman"/>
          <w:b/>
          <w:bCs/>
          <w:color w:val="4C4747"/>
          <w:lang w:val="es-DO"/>
        </w:rPr>
        <w:t xml:space="preserve">Unidad Médica: </w:t>
      </w:r>
      <w:r w:rsidRPr="007C27E3">
        <w:rPr>
          <w:rFonts w:eastAsia="Times New Roman"/>
          <w:color w:val="4C4747"/>
          <w:lang w:val="es-DO"/>
        </w:rPr>
        <w:t xml:space="preserve">el Centro Comunitario del PASP logró atender de manera puntual a más de </w:t>
      </w:r>
      <w:r w:rsidR="007C27E3" w:rsidRPr="007C27E3">
        <w:rPr>
          <w:rFonts w:eastAsia="Times New Roman"/>
          <w:color w:val="4C4747"/>
          <w:lang w:val="es-DO"/>
        </w:rPr>
        <w:t>43,382</w:t>
      </w:r>
      <w:r w:rsidRPr="007C27E3">
        <w:rPr>
          <w:rFonts w:eastAsia="Times New Roman"/>
          <w:color w:val="4C4747"/>
          <w:lang w:val="es-DO"/>
        </w:rPr>
        <w:t xml:space="preserve"> pacientes en el año 202</w:t>
      </w:r>
      <w:r w:rsidR="007C27E3" w:rsidRPr="007C27E3">
        <w:rPr>
          <w:rFonts w:eastAsia="Times New Roman"/>
          <w:color w:val="4C4747"/>
          <w:lang w:val="es-DO"/>
        </w:rPr>
        <w:t>5</w:t>
      </w:r>
      <w:r w:rsidRPr="007C27E3">
        <w:rPr>
          <w:rFonts w:eastAsia="Times New Roman"/>
          <w:color w:val="4C4747"/>
          <w:lang w:val="es-DO"/>
        </w:rPr>
        <w:t>. Asistiendo de manera totalmente gratuita a los pacientes en las diferentes especialidades, como son la cardiología, neurología, ginecología, entre otras, así como servicios de laboratorio.</w:t>
      </w:r>
    </w:p>
    <w:p w14:paraId="4B4641F5" w14:textId="020DA716" w:rsidR="00523117" w:rsidRPr="00DB1716" w:rsidRDefault="00523117" w:rsidP="00523117">
      <w:pPr>
        <w:spacing w:afterLines="160" w:after="384" w:line="360" w:lineRule="auto"/>
        <w:jc w:val="both"/>
        <w:rPr>
          <w:color w:val="4C4747"/>
          <w:lang w:val="es-DO"/>
        </w:rPr>
      </w:pPr>
      <w:r w:rsidRPr="00DB1716">
        <w:rPr>
          <w:b/>
          <w:bCs/>
          <w:color w:val="4C4747"/>
          <w:lang w:val="es-DO"/>
        </w:rPr>
        <w:t xml:space="preserve">Catástrofes Naturales: </w:t>
      </w:r>
      <w:r w:rsidRPr="00DB1716">
        <w:rPr>
          <w:color w:val="4C4747"/>
          <w:lang w:val="es-DO"/>
        </w:rPr>
        <w:t xml:space="preserve">el Plan de Asistencia Social de la presidencia brindó apoyo en las diferentes catástrofes naturales que han afectado al país; como al paso de la </w:t>
      </w:r>
      <w:r w:rsidR="00DB1716" w:rsidRPr="00DB1716">
        <w:rPr>
          <w:color w:val="4C4747"/>
          <w:lang w:val="es-DO"/>
        </w:rPr>
        <w:t>Tormenta Melissa</w:t>
      </w:r>
      <w:r w:rsidRPr="00DB1716">
        <w:rPr>
          <w:color w:val="4C4747"/>
          <w:lang w:val="es-DO"/>
        </w:rPr>
        <w:t xml:space="preserve">, en la que </w:t>
      </w:r>
      <w:r w:rsidR="00DB1716" w:rsidRPr="00DB1716">
        <w:rPr>
          <w:color w:val="4C4747"/>
          <w:lang w:val="es-DO"/>
        </w:rPr>
        <w:t>se logró</w:t>
      </w:r>
      <w:r w:rsidRPr="00DB1716">
        <w:rPr>
          <w:color w:val="4C4747"/>
          <w:lang w:val="es-DO"/>
        </w:rPr>
        <w:t xml:space="preserve"> entregar un total de </w:t>
      </w:r>
      <w:r w:rsidR="00AD61F6">
        <w:rPr>
          <w:color w:val="4C4747"/>
          <w:lang w:val="es-DO"/>
        </w:rPr>
        <w:t>63100</w:t>
      </w:r>
      <w:r w:rsidR="00DB1716" w:rsidRPr="00DB1716">
        <w:rPr>
          <w:color w:val="4C4747"/>
          <w:lang w:val="es-DO"/>
        </w:rPr>
        <w:t>,100</w:t>
      </w:r>
      <w:r w:rsidRPr="00DB1716">
        <w:rPr>
          <w:color w:val="4C4747"/>
          <w:lang w:val="es-DO"/>
        </w:rPr>
        <w:t xml:space="preserve"> ayudas entre las que se encuentran raciones de alimentos crudos; enseres para el hogar y electrodomésticos, entre otras, para una inversión de aproximadamente de RD$</w:t>
      </w:r>
      <w:r w:rsidR="00AD61F6">
        <w:rPr>
          <w:color w:val="4C4747"/>
          <w:lang w:val="es-DO"/>
        </w:rPr>
        <w:t>65,975,449</w:t>
      </w:r>
      <w:r w:rsidRPr="00DB1716">
        <w:rPr>
          <w:color w:val="4C4747"/>
          <w:lang w:val="es-DO"/>
        </w:rPr>
        <w:t xml:space="preserve">. </w:t>
      </w:r>
    </w:p>
    <w:p w14:paraId="615D4405" w14:textId="34A77F4F" w:rsidR="00523117" w:rsidRDefault="007C27E3" w:rsidP="00523117">
      <w:pPr>
        <w:spacing w:afterLines="160" w:after="384" w:line="360" w:lineRule="auto"/>
        <w:jc w:val="both"/>
        <w:rPr>
          <w:color w:val="4C4747"/>
          <w:lang w:val="es-DO"/>
        </w:rPr>
      </w:pPr>
      <w:r w:rsidRPr="007C27E3">
        <w:rPr>
          <w:b/>
          <w:bCs/>
          <w:color w:val="4C4747"/>
          <w:lang w:val="es-DO"/>
        </w:rPr>
        <w:t>Navidad 360:</w:t>
      </w:r>
      <w:r w:rsidR="00523117" w:rsidRPr="007C27E3">
        <w:rPr>
          <w:color w:val="4C4747"/>
          <w:lang w:val="es-DO"/>
        </w:rPr>
        <w:t xml:space="preserve"> A través de este programa se realizó la entrega de un estimado de más de 1,000,000 de raciones de alimentos crudos, </w:t>
      </w:r>
      <w:r w:rsidR="00523117" w:rsidRPr="007C27E3">
        <w:rPr>
          <w:color w:val="4C4747"/>
          <w:lang w:val="es-DO"/>
        </w:rPr>
        <w:lastRenderedPageBreak/>
        <w:t>techados, enseres y electrodomésticos. Con esta ayuda las familias de mayor vulnerabilidad pueden tener una navidad más digna</w:t>
      </w:r>
      <w:r>
        <w:rPr>
          <w:color w:val="4C4747"/>
          <w:lang w:val="es-DO"/>
        </w:rPr>
        <w:t xml:space="preserve"> y completa</w:t>
      </w:r>
      <w:r w:rsidR="00523117" w:rsidRPr="007C27E3">
        <w:rPr>
          <w:color w:val="4C4747"/>
          <w:lang w:val="es-DO"/>
        </w:rPr>
        <w:t>.</w:t>
      </w:r>
    </w:p>
    <w:p w14:paraId="480AB252" w14:textId="760B2B21" w:rsidR="00654164" w:rsidRPr="00ED487F" w:rsidRDefault="00654164" w:rsidP="00E202A0">
      <w:pPr>
        <w:pStyle w:val="Ttulo1"/>
        <w:numPr>
          <w:ilvl w:val="0"/>
          <w:numId w:val="7"/>
        </w:numPr>
        <w:ind w:left="0"/>
        <w:rPr>
          <w:color w:val="4C4747"/>
          <w:lang w:val="es-DO"/>
        </w:rPr>
      </w:pPr>
      <w:bookmarkStart w:id="22" w:name="_Toc216980753"/>
      <w:r w:rsidRPr="00ED487F">
        <w:rPr>
          <w:color w:val="4C4747"/>
          <w:lang w:val="es-DO"/>
        </w:rPr>
        <w:t>RESULTADOS DE LAS ÁREAS TRANSVERSALES Y DE APOYO</w:t>
      </w:r>
      <w:bookmarkEnd w:id="22"/>
    </w:p>
    <w:p w14:paraId="5D67DA4A" w14:textId="77777777" w:rsidR="00654164" w:rsidRPr="0082260F" w:rsidRDefault="00654164" w:rsidP="00E202A0">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72B0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98622DC" w:rsidR="00654164" w:rsidRDefault="00654164" w:rsidP="00E202A0">
      <w:pPr>
        <w:jc w:val="center"/>
        <w:rPr>
          <w:rFonts w:eastAsia="Calibri"/>
          <w:color w:val="4C4747"/>
          <w:szCs w:val="36"/>
        </w:rPr>
      </w:pPr>
      <w:r w:rsidRPr="0082260F">
        <w:rPr>
          <w:rFonts w:eastAsia="Calibri"/>
          <w:color w:val="4C4747"/>
          <w:szCs w:val="36"/>
        </w:rPr>
        <w:t xml:space="preserve">Memoria </w:t>
      </w:r>
      <w:proofErr w:type="spellStart"/>
      <w:r w:rsidR="00F05DF4"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01FC591A" w14:textId="77777777" w:rsidR="00506A16" w:rsidRPr="0082260F" w:rsidRDefault="00506A16" w:rsidP="00E202A0">
      <w:pPr>
        <w:jc w:val="center"/>
        <w:rPr>
          <w:rFonts w:eastAsia="Calibri"/>
          <w:color w:val="4C4747"/>
          <w:szCs w:val="36"/>
        </w:rPr>
      </w:pPr>
    </w:p>
    <w:p w14:paraId="6FFF7F79" w14:textId="77777777" w:rsidR="00D422B2" w:rsidRPr="00D422B2" w:rsidRDefault="00D422B2" w:rsidP="00E202A0">
      <w:pPr>
        <w:pStyle w:val="Ttulo1"/>
        <w:numPr>
          <w:ilvl w:val="1"/>
          <w:numId w:val="10"/>
        </w:numPr>
        <w:ind w:left="0"/>
        <w:rPr>
          <w:color w:val="4C4747"/>
          <w:lang w:val="es-DO"/>
        </w:rPr>
      </w:pPr>
      <w:bookmarkStart w:id="23" w:name="_Toc186144368"/>
      <w:bookmarkStart w:id="24" w:name="_Toc216980754"/>
      <w:r w:rsidRPr="00D03285">
        <w:rPr>
          <w:color w:val="4C4747"/>
          <w:sz w:val="24"/>
          <w:lang w:val="es-ES"/>
        </w:rPr>
        <w:t>Desempeño Área Administrativa y Financiera</w:t>
      </w:r>
      <w:bookmarkEnd w:id="23"/>
      <w:bookmarkEnd w:id="24"/>
    </w:p>
    <w:p w14:paraId="37CA344D" w14:textId="77777777" w:rsidR="00D422B2" w:rsidRDefault="00D422B2" w:rsidP="00E202A0">
      <w:pPr>
        <w:pStyle w:val="Ttulo1"/>
        <w:numPr>
          <w:ilvl w:val="2"/>
          <w:numId w:val="10"/>
        </w:numPr>
        <w:ind w:left="0"/>
        <w:jc w:val="left"/>
        <w:rPr>
          <w:bCs/>
          <w:color w:val="4C4747"/>
          <w:sz w:val="24"/>
          <w:szCs w:val="24"/>
        </w:rPr>
      </w:pPr>
      <w:bookmarkStart w:id="25" w:name="_Toc186144369"/>
      <w:bookmarkStart w:id="26" w:name="_Toc216980755"/>
      <w:proofErr w:type="spellStart"/>
      <w:r w:rsidRPr="00D03285">
        <w:rPr>
          <w:bCs/>
          <w:color w:val="4C4747"/>
          <w:sz w:val="24"/>
          <w:szCs w:val="24"/>
        </w:rPr>
        <w:t>Desempeño</w:t>
      </w:r>
      <w:proofErr w:type="spellEnd"/>
      <w:r w:rsidRPr="00D03285">
        <w:rPr>
          <w:bCs/>
          <w:color w:val="4C4747"/>
          <w:sz w:val="24"/>
          <w:szCs w:val="24"/>
        </w:rPr>
        <w:t xml:space="preserve"> </w:t>
      </w:r>
      <w:proofErr w:type="spellStart"/>
      <w:r w:rsidRPr="00D03285">
        <w:rPr>
          <w:bCs/>
          <w:color w:val="4C4747"/>
          <w:sz w:val="24"/>
          <w:szCs w:val="24"/>
        </w:rPr>
        <w:t>Presupuestario</w:t>
      </w:r>
      <w:proofErr w:type="spellEnd"/>
      <w:r w:rsidRPr="00D03285">
        <w:rPr>
          <w:bCs/>
          <w:color w:val="4C4747"/>
          <w:sz w:val="24"/>
          <w:szCs w:val="24"/>
        </w:rPr>
        <w:t xml:space="preserve"> </w:t>
      </w:r>
      <w:proofErr w:type="spellStart"/>
      <w:r w:rsidRPr="00D03285">
        <w:rPr>
          <w:bCs/>
          <w:color w:val="4C4747"/>
          <w:sz w:val="24"/>
          <w:szCs w:val="24"/>
        </w:rPr>
        <w:t>Institucional</w:t>
      </w:r>
      <w:bookmarkEnd w:id="25"/>
      <w:bookmarkEnd w:id="26"/>
      <w:proofErr w:type="spellEnd"/>
      <w:r w:rsidRPr="00D03285">
        <w:rPr>
          <w:bCs/>
          <w:color w:val="4C4747"/>
          <w:sz w:val="24"/>
          <w:szCs w:val="24"/>
        </w:rPr>
        <w:t xml:space="preserve"> </w:t>
      </w:r>
    </w:p>
    <w:p w14:paraId="634544D0" w14:textId="77777777" w:rsidR="00D422B2" w:rsidRPr="005A5E1F" w:rsidRDefault="00D422B2" w:rsidP="00E202A0"/>
    <w:p w14:paraId="736DCD68" w14:textId="77777777" w:rsidR="00D422B2" w:rsidRPr="00D422B2" w:rsidRDefault="00D422B2" w:rsidP="00E202A0">
      <w:pPr>
        <w:spacing w:line="360" w:lineRule="auto"/>
        <w:jc w:val="both"/>
        <w:rPr>
          <w:rFonts w:eastAsia="Calibri"/>
          <w:color w:val="4C4747"/>
          <w:lang w:val="es-DO"/>
        </w:rPr>
      </w:pPr>
      <w:r w:rsidRPr="00D422B2">
        <w:rPr>
          <w:rFonts w:eastAsia="Calibri"/>
          <w:color w:val="4C4747"/>
          <w:lang w:val="es-DO"/>
        </w:rPr>
        <w:t>En la presente sección, se podrá observar el nivel de ejecución presupuestaria de las metas de la institución.</w:t>
      </w:r>
    </w:p>
    <w:p w14:paraId="566DF38F" w14:textId="77777777" w:rsidR="00D422B2" w:rsidRPr="00D422B2" w:rsidRDefault="00D422B2" w:rsidP="00E202A0">
      <w:pPr>
        <w:spacing w:line="360" w:lineRule="auto"/>
        <w:jc w:val="both"/>
        <w:rPr>
          <w:rFonts w:eastAsia="Calibri"/>
          <w:color w:val="4C4747"/>
          <w:lang w:val="es-DO"/>
        </w:rPr>
      </w:pPr>
      <w:r w:rsidRPr="00D422B2">
        <w:rPr>
          <w:rFonts w:eastAsia="Calibri"/>
          <w:color w:val="4C4747"/>
          <w:lang w:val="es-DO"/>
        </w:rPr>
        <w:t xml:space="preserve">En ese sentido, es importante destacar, que el análisis de los datos está basado en la ejecución física y financiera tomando en cuenta el presupuesto aprobado y ejecutado de la entidad para el periodo enero-diciembre 2025, tomando el orden establecido en el Clasificador Institucional del Manual de Clasificadores Presupuestarios para el Sector Público. </w:t>
      </w:r>
    </w:p>
    <w:p w14:paraId="53259AA0" w14:textId="54DF1485" w:rsidR="00D422B2" w:rsidRDefault="00D422B2" w:rsidP="00E202A0">
      <w:pPr>
        <w:spacing w:line="360" w:lineRule="auto"/>
        <w:jc w:val="both"/>
        <w:rPr>
          <w:rFonts w:eastAsia="Calibri"/>
          <w:color w:val="4C4747"/>
          <w:lang w:val="es-DO"/>
        </w:rPr>
      </w:pPr>
      <w:r w:rsidRPr="00D422B2">
        <w:rPr>
          <w:rFonts w:eastAsia="Calibri"/>
          <w:color w:val="4C4747"/>
          <w:lang w:val="es-DO"/>
        </w:rPr>
        <w:t xml:space="preserve">Al corte realizado al </w:t>
      </w:r>
      <w:r w:rsidR="00126712">
        <w:rPr>
          <w:rFonts w:eastAsia="Calibri"/>
          <w:color w:val="4C4747"/>
          <w:lang w:val="es-DO"/>
        </w:rPr>
        <w:t>16</w:t>
      </w:r>
      <w:r w:rsidRPr="00D422B2">
        <w:rPr>
          <w:rFonts w:eastAsia="Calibri"/>
          <w:color w:val="4C4747"/>
          <w:lang w:val="es-DO"/>
        </w:rPr>
        <w:t xml:space="preserve"> de diciembre del año 2025, la ejecución presupuestaria del PASP representa un </w:t>
      </w:r>
      <w:r w:rsidR="00126712">
        <w:rPr>
          <w:rFonts w:eastAsia="Calibri"/>
          <w:color w:val="4C4747"/>
          <w:lang w:val="es-DO"/>
        </w:rPr>
        <w:t>81</w:t>
      </w:r>
      <w:r w:rsidRPr="00D422B2">
        <w:rPr>
          <w:rFonts w:eastAsia="Calibri"/>
          <w:color w:val="4C4747"/>
          <w:lang w:val="es-DO"/>
        </w:rPr>
        <w:t>% del presupuesto aprobado.</w:t>
      </w:r>
    </w:p>
    <w:p w14:paraId="46C4B17E" w14:textId="77777777" w:rsidR="00396B43" w:rsidRDefault="00396B43" w:rsidP="00E202A0">
      <w:pPr>
        <w:spacing w:line="360" w:lineRule="auto"/>
        <w:jc w:val="both"/>
        <w:rPr>
          <w:rFonts w:eastAsia="Calibri"/>
          <w:color w:val="4C4747"/>
          <w:lang w:val="es-DO"/>
        </w:rPr>
      </w:pPr>
    </w:p>
    <w:p w14:paraId="02133A81" w14:textId="77777777" w:rsidR="00396B43" w:rsidRPr="00D422B2" w:rsidRDefault="00396B43" w:rsidP="00E202A0">
      <w:pPr>
        <w:spacing w:line="360" w:lineRule="auto"/>
        <w:jc w:val="both"/>
        <w:rPr>
          <w:rFonts w:eastAsia="Calibri"/>
          <w:color w:val="4C4747"/>
          <w:lang w:val="es-DO"/>
        </w:rPr>
      </w:pPr>
    </w:p>
    <w:tbl>
      <w:tblPr>
        <w:tblpPr w:leftFromText="141" w:rightFromText="141" w:vertAnchor="text" w:horzAnchor="margin" w:tblpY="912"/>
        <w:tblW w:w="8170" w:type="dxa"/>
        <w:tblCellMar>
          <w:left w:w="70" w:type="dxa"/>
          <w:right w:w="70" w:type="dxa"/>
        </w:tblCellMar>
        <w:tblLook w:val="04A0" w:firstRow="1" w:lastRow="0" w:firstColumn="1" w:lastColumn="0" w:noHBand="0" w:noVBand="1"/>
      </w:tblPr>
      <w:tblGrid>
        <w:gridCol w:w="2184"/>
        <w:gridCol w:w="2325"/>
        <w:gridCol w:w="2165"/>
        <w:gridCol w:w="1496"/>
      </w:tblGrid>
      <w:tr w:rsidR="00D422B2" w:rsidRPr="00D03285" w14:paraId="62E82633" w14:textId="77777777" w:rsidTr="00126712">
        <w:trPr>
          <w:trHeight w:val="274"/>
        </w:trPr>
        <w:tc>
          <w:tcPr>
            <w:tcW w:w="0" w:type="auto"/>
            <w:gridSpan w:val="4"/>
            <w:tcBorders>
              <w:top w:val="single" w:sz="8" w:space="0" w:color="auto"/>
              <w:left w:val="single" w:sz="8" w:space="0" w:color="auto"/>
              <w:bottom w:val="single" w:sz="8" w:space="0" w:color="auto"/>
              <w:right w:val="single" w:sz="8" w:space="0" w:color="auto"/>
            </w:tcBorders>
            <w:shd w:val="clear" w:color="000000" w:fill="142F62"/>
            <w:vAlign w:val="center"/>
          </w:tcPr>
          <w:p w14:paraId="64A9D89F" w14:textId="77777777" w:rsidR="00D422B2" w:rsidRPr="00F6602C" w:rsidRDefault="00D422B2" w:rsidP="00E202A0">
            <w:pPr>
              <w:spacing w:after="0" w:line="240" w:lineRule="auto"/>
              <w:jc w:val="center"/>
              <w:rPr>
                <w:rFonts w:eastAsia="Calibri"/>
                <w:b/>
                <w:bCs/>
                <w:color w:val="FFFFFF" w:themeColor="background1"/>
              </w:rPr>
            </w:pPr>
            <w:r w:rsidRPr="00F6602C">
              <w:rPr>
                <w:rFonts w:eastAsia="Calibri"/>
                <w:b/>
                <w:bCs/>
                <w:color w:val="FFFFFF" w:themeColor="background1"/>
              </w:rPr>
              <w:lastRenderedPageBreak/>
              <w:t>RD$</w:t>
            </w:r>
          </w:p>
        </w:tc>
      </w:tr>
      <w:tr w:rsidR="00D422B2" w:rsidRPr="00D03285" w14:paraId="44085DB8" w14:textId="77777777" w:rsidTr="00126712">
        <w:trPr>
          <w:trHeight w:val="529"/>
        </w:trPr>
        <w:tc>
          <w:tcPr>
            <w:tcW w:w="2184"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7F0E5594" w14:textId="77777777" w:rsidR="00D422B2" w:rsidRPr="00F6602C" w:rsidRDefault="00D422B2" w:rsidP="00E202A0">
            <w:pPr>
              <w:jc w:val="center"/>
              <w:rPr>
                <w:rFonts w:eastAsia="Calibri"/>
                <w:b/>
                <w:bCs/>
                <w:color w:val="FFFFFF" w:themeColor="background1"/>
              </w:rPr>
            </w:pPr>
            <w:proofErr w:type="spellStart"/>
            <w:r w:rsidRPr="00F6602C">
              <w:rPr>
                <w:rFonts w:eastAsia="Calibri"/>
                <w:b/>
                <w:bCs/>
                <w:color w:val="FFFFFF" w:themeColor="background1"/>
              </w:rPr>
              <w:t>Presupuesto</w:t>
            </w:r>
            <w:proofErr w:type="spellEnd"/>
            <w:r w:rsidRPr="00F6602C">
              <w:rPr>
                <w:rFonts w:eastAsia="Calibri"/>
                <w:b/>
                <w:bCs/>
                <w:color w:val="FFFFFF" w:themeColor="background1"/>
              </w:rPr>
              <w:t xml:space="preserve"> </w:t>
            </w:r>
            <w:proofErr w:type="spellStart"/>
            <w:r w:rsidRPr="00F6602C">
              <w:rPr>
                <w:rFonts w:eastAsia="Calibri"/>
                <w:b/>
                <w:bCs/>
                <w:color w:val="FFFFFF" w:themeColor="background1"/>
              </w:rPr>
              <w:t>aprobado</w:t>
            </w:r>
            <w:proofErr w:type="spellEnd"/>
          </w:p>
        </w:tc>
        <w:tc>
          <w:tcPr>
            <w:tcW w:w="2325" w:type="dxa"/>
            <w:tcBorders>
              <w:top w:val="single" w:sz="8" w:space="0" w:color="auto"/>
              <w:left w:val="nil"/>
              <w:bottom w:val="single" w:sz="8" w:space="0" w:color="auto"/>
              <w:right w:val="single" w:sz="8" w:space="0" w:color="auto"/>
            </w:tcBorders>
            <w:shd w:val="clear" w:color="000000" w:fill="142F62"/>
            <w:vAlign w:val="center"/>
            <w:hideMark/>
          </w:tcPr>
          <w:p w14:paraId="63F613E9" w14:textId="77777777" w:rsidR="00D422B2" w:rsidRPr="00F6602C" w:rsidRDefault="00D422B2" w:rsidP="00E202A0">
            <w:pPr>
              <w:spacing w:after="0" w:line="240" w:lineRule="auto"/>
              <w:jc w:val="center"/>
              <w:rPr>
                <w:rFonts w:eastAsia="Calibri"/>
                <w:b/>
                <w:bCs/>
                <w:color w:val="FFFFFF" w:themeColor="background1"/>
              </w:rPr>
            </w:pPr>
            <w:proofErr w:type="spellStart"/>
            <w:r w:rsidRPr="00F6602C">
              <w:rPr>
                <w:rFonts w:eastAsia="Calibri"/>
                <w:b/>
                <w:bCs/>
                <w:color w:val="FFFFFF" w:themeColor="background1"/>
              </w:rPr>
              <w:t>Presupuesto</w:t>
            </w:r>
            <w:proofErr w:type="spellEnd"/>
            <w:r w:rsidRPr="00F6602C">
              <w:rPr>
                <w:rFonts w:eastAsia="Calibri"/>
                <w:b/>
                <w:bCs/>
                <w:color w:val="FFFFFF" w:themeColor="background1"/>
              </w:rPr>
              <w:t xml:space="preserve"> </w:t>
            </w:r>
            <w:proofErr w:type="spellStart"/>
            <w:r w:rsidRPr="00F6602C">
              <w:rPr>
                <w:rFonts w:eastAsia="Calibri"/>
                <w:b/>
                <w:bCs/>
                <w:color w:val="FFFFFF" w:themeColor="background1"/>
              </w:rPr>
              <w:t>ejecutado</w:t>
            </w:r>
            <w:proofErr w:type="spellEnd"/>
          </w:p>
        </w:tc>
        <w:tc>
          <w:tcPr>
            <w:tcW w:w="0" w:type="auto"/>
            <w:tcBorders>
              <w:top w:val="single" w:sz="8" w:space="0" w:color="auto"/>
              <w:left w:val="nil"/>
              <w:bottom w:val="single" w:sz="8" w:space="0" w:color="auto"/>
              <w:right w:val="single" w:sz="8" w:space="0" w:color="auto"/>
            </w:tcBorders>
            <w:shd w:val="clear" w:color="000000" w:fill="142F62"/>
            <w:vAlign w:val="center"/>
            <w:hideMark/>
          </w:tcPr>
          <w:p w14:paraId="7266C94D" w14:textId="77777777" w:rsidR="00D422B2" w:rsidRPr="00F6602C" w:rsidRDefault="00D422B2" w:rsidP="00E202A0">
            <w:pPr>
              <w:spacing w:after="0" w:line="240" w:lineRule="auto"/>
              <w:jc w:val="center"/>
              <w:rPr>
                <w:rFonts w:eastAsia="Calibri"/>
                <w:b/>
                <w:bCs/>
                <w:color w:val="FFFFFF" w:themeColor="background1"/>
              </w:rPr>
            </w:pPr>
            <w:proofErr w:type="spellStart"/>
            <w:r w:rsidRPr="00F6602C">
              <w:rPr>
                <w:rFonts w:eastAsia="Calibri"/>
                <w:b/>
                <w:bCs/>
                <w:color w:val="FFFFFF" w:themeColor="background1"/>
              </w:rPr>
              <w:t>Presupuesto</w:t>
            </w:r>
            <w:proofErr w:type="spellEnd"/>
            <w:r w:rsidRPr="00F6602C">
              <w:rPr>
                <w:rFonts w:eastAsia="Calibri"/>
                <w:b/>
                <w:bCs/>
                <w:color w:val="FFFFFF" w:themeColor="background1"/>
              </w:rPr>
              <w:t xml:space="preserve"> disponible</w:t>
            </w:r>
          </w:p>
        </w:tc>
        <w:tc>
          <w:tcPr>
            <w:tcW w:w="0" w:type="auto"/>
            <w:tcBorders>
              <w:top w:val="single" w:sz="8" w:space="0" w:color="auto"/>
              <w:left w:val="nil"/>
              <w:bottom w:val="single" w:sz="8" w:space="0" w:color="auto"/>
              <w:right w:val="single" w:sz="8" w:space="0" w:color="auto"/>
            </w:tcBorders>
            <w:shd w:val="clear" w:color="000000" w:fill="142F62"/>
            <w:vAlign w:val="center"/>
          </w:tcPr>
          <w:p w14:paraId="6C45923F" w14:textId="77777777" w:rsidR="00D422B2" w:rsidRPr="00F6602C" w:rsidRDefault="00D422B2" w:rsidP="00E202A0">
            <w:pPr>
              <w:spacing w:after="0" w:line="240" w:lineRule="auto"/>
              <w:jc w:val="center"/>
              <w:rPr>
                <w:rFonts w:eastAsia="Calibri"/>
                <w:b/>
                <w:bCs/>
                <w:color w:val="FFFFFF" w:themeColor="background1"/>
              </w:rPr>
            </w:pPr>
            <w:proofErr w:type="spellStart"/>
            <w:r w:rsidRPr="00F6602C">
              <w:rPr>
                <w:rFonts w:eastAsia="Calibri"/>
                <w:b/>
                <w:bCs/>
                <w:color w:val="FFFFFF" w:themeColor="background1"/>
              </w:rPr>
              <w:t>Porcentaje</w:t>
            </w:r>
            <w:proofErr w:type="spellEnd"/>
            <w:r w:rsidRPr="00F6602C">
              <w:rPr>
                <w:rFonts w:eastAsia="Calibri"/>
                <w:b/>
                <w:bCs/>
                <w:color w:val="FFFFFF" w:themeColor="background1"/>
              </w:rPr>
              <w:t xml:space="preserve"> de </w:t>
            </w:r>
            <w:proofErr w:type="spellStart"/>
            <w:r w:rsidRPr="00F6602C">
              <w:rPr>
                <w:rFonts w:eastAsia="Calibri"/>
                <w:b/>
                <w:bCs/>
                <w:color w:val="FFFFFF" w:themeColor="background1"/>
              </w:rPr>
              <w:t>ejecución</w:t>
            </w:r>
            <w:proofErr w:type="spellEnd"/>
          </w:p>
        </w:tc>
      </w:tr>
      <w:tr w:rsidR="00D422B2" w:rsidRPr="00D03285" w14:paraId="3E4A1137" w14:textId="77777777" w:rsidTr="00126712">
        <w:trPr>
          <w:trHeight w:val="304"/>
        </w:trPr>
        <w:tc>
          <w:tcPr>
            <w:tcW w:w="2184" w:type="dxa"/>
            <w:tcBorders>
              <w:top w:val="nil"/>
              <w:left w:val="single" w:sz="8" w:space="0" w:color="auto"/>
              <w:bottom w:val="single" w:sz="8" w:space="0" w:color="auto"/>
              <w:right w:val="single" w:sz="8" w:space="0" w:color="auto"/>
            </w:tcBorders>
            <w:vAlign w:val="center"/>
            <w:hideMark/>
          </w:tcPr>
          <w:p w14:paraId="100025CD" w14:textId="77777777" w:rsidR="00D422B2" w:rsidRPr="00F6602C" w:rsidRDefault="00D422B2" w:rsidP="00E202A0">
            <w:pPr>
              <w:spacing w:after="0" w:line="240" w:lineRule="auto"/>
              <w:jc w:val="right"/>
              <w:rPr>
                <w:rFonts w:eastAsia="Calibri"/>
                <w:color w:val="4C4747"/>
              </w:rPr>
            </w:pPr>
            <w:r>
              <w:rPr>
                <w:rFonts w:eastAsia="Calibri"/>
                <w:color w:val="4C4747"/>
              </w:rPr>
              <w:t>5,391,832,687</w:t>
            </w:r>
            <w:r w:rsidRPr="00F6602C">
              <w:rPr>
                <w:rFonts w:eastAsia="Calibri"/>
                <w:color w:val="4C4747"/>
              </w:rPr>
              <w:t>.00</w:t>
            </w:r>
          </w:p>
        </w:tc>
        <w:tc>
          <w:tcPr>
            <w:tcW w:w="2325" w:type="dxa"/>
            <w:tcBorders>
              <w:top w:val="nil"/>
              <w:left w:val="nil"/>
              <w:bottom w:val="single" w:sz="8" w:space="0" w:color="auto"/>
              <w:right w:val="single" w:sz="8" w:space="0" w:color="auto"/>
            </w:tcBorders>
            <w:vAlign w:val="center"/>
            <w:hideMark/>
          </w:tcPr>
          <w:p w14:paraId="70B6E7A9" w14:textId="06A058AA" w:rsidR="00D422B2" w:rsidRPr="00F6602C" w:rsidRDefault="00126712" w:rsidP="00E202A0">
            <w:pPr>
              <w:spacing w:after="0" w:line="240" w:lineRule="auto"/>
              <w:jc w:val="right"/>
              <w:rPr>
                <w:rFonts w:eastAsia="Calibri"/>
                <w:color w:val="4C4747"/>
              </w:rPr>
            </w:pPr>
            <w:r w:rsidRPr="00126712">
              <w:rPr>
                <w:rFonts w:eastAsia="Calibri"/>
                <w:color w:val="4C4747"/>
              </w:rPr>
              <w:t>$4,341,672,206.52</w:t>
            </w:r>
          </w:p>
        </w:tc>
        <w:tc>
          <w:tcPr>
            <w:tcW w:w="0" w:type="auto"/>
            <w:tcBorders>
              <w:top w:val="nil"/>
              <w:left w:val="nil"/>
              <w:bottom w:val="single" w:sz="8" w:space="0" w:color="auto"/>
              <w:right w:val="single" w:sz="8" w:space="0" w:color="auto"/>
            </w:tcBorders>
            <w:vAlign w:val="center"/>
            <w:hideMark/>
          </w:tcPr>
          <w:p w14:paraId="33E23575" w14:textId="4F5B0CDF" w:rsidR="00D422B2" w:rsidRPr="00F6602C" w:rsidRDefault="00126712" w:rsidP="00E202A0">
            <w:pPr>
              <w:spacing w:after="0" w:line="240" w:lineRule="auto"/>
              <w:jc w:val="right"/>
              <w:rPr>
                <w:rFonts w:eastAsia="Calibri"/>
                <w:color w:val="4C4747"/>
              </w:rPr>
            </w:pPr>
            <w:r w:rsidRPr="00126712">
              <w:rPr>
                <w:rFonts w:eastAsia="Calibri"/>
                <w:color w:val="4C4747"/>
              </w:rPr>
              <w:t>1,050,160,480.48</w:t>
            </w:r>
          </w:p>
        </w:tc>
        <w:tc>
          <w:tcPr>
            <w:tcW w:w="0" w:type="auto"/>
            <w:tcBorders>
              <w:top w:val="nil"/>
              <w:left w:val="nil"/>
              <w:bottom w:val="single" w:sz="8" w:space="0" w:color="auto"/>
              <w:right w:val="single" w:sz="8" w:space="0" w:color="auto"/>
            </w:tcBorders>
            <w:vAlign w:val="center"/>
          </w:tcPr>
          <w:p w14:paraId="0829951C" w14:textId="0FB104F7" w:rsidR="00D422B2" w:rsidRPr="00F6602C" w:rsidRDefault="00C51962" w:rsidP="00126712">
            <w:pPr>
              <w:jc w:val="center"/>
              <w:rPr>
                <w:color w:val="4C4747"/>
                <w:lang w:val="es-US"/>
              </w:rPr>
            </w:pPr>
            <w:r>
              <w:rPr>
                <w:color w:val="4C4747"/>
              </w:rPr>
              <w:t>81</w:t>
            </w:r>
            <w:r w:rsidR="00D422B2" w:rsidRPr="00F6602C">
              <w:rPr>
                <w:color w:val="4C4747"/>
              </w:rPr>
              <w:t>%</w:t>
            </w:r>
          </w:p>
        </w:tc>
      </w:tr>
    </w:tbl>
    <w:p w14:paraId="3A832DBE" w14:textId="77777777" w:rsidR="00D422B2" w:rsidRDefault="00D422B2" w:rsidP="00E202A0">
      <w:pPr>
        <w:spacing w:line="360" w:lineRule="auto"/>
        <w:jc w:val="both"/>
        <w:rPr>
          <w:rFonts w:eastAsia="Calibri"/>
          <w:color w:val="4C4747"/>
          <w:lang w:val="es-DO"/>
        </w:rPr>
      </w:pPr>
      <w:r w:rsidRPr="00D422B2">
        <w:rPr>
          <w:rFonts w:eastAsia="Calibri"/>
          <w:color w:val="4C4747"/>
          <w:lang w:val="es-DO"/>
        </w:rPr>
        <w:t xml:space="preserve"> Cálculo de ejecución de presupuesto: presupuesto ejecutado/presupuesto aprobado.</w:t>
      </w:r>
    </w:p>
    <w:p w14:paraId="0BE141E4" w14:textId="77777777" w:rsidR="00204402" w:rsidRPr="00D422B2" w:rsidRDefault="00204402" w:rsidP="00E202A0">
      <w:pPr>
        <w:spacing w:line="360" w:lineRule="auto"/>
        <w:jc w:val="both"/>
        <w:rPr>
          <w:rFonts w:eastAsia="Calibri"/>
          <w:color w:val="4C4747"/>
          <w:lang w:val="es-DO"/>
        </w:rPr>
      </w:pPr>
    </w:p>
    <w:p w14:paraId="221397A2" w14:textId="30EF99E1" w:rsidR="00FE721F" w:rsidRDefault="00D84C1A" w:rsidP="00761CBF">
      <w:pPr>
        <w:spacing w:line="360" w:lineRule="auto"/>
        <w:jc w:val="center"/>
        <w:rPr>
          <w:rFonts w:eastAsia="Calibri"/>
          <w:b/>
          <w:spacing w:val="0"/>
        </w:rPr>
      </w:pPr>
      <w:r>
        <w:rPr>
          <w:noProof/>
        </w:rPr>
        <w:drawing>
          <wp:inline distT="0" distB="0" distL="0" distR="0" wp14:anchorId="72EF28BF" wp14:editId="1170AF60">
            <wp:extent cx="4695825" cy="2743200"/>
            <wp:effectExtent l="0" t="0" r="9525" b="0"/>
            <wp:docPr id="208439802" name="Gráfico 1">
              <a:extLst xmlns:a="http://schemas.openxmlformats.org/drawingml/2006/main">
                <a:ext uri="{FF2B5EF4-FFF2-40B4-BE49-F238E27FC236}">
                  <a16:creationId xmlns:a16="http://schemas.microsoft.com/office/drawing/2014/main" id="{B73DDB60-5256-C23D-E0C4-5AB44B56B9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B51FED" w14:textId="77777777" w:rsidR="00663B88" w:rsidRPr="00D422B2" w:rsidRDefault="00663B88" w:rsidP="00663B88">
      <w:pPr>
        <w:spacing w:line="360" w:lineRule="auto"/>
        <w:rPr>
          <w:rFonts w:eastAsia="Calibri"/>
          <w:color w:val="4C4747"/>
          <w:sz w:val="18"/>
          <w:szCs w:val="18"/>
          <w:lang w:val="es-DO"/>
        </w:rPr>
      </w:pPr>
      <w:r w:rsidRPr="00D422B2">
        <w:rPr>
          <w:rFonts w:eastAsia="Calibri"/>
          <w:b/>
          <w:bCs/>
          <w:color w:val="4C4747"/>
          <w:sz w:val="18"/>
          <w:szCs w:val="18"/>
          <w:lang w:val="es-DO"/>
        </w:rPr>
        <w:t>Fuente:</w:t>
      </w:r>
      <w:r w:rsidRPr="00D422B2">
        <w:rPr>
          <w:rFonts w:eastAsia="Calibri"/>
          <w:color w:val="4C4747"/>
          <w:sz w:val="18"/>
          <w:szCs w:val="18"/>
          <w:lang w:val="es-DO"/>
        </w:rPr>
        <w:t xml:space="preserve"> elaborado por la División Financiera del PASP</w:t>
      </w:r>
    </w:p>
    <w:p w14:paraId="21C72540" w14:textId="77777777" w:rsidR="00D422B2" w:rsidRPr="00663B88" w:rsidRDefault="00D422B2" w:rsidP="00E202A0">
      <w:pPr>
        <w:spacing w:line="360" w:lineRule="auto"/>
        <w:jc w:val="both"/>
        <w:rPr>
          <w:rFonts w:eastAsia="Calibri"/>
          <w:b/>
          <w:spacing w:val="0"/>
          <w:lang w:val="es-DO"/>
        </w:rPr>
      </w:pPr>
    </w:p>
    <w:p w14:paraId="6FECDE7D" w14:textId="77777777" w:rsidR="00D422B2" w:rsidRDefault="00D422B2" w:rsidP="00E202A0">
      <w:pPr>
        <w:pStyle w:val="Prrafodelista"/>
        <w:numPr>
          <w:ilvl w:val="2"/>
          <w:numId w:val="10"/>
        </w:numPr>
        <w:spacing w:line="360" w:lineRule="auto"/>
        <w:ind w:left="0"/>
        <w:jc w:val="both"/>
        <w:rPr>
          <w:rFonts w:eastAsia="Calibri"/>
          <w:b/>
          <w:bCs/>
          <w:color w:val="4C4747"/>
        </w:rPr>
      </w:pPr>
      <w:r w:rsidRPr="00F6602C">
        <w:rPr>
          <w:rFonts w:eastAsia="Calibri"/>
          <w:b/>
          <w:bCs/>
          <w:color w:val="4C4747"/>
        </w:rPr>
        <w:t xml:space="preserve">Indicador de la Gestión Presupuestaria </w:t>
      </w:r>
    </w:p>
    <w:p w14:paraId="6D20643C" w14:textId="77777777" w:rsidR="00D422B2" w:rsidRPr="00F6602C" w:rsidRDefault="00D422B2" w:rsidP="00E202A0">
      <w:pPr>
        <w:pStyle w:val="Prrafodelista"/>
        <w:spacing w:line="360" w:lineRule="auto"/>
        <w:ind w:left="0"/>
        <w:jc w:val="both"/>
        <w:rPr>
          <w:rFonts w:eastAsia="Calibri"/>
          <w:b/>
          <w:bCs/>
          <w:color w:val="4C4747"/>
        </w:rPr>
      </w:pPr>
    </w:p>
    <w:p w14:paraId="0EB23155" w14:textId="4E0DBCC5" w:rsidR="00D422B2" w:rsidRDefault="00D422B2" w:rsidP="00E202A0">
      <w:pPr>
        <w:spacing w:line="360" w:lineRule="auto"/>
        <w:jc w:val="both"/>
        <w:rPr>
          <w:rFonts w:eastAsia="Calibri"/>
          <w:noProof/>
          <w:color w:val="4C4747"/>
          <w:lang w:val="es-DO"/>
        </w:rPr>
      </w:pPr>
      <w:r w:rsidRPr="00F2061C">
        <w:rPr>
          <w:rFonts w:eastAsia="Calibri"/>
          <w:noProof/>
          <w:color w:val="4C4747"/>
          <w:lang w:val="es-DO"/>
        </w:rPr>
        <w:t>El Plan de Asistencia Social logró un resultado de un 89% en su evaluación del Indicador de la Gestión Presupuestaria (IGP) a septiembre 2025. Este indicador evalúa el grado en el que la institución cumple con una gestión presupuestaria eficaz, eficiente y transparente, de acuerdo con la correcta aplicación de normativas</w:t>
      </w:r>
      <w:r w:rsidR="0093385D">
        <w:rPr>
          <w:rFonts w:eastAsia="Calibri"/>
          <w:noProof/>
          <w:color w:val="4C4747"/>
          <w:lang w:val="es-DO"/>
        </w:rPr>
        <w:t xml:space="preserve"> </w:t>
      </w:r>
      <w:r w:rsidRPr="00F2061C">
        <w:rPr>
          <w:rFonts w:eastAsia="Calibri"/>
          <w:noProof/>
          <w:color w:val="4C4747"/>
          <w:lang w:val="es-DO"/>
        </w:rPr>
        <w:t>vigentes y mejores prácticas presupuestarias</w:t>
      </w:r>
      <w:r w:rsidR="00DD49F1" w:rsidRPr="00DD49F1">
        <w:rPr>
          <w:rFonts w:eastAsia="Calibri"/>
          <w:noProof/>
          <w:color w:val="4C4747"/>
          <w:lang w:val="es-ES"/>
        </w:rPr>
        <w:t>.</w:t>
      </w:r>
      <w:r w:rsidR="00DD49F1">
        <w:rPr>
          <w:rFonts w:eastAsia="Calibri"/>
          <w:noProof/>
          <w:color w:val="4C4747"/>
          <w:lang w:val="es-ES"/>
        </w:rPr>
        <w:t xml:space="preserve"> </w:t>
      </w:r>
      <w:r w:rsidRPr="00F2061C">
        <w:rPr>
          <w:rFonts w:eastAsia="Calibri"/>
          <w:noProof/>
          <w:color w:val="4C4747"/>
          <w:lang w:val="es-DO"/>
        </w:rPr>
        <w:t xml:space="preserve"> El índice de gestión </w:t>
      </w:r>
      <w:r w:rsidRPr="00F2061C">
        <w:rPr>
          <w:rFonts w:eastAsia="Calibri"/>
          <w:noProof/>
          <w:color w:val="4C4747"/>
          <w:lang w:val="es-DO"/>
        </w:rPr>
        <w:lastRenderedPageBreak/>
        <w:t xml:space="preserve">presupuestaria del 4to trimestre no ha agotado el tiempo para su evaluación. </w:t>
      </w:r>
    </w:p>
    <w:p w14:paraId="42EDF595" w14:textId="186194E6" w:rsidR="0093385D" w:rsidRDefault="0093385D" w:rsidP="00E202A0">
      <w:pPr>
        <w:spacing w:line="360" w:lineRule="auto"/>
        <w:jc w:val="both"/>
        <w:rPr>
          <w:rFonts w:eastAsia="Calibri"/>
          <w:noProof/>
          <w:color w:val="4C4747"/>
          <w:lang w:val="es-DO"/>
        </w:rPr>
      </w:pPr>
      <w:r w:rsidRPr="00DD49F1">
        <w:rPr>
          <w:rFonts w:eastAsia="Calibri"/>
          <w:noProof/>
          <w:color w:val="4C4747"/>
          <w:lang w:val="es-DO"/>
        </w:rPr>
        <w:t xml:space="preserve">La institución recibió la evaluación de las normativas contables </w:t>
      </w:r>
      <w:r w:rsidR="00DD49F1">
        <w:rPr>
          <w:rFonts w:eastAsia="Calibri"/>
          <w:noProof/>
          <w:color w:val="4C4747"/>
          <w:lang w:val="es-DO"/>
        </w:rPr>
        <w:t xml:space="preserve">correspondiente al primer semestredel </w:t>
      </w:r>
      <w:r w:rsidRPr="00DD49F1">
        <w:rPr>
          <w:rFonts w:eastAsia="Calibri"/>
          <w:noProof/>
          <w:color w:val="4C4747"/>
          <w:lang w:val="es-DO"/>
        </w:rPr>
        <w:t>año 202</w:t>
      </w:r>
      <w:r w:rsidR="00DD49F1" w:rsidRPr="00DD49F1">
        <w:rPr>
          <w:rFonts w:eastAsia="Calibri"/>
          <w:noProof/>
          <w:color w:val="4C4747"/>
          <w:lang w:val="es-DO"/>
        </w:rPr>
        <w:t>5</w:t>
      </w:r>
      <w:r w:rsidRPr="00DD49F1">
        <w:rPr>
          <w:rFonts w:eastAsia="Calibri"/>
          <w:noProof/>
          <w:color w:val="4C4747"/>
          <w:lang w:val="es-DO"/>
        </w:rPr>
        <w:t xml:space="preserve"> para el sector público de la Republica Dominicana, de la Dirección General de Contabilidad Gubernamental (DIGECOG), destacándose por el alto nivel alcanzado en lo concerniente al cumplimiento del sistema de análisis del cumplimiento de las normativas contables (SISACNOC), obteniendo una calificación </w:t>
      </w:r>
      <w:r w:rsidR="00DD49F1" w:rsidRPr="00DD49F1">
        <w:rPr>
          <w:rFonts w:eastAsia="Calibri"/>
          <w:noProof/>
          <w:color w:val="4C4747"/>
          <w:lang w:val="es-DO"/>
        </w:rPr>
        <w:t>89%</w:t>
      </w:r>
      <w:r w:rsidRPr="00DD49F1">
        <w:rPr>
          <w:rFonts w:eastAsia="Calibri"/>
          <w:noProof/>
          <w:color w:val="4C4747"/>
          <w:lang w:val="es-DO"/>
        </w:rPr>
        <w:t xml:space="preserve">. </w:t>
      </w:r>
    </w:p>
    <w:p w14:paraId="59E1BCF9" w14:textId="77777777" w:rsidR="00AE2F2D" w:rsidRPr="00DD49F1" w:rsidRDefault="00AE2F2D" w:rsidP="00E202A0">
      <w:pPr>
        <w:spacing w:line="360" w:lineRule="auto"/>
        <w:jc w:val="both"/>
        <w:rPr>
          <w:rFonts w:eastAsia="Calibri"/>
          <w:noProof/>
          <w:color w:val="4C4747"/>
          <w:lang w:val="es-DO"/>
        </w:rPr>
      </w:pPr>
    </w:p>
    <w:p w14:paraId="6CC00280" w14:textId="77777777" w:rsidR="00AE2F2D" w:rsidRPr="00AE2F2D" w:rsidRDefault="00AE2F2D" w:rsidP="00E202A0">
      <w:pPr>
        <w:spacing w:line="360" w:lineRule="auto"/>
        <w:jc w:val="both"/>
        <w:rPr>
          <w:rFonts w:eastAsia="Calibri"/>
          <w:b/>
          <w:bCs/>
          <w:color w:val="4C4747"/>
          <w:lang w:val="es-ES"/>
        </w:rPr>
      </w:pPr>
      <w:r w:rsidRPr="00AE2F2D">
        <w:rPr>
          <w:rFonts w:eastAsia="Calibri"/>
          <w:b/>
          <w:bCs/>
          <w:color w:val="4C4747"/>
          <w:lang w:val="es-ES"/>
        </w:rPr>
        <w:t>Sistema Nacional de Compras y Contrataciones Públicas</w:t>
      </w:r>
    </w:p>
    <w:p w14:paraId="1BCF274B" w14:textId="62D8751C" w:rsidR="00AE2F2D" w:rsidRDefault="00AE2F2D" w:rsidP="00E202A0">
      <w:pPr>
        <w:spacing w:line="360" w:lineRule="auto"/>
        <w:jc w:val="both"/>
        <w:rPr>
          <w:rFonts w:eastAsia="Calibri"/>
          <w:color w:val="4C4747"/>
          <w:lang w:val="es-ES"/>
        </w:rPr>
      </w:pPr>
      <w:r w:rsidRPr="00AE2F2D">
        <w:rPr>
          <w:rFonts w:eastAsia="Calibri"/>
          <w:color w:val="4C4747"/>
          <w:lang w:val="es-ES"/>
        </w:rPr>
        <w:t xml:space="preserve">Las adquisiciones de bienes y servicios realizados en </w:t>
      </w:r>
      <w:r>
        <w:rPr>
          <w:rFonts w:eastAsia="Calibri"/>
          <w:color w:val="4C4747"/>
          <w:lang w:val="es-ES"/>
        </w:rPr>
        <w:t>el PASP</w:t>
      </w:r>
      <w:r w:rsidRPr="00AE2F2D">
        <w:rPr>
          <w:rFonts w:eastAsia="Calibri"/>
          <w:color w:val="4C4747"/>
          <w:lang w:val="es-ES"/>
        </w:rPr>
        <w:t xml:space="preserve"> han sido a través del Sistema Electrónico de Contrataciones Públicas,</w:t>
      </w:r>
      <w:r w:rsidRPr="00AE2F2D">
        <w:rPr>
          <w:lang w:val="es-ES"/>
        </w:rPr>
        <w:t xml:space="preserve"> </w:t>
      </w:r>
      <w:r w:rsidRPr="00AE2F2D">
        <w:rPr>
          <w:rFonts w:eastAsia="Calibri"/>
          <w:color w:val="4C4747"/>
          <w:lang w:val="es-ES"/>
        </w:rPr>
        <w:t xml:space="preserve">cumpliendo con el principio de publicidad establecido en la ley 340- 06. </w:t>
      </w:r>
      <w:r w:rsidRPr="005266F8">
        <w:rPr>
          <w:rFonts w:eastAsia="Calibri"/>
          <w:color w:val="4C4747"/>
          <w:lang w:val="es-ES"/>
        </w:rPr>
        <w:t xml:space="preserve">Al </w:t>
      </w:r>
      <w:r w:rsidR="005266F8">
        <w:rPr>
          <w:rFonts w:eastAsia="Calibri"/>
          <w:color w:val="4C4747"/>
          <w:lang w:val="es-ES"/>
        </w:rPr>
        <w:t>16 de diciembre</w:t>
      </w:r>
      <w:r w:rsidRPr="005266F8">
        <w:rPr>
          <w:rFonts w:eastAsia="Calibri"/>
          <w:color w:val="4C4747"/>
          <w:lang w:val="es-ES"/>
        </w:rPr>
        <w:t xml:space="preserve"> 2025, se han publicado y gestionado </w:t>
      </w:r>
      <w:r w:rsidR="00827473" w:rsidRPr="005266F8">
        <w:rPr>
          <w:rFonts w:eastAsia="Calibri"/>
          <w:color w:val="4C4747"/>
          <w:lang w:val="es-ES"/>
        </w:rPr>
        <w:t>69</w:t>
      </w:r>
      <w:r w:rsidRPr="005266F8">
        <w:rPr>
          <w:rFonts w:eastAsia="Calibri"/>
          <w:color w:val="4C4747"/>
          <w:lang w:val="es-ES"/>
        </w:rPr>
        <w:t xml:space="preserve"> procesos, adjudicados en </w:t>
      </w:r>
      <w:r w:rsidR="005266F8" w:rsidRPr="005266F8">
        <w:rPr>
          <w:rFonts w:eastAsia="Calibri"/>
          <w:color w:val="4C4747"/>
          <w:lang w:val="es-ES"/>
        </w:rPr>
        <w:t>65</w:t>
      </w:r>
      <w:r w:rsidRPr="005266F8">
        <w:rPr>
          <w:rFonts w:eastAsia="Calibri"/>
          <w:color w:val="4C4747"/>
          <w:lang w:val="es-ES"/>
        </w:rPr>
        <w:t xml:space="preserve"> contratos, </w:t>
      </w:r>
      <w:r w:rsidR="00827473" w:rsidRPr="005266F8">
        <w:rPr>
          <w:rFonts w:eastAsia="Calibri"/>
          <w:color w:val="4C4747"/>
          <w:lang w:val="es-ES"/>
        </w:rPr>
        <w:t>2</w:t>
      </w:r>
      <w:r w:rsidRPr="005266F8">
        <w:rPr>
          <w:rFonts w:eastAsia="Calibri"/>
          <w:color w:val="4C4747"/>
          <w:lang w:val="es-ES"/>
        </w:rPr>
        <w:t xml:space="preserve"> procesos han sido cancelados, </w:t>
      </w:r>
      <w:r w:rsidR="00827473" w:rsidRPr="005266F8">
        <w:rPr>
          <w:rFonts w:eastAsia="Calibri"/>
          <w:color w:val="4C4747"/>
          <w:lang w:val="es-ES"/>
        </w:rPr>
        <w:t>3</w:t>
      </w:r>
      <w:r w:rsidRPr="005266F8">
        <w:rPr>
          <w:rFonts w:eastAsia="Calibri"/>
          <w:color w:val="4C4747"/>
          <w:lang w:val="es-ES"/>
        </w:rPr>
        <w:t xml:space="preserve"> declarados desiertos</w:t>
      </w:r>
      <w:r w:rsidR="005266F8" w:rsidRPr="005266F8">
        <w:rPr>
          <w:rFonts w:eastAsia="Calibri"/>
          <w:color w:val="4C4747"/>
          <w:lang w:val="es-ES"/>
        </w:rPr>
        <w:t xml:space="preserve"> Y 1 proceso con etapa cerrada</w:t>
      </w:r>
      <w:r w:rsidRPr="005266F8">
        <w:rPr>
          <w:rFonts w:eastAsia="Calibri"/>
          <w:color w:val="4C4747"/>
          <w:lang w:val="es-ES"/>
        </w:rPr>
        <w:t>; todos agotando cada fase en las fechas determinadas en los cronogramas.</w:t>
      </w:r>
    </w:p>
    <w:tbl>
      <w:tblPr>
        <w:tblW w:w="5526" w:type="dxa"/>
        <w:jc w:val="center"/>
        <w:tblCellMar>
          <w:left w:w="70" w:type="dxa"/>
          <w:right w:w="70" w:type="dxa"/>
        </w:tblCellMar>
        <w:tblLook w:val="04A0" w:firstRow="1" w:lastRow="0" w:firstColumn="1" w:lastColumn="0" w:noHBand="0" w:noVBand="1"/>
      </w:tblPr>
      <w:tblGrid>
        <w:gridCol w:w="1520"/>
        <w:gridCol w:w="1496"/>
        <w:gridCol w:w="2510"/>
      </w:tblGrid>
      <w:tr w:rsidR="005266F8" w:rsidRPr="005266F8" w14:paraId="66036BB6" w14:textId="77777777" w:rsidTr="005266F8">
        <w:trPr>
          <w:trHeight w:val="1035"/>
          <w:jc w:val="center"/>
        </w:trPr>
        <w:tc>
          <w:tcPr>
            <w:tcW w:w="1520"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5A613B79" w14:textId="77777777" w:rsidR="005266F8" w:rsidRPr="005266F8" w:rsidRDefault="005266F8" w:rsidP="005266F8">
            <w:pPr>
              <w:spacing w:after="0" w:line="240" w:lineRule="auto"/>
              <w:jc w:val="center"/>
              <w:rPr>
                <w:rFonts w:eastAsia="Times New Roman"/>
                <w:b/>
                <w:bCs/>
                <w:color w:val="FFFFFF"/>
                <w:spacing w:val="0"/>
                <w:lang w:val="es-ES" w:eastAsia="es-ES"/>
              </w:rPr>
            </w:pPr>
            <w:r w:rsidRPr="005266F8">
              <w:rPr>
                <w:rFonts w:eastAsia="Times New Roman"/>
                <w:b/>
                <w:bCs/>
                <w:color w:val="FFFFFF"/>
                <w:spacing w:val="0"/>
                <w:lang w:val="es-ES" w:eastAsia="es-ES"/>
              </w:rPr>
              <w:t>Cantidad</w:t>
            </w:r>
          </w:p>
        </w:tc>
        <w:tc>
          <w:tcPr>
            <w:tcW w:w="1496" w:type="dxa"/>
            <w:tcBorders>
              <w:top w:val="single" w:sz="8" w:space="0" w:color="auto"/>
              <w:left w:val="nil"/>
              <w:bottom w:val="single" w:sz="8" w:space="0" w:color="auto"/>
              <w:right w:val="single" w:sz="8" w:space="0" w:color="auto"/>
            </w:tcBorders>
            <w:shd w:val="clear" w:color="000000" w:fill="002060"/>
            <w:vAlign w:val="center"/>
            <w:hideMark/>
          </w:tcPr>
          <w:p w14:paraId="5F337D87" w14:textId="77777777" w:rsidR="005266F8" w:rsidRPr="005266F8" w:rsidRDefault="005266F8" w:rsidP="005266F8">
            <w:pPr>
              <w:spacing w:after="0" w:line="240" w:lineRule="auto"/>
              <w:jc w:val="center"/>
              <w:rPr>
                <w:rFonts w:eastAsia="Times New Roman"/>
                <w:b/>
                <w:bCs/>
                <w:color w:val="FFFFFF"/>
                <w:spacing w:val="0"/>
                <w:lang w:val="es-ES" w:eastAsia="es-ES"/>
              </w:rPr>
            </w:pPr>
            <w:r w:rsidRPr="005266F8">
              <w:rPr>
                <w:rFonts w:eastAsia="Times New Roman"/>
                <w:b/>
                <w:bCs/>
                <w:color w:val="FFFFFF"/>
                <w:spacing w:val="0"/>
                <w:lang w:val="es-ES" w:eastAsia="es-ES"/>
              </w:rPr>
              <w:t>Tipo de proceso</w:t>
            </w:r>
          </w:p>
        </w:tc>
        <w:tc>
          <w:tcPr>
            <w:tcW w:w="2510" w:type="dxa"/>
            <w:tcBorders>
              <w:top w:val="single" w:sz="8" w:space="0" w:color="auto"/>
              <w:left w:val="nil"/>
              <w:bottom w:val="single" w:sz="8" w:space="0" w:color="auto"/>
              <w:right w:val="single" w:sz="8" w:space="0" w:color="auto"/>
            </w:tcBorders>
            <w:shd w:val="clear" w:color="000000" w:fill="002060"/>
            <w:vAlign w:val="center"/>
            <w:hideMark/>
          </w:tcPr>
          <w:p w14:paraId="55638573" w14:textId="77777777" w:rsidR="005266F8" w:rsidRPr="005266F8" w:rsidRDefault="005266F8" w:rsidP="005266F8">
            <w:pPr>
              <w:spacing w:after="0" w:line="240" w:lineRule="auto"/>
              <w:jc w:val="center"/>
              <w:rPr>
                <w:rFonts w:eastAsia="Times New Roman"/>
                <w:b/>
                <w:bCs/>
                <w:color w:val="FFFFFF"/>
                <w:spacing w:val="0"/>
                <w:lang w:val="es-ES" w:eastAsia="es-ES"/>
              </w:rPr>
            </w:pPr>
            <w:proofErr w:type="gramStart"/>
            <w:r w:rsidRPr="005266F8">
              <w:rPr>
                <w:rFonts w:eastAsia="Times New Roman"/>
                <w:b/>
                <w:bCs/>
                <w:color w:val="FFFFFF"/>
                <w:spacing w:val="0"/>
                <w:lang w:val="es-ES" w:eastAsia="es-ES"/>
              </w:rPr>
              <w:t>Total</w:t>
            </w:r>
            <w:proofErr w:type="gramEnd"/>
            <w:r w:rsidRPr="005266F8">
              <w:rPr>
                <w:rFonts w:eastAsia="Times New Roman"/>
                <w:b/>
                <w:bCs/>
                <w:color w:val="FFFFFF"/>
                <w:spacing w:val="0"/>
                <w:lang w:val="es-ES" w:eastAsia="es-ES"/>
              </w:rPr>
              <w:t xml:space="preserve"> Adjudicado</w:t>
            </w:r>
          </w:p>
        </w:tc>
      </w:tr>
      <w:tr w:rsidR="005266F8" w:rsidRPr="005266F8" w14:paraId="7CDDDCC7" w14:textId="77777777" w:rsidTr="005266F8">
        <w:trPr>
          <w:trHeight w:val="353"/>
          <w:jc w:val="center"/>
        </w:trPr>
        <w:tc>
          <w:tcPr>
            <w:tcW w:w="1520" w:type="dxa"/>
            <w:tcBorders>
              <w:top w:val="nil"/>
              <w:left w:val="single" w:sz="8" w:space="0" w:color="auto"/>
              <w:bottom w:val="single" w:sz="8" w:space="0" w:color="auto"/>
              <w:right w:val="single" w:sz="8" w:space="0" w:color="auto"/>
            </w:tcBorders>
            <w:shd w:val="clear" w:color="000000" w:fill="FFFFFF"/>
            <w:vAlign w:val="center"/>
            <w:hideMark/>
          </w:tcPr>
          <w:p w14:paraId="2C480447"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11</w:t>
            </w:r>
          </w:p>
        </w:tc>
        <w:tc>
          <w:tcPr>
            <w:tcW w:w="1496" w:type="dxa"/>
            <w:tcBorders>
              <w:top w:val="nil"/>
              <w:left w:val="nil"/>
              <w:bottom w:val="single" w:sz="8" w:space="0" w:color="auto"/>
              <w:right w:val="single" w:sz="8" w:space="0" w:color="auto"/>
            </w:tcBorders>
            <w:shd w:val="clear" w:color="000000" w:fill="FFFFFF"/>
            <w:vAlign w:val="center"/>
            <w:hideMark/>
          </w:tcPr>
          <w:p w14:paraId="61D8E57E"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PEPU</w:t>
            </w:r>
          </w:p>
        </w:tc>
        <w:tc>
          <w:tcPr>
            <w:tcW w:w="2510" w:type="dxa"/>
            <w:tcBorders>
              <w:top w:val="nil"/>
              <w:left w:val="nil"/>
              <w:bottom w:val="single" w:sz="8" w:space="0" w:color="auto"/>
              <w:right w:val="single" w:sz="8" w:space="0" w:color="auto"/>
            </w:tcBorders>
            <w:noWrap/>
            <w:vAlign w:val="center"/>
            <w:hideMark/>
          </w:tcPr>
          <w:p w14:paraId="58E8FA79" w14:textId="77777777" w:rsidR="005266F8" w:rsidRPr="005266F8" w:rsidRDefault="005266F8" w:rsidP="005266F8">
            <w:pPr>
              <w:spacing w:after="0" w:line="240" w:lineRule="auto"/>
              <w:jc w:val="right"/>
              <w:rPr>
                <w:rFonts w:eastAsia="Times New Roman"/>
                <w:color w:val="595959"/>
                <w:spacing w:val="0"/>
                <w:lang w:val="es-ES" w:eastAsia="es-ES"/>
              </w:rPr>
            </w:pPr>
            <w:r w:rsidRPr="005266F8">
              <w:rPr>
                <w:rFonts w:eastAsia="Times New Roman"/>
                <w:color w:val="595959"/>
                <w:spacing w:val="0"/>
                <w:lang w:val="es-ES" w:eastAsia="es-ES"/>
              </w:rPr>
              <w:t xml:space="preserve"> $    174,799,865.00 </w:t>
            </w:r>
          </w:p>
        </w:tc>
      </w:tr>
      <w:tr w:rsidR="005266F8" w:rsidRPr="005266F8" w14:paraId="18EB7BD4" w14:textId="77777777" w:rsidTr="005266F8">
        <w:trPr>
          <w:trHeight w:val="353"/>
          <w:jc w:val="center"/>
        </w:trPr>
        <w:tc>
          <w:tcPr>
            <w:tcW w:w="1520" w:type="dxa"/>
            <w:tcBorders>
              <w:top w:val="nil"/>
              <w:left w:val="single" w:sz="8" w:space="0" w:color="auto"/>
              <w:bottom w:val="single" w:sz="8" w:space="0" w:color="auto"/>
              <w:right w:val="single" w:sz="8" w:space="0" w:color="auto"/>
            </w:tcBorders>
            <w:shd w:val="clear" w:color="000000" w:fill="FFFFFF"/>
            <w:vAlign w:val="center"/>
            <w:hideMark/>
          </w:tcPr>
          <w:p w14:paraId="666BC2EA"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3</w:t>
            </w:r>
          </w:p>
        </w:tc>
        <w:tc>
          <w:tcPr>
            <w:tcW w:w="1496" w:type="dxa"/>
            <w:tcBorders>
              <w:top w:val="nil"/>
              <w:left w:val="nil"/>
              <w:bottom w:val="single" w:sz="8" w:space="0" w:color="auto"/>
              <w:right w:val="single" w:sz="8" w:space="0" w:color="auto"/>
            </w:tcBorders>
            <w:shd w:val="clear" w:color="000000" w:fill="FFFFFF"/>
            <w:vAlign w:val="center"/>
            <w:hideMark/>
          </w:tcPr>
          <w:p w14:paraId="4F217854"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CP</w:t>
            </w:r>
          </w:p>
        </w:tc>
        <w:tc>
          <w:tcPr>
            <w:tcW w:w="2510" w:type="dxa"/>
            <w:tcBorders>
              <w:top w:val="nil"/>
              <w:left w:val="nil"/>
              <w:bottom w:val="single" w:sz="8" w:space="0" w:color="auto"/>
              <w:right w:val="single" w:sz="8" w:space="0" w:color="auto"/>
            </w:tcBorders>
            <w:noWrap/>
            <w:vAlign w:val="center"/>
            <w:hideMark/>
          </w:tcPr>
          <w:p w14:paraId="521208E1" w14:textId="77777777" w:rsidR="005266F8" w:rsidRPr="005266F8" w:rsidRDefault="005266F8" w:rsidP="005266F8">
            <w:pPr>
              <w:spacing w:after="0" w:line="240" w:lineRule="auto"/>
              <w:jc w:val="right"/>
              <w:rPr>
                <w:rFonts w:eastAsia="Times New Roman"/>
                <w:color w:val="595959"/>
                <w:spacing w:val="0"/>
                <w:lang w:val="es-ES" w:eastAsia="es-ES"/>
              </w:rPr>
            </w:pPr>
            <w:r w:rsidRPr="005266F8">
              <w:rPr>
                <w:rFonts w:eastAsia="Times New Roman"/>
                <w:color w:val="595959"/>
                <w:spacing w:val="0"/>
                <w:lang w:val="es-ES" w:eastAsia="es-ES"/>
              </w:rPr>
              <w:t xml:space="preserve"> $        9,651,590.00 </w:t>
            </w:r>
          </w:p>
        </w:tc>
      </w:tr>
      <w:tr w:rsidR="005266F8" w:rsidRPr="005266F8" w14:paraId="59D65998" w14:textId="77777777" w:rsidTr="005266F8">
        <w:trPr>
          <w:trHeight w:val="353"/>
          <w:jc w:val="center"/>
        </w:trPr>
        <w:tc>
          <w:tcPr>
            <w:tcW w:w="1520" w:type="dxa"/>
            <w:tcBorders>
              <w:top w:val="nil"/>
              <w:left w:val="single" w:sz="8" w:space="0" w:color="auto"/>
              <w:bottom w:val="single" w:sz="8" w:space="0" w:color="auto"/>
              <w:right w:val="single" w:sz="8" w:space="0" w:color="auto"/>
            </w:tcBorders>
            <w:shd w:val="clear" w:color="000000" w:fill="FFFFFF"/>
            <w:vAlign w:val="center"/>
            <w:hideMark/>
          </w:tcPr>
          <w:p w14:paraId="1CFA308F"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13</w:t>
            </w:r>
          </w:p>
        </w:tc>
        <w:tc>
          <w:tcPr>
            <w:tcW w:w="1496" w:type="dxa"/>
            <w:tcBorders>
              <w:top w:val="nil"/>
              <w:left w:val="nil"/>
              <w:bottom w:val="single" w:sz="8" w:space="0" w:color="auto"/>
              <w:right w:val="single" w:sz="8" w:space="0" w:color="auto"/>
            </w:tcBorders>
            <w:shd w:val="clear" w:color="000000" w:fill="FFFFFF"/>
            <w:vAlign w:val="center"/>
            <w:hideMark/>
          </w:tcPr>
          <w:p w14:paraId="4525AECC"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CD</w:t>
            </w:r>
          </w:p>
        </w:tc>
        <w:tc>
          <w:tcPr>
            <w:tcW w:w="2510" w:type="dxa"/>
            <w:tcBorders>
              <w:top w:val="nil"/>
              <w:left w:val="nil"/>
              <w:bottom w:val="single" w:sz="8" w:space="0" w:color="auto"/>
              <w:right w:val="single" w:sz="8" w:space="0" w:color="auto"/>
            </w:tcBorders>
            <w:noWrap/>
            <w:vAlign w:val="center"/>
            <w:hideMark/>
          </w:tcPr>
          <w:p w14:paraId="51AFA193" w14:textId="77777777" w:rsidR="005266F8" w:rsidRPr="005266F8" w:rsidRDefault="005266F8" w:rsidP="005266F8">
            <w:pPr>
              <w:spacing w:after="0" w:line="240" w:lineRule="auto"/>
              <w:jc w:val="right"/>
              <w:rPr>
                <w:rFonts w:eastAsia="Times New Roman"/>
                <w:color w:val="595959"/>
                <w:spacing w:val="0"/>
                <w:lang w:val="es-ES" w:eastAsia="es-ES"/>
              </w:rPr>
            </w:pPr>
            <w:r w:rsidRPr="005266F8">
              <w:rPr>
                <w:rFonts w:eastAsia="Times New Roman"/>
                <w:color w:val="595959"/>
                <w:spacing w:val="0"/>
                <w:lang w:val="es-ES" w:eastAsia="es-ES"/>
              </w:rPr>
              <w:t xml:space="preserve"> $        1,325,778.19 </w:t>
            </w:r>
          </w:p>
        </w:tc>
      </w:tr>
      <w:tr w:rsidR="005266F8" w:rsidRPr="005266F8" w14:paraId="540E0896" w14:textId="77777777" w:rsidTr="005266F8">
        <w:trPr>
          <w:trHeight w:val="353"/>
          <w:jc w:val="center"/>
        </w:trPr>
        <w:tc>
          <w:tcPr>
            <w:tcW w:w="1520" w:type="dxa"/>
            <w:tcBorders>
              <w:top w:val="nil"/>
              <w:left w:val="single" w:sz="8" w:space="0" w:color="auto"/>
              <w:bottom w:val="single" w:sz="8" w:space="0" w:color="auto"/>
              <w:right w:val="single" w:sz="8" w:space="0" w:color="auto"/>
            </w:tcBorders>
            <w:shd w:val="clear" w:color="000000" w:fill="FFFFFF"/>
            <w:vAlign w:val="center"/>
            <w:hideMark/>
          </w:tcPr>
          <w:p w14:paraId="0F380A37"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3</w:t>
            </w:r>
          </w:p>
        </w:tc>
        <w:tc>
          <w:tcPr>
            <w:tcW w:w="1496" w:type="dxa"/>
            <w:tcBorders>
              <w:top w:val="nil"/>
              <w:left w:val="nil"/>
              <w:bottom w:val="single" w:sz="8" w:space="0" w:color="auto"/>
              <w:right w:val="single" w:sz="8" w:space="0" w:color="auto"/>
            </w:tcBorders>
            <w:noWrap/>
            <w:vAlign w:val="center"/>
            <w:hideMark/>
          </w:tcPr>
          <w:p w14:paraId="73ECAC54"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 xml:space="preserve">LPN </w:t>
            </w:r>
          </w:p>
        </w:tc>
        <w:tc>
          <w:tcPr>
            <w:tcW w:w="2510" w:type="dxa"/>
            <w:tcBorders>
              <w:top w:val="nil"/>
              <w:left w:val="nil"/>
              <w:bottom w:val="single" w:sz="8" w:space="0" w:color="auto"/>
              <w:right w:val="single" w:sz="8" w:space="0" w:color="auto"/>
            </w:tcBorders>
            <w:noWrap/>
            <w:vAlign w:val="center"/>
            <w:hideMark/>
          </w:tcPr>
          <w:p w14:paraId="599C163D" w14:textId="77777777" w:rsidR="005266F8" w:rsidRPr="005266F8" w:rsidRDefault="005266F8" w:rsidP="005266F8">
            <w:pPr>
              <w:spacing w:after="0" w:line="240" w:lineRule="auto"/>
              <w:jc w:val="right"/>
              <w:rPr>
                <w:rFonts w:eastAsia="Times New Roman"/>
                <w:color w:val="595959"/>
                <w:spacing w:val="0"/>
                <w:lang w:val="es-ES" w:eastAsia="es-ES"/>
              </w:rPr>
            </w:pPr>
            <w:r w:rsidRPr="005266F8">
              <w:rPr>
                <w:rFonts w:eastAsia="Times New Roman"/>
                <w:color w:val="595959"/>
                <w:spacing w:val="0"/>
                <w:lang w:val="es-ES" w:eastAsia="es-ES"/>
              </w:rPr>
              <w:t xml:space="preserve"> $ 2,212,629,888.00 </w:t>
            </w:r>
          </w:p>
        </w:tc>
      </w:tr>
      <w:tr w:rsidR="005266F8" w:rsidRPr="005266F8" w14:paraId="39B060B1" w14:textId="77777777" w:rsidTr="005266F8">
        <w:trPr>
          <w:trHeight w:val="353"/>
          <w:jc w:val="center"/>
        </w:trPr>
        <w:tc>
          <w:tcPr>
            <w:tcW w:w="1520" w:type="dxa"/>
            <w:tcBorders>
              <w:top w:val="nil"/>
              <w:left w:val="single" w:sz="8" w:space="0" w:color="auto"/>
              <w:bottom w:val="single" w:sz="8" w:space="0" w:color="auto"/>
              <w:right w:val="single" w:sz="8" w:space="0" w:color="auto"/>
            </w:tcBorders>
            <w:shd w:val="clear" w:color="000000" w:fill="FFFFFF"/>
            <w:vAlign w:val="center"/>
            <w:hideMark/>
          </w:tcPr>
          <w:p w14:paraId="396C47F2" w14:textId="6F8AAE79"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1</w:t>
            </w:r>
            <w:r>
              <w:rPr>
                <w:rFonts w:eastAsia="Times New Roman"/>
                <w:color w:val="595959"/>
                <w:spacing w:val="0"/>
                <w:lang w:val="es-ES" w:eastAsia="es-ES"/>
              </w:rPr>
              <w:t>0</w:t>
            </w:r>
          </w:p>
        </w:tc>
        <w:tc>
          <w:tcPr>
            <w:tcW w:w="1496" w:type="dxa"/>
            <w:tcBorders>
              <w:top w:val="nil"/>
              <w:left w:val="nil"/>
              <w:bottom w:val="single" w:sz="8" w:space="0" w:color="auto"/>
              <w:right w:val="single" w:sz="8" w:space="0" w:color="auto"/>
            </w:tcBorders>
            <w:shd w:val="clear" w:color="000000" w:fill="FFFFFF"/>
            <w:vAlign w:val="center"/>
            <w:hideMark/>
          </w:tcPr>
          <w:p w14:paraId="0A10E682"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SI</w:t>
            </w:r>
          </w:p>
        </w:tc>
        <w:tc>
          <w:tcPr>
            <w:tcW w:w="2510" w:type="dxa"/>
            <w:tcBorders>
              <w:top w:val="nil"/>
              <w:left w:val="nil"/>
              <w:bottom w:val="single" w:sz="8" w:space="0" w:color="auto"/>
              <w:right w:val="single" w:sz="8" w:space="0" w:color="auto"/>
            </w:tcBorders>
            <w:noWrap/>
            <w:vAlign w:val="center"/>
            <w:hideMark/>
          </w:tcPr>
          <w:p w14:paraId="4567C9AA" w14:textId="77777777" w:rsidR="005266F8" w:rsidRPr="005266F8" w:rsidRDefault="005266F8" w:rsidP="005266F8">
            <w:pPr>
              <w:spacing w:after="0" w:line="240" w:lineRule="auto"/>
              <w:jc w:val="right"/>
              <w:rPr>
                <w:rFonts w:eastAsia="Times New Roman"/>
                <w:color w:val="595959"/>
                <w:spacing w:val="0"/>
                <w:lang w:val="es-ES" w:eastAsia="es-ES"/>
              </w:rPr>
            </w:pPr>
            <w:r w:rsidRPr="005266F8">
              <w:rPr>
                <w:rFonts w:eastAsia="Times New Roman"/>
                <w:color w:val="595959"/>
                <w:spacing w:val="0"/>
                <w:lang w:val="es-ES" w:eastAsia="es-ES"/>
              </w:rPr>
              <w:t xml:space="preserve"> $ 1,996,418,048.00 </w:t>
            </w:r>
          </w:p>
        </w:tc>
      </w:tr>
      <w:tr w:rsidR="005266F8" w:rsidRPr="005266F8" w14:paraId="306D0E76" w14:textId="77777777" w:rsidTr="005266F8">
        <w:trPr>
          <w:trHeight w:val="353"/>
          <w:jc w:val="center"/>
        </w:trPr>
        <w:tc>
          <w:tcPr>
            <w:tcW w:w="1520" w:type="dxa"/>
            <w:tcBorders>
              <w:top w:val="nil"/>
              <w:left w:val="single" w:sz="8" w:space="0" w:color="auto"/>
              <w:bottom w:val="single" w:sz="8" w:space="0" w:color="auto"/>
              <w:right w:val="single" w:sz="8" w:space="0" w:color="auto"/>
            </w:tcBorders>
            <w:shd w:val="clear" w:color="000000" w:fill="FFFFFF"/>
            <w:vAlign w:val="center"/>
            <w:hideMark/>
          </w:tcPr>
          <w:p w14:paraId="3E7A2949"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23</w:t>
            </w:r>
          </w:p>
        </w:tc>
        <w:tc>
          <w:tcPr>
            <w:tcW w:w="1496" w:type="dxa"/>
            <w:tcBorders>
              <w:top w:val="nil"/>
              <w:left w:val="nil"/>
              <w:bottom w:val="single" w:sz="8" w:space="0" w:color="auto"/>
              <w:right w:val="single" w:sz="8" w:space="0" w:color="auto"/>
            </w:tcBorders>
            <w:shd w:val="clear" w:color="000000" w:fill="FFFFFF"/>
            <w:vAlign w:val="center"/>
            <w:hideMark/>
          </w:tcPr>
          <w:p w14:paraId="6F8EBE31" w14:textId="77777777" w:rsidR="005266F8" w:rsidRPr="005266F8" w:rsidRDefault="005266F8" w:rsidP="005266F8">
            <w:pPr>
              <w:spacing w:after="0" w:line="240" w:lineRule="auto"/>
              <w:jc w:val="center"/>
              <w:rPr>
                <w:rFonts w:eastAsia="Times New Roman"/>
                <w:color w:val="595959"/>
                <w:spacing w:val="0"/>
                <w:lang w:val="es-ES" w:eastAsia="es-ES"/>
              </w:rPr>
            </w:pPr>
            <w:r w:rsidRPr="005266F8">
              <w:rPr>
                <w:rFonts w:eastAsia="Times New Roman"/>
                <w:color w:val="595959"/>
                <w:spacing w:val="0"/>
                <w:lang w:val="es-ES" w:eastAsia="es-ES"/>
              </w:rPr>
              <w:t>CM</w:t>
            </w:r>
          </w:p>
        </w:tc>
        <w:tc>
          <w:tcPr>
            <w:tcW w:w="2510" w:type="dxa"/>
            <w:tcBorders>
              <w:top w:val="nil"/>
              <w:left w:val="nil"/>
              <w:bottom w:val="single" w:sz="8" w:space="0" w:color="auto"/>
              <w:right w:val="single" w:sz="8" w:space="0" w:color="auto"/>
            </w:tcBorders>
            <w:noWrap/>
            <w:vAlign w:val="center"/>
            <w:hideMark/>
          </w:tcPr>
          <w:p w14:paraId="5223547D" w14:textId="77777777" w:rsidR="005266F8" w:rsidRPr="005266F8" w:rsidRDefault="005266F8" w:rsidP="005266F8">
            <w:pPr>
              <w:spacing w:after="0" w:line="240" w:lineRule="auto"/>
              <w:jc w:val="right"/>
              <w:rPr>
                <w:rFonts w:eastAsia="Times New Roman"/>
                <w:color w:val="595959"/>
                <w:spacing w:val="0"/>
                <w:lang w:val="es-ES" w:eastAsia="es-ES"/>
              </w:rPr>
            </w:pPr>
            <w:r w:rsidRPr="005266F8">
              <w:rPr>
                <w:rFonts w:eastAsia="Times New Roman"/>
                <w:color w:val="595959"/>
                <w:spacing w:val="0"/>
                <w:lang w:val="es-ES" w:eastAsia="es-ES"/>
              </w:rPr>
              <w:t xml:space="preserve"> $      24,812,425.00 </w:t>
            </w:r>
          </w:p>
        </w:tc>
      </w:tr>
      <w:tr w:rsidR="005266F8" w:rsidRPr="005266F8" w14:paraId="1C1586D1" w14:textId="77777777" w:rsidTr="005266F8">
        <w:trPr>
          <w:trHeight w:val="353"/>
          <w:jc w:val="center"/>
        </w:trPr>
        <w:tc>
          <w:tcPr>
            <w:tcW w:w="1520" w:type="dxa"/>
            <w:tcBorders>
              <w:top w:val="nil"/>
              <w:left w:val="single" w:sz="8" w:space="0" w:color="auto"/>
              <w:bottom w:val="single" w:sz="8" w:space="0" w:color="auto"/>
              <w:right w:val="single" w:sz="8" w:space="0" w:color="auto"/>
            </w:tcBorders>
            <w:shd w:val="clear" w:color="000000" w:fill="002060"/>
            <w:vAlign w:val="center"/>
            <w:hideMark/>
          </w:tcPr>
          <w:p w14:paraId="62D0908B" w14:textId="58C1ED6B" w:rsidR="005266F8" w:rsidRPr="005266F8" w:rsidRDefault="005266F8" w:rsidP="005266F8">
            <w:pPr>
              <w:spacing w:after="0" w:line="240" w:lineRule="auto"/>
              <w:jc w:val="center"/>
              <w:rPr>
                <w:rFonts w:eastAsia="Times New Roman"/>
                <w:b/>
                <w:bCs/>
                <w:color w:val="FFFFFF"/>
                <w:spacing w:val="0"/>
                <w:lang w:val="es-ES" w:eastAsia="es-ES"/>
              </w:rPr>
            </w:pPr>
            <w:r w:rsidRPr="005266F8">
              <w:rPr>
                <w:rFonts w:eastAsia="Times New Roman"/>
                <w:b/>
                <w:bCs/>
                <w:color w:val="FFFFFF"/>
                <w:spacing w:val="0"/>
                <w:lang w:val="es-ES" w:eastAsia="es-ES"/>
              </w:rPr>
              <w:t>6</w:t>
            </w:r>
            <w:r>
              <w:rPr>
                <w:rFonts w:eastAsia="Times New Roman"/>
                <w:b/>
                <w:bCs/>
                <w:color w:val="FFFFFF"/>
                <w:spacing w:val="0"/>
                <w:lang w:val="es-ES" w:eastAsia="es-ES"/>
              </w:rPr>
              <w:t>3</w:t>
            </w:r>
          </w:p>
        </w:tc>
        <w:tc>
          <w:tcPr>
            <w:tcW w:w="1496" w:type="dxa"/>
            <w:tcBorders>
              <w:top w:val="nil"/>
              <w:left w:val="nil"/>
              <w:bottom w:val="single" w:sz="8" w:space="0" w:color="auto"/>
              <w:right w:val="single" w:sz="8" w:space="0" w:color="auto"/>
            </w:tcBorders>
            <w:shd w:val="clear" w:color="000000" w:fill="002060"/>
            <w:vAlign w:val="center"/>
            <w:hideMark/>
          </w:tcPr>
          <w:p w14:paraId="76460FDE" w14:textId="77777777" w:rsidR="005266F8" w:rsidRPr="005266F8" w:rsidRDefault="005266F8" w:rsidP="005266F8">
            <w:pPr>
              <w:spacing w:after="0" w:line="240" w:lineRule="auto"/>
              <w:jc w:val="center"/>
              <w:rPr>
                <w:rFonts w:eastAsia="Times New Roman"/>
                <w:b/>
                <w:bCs/>
                <w:color w:val="FFFFFF"/>
                <w:spacing w:val="0"/>
                <w:lang w:val="es-ES" w:eastAsia="es-ES"/>
              </w:rPr>
            </w:pPr>
            <w:r w:rsidRPr="005266F8">
              <w:rPr>
                <w:rFonts w:eastAsia="Times New Roman"/>
                <w:b/>
                <w:bCs/>
                <w:color w:val="FFFFFF"/>
                <w:spacing w:val="0"/>
                <w:lang w:val="es-ES" w:eastAsia="es-ES"/>
              </w:rPr>
              <w:t> </w:t>
            </w:r>
          </w:p>
        </w:tc>
        <w:tc>
          <w:tcPr>
            <w:tcW w:w="2510" w:type="dxa"/>
            <w:tcBorders>
              <w:top w:val="nil"/>
              <w:left w:val="nil"/>
              <w:bottom w:val="single" w:sz="8" w:space="0" w:color="auto"/>
              <w:right w:val="single" w:sz="8" w:space="0" w:color="auto"/>
            </w:tcBorders>
            <w:shd w:val="clear" w:color="000000" w:fill="002060"/>
            <w:noWrap/>
            <w:vAlign w:val="center"/>
            <w:hideMark/>
          </w:tcPr>
          <w:p w14:paraId="78DB9CA6" w14:textId="77777777" w:rsidR="005266F8" w:rsidRPr="005266F8" w:rsidRDefault="005266F8" w:rsidP="005266F8">
            <w:pPr>
              <w:spacing w:after="0" w:line="240" w:lineRule="auto"/>
              <w:jc w:val="right"/>
              <w:rPr>
                <w:rFonts w:eastAsia="Times New Roman"/>
                <w:b/>
                <w:bCs/>
                <w:color w:val="FFFFFF"/>
                <w:spacing w:val="0"/>
                <w:lang w:val="es-ES" w:eastAsia="es-ES"/>
              </w:rPr>
            </w:pPr>
            <w:r w:rsidRPr="005266F8">
              <w:rPr>
                <w:rFonts w:eastAsia="Times New Roman"/>
                <w:b/>
                <w:bCs/>
                <w:color w:val="FFFFFF"/>
                <w:spacing w:val="0"/>
                <w:lang w:val="es-ES" w:eastAsia="es-ES"/>
              </w:rPr>
              <w:t xml:space="preserve"> $ 4,419,637,594.19 </w:t>
            </w:r>
          </w:p>
        </w:tc>
      </w:tr>
    </w:tbl>
    <w:p w14:paraId="125981B3" w14:textId="77777777" w:rsidR="005266F8" w:rsidRDefault="005266F8" w:rsidP="00E202A0">
      <w:pPr>
        <w:spacing w:line="360" w:lineRule="auto"/>
        <w:jc w:val="both"/>
        <w:rPr>
          <w:rFonts w:eastAsia="Calibri"/>
          <w:color w:val="4C4747"/>
          <w:lang w:val="es-ES"/>
        </w:rPr>
      </w:pPr>
    </w:p>
    <w:p w14:paraId="51D48190" w14:textId="77777777" w:rsidR="00AE2F2D" w:rsidRDefault="00AE2F2D" w:rsidP="00E202A0">
      <w:pPr>
        <w:spacing w:line="360" w:lineRule="auto"/>
        <w:jc w:val="both"/>
        <w:rPr>
          <w:rFonts w:eastAsia="Calibri"/>
          <w:color w:val="4C4747"/>
          <w:lang w:val="es-ES"/>
        </w:rPr>
      </w:pPr>
      <w:r w:rsidRPr="00AE2F2D">
        <w:rPr>
          <w:rFonts w:eastAsia="Calibri"/>
          <w:b/>
          <w:bCs/>
          <w:color w:val="4C4747"/>
          <w:lang w:val="es-ES"/>
        </w:rPr>
        <w:lastRenderedPageBreak/>
        <w:t>Indicadores de Uso del Sistema Nacional de Compras y Contrataciones</w:t>
      </w:r>
      <w:r w:rsidRPr="00AE2F2D">
        <w:rPr>
          <w:rFonts w:eastAsia="Calibri"/>
          <w:color w:val="4C4747"/>
          <w:lang w:val="es-ES"/>
        </w:rPr>
        <w:t xml:space="preserve"> </w:t>
      </w:r>
    </w:p>
    <w:p w14:paraId="4C2A115F" w14:textId="3497308D" w:rsidR="00AE2F2D" w:rsidRDefault="00AE2F2D" w:rsidP="00E202A0">
      <w:pPr>
        <w:spacing w:line="360" w:lineRule="auto"/>
        <w:jc w:val="both"/>
        <w:rPr>
          <w:rFonts w:eastAsia="Calibri"/>
          <w:color w:val="4C4747"/>
          <w:lang w:val="es-ES"/>
        </w:rPr>
      </w:pPr>
      <w:r w:rsidRPr="00AE2F2D">
        <w:rPr>
          <w:rFonts w:eastAsia="Calibri"/>
          <w:color w:val="4C4747"/>
          <w:lang w:val="es-ES"/>
        </w:rPr>
        <w:t xml:space="preserve">Los resultados obtenidos en el uso del Sistema Electrónico de Contrataciones Públicas, fue de la siguiente manera: La puntuación promedio del tercer trimestre fue de </w:t>
      </w:r>
      <w:r>
        <w:rPr>
          <w:rFonts w:eastAsia="Calibri"/>
          <w:color w:val="4C4747"/>
          <w:lang w:val="es-ES"/>
        </w:rPr>
        <w:t>84.76</w:t>
      </w:r>
      <w:r w:rsidRPr="00AE2F2D">
        <w:rPr>
          <w:rFonts w:eastAsia="Calibri"/>
          <w:color w:val="4C4747"/>
          <w:lang w:val="es-ES"/>
        </w:rPr>
        <w:t>.</w:t>
      </w:r>
    </w:p>
    <w:p w14:paraId="79E0CA0C" w14:textId="77777777" w:rsidR="00BE65B2" w:rsidRDefault="00BE65B2" w:rsidP="00E202A0">
      <w:pPr>
        <w:spacing w:line="360" w:lineRule="auto"/>
        <w:jc w:val="both"/>
        <w:rPr>
          <w:rFonts w:eastAsia="Calibri"/>
          <w:color w:val="4C4747"/>
          <w:lang w:val="es-ES"/>
        </w:rPr>
      </w:pPr>
    </w:p>
    <w:p w14:paraId="5A462621" w14:textId="74B0CEA5" w:rsidR="00BE65B2" w:rsidRDefault="00BE65B2" w:rsidP="00BE65B2">
      <w:pPr>
        <w:spacing w:line="360" w:lineRule="auto"/>
        <w:jc w:val="center"/>
        <w:rPr>
          <w:rFonts w:eastAsia="Calibri"/>
          <w:color w:val="4C4747"/>
          <w:lang w:val="es-ES"/>
        </w:rPr>
      </w:pPr>
      <w:r>
        <w:rPr>
          <w:noProof/>
        </w:rPr>
        <w:drawing>
          <wp:inline distT="0" distB="0" distL="0" distR="0" wp14:anchorId="3DF496F6" wp14:editId="48C57E95">
            <wp:extent cx="5173980" cy="3200852"/>
            <wp:effectExtent l="0" t="0" r="7620" b="0"/>
            <wp:docPr id="1834095962"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95962" name="Imagen 1" descr="Interfaz de usuario gráfica&#10;&#10;El contenido generado por IA puede ser incorrecto."/>
                    <pic:cNvPicPr/>
                  </pic:nvPicPr>
                  <pic:blipFill rotWithShape="1">
                    <a:blip r:embed="rId17"/>
                    <a:srcRect l="14243" t="15353" r="14243" b="5993"/>
                    <a:stretch>
                      <a:fillRect/>
                    </a:stretch>
                  </pic:blipFill>
                  <pic:spPr bwMode="auto">
                    <a:xfrm>
                      <a:off x="0" y="0"/>
                      <a:ext cx="5195705" cy="3214292"/>
                    </a:xfrm>
                    <a:prstGeom prst="rect">
                      <a:avLst/>
                    </a:prstGeom>
                    <a:ln>
                      <a:noFill/>
                    </a:ln>
                    <a:extLst>
                      <a:ext uri="{53640926-AAD7-44D8-BBD7-CCE9431645EC}">
                        <a14:shadowObscured xmlns:a14="http://schemas.microsoft.com/office/drawing/2010/main"/>
                      </a:ext>
                    </a:extLst>
                  </pic:spPr>
                </pic:pic>
              </a:graphicData>
            </a:graphic>
          </wp:inline>
        </w:drawing>
      </w:r>
    </w:p>
    <w:p w14:paraId="476BFF07" w14:textId="546D2B26" w:rsidR="00BE65B2" w:rsidRDefault="00BE65B2" w:rsidP="00E202A0">
      <w:pPr>
        <w:spacing w:line="360" w:lineRule="auto"/>
        <w:jc w:val="both"/>
        <w:rPr>
          <w:rFonts w:eastAsia="Calibri"/>
          <w:color w:val="4C4747"/>
          <w:sz w:val="18"/>
          <w:szCs w:val="18"/>
          <w:lang w:val="es-DO"/>
        </w:rPr>
      </w:pPr>
      <w:r w:rsidRPr="00EE3F42">
        <w:rPr>
          <w:rFonts w:eastAsia="Calibri"/>
          <w:b/>
          <w:bCs/>
          <w:color w:val="4C4747"/>
          <w:sz w:val="18"/>
          <w:szCs w:val="18"/>
          <w:lang w:val="es-DO"/>
        </w:rPr>
        <w:t>Fuente:</w:t>
      </w:r>
      <w:r>
        <w:rPr>
          <w:rFonts w:eastAsia="Calibri"/>
          <w:b/>
          <w:bCs/>
          <w:color w:val="4C4747"/>
          <w:sz w:val="18"/>
          <w:szCs w:val="18"/>
          <w:lang w:val="es-DO"/>
        </w:rPr>
        <w:t xml:space="preserve"> </w:t>
      </w:r>
      <w:r w:rsidRPr="00BE65B2">
        <w:rPr>
          <w:rFonts w:eastAsia="Calibri"/>
          <w:color w:val="4C4747"/>
          <w:sz w:val="18"/>
          <w:szCs w:val="18"/>
          <w:lang w:val="es-DO"/>
        </w:rPr>
        <w:t>Indicador de Uso del Sistema Nacional de Contrataciones Publicas SISCOMPRAS</w:t>
      </w:r>
      <w:r>
        <w:rPr>
          <w:rFonts w:eastAsia="Calibri"/>
          <w:color w:val="4C4747"/>
          <w:sz w:val="18"/>
          <w:szCs w:val="18"/>
          <w:lang w:val="es-DO"/>
        </w:rPr>
        <w:t>.</w:t>
      </w:r>
    </w:p>
    <w:p w14:paraId="285E9499" w14:textId="77777777" w:rsidR="00BE65B2" w:rsidRPr="00BE65B2" w:rsidRDefault="00BE65B2" w:rsidP="00E202A0">
      <w:pPr>
        <w:spacing w:line="360" w:lineRule="auto"/>
        <w:jc w:val="both"/>
        <w:rPr>
          <w:rFonts w:eastAsia="Calibri"/>
          <w:color w:val="4C4747"/>
          <w:lang w:val="es-DO"/>
        </w:rPr>
      </w:pPr>
    </w:p>
    <w:p w14:paraId="3FB766E2" w14:textId="77777777" w:rsidR="00ED39C7" w:rsidRPr="00E37B06" w:rsidRDefault="00ED39C7" w:rsidP="00E202A0">
      <w:pPr>
        <w:pStyle w:val="Prrafodelista"/>
        <w:numPr>
          <w:ilvl w:val="2"/>
          <w:numId w:val="13"/>
        </w:numPr>
        <w:spacing w:line="360" w:lineRule="auto"/>
        <w:ind w:left="0"/>
        <w:jc w:val="both"/>
        <w:rPr>
          <w:rFonts w:eastAsia="Calibri"/>
          <w:b/>
          <w:bCs/>
          <w:color w:val="4C4747"/>
        </w:rPr>
      </w:pPr>
      <w:r w:rsidRPr="00E37B06">
        <w:rPr>
          <w:rFonts w:eastAsia="Calibri"/>
          <w:b/>
          <w:bCs/>
          <w:color w:val="4C4747"/>
        </w:rPr>
        <w:t>Cuentas por Pagar</w:t>
      </w:r>
    </w:p>
    <w:p w14:paraId="00B1EDF9" w14:textId="71035815" w:rsidR="00945C44" w:rsidRDefault="00ED39C7" w:rsidP="00E270FD">
      <w:pPr>
        <w:spacing w:line="360" w:lineRule="auto"/>
        <w:jc w:val="both"/>
        <w:rPr>
          <w:rFonts w:eastAsia="Calibri"/>
          <w:color w:val="4C4747"/>
          <w:lang w:val="es-DO"/>
        </w:rPr>
      </w:pPr>
      <w:r w:rsidRPr="00ED39C7">
        <w:rPr>
          <w:rFonts w:eastAsia="Calibri"/>
          <w:color w:val="4C4747"/>
          <w:lang w:val="es-DO"/>
        </w:rPr>
        <w:t>Las cuentas por pagar detalladas en la siguiente tabla corresponden a deudas contraídas con proveedores en distintos procesos de compras efectuados en el presente año.</w:t>
      </w:r>
      <w:r w:rsidR="00E270FD">
        <w:rPr>
          <w:rFonts w:eastAsia="Calibri"/>
          <w:color w:val="4C4747"/>
          <w:lang w:val="es-DO"/>
        </w:rPr>
        <w:t xml:space="preserve"> </w:t>
      </w:r>
    </w:p>
    <w:tbl>
      <w:tblPr>
        <w:tblW w:w="11335" w:type="dxa"/>
        <w:jc w:val="center"/>
        <w:tblLayout w:type="fixed"/>
        <w:tblCellMar>
          <w:left w:w="70" w:type="dxa"/>
          <w:right w:w="70" w:type="dxa"/>
        </w:tblCellMar>
        <w:tblLook w:val="04A0" w:firstRow="1" w:lastRow="0" w:firstColumn="1" w:lastColumn="0" w:noHBand="0" w:noVBand="1"/>
      </w:tblPr>
      <w:tblGrid>
        <w:gridCol w:w="625"/>
        <w:gridCol w:w="1800"/>
        <w:gridCol w:w="1980"/>
        <w:gridCol w:w="3420"/>
        <w:gridCol w:w="1620"/>
        <w:gridCol w:w="1890"/>
      </w:tblGrid>
      <w:tr w:rsidR="00506A16" w:rsidRPr="00506A16" w14:paraId="09EBBF2D" w14:textId="77777777" w:rsidTr="009349A0">
        <w:trPr>
          <w:trHeight w:val="799"/>
          <w:jc w:val="center"/>
        </w:trPr>
        <w:tc>
          <w:tcPr>
            <w:tcW w:w="62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BBD8FA1" w14:textId="77777777" w:rsidR="00253C1E" w:rsidRPr="00506A16" w:rsidRDefault="00253C1E" w:rsidP="00253C1E">
            <w:pPr>
              <w:spacing w:after="0" w:line="240" w:lineRule="auto"/>
              <w:jc w:val="center"/>
              <w:rPr>
                <w:rFonts w:eastAsia="Times New Roman"/>
                <w:b/>
                <w:bCs/>
                <w:color w:val="FFFFFF" w:themeColor="background1"/>
                <w:spacing w:val="0"/>
                <w:lang w:val="es-DO" w:eastAsia="es-DO"/>
              </w:rPr>
            </w:pPr>
            <w:r w:rsidRPr="00506A16">
              <w:rPr>
                <w:rFonts w:eastAsia="Times New Roman"/>
                <w:b/>
                <w:bCs/>
                <w:color w:val="FFFFFF" w:themeColor="background1"/>
                <w:spacing w:val="0"/>
                <w:lang w:val="es-DO" w:eastAsia="es-DO"/>
              </w:rPr>
              <w:t>NO.</w:t>
            </w:r>
          </w:p>
        </w:tc>
        <w:tc>
          <w:tcPr>
            <w:tcW w:w="18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23BDF64" w14:textId="77777777" w:rsidR="00253C1E" w:rsidRPr="00506A16" w:rsidRDefault="00253C1E" w:rsidP="00253C1E">
            <w:pPr>
              <w:spacing w:after="0" w:line="240" w:lineRule="auto"/>
              <w:jc w:val="center"/>
              <w:rPr>
                <w:rFonts w:eastAsia="Times New Roman"/>
                <w:b/>
                <w:bCs/>
                <w:color w:val="FFFFFF" w:themeColor="background1"/>
                <w:spacing w:val="0"/>
                <w:lang w:val="es-DO" w:eastAsia="es-DO"/>
              </w:rPr>
            </w:pPr>
            <w:r w:rsidRPr="00506A16">
              <w:rPr>
                <w:rFonts w:eastAsia="Times New Roman"/>
                <w:b/>
                <w:bCs/>
                <w:color w:val="FFFFFF" w:themeColor="background1"/>
                <w:spacing w:val="0"/>
                <w:lang w:val="es-DO" w:eastAsia="es-DO"/>
              </w:rPr>
              <w:t xml:space="preserve">NCF </w:t>
            </w:r>
          </w:p>
        </w:tc>
        <w:tc>
          <w:tcPr>
            <w:tcW w:w="198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DF5D93E" w14:textId="77777777" w:rsidR="00253C1E" w:rsidRPr="00506A16" w:rsidRDefault="00253C1E" w:rsidP="00253C1E">
            <w:pPr>
              <w:spacing w:after="0" w:line="240" w:lineRule="auto"/>
              <w:jc w:val="center"/>
              <w:rPr>
                <w:rFonts w:eastAsia="Times New Roman"/>
                <w:b/>
                <w:bCs/>
                <w:color w:val="FFFFFF" w:themeColor="background1"/>
                <w:spacing w:val="0"/>
                <w:lang w:val="es-DO" w:eastAsia="es-DO"/>
              </w:rPr>
            </w:pPr>
            <w:r w:rsidRPr="00506A16">
              <w:rPr>
                <w:rFonts w:eastAsia="Times New Roman"/>
                <w:b/>
                <w:bCs/>
                <w:color w:val="FFFFFF" w:themeColor="background1"/>
                <w:spacing w:val="0"/>
                <w:lang w:val="es-DO" w:eastAsia="es-DO"/>
              </w:rPr>
              <w:t>PROVEEDOR</w:t>
            </w:r>
          </w:p>
        </w:tc>
        <w:tc>
          <w:tcPr>
            <w:tcW w:w="342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B9BF82A" w14:textId="77777777" w:rsidR="00253C1E" w:rsidRPr="00506A16" w:rsidRDefault="00253C1E" w:rsidP="00253C1E">
            <w:pPr>
              <w:spacing w:after="0" w:line="240" w:lineRule="auto"/>
              <w:jc w:val="center"/>
              <w:rPr>
                <w:rFonts w:eastAsia="Times New Roman"/>
                <w:b/>
                <w:bCs/>
                <w:color w:val="FFFFFF" w:themeColor="background1"/>
                <w:spacing w:val="0"/>
                <w:lang w:val="es-DO" w:eastAsia="es-DO"/>
              </w:rPr>
            </w:pPr>
            <w:r w:rsidRPr="00506A16">
              <w:rPr>
                <w:rFonts w:eastAsia="Times New Roman"/>
                <w:b/>
                <w:bCs/>
                <w:color w:val="FFFFFF" w:themeColor="background1"/>
                <w:spacing w:val="0"/>
                <w:lang w:val="es-DO" w:eastAsia="es-DO"/>
              </w:rPr>
              <w:t>CONCEPTO</w:t>
            </w:r>
          </w:p>
        </w:tc>
        <w:tc>
          <w:tcPr>
            <w:tcW w:w="162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98C3886" w14:textId="77777777" w:rsidR="00253C1E" w:rsidRPr="00506A16" w:rsidRDefault="00253C1E" w:rsidP="00253C1E">
            <w:pPr>
              <w:spacing w:after="0" w:line="240" w:lineRule="auto"/>
              <w:jc w:val="center"/>
              <w:rPr>
                <w:rFonts w:eastAsia="Times New Roman"/>
                <w:b/>
                <w:bCs/>
                <w:color w:val="FFFFFF" w:themeColor="background1"/>
                <w:spacing w:val="0"/>
                <w:lang w:val="es-DO" w:eastAsia="es-DO"/>
              </w:rPr>
            </w:pPr>
            <w:r w:rsidRPr="00506A16">
              <w:rPr>
                <w:rFonts w:eastAsia="Times New Roman"/>
                <w:b/>
                <w:bCs/>
                <w:color w:val="FFFFFF" w:themeColor="background1"/>
                <w:spacing w:val="0"/>
                <w:lang w:val="es-DO" w:eastAsia="es-DO"/>
              </w:rPr>
              <w:t>FECHA FACT.</w:t>
            </w:r>
          </w:p>
        </w:tc>
        <w:tc>
          <w:tcPr>
            <w:tcW w:w="189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36161A5" w14:textId="77777777" w:rsidR="00253C1E" w:rsidRPr="00506A16" w:rsidRDefault="00253C1E" w:rsidP="00253C1E">
            <w:pPr>
              <w:spacing w:after="0" w:line="240" w:lineRule="auto"/>
              <w:jc w:val="center"/>
              <w:rPr>
                <w:rFonts w:eastAsia="Times New Roman"/>
                <w:b/>
                <w:bCs/>
                <w:color w:val="FFFFFF" w:themeColor="background1"/>
                <w:spacing w:val="0"/>
                <w:lang w:val="es-DO" w:eastAsia="es-DO"/>
              </w:rPr>
            </w:pPr>
            <w:r w:rsidRPr="00506A16">
              <w:rPr>
                <w:rFonts w:eastAsia="Times New Roman"/>
                <w:b/>
                <w:bCs/>
                <w:color w:val="FFFFFF" w:themeColor="background1"/>
                <w:spacing w:val="0"/>
                <w:lang w:val="es-DO" w:eastAsia="es-DO"/>
              </w:rPr>
              <w:t>MONTO</w:t>
            </w:r>
          </w:p>
        </w:tc>
      </w:tr>
      <w:tr w:rsidR="00506A16" w:rsidRPr="00506A16" w14:paraId="74524908"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3411D8B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BB3ED9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E450000000086</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0AEEFD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CELNA ENTERPRISES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234864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40FB32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26//11/2025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958877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$3,103,920.00</w:t>
            </w:r>
          </w:p>
        </w:tc>
      </w:tr>
      <w:tr w:rsidR="00506A16" w:rsidRPr="00506A16" w14:paraId="09B155FB"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3C89F7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29A268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E450000000273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EC5709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77C753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CA9B99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121/11/2025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640A972"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$3,106,080.00</w:t>
            </w:r>
          </w:p>
        </w:tc>
      </w:tr>
      <w:tr w:rsidR="00506A16" w:rsidRPr="00506A16" w14:paraId="2664AEF9"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33C304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716346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B1500000143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9E4DD8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LIC. RICARDO GONZALEZ HERNANDEZ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C13984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SERVICIO DE REPRESENTACION LEGAR ANTE TRIBUNALES, PASP-CCC-PEOR-2025-0001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6C4B40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33B5625"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$141,600.00</w:t>
            </w:r>
          </w:p>
        </w:tc>
      </w:tr>
      <w:tr w:rsidR="00506A16" w:rsidRPr="00506A16" w14:paraId="7EC301AF"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F993EA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5056F5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E450000004547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C8D8BB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AGUA CRISTAL </w:t>
            </w:r>
            <w:proofErr w:type="gramStart"/>
            <w:r w:rsidRPr="00506A16">
              <w:rPr>
                <w:rFonts w:eastAsia="Times New Roman"/>
                <w:color w:val="404040" w:themeColor="text1" w:themeTint="BF"/>
                <w:spacing w:val="0"/>
                <w:lang w:val="es-DO" w:eastAsia="es-DO"/>
              </w:rPr>
              <w:t>S.A</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4D35B1E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ADQQUISICION DE FARDO DE BOTELLITA DE AGUA </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FF72DF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8AAE293"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$312,500.00</w:t>
            </w:r>
          </w:p>
        </w:tc>
      </w:tr>
      <w:tr w:rsidR="00506A16" w:rsidRPr="00506A16" w14:paraId="2FBB02E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A24801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552292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E450000000002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C01854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BRIQUETAS NACIONALES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161B80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PASP-CCC-LPN-2025-0001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CDE8F5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12E7E95"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$8,815,000.00</w:t>
            </w:r>
          </w:p>
        </w:tc>
      </w:tr>
      <w:tr w:rsidR="00506A16" w:rsidRPr="00506A16" w14:paraId="060B74A7"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346A490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C8082D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E450000000089</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92817C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225AEA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AAAD3D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68E2418"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$1,050,000.00</w:t>
            </w:r>
          </w:p>
        </w:tc>
      </w:tr>
      <w:tr w:rsidR="00506A16" w:rsidRPr="00506A16" w14:paraId="6928406D"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086EC8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32CEA4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E450000000259</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D24B3E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OFFITEK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417ACB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SILLOS Y MESAS PARA LOS PROVICIALES</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B49E10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C4B206F"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$1,160,730.17</w:t>
            </w:r>
          </w:p>
        </w:tc>
      </w:tr>
      <w:tr w:rsidR="00506A16" w:rsidRPr="00506A16" w14:paraId="0EA321CA"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83C8A6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596BEC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E450000000204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322A47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30BB1C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2B035F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11/26/2025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D137603"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$2,270,800.00</w:t>
            </w:r>
          </w:p>
        </w:tc>
      </w:tr>
      <w:tr w:rsidR="00506A16" w:rsidRPr="00506A16" w14:paraId="3719BC50"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3540DE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AA6811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E450000000203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0B2C98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5E979F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8F998C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11/26/2025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A6606A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$5,989,544.06</w:t>
            </w:r>
          </w:p>
        </w:tc>
      </w:tr>
      <w:tr w:rsidR="00506A16" w:rsidRPr="00506A16" w14:paraId="59CF8A58"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15A10E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747E8A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E450000000202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CB439A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913F13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D18A98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11/26/2025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62BCFCC"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$2,385,184.03</w:t>
            </w:r>
          </w:p>
        </w:tc>
      </w:tr>
      <w:tr w:rsidR="00506A16" w:rsidRPr="00506A16" w14:paraId="4B252EBC"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9FB258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2DB00B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B1500000171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6B80696"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COMBUSTIBLES ECOLOGICOS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CE17D9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TANQUE Y BOMBA DE COMBUSTIBLE PASP-DAF-CM-2025-0021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19CC7B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11/25/2025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6A60BF3"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$1,183,200.51</w:t>
            </w:r>
          </w:p>
        </w:tc>
      </w:tr>
      <w:tr w:rsidR="00506A16" w:rsidRPr="00506A16" w14:paraId="26AE0D27"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C7ECAB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16</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734E32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E450000000088</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2FBC41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F9F37B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A28731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11/25/2025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CD51C5D"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$1,050,000.00</w:t>
            </w:r>
          </w:p>
        </w:tc>
      </w:tr>
      <w:tr w:rsidR="00506A16" w:rsidRPr="00506A16" w14:paraId="1969788A"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E3B642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17</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77F692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E450000000078</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DF2677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ROMET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778400F"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B3E54C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147C550"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$988,191.00</w:t>
            </w:r>
          </w:p>
        </w:tc>
      </w:tr>
      <w:tr w:rsidR="00506A16" w:rsidRPr="00506A16" w14:paraId="0AD140F4"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E41FDE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4B57FF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1FB483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CELNA ENTERPRISES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00DB71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93538F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9D7E74D"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$31,650,000.00</w:t>
            </w:r>
          </w:p>
        </w:tc>
      </w:tr>
      <w:tr w:rsidR="00506A16" w:rsidRPr="00506A16" w14:paraId="4E19DDB2"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8B58B2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19</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7A8786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5205026"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CELNA ENTERPRISES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3AFB34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67C51E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A5DDDFD"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$23,512,194.00</w:t>
            </w:r>
          </w:p>
        </w:tc>
      </w:tr>
      <w:tr w:rsidR="00506A16" w:rsidRPr="00506A16" w14:paraId="498E4572"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15AC4A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2368C4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1B0BC0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CELNA ENTERPRISES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429A3B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C7AA18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792E600"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$2,988,717.78</w:t>
            </w:r>
          </w:p>
        </w:tc>
      </w:tr>
      <w:tr w:rsidR="00506A16" w:rsidRPr="00506A16" w14:paraId="2750AE14"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20B102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D76F3D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7766DE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CELNA ENTERPRISES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5622F9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2C8D8C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E30F5C1"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$2,988,717.78</w:t>
            </w:r>
          </w:p>
        </w:tc>
      </w:tr>
      <w:tr w:rsidR="00506A16" w:rsidRPr="00506A16" w14:paraId="36A188F4"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D32FB3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7DD92C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E450000000201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A53BB0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93B9965"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E788FF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23782C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$1,135,400.00</w:t>
            </w:r>
          </w:p>
        </w:tc>
      </w:tr>
      <w:tr w:rsidR="00506A16" w:rsidRPr="00506A16" w14:paraId="33C45D0A"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E0FBEF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D1F2BF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E450000000200</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FE71306"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ED1BB1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F0399D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8313B80"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$2,994,772.03</w:t>
            </w:r>
          </w:p>
        </w:tc>
      </w:tr>
      <w:tr w:rsidR="00506A16" w:rsidRPr="00506A16" w14:paraId="69E3B889"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F3223A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18F4B9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E450000000199</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152912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7967336"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1CE986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DB8E986"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$2,385,184.03</w:t>
            </w:r>
          </w:p>
        </w:tc>
      </w:tr>
      <w:tr w:rsidR="00506A16" w:rsidRPr="00506A16" w14:paraId="490FC1F3"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02B3E1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5FA5F9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E450000000197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131C5C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D7E07E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701751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DF4F2B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$68,795,830.00</w:t>
            </w:r>
          </w:p>
        </w:tc>
      </w:tr>
      <w:tr w:rsidR="00506A16" w:rsidRPr="00506A16" w14:paraId="3CFB7667"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C9069F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26</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B3DBE4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E450000000196</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ABAC28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9C5891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A29EFB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5DEBCBD"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$2,385,184.03</w:t>
            </w:r>
          </w:p>
        </w:tc>
      </w:tr>
      <w:tr w:rsidR="00506A16" w:rsidRPr="00506A16" w14:paraId="6D501019"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5FA1BC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27</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709147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E450000000198</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261D06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D85A0D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A79323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687A84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$24,449,058.14</w:t>
            </w:r>
          </w:p>
        </w:tc>
      </w:tr>
      <w:tr w:rsidR="00506A16" w:rsidRPr="00506A16" w14:paraId="08A7F168" w14:textId="77777777" w:rsidTr="009349A0">
        <w:trPr>
          <w:trHeight w:val="117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33867A8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28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917792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B1500000501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4901E3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DR. JOSE ALBERTO SILIE RAMIREZ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7E41BA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SERVICIOS DE ESTRUTURACCION Y COORDINACION DE LA UNIDAD DE OPERATIVOSS MEDICOS</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5053F7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561813F"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$64,900.00</w:t>
            </w:r>
          </w:p>
        </w:tc>
      </w:tr>
      <w:tr w:rsidR="00506A16" w:rsidRPr="00506A16" w14:paraId="6425F03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DE4DA0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F8C2D2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FAE2F3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856A50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F05D92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11/22/2025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E69992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$1,050,000.00</w:t>
            </w:r>
          </w:p>
        </w:tc>
      </w:tr>
      <w:tr w:rsidR="00506A16" w:rsidRPr="00506A16" w14:paraId="70437AF6"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E7C857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A18A46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E450000000287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E69026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D8D04B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5FB23F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E9FB730"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$3,280,331.52</w:t>
            </w:r>
          </w:p>
        </w:tc>
      </w:tr>
      <w:tr w:rsidR="00506A16" w:rsidRPr="00506A16" w14:paraId="6A915DD2"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7D116F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B6BF03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E450000000286</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6EAE43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C42E0D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CB8421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3CB553A"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$2,909,518.92</w:t>
            </w:r>
          </w:p>
        </w:tc>
      </w:tr>
      <w:tr w:rsidR="00506A16" w:rsidRPr="00506A16" w14:paraId="0C6E5ADF"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5C933A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2CE885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E450000000285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852790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EF9FD8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780D56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486A4D6"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$2,384,553.81</w:t>
            </w:r>
          </w:p>
        </w:tc>
      </w:tr>
      <w:tr w:rsidR="00506A16" w:rsidRPr="00506A16" w14:paraId="6543EF73"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0A0C82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32C0B7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E450000000284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BBF9E2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1233B0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F9CA9F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831B04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$1,010,701.62</w:t>
            </w:r>
          </w:p>
        </w:tc>
      </w:tr>
      <w:tr w:rsidR="00506A16" w:rsidRPr="00506A16" w14:paraId="5031CEC3"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A460B4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C2CAB3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E450000000283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8B05A6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0882483"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1ED974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2D2130F"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$1,998,943.20</w:t>
            </w:r>
          </w:p>
        </w:tc>
      </w:tr>
      <w:tr w:rsidR="00506A16" w:rsidRPr="00506A16" w14:paraId="5E49C795"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1D5DE0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36</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4B4164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E450000000282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BC66F5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6A936A3"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4A1FE9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5B14FA8"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$157,220.25</w:t>
            </w:r>
          </w:p>
        </w:tc>
      </w:tr>
      <w:tr w:rsidR="00506A16" w:rsidRPr="00506A16" w14:paraId="250CDAA2"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F7A7A0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37</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8A7D1F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E450000000194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92E6A1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EMPRESAS INTEGRADAS, SAS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4A7BB4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1C8A05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8BBBB4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$3,816,294.45</w:t>
            </w:r>
          </w:p>
        </w:tc>
      </w:tr>
      <w:tr w:rsidR="00506A16" w:rsidRPr="00506A16" w14:paraId="69E7BB3D"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92C2DA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EE0C5E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E450000000066</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0145FB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ASPADOM S.</w:t>
            </w:r>
            <w:proofErr w:type="gramStart"/>
            <w:r w:rsidRPr="00506A16">
              <w:rPr>
                <w:rFonts w:eastAsia="Times New Roman"/>
                <w:color w:val="404040" w:themeColor="text1" w:themeTint="BF"/>
                <w:spacing w:val="0"/>
                <w:lang w:val="es-DO" w:eastAsia="es-DO"/>
              </w:rPr>
              <w:t>R.L</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28A8EFE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4087DD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4D13B97"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$876,724.06</w:t>
            </w:r>
          </w:p>
        </w:tc>
      </w:tr>
      <w:tr w:rsidR="00506A16" w:rsidRPr="00506A16" w14:paraId="360AA242"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A06F38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39</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7B8FF6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E450000000281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F2B9E7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769FE3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849469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11/20/2025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E24D4F6"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$5,819,037.84</w:t>
            </w:r>
          </w:p>
        </w:tc>
      </w:tr>
      <w:tr w:rsidR="00506A16" w:rsidRPr="00506A16" w14:paraId="0FFF449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0FF7CF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40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46AECE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E450000000280</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50EF81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A51522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CCA091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11/20/2025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DCBD6E0"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$3,280,331.52</w:t>
            </w:r>
          </w:p>
        </w:tc>
      </w:tr>
      <w:tr w:rsidR="00506A16" w:rsidRPr="00506A16" w14:paraId="577014D9"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EF6257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4077E2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E450000000278</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E7F5BAF"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6ED274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308E5C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11/20/2025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763B6FE"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$1,163,520.00</w:t>
            </w:r>
          </w:p>
        </w:tc>
      </w:tr>
      <w:tr w:rsidR="00506A16" w:rsidRPr="00506A16" w14:paraId="1F4ADC3B"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1DCBC3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C2DA60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E450000000086</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E484EA3"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6FDB51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E194E3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11/19/2025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BDB189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$1,050,000.00</w:t>
            </w:r>
          </w:p>
        </w:tc>
      </w:tr>
      <w:tr w:rsidR="00506A16" w:rsidRPr="00506A16" w14:paraId="192E62C6"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5EF7DA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FB44EA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E450000000277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33B28F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F9FC866"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FD7D92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6B1AC5D"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$3,136,946.00</w:t>
            </w:r>
          </w:p>
        </w:tc>
      </w:tr>
      <w:tr w:rsidR="00506A16" w:rsidRPr="00506A16" w14:paraId="310A069F"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3900A7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7EF3EF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E450000000276</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04F769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385C8D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E7794B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C91D0F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$4,728,640.00</w:t>
            </w:r>
          </w:p>
        </w:tc>
      </w:tr>
      <w:tr w:rsidR="00506A16" w:rsidRPr="00506A16" w14:paraId="5F90BC10"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8ACBD7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5EDE89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E450000000275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30162B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735E41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97C5B1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2BF4A42"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$6,560,663.04</w:t>
            </w:r>
          </w:p>
        </w:tc>
      </w:tr>
      <w:tr w:rsidR="00506A16" w:rsidRPr="00506A16" w14:paraId="3DB47090"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E8B95D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46</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C0045C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E450000000065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180BF2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ASPADOM S.</w:t>
            </w:r>
            <w:proofErr w:type="gramStart"/>
            <w:r w:rsidRPr="00506A16">
              <w:rPr>
                <w:rFonts w:eastAsia="Times New Roman"/>
                <w:color w:val="404040" w:themeColor="text1" w:themeTint="BF"/>
                <w:spacing w:val="0"/>
                <w:lang w:val="es-DO" w:eastAsia="es-DO"/>
              </w:rPr>
              <w:t>R.L</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1331097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B43ED3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7F06DE3"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$7,553,314.94</w:t>
            </w:r>
          </w:p>
        </w:tc>
      </w:tr>
      <w:tr w:rsidR="00506A16" w:rsidRPr="00506A16" w14:paraId="5C0C3DCC"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E4F08A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47</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90B94F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E450000000078</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C5E4DE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8DE602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61C2AA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19C80F6"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$750,000.00</w:t>
            </w:r>
          </w:p>
        </w:tc>
      </w:tr>
      <w:tr w:rsidR="00506A16" w:rsidRPr="00506A16" w14:paraId="10E340CE"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CABB28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1ED6CD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E450000000079</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C76497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0EDBC7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B62FCD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F8A8A2A"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$300,000.00</w:t>
            </w:r>
          </w:p>
        </w:tc>
      </w:tr>
      <w:tr w:rsidR="00506A16" w:rsidRPr="00506A16" w14:paraId="5284B328"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939E69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49</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D5115B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E450000000080</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AB9D62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6589DF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0B198E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8438CFD"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$600,000.00</w:t>
            </w:r>
          </w:p>
        </w:tc>
      </w:tr>
      <w:tr w:rsidR="00506A16" w:rsidRPr="00506A16" w14:paraId="1325DB6C"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7D9D91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B699C0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D9452A5"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E337F6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8AC394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21D8FE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51E59B6C"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E5F7D8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51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060505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9F78D8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8FC243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C054A9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20B2DB8"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0062448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088652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B9EABF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1371DB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A7C7F53"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52D7EA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D617F6C"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3EF5CDA2"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4EABC6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C4B072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55E2075"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71018A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F8F552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8C37F42"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3CF2E87A"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6DEA4B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66179F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E450000000085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490B3D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E5071B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F28145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FA0F56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7DE7222B"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DCD606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AF8C96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E450000000077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552664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52A9C0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EB11B3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B6D5F21"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3D8B007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716B9C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56</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DE16EA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E450000000233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C5E6CA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ANTILLANA COMERCIAL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D7A61A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DEL SERVICIO REPARACION Y MANTENIMIENTO DE MONTACARGAS PASP-PEPU-2024-0001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B007B7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11/15/2025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C8C4DA1"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$40,933.42</w:t>
            </w:r>
          </w:p>
        </w:tc>
      </w:tr>
      <w:tr w:rsidR="00506A16" w:rsidRPr="00506A16" w14:paraId="352444D7"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89CB88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F6100B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E450000000272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7646FB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31EFBD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6B0A66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1EC667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$11,638,075.68</w:t>
            </w:r>
          </w:p>
        </w:tc>
      </w:tr>
      <w:tr w:rsidR="00506A16" w:rsidRPr="00506A16" w14:paraId="732B368B"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B71C2D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59</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64DCBE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E450000000271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193AC5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948510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658C92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72936E2"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$4,222,000.00</w:t>
            </w:r>
          </w:p>
        </w:tc>
      </w:tr>
      <w:tr w:rsidR="00506A16" w:rsidRPr="00506A16" w14:paraId="2B41D56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BD8666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7DDA3F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E450000000270</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CE8CC3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9EF59B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E524F8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6C1936E"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$6,560,663.04</w:t>
            </w:r>
          </w:p>
        </w:tc>
      </w:tr>
      <w:tr w:rsidR="00506A16" w:rsidRPr="00506A16" w14:paraId="0573E5E5"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7A3ABB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CFFCEF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E450000000269</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CB3D61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A29DE1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33A042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3BF1AC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$2,327,040.00</w:t>
            </w:r>
          </w:p>
        </w:tc>
      </w:tr>
      <w:tr w:rsidR="00506A16" w:rsidRPr="00506A16" w14:paraId="02049938"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A47375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921EFF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B1500000263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5FF08B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LOURDES M. UPIA BONET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3FEC466"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ALQUILER PROVINCIAL DEL SEIBO MES DE NOVIEMBRE</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FC16E6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AB5F855"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$34,605.98</w:t>
            </w:r>
          </w:p>
        </w:tc>
      </w:tr>
      <w:tr w:rsidR="00506A16" w:rsidRPr="00506A16" w14:paraId="3D4557E7"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5769FA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63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2D6DCB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B1500000442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7DE91F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FARMACIA SALIM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093A45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REACTIVO MEDICOS ARD-CCC-CP-2025-0011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B145E6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7770D48"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$3,032,533.00</w:t>
            </w:r>
          </w:p>
        </w:tc>
      </w:tr>
      <w:tr w:rsidR="00506A16" w:rsidRPr="00506A16" w14:paraId="1CEFFA72"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849FD1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97FB38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B1500000497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316F6C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DR. JOSE ALBERTO SILIE RAMIREZ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3069EC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SERVICIOS DE ESTRUTURACCION Y COORDINACION DE LA UNIDAD DE OPERATIVOSS MEDICOS</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0068B8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623228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$64,900.00</w:t>
            </w:r>
          </w:p>
        </w:tc>
      </w:tr>
      <w:tr w:rsidR="00506A16" w:rsidRPr="00506A16" w14:paraId="69B95184"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3D67AEB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DA7AC3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B1500000499</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4871AE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DR. JOSE ALBERTO SILIE RAMIREZ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E2067C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SERVICIOS DE ESTRUTURACCION Y COORDINACION DE LA UNIDAD DE OPERATIVOSS MEDICOS</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C3A6F9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8D90C4A"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$64,900.00</w:t>
            </w:r>
          </w:p>
        </w:tc>
      </w:tr>
      <w:tr w:rsidR="00506A16" w:rsidRPr="00506A16" w14:paraId="76418A66"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5791E9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66</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297D82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E450000000072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64B503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250385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A8E924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A8EE05A"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$300,000.00</w:t>
            </w:r>
          </w:p>
        </w:tc>
      </w:tr>
      <w:tr w:rsidR="00506A16" w:rsidRPr="00506A16" w14:paraId="1F7DD4D8"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B67639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67</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86561E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E450000000074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46A2CB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842591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460EE2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59CE80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5200C06E"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395B31D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A93067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E450000000073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56C5135"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77444D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2816C7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A2B8100"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$750,000.00</w:t>
            </w:r>
          </w:p>
        </w:tc>
      </w:tr>
      <w:tr w:rsidR="00506A16" w:rsidRPr="00506A16" w14:paraId="14D8E48C"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1E3173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69</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FFEC8A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E450000000075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C65DFC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MOLINOS VALLE DEL CIBAO, SA</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B45DB8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203EA5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11/8/2025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B40ED35"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247C58EA"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FC47D9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013D71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E4500000000264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42E514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FF13A8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45E50A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1494F83"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$5,817,600.00</w:t>
            </w:r>
          </w:p>
        </w:tc>
      </w:tr>
      <w:tr w:rsidR="00506A16" w:rsidRPr="00506A16" w14:paraId="35556E24"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16BDA7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1A87EF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E4500000000260</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81C8A8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9FA1B2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AEF978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4950E61"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$13,121,326.08</w:t>
            </w:r>
          </w:p>
        </w:tc>
      </w:tr>
      <w:tr w:rsidR="00506A16" w:rsidRPr="00506A16" w14:paraId="0B17757D"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96F18D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617FD8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E4500000000261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1667B6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398602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7AD942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91A901C"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$12,607,915.32</w:t>
            </w:r>
          </w:p>
        </w:tc>
      </w:tr>
      <w:tr w:rsidR="00506A16" w:rsidRPr="00506A16" w14:paraId="23F260DE"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E0304D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4DE84E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E4500000000263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79E4E7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F35FBE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50CEB3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BA855D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$9,318,240.00</w:t>
            </w:r>
          </w:p>
        </w:tc>
      </w:tr>
      <w:tr w:rsidR="00506A16" w:rsidRPr="00506A16" w14:paraId="5495B773"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47AE1D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74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937C47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E4500000000266</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B79A3C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48D2E95"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740FEC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37B8478"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$9,698,396.40</w:t>
            </w:r>
          </w:p>
        </w:tc>
      </w:tr>
      <w:tr w:rsidR="00506A16" w:rsidRPr="00506A16" w14:paraId="2330D6F8"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EAB980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7F4624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E4500000000268</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56AB21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93F82C3"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4883B3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954BF04"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$7,765,200.00</w:t>
            </w:r>
          </w:p>
        </w:tc>
      </w:tr>
      <w:tr w:rsidR="00506A16" w:rsidRPr="00506A16" w14:paraId="1B1FFADE"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3B3ABC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76</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ED0E5C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E450000000254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F0BD4E3"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3F3014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C83C69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666A6F6"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$9,318,240.00</w:t>
            </w:r>
          </w:p>
        </w:tc>
      </w:tr>
      <w:tr w:rsidR="00506A16" w:rsidRPr="00506A16" w14:paraId="1638BE7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34E7E5C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77</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F66AF9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E450000000255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16A81A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DFCC90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5B9A1F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D88051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$4,547,094.00</w:t>
            </w:r>
          </w:p>
        </w:tc>
      </w:tr>
      <w:tr w:rsidR="00506A16" w:rsidRPr="00506A16" w14:paraId="12B3CA64"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9EEC29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7AC67B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E450000000256</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C137BD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28204E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101DA3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F1C7B52"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$2,909,518.92</w:t>
            </w:r>
          </w:p>
        </w:tc>
      </w:tr>
      <w:tr w:rsidR="00506A16" w:rsidRPr="00506A16" w14:paraId="27BA3FF7"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6680A6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79</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0634A5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E450000000257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C26AA70"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265808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PROCESO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B01706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11/4/2025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142B8D9"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$4,007,680.00</w:t>
            </w:r>
          </w:p>
        </w:tc>
      </w:tr>
      <w:tr w:rsidR="00506A16" w:rsidRPr="00506A16" w14:paraId="4BC24DC5"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F34A63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1D8A03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E450000000253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E87EFF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00EC715"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1F8220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11/3/2025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73D751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$6,212,160.00</w:t>
            </w:r>
          </w:p>
        </w:tc>
      </w:tr>
      <w:tr w:rsidR="00506A16" w:rsidRPr="00506A16" w14:paraId="25DC67EC"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82E6AE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7C85F8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E450000000252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D04E99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0827796"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83289A3"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11/3/2025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5D70B62"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$8,728,556.76</w:t>
            </w:r>
          </w:p>
        </w:tc>
      </w:tr>
      <w:tr w:rsidR="00506A16" w:rsidRPr="00506A16" w14:paraId="1AA7B575"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138BA0D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EA6960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E450000000251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7D735CF"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INVERSIONES QTEK, SRL</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380BF5"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PROCESO PASP-CCC-SI-2025-0013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F2F93F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11/3/2025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F4C3C07"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$19,681,989.12</w:t>
            </w:r>
          </w:p>
        </w:tc>
      </w:tr>
      <w:tr w:rsidR="00506A16" w:rsidRPr="00506A16" w14:paraId="3240BF4B"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EE905F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C96EB5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E450000002199</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4CF1FD5"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MAGNA MOTOR S.A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904DCD6"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SERVICIO DE REPARACION PASP-CCC- PEPU-2025-0001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A98C8E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25FDA27"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$6,764.41</w:t>
            </w:r>
          </w:p>
        </w:tc>
      </w:tr>
      <w:tr w:rsidR="00506A16" w:rsidRPr="00506A16" w14:paraId="06828545"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8F771C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7D4750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E450000002198</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C9A34B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MAGNA MOTOR S.A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2E5C3B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SERVICIO DE REPARACION PASP-CCC- PEPU-2025-0001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39174B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E380772"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$5,864.06</w:t>
            </w:r>
          </w:p>
        </w:tc>
      </w:tr>
      <w:tr w:rsidR="00506A16" w:rsidRPr="00506A16" w14:paraId="49DE8F6F"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583F6E4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47654D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B1500000153</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AA174A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DAYSI ANTONIA GONZALEZ GARCIA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F05F00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PAGO ALQUILER OFICINA PROVINCIAL SAMANA MES DE NOVIEMBRE 2025</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1D54A6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E951F4C"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$25,960.00</w:t>
            </w:r>
          </w:p>
        </w:tc>
      </w:tr>
      <w:tr w:rsidR="00506A16" w:rsidRPr="00506A16" w14:paraId="623423D4"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A31739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86</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62C084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B1500000082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2473E7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MODESTO ALEJO SANTIAGO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2349341"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ALQUILER PROVINCIAL DE BONAO MES DE NOVIEMBRE</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60202A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62C7292"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$45,989.71</w:t>
            </w:r>
          </w:p>
        </w:tc>
      </w:tr>
      <w:tr w:rsidR="00506A16" w:rsidRPr="00506A16" w14:paraId="5E3D2DF0"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54F5F3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91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104D41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E45000000071</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148592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MOLINO VALLE DEL CIBAO </w:t>
            </w:r>
            <w:proofErr w:type="gramStart"/>
            <w:r w:rsidRPr="00506A16">
              <w:rPr>
                <w:rFonts w:eastAsia="Times New Roman"/>
                <w:color w:val="404040" w:themeColor="text1" w:themeTint="BF"/>
                <w:spacing w:val="0"/>
                <w:lang w:val="es-DO" w:eastAsia="es-DO"/>
              </w:rPr>
              <w:t>S.A</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0F912A3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 DE ALIMENTOS CRUDOS PASP-CCC-SI-2025-0012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4F0DAC9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10/30/2025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AA3F00E"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$600,000.00</w:t>
            </w:r>
          </w:p>
        </w:tc>
      </w:tr>
      <w:tr w:rsidR="00506A16" w:rsidRPr="00506A16" w14:paraId="7B87C9D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C183CC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92</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8DFBFE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E450000000245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AD1200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INVERSIONES QTEK, SRL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3C6D88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 DE ALIMENTOS CRUDOS PASP-CCC-LPN-2025-0001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E6CA18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10/29/2025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87DC1FD"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$12,424,320.00</w:t>
            </w:r>
          </w:p>
        </w:tc>
      </w:tr>
      <w:tr w:rsidR="00506A16" w:rsidRPr="00506A16" w14:paraId="51B42AC3"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3565EF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93</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387311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E450000000242</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472C14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INVERSIONES QTEK, SRL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16E9C8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 DE ALIMENTOS CRUDOS PASP-CCC-LPN-2025-0001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B780D6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10/29/2025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7A64BBB"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$11,638,075.68</w:t>
            </w:r>
          </w:p>
        </w:tc>
      </w:tr>
      <w:tr w:rsidR="00506A16" w:rsidRPr="00506A16" w14:paraId="2601E159"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7D94EE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94</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6B512D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E450000000244</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5BA0A5E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INVERSIONES QTEK, SRL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D09B363"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 DE ALIMENTOS CRUDOS PASP-CCC-LPN-2025-0001</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833AB5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10/29/2025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141024C"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$39,363,978.24</w:t>
            </w:r>
          </w:p>
        </w:tc>
      </w:tr>
      <w:tr w:rsidR="00506A16" w:rsidRPr="00506A16" w14:paraId="3C3202CD"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312ECE9A"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95</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BB8B76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E45000003780</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28617D08"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SIGMA PETROLEUM CORP</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F066AC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 DIESEL OPTIMO PASP-CCC-SI-2025-0002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43C44F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10/29/2025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472D9ECD"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$484,200.00</w:t>
            </w:r>
          </w:p>
        </w:tc>
      </w:tr>
      <w:tr w:rsidR="00506A16" w:rsidRPr="00506A16" w14:paraId="3A3CCD47"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65A254A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F957C62"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E45000000069</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4D1718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MOLINO VALLE DEL CIBAO </w:t>
            </w:r>
            <w:proofErr w:type="gramStart"/>
            <w:r w:rsidRPr="00506A16">
              <w:rPr>
                <w:rFonts w:eastAsia="Times New Roman"/>
                <w:color w:val="404040" w:themeColor="text1" w:themeTint="BF"/>
                <w:spacing w:val="0"/>
                <w:lang w:val="es-DO" w:eastAsia="es-DO"/>
              </w:rPr>
              <w:t>S.A</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31FDFFAC"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PASP-CCC-SI-0012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8462DF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10/27/2025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75E5DAF"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642D260A"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499BFA4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98</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FDE502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E45000000070</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0EB710B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MOLINO VALLE DEL CIBAO </w:t>
            </w:r>
            <w:proofErr w:type="gramStart"/>
            <w:r w:rsidRPr="00506A16">
              <w:rPr>
                <w:rFonts w:eastAsia="Times New Roman"/>
                <w:color w:val="404040" w:themeColor="text1" w:themeTint="BF"/>
                <w:spacing w:val="0"/>
                <w:lang w:val="es-DO" w:eastAsia="es-DO"/>
              </w:rPr>
              <w:t>S.A</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2008F6DA"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PASP-CCC-SI-0012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12F2CFC8"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10/27/2025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819E32F"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2F0221D6"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33192EAB"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99</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820123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E45000000067</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1679562"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MOLINO VALLE DEL CIBAO </w:t>
            </w:r>
            <w:proofErr w:type="gramStart"/>
            <w:r w:rsidRPr="00506A16">
              <w:rPr>
                <w:rFonts w:eastAsia="Times New Roman"/>
                <w:color w:val="404040" w:themeColor="text1" w:themeTint="BF"/>
                <w:spacing w:val="0"/>
                <w:lang w:val="es-DO" w:eastAsia="es-DO"/>
              </w:rPr>
              <w:t>S.A</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6DDA9C6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PASP-CCC-SI-0012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6AFFAE7"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839731E"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3CBFDC20"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FD8E3B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EA49635"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E45000000068</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4B23480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MOLINO VALLE DEL CIBAO </w:t>
            </w:r>
            <w:proofErr w:type="gramStart"/>
            <w:r w:rsidRPr="00506A16">
              <w:rPr>
                <w:rFonts w:eastAsia="Times New Roman"/>
                <w:color w:val="404040" w:themeColor="text1" w:themeTint="BF"/>
                <w:spacing w:val="0"/>
                <w:lang w:val="es-DO" w:eastAsia="es-DO"/>
              </w:rPr>
              <w:t>S.A</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238FB13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ALIMENTOS CRUDOS PASP-CCC-SI-0012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5A8DDE3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10/21/2025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F94063C"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$975,000.00</w:t>
            </w:r>
          </w:p>
        </w:tc>
      </w:tr>
      <w:tr w:rsidR="00506A16" w:rsidRPr="00506A16" w14:paraId="1401B961"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76C978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117</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BFE296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E450000004045</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30881F74" w14:textId="77777777" w:rsidR="00253C1E" w:rsidRPr="00506A16" w:rsidRDefault="00253C1E" w:rsidP="00253C1E">
            <w:pPr>
              <w:spacing w:after="0" w:line="240" w:lineRule="auto"/>
              <w:rPr>
                <w:rFonts w:eastAsia="Times New Roman"/>
                <w:color w:val="404040" w:themeColor="text1" w:themeTint="BF"/>
                <w:spacing w:val="0"/>
                <w:lang w:eastAsia="es-DO"/>
              </w:rPr>
            </w:pPr>
            <w:r w:rsidRPr="00506A16">
              <w:rPr>
                <w:rFonts w:eastAsia="Times New Roman"/>
                <w:color w:val="404040" w:themeColor="text1" w:themeTint="BF"/>
                <w:spacing w:val="0"/>
                <w:lang w:eastAsia="es-DO"/>
              </w:rPr>
              <w:t>SUED &amp; FARGESA S.</w:t>
            </w:r>
            <w:proofErr w:type="gramStart"/>
            <w:r w:rsidRPr="00506A16">
              <w:rPr>
                <w:rFonts w:eastAsia="Times New Roman"/>
                <w:color w:val="404040" w:themeColor="text1" w:themeTint="BF"/>
                <w:spacing w:val="0"/>
                <w:lang w:eastAsia="es-DO"/>
              </w:rPr>
              <w:t>R.L</w:t>
            </w:r>
            <w:proofErr w:type="gramEnd"/>
          </w:p>
        </w:tc>
        <w:tc>
          <w:tcPr>
            <w:tcW w:w="3420" w:type="dxa"/>
            <w:tcBorders>
              <w:top w:val="single" w:sz="4" w:space="0" w:color="auto"/>
              <w:left w:val="single" w:sz="4" w:space="0" w:color="auto"/>
              <w:bottom w:val="single" w:sz="4" w:space="0" w:color="auto"/>
              <w:right w:val="single" w:sz="4" w:space="0" w:color="auto"/>
            </w:tcBorders>
            <w:vAlign w:val="center"/>
            <w:hideMark/>
          </w:tcPr>
          <w:p w14:paraId="712B6B5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ADQUISICION DE REACCTIVO POR EXCUSIBIDAD PASP-CCC-PEEX-0012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9C216BE"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9/16/2025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5EF2F99"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$232,352.00</w:t>
            </w:r>
          </w:p>
        </w:tc>
      </w:tr>
      <w:tr w:rsidR="00506A16" w:rsidRPr="00506A16" w14:paraId="4480690C"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21318BF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121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4D25DE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B150000100</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568B64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YOHANNA MARIA DE LOS SANTOS GARCIA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D261324"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RENTA LOCAL DE DEJABON </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68B9393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7/6/2025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4D618C1"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$28,506.03</w:t>
            </w:r>
          </w:p>
        </w:tc>
      </w:tr>
      <w:tr w:rsidR="00506A16" w:rsidRPr="00506A16" w14:paraId="5F4358E0" w14:textId="77777777" w:rsidTr="009349A0">
        <w:trPr>
          <w:trHeight w:val="900"/>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0D4ACF6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123</w:t>
            </w:r>
          </w:p>
        </w:tc>
        <w:tc>
          <w:tcPr>
            <w:tcW w:w="1800" w:type="dxa"/>
            <w:tcBorders>
              <w:top w:val="single" w:sz="4" w:space="0" w:color="auto"/>
              <w:left w:val="nil"/>
              <w:bottom w:val="single" w:sz="4" w:space="0" w:color="auto"/>
              <w:right w:val="single" w:sz="4" w:space="0" w:color="auto"/>
            </w:tcBorders>
            <w:noWrap/>
            <w:vAlign w:val="center"/>
            <w:hideMark/>
          </w:tcPr>
          <w:p w14:paraId="0A032DF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B150000099</w:t>
            </w:r>
          </w:p>
        </w:tc>
        <w:tc>
          <w:tcPr>
            <w:tcW w:w="1980" w:type="dxa"/>
            <w:tcBorders>
              <w:top w:val="single" w:sz="4" w:space="0" w:color="auto"/>
              <w:left w:val="nil"/>
              <w:bottom w:val="single" w:sz="4" w:space="0" w:color="auto"/>
              <w:right w:val="single" w:sz="4" w:space="0" w:color="auto"/>
            </w:tcBorders>
            <w:noWrap/>
            <w:vAlign w:val="center"/>
            <w:hideMark/>
          </w:tcPr>
          <w:p w14:paraId="3706E8C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YOHANNA MARIA DE LOS SANTOS GARCIA </w:t>
            </w:r>
          </w:p>
        </w:tc>
        <w:tc>
          <w:tcPr>
            <w:tcW w:w="3420" w:type="dxa"/>
            <w:tcBorders>
              <w:top w:val="single" w:sz="4" w:space="0" w:color="auto"/>
              <w:left w:val="nil"/>
              <w:bottom w:val="single" w:sz="4" w:space="0" w:color="auto"/>
              <w:right w:val="single" w:sz="4" w:space="0" w:color="auto"/>
            </w:tcBorders>
            <w:vAlign w:val="center"/>
            <w:hideMark/>
          </w:tcPr>
          <w:p w14:paraId="1F1D96F4" w14:textId="77777777" w:rsidR="00253C1E" w:rsidRPr="00506A16" w:rsidRDefault="00253C1E" w:rsidP="00545C3B">
            <w:pPr>
              <w:spacing w:after="0" w:line="240" w:lineRule="auto"/>
              <w:ind w:left="-313" w:right="286" w:firstLine="241"/>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RENTA LOCAL DE DEJABON </w:t>
            </w:r>
          </w:p>
        </w:tc>
        <w:tc>
          <w:tcPr>
            <w:tcW w:w="1620" w:type="dxa"/>
            <w:tcBorders>
              <w:top w:val="single" w:sz="4" w:space="0" w:color="auto"/>
              <w:left w:val="nil"/>
              <w:bottom w:val="single" w:sz="4" w:space="0" w:color="auto"/>
              <w:right w:val="single" w:sz="4" w:space="0" w:color="auto"/>
            </w:tcBorders>
            <w:noWrap/>
            <w:vAlign w:val="center"/>
            <w:hideMark/>
          </w:tcPr>
          <w:p w14:paraId="4D34D4FF"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6/6/2025</w:t>
            </w:r>
          </w:p>
        </w:tc>
        <w:tc>
          <w:tcPr>
            <w:tcW w:w="1890" w:type="dxa"/>
            <w:tcBorders>
              <w:top w:val="single" w:sz="4" w:space="0" w:color="auto"/>
              <w:left w:val="nil"/>
              <w:bottom w:val="single" w:sz="4" w:space="0" w:color="auto"/>
              <w:right w:val="single" w:sz="4" w:space="0" w:color="auto"/>
            </w:tcBorders>
            <w:noWrap/>
            <w:vAlign w:val="center"/>
            <w:hideMark/>
          </w:tcPr>
          <w:p w14:paraId="7EDC29FA"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$28,506.03</w:t>
            </w:r>
          </w:p>
        </w:tc>
      </w:tr>
      <w:tr w:rsidR="00506A16" w:rsidRPr="00506A16" w14:paraId="175F00C0" w14:textId="77777777" w:rsidTr="009349A0">
        <w:trPr>
          <w:trHeight w:val="900"/>
          <w:jc w:val="center"/>
        </w:trPr>
        <w:tc>
          <w:tcPr>
            <w:tcW w:w="625" w:type="dxa"/>
            <w:tcBorders>
              <w:top w:val="nil"/>
              <w:left w:val="single" w:sz="4" w:space="0" w:color="auto"/>
              <w:bottom w:val="single" w:sz="4" w:space="0" w:color="auto"/>
              <w:right w:val="single" w:sz="4" w:space="0" w:color="auto"/>
            </w:tcBorders>
            <w:noWrap/>
            <w:vAlign w:val="center"/>
            <w:hideMark/>
          </w:tcPr>
          <w:p w14:paraId="35B5695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125</w:t>
            </w:r>
          </w:p>
        </w:tc>
        <w:tc>
          <w:tcPr>
            <w:tcW w:w="1800" w:type="dxa"/>
            <w:tcBorders>
              <w:top w:val="nil"/>
              <w:left w:val="nil"/>
              <w:bottom w:val="single" w:sz="4" w:space="0" w:color="auto"/>
              <w:right w:val="single" w:sz="4" w:space="0" w:color="auto"/>
            </w:tcBorders>
            <w:noWrap/>
            <w:vAlign w:val="center"/>
            <w:hideMark/>
          </w:tcPr>
          <w:p w14:paraId="0B97BC0D"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B150000098</w:t>
            </w:r>
          </w:p>
        </w:tc>
        <w:tc>
          <w:tcPr>
            <w:tcW w:w="1980" w:type="dxa"/>
            <w:tcBorders>
              <w:top w:val="nil"/>
              <w:left w:val="nil"/>
              <w:bottom w:val="single" w:sz="4" w:space="0" w:color="auto"/>
              <w:right w:val="single" w:sz="4" w:space="0" w:color="auto"/>
            </w:tcBorders>
            <w:noWrap/>
            <w:vAlign w:val="center"/>
            <w:hideMark/>
          </w:tcPr>
          <w:p w14:paraId="5715F917"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YOHANNA MARIA DE LOS SANTOS GARCIA </w:t>
            </w:r>
          </w:p>
        </w:tc>
        <w:tc>
          <w:tcPr>
            <w:tcW w:w="3420" w:type="dxa"/>
            <w:tcBorders>
              <w:top w:val="nil"/>
              <w:left w:val="nil"/>
              <w:bottom w:val="single" w:sz="4" w:space="0" w:color="auto"/>
              <w:right w:val="single" w:sz="4" w:space="0" w:color="auto"/>
            </w:tcBorders>
            <w:vAlign w:val="center"/>
            <w:hideMark/>
          </w:tcPr>
          <w:p w14:paraId="0101D44E"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RENTA LOCAL DE DEJABON </w:t>
            </w:r>
          </w:p>
        </w:tc>
        <w:tc>
          <w:tcPr>
            <w:tcW w:w="1620" w:type="dxa"/>
            <w:tcBorders>
              <w:top w:val="nil"/>
              <w:left w:val="nil"/>
              <w:bottom w:val="single" w:sz="4" w:space="0" w:color="auto"/>
              <w:right w:val="single" w:sz="4" w:space="0" w:color="auto"/>
            </w:tcBorders>
            <w:noWrap/>
            <w:vAlign w:val="center"/>
            <w:hideMark/>
          </w:tcPr>
          <w:p w14:paraId="3E3A6BD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5/6/2025</w:t>
            </w:r>
          </w:p>
        </w:tc>
        <w:tc>
          <w:tcPr>
            <w:tcW w:w="1890" w:type="dxa"/>
            <w:tcBorders>
              <w:top w:val="nil"/>
              <w:left w:val="nil"/>
              <w:bottom w:val="single" w:sz="4" w:space="0" w:color="auto"/>
              <w:right w:val="single" w:sz="4" w:space="0" w:color="auto"/>
            </w:tcBorders>
            <w:noWrap/>
            <w:vAlign w:val="center"/>
            <w:hideMark/>
          </w:tcPr>
          <w:p w14:paraId="6248A140"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$28,506.03</w:t>
            </w:r>
          </w:p>
        </w:tc>
      </w:tr>
      <w:tr w:rsidR="00506A16" w:rsidRPr="00506A16" w14:paraId="4CF20025" w14:textId="77777777" w:rsidTr="009349A0">
        <w:trPr>
          <w:trHeight w:val="900"/>
          <w:jc w:val="center"/>
        </w:trPr>
        <w:tc>
          <w:tcPr>
            <w:tcW w:w="625" w:type="dxa"/>
            <w:tcBorders>
              <w:top w:val="nil"/>
              <w:left w:val="single" w:sz="4" w:space="0" w:color="auto"/>
              <w:bottom w:val="single" w:sz="4" w:space="0" w:color="auto"/>
              <w:right w:val="single" w:sz="4" w:space="0" w:color="auto"/>
            </w:tcBorders>
            <w:noWrap/>
            <w:vAlign w:val="center"/>
            <w:hideMark/>
          </w:tcPr>
          <w:p w14:paraId="32AC79D4"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lastRenderedPageBreak/>
              <w:t>127</w:t>
            </w:r>
          </w:p>
        </w:tc>
        <w:tc>
          <w:tcPr>
            <w:tcW w:w="1800" w:type="dxa"/>
            <w:tcBorders>
              <w:top w:val="nil"/>
              <w:left w:val="nil"/>
              <w:bottom w:val="single" w:sz="4" w:space="0" w:color="auto"/>
              <w:right w:val="single" w:sz="4" w:space="0" w:color="auto"/>
            </w:tcBorders>
            <w:noWrap/>
            <w:vAlign w:val="center"/>
            <w:hideMark/>
          </w:tcPr>
          <w:p w14:paraId="1DCA76B6"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B150000097</w:t>
            </w:r>
          </w:p>
        </w:tc>
        <w:tc>
          <w:tcPr>
            <w:tcW w:w="1980" w:type="dxa"/>
            <w:tcBorders>
              <w:top w:val="nil"/>
              <w:left w:val="nil"/>
              <w:bottom w:val="single" w:sz="4" w:space="0" w:color="auto"/>
              <w:right w:val="single" w:sz="4" w:space="0" w:color="auto"/>
            </w:tcBorders>
            <w:noWrap/>
            <w:vAlign w:val="center"/>
            <w:hideMark/>
          </w:tcPr>
          <w:p w14:paraId="7B38DC89"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YOHANNA MARIA DE LOS SANTOS GARCIA </w:t>
            </w:r>
          </w:p>
        </w:tc>
        <w:tc>
          <w:tcPr>
            <w:tcW w:w="3420" w:type="dxa"/>
            <w:tcBorders>
              <w:top w:val="nil"/>
              <w:left w:val="nil"/>
              <w:bottom w:val="single" w:sz="4" w:space="0" w:color="auto"/>
              <w:right w:val="single" w:sz="4" w:space="0" w:color="auto"/>
            </w:tcBorders>
            <w:vAlign w:val="center"/>
            <w:hideMark/>
          </w:tcPr>
          <w:p w14:paraId="4F716B5B"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RENTA LOCAL DE DEJABON </w:t>
            </w:r>
          </w:p>
        </w:tc>
        <w:tc>
          <w:tcPr>
            <w:tcW w:w="1620" w:type="dxa"/>
            <w:tcBorders>
              <w:top w:val="nil"/>
              <w:left w:val="nil"/>
              <w:bottom w:val="single" w:sz="4" w:space="0" w:color="auto"/>
              <w:right w:val="single" w:sz="4" w:space="0" w:color="auto"/>
            </w:tcBorders>
            <w:noWrap/>
            <w:vAlign w:val="center"/>
            <w:hideMark/>
          </w:tcPr>
          <w:p w14:paraId="4D305800"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4/6/2025</w:t>
            </w:r>
          </w:p>
        </w:tc>
        <w:tc>
          <w:tcPr>
            <w:tcW w:w="1890" w:type="dxa"/>
            <w:tcBorders>
              <w:top w:val="nil"/>
              <w:left w:val="nil"/>
              <w:bottom w:val="single" w:sz="4" w:space="0" w:color="auto"/>
              <w:right w:val="single" w:sz="4" w:space="0" w:color="auto"/>
            </w:tcBorders>
            <w:noWrap/>
            <w:vAlign w:val="center"/>
            <w:hideMark/>
          </w:tcPr>
          <w:p w14:paraId="52ACDEF3"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$28,506.03</w:t>
            </w:r>
          </w:p>
        </w:tc>
      </w:tr>
      <w:tr w:rsidR="00506A16" w:rsidRPr="00506A16" w14:paraId="4535E669" w14:textId="77777777" w:rsidTr="009349A0">
        <w:trPr>
          <w:trHeight w:val="900"/>
          <w:jc w:val="center"/>
        </w:trPr>
        <w:tc>
          <w:tcPr>
            <w:tcW w:w="625" w:type="dxa"/>
            <w:tcBorders>
              <w:top w:val="nil"/>
              <w:left w:val="single" w:sz="4" w:space="0" w:color="auto"/>
              <w:bottom w:val="single" w:sz="4" w:space="0" w:color="auto"/>
              <w:right w:val="single" w:sz="4" w:space="0" w:color="auto"/>
            </w:tcBorders>
            <w:noWrap/>
            <w:vAlign w:val="center"/>
            <w:hideMark/>
          </w:tcPr>
          <w:p w14:paraId="7AFC6C8C"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129</w:t>
            </w:r>
          </w:p>
        </w:tc>
        <w:tc>
          <w:tcPr>
            <w:tcW w:w="1800" w:type="dxa"/>
            <w:tcBorders>
              <w:top w:val="nil"/>
              <w:left w:val="nil"/>
              <w:bottom w:val="single" w:sz="4" w:space="0" w:color="auto"/>
              <w:right w:val="single" w:sz="4" w:space="0" w:color="auto"/>
            </w:tcBorders>
            <w:noWrap/>
            <w:vAlign w:val="center"/>
            <w:hideMark/>
          </w:tcPr>
          <w:p w14:paraId="40DD2049"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B150000096</w:t>
            </w:r>
          </w:p>
        </w:tc>
        <w:tc>
          <w:tcPr>
            <w:tcW w:w="1980" w:type="dxa"/>
            <w:tcBorders>
              <w:top w:val="nil"/>
              <w:left w:val="nil"/>
              <w:bottom w:val="single" w:sz="4" w:space="0" w:color="auto"/>
              <w:right w:val="single" w:sz="4" w:space="0" w:color="auto"/>
            </w:tcBorders>
            <w:noWrap/>
            <w:vAlign w:val="center"/>
            <w:hideMark/>
          </w:tcPr>
          <w:p w14:paraId="7E2C59DF"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YOHANNA MARIA DE LOS SANTOS GARCIA </w:t>
            </w:r>
          </w:p>
        </w:tc>
        <w:tc>
          <w:tcPr>
            <w:tcW w:w="3420" w:type="dxa"/>
            <w:tcBorders>
              <w:top w:val="nil"/>
              <w:left w:val="nil"/>
              <w:bottom w:val="single" w:sz="4" w:space="0" w:color="auto"/>
              <w:right w:val="single" w:sz="4" w:space="0" w:color="auto"/>
            </w:tcBorders>
            <w:vAlign w:val="center"/>
            <w:hideMark/>
          </w:tcPr>
          <w:p w14:paraId="0680B98D" w14:textId="77777777" w:rsidR="00253C1E" w:rsidRPr="00506A16" w:rsidRDefault="00253C1E" w:rsidP="00253C1E">
            <w:pPr>
              <w:spacing w:after="0" w:line="240" w:lineRule="auto"/>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 xml:space="preserve">RENTA LOCAL DE DEJABON </w:t>
            </w:r>
          </w:p>
        </w:tc>
        <w:tc>
          <w:tcPr>
            <w:tcW w:w="1620" w:type="dxa"/>
            <w:tcBorders>
              <w:top w:val="nil"/>
              <w:left w:val="nil"/>
              <w:bottom w:val="single" w:sz="4" w:space="0" w:color="auto"/>
              <w:right w:val="single" w:sz="4" w:space="0" w:color="auto"/>
            </w:tcBorders>
            <w:noWrap/>
            <w:vAlign w:val="center"/>
            <w:hideMark/>
          </w:tcPr>
          <w:p w14:paraId="135AFB51" w14:textId="77777777" w:rsidR="00253C1E" w:rsidRPr="00506A16" w:rsidRDefault="00253C1E" w:rsidP="00253C1E">
            <w:pPr>
              <w:spacing w:after="0" w:line="240" w:lineRule="auto"/>
              <w:jc w:val="center"/>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3/6/2025</w:t>
            </w:r>
          </w:p>
        </w:tc>
        <w:tc>
          <w:tcPr>
            <w:tcW w:w="1890" w:type="dxa"/>
            <w:tcBorders>
              <w:top w:val="nil"/>
              <w:left w:val="nil"/>
              <w:bottom w:val="single" w:sz="4" w:space="0" w:color="auto"/>
              <w:right w:val="single" w:sz="4" w:space="0" w:color="auto"/>
            </w:tcBorders>
            <w:noWrap/>
            <w:vAlign w:val="center"/>
            <w:hideMark/>
          </w:tcPr>
          <w:p w14:paraId="24680288" w14:textId="77777777" w:rsidR="00253C1E" w:rsidRPr="00506A16" w:rsidRDefault="00253C1E" w:rsidP="00253C1E">
            <w:pPr>
              <w:spacing w:after="0" w:line="240" w:lineRule="auto"/>
              <w:jc w:val="right"/>
              <w:rPr>
                <w:rFonts w:eastAsia="Times New Roman"/>
                <w:color w:val="404040" w:themeColor="text1" w:themeTint="BF"/>
                <w:spacing w:val="0"/>
                <w:lang w:val="es-DO" w:eastAsia="es-DO"/>
              </w:rPr>
            </w:pPr>
            <w:r w:rsidRPr="00506A16">
              <w:rPr>
                <w:rFonts w:eastAsia="Times New Roman"/>
                <w:color w:val="404040" w:themeColor="text1" w:themeTint="BF"/>
                <w:spacing w:val="0"/>
                <w:lang w:val="es-DO" w:eastAsia="es-DO"/>
              </w:rPr>
              <w:t>$28,506.03</w:t>
            </w:r>
          </w:p>
        </w:tc>
      </w:tr>
      <w:tr w:rsidR="00506A16" w:rsidRPr="00506A16" w14:paraId="045CB38E" w14:textId="77777777" w:rsidTr="00030073">
        <w:trPr>
          <w:trHeight w:val="647"/>
          <w:jc w:val="center"/>
        </w:trPr>
        <w:tc>
          <w:tcPr>
            <w:tcW w:w="9445" w:type="dxa"/>
            <w:gridSpan w:val="5"/>
            <w:tcBorders>
              <w:top w:val="nil"/>
              <w:left w:val="single" w:sz="4" w:space="0" w:color="auto"/>
              <w:bottom w:val="single" w:sz="4" w:space="0" w:color="auto"/>
              <w:right w:val="single" w:sz="4" w:space="0" w:color="auto"/>
            </w:tcBorders>
            <w:shd w:val="clear" w:color="auto" w:fill="002060"/>
            <w:noWrap/>
            <w:vAlign w:val="center"/>
          </w:tcPr>
          <w:p w14:paraId="4613BCED" w14:textId="3D163A2E" w:rsidR="0074139B" w:rsidRPr="00F9705F" w:rsidRDefault="00626214" w:rsidP="00626214">
            <w:pPr>
              <w:spacing w:after="0" w:line="240" w:lineRule="auto"/>
              <w:jc w:val="right"/>
              <w:rPr>
                <w:rFonts w:eastAsia="Times New Roman"/>
                <w:b/>
                <w:bCs/>
                <w:color w:val="FFFFFF" w:themeColor="background1"/>
                <w:spacing w:val="0"/>
                <w:lang w:val="es-DO" w:eastAsia="es-DO"/>
              </w:rPr>
            </w:pPr>
            <w:r w:rsidRPr="00F9705F">
              <w:rPr>
                <w:rFonts w:eastAsia="Times New Roman"/>
                <w:b/>
                <w:bCs/>
                <w:color w:val="FFFFFF" w:themeColor="background1"/>
                <w:spacing w:val="0"/>
                <w:lang w:val="es-DO" w:eastAsia="es-DO"/>
              </w:rPr>
              <w:t>TOTAL</w:t>
            </w:r>
          </w:p>
        </w:tc>
        <w:tc>
          <w:tcPr>
            <w:tcW w:w="1890" w:type="dxa"/>
            <w:tcBorders>
              <w:top w:val="nil"/>
              <w:left w:val="nil"/>
              <w:bottom w:val="single" w:sz="4" w:space="0" w:color="auto"/>
              <w:right w:val="single" w:sz="4" w:space="0" w:color="auto"/>
            </w:tcBorders>
            <w:shd w:val="clear" w:color="auto" w:fill="002060"/>
            <w:noWrap/>
            <w:vAlign w:val="center"/>
          </w:tcPr>
          <w:p w14:paraId="7E43A6A3" w14:textId="21BB40BC" w:rsidR="0074139B" w:rsidRPr="00F9705F" w:rsidRDefault="0074139B" w:rsidP="00253C1E">
            <w:pPr>
              <w:spacing w:after="0" w:line="240" w:lineRule="auto"/>
              <w:jc w:val="right"/>
              <w:rPr>
                <w:rFonts w:eastAsia="Times New Roman"/>
                <w:b/>
                <w:bCs/>
                <w:color w:val="FFFFFF" w:themeColor="background1"/>
                <w:spacing w:val="0"/>
                <w:lang w:val="es-DO" w:eastAsia="es-DO"/>
              </w:rPr>
            </w:pPr>
            <w:r w:rsidRPr="00F9705F">
              <w:rPr>
                <w:rFonts w:eastAsia="Times New Roman"/>
                <w:b/>
                <w:bCs/>
                <w:color w:val="FFFFFF" w:themeColor="background1"/>
                <w:spacing w:val="0"/>
                <w:lang w:val="es-DO" w:eastAsia="es-DO"/>
              </w:rPr>
              <w:t>$466,773,050.70</w:t>
            </w:r>
          </w:p>
        </w:tc>
      </w:tr>
    </w:tbl>
    <w:p w14:paraId="587532FC" w14:textId="77777777" w:rsidR="00253C1E" w:rsidRDefault="00253C1E" w:rsidP="00E202A0">
      <w:pPr>
        <w:spacing w:line="360" w:lineRule="auto"/>
        <w:jc w:val="both"/>
        <w:rPr>
          <w:rFonts w:eastAsia="Calibri"/>
          <w:color w:val="4C4747"/>
          <w:lang w:val="es-DO"/>
        </w:rPr>
      </w:pPr>
    </w:p>
    <w:p w14:paraId="0F3A4CA0" w14:textId="77777777" w:rsidR="00F11031" w:rsidRDefault="00F11031" w:rsidP="00E202A0">
      <w:pPr>
        <w:spacing w:line="360" w:lineRule="auto"/>
        <w:jc w:val="both"/>
        <w:rPr>
          <w:rFonts w:eastAsia="Calibri"/>
          <w:color w:val="4C4747"/>
          <w:lang w:val="es-DO"/>
        </w:rPr>
      </w:pPr>
    </w:p>
    <w:p w14:paraId="71013785" w14:textId="77777777" w:rsidR="00253C1E" w:rsidRDefault="00253C1E" w:rsidP="00E202A0">
      <w:pPr>
        <w:spacing w:line="360" w:lineRule="auto"/>
        <w:jc w:val="both"/>
        <w:rPr>
          <w:rFonts w:eastAsia="Calibri"/>
          <w:color w:val="4C4747"/>
          <w:lang w:val="es-DO"/>
        </w:rPr>
      </w:pPr>
    </w:p>
    <w:p w14:paraId="21B5EBD8" w14:textId="77777777" w:rsidR="00ED39C7" w:rsidRDefault="00ED39C7" w:rsidP="00C534E9">
      <w:pPr>
        <w:pStyle w:val="Prrafodelista"/>
        <w:keepNext/>
        <w:keepLines/>
        <w:numPr>
          <w:ilvl w:val="2"/>
          <w:numId w:val="13"/>
        </w:numPr>
        <w:spacing w:after="0"/>
        <w:ind w:left="0"/>
        <w:outlineLvl w:val="2"/>
        <w:rPr>
          <w:rFonts w:eastAsia="Calibri"/>
          <w:b/>
          <w:bCs/>
          <w:color w:val="4C4747"/>
        </w:rPr>
      </w:pPr>
      <w:bookmarkStart w:id="27" w:name="_Toc216980756"/>
      <w:r w:rsidRPr="00C534E9">
        <w:rPr>
          <w:rFonts w:eastAsia="Calibri"/>
          <w:b/>
          <w:bCs/>
          <w:color w:val="4C4747"/>
        </w:rPr>
        <w:t>Auditorías Externas</w:t>
      </w:r>
      <w:bookmarkEnd w:id="27"/>
    </w:p>
    <w:p w14:paraId="35694370" w14:textId="77777777" w:rsidR="00C534E9" w:rsidRPr="00C534E9" w:rsidRDefault="00C534E9" w:rsidP="00C534E9">
      <w:pPr>
        <w:pStyle w:val="Prrafodelista"/>
        <w:keepNext/>
        <w:keepLines/>
        <w:spacing w:after="0"/>
        <w:ind w:left="0"/>
        <w:outlineLvl w:val="2"/>
        <w:rPr>
          <w:rFonts w:eastAsia="Calibri"/>
          <w:b/>
          <w:bCs/>
          <w:color w:val="4C4747"/>
        </w:rPr>
      </w:pPr>
    </w:p>
    <w:p w14:paraId="5B2570F1" w14:textId="16806846" w:rsidR="00ED39C7" w:rsidRPr="00ED39C7" w:rsidRDefault="00ED39C7" w:rsidP="00E202A0">
      <w:pPr>
        <w:spacing w:line="360" w:lineRule="auto"/>
        <w:jc w:val="both"/>
        <w:rPr>
          <w:color w:val="4C4747"/>
          <w:lang w:val="es-DO"/>
        </w:rPr>
      </w:pPr>
      <w:r w:rsidRPr="00ED39C7">
        <w:rPr>
          <w:color w:val="4C4747"/>
          <w:lang w:val="es-DO"/>
        </w:rPr>
        <w:t xml:space="preserve">En el año 2025, se </w:t>
      </w:r>
      <w:r>
        <w:rPr>
          <w:color w:val="4C4747"/>
          <w:lang w:val="es-DO"/>
        </w:rPr>
        <w:t>realizó</w:t>
      </w:r>
      <w:r w:rsidRPr="00ED39C7">
        <w:rPr>
          <w:color w:val="4C4747"/>
          <w:lang w:val="es-DO"/>
        </w:rPr>
        <w:t xml:space="preserve"> Una (1) auditoría externa, </w:t>
      </w:r>
      <w:r>
        <w:rPr>
          <w:color w:val="4C4747"/>
          <w:lang w:val="es-DO"/>
        </w:rPr>
        <w:t>detallada a continuación</w:t>
      </w:r>
      <w:r w:rsidRPr="00ED39C7">
        <w:rPr>
          <w:color w:val="4C4747"/>
          <w:lang w:val="es-DO"/>
        </w:rPr>
        <w:t>:</w:t>
      </w:r>
    </w:p>
    <w:p w14:paraId="466AC596" w14:textId="77777777" w:rsidR="00ED39C7" w:rsidRPr="00EF3FA4" w:rsidRDefault="00ED39C7" w:rsidP="00E202A0">
      <w:pPr>
        <w:pStyle w:val="Prrafodelista"/>
        <w:numPr>
          <w:ilvl w:val="0"/>
          <w:numId w:val="12"/>
        </w:numPr>
        <w:spacing w:line="360" w:lineRule="auto"/>
        <w:ind w:left="0"/>
        <w:jc w:val="both"/>
        <w:rPr>
          <w:color w:val="4C4747"/>
        </w:rPr>
      </w:pPr>
      <w:r w:rsidRPr="00EF3FA4">
        <w:rPr>
          <w:color w:val="4C4747"/>
        </w:rPr>
        <w:t>Auditoría de investigación especial para el periodo de enero 20</w:t>
      </w:r>
      <w:r>
        <w:rPr>
          <w:color w:val="4C4747"/>
        </w:rPr>
        <w:t>23</w:t>
      </w:r>
      <w:r w:rsidRPr="00EF3FA4">
        <w:rPr>
          <w:color w:val="4C4747"/>
        </w:rPr>
        <w:t xml:space="preserve"> hasta el 31 de </w:t>
      </w:r>
      <w:r>
        <w:rPr>
          <w:color w:val="4C4747"/>
        </w:rPr>
        <w:t>diciembre</w:t>
      </w:r>
      <w:r w:rsidRPr="00EF3FA4">
        <w:rPr>
          <w:color w:val="4C4747"/>
        </w:rPr>
        <w:t xml:space="preserve"> 20</w:t>
      </w:r>
      <w:r>
        <w:rPr>
          <w:color w:val="4C4747"/>
        </w:rPr>
        <w:t>24</w:t>
      </w:r>
      <w:r w:rsidRPr="00EF3FA4">
        <w:rPr>
          <w:color w:val="4C4747"/>
        </w:rPr>
        <w:t xml:space="preserve">, realizada por la Contraloría General de la República Dominicana. </w:t>
      </w:r>
    </w:p>
    <w:p w14:paraId="092AE4E3" w14:textId="0FE64197" w:rsidR="00ED39C7" w:rsidRDefault="00ED39C7" w:rsidP="00E202A0">
      <w:pPr>
        <w:spacing w:line="360" w:lineRule="auto"/>
        <w:jc w:val="both"/>
        <w:rPr>
          <w:color w:val="4C4747"/>
          <w:lang w:val="es-DO"/>
        </w:rPr>
      </w:pPr>
      <w:r w:rsidRPr="00ED39C7">
        <w:rPr>
          <w:color w:val="4C4747"/>
          <w:lang w:val="es-DO"/>
        </w:rPr>
        <w:t xml:space="preserve">El Plan de Asistencia Social recibió los informes finales de las auditorías por la Contraloría General de la República, </w:t>
      </w:r>
      <w:r>
        <w:rPr>
          <w:color w:val="4C4747"/>
          <w:lang w:val="es-DO"/>
        </w:rPr>
        <w:t>logrando</w:t>
      </w:r>
      <w:r w:rsidRPr="00ED39C7">
        <w:rPr>
          <w:color w:val="4C4747"/>
          <w:lang w:val="es-DO"/>
        </w:rPr>
        <w:t xml:space="preserve"> resultados satisfactorios. </w:t>
      </w:r>
    </w:p>
    <w:p w14:paraId="0658BE0E" w14:textId="77777777" w:rsidR="00C534E9" w:rsidRDefault="00C534E9" w:rsidP="00E202A0">
      <w:pPr>
        <w:spacing w:line="360" w:lineRule="auto"/>
        <w:jc w:val="both"/>
        <w:rPr>
          <w:color w:val="4C4747"/>
          <w:lang w:val="es-DO"/>
        </w:rPr>
      </w:pPr>
    </w:p>
    <w:p w14:paraId="4D9B8054" w14:textId="77777777" w:rsidR="00ED39C7" w:rsidRPr="00DE055C" w:rsidRDefault="00ED39C7" w:rsidP="00E202A0">
      <w:pPr>
        <w:pStyle w:val="Prrafodelista"/>
        <w:keepNext/>
        <w:keepLines/>
        <w:numPr>
          <w:ilvl w:val="2"/>
          <w:numId w:val="13"/>
        </w:numPr>
        <w:spacing w:after="0"/>
        <w:ind w:left="0"/>
        <w:outlineLvl w:val="2"/>
        <w:rPr>
          <w:rFonts w:eastAsia="Calibri"/>
          <w:b/>
          <w:bCs/>
          <w:color w:val="4C4747"/>
        </w:rPr>
      </w:pPr>
      <w:bookmarkStart w:id="28" w:name="_Toc153815193"/>
      <w:bookmarkStart w:id="29" w:name="_Toc186144370"/>
      <w:bookmarkStart w:id="30" w:name="_Toc216980757"/>
      <w:r w:rsidRPr="00DE055C">
        <w:rPr>
          <w:rFonts w:eastAsia="Calibri"/>
          <w:b/>
          <w:bCs/>
          <w:color w:val="4C4747"/>
        </w:rPr>
        <w:t>Balances de las cuentas</w:t>
      </w:r>
      <w:bookmarkEnd w:id="28"/>
      <w:bookmarkEnd w:id="29"/>
      <w:bookmarkEnd w:id="30"/>
    </w:p>
    <w:p w14:paraId="6196E244" w14:textId="77777777" w:rsidR="00ED39C7" w:rsidRPr="00DE055C" w:rsidRDefault="00ED39C7" w:rsidP="00E202A0">
      <w:pPr>
        <w:pStyle w:val="Prrafodelista"/>
        <w:keepNext/>
        <w:keepLines/>
        <w:spacing w:after="0"/>
        <w:ind w:left="0"/>
        <w:outlineLvl w:val="2"/>
        <w:rPr>
          <w:rFonts w:eastAsia="Calibri"/>
          <w:b/>
          <w:bCs/>
          <w:color w:val="4C4747"/>
        </w:rPr>
      </w:pPr>
    </w:p>
    <w:p w14:paraId="1F719161" w14:textId="62E2EBBC" w:rsidR="00C534E9" w:rsidRDefault="00ED39C7" w:rsidP="00E202A0">
      <w:pPr>
        <w:spacing w:line="360" w:lineRule="auto"/>
        <w:jc w:val="both"/>
        <w:rPr>
          <w:color w:val="4C4747"/>
          <w:lang w:val="es-DO"/>
        </w:rPr>
      </w:pPr>
      <w:r w:rsidRPr="00216F45">
        <w:rPr>
          <w:color w:val="4C4747"/>
          <w:lang w:val="es-DO"/>
        </w:rPr>
        <w:t>A continuación, se muestran las cuentas bancarias activas con sus respectivos balances del Plan de Asistencia Social de la Presidencia a la fecha:</w:t>
      </w:r>
    </w:p>
    <w:tbl>
      <w:tblPr>
        <w:tblpPr w:leftFromText="141" w:rightFromText="141" w:vertAnchor="text" w:horzAnchor="margin" w:tblpY="217"/>
        <w:tblW w:w="5000" w:type="pct"/>
        <w:tblLayout w:type="fixed"/>
        <w:tblCellMar>
          <w:left w:w="70" w:type="dxa"/>
          <w:right w:w="70" w:type="dxa"/>
        </w:tblCellMar>
        <w:tblLook w:val="04A0" w:firstRow="1" w:lastRow="0" w:firstColumn="1" w:lastColumn="0" w:noHBand="0" w:noVBand="1"/>
      </w:tblPr>
      <w:tblGrid>
        <w:gridCol w:w="1164"/>
        <w:gridCol w:w="2802"/>
        <w:gridCol w:w="1879"/>
        <w:gridCol w:w="2065"/>
      </w:tblGrid>
      <w:tr w:rsidR="00C534E9" w:rsidRPr="00DE055C" w14:paraId="771AA445" w14:textId="77777777" w:rsidTr="00C534E9">
        <w:trPr>
          <w:trHeight w:val="624"/>
          <w:tblHeader/>
        </w:trPr>
        <w:tc>
          <w:tcPr>
            <w:tcW w:w="736" w:type="pct"/>
            <w:tcBorders>
              <w:top w:val="nil"/>
              <w:left w:val="single" w:sz="4" w:space="0" w:color="auto"/>
              <w:bottom w:val="single" w:sz="4" w:space="0" w:color="auto"/>
              <w:right w:val="single" w:sz="4" w:space="0" w:color="auto"/>
            </w:tcBorders>
            <w:shd w:val="clear" w:color="auto" w:fill="002060"/>
            <w:vAlign w:val="center"/>
            <w:hideMark/>
          </w:tcPr>
          <w:p w14:paraId="33BDD38D" w14:textId="77777777" w:rsidR="00C534E9" w:rsidRPr="00DE055C" w:rsidRDefault="00C534E9" w:rsidP="00C534E9">
            <w:pPr>
              <w:spacing w:after="0" w:line="240" w:lineRule="auto"/>
              <w:jc w:val="center"/>
              <w:rPr>
                <w:rFonts w:eastAsia="Calibri"/>
                <w:b/>
                <w:color w:val="FFFFFF" w:themeColor="background1"/>
              </w:rPr>
            </w:pPr>
            <w:r w:rsidRPr="00DE055C">
              <w:rPr>
                <w:rFonts w:eastAsia="Calibri"/>
                <w:b/>
                <w:color w:val="FFFFFF" w:themeColor="background1"/>
              </w:rPr>
              <w:lastRenderedPageBreak/>
              <w:t>Moneda</w:t>
            </w:r>
          </w:p>
        </w:tc>
        <w:tc>
          <w:tcPr>
            <w:tcW w:w="1771" w:type="pct"/>
            <w:tcBorders>
              <w:top w:val="nil"/>
              <w:left w:val="nil"/>
              <w:bottom w:val="single" w:sz="4" w:space="0" w:color="auto"/>
              <w:right w:val="single" w:sz="4" w:space="0" w:color="auto"/>
            </w:tcBorders>
            <w:shd w:val="clear" w:color="auto" w:fill="002060"/>
            <w:vAlign w:val="center"/>
            <w:hideMark/>
          </w:tcPr>
          <w:p w14:paraId="14699B8C" w14:textId="77777777" w:rsidR="00C534E9" w:rsidRPr="00DE055C" w:rsidRDefault="00C534E9" w:rsidP="00C534E9">
            <w:pPr>
              <w:spacing w:after="0" w:line="240" w:lineRule="auto"/>
              <w:jc w:val="center"/>
              <w:rPr>
                <w:rFonts w:eastAsia="Calibri"/>
                <w:b/>
                <w:color w:val="FFFFFF" w:themeColor="background1"/>
              </w:rPr>
            </w:pPr>
            <w:proofErr w:type="spellStart"/>
            <w:r w:rsidRPr="00DE055C">
              <w:rPr>
                <w:rFonts w:eastAsia="Calibri"/>
                <w:b/>
                <w:color w:val="FFFFFF" w:themeColor="background1"/>
              </w:rPr>
              <w:t>Denominación</w:t>
            </w:r>
            <w:proofErr w:type="spellEnd"/>
            <w:r w:rsidRPr="00DE055C">
              <w:rPr>
                <w:rFonts w:eastAsia="Calibri"/>
                <w:b/>
                <w:color w:val="FFFFFF" w:themeColor="background1"/>
              </w:rPr>
              <w:t xml:space="preserve"> de la </w:t>
            </w:r>
            <w:proofErr w:type="spellStart"/>
            <w:r w:rsidRPr="00DE055C">
              <w:rPr>
                <w:rFonts w:eastAsia="Calibri"/>
                <w:b/>
                <w:color w:val="FFFFFF" w:themeColor="background1"/>
              </w:rPr>
              <w:t>Cuenta</w:t>
            </w:r>
            <w:proofErr w:type="spellEnd"/>
          </w:p>
        </w:tc>
        <w:tc>
          <w:tcPr>
            <w:tcW w:w="1188" w:type="pct"/>
            <w:tcBorders>
              <w:top w:val="nil"/>
              <w:left w:val="nil"/>
              <w:bottom w:val="single" w:sz="4" w:space="0" w:color="auto"/>
              <w:right w:val="single" w:sz="4" w:space="0" w:color="auto"/>
            </w:tcBorders>
            <w:shd w:val="clear" w:color="auto" w:fill="002060"/>
            <w:vAlign w:val="center"/>
            <w:hideMark/>
          </w:tcPr>
          <w:p w14:paraId="3280FCBD" w14:textId="77777777" w:rsidR="00C534E9" w:rsidRPr="00DE055C" w:rsidRDefault="00C534E9" w:rsidP="00C534E9">
            <w:pPr>
              <w:spacing w:after="0" w:line="240" w:lineRule="auto"/>
              <w:jc w:val="center"/>
              <w:rPr>
                <w:rFonts w:eastAsia="Calibri"/>
                <w:b/>
                <w:color w:val="FFFFFF" w:themeColor="background1"/>
              </w:rPr>
            </w:pPr>
            <w:proofErr w:type="spellStart"/>
            <w:r w:rsidRPr="00DE055C">
              <w:rPr>
                <w:rFonts w:eastAsia="Calibri"/>
                <w:b/>
                <w:color w:val="FFFFFF" w:themeColor="background1"/>
              </w:rPr>
              <w:t>Número</w:t>
            </w:r>
            <w:proofErr w:type="spellEnd"/>
            <w:r w:rsidRPr="00DE055C">
              <w:rPr>
                <w:rFonts w:eastAsia="Calibri"/>
                <w:b/>
                <w:color w:val="FFFFFF" w:themeColor="background1"/>
              </w:rPr>
              <w:t xml:space="preserve"> de la </w:t>
            </w:r>
            <w:proofErr w:type="spellStart"/>
            <w:r w:rsidRPr="00DE055C">
              <w:rPr>
                <w:rFonts w:eastAsia="Calibri"/>
                <w:b/>
                <w:color w:val="FFFFFF" w:themeColor="background1"/>
              </w:rPr>
              <w:t>Cuenta</w:t>
            </w:r>
            <w:proofErr w:type="spellEnd"/>
          </w:p>
        </w:tc>
        <w:tc>
          <w:tcPr>
            <w:tcW w:w="1305" w:type="pct"/>
            <w:tcBorders>
              <w:top w:val="nil"/>
              <w:left w:val="nil"/>
              <w:bottom w:val="single" w:sz="4" w:space="0" w:color="auto"/>
              <w:right w:val="single" w:sz="4" w:space="0" w:color="auto"/>
            </w:tcBorders>
            <w:shd w:val="clear" w:color="auto" w:fill="002060"/>
            <w:vAlign w:val="center"/>
            <w:hideMark/>
          </w:tcPr>
          <w:p w14:paraId="196C9EF4" w14:textId="77777777" w:rsidR="00C534E9" w:rsidRPr="00DE055C" w:rsidRDefault="00C534E9" w:rsidP="00C534E9">
            <w:pPr>
              <w:spacing w:after="0" w:line="240" w:lineRule="auto"/>
              <w:jc w:val="center"/>
              <w:rPr>
                <w:rFonts w:eastAsia="Calibri"/>
                <w:b/>
                <w:color w:val="FFFFFF" w:themeColor="background1"/>
              </w:rPr>
            </w:pPr>
            <w:r w:rsidRPr="00DE055C">
              <w:rPr>
                <w:rFonts w:eastAsia="Calibri"/>
                <w:b/>
                <w:color w:val="FFFFFF" w:themeColor="background1"/>
              </w:rPr>
              <w:t>Balance RD$</w:t>
            </w:r>
          </w:p>
        </w:tc>
      </w:tr>
      <w:tr w:rsidR="00C534E9" w:rsidRPr="00DE055C" w14:paraId="653AD7D1" w14:textId="77777777" w:rsidTr="00C534E9">
        <w:trPr>
          <w:trHeight w:val="615"/>
        </w:trPr>
        <w:tc>
          <w:tcPr>
            <w:tcW w:w="736" w:type="pct"/>
            <w:tcBorders>
              <w:top w:val="nil"/>
              <w:left w:val="single" w:sz="4" w:space="0" w:color="auto"/>
              <w:bottom w:val="single" w:sz="4" w:space="0" w:color="auto"/>
              <w:right w:val="single" w:sz="4" w:space="0" w:color="auto"/>
            </w:tcBorders>
            <w:noWrap/>
            <w:vAlign w:val="center"/>
          </w:tcPr>
          <w:p w14:paraId="541CDCA8" w14:textId="77777777" w:rsidR="00C534E9" w:rsidRPr="00DE055C" w:rsidRDefault="00C534E9" w:rsidP="00C534E9">
            <w:pPr>
              <w:spacing w:after="0" w:line="240" w:lineRule="auto"/>
              <w:jc w:val="center"/>
              <w:rPr>
                <w:rFonts w:eastAsia="Calibri"/>
                <w:bCs/>
                <w:color w:val="4C4747"/>
              </w:rPr>
            </w:pPr>
            <w:r w:rsidRPr="00DE055C">
              <w:rPr>
                <w:rFonts w:eastAsia="Calibri"/>
                <w:bCs/>
                <w:color w:val="4C4747"/>
              </w:rPr>
              <w:t>RD$</w:t>
            </w:r>
          </w:p>
        </w:tc>
        <w:tc>
          <w:tcPr>
            <w:tcW w:w="1771" w:type="pct"/>
            <w:tcBorders>
              <w:top w:val="nil"/>
              <w:left w:val="nil"/>
              <w:bottom w:val="single" w:sz="4" w:space="0" w:color="auto"/>
              <w:right w:val="single" w:sz="4" w:space="0" w:color="auto"/>
            </w:tcBorders>
            <w:vAlign w:val="center"/>
          </w:tcPr>
          <w:p w14:paraId="724A00F4" w14:textId="77777777" w:rsidR="00C534E9" w:rsidRPr="00DE055C" w:rsidRDefault="00C534E9" w:rsidP="00C534E9">
            <w:pPr>
              <w:spacing w:after="0" w:line="240" w:lineRule="auto"/>
              <w:rPr>
                <w:rFonts w:eastAsia="Calibri"/>
                <w:bCs/>
                <w:color w:val="4C4747"/>
              </w:rPr>
            </w:pPr>
            <w:r w:rsidRPr="00DE055C">
              <w:rPr>
                <w:rFonts w:eastAsia="Calibri"/>
                <w:bCs/>
                <w:color w:val="4C4747"/>
              </w:rPr>
              <w:t xml:space="preserve">Fondo </w:t>
            </w:r>
            <w:proofErr w:type="spellStart"/>
            <w:r w:rsidRPr="00DE055C">
              <w:rPr>
                <w:rFonts w:eastAsia="Calibri"/>
                <w:bCs/>
                <w:color w:val="4C4747"/>
              </w:rPr>
              <w:t>Reponible</w:t>
            </w:r>
            <w:proofErr w:type="spellEnd"/>
            <w:r w:rsidRPr="00DE055C">
              <w:rPr>
                <w:rFonts w:eastAsia="Calibri"/>
                <w:bCs/>
                <w:color w:val="4C4747"/>
              </w:rPr>
              <w:t xml:space="preserve"> </w:t>
            </w:r>
          </w:p>
        </w:tc>
        <w:tc>
          <w:tcPr>
            <w:tcW w:w="1188" w:type="pct"/>
            <w:tcBorders>
              <w:top w:val="nil"/>
              <w:left w:val="nil"/>
              <w:bottom w:val="single" w:sz="4" w:space="0" w:color="auto"/>
              <w:right w:val="single" w:sz="4" w:space="0" w:color="auto"/>
            </w:tcBorders>
            <w:noWrap/>
            <w:vAlign w:val="center"/>
          </w:tcPr>
          <w:p w14:paraId="1C138E5F" w14:textId="77777777" w:rsidR="00C534E9" w:rsidRPr="00DE055C" w:rsidRDefault="00C534E9" w:rsidP="00C534E9">
            <w:pPr>
              <w:spacing w:after="0" w:line="240" w:lineRule="auto"/>
              <w:jc w:val="center"/>
              <w:rPr>
                <w:rFonts w:eastAsia="Calibri"/>
                <w:bCs/>
                <w:color w:val="4C4747"/>
              </w:rPr>
            </w:pPr>
            <w:r w:rsidRPr="00DE055C">
              <w:rPr>
                <w:rFonts w:eastAsia="Calibri"/>
                <w:bCs/>
                <w:color w:val="4C4747"/>
              </w:rPr>
              <w:t>010-252299-5</w:t>
            </w:r>
          </w:p>
        </w:tc>
        <w:tc>
          <w:tcPr>
            <w:tcW w:w="1305" w:type="pct"/>
            <w:tcBorders>
              <w:top w:val="nil"/>
              <w:left w:val="nil"/>
              <w:bottom w:val="single" w:sz="4" w:space="0" w:color="auto"/>
              <w:right w:val="single" w:sz="4" w:space="0" w:color="auto"/>
            </w:tcBorders>
            <w:vAlign w:val="center"/>
          </w:tcPr>
          <w:p w14:paraId="3549A48F" w14:textId="77777777" w:rsidR="00C534E9" w:rsidRPr="00DE055C" w:rsidRDefault="00C534E9" w:rsidP="00C534E9">
            <w:pPr>
              <w:spacing w:after="0" w:line="240" w:lineRule="auto"/>
              <w:jc w:val="right"/>
              <w:rPr>
                <w:rFonts w:eastAsia="Calibri"/>
                <w:bCs/>
                <w:color w:val="4C4747"/>
              </w:rPr>
            </w:pPr>
            <w:r>
              <w:rPr>
                <w:rFonts w:eastAsia="Calibri"/>
                <w:bCs/>
                <w:color w:val="4C4747"/>
              </w:rPr>
              <w:t>11,529,438.61</w:t>
            </w:r>
          </w:p>
        </w:tc>
      </w:tr>
      <w:tr w:rsidR="00C534E9" w:rsidRPr="00DE055C" w14:paraId="7E61ECF8" w14:textId="77777777" w:rsidTr="00C534E9">
        <w:trPr>
          <w:trHeight w:val="435"/>
        </w:trPr>
        <w:tc>
          <w:tcPr>
            <w:tcW w:w="736" w:type="pct"/>
            <w:tcBorders>
              <w:top w:val="nil"/>
              <w:left w:val="single" w:sz="4" w:space="0" w:color="auto"/>
              <w:bottom w:val="single" w:sz="4" w:space="0" w:color="auto"/>
              <w:right w:val="single" w:sz="4" w:space="0" w:color="auto"/>
            </w:tcBorders>
            <w:noWrap/>
            <w:vAlign w:val="center"/>
          </w:tcPr>
          <w:p w14:paraId="1D764CE9" w14:textId="77777777" w:rsidR="00C534E9" w:rsidRPr="00DE055C" w:rsidRDefault="00C534E9" w:rsidP="00C534E9">
            <w:pPr>
              <w:spacing w:after="0" w:line="240" w:lineRule="auto"/>
              <w:jc w:val="center"/>
              <w:rPr>
                <w:rFonts w:eastAsia="Calibri"/>
                <w:bCs/>
                <w:color w:val="4C4747"/>
              </w:rPr>
            </w:pPr>
            <w:r w:rsidRPr="00DE055C">
              <w:rPr>
                <w:rFonts w:eastAsia="Calibri"/>
                <w:bCs/>
                <w:color w:val="4C4747"/>
              </w:rPr>
              <w:t>RD$</w:t>
            </w:r>
          </w:p>
        </w:tc>
        <w:tc>
          <w:tcPr>
            <w:tcW w:w="1771" w:type="pct"/>
            <w:tcBorders>
              <w:top w:val="nil"/>
              <w:left w:val="nil"/>
              <w:bottom w:val="single" w:sz="4" w:space="0" w:color="auto"/>
              <w:right w:val="single" w:sz="4" w:space="0" w:color="auto"/>
            </w:tcBorders>
            <w:vAlign w:val="center"/>
          </w:tcPr>
          <w:p w14:paraId="5E715445" w14:textId="77777777" w:rsidR="00C534E9" w:rsidRPr="00DE055C" w:rsidRDefault="00C534E9" w:rsidP="00C534E9">
            <w:pPr>
              <w:spacing w:after="0" w:line="240" w:lineRule="auto"/>
              <w:rPr>
                <w:rFonts w:eastAsia="Calibri"/>
                <w:bCs/>
                <w:color w:val="4C4747"/>
              </w:rPr>
            </w:pPr>
            <w:r w:rsidRPr="00DE055C">
              <w:rPr>
                <w:rFonts w:eastAsia="Calibri"/>
                <w:bCs/>
                <w:color w:val="4C4747"/>
              </w:rPr>
              <w:t>Plan Social</w:t>
            </w:r>
          </w:p>
        </w:tc>
        <w:tc>
          <w:tcPr>
            <w:tcW w:w="1188" w:type="pct"/>
            <w:tcBorders>
              <w:top w:val="nil"/>
              <w:left w:val="nil"/>
              <w:bottom w:val="single" w:sz="4" w:space="0" w:color="auto"/>
              <w:right w:val="single" w:sz="4" w:space="0" w:color="auto"/>
            </w:tcBorders>
            <w:noWrap/>
            <w:vAlign w:val="center"/>
          </w:tcPr>
          <w:p w14:paraId="3CBABBCD" w14:textId="77777777" w:rsidR="00C534E9" w:rsidRPr="00DE055C" w:rsidRDefault="00C534E9" w:rsidP="00C534E9">
            <w:pPr>
              <w:spacing w:after="0" w:line="240" w:lineRule="auto"/>
              <w:jc w:val="center"/>
              <w:rPr>
                <w:rFonts w:eastAsia="Calibri"/>
                <w:bCs/>
                <w:color w:val="4C4747"/>
              </w:rPr>
            </w:pPr>
            <w:r w:rsidRPr="00DE055C">
              <w:rPr>
                <w:rFonts w:eastAsia="Calibri"/>
                <w:bCs/>
                <w:color w:val="4C4747"/>
              </w:rPr>
              <w:t>010-391865-5</w:t>
            </w:r>
          </w:p>
        </w:tc>
        <w:tc>
          <w:tcPr>
            <w:tcW w:w="1305" w:type="pct"/>
            <w:tcBorders>
              <w:top w:val="nil"/>
              <w:left w:val="nil"/>
              <w:bottom w:val="single" w:sz="4" w:space="0" w:color="auto"/>
              <w:right w:val="single" w:sz="4" w:space="0" w:color="auto"/>
            </w:tcBorders>
            <w:vAlign w:val="center"/>
          </w:tcPr>
          <w:p w14:paraId="62C36E0E" w14:textId="77777777" w:rsidR="00C534E9" w:rsidRPr="00DE055C" w:rsidRDefault="00C534E9" w:rsidP="00C534E9">
            <w:pPr>
              <w:spacing w:after="0" w:line="240" w:lineRule="auto"/>
              <w:jc w:val="right"/>
              <w:rPr>
                <w:rFonts w:eastAsia="Calibri"/>
                <w:bCs/>
                <w:color w:val="4C4747"/>
              </w:rPr>
            </w:pPr>
            <w:r>
              <w:rPr>
                <w:rFonts w:eastAsia="Calibri"/>
                <w:bCs/>
                <w:color w:val="4C4747"/>
              </w:rPr>
              <w:t>2,689,100.00</w:t>
            </w:r>
          </w:p>
        </w:tc>
      </w:tr>
    </w:tbl>
    <w:p w14:paraId="29FC5E24" w14:textId="77777777" w:rsidR="00C534E9" w:rsidRDefault="00C534E9" w:rsidP="00C534E9">
      <w:pPr>
        <w:pStyle w:val="Prrafodelista"/>
        <w:keepNext/>
        <w:keepLines/>
        <w:spacing w:after="0"/>
        <w:ind w:left="0"/>
        <w:outlineLvl w:val="2"/>
        <w:rPr>
          <w:rFonts w:eastAsia="Calibri"/>
          <w:b/>
          <w:bCs/>
          <w:color w:val="4C4747"/>
        </w:rPr>
      </w:pPr>
    </w:p>
    <w:p w14:paraId="39AE0E60" w14:textId="77777777" w:rsidR="00C534E9" w:rsidRPr="00C534E9" w:rsidRDefault="00C534E9" w:rsidP="00C534E9">
      <w:pPr>
        <w:pStyle w:val="Prrafodelista"/>
        <w:keepNext/>
        <w:keepLines/>
        <w:spacing w:after="0"/>
        <w:ind w:left="0"/>
        <w:outlineLvl w:val="2"/>
        <w:rPr>
          <w:rFonts w:eastAsia="Calibri"/>
          <w:b/>
          <w:bCs/>
          <w:color w:val="4C4747"/>
        </w:rPr>
      </w:pPr>
    </w:p>
    <w:p w14:paraId="03CDD1A6" w14:textId="77777777" w:rsidR="00ED39C7" w:rsidRPr="00C534E9" w:rsidRDefault="00ED39C7" w:rsidP="00C534E9">
      <w:pPr>
        <w:pStyle w:val="Prrafodelista"/>
        <w:keepNext/>
        <w:keepLines/>
        <w:numPr>
          <w:ilvl w:val="2"/>
          <w:numId w:val="13"/>
        </w:numPr>
        <w:spacing w:after="0"/>
        <w:ind w:left="0"/>
        <w:outlineLvl w:val="2"/>
        <w:rPr>
          <w:rFonts w:eastAsia="Calibri"/>
          <w:b/>
          <w:bCs/>
          <w:color w:val="4C4747"/>
        </w:rPr>
      </w:pPr>
      <w:bookmarkStart w:id="31" w:name="_Toc216980758"/>
      <w:r w:rsidRPr="00C534E9">
        <w:rPr>
          <w:rFonts w:eastAsia="Calibri"/>
          <w:b/>
          <w:bCs/>
          <w:color w:val="4C4747"/>
        </w:rPr>
        <w:t>Otros logros que destacar de la División Financiera</w:t>
      </w:r>
      <w:bookmarkEnd w:id="31"/>
      <w:r w:rsidRPr="00C534E9">
        <w:rPr>
          <w:rFonts w:eastAsia="Calibri"/>
          <w:b/>
          <w:bCs/>
          <w:color w:val="4C4747"/>
        </w:rPr>
        <w:t xml:space="preserve"> </w:t>
      </w:r>
    </w:p>
    <w:p w14:paraId="2AD5EECF" w14:textId="77777777" w:rsidR="00ED39C7" w:rsidRDefault="00ED39C7" w:rsidP="00E202A0">
      <w:pPr>
        <w:spacing w:line="360" w:lineRule="auto"/>
        <w:jc w:val="both"/>
        <w:rPr>
          <w:rFonts w:eastAsia="Calibri"/>
          <w:b/>
          <w:bCs/>
          <w:color w:val="4C4747"/>
          <w:lang w:val="es-DO"/>
        </w:rPr>
      </w:pPr>
      <w:r w:rsidRPr="00ED39C7">
        <w:rPr>
          <w:rFonts w:eastAsia="Calibri"/>
          <w:b/>
          <w:bCs/>
          <w:color w:val="4C4747"/>
          <w:lang w:val="es-DO"/>
        </w:rPr>
        <w:t>Registro de Operaciones Presupuestarias en el Sistema Contable</w:t>
      </w:r>
    </w:p>
    <w:p w14:paraId="09F08355" w14:textId="6C373D22" w:rsidR="00ED39C7" w:rsidRDefault="00ED39C7" w:rsidP="00E202A0">
      <w:pPr>
        <w:spacing w:line="360" w:lineRule="auto"/>
        <w:jc w:val="both"/>
        <w:rPr>
          <w:rFonts w:eastAsia="Calibri"/>
          <w:color w:val="4C4747"/>
          <w:lang w:val="es-DO"/>
        </w:rPr>
      </w:pPr>
      <w:r w:rsidRPr="00ED39C7">
        <w:rPr>
          <w:rFonts w:eastAsia="Calibri"/>
          <w:color w:val="4C4747"/>
          <w:lang w:val="es-DO"/>
        </w:rPr>
        <w:t>Se creó un protocolo en el cual se registran todas las operaciones presupuestarias que se llevan a cabo en la División Financiera, tales como: libramientos y regularizaciones de cheques.</w:t>
      </w:r>
    </w:p>
    <w:p w14:paraId="1B766BCF" w14:textId="77777777" w:rsidR="00DA0A68" w:rsidRDefault="00DA0A68" w:rsidP="00E202A0">
      <w:pPr>
        <w:spacing w:line="360" w:lineRule="auto"/>
        <w:jc w:val="both"/>
        <w:rPr>
          <w:rFonts w:eastAsia="Calibri"/>
          <w:color w:val="4C4747"/>
          <w:lang w:val="es-DO"/>
        </w:rPr>
      </w:pPr>
    </w:p>
    <w:p w14:paraId="03BD5129" w14:textId="77777777" w:rsidR="00EE3F42" w:rsidRPr="00EE3F42" w:rsidRDefault="00EE3F42" w:rsidP="00E202A0">
      <w:pPr>
        <w:pStyle w:val="Ttulo1"/>
        <w:numPr>
          <w:ilvl w:val="1"/>
          <w:numId w:val="15"/>
        </w:numPr>
        <w:spacing w:before="0"/>
        <w:ind w:left="0"/>
        <w:jc w:val="both"/>
        <w:rPr>
          <w:color w:val="4C4747"/>
          <w:sz w:val="24"/>
          <w:lang w:val="es-ES"/>
        </w:rPr>
      </w:pPr>
      <w:bookmarkStart w:id="32" w:name="_Toc186144371"/>
      <w:bookmarkStart w:id="33" w:name="_Toc216980759"/>
      <w:r w:rsidRPr="00EE3F42">
        <w:rPr>
          <w:color w:val="4C4747"/>
          <w:sz w:val="24"/>
          <w:lang w:val="es-ES"/>
        </w:rPr>
        <w:t>Desempeño de los Recursos Humanos</w:t>
      </w:r>
      <w:bookmarkEnd w:id="32"/>
      <w:bookmarkEnd w:id="33"/>
      <w:r w:rsidRPr="00EE3F42">
        <w:rPr>
          <w:color w:val="4C4747"/>
          <w:sz w:val="24"/>
          <w:lang w:val="es-ES"/>
        </w:rPr>
        <w:t xml:space="preserve"> </w:t>
      </w:r>
    </w:p>
    <w:p w14:paraId="10DF3D0E" w14:textId="77777777" w:rsidR="00EE3F42" w:rsidRPr="007E73B9" w:rsidRDefault="00EE3F42" w:rsidP="00E202A0">
      <w:pPr>
        <w:rPr>
          <w:lang w:val="es-ES"/>
        </w:rPr>
      </w:pPr>
    </w:p>
    <w:p w14:paraId="5F360D8A" w14:textId="77777777" w:rsidR="00EE3F42" w:rsidRPr="00DE055C" w:rsidRDefault="00EE3F42" w:rsidP="00E202A0">
      <w:pPr>
        <w:spacing w:line="360" w:lineRule="auto"/>
        <w:jc w:val="both"/>
        <w:rPr>
          <w:rFonts w:eastAsia="Calibri"/>
          <w:b/>
          <w:bCs/>
          <w:color w:val="4C4747"/>
          <w:lang w:val="es-US"/>
        </w:rPr>
      </w:pPr>
      <w:r w:rsidRPr="00DE055C">
        <w:rPr>
          <w:rFonts w:eastAsia="Calibri"/>
          <w:b/>
          <w:bCs/>
          <w:color w:val="4C4747"/>
          <w:lang w:val="es-US"/>
        </w:rPr>
        <w:t>Sistema de Monitoreo de la Administración Pública (SISMAP)</w:t>
      </w:r>
    </w:p>
    <w:p w14:paraId="37B23D9A" w14:textId="77777777" w:rsidR="00EE3F42" w:rsidRPr="00E202A0" w:rsidRDefault="00EE3F42" w:rsidP="00E202A0">
      <w:pPr>
        <w:spacing w:line="360" w:lineRule="auto"/>
        <w:jc w:val="both"/>
        <w:rPr>
          <w:rFonts w:eastAsia="Calibri"/>
          <w:color w:val="4C4747"/>
          <w:lang w:val="es-DO"/>
        </w:rPr>
      </w:pPr>
      <w:r w:rsidRPr="00E202A0">
        <w:rPr>
          <w:rFonts w:eastAsia="Calibri"/>
          <w:color w:val="4C4747"/>
          <w:lang w:val="es-DO"/>
        </w:rPr>
        <w:t>La finalidad del SISMAP es monitorear la gestión pública, a través de Indicadores Básicos de Organización y Gestión (IBOG) y Sub-Indicadores Vinculados (SIV), relacionados principalmente a la Ley de Función Pública y otras normativas complementarias, en términos de Profesionalización del empleo público, fortalecimiento institucional y calidad.</w:t>
      </w:r>
    </w:p>
    <w:p w14:paraId="4BF207F3" w14:textId="7FE90AAA" w:rsidR="00EE3F42" w:rsidRPr="00E202A0" w:rsidRDefault="00EE3F42" w:rsidP="00E202A0">
      <w:pPr>
        <w:spacing w:line="360" w:lineRule="auto"/>
        <w:jc w:val="both"/>
        <w:rPr>
          <w:rFonts w:eastAsia="Calibri"/>
          <w:color w:val="4C4747"/>
          <w:lang w:val="es-DO"/>
        </w:rPr>
      </w:pPr>
      <w:r w:rsidRPr="00E202A0">
        <w:rPr>
          <w:rFonts w:eastAsia="Calibri"/>
          <w:color w:val="4C4747"/>
          <w:lang w:val="es-DO"/>
        </w:rPr>
        <w:t xml:space="preserve">El Plan de Asistencia Social de la Presidencia obtuvo un promedio general de 84.92% en el SISMAP al 15 de noviembre del 2025. </w:t>
      </w:r>
    </w:p>
    <w:p w14:paraId="1F27C84D" w14:textId="77777777" w:rsidR="00EE3F42" w:rsidRPr="00E202A0" w:rsidRDefault="00EE3F42" w:rsidP="00E202A0">
      <w:pPr>
        <w:spacing w:line="360" w:lineRule="auto"/>
        <w:jc w:val="both"/>
        <w:rPr>
          <w:rFonts w:eastAsia="Calibri"/>
          <w:color w:val="4C4747"/>
          <w:lang w:val="es-DO"/>
        </w:rPr>
      </w:pPr>
      <w:r w:rsidRPr="00E202A0">
        <w:rPr>
          <w:rFonts w:eastAsia="Calibri"/>
          <w:color w:val="4C4747"/>
          <w:lang w:val="es-DO"/>
        </w:rPr>
        <w:t>A continuación, se muestra el detalle de cada uno de los subindicadores:</w:t>
      </w:r>
    </w:p>
    <w:tbl>
      <w:tblPr>
        <w:tblW w:w="8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874"/>
        <w:gridCol w:w="6542"/>
        <w:gridCol w:w="1367"/>
      </w:tblGrid>
      <w:tr w:rsidR="00EE3F42" w:rsidRPr="00734181" w14:paraId="1A59AD61" w14:textId="77777777" w:rsidTr="00216F45">
        <w:trPr>
          <w:trHeight w:val="312"/>
          <w:tblHeader/>
          <w:jc w:val="center"/>
        </w:trPr>
        <w:tc>
          <w:tcPr>
            <w:tcW w:w="8783" w:type="dxa"/>
            <w:gridSpan w:val="3"/>
            <w:tcBorders>
              <w:top w:val="single" w:sz="4" w:space="0" w:color="000000"/>
              <w:left w:val="single" w:sz="4" w:space="0" w:color="000000"/>
              <w:bottom w:val="single" w:sz="4" w:space="0" w:color="000000"/>
              <w:right w:val="single" w:sz="4" w:space="0" w:color="000000"/>
            </w:tcBorders>
            <w:shd w:val="clear" w:color="000000" w:fill="142F62"/>
            <w:noWrap/>
            <w:vAlign w:val="bottom"/>
            <w:hideMark/>
          </w:tcPr>
          <w:p w14:paraId="543BEF57" w14:textId="247E120E" w:rsidR="00EE3F42" w:rsidRPr="00BA1664" w:rsidRDefault="00EE3F42" w:rsidP="00E202A0">
            <w:pPr>
              <w:spacing w:after="0" w:line="240" w:lineRule="auto"/>
              <w:jc w:val="center"/>
              <w:rPr>
                <w:rFonts w:eastAsia="Times New Roman"/>
                <w:b/>
                <w:bCs/>
                <w:color w:val="FFFFFF"/>
                <w:spacing w:val="0"/>
                <w:lang w:val="es-US" w:eastAsia="es-US"/>
              </w:rPr>
            </w:pPr>
            <w:r>
              <w:rPr>
                <w:rFonts w:eastAsia="Times New Roman"/>
                <w:b/>
                <w:bCs/>
                <w:color w:val="FFFFFF"/>
                <w:spacing w:val="0"/>
                <w:lang w:val="es-US" w:eastAsia="es-US"/>
              </w:rPr>
              <w:lastRenderedPageBreak/>
              <w:t>PLAN DE ASISTENCIA SOCIAL DE LA PRESIDENCIA</w:t>
            </w:r>
          </w:p>
        </w:tc>
      </w:tr>
      <w:tr w:rsidR="00EE3F42" w:rsidRPr="00BA1664" w14:paraId="7BBCE99C" w14:textId="77777777" w:rsidTr="00216F45">
        <w:trPr>
          <w:trHeight w:val="312"/>
          <w:tblHeader/>
          <w:jc w:val="center"/>
        </w:trPr>
        <w:tc>
          <w:tcPr>
            <w:tcW w:w="8783" w:type="dxa"/>
            <w:gridSpan w:val="3"/>
            <w:tcBorders>
              <w:top w:val="single" w:sz="4" w:space="0" w:color="000000"/>
              <w:left w:val="single" w:sz="4" w:space="0" w:color="000000"/>
              <w:bottom w:val="single" w:sz="4" w:space="0" w:color="000000"/>
              <w:right w:val="single" w:sz="4" w:space="0" w:color="000000"/>
            </w:tcBorders>
            <w:shd w:val="clear" w:color="000000" w:fill="142F62"/>
            <w:noWrap/>
            <w:vAlign w:val="bottom"/>
            <w:hideMark/>
          </w:tcPr>
          <w:p w14:paraId="7D5D34BB"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Relación Indicadores Subsistemas SISMAP</w:t>
            </w:r>
          </w:p>
        </w:tc>
      </w:tr>
      <w:tr w:rsidR="00EE3F42" w:rsidRPr="00BA1664" w14:paraId="05841095" w14:textId="77777777" w:rsidTr="00216F45">
        <w:trPr>
          <w:trHeight w:val="312"/>
          <w:tblHeader/>
          <w:jc w:val="center"/>
        </w:trPr>
        <w:tc>
          <w:tcPr>
            <w:tcW w:w="874" w:type="dxa"/>
            <w:tcBorders>
              <w:top w:val="single" w:sz="4" w:space="0" w:color="000000"/>
              <w:left w:val="single" w:sz="4" w:space="0" w:color="000000"/>
              <w:bottom w:val="single" w:sz="4" w:space="0" w:color="000000"/>
              <w:right w:val="single" w:sz="4" w:space="0" w:color="000000"/>
            </w:tcBorders>
            <w:shd w:val="clear" w:color="000000" w:fill="142F62"/>
            <w:noWrap/>
            <w:vAlign w:val="center"/>
            <w:hideMark/>
          </w:tcPr>
          <w:p w14:paraId="195AF34B" w14:textId="77777777" w:rsidR="00EE3F42" w:rsidRPr="00EE3F42" w:rsidRDefault="00EE3F42" w:rsidP="00E202A0">
            <w:pPr>
              <w:spacing w:after="0" w:line="240" w:lineRule="auto"/>
              <w:jc w:val="center"/>
              <w:rPr>
                <w:rFonts w:eastAsia="Times New Roman"/>
                <w:b/>
                <w:bCs/>
                <w:color w:val="FFFFFF"/>
                <w:spacing w:val="0"/>
                <w:lang w:val="es-US" w:eastAsia="es-US"/>
              </w:rPr>
            </w:pPr>
            <w:r w:rsidRPr="00EE3F42">
              <w:rPr>
                <w:rFonts w:eastAsia="Times New Roman"/>
                <w:b/>
                <w:bCs/>
                <w:color w:val="FFFFFF"/>
                <w:spacing w:val="0"/>
                <w:lang w:val="es-US" w:eastAsia="es-US"/>
              </w:rPr>
              <w:t>Código</w:t>
            </w:r>
          </w:p>
        </w:tc>
        <w:tc>
          <w:tcPr>
            <w:tcW w:w="6542" w:type="dxa"/>
            <w:tcBorders>
              <w:top w:val="single" w:sz="4" w:space="0" w:color="000000"/>
              <w:left w:val="single" w:sz="4" w:space="0" w:color="000000"/>
            </w:tcBorders>
            <w:shd w:val="clear" w:color="auto" w:fill="142F62"/>
            <w:noWrap/>
            <w:vAlign w:val="bottom"/>
            <w:hideMark/>
          </w:tcPr>
          <w:p w14:paraId="51345432"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Indicador</w:t>
            </w:r>
          </w:p>
        </w:tc>
        <w:tc>
          <w:tcPr>
            <w:tcW w:w="1367" w:type="dxa"/>
            <w:tcBorders>
              <w:top w:val="single" w:sz="4" w:space="0" w:color="000000"/>
            </w:tcBorders>
            <w:shd w:val="clear" w:color="000000" w:fill="142F62"/>
            <w:noWrap/>
            <w:vAlign w:val="bottom"/>
            <w:hideMark/>
          </w:tcPr>
          <w:p w14:paraId="5F8ED4BC"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Calificación</w:t>
            </w:r>
          </w:p>
        </w:tc>
      </w:tr>
      <w:tr w:rsidR="00EE3F42" w:rsidRPr="00734181" w14:paraId="70C0EBF3" w14:textId="77777777" w:rsidTr="00216F45">
        <w:trPr>
          <w:trHeight w:val="312"/>
          <w:jc w:val="center"/>
        </w:trPr>
        <w:tc>
          <w:tcPr>
            <w:tcW w:w="8783" w:type="dxa"/>
            <w:gridSpan w:val="3"/>
            <w:tcBorders>
              <w:top w:val="single" w:sz="4" w:space="0" w:color="000000"/>
              <w:left w:val="single" w:sz="4" w:space="0" w:color="000000"/>
              <w:bottom w:val="single" w:sz="4" w:space="0" w:color="000000"/>
              <w:right w:val="single" w:sz="4" w:space="0" w:color="000000"/>
            </w:tcBorders>
            <w:shd w:val="clear" w:color="000000" w:fill="142F62"/>
            <w:noWrap/>
            <w:vAlign w:val="bottom"/>
            <w:hideMark/>
          </w:tcPr>
          <w:p w14:paraId="367CE744"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1. Gestión de la Calidad y Servicios</w:t>
            </w:r>
          </w:p>
        </w:tc>
      </w:tr>
      <w:tr w:rsidR="00EE3F42" w:rsidRPr="00BA1664" w14:paraId="5BA8D6BA" w14:textId="77777777" w:rsidTr="00216F45">
        <w:trPr>
          <w:trHeight w:val="58"/>
          <w:jc w:val="center"/>
        </w:trPr>
        <w:tc>
          <w:tcPr>
            <w:tcW w:w="874" w:type="dxa"/>
            <w:tcBorders>
              <w:top w:val="single" w:sz="4" w:space="0" w:color="000000"/>
              <w:left w:val="single" w:sz="4" w:space="0" w:color="000000"/>
              <w:bottom w:val="single" w:sz="4" w:space="0" w:color="000000"/>
              <w:right w:val="single" w:sz="4" w:space="0" w:color="000000"/>
            </w:tcBorders>
            <w:noWrap/>
            <w:vAlign w:val="center"/>
            <w:hideMark/>
          </w:tcPr>
          <w:p w14:paraId="3428B7B9"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1.1</w:t>
            </w:r>
          </w:p>
        </w:tc>
        <w:tc>
          <w:tcPr>
            <w:tcW w:w="6542" w:type="dxa"/>
            <w:tcBorders>
              <w:left w:val="single" w:sz="4" w:space="0" w:color="000000"/>
            </w:tcBorders>
            <w:noWrap/>
            <w:vAlign w:val="bottom"/>
            <w:hideMark/>
          </w:tcPr>
          <w:p w14:paraId="191D0429"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Autoevaluación CAF</w:t>
            </w:r>
          </w:p>
        </w:tc>
        <w:tc>
          <w:tcPr>
            <w:tcW w:w="1367" w:type="dxa"/>
            <w:noWrap/>
            <w:vAlign w:val="bottom"/>
            <w:hideMark/>
          </w:tcPr>
          <w:p w14:paraId="0935451B"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EE3F42" w:rsidRPr="00BA1664" w14:paraId="209EF2E7" w14:textId="77777777" w:rsidTr="00216F45">
        <w:trPr>
          <w:trHeight w:val="98"/>
          <w:jc w:val="center"/>
        </w:trPr>
        <w:tc>
          <w:tcPr>
            <w:tcW w:w="874" w:type="dxa"/>
            <w:tcBorders>
              <w:top w:val="single" w:sz="4" w:space="0" w:color="000000"/>
              <w:left w:val="single" w:sz="4" w:space="0" w:color="000000"/>
              <w:bottom w:val="single" w:sz="4" w:space="0" w:color="000000"/>
              <w:right w:val="single" w:sz="4" w:space="0" w:color="000000"/>
            </w:tcBorders>
            <w:noWrap/>
            <w:vAlign w:val="center"/>
            <w:hideMark/>
          </w:tcPr>
          <w:p w14:paraId="77428711"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1.2</w:t>
            </w:r>
          </w:p>
        </w:tc>
        <w:tc>
          <w:tcPr>
            <w:tcW w:w="6542" w:type="dxa"/>
            <w:tcBorders>
              <w:left w:val="single" w:sz="4" w:space="0" w:color="000000"/>
            </w:tcBorders>
            <w:noWrap/>
            <w:vAlign w:val="bottom"/>
            <w:hideMark/>
          </w:tcPr>
          <w:p w14:paraId="4E448DC9"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 de Mejora Modelo CAF</w:t>
            </w:r>
          </w:p>
        </w:tc>
        <w:tc>
          <w:tcPr>
            <w:tcW w:w="1367" w:type="dxa"/>
            <w:noWrap/>
            <w:vAlign w:val="bottom"/>
            <w:hideMark/>
          </w:tcPr>
          <w:p w14:paraId="3700468A"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75</w:t>
            </w:r>
            <w:r w:rsidRPr="00BA1664">
              <w:rPr>
                <w:rFonts w:eastAsia="Times New Roman"/>
                <w:color w:val="000000"/>
                <w:spacing w:val="0"/>
                <w:lang w:val="es-US" w:eastAsia="es-US"/>
              </w:rPr>
              <w:t>%</w:t>
            </w:r>
          </w:p>
        </w:tc>
      </w:tr>
      <w:tr w:rsidR="00EE3F42" w:rsidRPr="00BA1664" w14:paraId="3AEFCFDB" w14:textId="77777777" w:rsidTr="00216F45">
        <w:trPr>
          <w:trHeight w:val="58"/>
          <w:jc w:val="center"/>
        </w:trPr>
        <w:tc>
          <w:tcPr>
            <w:tcW w:w="874" w:type="dxa"/>
            <w:tcBorders>
              <w:top w:val="single" w:sz="4" w:space="0" w:color="000000"/>
            </w:tcBorders>
            <w:noWrap/>
            <w:vAlign w:val="center"/>
            <w:hideMark/>
          </w:tcPr>
          <w:p w14:paraId="0CD9486F"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1.3</w:t>
            </w:r>
          </w:p>
        </w:tc>
        <w:tc>
          <w:tcPr>
            <w:tcW w:w="6542" w:type="dxa"/>
            <w:noWrap/>
            <w:vAlign w:val="bottom"/>
            <w:hideMark/>
          </w:tcPr>
          <w:p w14:paraId="06BC8CDD"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Estandarización de Procesos</w:t>
            </w:r>
          </w:p>
        </w:tc>
        <w:tc>
          <w:tcPr>
            <w:tcW w:w="1367" w:type="dxa"/>
            <w:noWrap/>
            <w:vAlign w:val="bottom"/>
            <w:hideMark/>
          </w:tcPr>
          <w:p w14:paraId="0A74B927"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50%</w:t>
            </w:r>
          </w:p>
        </w:tc>
      </w:tr>
      <w:tr w:rsidR="00EE3F42" w:rsidRPr="00BA1664" w14:paraId="553DC050" w14:textId="77777777" w:rsidTr="00216F45">
        <w:trPr>
          <w:trHeight w:val="89"/>
          <w:jc w:val="center"/>
        </w:trPr>
        <w:tc>
          <w:tcPr>
            <w:tcW w:w="874" w:type="dxa"/>
            <w:noWrap/>
            <w:vAlign w:val="center"/>
          </w:tcPr>
          <w:p w14:paraId="1D05D15D"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1.4</w:t>
            </w:r>
          </w:p>
        </w:tc>
        <w:tc>
          <w:tcPr>
            <w:tcW w:w="6542" w:type="dxa"/>
            <w:noWrap/>
            <w:vAlign w:val="bottom"/>
          </w:tcPr>
          <w:p w14:paraId="033D973C" w14:textId="77777777" w:rsidR="00EE3F42" w:rsidRPr="00BA1664" w:rsidRDefault="00EE3F42" w:rsidP="00E202A0">
            <w:pPr>
              <w:spacing w:after="0" w:line="240" w:lineRule="auto"/>
              <w:rPr>
                <w:rFonts w:eastAsia="Times New Roman"/>
                <w:color w:val="000000"/>
                <w:spacing w:val="0"/>
                <w:lang w:val="es-US" w:eastAsia="es-US"/>
              </w:rPr>
            </w:pPr>
            <w:r>
              <w:rPr>
                <w:rFonts w:eastAsia="Times New Roman"/>
                <w:color w:val="000000"/>
                <w:spacing w:val="0"/>
                <w:lang w:val="es-US" w:eastAsia="es-US"/>
              </w:rPr>
              <w:t>Carta Compromiso</w:t>
            </w:r>
          </w:p>
        </w:tc>
        <w:tc>
          <w:tcPr>
            <w:tcW w:w="1367" w:type="dxa"/>
            <w:noWrap/>
            <w:vAlign w:val="bottom"/>
          </w:tcPr>
          <w:p w14:paraId="6CDF7FFB" w14:textId="77777777" w:rsidR="00EE3F42" w:rsidRPr="005B0845" w:rsidRDefault="00EE3F42" w:rsidP="00E202A0">
            <w:pPr>
              <w:spacing w:after="0" w:line="240" w:lineRule="auto"/>
              <w:jc w:val="center"/>
              <w:rPr>
                <w:rFonts w:eastAsia="Times New Roman"/>
                <w:color w:val="000000"/>
                <w:spacing w:val="0"/>
                <w:sz w:val="20"/>
                <w:szCs w:val="20"/>
                <w:lang w:val="es-US" w:eastAsia="es-US"/>
              </w:rPr>
            </w:pPr>
            <w:r w:rsidRPr="005B0845">
              <w:rPr>
                <w:rFonts w:eastAsia="Times New Roman"/>
                <w:color w:val="000000"/>
                <w:spacing w:val="0"/>
                <w:sz w:val="20"/>
                <w:szCs w:val="20"/>
                <w:lang w:val="es-US" w:eastAsia="es-US"/>
              </w:rPr>
              <w:t>N/A</w:t>
            </w:r>
          </w:p>
        </w:tc>
      </w:tr>
      <w:tr w:rsidR="00EE3F42" w:rsidRPr="00BA1664" w14:paraId="0735DB9C" w14:textId="77777777" w:rsidTr="00216F45">
        <w:trPr>
          <w:trHeight w:val="89"/>
          <w:jc w:val="center"/>
        </w:trPr>
        <w:tc>
          <w:tcPr>
            <w:tcW w:w="874" w:type="dxa"/>
            <w:noWrap/>
            <w:vAlign w:val="center"/>
            <w:hideMark/>
          </w:tcPr>
          <w:p w14:paraId="3D079ED8"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1.5</w:t>
            </w:r>
          </w:p>
        </w:tc>
        <w:tc>
          <w:tcPr>
            <w:tcW w:w="6542" w:type="dxa"/>
            <w:noWrap/>
            <w:vAlign w:val="bottom"/>
            <w:hideMark/>
          </w:tcPr>
          <w:p w14:paraId="68659FE1"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Transparencia en las informaciones de Servicios y </w:t>
            </w:r>
            <w:proofErr w:type="gramStart"/>
            <w:r w:rsidRPr="00BA1664">
              <w:rPr>
                <w:rFonts w:eastAsia="Times New Roman"/>
                <w:color w:val="000000"/>
                <w:spacing w:val="0"/>
                <w:lang w:val="es-US" w:eastAsia="es-US"/>
              </w:rPr>
              <w:t>Funcionarios</w:t>
            </w:r>
            <w:proofErr w:type="gramEnd"/>
          </w:p>
        </w:tc>
        <w:tc>
          <w:tcPr>
            <w:tcW w:w="1367" w:type="dxa"/>
            <w:noWrap/>
            <w:vAlign w:val="bottom"/>
            <w:hideMark/>
          </w:tcPr>
          <w:p w14:paraId="1DB36BA8"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EE3F42" w:rsidRPr="00BA1664" w14:paraId="3A1E7134" w14:textId="77777777" w:rsidTr="00216F45">
        <w:trPr>
          <w:trHeight w:val="58"/>
          <w:jc w:val="center"/>
        </w:trPr>
        <w:tc>
          <w:tcPr>
            <w:tcW w:w="874" w:type="dxa"/>
            <w:noWrap/>
            <w:vAlign w:val="center"/>
            <w:hideMark/>
          </w:tcPr>
          <w:p w14:paraId="38369F67"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1.6</w:t>
            </w:r>
          </w:p>
        </w:tc>
        <w:tc>
          <w:tcPr>
            <w:tcW w:w="6542" w:type="dxa"/>
            <w:noWrap/>
            <w:vAlign w:val="bottom"/>
            <w:hideMark/>
          </w:tcPr>
          <w:p w14:paraId="228E00F2"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Monitoreo de la Calidad de los Servicios </w:t>
            </w:r>
          </w:p>
        </w:tc>
        <w:tc>
          <w:tcPr>
            <w:tcW w:w="1367" w:type="dxa"/>
            <w:noWrap/>
            <w:vAlign w:val="bottom"/>
            <w:hideMark/>
          </w:tcPr>
          <w:p w14:paraId="3CC7052D"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EE3F42" w:rsidRPr="00BA1664" w14:paraId="52B48371" w14:textId="77777777" w:rsidTr="00216F45">
        <w:trPr>
          <w:trHeight w:val="58"/>
          <w:jc w:val="center"/>
        </w:trPr>
        <w:tc>
          <w:tcPr>
            <w:tcW w:w="874" w:type="dxa"/>
            <w:noWrap/>
            <w:vAlign w:val="center"/>
            <w:hideMark/>
          </w:tcPr>
          <w:p w14:paraId="3CE9BA46"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1.7</w:t>
            </w:r>
          </w:p>
        </w:tc>
        <w:tc>
          <w:tcPr>
            <w:tcW w:w="6542" w:type="dxa"/>
            <w:noWrap/>
            <w:vAlign w:val="bottom"/>
            <w:hideMark/>
          </w:tcPr>
          <w:p w14:paraId="6D9BD5DC"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Índice de Satisfacción Ciudadana</w:t>
            </w:r>
          </w:p>
        </w:tc>
        <w:tc>
          <w:tcPr>
            <w:tcW w:w="1367" w:type="dxa"/>
            <w:noWrap/>
            <w:vAlign w:val="bottom"/>
            <w:hideMark/>
          </w:tcPr>
          <w:p w14:paraId="0E684F3D"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w:t>
            </w:r>
            <w:r>
              <w:rPr>
                <w:rFonts w:eastAsia="Times New Roman"/>
                <w:color w:val="000000"/>
                <w:spacing w:val="0"/>
                <w:lang w:val="es-US" w:eastAsia="es-US"/>
              </w:rPr>
              <w:t>3</w:t>
            </w:r>
            <w:r w:rsidRPr="00BA1664">
              <w:rPr>
                <w:rFonts w:eastAsia="Times New Roman"/>
                <w:color w:val="000000"/>
                <w:spacing w:val="0"/>
                <w:lang w:val="es-US" w:eastAsia="es-US"/>
              </w:rPr>
              <w:t>%</w:t>
            </w:r>
          </w:p>
        </w:tc>
      </w:tr>
      <w:tr w:rsidR="00EE3F42" w:rsidRPr="00BA1664" w14:paraId="3B132F38" w14:textId="77777777" w:rsidTr="00216F45">
        <w:trPr>
          <w:trHeight w:val="58"/>
          <w:jc w:val="center"/>
        </w:trPr>
        <w:tc>
          <w:tcPr>
            <w:tcW w:w="874" w:type="dxa"/>
            <w:tcBorders>
              <w:bottom w:val="single" w:sz="4" w:space="0" w:color="auto"/>
            </w:tcBorders>
            <w:noWrap/>
            <w:vAlign w:val="center"/>
          </w:tcPr>
          <w:p w14:paraId="72236D4D"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1.8</w:t>
            </w:r>
          </w:p>
        </w:tc>
        <w:tc>
          <w:tcPr>
            <w:tcW w:w="6542" w:type="dxa"/>
            <w:tcBorders>
              <w:bottom w:val="single" w:sz="4" w:space="0" w:color="auto"/>
            </w:tcBorders>
            <w:noWrap/>
            <w:vAlign w:val="bottom"/>
          </w:tcPr>
          <w:p w14:paraId="5425085A" w14:textId="77777777" w:rsidR="00EE3F42" w:rsidRPr="00BA1664" w:rsidRDefault="00EE3F42" w:rsidP="00E202A0">
            <w:pPr>
              <w:spacing w:after="0" w:line="240" w:lineRule="auto"/>
              <w:rPr>
                <w:rFonts w:eastAsia="Times New Roman"/>
                <w:color w:val="000000"/>
                <w:spacing w:val="0"/>
                <w:lang w:val="es-US" w:eastAsia="es-US"/>
              </w:rPr>
            </w:pPr>
            <w:r>
              <w:rPr>
                <w:rFonts w:eastAsia="Times New Roman"/>
                <w:color w:val="000000"/>
                <w:spacing w:val="0"/>
                <w:lang w:val="es-US" w:eastAsia="es-US"/>
              </w:rPr>
              <w:t>Inventario de Tramites y Servicios</w:t>
            </w:r>
          </w:p>
        </w:tc>
        <w:tc>
          <w:tcPr>
            <w:tcW w:w="1367" w:type="dxa"/>
            <w:tcBorders>
              <w:bottom w:val="single" w:sz="4" w:space="0" w:color="auto"/>
            </w:tcBorders>
            <w:noWrap/>
            <w:vAlign w:val="bottom"/>
          </w:tcPr>
          <w:p w14:paraId="2BBE3565" w14:textId="77777777" w:rsidR="00EE3F42" w:rsidRPr="006E3C17" w:rsidRDefault="00EE3F42" w:rsidP="00E202A0">
            <w:pPr>
              <w:spacing w:after="0" w:line="240" w:lineRule="auto"/>
              <w:jc w:val="center"/>
              <w:rPr>
                <w:rFonts w:eastAsia="Times New Roman"/>
                <w:color w:val="000000"/>
                <w:spacing w:val="0"/>
                <w:sz w:val="20"/>
                <w:szCs w:val="20"/>
                <w:lang w:val="es-US" w:eastAsia="es-US"/>
              </w:rPr>
            </w:pPr>
            <w:r w:rsidRPr="006E3C17">
              <w:rPr>
                <w:rFonts w:eastAsia="Times New Roman"/>
                <w:color w:val="000000"/>
                <w:spacing w:val="0"/>
                <w:sz w:val="20"/>
                <w:szCs w:val="20"/>
                <w:lang w:val="es-US" w:eastAsia="es-US"/>
              </w:rPr>
              <w:t>Inactivo temporal</w:t>
            </w:r>
          </w:p>
        </w:tc>
      </w:tr>
      <w:tr w:rsidR="00EE3F42" w:rsidRPr="00734181" w14:paraId="5BCA9340" w14:textId="77777777" w:rsidTr="00216F45">
        <w:trPr>
          <w:trHeight w:val="58"/>
          <w:jc w:val="center"/>
        </w:trPr>
        <w:tc>
          <w:tcPr>
            <w:tcW w:w="874" w:type="dxa"/>
            <w:tcBorders>
              <w:top w:val="single" w:sz="4" w:space="0" w:color="auto"/>
              <w:left w:val="single" w:sz="4" w:space="0" w:color="auto"/>
              <w:bottom w:val="single" w:sz="4" w:space="0" w:color="auto"/>
              <w:right w:val="nil"/>
            </w:tcBorders>
            <w:shd w:val="clear" w:color="auto" w:fill="002060"/>
            <w:noWrap/>
            <w:vAlign w:val="center"/>
          </w:tcPr>
          <w:p w14:paraId="6A0754C7" w14:textId="77777777" w:rsidR="00EE3F42" w:rsidRPr="00EE3F42" w:rsidRDefault="00EE3F42" w:rsidP="00E202A0">
            <w:pPr>
              <w:spacing w:after="0" w:line="240" w:lineRule="auto"/>
              <w:jc w:val="center"/>
              <w:rPr>
                <w:rFonts w:eastAsia="Times New Roman"/>
                <w:b/>
                <w:bCs/>
                <w:color w:val="FFFFFF" w:themeColor="background1"/>
                <w:spacing w:val="0"/>
                <w:lang w:val="es-US" w:eastAsia="es-US"/>
              </w:rPr>
            </w:pPr>
          </w:p>
        </w:tc>
        <w:tc>
          <w:tcPr>
            <w:tcW w:w="6542" w:type="dxa"/>
            <w:tcBorders>
              <w:top w:val="single" w:sz="4" w:space="0" w:color="auto"/>
              <w:left w:val="nil"/>
              <w:bottom w:val="single" w:sz="4" w:space="0" w:color="auto"/>
              <w:right w:val="nil"/>
            </w:tcBorders>
            <w:shd w:val="clear" w:color="auto" w:fill="002060"/>
            <w:noWrap/>
            <w:vAlign w:val="bottom"/>
          </w:tcPr>
          <w:p w14:paraId="364C438A" w14:textId="77777777" w:rsidR="00EE3F42" w:rsidRPr="00EE3F42" w:rsidRDefault="00EE3F42" w:rsidP="00E202A0">
            <w:pPr>
              <w:spacing w:after="0" w:line="240" w:lineRule="auto"/>
              <w:jc w:val="center"/>
              <w:rPr>
                <w:rFonts w:eastAsia="Times New Roman"/>
                <w:b/>
                <w:bCs/>
                <w:color w:val="FFFFFF" w:themeColor="background1"/>
                <w:spacing w:val="0"/>
                <w:lang w:val="es-US" w:eastAsia="es-US"/>
              </w:rPr>
            </w:pPr>
            <w:r w:rsidRPr="00EE3F42">
              <w:rPr>
                <w:rFonts w:eastAsia="Times New Roman"/>
                <w:b/>
                <w:bCs/>
                <w:color w:val="FFFFFF" w:themeColor="background1"/>
                <w:spacing w:val="0"/>
                <w:lang w:val="es-US" w:eastAsia="es-US"/>
              </w:rPr>
              <w:t>02. Organización de la Función de Recursos Humanos</w:t>
            </w:r>
          </w:p>
        </w:tc>
        <w:tc>
          <w:tcPr>
            <w:tcW w:w="1367" w:type="dxa"/>
            <w:tcBorders>
              <w:top w:val="single" w:sz="4" w:space="0" w:color="auto"/>
              <w:left w:val="nil"/>
              <w:bottom w:val="single" w:sz="4" w:space="0" w:color="auto"/>
              <w:right w:val="single" w:sz="4" w:space="0" w:color="auto"/>
            </w:tcBorders>
            <w:shd w:val="clear" w:color="auto" w:fill="002060"/>
            <w:noWrap/>
            <w:vAlign w:val="bottom"/>
          </w:tcPr>
          <w:p w14:paraId="26C7D888" w14:textId="77777777" w:rsidR="00EE3F42" w:rsidRPr="00EE3F42" w:rsidRDefault="00EE3F42" w:rsidP="00E202A0">
            <w:pPr>
              <w:spacing w:after="0" w:line="240" w:lineRule="auto"/>
              <w:jc w:val="center"/>
              <w:rPr>
                <w:rFonts w:eastAsia="Times New Roman"/>
                <w:b/>
                <w:bCs/>
                <w:color w:val="FFFFFF" w:themeColor="background1"/>
                <w:spacing w:val="0"/>
                <w:lang w:val="es-US" w:eastAsia="es-US"/>
              </w:rPr>
            </w:pPr>
          </w:p>
        </w:tc>
      </w:tr>
      <w:tr w:rsidR="00EE3F42" w:rsidRPr="00BA1664" w14:paraId="0007C393" w14:textId="77777777" w:rsidTr="00216F45">
        <w:trPr>
          <w:trHeight w:val="58"/>
          <w:jc w:val="center"/>
        </w:trPr>
        <w:tc>
          <w:tcPr>
            <w:tcW w:w="874" w:type="dxa"/>
            <w:tcBorders>
              <w:top w:val="single" w:sz="4" w:space="0" w:color="auto"/>
            </w:tcBorders>
            <w:noWrap/>
            <w:vAlign w:val="center"/>
          </w:tcPr>
          <w:p w14:paraId="057FE0C9" w14:textId="77777777" w:rsidR="00EE3F42"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02.1</w:t>
            </w:r>
          </w:p>
        </w:tc>
        <w:tc>
          <w:tcPr>
            <w:tcW w:w="6542" w:type="dxa"/>
            <w:tcBorders>
              <w:top w:val="single" w:sz="4" w:space="0" w:color="auto"/>
            </w:tcBorders>
            <w:noWrap/>
            <w:vAlign w:val="bottom"/>
          </w:tcPr>
          <w:p w14:paraId="15DF2D07" w14:textId="77777777" w:rsidR="00EE3F42" w:rsidRDefault="00EE3F42" w:rsidP="00E202A0">
            <w:pPr>
              <w:spacing w:after="0" w:line="240" w:lineRule="auto"/>
              <w:rPr>
                <w:rFonts w:eastAsia="Times New Roman"/>
                <w:color w:val="000000"/>
                <w:spacing w:val="0"/>
                <w:lang w:val="es-US" w:eastAsia="es-US"/>
              </w:rPr>
            </w:pPr>
            <w:r>
              <w:rPr>
                <w:rFonts w:eastAsia="Times New Roman"/>
                <w:color w:val="000000"/>
                <w:spacing w:val="0"/>
                <w:lang w:val="es-US" w:eastAsia="es-US"/>
              </w:rPr>
              <w:t>Nivel de Administración del Sistema de Carrera Administrativa</w:t>
            </w:r>
          </w:p>
        </w:tc>
        <w:tc>
          <w:tcPr>
            <w:tcW w:w="1367" w:type="dxa"/>
            <w:tcBorders>
              <w:top w:val="single" w:sz="4" w:space="0" w:color="auto"/>
            </w:tcBorders>
            <w:noWrap/>
            <w:vAlign w:val="bottom"/>
          </w:tcPr>
          <w:p w14:paraId="2DCF2D40" w14:textId="77777777" w:rsidR="00EE3F42"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N/A</w:t>
            </w:r>
          </w:p>
        </w:tc>
      </w:tr>
      <w:tr w:rsidR="00EE3F42" w:rsidRPr="00BA1664" w14:paraId="5C603772" w14:textId="77777777" w:rsidTr="00216F45">
        <w:trPr>
          <w:trHeight w:val="312"/>
          <w:jc w:val="center"/>
        </w:trPr>
        <w:tc>
          <w:tcPr>
            <w:tcW w:w="8783" w:type="dxa"/>
            <w:gridSpan w:val="3"/>
            <w:shd w:val="clear" w:color="000000" w:fill="142F62"/>
            <w:noWrap/>
            <w:vAlign w:val="bottom"/>
          </w:tcPr>
          <w:p w14:paraId="44E69147"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3. Plan</w:t>
            </w:r>
            <w:r>
              <w:rPr>
                <w:rFonts w:eastAsia="Times New Roman"/>
                <w:b/>
                <w:bCs/>
                <w:color w:val="FFFFFF"/>
                <w:spacing w:val="0"/>
                <w:lang w:val="es-US" w:eastAsia="es-US"/>
              </w:rPr>
              <w:t xml:space="preserve">ificación </w:t>
            </w:r>
            <w:r w:rsidRPr="00BA1664">
              <w:rPr>
                <w:rFonts w:eastAsia="Times New Roman"/>
                <w:b/>
                <w:bCs/>
                <w:color w:val="FFFFFF"/>
                <w:spacing w:val="0"/>
                <w:lang w:val="es-US" w:eastAsia="es-US"/>
              </w:rPr>
              <w:t>de Recursos Humanos</w:t>
            </w:r>
          </w:p>
        </w:tc>
      </w:tr>
      <w:tr w:rsidR="00EE3F42" w:rsidRPr="00BA1664" w14:paraId="56F4EBB3" w14:textId="77777777" w:rsidTr="00216F45">
        <w:trPr>
          <w:trHeight w:val="58"/>
          <w:jc w:val="center"/>
        </w:trPr>
        <w:tc>
          <w:tcPr>
            <w:tcW w:w="874" w:type="dxa"/>
            <w:noWrap/>
            <w:vAlign w:val="center"/>
            <w:hideMark/>
          </w:tcPr>
          <w:p w14:paraId="723BF20B"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3.1</w:t>
            </w:r>
          </w:p>
        </w:tc>
        <w:tc>
          <w:tcPr>
            <w:tcW w:w="6542" w:type="dxa"/>
            <w:noWrap/>
            <w:vAlign w:val="bottom"/>
            <w:hideMark/>
          </w:tcPr>
          <w:p w14:paraId="00C183D7"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 de RR.HH.</w:t>
            </w:r>
            <w:r>
              <w:rPr>
                <w:rFonts w:eastAsia="Times New Roman"/>
                <w:color w:val="000000"/>
                <w:spacing w:val="0"/>
                <w:lang w:val="es-US" w:eastAsia="es-US"/>
              </w:rPr>
              <w:t xml:space="preserve"> (no recibido en MAP por fusión)</w:t>
            </w:r>
          </w:p>
        </w:tc>
        <w:tc>
          <w:tcPr>
            <w:tcW w:w="1367" w:type="dxa"/>
            <w:noWrap/>
            <w:vAlign w:val="bottom"/>
            <w:hideMark/>
          </w:tcPr>
          <w:p w14:paraId="1AEB7BB1"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0%</w:t>
            </w:r>
          </w:p>
        </w:tc>
      </w:tr>
      <w:tr w:rsidR="00EE3F42" w:rsidRPr="00BA1664" w14:paraId="49E69A0B" w14:textId="77777777" w:rsidTr="00216F45">
        <w:trPr>
          <w:trHeight w:val="312"/>
          <w:jc w:val="center"/>
        </w:trPr>
        <w:tc>
          <w:tcPr>
            <w:tcW w:w="8783" w:type="dxa"/>
            <w:gridSpan w:val="3"/>
            <w:shd w:val="clear" w:color="000000" w:fill="142F62"/>
            <w:noWrap/>
            <w:vAlign w:val="bottom"/>
            <w:hideMark/>
          </w:tcPr>
          <w:p w14:paraId="0D03126D"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4. Organización del Trabajo</w:t>
            </w:r>
          </w:p>
        </w:tc>
      </w:tr>
      <w:tr w:rsidR="00EE3F42" w:rsidRPr="00BA1664" w14:paraId="570D4386" w14:textId="77777777" w:rsidTr="00216F45">
        <w:trPr>
          <w:trHeight w:val="58"/>
          <w:jc w:val="center"/>
        </w:trPr>
        <w:tc>
          <w:tcPr>
            <w:tcW w:w="874" w:type="dxa"/>
            <w:noWrap/>
            <w:vAlign w:val="center"/>
            <w:hideMark/>
          </w:tcPr>
          <w:p w14:paraId="2EB0658C"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4.1</w:t>
            </w:r>
          </w:p>
        </w:tc>
        <w:tc>
          <w:tcPr>
            <w:tcW w:w="6542" w:type="dxa"/>
            <w:noWrap/>
            <w:vAlign w:val="bottom"/>
            <w:hideMark/>
          </w:tcPr>
          <w:p w14:paraId="403485A0"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Estructura Organizativa</w:t>
            </w:r>
          </w:p>
        </w:tc>
        <w:tc>
          <w:tcPr>
            <w:tcW w:w="1367" w:type="dxa"/>
            <w:noWrap/>
            <w:vAlign w:val="bottom"/>
            <w:hideMark/>
          </w:tcPr>
          <w:p w14:paraId="39F715D4"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EE3F42" w:rsidRPr="00BA1664" w14:paraId="3C7FC6A6" w14:textId="77777777" w:rsidTr="00216F45">
        <w:trPr>
          <w:trHeight w:val="58"/>
          <w:jc w:val="center"/>
        </w:trPr>
        <w:tc>
          <w:tcPr>
            <w:tcW w:w="874" w:type="dxa"/>
            <w:noWrap/>
            <w:vAlign w:val="center"/>
            <w:hideMark/>
          </w:tcPr>
          <w:p w14:paraId="32E45FE5"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4.2</w:t>
            </w:r>
          </w:p>
        </w:tc>
        <w:tc>
          <w:tcPr>
            <w:tcW w:w="6542" w:type="dxa"/>
            <w:noWrap/>
            <w:vAlign w:val="bottom"/>
            <w:hideMark/>
          </w:tcPr>
          <w:p w14:paraId="7E3FA376"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Manual de Organización y Funciones</w:t>
            </w:r>
          </w:p>
        </w:tc>
        <w:tc>
          <w:tcPr>
            <w:tcW w:w="1367" w:type="dxa"/>
            <w:noWrap/>
            <w:vAlign w:val="bottom"/>
            <w:hideMark/>
          </w:tcPr>
          <w:p w14:paraId="6A6EECD0"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EE3F42" w:rsidRPr="00BA1664" w14:paraId="43CC889E" w14:textId="77777777" w:rsidTr="00216F45">
        <w:trPr>
          <w:trHeight w:val="58"/>
          <w:jc w:val="center"/>
        </w:trPr>
        <w:tc>
          <w:tcPr>
            <w:tcW w:w="874" w:type="dxa"/>
            <w:noWrap/>
            <w:vAlign w:val="center"/>
            <w:hideMark/>
          </w:tcPr>
          <w:p w14:paraId="0CF4950A"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4.3</w:t>
            </w:r>
          </w:p>
        </w:tc>
        <w:tc>
          <w:tcPr>
            <w:tcW w:w="6542" w:type="dxa"/>
            <w:noWrap/>
            <w:vAlign w:val="bottom"/>
            <w:hideMark/>
          </w:tcPr>
          <w:p w14:paraId="1E066618"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Manual de Cargos </w:t>
            </w:r>
            <w:r>
              <w:rPr>
                <w:rFonts w:eastAsia="Times New Roman"/>
                <w:color w:val="000000"/>
                <w:spacing w:val="0"/>
                <w:lang w:val="es-US" w:eastAsia="es-US"/>
              </w:rPr>
              <w:t>Implementado</w:t>
            </w:r>
          </w:p>
        </w:tc>
        <w:tc>
          <w:tcPr>
            <w:tcW w:w="1367" w:type="dxa"/>
            <w:noWrap/>
            <w:vAlign w:val="bottom"/>
            <w:hideMark/>
          </w:tcPr>
          <w:p w14:paraId="768768CD"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10</w:t>
            </w:r>
            <w:r w:rsidRPr="00BA1664">
              <w:rPr>
                <w:rFonts w:eastAsia="Times New Roman"/>
                <w:color w:val="000000"/>
                <w:spacing w:val="0"/>
                <w:lang w:val="es-US" w:eastAsia="es-US"/>
              </w:rPr>
              <w:t>0%</w:t>
            </w:r>
          </w:p>
        </w:tc>
      </w:tr>
      <w:tr w:rsidR="00EE3F42" w:rsidRPr="00BA1664" w14:paraId="17A305FD" w14:textId="77777777" w:rsidTr="00216F45">
        <w:trPr>
          <w:trHeight w:val="312"/>
          <w:jc w:val="center"/>
        </w:trPr>
        <w:tc>
          <w:tcPr>
            <w:tcW w:w="8783" w:type="dxa"/>
            <w:gridSpan w:val="3"/>
            <w:shd w:val="clear" w:color="000000" w:fill="142F62"/>
            <w:noWrap/>
            <w:vAlign w:val="bottom"/>
            <w:hideMark/>
          </w:tcPr>
          <w:p w14:paraId="18A1F0E3"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5. Gestión del Empleo</w:t>
            </w:r>
          </w:p>
        </w:tc>
      </w:tr>
      <w:tr w:rsidR="00EE3F42" w:rsidRPr="00BA1664" w14:paraId="6836FC6B" w14:textId="77777777" w:rsidTr="00216F45">
        <w:trPr>
          <w:trHeight w:val="58"/>
          <w:jc w:val="center"/>
        </w:trPr>
        <w:tc>
          <w:tcPr>
            <w:tcW w:w="874" w:type="dxa"/>
            <w:noWrap/>
            <w:vAlign w:val="center"/>
            <w:hideMark/>
          </w:tcPr>
          <w:p w14:paraId="6429865C"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5.</w:t>
            </w:r>
            <w:r>
              <w:rPr>
                <w:rFonts w:eastAsia="Times New Roman"/>
                <w:color w:val="000000"/>
                <w:spacing w:val="0"/>
                <w:lang w:val="es-US" w:eastAsia="es-US"/>
              </w:rPr>
              <w:t>1</w:t>
            </w:r>
          </w:p>
        </w:tc>
        <w:tc>
          <w:tcPr>
            <w:tcW w:w="6542" w:type="dxa"/>
            <w:noWrap/>
            <w:vAlign w:val="bottom"/>
            <w:hideMark/>
          </w:tcPr>
          <w:p w14:paraId="28147441" w14:textId="77777777" w:rsidR="00EE3F42" w:rsidRPr="00BA1664" w:rsidRDefault="00EE3F42" w:rsidP="00E202A0">
            <w:pPr>
              <w:spacing w:after="0" w:line="240" w:lineRule="auto"/>
              <w:rPr>
                <w:rFonts w:eastAsia="Times New Roman"/>
                <w:color w:val="000000"/>
                <w:spacing w:val="0"/>
                <w:lang w:val="es-US" w:eastAsia="es-US"/>
              </w:rPr>
            </w:pPr>
            <w:r>
              <w:rPr>
                <w:rFonts w:eastAsia="Times New Roman"/>
                <w:color w:val="000000"/>
                <w:spacing w:val="0"/>
                <w:lang w:val="es-US" w:eastAsia="es-US"/>
              </w:rPr>
              <w:t>Concursos Públicos</w:t>
            </w:r>
          </w:p>
        </w:tc>
        <w:tc>
          <w:tcPr>
            <w:tcW w:w="1367" w:type="dxa"/>
            <w:noWrap/>
            <w:vAlign w:val="bottom"/>
            <w:hideMark/>
          </w:tcPr>
          <w:p w14:paraId="33BCAC9E"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N/A</w:t>
            </w:r>
          </w:p>
        </w:tc>
      </w:tr>
      <w:tr w:rsidR="00EE3F42" w:rsidRPr="00BA1664" w14:paraId="3A7EEFEC" w14:textId="77777777" w:rsidTr="00216F45">
        <w:trPr>
          <w:trHeight w:val="58"/>
          <w:jc w:val="center"/>
        </w:trPr>
        <w:tc>
          <w:tcPr>
            <w:tcW w:w="874" w:type="dxa"/>
            <w:noWrap/>
            <w:vAlign w:val="center"/>
          </w:tcPr>
          <w:p w14:paraId="207E789A"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5.2</w:t>
            </w:r>
          </w:p>
        </w:tc>
        <w:tc>
          <w:tcPr>
            <w:tcW w:w="6542" w:type="dxa"/>
            <w:noWrap/>
            <w:vAlign w:val="bottom"/>
          </w:tcPr>
          <w:p w14:paraId="2EE57CB8" w14:textId="77777777" w:rsidR="00EE3F42" w:rsidRPr="00B90A28" w:rsidRDefault="00EE3F42" w:rsidP="00E202A0">
            <w:pPr>
              <w:spacing w:after="0" w:line="240" w:lineRule="auto"/>
              <w:rPr>
                <w:rFonts w:eastAsia="Times New Roman"/>
                <w:color w:val="000000"/>
                <w:spacing w:val="0"/>
                <w:sz w:val="22"/>
                <w:szCs w:val="22"/>
                <w:lang w:val="es-US" w:eastAsia="es-US"/>
              </w:rPr>
            </w:pPr>
            <w:r w:rsidRPr="00B90A28">
              <w:rPr>
                <w:rFonts w:eastAsia="Times New Roman"/>
                <w:color w:val="000000"/>
                <w:spacing w:val="0"/>
                <w:sz w:val="22"/>
                <w:szCs w:val="22"/>
                <w:lang w:val="es-US" w:eastAsia="es-US"/>
              </w:rPr>
              <w:t>Implementación del Sistema transversal de Gestión Humana y Nómina</w:t>
            </w:r>
          </w:p>
        </w:tc>
        <w:tc>
          <w:tcPr>
            <w:tcW w:w="1367" w:type="dxa"/>
            <w:noWrap/>
            <w:vAlign w:val="bottom"/>
          </w:tcPr>
          <w:p w14:paraId="34EE7157" w14:textId="77777777" w:rsidR="00EE3F42"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100%</w:t>
            </w:r>
          </w:p>
        </w:tc>
      </w:tr>
      <w:tr w:rsidR="00EE3F42" w:rsidRPr="00734181" w14:paraId="16249B26" w14:textId="77777777" w:rsidTr="00216F45">
        <w:trPr>
          <w:trHeight w:val="312"/>
          <w:jc w:val="center"/>
        </w:trPr>
        <w:tc>
          <w:tcPr>
            <w:tcW w:w="8783" w:type="dxa"/>
            <w:gridSpan w:val="3"/>
            <w:shd w:val="clear" w:color="000000" w:fill="142F62"/>
            <w:noWrap/>
            <w:vAlign w:val="bottom"/>
            <w:hideMark/>
          </w:tcPr>
          <w:p w14:paraId="32C6F7FE"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6. Gestión de las Compensaciones y Beneficios</w:t>
            </w:r>
          </w:p>
        </w:tc>
      </w:tr>
      <w:tr w:rsidR="00EE3F42" w:rsidRPr="00BA1664" w14:paraId="6B3DE24B" w14:textId="77777777" w:rsidTr="00216F45">
        <w:trPr>
          <w:trHeight w:val="58"/>
          <w:jc w:val="center"/>
        </w:trPr>
        <w:tc>
          <w:tcPr>
            <w:tcW w:w="874" w:type="dxa"/>
            <w:noWrap/>
            <w:vAlign w:val="center"/>
            <w:hideMark/>
          </w:tcPr>
          <w:p w14:paraId="1560CC69"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6.1</w:t>
            </w:r>
          </w:p>
        </w:tc>
        <w:tc>
          <w:tcPr>
            <w:tcW w:w="6542" w:type="dxa"/>
            <w:noWrap/>
            <w:vAlign w:val="bottom"/>
            <w:hideMark/>
          </w:tcPr>
          <w:p w14:paraId="3D8E9630"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Escala Salarial Aprobada</w:t>
            </w:r>
          </w:p>
        </w:tc>
        <w:tc>
          <w:tcPr>
            <w:tcW w:w="1367" w:type="dxa"/>
            <w:noWrap/>
            <w:vAlign w:val="bottom"/>
            <w:hideMark/>
          </w:tcPr>
          <w:p w14:paraId="22247233"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7</w:t>
            </w:r>
            <w:r w:rsidRPr="00BA1664">
              <w:rPr>
                <w:rFonts w:eastAsia="Times New Roman"/>
                <w:color w:val="000000"/>
                <w:spacing w:val="0"/>
                <w:lang w:val="es-US" w:eastAsia="es-US"/>
              </w:rPr>
              <w:t>0%</w:t>
            </w:r>
          </w:p>
        </w:tc>
      </w:tr>
      <w:tr w:rsidR="00EE3F42" w:rsidRPr="00BA1664" w14:paraId="0DD7E39D" w14:textId="77777777" w:rsidTr="00216F45">
        <w:trPr>
          <w:trHeight w:val="312"/>
          <w:jc w:val="center"/>
        </w:trPr>
        <w:tc>
          <w:tcPr>
            <w:tcW w:w="8783" w:type="dxa"/>
            <w:gridSpan w:val="3"/>
            <w:shd w:val="clear" w:color="000000" w:fill="142F62"/>
            <w:noWrap/>
            <w:vAlign w:val="bottom"/>
            <w:hideMark/>
          </w:tcPr>
          <w:p w14:paraId="401F5A4C"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7. Gestión del Rendimiento</w:t>
            </w:r>
          </w:p>
        </w:tc>
      </w:tr>
      <w:tr w:rsidR="00EE3F42" w:rsidRPr="00BA1664" w14:paraId="2791246F" w14:textId="77777777" w:rsidTr="00216F45">
        <w:trPr>
          <w:trHeight w:val="58"/>
          <w:jc w:val="center"/>
        </w:trPr>
        <w:tc>
          <w:tcPr>
            <w:tcW w:w="874" w:type="dxa"/>
            <w:noWrap/>
            <w:vAlign w:val="center"/>
            <w:hideMark/>
          </w:tcPr>
          <w:p w14:paraId="2E43B4E2"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7.1</w:t>
            </w:r>
          </w:p>
        </w:tc>
        <w:tc>
          <w:tcPr>
            <w:tcW w:w="6542" w:type="dxa"/>
            <w:noWrap/>
            <w:vAlign w:val="bottom"/>
            <w:hideMark/>
          </w:tcPr>
          <w:p w14:paraId="767F1A70"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Gestión de Acuerdos de Desempeño</w:t>
            </w:r>
          </w:p>
        </w:tc>
        <w:tc>
          <w:tcPr>
            <w:tcW w:w="1367" w:type="dxa"/>
            <w:noWrap/>
            <w:vAlign w:val="bottom"/>
            <w:hideMark/>
          </w:tcPr>
          <w:p w14:paraId="052640D0"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w:t>
            </w:r>
            <w:r>
              <w:rPr>
                <w:rFonts w:eastAsia="Times New Roman"/>
                <w:color w:val="000000"/>
                <w:spacing w:val="0"/>
                <w:lang w:val="es-US" w:eastAsia="es-US"/>
              </w:rPr>
              <w:t>7</w:t>
            </w:r>
            <w:r w:rsidRPr="00BA1664">
              <w:rPr>
                <w:rFonts w:eastAsia="Times New Roman"/>
                <w:color w:val="000000"/>
                <w:spacing w:val="0"/>
                <w:lang w:val="es-US" w:eastAsia="es-US"/>
              </w:rPr>
              <w:t>%</w:t>
            </w:r>
          </w:p>
        </w:tc>
      </w:tr>
      <w:tr w:rsidR="00EE3F42" w:rsidRPr="00BA1664" w14:paraId="04C83E6F" w14:textId="77777777" w:rsidTr="00216F45">
        <w:trPr>
          <w:trHeight w:val="58"/>
          <w:jc w:val="center"/>
        </w:trPr>
        <w:tc>
          <w:tcPr>
            <w:tcW w:w="874" w:type="dxa"/>
            <w:noWrap/>
            <w:vAlign w:val="center"/>
            <w:hideMark/>
          </w:tcPr>
          <w:p w14:paraId="062F8AFF"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7.</w:t>
            </w:r>
            <w:r>
              <w:rPr>
                <w:rFonts w:eastAsia="Times New Roman"/>
                <w:color w:val="000000"/>
                <w:spacing w:val="0"/>
                <w:lang w:val="es-US" w:eastAsia="es-US"/>
              </w:rPr>
              <w:t>2</w:t>
            </w:r>
          </w:p>
        </w:tc>
        <w:tc>
          <w:tcPr>
            <w:tcW w:w="6542" w:type="dxa"/>
            <w:noWrap/>
            <w:vAlign w:val="bottom"/>
            <w:hideMark/>
          </w:tcPr>
          <w:p w14:paraId="68F415DA"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Evaluación del Desempeño por Resultados y Competencias</w:t>
            </w:r>
          </w:p>
        </w:tc>
        <w:tc>
          <w:tcPr>
            <w:tcW w:w="1367" w:type="dxa"/>
            <w:noWrap/>
            <w:vAlign w:val="bottom"/>
            <w:hideMark/>
          </w:tcPr>
          <w:p w14:paraId="76F73564"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97</w:t>
            </w:r>
            <w:r w:rsidRPr="00BA1664">
              <w:rPr>
                <w:rFonts w:eastAsia="Times New Roman"/>
                <w:color w:val="000000"/>
                <w:spacing w:val="0"/>
                <w:lang w:val="es-US" w:eastAsia="es-US"/>
              </w:rPr>
              <w:t>%</w:t>
            </w:r>
          </w:p>
        </w:tc>
      </w:tr>
      <w:tr w:rsidR="00EE3F42" w:rsidRPr="00BA1664" w14:paraId="28421B37" w14:textId="77777777" w:rsidTr="00216F45">
        <w:trPr>
          <w:trHeight w:val="312"/>
          <w:jc w:val="center"/>
        </w:trPr>
        <w:tc>
          <w:tcPr>
            <w:tcW w:w="8783" w:type="dxa"/>
            <w:gridSpan w:val="3"/>
            <w:shd w:val="clear" w:color="000000" w:fill="142F62"/>
            <w:noWrap/>
            <w:vAlign w:val="bottom"/>
            <w:hideMark/>
          </w:tcPr>
          <w:p w14:paraId="110FDA9B"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8. Gestión del Desarrollo</w:t>
            </w:r>
          </w:p>
        </w:tc>
      </w:tr>
      <w:tr w:rsidR="00EE3F42" w:rsidRPr="00BA1664" w14:paraId="3A66CF4A" w14:textId="77777777" w:rsidTr="00216F45">
        <w:trPr>
          <w:trHeight w:val="58"/>
          <w:jc w:val="center"/>
        </w:trPr>
        <w:tc>
          <w:tcPr>
            <w:tcW w:w="874" w:type="dxa"/>
            <w:noWrap/>
            <w:vAlign w:val="center"/>
            <w:hideMark/>
          </w:tcPr>
          <w:p w14:paraId="0B1ADB95"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8.1</w:t>
            </w:r>
          </w:p>
        </w:tc>
        <w:tc>
          <w:tcPr>
            <w:tcW w:w="6542" w:type="dxa"/>
            <w:noWrap/>
            <w:vAlign w:val="bottom"/>
            <w:hideMark/>
          </w:tcPr>
          <w:p w14:paraId="2066AB5D"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 de Capacitación</w:t>
            </w:r>
          </w:p>
        </w:tc>
        <w:tc>
          <w:tcPr>
            <w:tcW w:w="1367" w:type="dxa"/>
            <w:noWrap/>
            <w:vAlign w:val="bottom"/>
            <w:hideMark/>
          </w:tcPr>
          <w:p w14:paraId="1DC8C629"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75</w:t>
            </w:r>
            <w:r w:rsidRPr="00BA1664">
              <w:rPr>
                <w:rFonts w:eastAsia="Times New Roman"/>
                <w:color w:val="000000"/>
                <w:spacing w:val="0"/>
                <w:lang w:val="es-US" w:eastAsia="es-US"/>
              </w:rPr>
              <w:t>%</w:t>
            </w:r>
          </w:p>
        </w:tc>
      </w:tr>
      <w:tr w:rsidR="00EE3F42" w:rsidRPr="00734181" w14:paraId="2F96A974" w14:textId="77777777" w:rsidTr="00216F45">
        <w:trPr>
          <w:trHeight w:val="312"/>
          <w:jc w:val="center"/>
        </w:trPr>
        <w:tc>
          <w:tcPr>
            <w:tcW w:w="8783" w:type="dxa"/>
            <w:gridSpan w:val="3"/>
            <w:shd w:val="clear" w:color="000000" w:fill="142F62"/>
            <w:noWrap/>
            <w:vAlign w:val="bottom"/>
            <w:hideMark/>
          </w:tcPr>
          <w:p w14:paraId="152B0CCC" w14:textId="77777777" w:rsidR="00EE3F42" w:rsidRPr="00BA1664" w:rsidRDefault="00EE3F42" w:rsidP="00E202A0">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9. Gestión de las Relaciones Laborales y Sociales</w:t>
            </w:r>
          </w:p>
        </w:tc>
      </w:tr>
      <w:tr w:rsidR="00EE3F42" w:rsidRPr="00BA1664" w14:paraId="5B09E9E7" w14:textId="77777777" w:rsidTr="00216F45">
        <w:trPr>
          <w:trHeight w:val="58"/>
          <w:jc w:val="center"/>
        </w:trPr>
        <w:tc>
          <w:tcPr>
            <w:tcW w:w="874" w:type="dxa"/>
            <w:noWrap/>
            <w:vAlign w:val="center"/>
            <w:hideMark/>
          </w:tcPr>
          <w:p w14:paraId="41EF9B96"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9.1</w:t>
            </w:r>
          </w:p>
        </w:tc>
        <w:tc>
          <w:tcPr>
            <w:tcW w:w="6542" w:type="dxa"/>
            <w:noWrap/>
            <w:vAlign w:val="bottom"/>
            <w:hideMark/>
          </w:tcPr>
          <w:p w14:paraId="2030982B"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Asociación de Servidores Públicos </w:t>
            </w:r>
          </w:p>
        </w:tc>
        <w:tc>
          <w:tcPr>
            <w:tcW w:w="1367" w:type="dxa"/>
            <w:noWrap/>
            <w:vAlign w:val="bottom"/>
            <w:hideMark/>
          </w:tcPr>
          <w:p w14:paraId="034A78D3"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59</w:t>
            </w:r>
            <w:r w:rsidRPr="00BA1664">
              <w:rPr>
                <w:rFonts w:eastAsia="Times New Roman"/>
                <w:color w:val="000000"/>
                <w:spacing w:val="0"/>
                <w:lang w:val="es-US" w:eastAsia="es-US"/>
              </w:rPr>
              <w:t>%</w:t>
            </w:r>
          </w:p>
        </w:tc>
      </w:tr>
      <w:tr w:rsidR="00EE3F42" w:rsidRPr="00BA1664" w14:paraId="07CE30F8" w14:textId="77777777" w:rsidTr="00216F45">
        <w:trPr>
          <w:trHeight w:val="58"/>
          <w:jc w:val="center"/>
        </w:trPr>
        <w:tc>
          <w:tcPr>
            <w:tcW w:w="874" w:type="dxa"/>
            <w:noWrap/>
            <w:vAlign w:val="center"/>
            <w:hideMark/>
          </w:tcPr>
          <w:p w14:paraId="265F260D"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9.2</w:t>
            </w:r>
          </w:p>
        </w:tc>
        <w:tc>
          <w:tcPr>
            <w:tcW w:w="6542" w:type="dxa"/>
            <w:noWrap/>
            <w:vAlign w:val="bottom"/>
            <w:hideMark/>
          </w:tcPr>
          <w:p w14:paraId="2B43971E"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Fortalecimiento de las Relaciones Laborales </w:t>
            </w:r>
          </w:p>
        </w:tc>
        <w:tc>
          <w:tcPr>
            <w:tcW w:w="1367" w:type="dxa"/>
            <w:noWrap/>
            <w:vAlign w:val="bottom"/>
            <w:hideMark/>
          </w:tcPr>
          <w:p w14:paraId="5B091DEF"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100</w:t>
            </w:r>
            <w:r w:rsidRPr="00BA1664">
              <w:rPr>
                <w:rFonts w:eastAsia="Times New Roman"/>
                <w:color w:val="000000"/>
                <w:spacing w:val="0"/>
                <w:lang w:val="es-US" w:eastAsia="es-US"/>
              </w:rPr>
              <w:t>%</w:t>
            </w:r>
          </w:p>
        </w:tc>
      </w:tr>
      <w:tr w:rsidR="00EE3F42" w:rsidRPr="00BA1664" w14:paraId="42179934" w14:textId="77777777" w:rsidTr="00216F45">
        <w:trPr>
          <w:trHeight w:val="458"/>
          <w:jc w:val="center"/>
        </w:trPr>
        <w:tc>
          <w:tcPr>
            <w:tcW w:w="874" w:type="dxa"/>
            <w:vMerge w:val="restart"/>
            <w:noWrap/>
            <w:vAlign w:val="center"/>
            <w:hideMark/>
          </w:tcPr>
          <w:p w14:paraId="0C395717"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9.3</w:t>
            </w:r>
          </w:p>
        </w:tc>
        <w:tc>
          <w:tcPr>
            <w:tcW w:w="6542" w:type="dxa"/>
            <w:vMerge w:val="restart"/>
            <w:vAlign w:val="bottom"/>
            <w:hideMark/>
          </w:tcPr>
          <w:p w14:paraId="0ECEBB4A"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Institucionalización del Régimen Ético y Disciplinario de los Servidores Públicos en el 100% del personal</w:t>
            </w:r>
          </w:p>
        </w:tc>
        <w:tc>
          <w:tcPr>
            <w:tcW w:w="1367" w:type="dxa"/>
            <w:vMerge w:val="restart"/>
            <w:noWrap/>
            <w:vAlign w:val="center"/>
            <w:hideMark/>
          </w:tcPr>
          <w:p w14:paraId="2BF3C69F"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EE3F42" w:rsidRPr="00BA1664" w14:paraId="715A619D" w14:textId="77777777" w:rsidTr="00216F45">
        <w:trPr>
          <w:trHeight w:val="458"/>
          <w:jc w:val="center"/>
        </w:trPr>
        <w:tc>
          <w:tcPr>
            <w:tcW w:w="874" w:type="dxa"/>
            <w:vMerge/>
            <w:vAlign w:val="center"/>
            <w:hideMark/>
          </w:tcPr>
          <w:p w14:paraId="1E5D38C2" w14:textId="77777777" w:rsidR="00EE3F42" w:rsidRPr="00BA1664" w:rsidRDefault="00EE3F42" w:rsidP="00E202A0">
            <w:pPr>
              <w:spacing w:after="0" w:line="240" w:lineRule="auto"/>
              <w:rPr>
                <w:rFonts w:eastAsia="Times New Roman"/>
                <w:color w:val="000000"/>
                <w:spacing w:val="0"/>
                <w:lang w:val="es-US" w:eastAsia="es-US"/>
              </w:rPr>
            </w:pPr>
          </w:p>
        </w:tc>
        <w:tc>
          <w:tcPr>
            <w:tcW w:w="6542" w:type="dxa"/>
            <w:vMerge/>
            <w:vAlign w:val="center"/>
            <w:hideMark/>
          </w:tcPr>
          <w:p w14:paraId="79572E49" w14:textId="77777777" w:rsidR="00EE3F42" w:rsidRPr="00BA1664" w:rsidRDefault="00EE3F42" w:rsidP="00E202A0">
            <w:pPr>
              <w:spacing w:after="0" w:line="240" w:lineRule="auto"/>
              <w:rPr>
                <w:rFonts w:eastAsia="Times New Roman"/>
                <w:color w:val="000000"/>
                <w:spacing w:val="0"/>
                <w:lang w:val="es-US" w:eastAsia="es-US"/>
              </w:rPr>
            </w:pPr>
          </w:p>
        </w:tc>
        <w:tc>
          <w:tcPr>
            <w:tcW w:w="1367" w:type="dxa"/>
            <w:vMerge/>
            <w:vAlign w:val="center"/>
            <w:hideMark/>
          </w:tcPr>
          <w:p w14:paraId="20978F1F" w14:textId="77777777" w:rsidR="00EE3F42" w:rsidRPr="00BA1664" w:rsidRDefault="00EE3F42" w:rsidP="00E202A0">
            <w:pPr>
              <w:spacing w:after="0" w:line="240" w:lineRule="auto"/>
              <w:rPr>
                <w:rFonts w:eastAsia="Times New Roman"/>
                <w:color w:val="000000"/>
                <w:spacing w:val="0"/>
                <w:lang w:val="es-US" w:eastAsia="es-US"/>
              </w:rPr>
            </w:pPr>
          </w:p>
        </w:tc>
      </w:tr>
      <w:tr w:rsidR="00EE3F42" w:rsidRPr="00BA1664" w14:paraId="79A7AAAC" w14:textId="77777777" w:rsidTr="00216F45">
        <w:trPr>
          <w:trHeight w:val="458"/>
          <w:jc w:val="center"/>
        </w:trPr>
        <w:tc>
          <w:tcPr>
            <w:tcW w:w="874" w:type="dxa"/>
            <w:vMerge w:val="restart"/>
            <w:noWrap/>
            <w:vAlign w:val="center"/>
            <w:hideMark/>
          </w:tcPr>
          <w:p w14:paraId="335FBD92"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9.4</w:t>
            </w:r>
          </w:p>
        </w:tc>
        <w:tc>
          <w:tcPr>
            <w:tcW w:w="6542" w:type="dxa"/>
            <w:vMerge w:val="restart"/>
            <w:vAlign w:val="bottom"/>
            <w:hideMark/>
          </w:tcPr>
          <w:p w14:paraId="7AF8557D"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Implementación del Sistema de Seguridad y Salud en el Trabajo en la Administración Pública</w:t>
            </w:r>
          </w:p>
        </w:tc>
        <w:tc>
          <w:tcPr>
            <w:tcW w:w="1367" w:type="dxa"/>
            <w:vMerge w:val="restart"/>
            <w:noWrap/>
            <w:vAlign w:val="center"/>
            <w:hideMark/>
          </w:tcPr>
          <w:p w14:paraId="23F4993E"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98</w:t>
            </w:r>
            <w:r w:rsidRPr="00BA1664">
              <w:rPr>
                <w:rFonts w:eastAsia="Times New Roman"/>
                <w:color w:val="000000"/>
                <w:spacing w:val="0"/>
                <w:lang w:val="es-US" w:eastAsia="es-US"/>
              </w:rPr>
              <w:t>%</w:t>
            </w:r>
          </w:p>
        </w:tc>
      </w:tr>
      <w:tr w:rsidR="00EE3F42" w:rsidRPr="00BA1664" w14:paraId="495EFE15" w14:textId="77777777" w:rsidTr="00216F45">
        <w:trPr>
          <w:trHeight w:val="458"/>
          <w:jc w:val="center"/>
        </w:trPr>
        <w:tc>
          <w:tcPr>
            <w:tcW w:w="874" w:type="dxa"/>
            <w:vMerge/>
            <w:vAlign w:val="center"/>
            <w:hideMark/>
          </w:tcPr>
          <w:p w14:paraId="304B8FCE" w14:textId="77777777" w:rsidR="00EE3F42" w:rsidRPr="00BA1664" w:rsidRDefault="00EE3F42" w:rsidP="00E202A0">
            <w:pPr>
              <w:spacing w:after="0" w:line="240" w:lineRule="auto"/>
              <w:rPr>
                <w:rFonts w:eastAsia="Times New Roman"/>
                <w:color w:val="000000"/>
                <w:spacing w:val="0"/>
                <w:lang w:val="es-US" w:eastAsia="es-US"/>
              </w:rPr>
            </w:pPr>
          </w:p>
        </w:tc>
        <w:tc>
          <w:tcPr>
            <w:tcW w:w="6542" w:type="dxa"/>
            <w:vMerge/>
            <w:vAlign w:val="center"/>
            <w:hideMark/>
          </w:tcPr>
          <w:p w14:paraId="5DD8AD79" w14:textId="77777777" w:rsidR="00EE3F42" w:rsidRPr="00BA1664" w:rsidRDefault="00EE3F42" w:rsidP="00E202A0">
            <w:pPr>
              <w:spacing w:after="0" w:line="240" w:lineRule="auto"/>
              <w:rPr>
                <w:rFonts w:eastAsia="Times New Roman"/>
                <w:color w:val="000000"/>
                <w:spacing w:val="0"/>
                <w:lang w:val="es-US" w:eastAsia="es-US"/>
              </w:rPr>
            </w:pPr>
          </w:p>
        </w:tc>
        <w:tc>
          <w:tcPr>
            <w:tcW w:w="1367" w:type="dxa"/>
            <w:vMerge/>
            <w:vAlign w:val="center"/>
            <w:hideMark/>
          </w:tcPr>
          <w:p w14:paraId="5C83DA6A" w14:textId="77777777" w:rsidR="00EE3F42" w:rsidRPr="00BA1664" w:rsidRDefault="00EE3F42" w:rsidP="00E202A0">
            <w:pPr>
              <w:spacing w:after="0" w:line="240" w:lineRule="auto"/>
              <w:rPr>
                <w:rFonts w:eastAsia="Times New Roman"/>
                <w:color w:val="000000"/>
                <w:spacing w:val="0"/>
                <w:lang w:val="es-US" w:eastAsia="es-US"/>
              </w:rPr>
            </w:pPr>
          </w:p>
        </w:tc>
      </w:tr>
      <w:tr w:rsidR="00EE3F42" w:rsidRPr="00BA1664" w14:paraId="784B5FD8" w14:textId="77777777" w:rsidTr="00216F45">
        <w:trPr>
          <w:trHeight w:val="116"/>
          <w:jc w:val="center"/>
        </w:trPr>
        <w:tc>
          <w:tcPr>
            <w:tcW w:w="874" w:type="dxa"/>
            <w:noWrap/>
            <w:vAlign w:val="center"/>
            <w:hideMark/>
          </w:tcPr>
          <w:p w14:paraId="5C4642D8"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9.5</w:t>
            </w:r>
          </w:p>
        </w:tc>
        <w:tc>
          <w:tcPr>
            <w:tcW w:w="6542" w:type="dxa"/>
            <w:noWrap/>
            <w:vAlign w:val="bottom"/>
            <w:hideMark/>
          </w:tcPr>
          <w:p w14:paraId="0E7F42CC" w14:textId="77777777" w:rsidR="00EE3F42" w:rsidRPr="00BA1664" w:rsidRDefault="00EE3F42" w:rsidP="00E202A0">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Encuesta de Clima Laboral </w:t>
            </w:r>
          </w:p>
        </w:tc>
        <w:tc>
          <w:tcPr>
            <w:tcW w:w="1367" w:type="dxa"/>
            <w:noWrap/>
            <w:vAlign w:val="bottom"/>
            <w:hideMark/>
          </w:tcPr>
          <w:p w14:paraId="433235EB" w14:textId="77777777" w:rsidR="00EE3F42" w:rsidRPr="00BA1664" w:rsidRDefault="00EE3F42" w:rsidP="00E202A0">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EE3F42" w:rsidRPr="00BA1664" w14:paraId="4C0223D0" w14:textId="77777777" w:rsidTr="00216F45">
        <w:trPr>
          <w:trHeight w:val="116"/>
          <w:jc w:val="center"/>
        </w:trPr>
        <w:tc>
          <w:tcPr>
            <w:tcW w:w="874" w:type="dxa"/>
            <w:noWrap/>
            <w:vAlign w:val="center"/>
          </w:tcPr>
          <w:p w14:paraId="7EA8DBC0"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lastRenderedPageBreak/>
              <w:t xml:space="preserve">09.6 </w:t>
            </w:r>
          </w:p>
        </w:tc>
        <w:tc>
          <w:tcPr>
            <w:tcW w:w="6542" w:type="dxa"/>
            <w:noWrap/>
            <w:vAlign w:val="bottom"/>
          </w:tcPr>
          <w:p w14:paraId="2F033F60" w14:textId="77777777" w:rsidR="00EE3F42" w:rsidRPr="00BA1664" w:rsidRDefault="00EE3F42" w:rsidP="00E202A0">
            <w:pPr>
              <w:spacing w:after="0" w:line="240" w:lineRule="auto"/>
              <w:rPr>
                <w:rFonts w:eastAsia="Times New Roman"/>
                <w:color w:val="000000"/>
                <w:spacing w:val="0"/>
                <w:lang w:val="es-US" w:eastAsia="es-US"/>
              </w:rPr>
            </w:pPr>
            <w:r>
              <w:rPr>
                <w:rFonts w:eastAsia="Times New Roman"/>
                <w:color w:val="000000"/>
                <w:spacing w:val="0"/>
                <w:lang w:val="es-US" w:eastAsia="es-US"/>
              </w:rPr>
              <w:t>Implementación de Acciones de Inclusión y Accesibilidad en la Administración Pública</w:t>
            </w:r>
          </w:p>
        </w:tc>
        <w:tc>
          <w:tcPr>
            <w:tcW w:w="1367" w:type="dxa"/>
            <w:noWrap/>
            <w:vAlign w:val="bottom"/>
          </w:tcPr>
          <w:p w14:paraId="2AA30BA3" w14:textId="77777777" w:rsidR="00EE3F42" w:rsidRPr="00BA1664" w:rsidRDefault="00EE3F42" w:rsidP="00E202A0">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35%</w:t>
            </w:r>
          </w:p>
        </w:tc>
      </w:tr>
      <w:tr w:rsidR="00EE3F42" w:rsidRPr="00BA1664" w14:paraId="1B425D36" w14:textId="77777777" w:rsidTr="00216F45">
        <w:trPr>
          <w:trHeight w:val="324"/>
          <w:jc w:val="center"/>
        </w:trPr>
        <w:tc>
          <w:tcPr>
            <w:tcW w:w="7416" w:type="dxa"/>
            <w:gridSpan w:val="2"/>
            <w:shd w:val="clear" w:color="auto" w:fill="002060"/>
            <w:noWrap/>
            <w:vAlign w:val="center"/>
            <w:hideMark/>
          </w:tcPr>
          <w:p w14:paraId="0924B3DD" w14:textId="77777777" w:rsidR="00EE3F42" w:rsidRPr="00EE3F42" w:rsidRDefault="00EE3F42" w:rsidP="00E202A0">
            <w:pPr>
              <w:spacing w:after="0" w:line="240" w:lineRule="auto"/>
              <w:jc w:val="center"/>
              <w:rPr>
                <w:rFonts w:eastAsia="Times New Roman"/>
                <w:b/>
                <w:bCs/>
                <w:color w:val="FFFFFF" w:themeColor="background1"/>
                <w:spacing w:val="0"/>
                <w:lang w:val="es-US" w:eastAsia="es-US"/>
              </w:rPr>
            </w:pPr>
            <w:r w:rsidRPr="00EE3F42">
              <w:rPr>
                <w:rFonts w:eastAsia="Times New Roman"/>
                <w:b/>
                <w:bCs/>
                <w:color w:val="FFFFFF" w:themeColor="background1"/>
                <w:spacing w:val="0"/>
                <w:lang w:val="es-US" w:eastAsia="es-US"/>
              </w:rPr>
              <w:t>Promedio General</w:t>
            </w:r>
          </w:p>
        </w:tc>
        <w:tc>
          <w:tcPr>
            <w:tcW w:w="1367" w:type="dxa"/>
            <w:shd w:val="clear" w:color="auto" w:fill="002060"/>
            <w:noWrap/>
            <w:vAlign w:val="bottom"/>
            <w:hideMark/>
          </w:tcPr>
          <w:p w14:paraId="6014DBD5" w14:textId="77777777" w:rsidR="00EE3F42" w:rsidRPr="00EE3F42" w:rsidRDefault="00EE3F42" w:rsidP="00E202A0">
            <w:pPr>
              <w:spacing w:after="0" w:line="240" w:lineRule="auto"/>
              <w:jc w:val="center"/>
              <w:rPr>
                <w:rFonts w:eastAsia="Times New Roman"/>
                <w:b/>
                <w:bCs/>
                <w:color w:val="FFFFFF" w:themeColor="background1"/>
                <w:spacing w:val="0"/>
                <w:lang w:val="es-US" w:eastAsia="es-US"/>
              </w:rPr>
            </w:pPr>
            <w:r w:rsidRPr="00EE3F42">
              <w:rPr>
                <w:rFonts w:eastAsia="Times New Roman"/>
                <w:b/>
                <w:bCs/>
                <w:color w:val="FFFFFF" w:themeColor="background1"/>
                <w:spacing w:val="0"/>
                <w:lang w:val="es-US" w:eastAsia="es-US"/>
              </w:rPr>
              <w:t>84.92%</w:t>
            </w:r>
          </w:p>
        </w:tc>
      </w:tr>
    </w:tbl>
    <w:p w14:paraId="5BFEAA7F" w14:textId="77777777" w:rsidR="00EE3F42" w:rsidRPr="00EE3F42" w:rsidRDefault="00EE3F42" w:rsidP="00E202A0">
      <w:pPr>
        <w:spacing w:line="360" w:lineRule="auto"/>
        <w:jc w:val="both"/>
        <w:rPr>
          <w:rFonts w:eastAsia="Calibri"/>
          <w:color w:val="4C4747"/>
          <w:sz w:val="18"/>
          <w:szCs w:val="18"/>
          <w:lang w:val="es-DO"/>
        </w:rPr>
      </w:pPr>
      <w:r w:rsidRPr="00EE3F42">
        <w:rPr>
          <w:rFonts w:eastAsia="Calibri"/>
          <w:b/>
          <w:bCs/>
          <w:color w:val="4C4747"/>
          <w:sz w:val="18"/>
          <w:szCs w:val="18"/>
          <w:lang w:val="es-DO"/>
        </w:rPr>
        <w:t>Fuente:</w:t>
      </w:r>
      <w:r w:rsidRPr="00EE3F42">
        <w:rPr>
          <w:rFonts w:eastAsia="Calibri"/>
          <w:color w:val="4C4747"/>
          <w:sz w:val="18"/>
          <w:szCs w:val="18"/>
          <w:lang w:val="es-DO"/>
        </w:rPr>
        <w:t xml:space="preserve"> Sistema de Monitoreo de la Administración Pública</w:t>
      </w:r>
    </w:p>
    <w:p w14:paraId="0995A351" w14:textId="77777777" w:rsidR="00663B88" w:rsidRDefault="00663B88" w:rsidP="00E202A0">
      <w:pPr>
        <w:spacing w:line="360" w:lineRule="auto"/>
        <w:jc w:val="both"/>
        <w:rPr>
          <w:rFonts w:eastAsia="Calibri"/>
          <w:b/>
          <w:bCs/>
          <w:color w:val="4C4747"/>
          <w:lang w:val="es-US"/>
        </w:rPr>
      </w:pPr>
    </w:p>
    <w:p w14:paraId="53DFA7B9" w14:textId="55967F11" w:rsidR="00EE3F42" w:rsidRPr="00975759" w:rsidRDefault="00EE3F42" w:rsidP="00E202A0">
      <w:pPr>
        <w:spacing w:line="360" w:lineRule="auto"/>
        <w:jc w:val="both"/>
        <w:rPr>
          <w:rFonts w:eastAsia="Calibri"/>
          <w:b/>
          <w:bCs/>
          <w:color w:val="4C4747"/>
          <w:lang w:val="es-US"/>
        </w:rPr>
      </w:pPr>
      <w:r w:rsidRPr="00975759">
        <w:rPr>
          <w:rFonts w:eastAsia="Calibri"/>
          <w:b/>
          <w:bCs/>
          <w:color w:val="4C4747"/>
          <w:lang w:val="es-US"/>
        </w:rPr>
        <w:t>Logros del Departamento de Recursos Humanos</w:t>
      </w:r>
    </w:p>
    <w:p w14:paraId="46323907" w14:textId="77777777" w:rsidR="00EE3F42" w:rsidRPr="00975759" w:rsidRDefault="00EE3F42" w:rsidP="00E202A0">
      <w:pPr>
        <w:spacing w:line="360" w:lineRule="auto"/>
        <w:jc w:val="both"/>
        <w:rPr>
          <w:rFonts w:eastAsia="Calibri"/>
          <w:color w:val="4C4747"/>
          <w:lang w:val="es-US"/>
        </w:rPr>
      </w:pPr>
      <w:r w:rsidRPr="00975759">
        <w:rPr>
          <w:rFonts w:eastAsia="Calibri"/>
          <w:b/>
          <w:bCs/>
          <w:color w:val="4C4747"/>
          <w:lang w:val="es-US"/>
        </w:rPr>
        <w:t>Ingreso de Personal:</w:t>
      </w:r>
      <w:r w:rsidRPr="00975759">
        <w:rPr>
          <w:rFonts w:eastAsia="Calibri"/>
          <w:color w:val="4C4747"/>
          <w:lang w:val="es-US"/>
        </w:rPr>
        <w:t xml:space="preserve"> durante el año, se realizó el ingreso de </w:t>
      </w:r>
      <w:r>
        <w:rPr>
          <w:rFonts w:eastAsia="Calibri"/>
          <w:color w:val="4C4747"/>
          <w:lang w:val="es-US"/>
        </w:rPr>
        <w:t>59</w:t>
      </w:r>
      <w:r w:rsidRPr="00975759">
        <w:rPr>
          <w:rFonts w:eastAsia="Calibri"/>
          <w:color w:val="4C4747"/>
          <w:lang w:val="es-US"/>
        </w:rPr>
        <w:t xml:space="preserve"> colaboradores hasta la fecha, de acuerdo con los lineamientos establecidos por la Dirección de Presupuesto y el Ministerio de Administración Pública.</w:t>
      </w:r>
    </w:p>
    <w:p w14:paraId="0FC28CB3" w14:textId="77777777" w:rsidR="00EE3F42" w:rsidRPr="00975759" w:rsidRDefault="00EE3F42" w:rsidP="00E202A0">
      <w:pPr>
        <w:spacing w:line="360" w:lineRule="auto"/>
        <w:jc w:val="both"/>
        <w:rPr>
          <w:rFonts w:eastAsia="Calibri"/>
          <w:color w:val="4C4747"/>
          <w:lang w:val="es-US"/>
        </w:rPr>
      </w:pPr>
      <w:r w:rsidRPr="00975759">
        <w:rPr>
          <w:rFonts w:eastAsia="Calibri"/>
          <w:b/>
          <w:bCs/>
          <w:color w:val="4C4747"/>
          <w:lang w:val="es-US"/>
        </w:rPr>
        <w:t>Desvinculaciones:</w:t>
      </w:r>
      <w:r w:rsidRPr="00975759">
        <w:rPr>
          <w:rFonts w:eastAsia="Calibri"/>
          <w:color w:val="4C4747"/>
          <w:lang w:val="es-US"/>
        </w:rPr>
        <w:t xml:space="preserve"> se efectuó el pago de </w:t>
      </w:r>
      <w:r>
        <w:rPr>
          <w:rFonts w:eastAsia="Calibri"/>
          <w:color w:val="4C4747"/>
          <w:lang w:val="es-US"/>
        </w:rPr>
        <w:t>97</w:t>
      </w:r>
      <w:r w:rsidRPr="00975759">
        <w:rPr>
          <w:rFonts w:eastAsia="Calibri"/>
          <w:color w:val="4C4747"/>
          <w:lang w:val="es-US"/>
        </w:rPr>
        <w:t xml:space="preserve"> desvinculaciones.</w:t>
      </w:r>
    </w:p>
    <w:p w14:paraId="359C699F" w14:textId="77777777" w:rsidR="00EE3F42" w:rsidRDefault="00EE3F42" w:rsidP="00E202A0">
      <w:pPr>
        <w:spacing w:line="360" w:lineRule="auto"/>
        <w:jc w:val="both"/>
        <w:rPr>
          <w:rFonts w:eastAsia="Calibri"/>
          <w:color w:val="4C4747"/>
          <w:lang w:val="es-US"/>
        </w:rPr>
      </w:pPr>
      <w:r w:rsidRPr="00975759">
        <w:rPr>
          <w:rFonts w:eastAsia="Calibri"/>
          <w:b/>
          <w:bCs/>
          <w:color w:val="4C4747"/>
          <w:lang w:val="es-US"/>
        </w:rPr>
        <w:t>Capacitaciones:</w:t>
      </w:r>
      <w:r w:rsidRPr="00975759">
        <w:rPr>
          <w:rFonts w:eastAsia="Calibri"/>
          <w:color w:val="4C4747"/>
          <w:lang w:val="es-US"/>
        </w:rPr>
        <w:t xml:space="preserve"> se han realizado más de </w:t>
      </w:r>
      <w:r>
        <w:rPr>
          <w:rFonts w:eastAsia="Calibri"/>
          <w:color w:val="4C4747"/>
          <w:lang w:val="es-US"/>
        </w:rPr>
        <w:t>58</w:t>
      </w:r>
      <w:r w:rsidRPr="00975759">
        <w:rPr>
          <w:rFonts w:eastAsia="Calibri"/>
          <w:color w:val="4C4747"/>
          <w:lang w:val="es-US"/>
        </w:rPr>
        <w:t xml:space="preserve"> capacitaciones a la fecha</w:t>
      </w:r>
      <w:r>
        <w:rPr>
          <w:rFonts w:eastAsia="Calibri"/>
          <w:color w:val="4C4747"/>
          <w:lang w:val="es-US"/>
        </w:rPr>
        <w:t xml:space="preserve"> de los cuales 19 corresponden al 2025.</w:t>
      </w:r>
    </w:p>
    <w:p w14:paraId="38D2E020" w14:textId="77777777" w:rsidR="005B08D6" w:rsidRDefault="00EE3F42" w:rsidP="00E202A0">
      <w:pPr>
        <w:spacing w:line="360" w:lineRule="auto"/>
        <w:jc w:val="both"/>
        <w:rPr>
          <w:rFonts w:eastAsia="Calibri"/>
          <w:b/>
          <w:bCs/>
          <w:color w:val="4C4747"/>
          <w:lang w:val="es-US"/>
        </w:rPr>
      </w:pPr>
      <w:r w:rsidRPr="00975759">
        <w:rPr>
          <w:rFonts w:eastAsia="Calibri"/>
          <w:b/>
          <w:bCs/>
          <w:color w:val="4C4747"/>
          <w:lang w:val="es-US"/>
        </w:rPr>
        <w:t>Inducción del Personal de Nuevo Ingreso</w:t>
      </w:r>
    </w:p>
    <w:p w14:paraId="4C8CD440" w14:textId="1D75B0ED" w:rsidR="00EE3F42" w:rsidRPr="00975759" w:rsidRDefault="005B08D6" w:rsidP="00E202A0">
      <w:pPr>
        <w:spacing w:line="360" w:lineRule="auto"/>
        <w:jc w:val="both"/>
        <w:rPr>
          <w:rFonts w:eastAsia="Calibri"/>
          <w:color w:val="4C4747"/>
          <w:highlight w:val="green"/>
          <w:lang w:val="es-US"/>
        </w:rPr>
      </w:pPr>
      <w:r>
        <w:rPr>
          <w:rFonts w:eastAsia="Calibri"/>
          <w:color w:val="4C4747"/>
          <w:lang w:val="es-US"/>
        </w:rPr>
        <w:t>S</w:t>
      </w:r>
      <w:r w:rsidR="00EE3F42" w:rsidRPr="00975759">
        <w:rPr>
          <w:rFonts w:eastAsia="Calibri"/>
          <w:color w:val="4C4747"/>
          <w:lang w:val="es-US"/>
        </w:rPr>
        <w:t>e realizó la orientación procedimental e inducción correspondiente al 100% del personal que ingresó durante el año</w:t>
      </w:r>
      <w:r w:rsidR="00EE3F42">
        <w:rPr>
          <w:rFonts w:eastAsia="Calibri"/>
          <w:color w:val="4C4747"/>
          <w:lang w:val="es-US"/>
        </w:rPr>
        <w:t xml:space="preserve"> 2025</w:t>
      </w:r>
      <w:r w:rsidR="00EE3F42" w:rsidRPr="00975759">
        <w:rPr>
          <w:rFonts w:eastAsia="Calibri"/>
          <w:color w:val="4C4747"/>
          <w:lang w:val="es-US"/>
        </w:rPr>
        <w:t>.</w:t>
      </w:r>
    </w:p>
    <w:p w14:paraId="31F9D3A7" w14:textId="77777777" w:rsidR="005B08D6" w:rsidRDefault="00EE3F42" w:rsidP="00E202A0">
      <w:pPr>
        <w:spacing w:line="360" w:lineRule="auto"/>
        <w:jc w:val="both"/>
        <w:rPr>
          <w:rFonts w:eastAsia="Calibri"/>
          <w:b/>
          <w:bCs/>
          <w:color w:val="4C4747"/>
          <w:lang w:val="es-US"/>
        </w:rPr>
      </w:pPr>
      <w:r w:rsidRPr="00975759">
        <w:rPr>
          <w:rFonts w:eastAsia="Calibri"/>
          <w:b/>
          <w:bCs/>
          <w:color w:val="4C4747"/>
          <w:lang w:val="es-US"/>
        </w:rPr>
        <w:t>Organización de Expedientes</w:t>
      </w:r>
    </w:p>
    <w:p w14:paraId="51B76CC5" w14:textId="592EE6A9" w:rsidR="00EE3F42" w:rsidRPr="00975759" w:rsidRDefault="00EE3F42" w:rsidP="00E202A0">
      <w:pPr>
        <w:spacing w:line="360" w:lineRule="auto"/>
        <w:jc w:val="both"/>
        <w:rPr>
          <w:rFonts w:eastAsia="Calibri"/>
          <w:color w:val="4C4747"/>
          <w:lang w:val="es-US"/>
        </w:rPr>
      </w:pPr>
      <w:r>
        <w:rPr>
          <w:rFonts w:eastAsia="Calibri"/>
          <w:color w:val="4C4747"/>
          <w:lang w:val="es-US"/>
        </w:rPr>
        <w:t xml:space="preserve">Desde hace más de dos(2) años, se </w:t>
      </w:r>
      <w:r w:rsidRPr="00216F45">
        <w:rPr>
          <w:rFonts w:eastAsia="Calibri"/>
          <w:color w:val="4C4747"/>
          <w:lang w:val="es-US"/>
        </w:rPr>
        <w:t xml:space="preserve">implementó un </w:t>
      </w:r>
      <w:proofErr w:type="spellStart"/>
      <w:r w:rsidRPr="00216F45">
        <w:rPr>
          <w:rFonts w:eastAsia="Calibri"/>
          <w:color w:val="4C4747"/>
          <w:lang w:val="es-US"/>
        </w:rPr>
        <w:t>check</w:t>
      </w:r>
      <w:proofErr w:type="spellEnd"/>
      <w:r w:rsidRPr="00216F45">
        <w:rPr>
          <w:rFonts w:eastAsia="Calibri"/>
          <w:color w:val="4C4747"/>
          <w:lang w:val="es-US"/>
        </w:rPr>
        <w:t xml:space="preserve"> </w:t>
      </w:r>
      <w:proofErr w:type="spellStart"/>
      <w:r w:rsidRPr="00216F45">
        <w:rPr>
          <w:rFonts w:eastAsia="Calibri"/>
          <w:color w:val="4C4747"/>
          <w:lang w:val="es-US"/>
        </w:rPr>
        <w:t>list</w:t>
      </w:r>
      <w:proofErr w:type="spellEnd"/>
      <w:r>
        <w:rPr>
          <w:rFonts w:eastAsia="Calibri"/>
          <w:color w:val="4C4747"/>
          <w:lang w:val="es-US"/>
        </w:rPr>
        <w:t xml:space="preserve"> estandarizado, con los indicadores específicos que deben estar completados y actualizados, en forma permanente, como por ejemplo: entrevista telefónica pre empleo, hoja de vida, formulario de solicitud de empleo completado,  acción de personal, cedula de identidad y electoral, certificado de no antecedentes penales, certificado de matrimonio y/ acta de convivencia, acta de nacimiento de los hijos, certificados de estudios académicos, entrevista del supervisor inmediato del área, documento de designación al puesto </w:t>
      </w:r>
      <w:r>
        <w:rPr>
          <w:rFonts w:eastAsia="Calibri"/>
          <w:color w:val="4C4747"/>
          <w:lang w:val="es-US"/>
        </w:rPr>
        <w:lastRenderedPageBreak/>
        <w:t>ocupado, cuenta bancaria para deposito  nómina, certificado médico pre empleo, foto para carnet de identidad institucional, nombramiento, acuerdo de confidencialidad, evaluaciones de desempeño, acuerdo de confidencialidad, constancia de celular/flota y l</w:t>
      </w:r>
      <w:r w:rsidRPr="00216F45">
        <w:rPr>
          <w:rFonts w:eastAsia="Calibri"/>
          <w:color w:val="4C4747"/>
          <w:lang w:val="es-US"/>
        </w:rPr>
        <w:t>aptop asignada o cualquier otro artefacto electrónic</w:t>
      </w:r>
      <w:r w:rsidR="00216F45" w:rsidRPr="00216F45">
        <w:rPr>
          <w:rFonts w:eastAsia="Calibri"/>
          <w:color w:val="4C4747"/>
          <w:lang w:val="es-US"/>
        </w:rPr>
        <w:t xml:space="preserve">o </w:t>
      </w:r>
      <w:r w:rsidRPr="00216F45">
        <w:rPr>
          <w:rFonts w:eastAsia="Calibri"/>
          <w:color w:val="4C4747"/>
          <w:lang w:val="es-US"/>
        </w:rPr>
        <w:t xml:space="preserve">y otros señalizados en el documento, con el fin de dar fiel cumplimiento al  Procedimiento Elaboración y Custodia de los Expedientes de Personal, </w:t>
      </w:r>
      <w:r w:rsidRPr="00216F45">
        <w:rPr>
          <w:rFonts w:eastAsia="Calibri"/>
          <w:color w:val="4C4747"/>
          <w:lang w:val="es-ES"/>
        </w:rPr>
        <w:t>codificado PECEP-PASP-001 y avalado por NO</w:t>
      </w:r>
      <w:r w:rsidR="00663B88" w:rsidRPr="00216F45">
        <w:rPr>
          <w:rFonts w:eastAsia="Calibri"/>
          <w:color w:val="4C4747"/>
          <w:lang w:val="es-ES"/>
        </w:rPr>
        <w:t>B</w:t>
      </w:r>
      <w:r w:rsidRPr="00216F45">
        <w:rPr>
          <w:rFonts w:eastAsia="Calibri"/>
          <w:color w:val="4C4747"/>
          <w:lang w:val="es-ES"/>
        </w:rPr>
        <w:t>ACI, con fecha de creación</w:t>
      </w:r>
      <w:r w:rsidRPr="00EE3F42">
        <w:rPr>
          <w:rFonts w:eastAsia="Calibri"/>
          <w:color w:val="4C4747"/>
          <w:lang w:val="es-ES"/>
        </w:rPr>
        <w:t>, diciembre. 2017 y fecha de actualización, marzo 2021. No obstante, el Departamento de Recursos Humanos implementó un sistema de digitalizar los archiv</w:t>
      </w:r>
      <w:r>
        <w:rPr>
          <w:rFonts w:eastAsia="Calibri"/>
          <w:color w:val="4C4747"/>
          <w:lang w:val="es-ES"/>
        </w:rPr>
        <w:t>os</w:t>
      </w:r>
      <w:r w:rsidRPr="00EE3F42">
        <w:rPr>
          <w:rFonts w:eastAsia="Calibri"/>
          <w:color w:val="4C4747"/>
          <w:lang w:val="es-ES"/>
        </w:rPr>
        <w:t xml:space="preserve"> de los expedientes de colaboradores, con fines de facilitar el acceso rápido</w:t>
      </w:r>
      <w:r w:rsidRPr="00975759">
        <w:rPr>
          <w:rFonts w:eastAsia="Calibri"/>
          <w:color w:val="4C4747"/>
          <w:lang w:val="es-US"/>
        </w:rPr>
        <w:t xml:space="preserve"> y organizado a la información de los empleados, optimizando el tiempo necesario para gestionar documentos, así como de permitir un mejor seguimiento del historial laboral y de responder a las necesidades del día a día y a las auditorías que se realicen a la demanda de la ley 41</w:t>
      </w:r>
      <w:r w:rsidR="00115395">
        <w:rPr>
          <w:rFonts w:eastAsia="Calibri"/>
          <w:color w:val="4C4747"/>
          <w:lang w:val="es-US"/>
        </w:rPr>
        <w:t>-</w:t>
      </w:r>
      <w:r w:rsidRPr="00975759">
        <w:rPr>
          <w:rFonts w:eastAsia="Calibri"/>
          <w:color w:val="4C4747"/>
          <w:lang w:val="es-US"/>
        </w:rPr>
        <w:t>08.</w:t>
      </w:r>
      <w:r w:rsidRPr="00C01841">
        <w:rPr>
          <w:rFonts w:eastAsia="Calibri"/>
          <w:color w:val="4C4747"/>
          <w:lang w:val="es-US"/>
        </w:rPr>
        <w:t xml:space="preserve"> </w:t>
      </w:r>
    </w:p>
    <w:p w14:paraId="6DEF97C0" w14:textId="77777777" w:rsidR="007E497D" w:rsidRDefault="007E497D" w:rsidP="00E202A0">
      <w:pPr>
        <w:spacing w:line="360" w:lineRule="auto"/>
        <w:jc w:val="both"/>
        <w:rPr>
          <w:rFonts w:eastAsia="Calibri"/>
          <w:b/>
          <w:bCs/>
          <w:color w:val="4C4747"/>
          <w:lang w:val="es-US"/>
        </w:rPr>
      </w:pPr>
    </w:p>
    <w:p w14:paraId="57F32C82" w14:textId="014C79F7" w:rsidR="005B08D6" w:rsidRDefault="00EE3F42" w:rsidP="00E202A0">
      <w:pPr>
        <w:spacing w:line="360" w:lineRule="auto"/>
        <w:jc w:val="both"/>
        <w:rPr>
          <w:rFonts w:eastAsia="Calibri"/>
          <w:b/>
          <w:bCs/>
          <w:color w:val="4C4747"/>
          <w:lang w:val="es-US"/>
        </w:rPr>
      </w:pPr>
      <w:r w:rsidRPr="00461864">
        <w:rPr>
          <w:rFonts w:eastAsia="Calibri"/>
          <w:b/>
          <w:bCs/>
          <w:color w:val="4C4747"/>
          <w:lang w:val="es-US"/>
        </w:rPr>
        <w:t>Documentación de Políticas y procedimientos</w:t>
      </w:r>
    </w:p>
    <w:p w14:paraId="04D4B363" w14:textId="26FF635A" w:rsidR="00EE3F42" w:rsidRDefault="00EE3F42" w:rsidP="00E202A0">
      <w:pPr>
        <w:spacing w:line="360" w:lineRule="auto"/>
        <w:jc w:val="both"/>
        <w:rPr>
          <w:rFonts w:eastAsia="Calibri"/>
          <w:color w:val="4C4747"/>
          <w:lang w:val="es-US"/>
        </w:rPr>
      </w:pPr>
      <w:r w:rsidRPr="00461864">
        <w:rPr>
          <w:rFonts w:eastAsia="Calibri"/>
          <w:color w:val="4C4747"/>
          <w:lang w:val="es-US"/>
        </w:rPr>
        <w:t>El Departamento de Recursos Humanos de la mano con el Departamento de Planificación y Desarrollo, continúa con las mejoras de las políticas y procedimientos preservando las transparencias de todos los procesos reportando oportunamente a través del Departamento de Planificación y Desarrollo. Estos se conservan en archivos físicos y digitales, con la finalidad de facilitar las consultas según surjan las necesidades.</w:t>
      </w:r>
    </w:p>
    <w:p w14:paraId="43D47904" w14:textId="77777777" w:rsidR="00663B88" w:rsidRDefault="00663B88" w:rsidP="00E202A0">
      <w:pPr>
        <w:spacing w:line="360" w:lineRule="auto"/>
        <w:jc w:val="both"/>
        <w:rPr>
          <w:rFonts w:eastAsia="Calibri"/>
          <w:color w:val="4C4747"/>
          <w:lang w:val="es-US"/>
        </w:rPr>
      </w:pPr>
    </w:p>
    <w:p w14:paraId="5EF0AD8B" w14:textId="2D12C320" w:rsidR="005B08D6" w:rsidRDefault="00EE3F42" w:rsidP="00E202A0">
      <w:pPr>
        <w:spacing w:line="360" w:lineRule="auto"/>
        <w:jc w:val="both"/>
        <w:rPr>
          <w:rFonts w:eastAsia="Calibri"/>
          <w:b/>
          <w:bCs/>
          <w:color w:val="4C4747"/>
          <w:lang w:val="es-US"/>
        </w:rPr>
      </w:pPr>
      <w:r w:rsidRPr="00461864">
        <w:rPr>
          <w:rFonts w:eastAsia="Calibri"/>
          <w:b/>
          <w:bCs/>
          <w:color w:val="4C4747"/>
          <w:lang w:val="es-US"/>
        </w:rPr>
        <w:t xml:space="preserve">Implementación del Sistema de Seguridad </w:t>
      </w:r>
      <w:r w:rsidR="005B08D6" w:rsidRPr="00461864">
        <w:rPr>
          <w:rFonts w:eastAsia="Calibri"/>
          <w:b/>
          <w:bCs/>
          <w:color w:val="4C4747"/>
          <w:lang w:val="es-US"/>
        </w:rPr>
        <w:t>Ocupacional</w:t>
      </w:r>
    </w:p>
    <w:p w14:paraId="6EF28D11" w14:textId="5B57834E" w:rsidR="00EE3F42" w:rsidRDefault="00EE3F42" w:rsidP="00E202A0">
      <w:pPr>
        <w:spacing w:line="360" w:lineRule="auto"/>
        <w:jc w:val="both"/>
        <w:rPr>
          <w:rFonts w:eastAsia="Calibri"/>
          <w:color w:val="4C4747"/>
          <w:lang w:val="es-US"/>
        </w:rPr>
      </w:pPr>
      <w:r w:rsidRPr="00461864">
        <w:rPr>
          <w:rFonts w:eastAsia="Calibri"/>
          <w:color w:val="4C4747"/>
          <w:lang w:val="es-US"/>
        </w:rPr>
        <w:lastRenderedPageBreak/>
        <w:t>Se realizaron varias capacitaciones en materia de protección y prevención para casos de emergencia. Durante el año, los colaboradores emplearon sus Equipos de Protección de Personal de Accidentes.</w:t>
      </w:r>
      <w:r w:rsidRPr="00EE3F42">
        <w:rPr>
          <w:color w:val="4C4747"/>
          <w:lang w:val="es-DO"/>
        </w:rPr>
        <w:t xml:space="preserve"> </w:t>
      </w:r>
      <w:r w:rsidRPr="00461864">
        <w:rPr>
          <w:rFonts w:eastAsia="Calibri"/>
          <w:color w:val="4C4747"/>
          <w:lang w:val="es-US"/>
        </w:rPr>
        <w:t xml:space="preserve">Se completó, actualizó y aprobó el Manual de Seguridad y Salud en el trabajo, se actualizó el Comité SISTAP con la aprobación del órgano rector (MAP). El Comité de Seguridad realizó sus reuniones mensuales, dejando las evidencias en las minutas correspondientes, también el Plan de Emergencias, Plan de Acción de Emergencia y el Informe de Avance del Plan de Trabajo </w:t>
      </w:r>
      <w:r w:rsidR="005B08D6" w:rsidRPr="00461864">
        <w:rPr>
          <w:rFonts w:eastAsia="Calibri"/>
          <w:color w:val="4C4747"/>
          <w:lang w:val="es-US"/>
        </w:rPr>
        <w:t>del</w:t>
      </w:r>
      <w:r w:rsidRPr="00461864">
        <w:rPr>
          <w:rFonts w:eastAsia="Calibri"/>
          <w:color w:val="4C4747"/>
          <w:lang w:val="es-US"/>
        </w:rPr>
        <w:t xml:space="preserve"> Comité de Seguridad. Fueron asignados botiquines de primeros auxilios para las áreas operativas</w:t>
      </w:r>
      <w:r>
        <w:rPr>
          <w:rFonts w:eastAsia="Calibri"/>
          <w:color w:val="4C4747"/>
          <w:lang w:val="es-US"/>
        </w:rPr>
        <w:t xml:space="preserve"> y se le da seguimiento para que no le falte lo esencial</w:t>
      </w:r>
      <w:r w:rsidRPr="00461864">
        <w:rPr>
          <w:rFonts w:eastAsia="Calibri"/>
          <w:color w:val="4C4747"/>
          <w:lang w:val="es-US"/>
        </w:rPr>
        <w:t>. En adición, el PASP recibió el certificado de participación del simulacro de evacuación nacional y simulacro de terremoto otorgado por el COE.</w:t>
      </w:r>
    </w:p>
    <w:p w14:paraId="36B2BD23" w14:textId="77777777" w:rsidR="003B30B6" w:rsidRDefault="003B30B6" w:rsidP="00E202A0">
      <w:pPr>
        <w:spacing w:line="360" w:lineRule="auto"/>
        <w:jc w:val="both"/>
        <w:rPr>
          <w:rFonts w:eastAsia="Calibri"/>
          <w:color w:val="4C4747"/>
          <w:lang w:val="es-US"/>
        </w:rPr>
      </w:pPr>
    </w:p>
    <w:p w14:paraId="655C1AC6" w14:textId="77777777" w:rsidR="00216F45" w:rsidRDefault="00216F45" w:rsidP="00E202A0">
      <w:pPr>
        <w:spacing w:line="360" w:lineRule="auto"/>
        <w:jc w:val="both"/>
        <w:rPr>
          <w:rFonts w:eastAsia="Calibri"/>
          <w:color w:val="4C4747"/>
          <w:lang w:val="es-US"/>
        </w:rPr>
      </w:pPr>
    </w:p>
    <w:p w14:paraId="2C673929" w14:textId="77777777" w:rsidR="005B08D6" w:rsidRDefault="00EE3F42" w:rsidP="00E202A0">
      <w:pPr>
        <w:spacing w:line="360" w:lineRule="auto"/>
        <w:jc w:val="both"/>
        <w:rPr>
          <w:rFonts w:eastAsia="Calibri"/>
          <w:b/>
          <w:bCs/>
          <w:color w:val="4C4747"/>
          <w:lang w:val="es-US"/>
        </w:rPr>
      </w:pPr>
      <w:r w:rsidRPr="00461864">
        <w:rPr>
          <w:rFonts w:eastAsia="Calibri"/>
          <w:b/>
          <w:bCs/>
          <w:color w:val="4C4747"/>
          <w:lang w:val="es-US"/>
        </w:rPr>
        <w:t>Acuerdo y Evaluación del Desempeño</w:t>
      </w:r>
    </w:p>
    <w:p w14:paraId="6A1AB68A" w14:textId="5B62AAC9" w:rsidR="00EE3F42" w:rsidRDefault="00EE3F42" w:rsidP="00E202A0">
      <w:pPr>
        <w:spacing w:line="360" w:lineRule="auto"/>
        <w:jc w:val="both"/>
        <w:rPr>
          <w:bCs/>
          <w:color w:val="4C4747"/>
          <w:lang w:val="es-DO"/>
        </w:rPr>
      </w:pPr>
      <w:r w:rsidRPr="00461864">
        <w:rPr>
          <w:rFonts w:eastAsia="Calibri"/>
          <w:color w:val="4C4747"/>
          <w:lang w:val="es-US"/>
        </w:rPr>
        <w:t>El acuerdo es un documento formal que contiene los objetivos y metas (acordes al Plan Operativo Anual del área - POA), entre supervisor y supervisado, sobre los resultados que deberá generar el supervisado durante un período de evaluación de las metas y objetivos trazados. La Evaluación del desempeño, detecta las fortalezas y oportunidades de mejora que tienen los colaboradores en el desempeño de sus funciones, con la finalidad de realizar una valoración</w:t>
      </w:r>
      <w:r>
        <w:rPr>
          <w:rFonts w:eastAsia="Calibri"/>
          <w:color w:val="4C4747"/>
          <w:lang w:val="es-US"/>
        </w:rPr>
        <w:t>,</w:t>
      </w:r>
      <w:r w:rsidRPr="00461864">
        <w:rPr>
          <w:rFonts w:eastAsia="Calibri"/>
          <w:color w:val="4C4747"/>
          <w:lang w:val="es-US"/>
        </w:rPr>
        <w:t xml:space="preserve"> lo más objetiva posible del rendimiento que han </w:t>
      </w:r>
      <w:r>
        <w:rPr>
          <w:rFonts w:eastAsia="Calibri"/>
          <w:color w:val="4C4747"/>
          <w:lang w:val="es-US"/>
        </w:rPr>
        <w:t>mostrado contra evidencias, los colaboradores,</w:t>
      </w:r>
      <w:r w:rsidRPr="00461864">
        <w:rPr>
          <w:rFonts w:eastAsia="Calibri"/>
          <w:color w:val="4C4747"/>
          <w:lang w:val="es-US"/>
        </w:rPr>
        <w:t xml:space="preserve"> en el periodo de tiempo establecido y a la vez </w:t>
      </w:r>
      <w:r w:rsidRPr="00DF51C7">
        <w:rPr>
          <w:rFonts w:eastAsia="Calibri"/>
          <w:color w:val="4C4747"/>
          <w:lang w:val="es-US"/>
        </w:rPr>
        <w:t xml:space="preserve">determinar su potencial de desarrollo en la institución. Se presentaron, por área, las evidencias físicas de resultados acordados en el acuerdo inicial. El PASP logró una puntuación de un </w:t>
      </w:r>
      <w:r w:rsidRPr="00EE3F42">
        <w:rPr>
          <w:bCs/>
          <w:color w:val="4C4747"/>
          <w:lang w:val="es-DO"/>
        </w:rPr>
        <w:t xml:space="preserve">94% en </w:t>
      </w:r>
      <w:r w:rsidRPr="00EE3F42">
        <w:rPr>
          <w:bCs/>
          <w:color w:val="4C4747"/>
          <w:lang w:val="es-DO"/>
        </w:rPr>
        <w:lastRenderedPageBreak/>
        <w:t>los Acuerdos y 97% en las Evaluaciones totales de los colaboradores en el SISMAP.</w:t>
      </w:r>
    </w:p>
    <w:p w14:paraId="45D6FB7A" w14:textId="77777777" w:rsidR="00216F45" w:rsidRPr="00EE3F42" w:rsidRDefault="00216F45" w:rsidP="00E202A0">
      <w:pPr>
        <w:spacing w:line="360" w:lineRule="auto"/>
        <w:jc w:val="both"/>
        <w:rPr>
          <w:bCs/>
          <w:color w:val="4C4747"/>
          <w:lang w:val="es-DO"/>
        </w:rPr>
      </w:pPr>
    </w:p>
    <w:p w14:paraId="1DD9C598" w14:textId="733EDA67" w:rsidR="00EE3F42" w:rsidRPr="00DF51C7" w:rsidRDefault="00EE3F42" w:rsidP="00E202A0">
      <w:pPr>
        <w:spacing w:line="360" w:lineRule="auto"/>
        <w:jc w:val="both"/>
        <w:rPr>
          <w:rFonts w:eastAsia="Calibri"/>
          <w:b/>
          <w:bCs/>
          <w:color w:val="4C4747"/>
          <w:lang w:val="es-US"/>
        </w:rPr>
      </w:pPr>
      <w:r w:rsidRPr="00DF51C7">
        <w:rPr>
          <w:rFonts w:eastAsia="Calibri"/>
          <w:b/>
          <w:bCs/>
          <w:color w:val="4C4747"/>
          <w:lang w:val="es-US"/>
        </w:rPr>
        <w:t>Comisión de Integridad Gubernamental y Cumplimiento Normativo (CIGCN)</w:t>
      </w:r>
    </w:p>
    <w:p w14:paraId="467E1C8E" w14:textId="77777777" w:rsidR="00EE3F42" w:rsidRPr="00DF51C7" w:rsidRDefault="00EE3F42" w:rsidP="00E202A0">
      <w:pPr>
        <w:spacing w:line="360" w:lineRule="auto"/>
        <w:jc w:val="both"/>
        <w:rPr>
          <w:rFonts w:eastAsia="Calibri"/>
          <w:lang w:val="es-US"/>
        </w:rPr>
      </w:pPr>
      <w:r w:rsidRPr="00DF51C7">
        <w:rPr>
          <w:rFonts w:eastAsia="Calibri"/>
          <w:color w:val="4C4747"/>
          <w:lang w:val="es-US"/>
        </w:rPr>
        <w:t xml:space="preserve">Con la orientación de la Dirección de Ética Gubernamental (DIGEIG), y luego de haber realizado las elecciones internas el pasado 2023, </w:t>
      </w:r>
      <w:r>
        <w:rPr>
          <w:rFonts w:eastAsia="Calibri"/>
          <w:color w:val="4C4747"/>
          <w:lang w:val="es-US"/>
        </w:rPr>
        <w:t>se conformó</w:t>
      </w:r>
      <w:r w:rsidRPr="00DF51C7">
        <w:rPr>
          <w:rFonts w:eastAsia="Calibri"/>
          <w:color w:val="4C4747"/>
          <w:lang w:val="es-US"/>
        </w:rPr>
        <w:t xml:space="preserve"> el Comité de Integridad Gubernamental y Cumplimiento Normativo (CIGCN) conformado con un representante de cada grupo ocupacional (I, II, III, IV y V) con la finalidad de cumplir con el Decreto 791-21. Con esto se pretende mantener a control las instituciones en la lucha contra la corrupción, aplicación de reglamentaciones antisoborno y cumplimiento adecuado de la función pública en dicha materia.</w:t>
      </w:r>
    </w:p>
    <w:p w14:paraId="6F1A403C" w14:textId="77777777" w:rsidR="00EE3F42" w:rsidRDefault="00EE3F42" w:rsidP="00E202A0">
      <w:pPr>
        <w:spacing w:line="360" w:lineRule="auto"/>
        <w:jc w:val="both"/>
        <w:rPr>
          <w:rFonts w:eastAsia="Calibri"/>
          <w:color w:val="4C4747"/>
          <w:lang w:val="es-US"/>
        </w:rPr>
      </w:pPr>
      <w:r w:rsidRPr="00216F45">
        <w:rPr>
          <w:rFonts w:eastAsia="Calibri"/>
          <w:color w:val="4C4747"/>
          <w:lang w:val="es-US"/>
        </w:rPr>
        <w:t xml:space="preserve">Es a través de la Comisión de Integridad Gubernamental y Cumplimiento Normativo (CIGCN), conformado por cinco miembros por elecciones internas de cada uno de los grupos ocupacionales y completando cuatro adicionales en las áreas técnicas,  donde los participantes se  han capacitado y han participado en los congresos que se han realizado vía Dirección General de Ética e Integridad </w:t>
      </w:r>
      <w:r w:rsidRPr="00812B8D">
        <w:rPr>
          <w:rFonts w:eastAsia="Calibri"/>
          <w:b/>
          <w:bCs/>
          <w:color w:val="4C4747"/>
          <w:lang w:val="es-US"/>
        </w:rPr>
        <w:t>Gubernamental (DIGEIG)</w:t>
      </w:r>
      <w:r>
        <w:rPr>
          <w:rFonts w:eastAsia="Calibri"/>
          <w:color w:val="4C4747"/>
          <w:lang w:val="es-US"/>
        </w:rPr>
        <w:t xml:space="preserve"> </w:t>
      </w:r>
      <w:r w:rsidRPr="00DF51C7">
        <w:rPr>
          <w:rFonts w:eastAsia="Calibri"/>
          <w:color w:val="4C4747"/>
          <w:lang w:val="es-US"/>
        </w:rPr>
        <w:t>para mantener y promover la institucionalización de la ética y el estímulo de conductas íntegras en el servidor público, vigilar el cumplimiento del Código de Ética y Conducta de los Servidores Públicos, así como fungir de órgano operativo para la estandarización de programas y políticas de cumplimiento normativo, prevención de riesgo, antisoborno y manejo de herramientas de integridad gubernamental para así prevenir los actos de corrupción y conflictos de intereses en la Administración Pública</w:t>
      </w:r>
    </w:p>
    <w:p w14:paraId="32763CE2" w14:textId="77777777" w:rsidR="00EE3F42" w:rsidRDefault="00EE3F42" w:rsidP="00E202A0">
      <w:pPr>
        <w:spacing w:line="360" w:lineRule="auto"/>
        <w:jc w:val="both"/>
        <w:rPr>
          <w:rFonts w:eastAsia="Calibri"/>
          <w:color w:val="4C4747"/>
          <w:lang w:val="es-DO"/>
        </w:rPr>
      </w:pPr>
    </w:p>
    <w:p w14:paraId="6098FC73" w14:textId="77777777" w:rsidR="003B30B6" w:rsidRDefault="003B30B6" w:rsidP="00E202A0">
      <w:pPr>
        <w:spacing w:line="360" w:lineRule="auto"/>
        <w:jc w:val="both"/>
        <w:rPr>
          <w:rFonts w:eastAsia="Calibri"/>
          <w:color w:val="4C4747"/>
          <w:lang w:val="es-DO"/>
        </w:rPr>
      </w:pPr>
    </w:p>
    <w:p w14:paraId="1ED38235" w14:textId="77777777" w:rsidR="00ED487F" w:rsidRPr="00245338" w:rsidRDefault="00ED487F" w:rsidP="00E202A0">
      <w:pPr>
        <w:pStyle w:val="Ttulo1"/>
        <w:numPr>
          <w:ilvl w:val="1"/>
          <w:numId w:val="15"/>
        </w:numPr>
        <w:spacing w:before="0"/>
        <w:ind w:left="0"/>
        <w:jc w:val="both"/>
        <w:rPr>
          <w:color w:val="4C4747"/>
          <w:sz w:val="24"/>
          <w:lang w:val="es-ES"/>
        </w:rPr>
      </w:pPr>
      <w:bookmarkStart w:id="34" w:name="_Toc186144372"/>
      <w:bookmarkStart w:id="35" w:name="_Toc216980760"/>
      <w:r w:rsidRPr="00245338">
        <w:rPr>
          <w:color w:val="4C4747"/>
          <w:sz w:val="24"/>
          <w:lang w:val="es-ES"/>
        </w:rPr>
        <w:t>Desempeño de los Procesos Jurídicos</w:t>
      </w:r>
      <w:bookmarkEnd w:id="34"/>
      <w:bookmarkEnd w:id="35"/>
    </w:p>
    <w:p w14:paraId="3336DFC8" w14:textId="77777777" w:rsidR="00ED487F" w:rsidRPr="00245338" w:rsidRDefault="00ED487F" w:rsidP="00E202A0">
      <w:pPr>
        <w:rPr>
          <w:color w:val="4C4747"/>
          <w:lang w:val="es-ES"/>
        </w:rPr>
      </w:pPr>
    </w:p>
    <w:p w14:paraId="109859D7" w14:textId="77777777" w:rsidR="00ED487F" w:rsidRPr="00ED487F" w:rsidRDefault="00ED487F" w:rsidP="00E202A0">
      <w:pPr>
        <w:spacing w:line="360" w:lineRule="auto"/>
        <w:jc w:val="both"/>
        <w:rPr>
          <w:rFonts w:eastAsia="Calibri"/>
          <w:color w:val="4C4747"/>
          <w:lang w:val="es-ES"/>
        </w:rPr>
      </w:pPr>
      <w:r w:rsidRPr="00ED487F">
        <w:rPr>
          <w:rFonts w:eastAsia="Calibri"/>
          <w:color w:val="4C4747"/>
          <w:lang w:val="es-ES"/>
        </w:rPr>
        <w:t>Durante el transcurso del año 2025, el Departamento Jurídico del Plan de Asistencia Social prestó atención a diversas necesidades de la institución en el ámbito legal, dando respuestas oportunas a cada una de ellas, con la debida diligencia y seguimiento que ameritan.</w:t>
      </w:r>
    </w:p>
    <w:p w14:paraId="0F4FF2CB" w14:textId="617F9651" w:rsidR="00ED487F" w:rsidRDefault="00ED487F" w:rsidP="00E202A0">
      <w:pPr>
        <w:spacing w:line="360" w:lineRule="auto"/>
        <w:jc w:val="both"/>
        <w:rPr>
          <w:rFonts w:eastAsia="Calibri"/>
          <w:color w:val="4C4747"/>
          <w:lang w:val="es-ES"/>
        </w:rPr>
      </w:pPr>
      <w:r w:rsidRPr="00ED487F">
        <w:rPr>
          <w:rFonts w:eastAsia="Calibri"/>
          <w:color w:val="4C4747"/>
          <w:lang w:val="es-ES"/>
        </w:rPr>
        <w:t xml:space="preserve">Del mismo modo, el Departamento Jurídico participó en la ejecución de los procesos de contratación para la adquisición de alimentos, combustible, materiales de construcción, electrodomésticos y enseres del hogar, plásticos, productos de mantenimiento y reparación de vehículos de la entidad, adquisición de gomas, lubricantes, baterías e instalación para la flotilla vehicular de la institución, materiales gastables para el centro de salud comunitario de esta institución, canastillas para bebes, sillas de rueda, </w:t>
      </w:r>
      <w:proofErr w:type="spellStart"/>
      <w:r w:rsidRPr="00ED487F">
        <w:rPr>
          <w:rFonts w:eastAsia="Calibri"/>
          <w:color w:val="4C4747"/>
          <w:lang w:val="es-ES"/>
        </w:rPr>
        <w:t>trameria</w:t>
      </w:r>
      <w:proofErr w:type="spellEnd"/>
      <w:r w:rsidRPr="00ED487F">
        <w:rPr>
          <w:rFonts w:eastAsia="Calibri"/>
          <w:color w:val="4C4747"/>
          <w:lang w:val="es-ES"/>
        </w:rPr>
        <w:t xml:space="preserve"> para adecuación de los almacenes, colchonetas tipo guardia, como resultado de los Procesos de Compras y Contrataciones Públicas para cumplir con la misión institucional, en el periodo comprendido entre enero-diciembre 202</w:t>
      </w:r>
      <w:r>
        <w:rPr>
          <w:rFonts w:eastAsia="Calibri"/>
          <w:color w:val="4C4747"/>
          <w:lang w:val="es-ES"/>
        </w:rPr>
        <w:t>5</w:t>
      </w:r>
      <w:r w:rsidRPr="00ED487F">
        <w:rPr>
          <w:rFonts w:eastAsia="Calibri"/>
          <w:color w:val="4C4747"/>
          <w:lang w:val="es-ES"/>
        </w:rPr>
        <w:t xml:space="preserve">. </w:t>
      </w:r>
    </w:p>
    <w:p w14:paraId="3E08D1A7" w14:textId="77777777" w:rsidR="003B30B6" w:rsidRPr="00ED487F" w:rsidRDefault="003B30B6" w:rsidP="00E202A0">
      <w:pPr>
        <w:spacing w:line="360" w:lineRule="auto"/>
        <w:jc w:val="both"/>
        <w:rPr>
          <w:rFonts w:eastAsia="Calibri"/>
          <w:color w:val="4C4747"/>
          <w:lang w:val="es-ES"/>
        </w:rPr>
      </w:pPr>
    </w:p>
    <w:p w14:paraId="7AEAF450" w14:textId="77777777" w:rsidR="00ED487F" w:rsidRDefault="00ED487F" w:rsidP="00E202A0">
      <w:pPr>
        <w:spacing w:line="360" w:lineRule="auto"/>
        <w:jc w:val="both"/>
        <w:rPr>
          <w:rFonts w:eastAsia="Calibri"/>
          <w:color w:val="4C4747"/>
          <w:lang w:val="es-ES"/>
        </w:rPr>
      </w:pPr>
      <w:r w:rsidRPr="00ED487F">
        <w:rPr>
          <w:rFonts w:eastAsia="Calibri"/>
          <w:color w:val="4C4747"/>
          <w:lang w:val="es-ES"/>
        </w:rPr>
        <w:t xml:space="preserve">Durante el año, el Departamento Jurídico elaboró los contratos detallados a continuación: </w:t>
      </w:r>
    </w:p>
    <w:p w14:paraId="02800AC3" w14:textId="77777777" w:rsidR="003B30B6" w:rsidRDefault="003B30B6" w:rsidP="00E202A0">
      <w:pPr>
        <w:spacing w:line="360" w:lineRule="auto"/>
        <w:jc w:val="both"/>
        <w:rPr>
          <w:rFonts w:eastAsia="Calibri"/>
          <w:color w:val="4C4747"/>
          <w:lang w:val="es-ES"/>
        </w:rPr>
      </w:pPr>
    </w:p>
    <w:p w14:paraId="15B24E6B" w14:textId="77777777" w:rsidR="00ED487F" w:rsidRPr="00ED487F" w:rsidRDefault="00ED487F" w:rsidP="00E202A0">
      <w:pPr>
        <w:spacing w:line="360" w:lineRule="auto"/>
        <w:jc w:val="both"/>
        <w:rPr>
          <w:rFonts w:eastAsia="Calibri"/>
          <w:b/>
          <w:bCs/>
          <w:color w:val="4C4747"/>
          <w:lang w:val="es-ES"/>
        </w:rPr>
      </w:pPr>
      <w:r w:rsidRPr="00ED487F">
        <w:rPr>
          <w:rFonts w:eastAsia="Calibri"/>
          <w:b/>
          <w:bCs/>
          <w:color w:val="4C4747"/>
          <w:lang w:val="es-ES"/>
        </w:rPr>
        <w:t xml:space="preserve">Contratos de Compras y Contrataciones de Bienes y Servicios </w:t>
      </w:r>
    </w:p>
    <w:p w14:paraId="1871E1B6" w14:textId="77777777" w:rsidR="00ED487F" w:rsidRPr="00ED487F" w:rsidRDefault="00ED487F" w:rsidP="00E202A0">
      <w:pPr>
        <w:spacing w:line="360" w:lineRule="auto"/>
        <w:jc w:val="both"/>
        <w:rPr>
          <w:rFonts w:eastAsia="Calibri"/>
          <w:color w:val="4C4747"/>
          <w:lang w:val="es-ES"/>
        </w:rPr>
      </w:pPr>
      <w:r w:rsidRPr="00ED487F">
        <w:rPr>
          <w:rFonts w:eastAsia="Calibri"/>
          <w:color w:val="4C4747"/>
          <w:lang w:val="es-ES"/>
        </w:rPr>
        <w:t xml:space="preserve">El Plan de Asistencia Social ejecutó y concluyó al día 24 de noviembre 2025, veintisiete (27) procesos de compras y </w:t>
      </w:r>
      <w:r w:rsidRPr="00ED487F">
        <w:rPr>
          <w:rFonts w:eastAsia="Calibri"/>
          <w:color w:val="4C4747"/>
          <w:lang w:val="es-ES"/>
        </w:rPr>
        <w:lastRenderedPageBreak/>
        <w:t xml:space="preserve">contrataciones de bienes y servicios en el periodo de enero a diciembre del año 2025, distribuidos de la siguiente forma:  </w:t>
      </w:r>
    </w:p>
    <w:p w14:paraId="0DC098E4" w14:textId="187657F7" w:rsidR="00ED487F" w:rsidRPr="00ED487F" w:rsidRDefault="00ED487F" w:rsidP="00E202A0">
      <w:pPr>
        <w:pStyle w:val="Prrafodelista"/>
        <w:numPr>
          <w:ilvl w:val="0"/>
          <w:numId w:val="16"/>
        </w:numPr>
        <w:spacing w:line="360" w:lineRule="auto"/>
        <w:ind w:left="0"/>
        <w:jc w:val="both"/>
        <w:rPr>
          <w:rFonts w:eastAsia="Calibri"/>
          <w:color w:val="4C4747"/>
          <w:lang w:val="es-ES"/>
        </w:rPr>
      </w:pPr>
      <w:r w:rsidRPr="00ED487F">
        <w:rPr>
          <w:rFonts w:eastAsia="Calibri"/>
          <w:color w:val="4C4747"/>
          <w:lang w:val="es-ES"/>
        </w:rPr>
        <w:t xml:space="preserve">Tres (03) procesos de Comparación de Precios, por un monto total de nueve millones seiscientos cincuenta y un mil quinientos ochenta y nueve pesos dominicanos con 54/100 (RD$9,651,589.54).  </w:t>
      </w:r>
    </w:p>
    <w:p w14:paraId="54E43B9C" w14:textId="1C77FC79" w:rsidR="00ED487F" w:rsidRPr="00ED487F" w:rsidRDefault="00ED487F" w:rsidP="00E202A0">
      <w:pPr>
        <w:pStyle w:val="Prrafodelista"/>
        <w:numPr>
          <w:ilvl w:val="0"/>
          <w:numId w:val="16"/>
        </w:numPr>
        <w:spacing w:line="360" w:lineRule="auto"/>
        <w:ind w:left="0"/>
        <w:jc w:val="both"/>
        <w:rPr>
          <w:rFonts w:eastAsia="Calibri"/>
          <w:color w:val="4C4747"/>
          <w:lang w:val="es-ES"/>
        </w:rPr>
      </w:pPr>
      <w:r w:rsidRPr="00ED487F">
        <w:rPr>
          <w:rFonts w:eastAsia="Calibri"/>
          <w:color w:val="4C4747"/>
          <w:lang w:val="es-ES"/>
        </w:rPr>
        <w:t xml:space="preserve">Tres (03) procesos de Licitación Pública Nacional, por un monto total de dos mil doscientos doce millones seiscientos veintinueve mil ochocientos ochenta y siete pesos dominicanos con 62/100 (RD$2,212,629,887.62). </w:t>
      </w:r>
    </w:p>
    <w:p w14:paraId="05954206" w14:textId="50C2A7F2" w:rsidR="00ED487F" w:rsidRPr="00ED487F" w:rsidRDefault="00ED487F" w:rsidP="00E202A0">
      <w:pPr>
        <w:pStyle w:val="Prrafodelista"/>
        <w:numPr>
          <w:ilvl w:val="0"/>
          <w:numId w:val="16"/>
        </w:numPr>
        <w:spacing w:line="360" w:lineRule="auto"/>
        <w:ind w:left="0"/>
        <w:jc w:val="both"/>
        <w:rPr>
          <w:rFonts w:eastAsia="Calibri"/>
          <w:color w:val="4C4747"/>
          <w:lang w:val="es-ES"/>
        </w:rPr>
      </w:pPr>
      <w:r w:rsidRPr="00ED487F">
        <w:rPr>
          <w:rFonts w:eastAsia="Calibri"/>
          <w:color w:val="4C4747"/>
          <w:lang w:val="es-ES"/>
        </w:rPr>
        <w:t xml:space="preserve">Diez (10) procesos de Subasta Inversa, por un monto total de mil novecientos ochenta y dos millones doscientos siete mil trescientos cincuenta y dos pesos dominicanos con 96/100 (RD$1,982,207,352.96). </w:t>
      </w:r>
    </w:p>
    <w:p w14:paraId="076F1E05" w14:textId="370A1C43" w:rsidR="00ED487F" w:rsidRDefault="00ED487F" w:rsidP="00E202A0">
      <w:pPr>
        <w:pStyle w:val="Prrafodelista"/>
        <w:spacing w:line="360" w:lineRule="auto"/>
        <w:ind w:left="0"/>
        <w:jc w:val="both"/>
        <w:rPr>
          <w:rFonts w:eastAsia="Calibri"/>
          <w:color w:val="4C4747"/>
          <w:lang w:val="es-ES"/>
        </w:rPr>
      </w:pPr>
    </w:p>
    <w:p w14:paraId="42E8C609" w14:textId="060EF8E5" w:rsidR="00ED487F" w:rsidRPr="00ED487F" w:rsidRDefault="00ED487F" w:rsidP="00E202A0">
      <w:pPr>
        <w:pStyle w:val="Prrafodelista"/>
        <w:numPr>
          <w:ilvl w:val="0"/>
          <w:numId w:val="16"/>
        </w:numPr>
        <w:spacing w:line="360" w:lineRule="auto"/>
        <w:ind w:left="0"/>
        <w:jc w:val="both"/>
        <w:rPr>
          <w:rFonts w:eastAsia="Calibri"/>
          <w:color w:val="4C4747"/>
          <w:lang w:val="es-ES"/>
        </w:rPr>
      </w:pPr>
      <w:r w:rsidRPr="00ED487F">
        <w:rPr>
          <w:rFonts w:eastAsia="Calibri"/>
          <w:color w:val="4C4747"/>
          <w:lang w:val="es-ES"/>
        </w:rPr>
        <w:t xml:space="preserve">Once procesos (11) de excepción por exclusividad, por un monto total ciento setenta y cuatro millones setecientos noventa y nueve mil ochocientos sesenta y cinco pesos dominicanos con 02/100 centavos (RD$174,799,865.02). </w:t>
      </w:r>
    </w:p>
    <w:p w14:paraId="70AF520B" w14:textId="77777777" w:rsidR="00ED487F" w:rsidRDefault="00ED487F" w:rsidP="00E202A0">
      <w:pPr>
        <w:spacing w:line="360" w:lineRule="auto"/>
        <w:jc w:val="both"/>
        <w:rPr>
          <w:rFonts w:eastAsia="Calibri"/>
          <w:color w:val="4C4747"/>
          <w:lang w:val="es-ES"/>
        </w:rPr>
      </w:pPr>
    </w:p>
    <w:p w14:paraId="26D70B31" w14:textId="53B5634D" w:rsidR="00ED487F" w:rsidRDefault="00ED487F" w:rsidP="00E202A0">
      <w:pPr>
        <w:spacing w:line="360" w:lineRule="auto"/>
        <w:jc w:val="both"/>
        <w:rPr>
          <w:rFonts w:eastAsia="Calibri"/>
          <w:color w:val="4C4747"/>
          <w:lang w:val="es-ES"/>
        </w:rPr>
      </w:pPr>
      <w:r w:rsidRPr="00ED487F">
        <w:rPr>
          <w:rFonts w:eastAsia="Calibri"/>
          <w:color w:val="4C4747"/>
          <w:lang w:val="es-ES"/>
        </w:rPr>
        <w:t xml:space="preserve">Dichos procesos de compras resultaron en la elaboración de noventa y nueve (99) contratos por un monto total cuatro mil trescientos setenta y nueve millones doscientos ochenta y ocho mil seiscientos noventa y cinco pesos dominicanos con 14/00 centavos (RD$,4,379,288,695.14). </w:t>
      </w:r>
    </w:p>
    <w:p w14:paraId="255DACFD" w14:textId="77777777" w:rsidR="00216F45" w:rsidRPr="00ED487F" w:rsidRDefault="00216F45" w:rsidP="00E202A0">
      <w:pPr>
        <w:spacing w:line="360" w:lineRule="auto"/>
        <w:jc w:val="both"/>
        <w:rPr>
          <w:rFonts w:eastAsia="Calibri"/>
          <w:color w:val="4C4747"/>
          <w:lang w:val="es-ES"/>
        </w:rPr>
      </w:pPr>
    </w:p>
    <w:p w14:paraId="77013233" w14:textId="77777777" w:rsidR="00ED487F" w:rsidRPr="00245338" w:rsidRDefault="00ED487F" w:rsidP="00E202A0">
      <w:pPr>
        <w:spacing w:line="360" w:lineRule="auto"/>
        <w:jc w:val="both"/>
        <w:rPr>
          <w:rFonts w:eastAsia="Calibri"/>
          <w:b/>
          <w:bCs/>
          <w:color w:val="4C4747"/>
          <w:lang w:val="es-ES"/>
        </w:rPr>
      </w:pPr>
      <w:r w:rsidRPr="00245338">
        <w:rPr>
          <w:rFonts w:eastAsia="Calibri"/>
          <w:b/>
          <w:bCs/>
          <w:color w:val="4C4747"/>
          <w:lang w:val="es-ES"/>
        </w:rPr>
        <w:t>Adendum:</w:t>
      </w:r>
    </w:p>
    <w:p w14:paraId="57C4BE78" w14:textId="77777777" w:rsidR="00ED487F" w:rsidRPr="00ED487F" w:rsidRDefault="00ED487F" w:rsidP="00E202A0">
      <w:pPr>
        <w:spacing w:line="360" w:lineRule="auto"/>
        <w:jc w:val="both"/>
        <w:rPr>
          <w:rFonts w:eastAsia="Calibri"/>
          <w:color w:val="4C4747"/>
          <w:lang w:val="es-ES"/>
        </w:rPr>
      </w:pPr>
      <w:r w:rsidRPr="00ED487F">
        <w:rPr>
          <w:rFonts w:eastAsia="Calibri"/>
          <w:color w:val="4C4747"/>
          <w:lang w:val="es-ES"/>
        </w:rPr>
        <w:t xml:space="preserve">Realizó nueve (09) modificaciones a contratos de servicios. </w:t>
      </w:r>
    </w:p>
    <w:p w14:paraId="03EFBD33" w14:textId="6D7D03C2" w:rsidR="00ED487F" w:rsidRPr="00245338" w:rsidRDefault="00ED487F" w:rsidP="00E202A0">
      <w:pPr>
        <w:spacing w:line="360" w:lineRule="auto"/>
        <w:jc w:val="both"/>
        <w:rPr>
          <w:rFonts w:eastAsia="Calibri"/>
          <w:color w:val="4C4747"/>
          <w:lang w:val="es-ES"/>
        </w:rPr>
      </w:pPr>
      <w:r w:rsidRPr="00ED487F">
        <w:rPr>
          <w:rFonts w:eastAsia="Calibri"/>
          <w:color w:val="4C4747"/>
          <w:lang w:val="es-ES"/>
        </w:rPr>
        <w:lastRenderedPageBreak/>
        <w:t>En este sentido, el Departamento Jurídico gestionó la certificación por parte de la Contraloría General de la Republica Dominicana a través de su sistema de registro y certificación de contratos de todos los contratos</w:t>
      </w:r>
      <w:r w:rsidR="004405FE">
        <w:rPr>
          <w:rFonts w:eastAsia="Calibri"/>
          <w:color w:val="4C4747"/>
          <w:lang w:val="es-ES"/>
        </w:rPr>
        <w:t xml:space="preserve"> y</w:t>
      </w:r>
      <w:r w:rsidRPr="00ED487F">
        <w:rPr>
          <w:rFonts w:eastAsia="Calibri"/>
          <w:color w:val="4C4747"/>
          <w:lang w:val="es-ES"/>
        </w:rPr>
        <w:t xml:space="preserve"> adendum antes señalad</w:t>
      </w:r>
      <w:r w:rsidR="004405FE">
        <w:rPr>
          <w:rFonts w:eastAsia="Calibri"/>
          <w:color w:val="4C4747"/>
          <w:lang w:val="es-ES"/>
        </w:rPr>
        <w:t>o</w:t>
      </w:r>
      <w:r w:rsidRPr="00ED487F">
        <w:rPr>
          <w:rFonts w:eastAsia="Calibri"/>
          <w:color w:val="4C4747"/>
          <w:lang w:val="es-ES"/>
        </w:rPr>
        <w:t>s.</w:t>
      </w:r>
    </w:p>
    <w:p w14:paraId="75715B62" w14:textId="77777777" w:rsidR="00ED487F" w:rsidRDefault="00ED487F" w:rsidP="00E202A0">
      <w:pPr>
        <w:spacing w:line="360" w:lineRule="auto"/>
        <w:jc w:val="both"/>
        <w:rPr>
          <w:rFonts w:eastAsia="Calibri"/>
          <w:b/>
          <w:bCs/>
          <w:color w:val="4C4747"/>
          <w:lang w:val="es-ES"/>
        </w:rPr>
      </w:pPr>
    </w:p>
    <w:p w14:paraId="18CBC746" w14:textId="77777777" w:rsidR="00ED487F" w:rsidRPr="007E73B9" w:rsidRDefault="00ED487F" w:rsidP="00E202A0">
      <w:pPr>
        <w:spacing w:line="360" w:lineRule="auto"/>
        <w:jc w:val="both"/>
        <w:rPr>
          <w:rFonts w:eastAsia="Calibri"/>
          <w:b/>
          <w:bCs/>
          <w:color w:val="4C4747"/>
          <w:lang w:val="es-ES"/>
        </w:rPr>
      </w:pPr>
      <w:r w:rsidRPr="00245338">
        <w:rPr>
          <w:rFonts w:eastAsia="Calibri"/>
          <w:b/>
          <w:bCs/>
          <w:color w:val="4C4747"/>
          <w:lang w:val="es-ES"/>
        </w:rPr>
        <w:t xml:space="preserve">Demandas </w:t>
      </w:r>
      <w:r>
        <w:rPr>
          <w:rFonts w:eastAsia="Calibri"/>
          <w:b/>
          <w:bCs/>
          <w:color w:val="4C4747"/>
          <w:lang w:val="es-ES"/>
        </w:rPr>
        <w:t>A</w:t>
      </w:r>
      <w:r w:rsidRPr="00245338">
        <w:rPr>
          <w:rFonts w:eastAsia="Calibri"/>
          <w:b/>
          <w:bCs/>
          <w:color w:val="4C4747"/>
          <w:lang w:val="es-ES"/>
        </w:rPr>
        <w:t xml:space="preserve">tendidas por el </w:t>
      </w:r>
      <w:r>
        <w:rPr>
          <w:rFonts w:eastAsia="Calibri"/>
          <w:b/>
          <w:bCs/>
          <w:color w:val="4C4747"/>
          <w:lang w:val="es-ES"/>
        </w:rPr>
        <w:t>D</w:t>
      </w:r>
      <w:r w:rsidRPr="00245338">
        <w:rPr>
          <w:rFonts w:eastAsia="Calibri"/>
          <w:b/>
          <w:bCs/>
          <w:color w:val="4C4747"/>
          <w:lang w:val="es-ES"/>
        </w:rPr>
        <w:t xml:space="preserve">epartamento Jurídico y su </w:t>
      </w:r>
      <w:r>
        <w:rPr>
          <w:rFonts w:eastAsia="Calibri"/>
          <w:b/>
          <w:bCs/>
          <w:color w:val="4C4747"/>
          <w:lang w:val="es-ES"/>
        </w:rPr>
        <w:t>A</w:t>
      </w:r>
      <w:r w:rsidRPr="00245338">
        <w:rPr>
          <w:rFonts w:eastAsia="Calibri"/>
          <w:b/>
          <w:bCs/>
          <w:color w:val="4C4747"/>
          <w:lang w:val="es-ES"/>
        </w:rPr>
        <w:t xml:space="preserve">sesor </w:t>
      </w:r>
      <w:r>
        <w:rPr>
          <w:rFonts w:eastAsia="Calibri"/>
          <w:b/>
          <w:bCs/>
          <w:color w:val="4C4747"/>
          <w:lang w:val="es-ES"/>
        </w:rPr>
        <w:t>L</w:t>
      </w:r>
      <w:r w:rsidRPr="00245338">
        <w:rPr>
          <w:rFonts w:eastAsia="Calibri"/>
          <w:b/>
          <w:bCs/>
          <w:color w:val="4C4747"/>
          <w:lang w:val="es-ES"/>
        </w:rPr>
        <w:t xml:space="preserve">egal </w:t>
      </w:r>
    </w:p>
    <w:p w14:paraId="4EF2BB14" w14:textId="77777777" w:rsidR="00ED487F" w:rsidRPr="00ED487F" w:rsidRDefault="00ED487F" w:rsidP="00E202A0">
      <w:pPr>
        <w:spacing w:line="360" w:lineRule="auto"/>
        <w:jc w:val="both"/>
        <w:rPr>
          <w:rFonts w:eastAsia="Calibri"/>
          <w:color w:val="4C4747"/>
          <w:lang w:val="es-ES"/>
        </w:rPr>
      </w:pPr>
      <w:r w:rsidRPr="00ED487F">
        <w:rPr>
          <w:rFonts w:eastAsia="Calibri"/>
          <w:color w:val="4C4747"/>
          <w:lang w:val="es-ES"/>
        </w:rPr>
        <w:t xml:space="preserve">Dos demandas ante los Tribunales de la República iniciadas en el período Enero-diciembre 2025:  </w:t>
      </w:r>
    </w:p>
    <w:p w14:paraId="2B07D673" w14:textId="66BACA9F" w:rsidR="00ED487F" w:rsidRPr="00ED487F" w:rsidRDefault="00ED487F" w:rsidP="00E202A0">
      <w:pPr>
        <w:pStyle w:val="Prrafodelista"/>
        <w:numPr>
          <w:ilvl w:val="0"/>
          <w:numId w:val="18"/>
        </w:numPr>
        <w:spacing w:line="360" w:lineRule="auto"/>
        <w:ind w:left="0"/>
        <w:jc w:val="both"/>
        <w:rPr>
          <w:rFonts w:eastAsia="Calibri"/>
          <w:color w:val="4C4747"/>
          <w:lang w:val="es-ES"/>
        </w:rPr>
      </w:pPr>
      <w:r w:rsidRPr="00ED487F">
        <w:rPr>
          <w:rFonts w:eastAsia="Calibri"/>
          <w:color w:val="4C4747"/>
          <w:lang w:val="es-ES"/>
        </w:rPr>
        <w:t xml:space="preserve">Recurso contencioso administrativo interpuesto por la señora </w:t>
      </w:r>
      <w:proofErr w:type="spellStart"/>
      <w:r w:rsidRPr="00ED487F">
        <w:rPr>
          <w:rFonts w:eastAsia="Calibri"/>
          <w:color w:val="4C4747"/>
          <w:lang w:val="es-ES"/>
        </w:rPr>
        <w:t>Xhermyramiz</w:t>
      </w:r>
      <w:proofErr w:type="spellEnd"/>
      <w:r w:rsidRPr="00ED487F">
        <w:rPr>
          <w:rFonts w:eastAsia="Calibri"/>
          <w:color w:val="4C4747"/>
          <w:lang w:val="es-ES"/>
        </w:rPr>
        <w:t xml:space="preserve"> </w:t>
      </w:r>
      <w:proofErr w:type="spellStart"/>
      <w:r w:rsidRPr="00ED487F">
        <w:rPr>
          <w:rFonts w:eastAsia="Calibri"/>
          <w:color w:val="4C4747"/>
          <w:lang w:val="es-ES"/>
        </w:rPr>
        <w:t>Desieree</w:t>
      </w:r>
      <w:proofErr w:type="spellEnd"/>
      <w:r w:rsidRPr="00ED487F">
        <w:rPr>
          <w:rFonts w:eastAsia="Calibri"/>
          <w:color w:val="4C4747"/>
          <w:lang w:val="es-ES"/>
        </w:rPr>
        <w:t xml:space="preserve"> Jimenez Urbáez.  </w:t>
      </w:r>
    </w:p>
    <w:p w14:paraId="36E56B46" w14:textId="0D951308" w:rsidR="00ED487F" w:rsidRPr="00ED487F" w:rsidRDefault="00ED487F" w:rsidP="00E202A0">
      <w:pPr>
        <w:pStyle w:val="Prrafodelista"/>
        <w:numPr>
          <w:ilvl w:val="0"/>
          <w:numId w:val="18"/>
        </w:numPr>
        <w:spacing w:line="360" w:lineRule="auto"/>
        <w:ind w:left="0"/>
        <w:jc w:val="both"/>
        <w:rPr>
          <w:rFonts w:eastAsia="Calibri"/>
          <w:color w:val="4C4747"/>
          <w:lang w:val="es-ES"/>
        </w:rPr>
      </w:pPr>
      <w:r w:rsidRPr="00ED487F">
        <w:rPr>
          <w:rFonts w:eastAsia="Calibri"/>
          <w:color w:val="4C4747"/>
          <w:lang w:val="es-ES"/>
        </w:rPr>
        <w:t>Demanda en daños y perjuicios interpuesta por la Inversiones el señor Alexander Rodriguez.</w:t>
      </w:r>
    </w:p>
    <w:p w14:paraId="3FEEDBD1" w14:textId="77777777" w:rsidR="00ED487F" w:rsidRDefault="00ED487F" w:rsidP="00E202A0">
      <w:pPr>
        <w:spacing w:line="360" w:lineRule="auto"/>
        <w:jc w:val="both"/>
        <w:rPr>
          <w:rFonts w:eastAsia="Calibri"/>
          <w:color w:val="4C4747"/>
          <w:lang w:val="es-ES"/>
        </w:rPr>
      </w:pPr>
      <w:r w:rsidRPr="00B51FDC">
        <w:rPr>
          <w:rFonts w:eastAsia="Calibri"/>
          <w:color w:val="4C4747"/>
          <w:lang w:val="es-ES"/>
        </w:rPr>
        <w:t>Adicional a esto, con el objetivo de mejorar la gestión departamental, el área estuvo llevando a cabo las siguientes acciones:</w:t>
      </w:r>
    </w:p>
    <w:p w14:paraId="3C3FF22C" w14:textId="77777777" w:rsidR="00ED487F" w:rsidRDefault="00ED487F" w:rsidP="00E202A0">
      <w:pPr>
        <w:spacing w:line="360" w:lineRule="auto"/>
        <w:jc w:val="both"/>
        <w:rPr>
          <w:rFonts w:eastAsia="Calibri"/>
          <w:b/>
          <w:color w:val="4C4747"/>
          <w:lang w:val="es-DO"/>
        </w:rPr>
      </w:pPr>
    </w:p>
    <w:p w14:paraId="77CB0321" w14:textId="6E187B52" w:rsidR="00ED487F" w:rsidRPr="00ED487F" w:rsidRDefault="00ED487F" w:rsidP="00E202A0">
      <w:pPr>
        <w:spacing w:line="360" w:lineRule="auto"/>
        <w:jc w:val="both"/>
        <w:rPr>
          <w:rFonts w:eastAsia="Calibri"/>
          <w:b/>
          <w:color w:val="4C4747"/>
          <w:lang w:val="es-DO"/>
        </w:rPr>
      </w:pPr>
      <w:r w:rsidRPr="00ED487F">
        <w:rPr>
          <w:rFonts w:eastAsia="Calibri"/>
          <w:b/>
          <w:color w:val="4C4747"/>
          <w:lang w:val="es-DO"/>
        </w:rPr>
        <w:t>Optimización del Archivo de Documentos</w:t>
      </w:r>
    </w:p>
    <w:p w14:paraId="424410FC" w14:textId="191AD16D" w:rsidR="00ED487F" w:rsidRDefault="00ED487F" w:rsidP="00E202A0">
      <w:pPr>
        <w:spacing w:line="360" w:lineRule="auto"/>
        <w:jc w:val="both"/>
        <w:rPr>
          <w:rFonts w:eastAsia="Calibri"/>
          <w:bCs/>
          <w:color w:val="4C4747"/>
          <w:lang w:val="es-DO"/>
        </w:rPr>
      </w:pPr>
      <w:r w:rsidRPr="00ED487F">
        <w:rPr>
          <w:rFonts w:eastAsia="Calibri"/>
          <w:bCs/>
          <w:color w:val="4C4747"/>
          <w:lang w:val="es-DO"/>
        </w:rPr>
        <w:t>Realizó ordenamiento de la base de los archivos del Departamento Jurídico en el archivo general de la institución.</w:t>
      </w:r>
    </w:p>
    <w:p w14:paraId="1F78887A" w14:textId="77777777" w:rsidR="00ED487F" w:rsidRPr="00ED487F" w:rsidRDefault="00ED487F" w:rsidP="00E202A0">
      <w:pPr>
        <w:spacing w:line="360" w:lineRule="auto"/>
        <w:jc w:val="both"/>
        <w:rPr>
          <w:rFonts w:eastAsia="Calibri"/>
          <w:bCs/>
          <w:color w:val="4C4747"/>
          <w:lang w:val="es-DO"/>
        </w:rPr>
      </w:pPr>
    </w:p>
    <w:p w14:paraId="484C6119" w14:textId="77777777" w:rsidR="00ED487F" w:rsidRPr="00ED487F" w:rsidRDefault="00ED487F" w:rsidP="00E202A0">
      <w:pPr>
        <w:spacing w:line="360" w:lineRule="auto"/>
        <w:jc w:val="both"/>
        <w:rPr>
          <w:rFonts w:eastAsia="Calibri"/>
          <w:bCs/>
          <w:color w:val="4C4747"/>
          <w:lang w:val="es-DO"/>
        </w:rPr>
      </w:pPr>
      <w:bookmarkStart w:id="36" w:name="_Hlk153442529"/>
      <w:r w:rsidRPr="00ED487F">
        <w:rPr>
          <w:rFonts w:eastAsia="Calibri"/>
          <w:b/>
          <w:color w:val="4C4747"/>
          <w:lang w:val="es-DO"/>
        </w:rPr>
        <w:t>Capacitaciones del Departamento Jurídico</w:t>
      </w:r>
    </w:p>
    <w:bookmarkEnd w:id="36"/>
    <w:p w14:paraId="6586E7A0" w14:textId="255F20EE" w:rsidR="00ED487F" w:rsidRDefault="00ED487F" w:rsidP="00E202A0">
      <w:pPr>
        <w:spacing w:line="360" w:lineRule="auto"/>
        <w:jc w:val="both"/>
        <w:rPr>
          <w:rFonts w:eastAsia="Calibri"/>
          <w:bCs/>
          <w:color w:val="4C4747"/>
          <w:lang w:val="es-DO"/>
        </w:rPr>
      </w:pPr>
      <w:r w:rsidRPr="00ED487F">
        <w:rPr>
          <w:rFonts w:eastAsia="Calibri"/>
          <w:bCs/>
          <w:color w:val="4C4747"/>
          <w:lang w:val="es-DO"/>
        </w:rPr>
        <w:t>El personal que integra el departamento participó en la capacitación de las principales novedades de la ley Núm.47-25 de compras y contrataciones.</w:t>
      </w:r>
    </w:p>
    <w:p w14:paraId="619C6D07" w14:textId="77777777" w:rsidR="004405FE" w:rsidRDefault="004405FE" w:rsidP="00E202A0">
      <w:pPr>
        <w:spacing w:line="360" w:lineRule="auto"/>
        <w:jc w:val="both"/>
        <w:rPr>
          <w:rFonts w:eastAsia="Calibri"/>
          <w:bCs/>
          <w:color w:val="4C4747"/>
          <w:lang w:val="es-DO"/>
        </w:rPr>
      </w:pPr>
    </w:p>
    <w:p w14:paraId="4AF254A8" w14:textId="63A663E8" w:rsidR="004405FE" w:rsidRDefault="004405FE" w:rsidP="004405FE">
      <w:pPr>
        <w:pStyle w:val="Ttulo1"/>
        <w:numPr>
          <w:ilvl w:val="1"/>
          <w:numId w:val="15"/>
        </w:numPr>
        <w:spacing w:before="0"/>
        <w:ind w:left="0"/>
        <w:jc w:val="both"/>
        <w:rPr>
          <w:color w:val="4C4747"/>
          <w:sz w:val="24"/>
          <w:lang w:val="es-ES"/>
        </w:rPr>
      </w:pPr>
      <w:bookmarkStart w:id="37" w:name="_Toc216980761"/>
      <w:r w:rsidRPr="00245338">
        <w:rPr>
          <w:color w:val="4C4747"/>
          <w:sz w:val="24"/>
          <w:lang w:val="es-ES"/>
        </w:rPr>
        <w:lastRenderedPageBreak/>
        <w:t xml:space="preserve">Desempeño de </w:t>
      </w:r>
      <w:r>
        <w:rPr>
          <w:color w:val="4C4747"/>
          <w:sz w:val="24"/>
          <w:lang w:val="es-ES"/>
        </w:rPr>
        <w:t>la Tecnología</w:t>
      </w:r>
      <w:bookmarkEnd w:id="37"/>
    </w:p>
    <w:p w14:paraId="7714713E" w14:textId="77777777" w:rsidR="004405FE" w:rsidRDefault="004405FE" w:rsidP="004405FE">
      <w:pPr>
        <w:rPr>
          <w:lang w:val="es-ES"/>
        </w:rPr>
      </w:pPr>
    </w:p>
    <w:p w14:paraId="06B00AAA"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El Plan de Asistencia Social de la Presidencia (PASP) ha implementado distintos avances en materia de tecnología e innovación con el objetivo de eficientizar sus procesos. A continuación, se detallan los resultados más relevantes del año 2025:</w:t>
      </w:r>
    </w:p>
    <w:p w14:paraId="2624B2D7" w14:textId="77777777" w:rsidR="004405FE" w:rsidRPr="004405FE" w:rsidRDefault="004405FE" w:rsidP="004405FE">
      <w:pPr>
        <w:rPr>
          <w:lang w:val="es-DO"/>
        </w:rPr>
      </w:pPr>
    </w:p>
    <w:p w14:paraId="63B71B65" w14:textId="787E434A" w:rsidR="004405FE" w:rsidRDefault="006A556B" w:rsidP="006A556B">
      <w:pPr>
        <w:pStyle w:val="Ttulo3"/>
        <w:rPr>
          <w:rFonts w:ascii="Times New Roman" w:eastAsia="Calibri" w:hAnsi="Times New Roman" w:cs="Times New Roman"/>
          <w:b/>
          <w:bCs/>
          <w:color w:val="3B3838" w:themeColor="background2" w:themeShade="40"/>
          <w:lang w:val="es-DO"/>
        </w:rPr>
      </w:pPr>
      <w:bookmarkStart w:id="38" w:name="_Toc216980762"/>
      <w:r w:rsidRPr="006A556B">
        <w:rPr>
          <w:rFonts w:ascii="Times New Roman" w:hAnsi="Times New Roman" w:cs="Times New Roman"/>
          <w:b/>
          <w:bCs/>
          <w:color w:val="3B3838" w:themeColor="background2" w:themeShade="40"/>
          <w:lang w:val="es-DO"/>
        </w:rPr>
        <w:t>4.4.</w:t>
      </w:r>
      <w:proofErr w:type="gramStart"/>
      <w:r w:rsidRPr="006A556B">
        <w:rPr>
          <w:rFonts w:ascii="Times New Roman" w:hAnsi="Times New Roman" w:cs="Times New Roman"/>
          <w:b/>
          <w:bCs/>
          <w:color w:val="3B3838" w:themeColor="background2" w:themeShade="40"/>
          <w:lang w:val="es-DO"/>
        </w:rPr>
        <w:t>1.</w:t>
      </w:r>
      <w:r w:rsidR="004405FE" w:rsidRPr="006A556B">
        <w:rPr>
          <w:rFonts w:ascii="Times New Roman" w:eastAsia="Calibri" w:hAnsi="Times New Roman" w:cs="Times New Roman"/>
          <w:b/>
          <w:bCs/>
          <w:color w:val="3B3838" w:themeColor="background2" w:themeShade="40"/>
          <w:lang w:val="es-DO"/>
        </w:rPr>
        <w:t>Redundancia</w:t>
      </w:r>
      <w:proofErr w:type="gramEnd"/>
      <w:r w:rsidR="004405FE" w:rsidRPr="006A556B">
        <w:rPr>
          <w:rFonts w:ascii="Times New Roman" w:eastAsia="Calibri" w:hAnsi="Times New Roman" w:cs="Times New Roman"/>
          <w:b/>
          <w:bCs/>
          <w:color w:val="3B3838" w:themeColor="background2" w:themeShade="40"/>
          <w:lang w:val="es-DO"/>
        </w:rPr>
        <w:t xml:space="preserve"> en la infraestructura en la nube</w:t>
      </w:r>
      <w:bookmarkEnd w:id="38"/>
    </w:p>
    <w:p w14:paraId="00C85A6A" w14:textId="77777777" w:rsidR="006A556B" w:rsidRPr="006A556B" w:rsidRDefault="006A556B" w:rsidP="006A556B">
      <w:pPr>
        <w:rPr>
          <w:lang w:val="es-DO"/>
        </w:rPr>
      </w:pPr>
    </w:p>
    <w:p w14:paraId="02A2F08D"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Se diseñó e implementó una estrategia de redundancia que garantice la continuidad operativa y la disponibilidad de los servicios alojados en la nube. Esto incluye:</w:t>
      </w:r>
    </w:p>
    <w:p w14:paraId="3FF2FDA8"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Configuraciones de replicación de datos:</w:t>
      </w:r>
      <w:r w:rsidRPr="004405FE">
        <w:rPr>
          <w:rFonts w:eastAsia="Calibri"/>
          <w:bCs/>
          <w:color w:val="4C4747"/>
          <w:lang w:val="es-DO"/>
        </w:rPr>
        <w:t xml:space="preserve"> Datos críticos son copiados en tiempo real entre múltiples ubicaciones geográficas para mitigar la pérdida de información.</w:t>
      </w:r>
    </w:p>
    <w:p w14:paraId="67F9E4DB"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Uso de múltiples proveedores de nube:</w:t>
      </w:r>
      <w:r w:rsidRPr="004405FE">
        <w:rPr>
          <w:rFonts w:eastAsia="Calibri"/>
          <w:bCs/>
          <w:color w:val="4C4747"/>
          <w:lang w:val="es-DO"/>
        </w:rPr>
        <w:t xml:space="preserve"> Esto permite evitar la dependencia de un solo proveedor y facilita el acceso a los servicios aun en caso de fallas en una región específica.</w:t>
      </w:r>
    </w:p>
    <w:p w14:paraId="78CD99B2"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Balanceo de carga:</w:t>
      </w:r>
      <w:r w:rsidRPr="004405FE">
        <w:rPr>
          <w:rFonts w:eastAsia="Calibri"/>
          <w:bCs/>
          <w:color w:val="4C4747"/>
          <w:lang w:val="es-DO"/>
        </w:rPr>
        <w:t xml:space="preserve"> Se incorporaron soluciones de balanceo de carga para distribuir automáticamente el tráfico entre servidores, optimizando el uso de recursos y reduciendo tiempos de inactividad.</w:t>
      </w:r>
    </w:p>
    <w:p w14:paraId="028E3056" w14:textId="77777777" w:rsidR="004405FE" w:rsidRDefault="004405FE" w:rsidP="004405FE">
      <w:pPr>
        <w:spacing w:line="360" w:lineRule="auto"/>
        <w:jc w:val="both"/>
        <w:rPr>
          <w:rFonts w:eastAsia="Calibri"/>
          <w:bCs/>
          <w:color w:val="4C4747"/>
          <w:lang w:val="es-DO"/>
        </w:rPr>
      </w:pPr>
      <w:r w:rsidRPr="004405FE">
        <w:rPr>
          <w:rFonts w:eastAsia="Calibri"/>
          <w:b/>
          <w:color w:val="4C4747"/>
          <w:lang w:val="es-DO"/>
        </w:rPr>
        <w:t>Planes de recuperación ante desastres (DRP):</w:t>
      </w:r>
      <w:r w:rsidRPr="004405FE">
        <w:rPr>
          <w:rFonts w:eastAsia="Calibri"/>
          <w:bCs/>
          <w:color w:val="4C4747"/>
          <w:lang w:val="es-DO"/>
        </w:rPr>
        <w:t xml:space="preserve"> La redundancia se complementa con un DRP que establece procedimientos claros para restablecer operaciones en caso de incidentes mayores.</w:t>
      </w:r>
    </w:p>
    <w:p w14:paraId="55DB5407" w14:textId="77777777" w:rsidR="00216F45" w:rsidRPr="004405FE" w:rsidRDefault="00216F45" w:rsidP="004405FE">
      <w:pPr>
        <w:spacing w:line="360" w:lineRule="auto"/>
        <w:jc w:val="both"/>
        <w:rPr>
          <w:rFonts w:eastAsia="Calibri"/>
          <w:bCs/>
          <w:color w:val="4C4747"/>
          <w:lang w:val="es-DO"/>
        </w:rPr>
      </w:pPr>
    </w:p>
    <w:p w14:paraId="38A37C54" w14:textId="77777777" w:rsidR="006A556B" w:rsidRPr="006A556B" w:rsidRDefault="006A556B" w:rsidP="006A556B">
      <w:pPr>
        <w:pStyle w:val="Ttulo3"/>
        <w:rPr>
          <w:rFonts w:ascii="Times New Roman" w:hAnsi="Times New Roman" w:cs="Times New Roman"/>
          <w:b/>
          <w:bCs/>
          <w:color w:val="3B3838" w:themeColor="background2" w:themeShade="40"/>
          <w:lang w:val="es-DO"/>
        </w:rPr>
      </w:pPr>
      <w:bookmarkStart w:id="39" w:name="_Toc216980763"/>
      <w:r>
        <w:rPr>
          <w:rFonts w:ascii="Times New Roman" w:hAnsi="Times New Roman" w:cs="Times New Roman"/>
          <w:b/>
          <w:bCs/>
          <w:color w:val="3B3838" w:themeColor="background2" w:themeShade="40"/>
          <w:lang w:val="es-DO"/>
        </w:rPr>
        <w:lastRenderedPageBreak/>
        <w:t xml:space="preserve">4.4.2. </w:t>
      </w:r>
      <w:r w:rsidR="004405FE" w:rsidRPr="006A556B">
        <w:rPr>
          <w:rFonts w:ascii="Times New Roman" w:hAnsi="Times New Roman" w:cs="Times New Roman"/>
          <w:b/>
          <w:bCs/>
          <w:color w:val="3B3838" w:themeColor="background2" w:themeShade="40"/>
          <w:lang w:val="es-DO"/>
        </w:rPr>
        <w:t>Actualización de infraestructura de comunicación</w:t>
      </w:r>
      <w:bookmarkEnd w:id="39"/>
      <w:r w:rsidRPr="006A556B">
        <w:rPr>
          <w:rFonts w:ascii="Times New Roman" w:hAnsi="Times New Roman" w:cs="Times New Roman"/>
          <w:b/>
          <w:bCs/>
          <w:color w:val="3B3838" w:themeColor="background2" w:themeShade="40"/>
          <w:lang w:val="es-DO"/>
        </w:rPr>
        <w:t xml:space="preserve"> </w:t>
      </w:r>
    </w:p>
    <w:p w14:paraId="23E111A9" w14:textId="7BF0F95B" w:rsidR="004405FE" w:rsidRPr="006A556B" w:rsidRDefault="004405FE" w:rsidP="006A556B">
      <w:pPr>
        <w:pStyle w:val="Ttulo3"/>
        <w:rPr>
          <w:rFonts w:ascii="Times New Roman" w:hAnsi="Times New Roman" w:cs="Times New Roman"/>
          <w:b/>
          <w:bCs/>
          <w:color w:val="3B3838" w:themeColor="background2" w:themeShade="40"/>
          <w:lang w:val="es-DO"/>
        </w:rPr>
      </w:pPr>
    </w:p>
    <w:p w14:paraId="0C6F3FA4"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La red de comunicación se ha renovado para soportar el creciente volumen de datos y las demandas tecnológicas modernas:</w:t>
      </w:r>
    </w:p>
    <w:p w14:paraId="22E92662"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Equipos actualizados:</w:t>
      </w:r>
      <w:r w:rsidRPr="004405FE">
        <w:rPr>
          <w:rFonts w:eastAsia="Calibri"/>
          <w:bCs/>
          <w:color w:val="4C4747"/>
          <w:lang w:val="es-DO"/>
        </w:rPr>
        <w:t xml:space="preserve"> Se adquirieron switches con capacidad de gestionar redes de alta velocidad, </w:t>
      </w:r>
      <w:proofErr w:type="spellStart"/>
      <w:r w:rsidRPr="004405FE">
        <w:rPr>
          <w:rFonts w:eastAsia="Calibri"/>
          <w:bCs/>
          <w:color w:val="4C4747"/>
          <w:lang w:val="es-DO"/>
        </w:rPr>
        <w:t>routers</w:t>
      </w:r>
      <w:proofErr w:type="spellEnd"/>
      <w:r w:rsidRPr="004405FE">
        <w:rPr>
          <w:rFonts w:eastAsia="Calibri"/>
          <w:bCs/>
          <w:color w:val="4C4747"/>
          <w:lang w:val="es-DO"/>
        </w:rPr>
        <w:t xml:space="preserve"> con funcionalidades avanzadas de enrutamiento y acceso redundante.</w:t>
      </w:r>
    </w:p>
    <w:p w14:paraId="65725318"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Enlaces dedicados y de alta velocidad:</w:t>
      </w:r>
      <w:r w:rsidRPr="004405FE">
        <w:rPr>
          <w:rFonts w:eastAsia="Calibri"/>
          <w:bCs/>
          <w:color w:val="4C4747"/>
          <w:lang w:val="es-DO"/>
        </w:rPr>
        <w:t xml:space="preserve"> Se implementaron enlaces de fibra óptica para asegurar conexiones rápidas y estables entre diferentes sedes.</w:t>
      </w:r>
    </w:p>
    <w:p w14:paraId="6DEAA339" w14:textId="77777777" w:rsidR="004405FE" w:rsidRDefault="004405FE" w:rsidP="004405FE">
      <w:pPr>
        <w:spacing w:line="360" w:lineRule="auto"/>
        <w:jc w:val="both"/>
        <w:rPr>
          <w:rFonts w:eastAsia="Calibri"/>
          <w:bCs/>
          <w:color w:val="4C4747"/>
          <w:lang w:val="es-DO"/>
        </w:rPr>
      </w:pPr>
      <w:r w:rsidRPr="004405FE">
        <w:rPr>
          <w:rFonts w:eastAsia="Calibri"/>
          <w:b/>
          <w:color w:val="4C4747"/>
          <w:lang w:val="es-DO"/>
        </w:rPr>
        <w:t>Segmentación de redes:</w:t>
      </w:r>
      <w:r w:rsidRPr="004405FE">
        <w:rPr>
          <w:rFonts w:eastAsia="Calibri"/>
          <w:bCs/>
          <w:color w:val="4C4747"/>
          <w:lang w:val="es-DO"/>
        </w:rPr>
        <w:t xml:space="preserve"> Se creó una estructura de red segmentada que mejora la seguridad y la eficiencia al separar el tráfico interno, administrativo y público.</w:t>
      </w:r>
    </w:p>
    <w:p w14:paraId="03007235" w14:textId="77777777" w:rsidR="00216F45" w:rsidRPr="004405FE" w:rsidRDefault="00216F45" w:rsidP="004405FE">
      <w:pPr>
        <w:spacing w:line="360" w:lineRule="auto"/>
        <w:jc w:val="both"/>
        <w:rPr>
          <w:rFonts w:eastAsia="Calibri"/>
          <w:bCs/>
          <w:color w:val="4C4747"/>
          <w:lang w:val="es-DO"/>
        </w:rPr>
      </w:pPr>
    </w:p>
    <w:p w14:paraId="5D84A3F0" w14:textId="4DF00F7A" w:rsidR="004405FE" w:rsidRDefault="006A556B" w:rsidP="006A556B">
      <w:pPr>
        <w:pStyle w:val="Ttulo3"/>
        <w:rPr>
          <w:rFonts w:ascii="Times New Roman" w:hAnsi="Times New Roman" w:cs="Times New Roman"/>
          <w:b/>
          <w:bCs/>
          <w:color w:val="3B3838" w:themeColor="background2" w:themeShade="40"/>
          <w:lang w:val="es-DO"/>
        </w:rPr>
      </w:pPr>
      <w:bookmarkStart w:id="40" w:name="_Toc216980764"/>
      <w:r w:rsidRPr="006A556B">
        <w:rPr>
          <w:rFonts w:ascii="Times New Roman" w:hAnsi="Times New Roman" w:cs="Times New Roman"/>
          <w:b/>
          <w:bCs/>
          <w:color w:val="3B3838" w:themeColor="background2" w:themeShade="40"/>
          <w:lang w:val="es-DO"/>
        </w:rPr>
        <w:t xml:space="preserve">4.4.3. </w:t>
      </w:r>
      <w:r w:rsidR="004405FE" w:rsidRPr="006A556B">
        <w:rPr>
          <w:rFonts w:ascii="Times New Roman" w:hAnsi="Times New Roman" w:cs="Times New Roman"/>
          <w:b/>
          <w:bCs/>
          <w:color w:val="3B3838" w:themeColor="background2" w:themeShade="40"/>
          <w:lang w:val="es-DO"/>
        </w:rPr>
        <w:t>Sistema de videovigilancia para áreas sensibles</w:t>
      </w:r>
      <w:bookmarkEnd w:id="40"/>
    </w:p>
    <w:p w14:paraId="4D973229" w14:textId="77777777" w:rsidR="006A556B" w:rsidRPr="006A556B" w:rsidRDefault="006A556B" w:rsidP="006A556B">
      <w:pPr>
        <w:rPr>
          <w:lang w:val="es-DO"/>
        </w:rPr>
      </w:pPr>
    </w:p>
    <w:p w14:paraId="44920D1F"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La instalación de sistemas de videovigilancia incluye:</w:t>
      </w:r>
    </w:p>
    <w:p w14:paraId="320E3D6C"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Cámaras de alta definición:</w:t>
      </w:r>
      <w:r w:rsidRPr="004405FE">
        <w:rPr>
          <w:rFonts w:eastAsia="Calibri"/>
          <w:bCs/>
          <w:color w:val="4C4747"/>
          <w:lang w:val="es-DO"/>
        </w:rPr>
        <w:t xml:space="preserve"> Equipos con capacidades de visión nocturna y grabación de video en 4K para una vigilancia precisa en cualquier condición de luz.</w:t>
      </w:r>
    </w:p>
    <w:p w14:paraId="675725EF"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Monitoreo centralizado:</w:t>
      </w:r>
      <w:r w:rsidRPr="004405FE">
        <w:rPr>
          <w:rFonts w:eastAsia="Calibri"/>
          <w:bCs/>
          <w:color w:val="4C4747"/>
          <w:lang w:val="es-DO"/>
        </w:rPr>
        <w:t xml:space="preserve"> Un centro de control permite supervisar en tiempo real todas las áreas críticas, con personal capacitado en la detección de incidentes.</w:t>
      </w:r>
    </w:p>
    <w:p w14:paraId="15572987"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Almacenamiento en la nube y local:</w:t>
      </w:r>
      <w:r w:rsidRPr="004405FE">
        <w:rPr>
          <w:rFonts w:eastAsia="Calibri"/>
          <w:bCs/>
          <w:color w:val="4C4747"/>
          <w:lang w:val="es-DO"/>
        </w:rPr>
        <w:t xml:space="preserve"> Grabaciones almacenadas de forma redundante en servidores locales y en la nube para prevenir la pérdida de evidencia.</w:t>
      </w:r>
    </w:p>
    <w:p w14:paraId="4BE0E281" w14:textId="77777777" w:rsidR="004405FE" w:rsidRDefault="004405FE" w:rsidP="004405FE">
      <w:pPr>
        <w:spacing w:line="360" w:lineRule="auto"/>
        <w:jc w:val="both"/>
        <w:rPr>
          <w:rFonts w:eastAsia="Calibri"/>
          <w:bCs/>
          <w:color w:val="4C4747"/>
          <w:lang w:val="es-DO"/>
        </w:rPr>
      </w:pPr>
      <w:r w:rsidRPr="004405FE">
        <w:rPr>
          <w:rFonts w:eastAsia="Calibri"/>
          <w:b/>
          <w:color w:val="4C4747"/>
          <w:lang w:val="es-DO"/>
        </w:rPr>
        <w:lastRenderedPageBreak/>
        <w:t>Análisis de IA:</w:t>
      </w:r>
      <w:r w:rsidRPr="004405FE">
        <w:rPr>
          <w:rFonts w:eastAsia="Calibri"/>
          <w:bCs/>
          <w:color w:val="4C4747"/>
          <w:lang w:val="es-DO"/>
        </w:rPr>
        <w:t xml:space="preserve"> La tecnología implementada puede identificar patrones de comportamiento sospechoso, detectar movimientos anómalos y generar alertas automáticas.</w:t>
      </w:r>
    </w:p>
    <w:p w14:paraId="3E11218F" w14:textId="77777777" w:rsidR="00216F45" w:rsidRPr="004405FE" w:rsidRDefault="00216F45" w:rsidP="004405FE">
      <w:pPr>
        <w:spacing w:line="360" w:lineRule="auto"/>
        <w:jc w:val="both"/>
        <w:rPr>
          <w:rFonts w:eastAsia="Calibri"/>
          <w:bCs/>
          <w:color w:val="4C4747"/>
          <w:lang w:val="es-DO"/>
        </w:rPr>
      </w:pPr>
    </w:p>
    <w:p w14:paraId="0D5E4D20" w14:textId="552929F0" w:rsidR="004405FE" w:rsidRDefault="006A556B" w:rsidP="006A556B">
      <w:pPr>
        <w:pStyle w:val="Ttulo3"/>
        <w:rPr>
          <w:rFonts w:ascii="Times New Roman" w:hAnsi="Times New Roman" w:cs="Times New Roman"/>
          <w:b/>
          <w:bCs/>
          <w:color w:val="3B3838" w:themeColor="background2" w:themeShade="40"/>
          <w:lang w:val="es-DO"/>
        </w:rPr>
      </w:pPr>
      <w:bookmarkStart w:id="41" w:name="_Toc216980765"/>
      <w:r>
        <w:rPr>
          <w:rFonts w:ascii="Times New Roman" w:hAnsi="Times New Roman" w:cs="Times New Roman"/>
          <w:b/>
          <w:bCs/>
          <w:color w:val="3B3838" w:themeColor="background2" w:themeShade="40"/>
          <w:lang w:val="es-DO"/>
        </w:rPr>
        <w:t xml:space="preserve">4.4.4. </w:t>
      </w:r>
      <w:r w:rsidR="004405FE" w:rsidRPr="006A556B">
        <w:rPr>
          <w:rFonts w:ascii="Times New Roman" w:hAnsi="Times New Roman" w:cs="Times New Roman"/>
          <w:b/>
          <w:bCs/>
          <w:color w:val="3B3838" w:themeColor="background2" w:themeShade="40"/>
          <w:lang w:val="es-DO"/>
        </w:rPr>
        <w:t>Sistema centralizado de logs y SIEM</w:t>
      </w:r>
      <w:bookmarkEnd w:id="41"/>
    </w:p>
    <w:p w14:paraId="2A213F8E" w14:textId="77777777" w:rsidR="006A556B" w:rsidRPr="006A556B" w:rsidRDefault="006A556B" w:rsidP="006A556B">
      <w:pPr>
        <w:rPr>
          <w:lang w:val="es-DO"/>
        </w:rPr>
      </w:pPr>
    </w:p>
    <w:p w14:paraId="75C18B6E"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 xml:space="preserve">La solución SIEM (Security </w:t>
      </w:r>
      <w:proofErr w:type="spellStart"/>
      <w:r w:rsidRPr="004405FE">
        <w:rPr>
          <w:rFonts w:eastAsia="Calibri"/>
          <w:bCs/>
          <w:color w:val="4C4747"/>
          <w:lang w:val="es-DO"/>
        </w:rPr>
        <w:t>Information</w:t>
      </w:r>
      <w:proofErr w:type="spellEnd"/>
      <w:r w:rsidRPr="004405FE">
        <w:rPr>
          <w:rFonts w:eastAsia="Calibri"/>
          <w:bCs/>
          <w:color w:val="4C4747"/>
          <w:lang w:val="es-DO"/>
        </w:rPr>
        <w:t xml:space="preserve"> and </w:t>
      </w:r>
      <w:proofErr w:type="spellStart"/>
      <w:r w:rsidRPr="004405FE">
        <w:rPr>
          <w:rFonts w:eastAsia="Calibri"/>
          <w:bCs/>
          <w:color w:val="4C4747"/>
          <w:lang w:val="es-DO"/>
        </w:rPr>
        <w:t>Event</w:t>
      </w:r>
      <w:proofErr w:type="spellEnd"/>
      <w:r w:rsidRPr="004405FE">
        <w:rPr>
          <w:rFonts w:eastAsia="Calibri"/>
          <w:bCs/>
          <w:color w:val="4C4747"/>
          <w:lang w:val="es-DO"/>
        </w:rPr>
        <w:t xml:space="preserve"> Management) permite una gestión avanzada de eventos de seguridad:</w:t>
      </w:r>
    </w:p>
    <w:p w14:paraId="1D0EEDC1"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Recopilación automática de datos:</w:t>
      </w:r>
      <w:r w:rsidRPr="004405FE">
        <w:rPr>
          <w:rFonts w:eastAsia="Calibri"/>
          <w:bCs/>
          <w:color w:val="4C4747"/>
          <w:lang w:val="es-DO"/>
        </w:rPr>
        <w:t xml:space="preserve"> Se integran logs de dispositivos de red, servidores, aplicaciones y estaciones de trabajo.</w:t>
      </w:r>
    </w:p>
    <w:p w14:paraId="60C3C314"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 xml:space="preserve">Análisis avanzado: </w:t>
      </w:r>
      <w:r w:rsidRPr="004405FE">
        <w:rPr>
          <w:rFonts w:eastAsia="Calibri"/>
          <w:bCs/>
          <w:color w:val="4C4747"/>
          <w:lang w:val="es-DO"/>
        </w:rPr>
        <w:t>Algoritmos analizan grandes volúmenes de datos para identificar anomalías o posibles amenazas.</w:t>
      </w:r>
    </w:p>
    <w:p w14:paraId="511FB86C"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Alertas en tiempo real:</w:t>
      </w:r>
      <w:r w:rsidRPr="004405FE">
        <w:rPr>
          <w:rFonts w:eastAsia="Calibri"/>
          <w:bCs/>
          <w:color w:val="4C4747"/>
          <w:lang w:val="es-DO"/>
        </w:rPr>
        <w:t xml:space="preserve"> Generación de notificaciones inmediatas sobre eventos críticos, como intentos de intrusión o accesos no autorizados.</w:t>
      </w:r>
    </w:p>
    <w:p w14:paraId="48F2DF20" w14:textId="0CD6C2A5" w:rsidR="004405FE" w:rsidRDefault="004405FE" w:rsidP="004405FE">
      <w:pPr>
        <w:spacing w:line="360" w:lineRule="auto"/>
        <w:jc w:val="both"/>
        <w:rPr>
          <w:rFonts w:eastAsia="Calibri"/>
          <w:bCs/>
          <w:color w:val="4C4747"/>
          <w:lang w:val="es-DO"/>
        </w:rPr>
      </w:pPr>
      <w:r w:rsidRPr="004405FE">
        <w:rPr>
          <w:rFonts w:eastAsia="Calibri"/>
          <w:b/>
          <w:color w:val="4C4747"/>
          <w:lang w:val="es-DO"/>
        </w:rPr>
        <w:t>Cumplimiento normativo:</w:t>
      </w:r>
      <w:r w:rsidRPr="004405FE">
        <w:rPr>
          <w:rFonts w:eastAsia="Calibri"/>
          <w:bCs/>
          <w:color w:val="4C4747"/>
          <w:lang w:val="es-DO"/>
        </w:rPr>
        <w:t xml:space="preserve"> Facilita auditorías y genera reportes detallados, asegurando el cumplimiento de regulaciones como GDPR o ISO 27001.</w:t>
      </w:r>
    </w:p>
    <w:p w14:paraId="2866AAF0" w14:textId="7DB1D6B2" w:rsidR="004405FE" w:rsidRDefault="006A556B" w:rsidP="006A556B">
      <w:pPr>
        <w:pStyle w:val="Ttulo3"/>
        <w:rPr>
          <w:rFonts w:ascii="Times New Roman" w:hAnsi="Times New Roman" w:cs="Times New Roman"/>
          <w:b/>
          <w:bCs/>
          <w:color w:val="3B3838" w:themeColor="background2" w:themeShade="40"/>
          <w:lang w:val="es-DO"/>
        </w:rPr>
      </w:pPr>
      <w:bookmarkStart w:id="42" w:name="_Toc216980766"/>
      <w:r w:rsidRPr="006A556B">
        <w:rPr>
          <w:rFonts w:ascii="Times New Roman" w:hAnsi="Times New Roman" w:cs="Times New Roman"/>
          <w:b/>
          <w:bCs/>
          <w:color w:val="3B3838" w:themeColor="background2" w:themeShade="40"/>
          <w:lang w:val="es-DO"/>
        </w:rPr>
        <w:t xml:space="preserve">4.4.5. </w:t>
      </w:r>
      <w:r w:rsidR="004405FE" w:rsidRPr="006A556B">
        <w:rPr>
          <w:rFonts w:ascii="Times New Roman" w:hAnsi="Times New Roman" w:cs="Times New Roman"/>
          <w:b/>
          <w:bCs/>
          <w:color w:val="3B3838" w:themeColor="background2" w:themeShade="40"/>
          <w:lang w:val="es-DO"/>
        </w:rPr>
        <w:t>Uso De Las TIC Para la Simplificación de Trámites y Mejorar Procesos</w:t>
      </w:r>
      <w:bookmarkEnd w:id="42"/>
    </w:p>
    <w:p w14:paraId="08F83A9F" w14:textId="77777777" w:rsidR="006A556B" w:rsidRPr="006A556B" w:rsidRDefault="006A556B" w:rsidP="006A556B">
      <w:pPr>
        <w:rPr>
          <w:lang w:val="es-DO"/>
        </w:rPr>
      </w:pPr>
    </w:p>
    <w:p w14:paraId="05B88AA3" w14:textId="53EEAEC4"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 xml:space="preserve">En el presente año el PASP obtuvo los siguientes resultados para la simplificación de trámites y mejora de procesos: </w:t>
      </w:r>
    </w:p>
    <w:p w14:paraId="761DBC70" w14:textId="5996AFAC" w:rsidR="006A556B" w:rsidRPr="006A556B" w:rsidRDefault="006A556B" w:rsidP="006A556B">
      <w:pPr>
        <w:pStyle w:val="Prrafodelista"/>
        <w:numPr>
          <w:ilvl w:val="0"/>
          <w:numId w:val="27"/>
        </w:numPr>
        <w:spacing w:line="360" w:lineRule="auto"/>
        <w:jc w:val="both"/>
        <w:rPr>
          <w:rFonts w:eastAsia="Calibri"/>
          <w:b/>
          <w:color w:val="4C4747"/>
        </w:rPr>
      </w:pPr>
      <w:r w:rsidRPr="006A556B">
        <w:rPr>
          <w:rFonts w:eastAsia="Calibri"/>
          <w:b/>
          <w:color w:val="4C4747"/>
        </w:rPr>
        <w:t>Alta disponibilidad y redundancia</w:t>
      </w:r>
      <w:r>
        <w:rPr>
          <w:rFonts w:eastAsia="Calibri"/>
          <w:b/>
          <w:color w:val="4C4747"/>
        </w:rPr>
        <w:t>:</w:t>
      </w:r>
      <w:r w:rsidRPr="006A556B">
        <w:t xml:space="preserve"> </w:t>
      </w:r>
      <w:r w:rsidRPr="006A556B">
        <w:rPr>
          <w:rFonts w:eastAsia="Calibri"/>
          <w:bCs/>
          <w:color w:val="4C4747"/>
        </w:rPr>
        <w:t>Se configuraron clústeres de servidores donde los servidores redundantes toman el control automáticamente en caso de fallos.</w:t>
      </w:r>
    </w:p>
    <w:p w14:paraId="352DEF16" w14:textId="77777777" w:rsidR="004405FE" w:rsidRPr="00B51FDC" w:rsidRDefault="004405FE" w:rsidP="004405FE">
      <w:pPr>
        <w:pStyle w:val="Prrafodelista"/>
        <w:numPr>
          <w:ilvl w:val="0"/>
          <w:numId w:val="27"/>
        </w:numPr>
        <w:spacing w:line="360" w:lineRule="auto"/>
        <w:jc w:val="both"/>
        <w:rPr>
          <w:rFonts w:eastAsia="Calibri"/>
          <w:bCs/>
          <w:color w:val="4C4747"/>
        </w:rPr>
      </w:pPr>
      <w:proofErr w:type="spellStart"/>
      <w:r w:rsidRPr="00B51FDC">
        <w:rPr>
          <w:rFonts w:eastAsia="Calibri"/>
          <w:b/>
          <w:color w:val="4C4747"/>
        </w:rPr>
        <w:t>Backups</w:t>
      </w:r>
      <w:proofErr w:type="spellEnd"/>
      <w:r w:rsidRPr="00B51FDC">
        <w:rPr>
          <w:rFonts w:eastAsia="Calibri"/>
          <w:b/>
          <w:color w:val="4C4747"/>
        </w:rPr>
        <w:t xml:space="preserve"> automáticos y pruebas regulares:</w:t>
      </w:r>
      <w:r w:rsidRPr="00B51FDC">
        <w:rPr>
          <w:rFonts w:eastAsia="Calibri"/>
          <w:bCs/>
          <w:color w:val="4C4747"/>
        </w:rPr>
        <w:t xml:space="preserve"> Las copias de seguridad se realizan de manera frecuente, y se realizan </w:t>
      </w:r>
      <w:r w:rsidRPr="00B51FDC">
        <w:rPr>
          <w:rFonts w:eastAsia="Calibri"/>
          <w:bCs/>
          <w:color w:val="4C4747"/>
        </w:rPr>
        <w:lastRenderedPageBreak/>
        <w:t>simulaciones periódicas para garantizar su restauración en caso necesario.</w:t>
      </w:r>
    </w:p>
    <w:p w14:paraId="3E39F0F7" w14:textId="77777777" w:rsidR="004405FE" w:rsidRDefault="004405FE" w:rsidP="004405FE">
      <w:pPr>
        <w:pStyle w:val="Prrafodelista"/>
        <w:numPr>
          <w:ilvl w:val="0"/>
          <w:numId w:val="27"/>
        </w:numPr>
        <w:spacing w:line="360" w:lineRule="auto"/>
        <w:jc w:val="both"/>
        <w:rPr>
          <w:rFonts w:eastAsia="Calibri"/>
          <w:bCs/>
          <w:color w:val="4C4747"/>
        </w:rPr>
      </w:pPr>
      <w:r w:rsidRPr="00B51FDC">
        <w:rPr>
          <w:rFonts w:eastAsia="Calibri"/>
          <w:b/>
          <w:color w:val="4C4747"/>
        </w:rPr>
        <w:t>Infraestructura tolerante a fallos:</w:t>
      </w:r>
      <w:r w:rsidRPr="00B51FDC">
        <w:rPr>
          <w:rFonts w:eastAsia="Calibri"/>
          <w:bCs/>
          <w:color w:val="4C4747"/>
        </w:rPr>
        <w:t xml:space="preserve"> Incorporación de hardware y software con mecanismos para detectar y corregir errores sin interrumpir el servicio.</w:t>
      </w:r>
    </w:p>
    <w:p w14:paraId="1ACB8AF1" w14:textId="77777777" w:rsidR="00216F45" w:rsidRPr="00B51FDC" w:rsidRDefault="00216F45" w:rsidP="00216F45">
      <w:pPr>
        <w:pStyle w:val="Prrafodelista"/>
        <w:spacing w:line="360" w:lineRule="auto"/>
        <w:jc w:val="both"/>
        <w:rPr>
          <w:rFonts w:eastAsia="Calibri"/>
          <w:bCs/>
          <w:color w:val="4C4747"/>
        </w:rPr>
      </w:pPr>
    </w:p>
    <w:p w14:paraId="4FDE02A1" w14:textId="4A2A1CCF" w:rsidR="004405FE" w:rsidRDefault="006A556B" w:rsidP="006A556B">
      <w:pPr>
        <w:pStyle w:val="Ttulo3"/>
        <w:rPr>
          <w:rFonts w:ascii="Times New Roman" w:hAnsi="Times New Roman" w:cs="Times New Roman"/>
          <w:b/>
          <w:bCs/>
          <w:color w:val="3B3838" w:themeColor="background2" w:themeShade="40"/>
          <w:lang w:val="es-DO"/>
        </w:rPr>
      </w:pPr>
      <w:bookmarkStart w:id="43" w:name="_Toc216980767"/>
      <w:r>
        <w:rPr>
          <w:rFonts w:ascii="Times New Roman" w:hAnsi="Times New Roman" w:cs="Times New Roman"/>
          <w:b/>
          <w:bCs/>
          <w:color w:val="3B3838" w:themeColor="background2" w:themeShade="40"/>
          <w:lang w:val="es-DO"/>
        </w:rPr>
        <w:t xml:space="preserve">4.4.6. </w:t>
      </w:r>
      <w:r w:rsidR="004405FE" w:rsidRPr="006A556B">
        <w:rPr>
          <w:rFonts w:ascii="Times New Roman" w:hAnsi="Times New Roman" w:cs="Times New Roman"/>
          <w:b/>
          <w:bCs/>
          <w:color w:val="3B3838" w:themeColor="background2" w:themeShade="40"/>
          <w:lang w:val="es-DO"/>
        </w:rPr>
        <w:t>Certificaciones Obtenidas</w:t>
      </w:r>
      <w:bookmarkEnd w:id="43"/>
    </w:p>
    <w:p w14:paraId="337DE8AD" w14:textId="77777777" w:rsidR="006A556B" w:rsidRPr="006A556B" w:rsidRDefault="006A556B" w:rsidP="006A556B">
      <w:pPr>
        <w:rPr>
          <w:lang w:val="es-DO"/>
        </w:rPr>
      </w:pPr>
    </w:p>
    <w:p w14:paraId="1317BE98" w14:textId="77777777" w:rsidR="004405FE" w:rsidRPr="004405FE" w:rsidRDefault="004405FE" w:rsidP="004405FE">
      <w:pPr>
        <w:spacing w:line="360" w:lineRule="auto"/>
        <w:jc w:val="both"/>
        <w:rPr>
          <w:rFonts w:eastAsia="Calibri"/>
          <w:b/>
          <w:color w:val="4C4747"/>
          <w:lang w:val="es-DO"/>
        </w:rPr>
      </w:pPr>
      <w:r w:rsidRPr="004405FE">
        <w:rPr>
          <w:rFonts w:eastAsia="Calibri"/>
          <w:b/>
          <w:color w:val="4C4747"/>
          <w:lang w:val="es-DO"/>
        </w:rPr>
        <w:t>Certificación del cableado estructurado instalado</w:t>
      </w:r>
    </w:p>
    <w:p w14:paraId="10F79A79"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El cableado estructurado fue diseñado, instalado y probado bajo los estándares internacionales:</w:t>
      </w:r>
    </w:p>
    <w:p w14:paraId="05EDD1DA"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TIA/EIA-568 y ANSI/BICSI:</w:t>
      </w:r>
      <w:r w:rsidRPr="004405FE">
        <w:rPr>
          <w:rFonts w:eastAsia="Calibri"/>
          <w:bCs/>
          <w:color w:val="4C4747"/>
          <w:lang w:val="es-DO"/>
        </w:rPr>
        <w:t xml:space="preserve"> Certificaciones que garantizan la calidad, velocidad y fiabilidad de la infraestructura de comunicaciones.</w:t>
      </w:r>
    </w:p>
    <w:p w14:paraId="0F984D06"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Pruebas de rendimiento:</w:t>
      </w:r>
      <w:r w:rsidRPr="004405FE">
        <w:rPr>
          <w:rFonts w:eastAsia="Calibri"/>
          <w:bCs/>
          <w:color w:val="4C4747"/>
          <w:lang w:val="es-DO"/>
        </w:rPr>
        <w:t xml:space="preserve"> Verificación del cumplimiento con los niveles de transmisión requeridos para redes de alta velocidad, como 10 Gigabit Ethernet.</w:t>
      </w:r>
    </w:p>
    <w:p w14:paraId="60CF94D4"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Preparación para el futuro:</w:t>
      </w:r>
      <w:r w:rsidRPr="004405FE">
        <w:rPr>
          <w:rFonts w:eastAsia="Calibri"/>
          <w:bCs/>
          <w:color w:val="4C4747"/>
          <w:lang w:val="es-DO"/>
        </w:rPr>
        <w:t xml:space="preserve"> Instalación de cableado de Categoría 6A y 7, listo para soportar tecnologías emergentes.</w:t>
      </w:r>
    </w:p>
    <w:p w14:paraId="168D64F5" w14:textId="3967AC9C" w:rsidR="004405FE" w:rsidRDefault="006A556B" w:rsidP="006A556B">
      <w:pPr>
        <w:pStyle w:val="Ttulo3"/>
        <w:rPr>
          <w:rFonts w:ascii="Times New Roman" w:hAnsi="Times New Roman" w:cs="Times New Roman"/>
          <w:b/>
          <w:bCs/>
          <w:color w:val="3B3838" w:themeColor="background2" w:themeShade="40"/>
          <w:lang w:val="es-DO"/>
        </w:rPr>
      </w:pPr>
      <w:bookmarkStart w:id="44" w:name="_Toc216980768"/>
      <w:r w:rsidRPr="006A556B">
        <w:rPr>
          <w:rFonts w:ascii="Times New Roman" w:hAnsi="Times New Roman" w:cs="Times New Roman"/>
          <w:b/>
          <w:bCs/>
          <w:color w:val="3B3838" w:themeColor="background2" w:themeShade="40"/>
          <w:lang w:val="es-DO"/>
        </w:rPr>
        <w:t xml:space="preserve">4.4.7. </w:t>
      </w:r>
      <w:r w:rsidR="004405FE" w:rsidRPr="006A556B">
        <w:rPr>
          <w:rFonts w:ascii="Times New Roman" w:hAnsi="Times New Roman" w:cs="Times New Roman"/>
          <w:b/>
          <w:bCs/>
          <w:color w:val="3B3838" w:themeColor="background2" w:themeShade="40"/>
          <w:lang w:val="es-DO"/>
        </w:rPr>
        <w:t>Desempeño de la Mesa de Servicio</w:t>
      </w:r>
      <w:bookmarkEnd w:id="44"/>
    </w:p>
    <w:p w14:paraId="06D3C585" w14:textId="77777777" w:rsidR="006A556B" w:rsidRPr="006A556B" w:rsidRDefault="006A556B" w:rsidP="006A556B">
      <w:pPr>
        <w:rPr>
          <w:lang w:val="es-DO"/>
        </w:rPr>
      </w:pPr>
    </w:p>
    <w:p w14:paraId="4966B99C"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El objetivo de la mesa de ayuda es ofrecer respuestas, gestionar y solucionar todas las incidencias de tecnología que se presenten en el PASP. En el presente año, se recibió un total 551 solicitudes a través la mesa de ayuda del PASP, la cual ha sido un pilar para resolver problemas y atender requerimientos:</w:t>
      </w:r>
    </w:p>
    <w:p w14:paraId="04EB6EC4" w14:textId="77777777" w:rsidR="004405FE" w:rsidRPr="00931C48" w:rsidRDefault="004405FE" w:rsidP="004405FE">
      <w:pPr>
        <w:spacing w:line="360" w:lineRule="auto"/>
        <w:jc w:val="both"/>
        <w:rPr>
          <w:rFonts w:eastAsia="Calibri"/>
          <w:b/>
          <w:color w:val="4C4747"/>
        </w:rPr>
      </w:pPr>
      <w:proofErr w:type="spellStart"/>
      <w:r w:rsidRPr="00931C48">
        <w:rPr>
          <w:rFonts w:eastAsia="Calibri"/>
          <w:b/>
          <w:color w:val="4C4747"/>
        </w:rPr>
        <w:t>Categorías</w:t>
      </w:r>
      <w:proofErr w:type="spellEnd"/>
      <w:r w:rsidRPr="00931C48">
        <w:rPr>
          <w:rFonts w:eastAsia="Calibri"/>
          <w:b/>
          <w:color w:val="4C4747"/>
        </w:rPr>
        <w:t xml:space="preserve"> de solicitudes:</w:t>
      </w:r>
    </w:p>
    <w:p w14:paraId="5705078E" w14:textId="77777777" w:rsidR="004405FE" w:rsidRPr="00931C48" w:rsidRDefault="004405FE" w:rsidP="004405FE">
      <w:pPr>
        <w:pStyle w:val="Prrafodelista"/>
        <w:numPr>
          <w:ilvl w:val="0"/>
          <w:numId w:val="28"/>
        </w:numPr>
        <w:spacing w:line="360" w:lineRule="auto"/>
        <w:jc w:val="both"/>
        <w:rPr>
          <w:rFonts w:eastAsia="Calibri"/>
          <w:bCs/>
          <w:color w:val="4C4747"/>
        </w:rPr>
      </w:pPr>
      <w:r w:rsidRPr="00931C48">
        <w:rPr>
          <w:rFonts w:eastAsia="Calibri"/>
          <w:bCs/>
          <w:color w:val="4C4747"/>
        </w:rPr>
        <w:t>45% relacionadas con fallos en equipos o redes.</w:t>
      </w:r>
    </w:p>
    <w:p w14:paraId="76FFAED2" w14:textId="77777777" w:rsidR="004405FE" w:rsidRPr="00931C48" w:rsidRDefault="004405FE" w:rsidP="004405FE">
      <w:pPr>
        <w:pStyle w:val="Prrafodelista"/>
        <w:numPr>
          <w:ilvl w:val="0"/>
          <w:numId w:val="28"/>
        </w:numPr>
        <w:spacing w:line="360" w:lineRule="auto"/>
        <w:jc w:val="both"/>
        <w:rPr>
          <w:rFonts w:eastAsia="Calibri"/>
          <w:bCs/>
          <w:color w:val="4C4747"/>
        </w:rPr>
      </w:pPr>
      <w:r w:rsidRPr="00931C48">
        <w:rPr>
          <w:rFonts w:eastAsia="Calibri"/>
          <w:bCs/>
          <w:color w:val="4C4747"/>
        </w:rPr>
        <w:lastRenderedPageBreak/>
        <w:t>30% solicitudes de mejora en sistemas.</w:t>
      </w:r>
    </w:p>
    <w:p w14:paraId="49E29F21" w14:textId="77777777" w:rsidR="004405FE" w:rsidRPr="00931C48" w:rsidRDefault="004405FE" w:rsidP="004405FE">
      <w:pPr>
        <w:pStyle w:val="Prrafodelista"/>
        <w:numPr>
          <w:ilvl w:val="0"/>
          <w:numId w:val="28"/>
        </w:numPr>
        <w:spacing w:line="360" w:lineRule="auto"/>
        <w:jc w:val="both"/>
        <w:rPr>
          <w:rFonts w:eastAsia="Calibri"/>
          <w:bCs/>
          <w:color w:val="4C4747"/>
        </w:rPr>
      </w:pPr>
      <w:r w:rsidRPr="00931C48">
        <w:rPr>
          <w:rFonts w:eastAsia="Calibri"/>
          <w:bCs/>
          <w:color w:val="4C4747"/>
        </w:rPr>
        <w:t>25% consultas y asistencia general.</w:t>
      </w:r>
    </w:p>
    <w:p w14:paraId="15FFA41C"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Tiempos de resolución:</w:t>
      </w:r>
      <w:r w:rsidRPr="004405FE">
        <w:rPr>
          <w:rFonts w:eastAsia="Calibri"/>
          <w:bCs/>
          <w:color w:val="4C4747"/>
          <w:lang w:val="es-DO"/>
        </w:rPr>
        <w:t xml:space="preserve"> El tiempo promedio para resolver casos fue de 48 horas, destacándose un 70% de cumplimiento en primera respuesta.</w:t>
      </w:r>
    </w:p>
    <w:p w14:paraId="0B4787F6"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Base de conocimiento:</w:t>
      </w:r>
      <w:r w:rsidRPr="004405FE">
        <w:rPr>
          <w:rFonts w:eastAsia="Calibri"/>
          <w:bCs/>
          <w:color w:val="4C4747"/>
          <w:lang w:val="es-DO"/>
        </w:rPr>
        <w:t xml:space="preserve"> Se ha desarrollado una base de datos con soluciones comunes para acelerar futuras atenciones.</w:t>
      </w:r>
    </w:p>
    <w:p w14:paraId="5237AE46" w14:textId="77777777" w:rsidR="004405FE" w:rsidRPr="004405FE" w:rsidRDefault="004405FE" w:rsidP="004405FE">
      <w:pPr>
        <w:spacing w:line="360" w:lineRule="auto"/>
        <w:jc w:val="both"/>
        <w:rPr>
          <w:rFonts w:eastAsia="Calibri"/>
          <w:b/>
          <w:color w:val="4C4747"/>
          <w:lang w:val="es-DO"/>
        </w:rPr>
      </w:pPr>
      <w:r w:rsidRPr="004405FE">
        <w:rPr>
          <w:rFonts w:eastAsia="Calibri"/>
          <w:b/>
          <w:color w:val="4C4747"/>
          <w:lang w:val="es-DO"/>
        </w:rPr>
        <w:t>Proyectos de Fortalecimiento del Área o las Competencias del Personal</w:t>
      </w:r>
    </w:p>
    <w:p w14:paraId="3D259F54"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 xml:space="preserve">En el presente año el PASP realizó los siguientes proyectos de fortalecimiento del área o competencias del personal: </w:t>
      </w:r>
    </w:p>
    <w:p w14:paraId="675E2292" w14:textId="77777777" w:rsidR="004405FE" w:rsidRPr="004405FE" w:rsidRDefault="004405FE" w:rsidP="004405FE">
      <w:pPr>
        <w:spacing w:line="360" w:lineRule="auto"/>
        <w:jc w:val="both"/>
        <w:rPr>
          <w:rFonts w:eastAsia="Calibri"/>
          <w:b/>
          <w:color w:val="4C4747"/>
          <w:lang w:val="es-DO"/>
        </w:rPr>
      </w:pPr>
      <w:r w:rsidRPr="004405FE">
        <w:rPr>
          <w:rFonts w:eastAsia="Calibri"/>
          <w:b/>
          <w:color w:val="4C4747"/>
          <w:lang w:val="es-DO"/>
        </w:rPr>
        <w:t xml:space="preserve">Entrenamiento en administración de </w:t>
      </w:r>
      <w:proofErr w:type="spellStart"/>
      <w:r w:rsidRPr="004405FE">
        <w:rPr>
          <w:rFonts w:eastAsia="Calibri"/>
          <w:b/>
          <w:color w:val="4C4747"/>
          <w:lang w:val="es-DO"/>
        </w:rPr>
        <w:t>FortiGate</w:t>
      </w:r>
      <w:proofErr w:type="spellEnd"/>
      <w:r w:rsidRPr="004405FE">
        <w:rPr>
          <w:rFonts w:eastAsia="Calibri"/>
          <w:b/>
          <w:color w:val="4C4747"/>
          <w:lang w:val="es-DO"/>
        </w:rPr>
        <w:t xml:space="preserve"> y switches</w:t>
      </w:r>
    </w:p>
    <w:p w14:paraId="216118B4"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Capacitación intensiva:</w:t>
      </w:r>
      <w:r w:rsidRPr="004405FE">
        <w:rPr>
          <w:rFonts w:eastAsia="Calibri"/>
          <w:bCs/>
          <w:color w:val="4C4747"/>
          <w:lang w:val="es-DO"/>
        </w:rPr>
        <w:t xml:space="preserve"> Personal recibió cursos especializados en administración, configuración avanzada y resolución de problemas.</w:t>
      </w:r>
    </w:p>
    <w:p w14:paraId="24FD66D1"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Certificaciones obtenidas:</w:t>
      </w:r>
      <w:r w:rsidRPr="004405FE">
        <w:rPr>
          <w:rFonts w:eastAsia="Calibri"/>
          <w:bCs/>
          <w:color w:val="4C4747"/>
          <w:lang w:val="es-DO"/>
        </w:rPr>
        <w:t xml:space="preserve"> Fortinet Network Security Expert (NSE) para asegurar el dominio de las herramientas.</w:t>
      </w:r>
    </w:p>
    <w:p w14:paraId="285E26F6"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Adquisición de recursos en la nube y compra de equipos</w:t>
      </w:r>
    </w:p>
    <w:p w14:paraId="3F096656"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Infraestructura escalable:</w:t>
      </w:r>
      <w:r w:rsidRPr="004405FE">
        <w:rPr>
          <w:rFonts w:eastAsia="Calibri"/>
          <w:bCs/>
          <w:color w:val="4C4747"/>
          <w:lang w:val="es-DO"/>
        </w:rPr>
        <w:t xml:space="preserve"> Compra de recursos adicionales en la nube para almacenar datos, ejecutar aplicaciones críticas y permitir el crecimiento sin interrupciones.</w:t>
      </w:r>
    </w:p>
    <w:p w14:paraId="66A7C935"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Equipos adquiridos:</w:t>
      </w:r>
      <w:r w:rsidRPr="004405FE">
        <w:rPr>
          <w:rFonts w:eastAsia="Calibri"/>
          <w:bCs/>
          <w:color w:val="4C4747"/>
          <w:lang w:val="es-DO"/>
        </w:rPr>
        <w:t xml:space="preserve"> Actualización de estaciones de trabajo, servidores y dispositivos de red.</w:t>
      </w:r>
    </w:p>
    <w:p w14:paraId="4DDED989" w14:textId="77777777" w:rsidR="004405FE" w:rsidRPr="004405FE" w:rsidRDefault="004405FE" w:rsidP="004405FE">
      <w:pPr>
        <w:spacing w:line="360" w:lineRule="auto"/>
        <w:jc w:val="both"/>
        <w:rPr>
          <w:rFonts w:eastAsia="Calibri"/>
          <w:b/>
          <w:color w:val="4C4747"/>
          <w:lang w:val="es-DO"/>
        </w:rPr>
      </w:pPr>
      <w:r w:rsidRPr="004405FE">
        <w:rPr>
          <w:rFonts w:eastAsia="Calibri"/>
          <w:b/>
          <w:color w:val="4C4747"/>
          <w:lang w:val="es-DO"/>
        </w:rPr>
        <w:t>Participación de Mujeres en TIC</w:t>
      </w:r>
    </w:p>
    <w:p w14:paraId="794C2A18" w14:textId="77777777" w:rsidR="004405FE" w:rsidRPr="004405FE" w:rsidRDefault="004405FE" w:rsidP="004405FE">
      <w:pPr>
        <w:spacing w:line="360" w:lineRule="auto"/>
        <w:jc w:val="both"/>
        <w:rPr>
          <w:rFonts w:eastAsia="Calibri"/>
          <w:bCs/>
          <w:color w:val="4C4747"/>
          <w:lang w:val="es-DO"/>
        </w:rPr>
      </w:pPr>
      <w:r w:rsidRPr="004405FE">
        <w:rPr>
          <w:rFonts w:eastAsia="Calibri"/>
          <w:bCs/>
          <w:color w:val="4C4747"/>
          <w:lang w:val="es-DO"/>
        </w:rPr>
        <w:t>Actualmente el Departamento de Tecnología cuenta con dos (2) colaboradoras, enfocadas en gestión de proyectos y soporte técnico avanzado.</w:t>
      </w:r>
    </w:p>
    <w:p w14:paraId="79F7C5F0" w14:textId="77777777" w:rsidR="004405FE" w:rsidRDefault="004405FE" w:rsidP="004405FE">
      <w:pPr>
        <w:spacing w:line="360" w:lineRule="auto"/>
        <w:jc w:val="both"/>
        <w:rPr>
          <w:rFonts w:eastAsia="Calibri"/>
          <w:bCs/>
          <w:color w:val="4C4747"/>
          <w:lang w:val="es-DO"/>
        </w:rPr>
      </w:pPr>
      <w:r w:rsidRPr="004405FE">
        <w:rPr>
          <w:rFonts w:eastAsia="Calibri"/>
          <w:bCs/>
          <w:color w:val="4C4747"/>
          <w:lang w:val="es-DO"/>
        </w:rPr>
        <w:lastRenderedPageBreak/>
        <w:t>Programas de mentoría: el departamento tiene iniciativas para fomentar la inclusión de más mujeres en el área, promoviendo su participación en roles tecnológicos.</w:t>
      </w:r>
    </w:p>
    <w:p w14:paraId="7DB264C3" w14:textId="3F29F013" w:rsidR="000308F1" w:rsidRDefault="000308F1" w:rsidP="004405FE">
      <w:pPr>
        <w:spacing w:line="360" w:lineRule="auto"/>
        <w:jc w:val="both"/>
        <w:rPr>
          <w:rFonts w:eastAsia="Calibri"/>
          <w:bCs/>
          <w:color w:val="4C4747"/>
          <w:lang w:val="es-DO"/>
        </w:rPr>
      </w:pPr>
      <w:r w:rsidRPr="003967D0">
        <w:rPr>
          <w:noProof/>
          <w:color w:val="auto"/>
          <w:sz w:val="28"/>
          <w:szCs w:val="28"/>
        </w:rPr>
        <w:drawing>
          <wp:inline distT="0" distB="0" distL="0" distR="0" wp14:anchorId="46EBE2D1" wp14:editId="62694490">
            <wp:extent cx="5021580" cy="2644140"/>
            <wp:effectExtent l="0" t="0" r="7620" b="3810"/>
            <wp:docPr id="717022652" name="Gráfico 1">
              <a:extLst xmlns:a="http://schemas.openxmlformats.org/drawingml/2006/main">
                <a:ext uri="{FF2B5EF4-FFF2-40B4-BE49-F238E27FC236}">
                  <a16:creationId xmlns:a16="http://schemas.microsoft.com/office/drawing/2014/main" id="{9B75C020-B418-1C3C-DF7E-6386422E7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7185B2" w14:textId="6D765929" w:rsidR="004405FE" w:rsidRPr="004405FE" w:rsidRDefault="004405FE" w:rsidP="004405FE">
      <w:pPr>
        <w:spacing w:line="360" w:lineRule="auto"/>
        <w:jc w:val="both"/>
        <w:rPr>
          <w:rFonts w:eastAsia="Calibri"/>
          <w:bCs/>
          <w:color w:val="4C4747"/>
          <w:lang w:val="es-DO"/>
        </w:rPr>
      </w:pPr>
      <w:r w:rsidRPr="004405FE">
        <w:rPr>
          <w:rFonts w:eastAsia="Calibri"/>
          <w:b/>
          <w:bCs/>
          <w:color w:val="4C4747"/>
          <w:sz w:val="18"/>
          <w:szCs w:val="18"/>
          <w:lang w:val="es-DO"/>
        </w:rPr>
        <w:t>Fuente:</w:t>
      </w:r>
      <w:r w:rsidRPr="004405FE">
        <w:rPr>
          <w:rFonts w:eastAsia="Calibri"/>
          <w:color w:val="4C4747"/>
          <w:sz w:val="18"/>
          <w:szCs w:val="18"/>
          <w:lang w:val="es-DO"/>
        </w:rPr>
        <w:t xml:space="preserve"> elaborado por el Departamento de Tecnología del PASP</w:t>
      </w:r>
    </w:p>
    <w:p w14:paraId="386A5BBD" w14:textId="77777777" w:rsidR="000308F1" w:rsidRDefault="000308F1" w:rsidP="004405FE">
      <w:pPr>
        <w:spacing w:line="360" w:lineRule="auto"/>
        <w:jc w:val="both"/>
        <w:rPr>
          <w:rFonts w:eastAsia="Calibri"/>
          <w:bCs/>
          <w:color w:val="4C4747"/>
          <w:lang w:val="es-DO"/>
        </w:rPr>
      </w:pPr>
      <w:r>
        <w:rPr>
          <w:rFonts w:eastAsia="Calibri"/>
          <w:bCs/>
          <w:color w:val="4C4747"/>
          <w:lang w:val="es-DO"/>
        </w:rPr>
        <w:t>Las</w:t>
      </w:r>
      <w:r w:rsidR="004405FE" w:rsidRPr="004405FE">
        <w:rPr>
          <w:rFonts w:eastAsia="Calibri"/>
          <w:bCs/>
          <w:color w:val="4C4747"/>
          <w:lang w:val="es-DO"/>
        </w:rPr>
        <w:t xml:space="preserve"> mujeres representan el 64.54% del personal institucional que tiene asignado un computador. </w:t>
      </w:r>
    </w:p>
    <w:p w14:paraId="6B22BABA" w14:textId="2E3EC077" w:rsidR="004405FE" w:rsidRDefault="004405FE" w:rsidP="004405FE">
      <w:pPr>
        <w:spacing w:line="360" w:lineRule="auto"/>
        <w:jc w:val="both"/>
        <w:rPr>
          <w:rFonts w:eastAsia="Calibri"/>
          <w:bCs/>
          <w:color w:val="4C4747"/>
          <w:lang w:val="es-DO"/>
        </w:rPr>
      </w:pPr>
      <w:r w:rsidRPr="004405FE">
        <w:rPr>
          <w:rFonts w:eastAsia="Calibri"/>
          <w:bCs/>
          <w:color w:val="4C4747"/>
          <w:lang w:val="es-DO"/>
        </w:rPr>
        <w:t xml:space="preserve">Este porcentaje nos permite visualizar que las mujeres tienen un mayor uso de las plataformas electrónicas institucionales. </w:t>
      </w:r>
    </w:p>
    <w:p w14:paraId="4ADD5437" w14:textId="77777777" w:rsidR="000308F1" w:rsidRDefault="000308F1" w:rsidP="004405FE">
      <w:pPr>
        <w:spacing w:line="360" w:lineRule="auto"/>
        <w:jc w:val="both"/>
        <w:rPr>
          <w:rFonts w:eastAsia="Calibri"/>
          <w:bCs/>
          <w:color w:val="4C4747"/>
          <w:lang w:val="es-DO"/>
        </w:rPr>
      </w:pPr>
    </w:p>
    <w:p w14:paraId="2E627333" w14:textId="6AF03711" w:rsidR="004405FE" w:rsidRPr="004405FE" w:rsidRDefault="000308F1" w:rsidP="004405FE">
      <w:pPr>
        <w:spacing w:line="360" w:lineRule="auto"/>
        <w:jc w:val="both"/>
        <w:rPr>
          <w:rFonts w:eastAsia="Calibri"/>
          <w:bCs/>
          <w:color w:val="4C4747"/>
          <w:lang w:val="es-DO"/>
        </w:rPr>
      </w:pPr>
      <w:r w:rsidRPr="003967D0">
        <w:rPr>
          <w:noProof/>
          <w:color w:val="auto"/>
          <w:sz w:val="28"/>
          <w:szCs w:val="28"/>
        </w:rPr>
        <w:lastRenderedPageBreak/>
        <w:drawing>
          <wp:inline distT="0" distB="0" distL="0" distR="0" wp14:anchorId="7ED3020B" wp14:editId="11DF9C60">
            <wp:extent cx="5029200" cy="2860785"/>
            <wp:effectExtent l="0" t="0" r="0" b="15875"/>
            <wp:docPr id="1100013327" name="Gráfico 1">
              <a:extLst xmlns:a="http://schemas.openxmlformats.org/drawingml/2006/main">
                <a:ext uri="{FF2B5EF4-FFF2-40B4-BE49-F238E27FC236}">
                  <a16:creationId xmlns:a16="http://schemas.microsoft.com/office/drawing/2014/main" id="{E6CC0C97-45BD-4E52-8EA7-42457B7768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4405FE" w:rsidRPr="004405FE">
        <w:rPr>
          <w:rFonts w:eastAsia="Calibri"/>
          <w:b/>
          <w:bCs/>
          <w:color w:val="4C4747"/>
          <w:sz w:val="18"/>
          <w:szCs w:val="18"/>
          <w:lang w:val="es-DO"/>
        </w:rPr>
        <w:t>Fuente:</w:t>
      </w:r>
      <w:r w:rsidR="004405FE" w:rsidRPr="004405FE">
        <w:rPr>
          <w:rFonts w:eastAsia="Calibri"/>
          <w:color w:val="4C4747"/>
          <w:sz w:val="18"/>
          <w:szCs w:val="18"/>
          <w:lang w:val="es-DO"/>
        </w:rPr>
        <w:t xml:space="preserve"> elaborado por el Departamento de Tecnología del PASP</w:t>
      </w:r>
    </w:p>
    <w:p w14:paraId="11EA284C" w14:textId="77777777" w:rsidR="004405FE" w:rsidRPr="004405FE" w:rsidRDefault="004405FE" w:rsidP="004405FE">
      <w:pPr>
        <w:spacing w:line="360" w:lineRule="auto"/>
        <w:jc w:val="both"/>
        <w:rPr>
          <w:rFonts w:eastAsia="Calibri"/>
          <w:bCs/>
          <w:color w:val="4C4747"/>
          <w:lang w:val="es-DO"/>
        </w:rPr>
      </w:pPr>
      <w:r w:rsidRPr="004405FE">
        <w:rPr>
          <w:rFonts w:eastAsia="Calibri"/>
          <w:b/>
          <w:color w:val="4C4747"/>
          <w:lang w:val="es-DO"/>
        </w:rPr>
        <w:t>Índice de Uso de TIC e Implementación de Gobierno Electrónico (</w:t>
      </w:r>
      <w:proofErr w:type="spellStart"/>
      <w:r w:rsidRPr="004405FE">
        <w:rPr>
          <w:rFonts w:eastAsia="Calibri"/>
          <w:b/>
          <w:color w:val="4C4747"/>
          <w:lang w:val="es-DO"/>
        </w:rPr>
        <w:t>iTICge</w:t>
      </w:r>
      <w:proofErr w:type="spellEnd"/>
      <w:r w:rsidRPr="004405FE">
        <w:rPr>
          <w:rFonts w:eastAsia="Calibri"/>
          <w:b/>
          <w:color w:val="4C4747"/>
          <w:lang w:val="es-DO"/>
        </w:rPr>
        <w:t>)</w:t>
      </w:r>
      <w:r w:rsidRPr="004405FE">
        <w:rPr>
          <w:rFonts w:eastAsia="Calibri"/>
          <w:bCs/>
          <w:color w:val="4C4747"/>
          <w:lang w:val="es-DO"/>
        </w:rPr>
        <w:t xml:space="preserve"> </w:t>
      </w:r>
    </w:p>
    <w:p w14:paraId="5F18AAFF" w14:textId="77777777" w:rsidR="004405FE" w:rsidRPr="004405FE" w:rsidRDefault="004405FE" w:rsidP="004405FE">
      <w:pPr>
        <w:spacing w:line="360" w:lineRule="auto"/>
        <w:jc w:val="both"/>
        <w:rPr>
          <w:rFonts w:eastAsia="Calibri"/>
          <w:color w:val="4C4747"/>
          <w:lang w:val="es-DO"/>
        </w:rPr>
      </w:pPr>
      <w:r w:rsidRPr="004405FE">
        <w:rPr>
          <w:rFonts w:eastAsia="Calibri"/>
          <w:color w:val="4C4747"/>
          <w:lang w:val="es-DO"/>
        </w:rPr>
        <w:t>El Gobierno Dominicano a través de la Oficina Gubernamental de Tecnologías de la Información y Comunicación (OGTIC), monitorea el Índice de Uso de TIC e Implementación de Gobierno Electrónico en el Estado Dominicano (</w:t>
      </w:r>
      <w:proofErr w:type="spellStart"/>
      <w:r w:rsidRPr="004405FE">
        <w:rPr>
          <w:rFonts w:eastAsia="Calibri"/>
          <w:color w:val="4C4747"/>
          <w:lang w:val="es-DO"/>
        </w:rPr>
        <w:t>iTICge</w:t>
      </w:r>
      <w:proofErr w:type="spellEnd"/>
      <w:r w:rsidRPr="004405FE">
        <w:rPr>
          <w:rFonts w:eastAsia="Calibri"/>
          <w:color w:val="4C4747"/>
          <w:lang w:val="es-DO"/>
        </w:rPr>
        <w:t>), con el objetivo de evaluar de manera sistemática los esfuerzos realizados y en proceso, en lo concerniente a la implementación de soluciones de TIC y de e-Gobierno enfocados principalmente en los servicios ciudadanos, la eficiencia interna y la transparencia en las instituciones públicas de la República Dominicana.</w:t>
      </w:r>
    </w:p>
    <w:p w14:paraId="5064EC1A" w14:textId="77777777" w:rsidR="004405FE" w:rsidRDefault="004405FE" w:rsidP="004405FE">
      <w:pPr>
        <w:spacing w:line="360" w:lineRule="auto"/>
        <w:jc w:val="both"/>
        <w:rPr>
          <w:rFonts w:eastAsia="Calibri"/>
          <w:bCs/>
          <w:color w:val="4C4747"/>
          <w:lang w:val="es-DO"/>
        </w:rPr>
      </w:pPr>
      <w:r w:rsidRPr="004405FE">
        <w:rPr>
          <w:color w:val="4C4747"/>
          <w:lang w:val="es-DO"/>
        </w:rPr>
        <w:t>El Plan de Asistencia Social se encuentra a la espera del resultado</w:t>
      </w:r>
      <w:r w:rsidRPr="004405FE">
        <w:rPr>
          <w:rFonts w:eastAsia="Calibri"/>
          <w:bCs/>
          <w:color w:val="4C4747"/>
          <w:lang w:val="es-DO"/>
        </w:rPr>
        <w:t xml:space="preserve"> de evaluación 2024 del </w:t>
      </w:r>
      <w:proofErr w:type="spellStart"/>
      <w:r w:rsidRPr="004405FE">
        <w:rPr>
          <w:rFonts w:eastAsia="Calibri"/>
          <w:bCs/>
          <w:color w:val="4C4747"/>
          <w:lang w:val="es-DO"/>
        </w:rPr>
        <w:t>iTICge</w:t>
      </w:r>
      <w:proofErr w:type="spellEnd"/>
      <w:r w:rsidRPr="004405FE">
        <w:rPr>
          <w:rFonts w:eastAsia="Calibri"/>
          <w:bCs/>
          <w:color w:val="4C4747"/>
          <w:lang w:val="es-DO"/>
        </w:rPr>
        <w:t>.</w:t>
      </w:r>
    </w:p>
    <w:p w14:paraId="3C61AF48" w14:textId="77777777" w:rsidR="00763699" w:rsidRDefault="00763699" w:rsidP="004405FE">
      <w:pPr>
        <w:spacing w:line="360" w:lineRule="auto"/>
        <w:jc w:val="both"/>
        <w:rPr>
          <w:rFonts w:eastAsia="Calibri"/>
          <w:bCs/>
          <w:color w:val="4C4747"/>
          <w:lang w:val="es-DO"/>
        </w:rPr>
      </w:pPr>
    </w:p>
    <w:p w14:paraId="0822F4D6" w14:textId="77777777" w:rsidR="00763699" w:rsidRPr="00761CBF" w:rsidRDefault="00763699" w:rsidP="00763699">
      <w:pPr>
        <w:spacing w:line="360" w:lineRule="auto"/>
        <w:jc w:val="both"/>
        <w:rPr>
          <w:rFonts w:eastAsia="Calibri"/>
          <w:color w:val="4C4747"/>
          <w:lang w:val="es-DO"/>
        </w:rPr>
      </w:pPr>
    </w:p>
    <w:p w14:paraId="40175C68" w14:textId="77777777" w:rsidR="00763699" w:rsidRPr="00763699" w:rsidRDefault="00763699" w:rsidP="009001DD">
      <w:pPr>
        <w:pStyle w:val="Ttulo1"/>
        <w:numPr>
          <w:ilvl w:val="1"/>
          <w:numId w:val="15"/>
        </w:numPr>
        <w:spacing w:before="0"/>
        <w:ind w:left="0"/>
        <w:jc w:val="both"/>
        <w:rPr>
          <w:color w:val="4C4747"/>
          <w:sz w:val="24"/>
          <w:lang w:val="es-ES"/>
        </w:rPr>
      </w:pPr>
      <w:bookmarkStart w:id="45" w:name="_Toc186144374"/>
      <w:bookmarkStart w:id="46" w:name="_Toc216980769"/>
      <w:r w:rsidRPr="00763699">
        <w:rPr>
          <w:color w:val="4C4747"/>
          <w:sz w:val="24"/>
          <w:lang w:val="es-ES"/>
        </w:rPr>
        <w:lastRenderedPageBreak/>
        <w:t>Desempeño del Sistema de Planificación y Desarrollo Institucional</w:t>
      </w:r>
      <w:bookmarkEnd w:id="45"/>
      <w:bookmarkEnd w:id="46"/>
    </w:p>
    <w:p w14:paraId="5B40D121" w14:textId="77777777" w:rsidR="00763699" w:rsidRPr="00763699" w:rsidRDefault="00763699" w:rsidP="00763699">
      <w:pPr>
        <w:pStyle w:val="Prrafodelista"/>
        <w:spacing w:line="360" w:lineRule="auto"/>
        <w:jc w:val="both"/>
        <w:rPr>
          <w:color w:val="4C4747"/>
          <w:lang w:val="es-ES"/>
        </w:rPr>
      </w:pPr>
    </w:p>
    <w:p w14:paraId="60A3C68A" w14:textId="77777777" w:rsidR="00763699" w:rsidRPr="00763699" w:rsidRDefault="00763699" w:rsidP="00763699">
      <w:pPr>
        <w:spacing w:line="360" w:lineRule="auto"/>
        <w:jc w:val="both"/>
        <w:rPr>
          <w:b/>
          <w:bCs/>
          <w:color w:val="4C4747"/>
          <w:lang w:val="es-ES"/>
        </w:rPr>
      </w:pPr>
      <w:r w:rsidRPr="00763699">
        <w:rPr>
          <w:b/>
          <w:bCs/>
          <w:color w:val="4C4747"/>
          <w:lang w:val="es-ES"/>
        </w:rPr>
        <w:t>Subsistemas de planificación</w:t>
      </w:r>
    </w:p>
    <w:p w14:paraId="06047706" w14:textId="77777777" w:rsidR="00763699" w:rsidRPr="00763699" w:rsidRDefault="00763699" w:rsidP="00763699">
      <w:pPr>
        <w:spacing w:line="360" w:lineRule="auto"/>
        <w:jc w:val="both"/>
        <w:rPr>
          <w:color w:val="4C4747"/>
          <w:lang w:val="es-ES"/>
        </w:rPr>
      </w:pPr>
      <w:r w:rsidRPr="00763699">
        <w:rPr>
          <w:color w:val="4C4747"/>
          <w:lang w:val="es-ES"/>
        </w:rPr>
        <w:t xml:space="preserve">El Plan de Asistencia Social de la Presidencia cuenta con una Unidad Institucional de Planificación y Desarrollo, acorde a la Resolución No. 14-2013 del Ministerio de Administración Pública (MAP) y Ministerio de Economía, Planificación y Desarrollo (MEPyD). </w:t>
      </w:r>
    </w:p>
    <w:p w14:paraId="7456E151" w14:textId="77777777" w:rsidR="00763699" w:rsidRPr="00763699" w:rsidRDefault="00763699" w:rsidP="00763699">
      <w:pPr>
        <w:spacing w:line="360" w:lineRule="auto"/>
        <w:jc w:val="both"/>
        <w:rPr>
          <w:color w:val="4C4747"/>
          <w:lang w:val="es-ES"/>
        </w:rPr>
      </w:pPr>
      <w:r w:rsidRPr="00763699">
        <w:rPr>
          <w:color w:val="4C4747"/>
          <w:lang w:val="es-ES"/>
        </w:rPr>
        <w:t xml:space="preserve">El Departamento de Planificación y Desarrollo del PASP se encarga de diseñar y elaborar los planes, programas y proyectos de la institución, así como de la reingeniería de los procesos, administrar el sistema de gestión de calidad y de la evaluación institucional. </w:t>
      </w:r>
    </w:p>
    <w:p w14:paraId="440ECCD9" w14:textId="77777777" w:rsidR="00763699" w:rsidRPr="00763699" w:rsidRDefault="00763699" w:rsidP="00763699">
      <w:pPr>
        <w:spacing w:line="360" w:lineRule="auto"/>
        <w:jc w:val="both"/>
        <w:rPr>
          <w:color w:val="4C4747"/>
          <w:lang w:val="es-ES"/>
        </w:rPr>
      </w:pPr>
      <w:r w:rsidRPr="00763699">
        <w:rPr>
          <w:color w:val="4C4747"/>
          <w:lang w:val="es-ES"/>
        </w:rPr>
        <w:t xml:space="preserve">El PASP ha desarrollado el proceso de planificación estratégica y operativa siguiendo las herramientas establecidas por el Ministerio de Economía Planificación y Desarrollo; para ello, se formuló el Plan Estratégico Institucional 2021-2024, como el punto de partida para el despliegue de una gestión efectiva. </w:t>
      </w:r>
    </w:p>
    <w:p w14:paraId="305056EF" w14:textId="59C37581" w:rsidR="00763699" w:rsidRPr="00763699" w:rsidRDefault="00763699" w:rsidP="00763699">
      <w:pPr>
        <w:spacing w:line="360" w:lineRule="auto"/>
        <w:jc w:val="both"/>
        <w:rPr>
          <w:color w:val="4C4747"/>
          <w:lang w:val="es-DO"/>
        </w:rPr>
      </w:pPr>
      <w:r w:rsidRPr="00763699">
        <w:rPr>
          <w:color w:val="4C4747"/>
          <w:lang w:val="es-DO"/>
        </w:rPr>
        <w:t>Durante el año 202</w:t>
      </w:r>
      <w:r>
        <w:rPr>
          <w:color w:val="4C4747"/>
          <w:lang w:val="es-DO"/>
        </w:rPr>
        <w:t>5</w:t>
      </w:r>
      <w:r w:rsidRPr="00763699">
        <w:rPr>
          <w:color w:val="4C4747"/>
          <w:lang w:val="es-DO"/>
        </w:rPr>
        <w:t>, la formulación del Plan Estratégico Institucional (PEI) 2025–2028 del Plan de Asistencia Social de la Presidencia (PASP) se vio limitada por factores externos, principalmente por el proceso de fusión institucional anunciado entre el PASP y los Comedores Económicos del Estado Dominicano (CEED).</w:t>
      </w:r>
    </w:p>
    <w:p w14:paraId="1523E2AC" w14:textId="77777777" w:rsidR="00763699" w:rsidRPr="00763699" w:rsidRDefault="00763699" w:rsidP="00763699">
      <w:pPr>
        <w:spacing w:line="360" w:lineRule="auto"/>
        <w:jc w:val="both"/>
        <w:rPr>
          <w:color w:val="4C4747"/>
          <w:lang w:val="es-DO"/>
        </w:rPr>
      </w:pPr>
      <w:r w:rsidRPr="00763699">
        <w:rPr>
          <w:color w:val="4C4747"/>
          <w:lang w:val="es-DO"/>
        </w:rPr>
        <w:t xml:space="preserve">En este contexto de transformación organizacional, se determinó extender la vigencia del PEI 2021–2024 hasta el año 2025, como una medida transitoria orientada a garantizar la continuidad de la gestión estratégica y la coherencia en la planificación institucional, mientras se definen los lineamientos estratégicos de la nueva entidad </w:t>
      </w:r>
      <w:r w:rsidRPr="00763699">
        <w:rPr>
          <w:color w:val="4C4747"/>
          <w:lang w:val="es-DO"/>
        </w:rPr>
        <w:lastRenderedPageBreak/>
        <w:t>resultante del proceso de fusión.</w:t>
      </w:r>
    </w:p>
    <w:p w14:paraId="06D57462" w14:textId="77777777" w:rsidR="00763699" w:rsidRPr="00763699" w:rsidRDefault="00763699" w:rsidP="00763699">
      <w:pPr>
        <w:spacing w:line="360" w:lineRule="auto"/>
        <w:jc w:val="both"/>
        <w:rPr>
          <w:color w:val="4C4747"/>
          <w:lang w:val="es-ES"/>
        </w:rPr>
      </w:pPr>
      <w:r w:rsidRPr="00763699">
        <w:rPr>
          <w:color w:val="4C4747"/>
          <w:lang w:val="es-ES"/>
        </w:rPr>
        <w:t>Los procesos, acciones y proyectos de la institución se organizan en tres (3) ejes estratégicos que ordenan las líneas de acción, desarrolladas a través de los Planes Operativos Anuales institucionales.</w:t>
      </w:r>
    </w:p>
    <w:p w14:paraId="45DE7505" w14:textId="77777777" w:rsidR="00763699" w:rsidRPr="00763699" w:rsidRDefault="00763699" w:rsidP="00763699">
      <w:pPr>
        <w:spacing w:line="360" w:lineRule="auto"/>
        <w:jc w:val="both"/>
        <w:rPr>
          <w:color w:val="4C4747"/>
          <w:lang w:val="es-ES"/>
        </w:rPr>
      </w:pPr>
      <w:r w:rsidRPr="00763699">
        <w:rPr>
          <w:b/>
          <w:bCs/>
          <w:color w:val="4C4747"/>
          <w:lang w:val="es-ES"/>
        </w:rPr>
        <w:t>Eje 1:</w:t>
      </w:r>
      <w:r w:rsidRPr="00763699">
        <w:rPr>
          <w:color w:val="4C4747"/>
          <w:lang w:val="es-ES"/>
        </w:rPr>
        <w:t xml:space="preserve"> Gestión de Ayudas Sociales. Objetivo Estratégico 1.1. Disminuir la pobreza mediante un efectivo y eficiente sistema de protección social, que tome en cuenta las necesidades y vulnerabilidades a lo largo del ciclo de vida.</w:t>
      </w:r>
    </w:p>
    <w:p w14:paraId="023C1B1C" w14:textId="77777777" w:rsidR="00763699" w:rsidRPr="00763699" w:rsidRDefault="00763699" w:rsidP="00763699">
      <w:pPr>
        <w:spacing w:line="360" w:lineRule="auto"/>
        <w:jc w:val="both"/>
        <w:rPr>
          <w:color w:val="4C4747"/>
          <w:lang w:val="es-ES"/>
        </w:rPr>
      </w:pPr>
      <w:r w:rsidRPr="00763699">
        <w:rPr>
          <w:b/>
          <w:bCs/>
          <w:color w:val="4C4747"/>
          <w:lang w:val="es-ES"/>
        </w:rPr>
        <w:t>Eje 2:</w:t>
      </w:r>
      <w:r w:rsidRPr="00763699">
        <w:rPr>
          <w:color w:val="4C4747"/>
          <w:lang w:val="es-ES"/>
        </w:rPr>
        <w:t xml:space="preserve"> Gestión de Salud Comunitaria. Objetivo Estratégico 2.1 Garantizar el derecho de la población al acceso a un modelo de atención integral, con calidad y calidez, que privilegie la promoción de la salud y la prevención de la enfermedad, mediante la consolidación del Sistema Nacional de Salud.</w:t>
      </w:r>
    </w:p>
    <w:p w14:paraId="56E8AFED" w14:textId="77777777" w:rsidR="00763699" w:rsidRPr="00763699" w:rsidRDefault="00763699" w:rsidP="00763699">
      <w:pPr>
        <w:spacing w:line="360" w:lineRule="auto"/>
        <w:jc w:val="both"/>
        <w:rPr>
          <w:color w:val="4C4747"/>
          <w:lang w:val="es-ES"/>
        </w:rPr>
      </w:pPr>
      <w:r w:rsidRPr="00763699">
        <w:rPr>
          <w:b/>
          <w:bCs/>
          <w:color w:val="4C4747"/>
          <w:lang w:val="es-ES"/>
        </w:rPr>
        <w:t>Eje 3:</w:t>
      </w:r>
      <w:r w:rsidRPr="00763699">
        <w:rPr>
          <w:color w:val="4C4747"/>
          <w:lang w:val="es-ES"/>
        </w:rPr>
        <w:t xml:space="preserve"> Fortalecimiento Institucional. Objetivo Estratégico 3.1 Mejorar la efectividad y calidad de la gestión institucional a través de mejoramiento sostenible de la productividad laboral, la calidad del empleo y la mejora continua.</w:t>
      </w:r>
    </w:p>
    <w:p w14:paraId="37B1FE21" w14:textId="77777777" w:rsidR="00763699" w:rsidRPr="00763699" w:rsidRDefault="00763699" w:rsidP="00763699">
      <w:pPr>
        <w:spacing w:line="360" w:lineRule="auto"/>
        <w:jc w:val="both"/>
        <w:rPr>
          <w:color w:val="4C4747"/>
          <w:lang w:val="es-ES"/>
        </w:rPr>
      </w:pPr>
      <w:r w:rsidRPr="00763699">
        <w:rPr>
          <w:color w:val="4C4747"/>
          <w:lang w:val="es-ES"/>
        </w:rPr>
        <w:t>Dentro de los logros más preponderantes del año del Departamento de Planificación y Desarrollo se destacan los siguientes:</w:t>
      </w:r>
    </w:p>
    <w:p w14:paraId="426EF91A" w14:textId="77777777" w:rsidR="00763699" w:rsidRPr="00763699" w:rsidRDefault="00763699" w:rsidP="00763699">
      <w:pPr>
        <w:pStyle w:val="Prrafodelista"/>
        <w:numPr>
          <w:ilvl w:val="0"/>
          <w:numId w:val="32"/>
        </w:numPr>
        <w:spacing w:line="360" w:lineRule="auto"/>
        <w:jc w:val="both"/>
        <w:rPr>
          <w:color w:val="4C4747"/>
          <w:lang w:val="es-ES"/>
        </w:rPr>
      </w:pPr>
      <w:r w:rsidRPr="00763699">
        <w:rPr>
          <w:color w:val="4C4747"/>
          <w:lang w:val="es-ES"/>
        </w:rPr>
        <w:t>Elaboración de los Boletines Estadísticos Institucionales Trimestrales, estos boletines estadísticos consisten en integrar los resultados de las ayudas proporcionadas y los servicios ofrecidos por la institución.</w:t>
      </w:r>
    </w:p>
    <w:p w14:paraId="36572E5E" w14:textId="77777777" w:rsidR="00763699" w:rsidRPr="00763699" w:rsidRDefault="00763699" w:rsidP="00763699">
      <w:pPr>
        <w:pStyle w:val="Prrafodelista"/>
        <w:numPr>
          <w:ilvl w:val="0"/>
          <w:numId w:val="32"/>
        </w:numPr>
        <w:spacing w:line="360" w:lineRule="auto"/>
        <w:jc w:val="both"/>
        <w:rPr>
          <w:color w:val="4C4747"/>
          <w:lang w:val="es-ES"/>
        </w:rPr>
      </w:pPr>
      <w:r w:rsidRPr="00763699">
        <w:rPr>
          <w:color w:val="4C4747"/>
          <w:lang w:val="es-ES"/>
        </w:rPr>
        <w:t xml:space="preserve">Monitoreo para los distintos programas, planes y proyectos que se generan en PASP, esto con el objetivo de medir el avance y logro de los mismos, asegurando de esta forma el ciclo de la </w:t>
      </w:r>
      <w:r w:rsidRPr="00763699">
        <w:rPr>
          <w:color w:val="4C4747"/>
          <w:lang w:val="es-ES"/>
        </w:rPr>
        <w:lastRenderedPageBreak/>
        <w:t>gestión de proyectos, además de la toma de decisiones basada en los datos resultantes del seguimiento a los indicadores.</w:t>
      </w:r>
    </w:p>
    <w:p w14:paraId="499A9068" w14:textId="77777777" w:rsidR="00763699" w:rsidRPr="00763699" w:rsidRDefault="00763699" w:rsidP="00763699">
      <w:pPr>
        <w:pStyle w:val="Prrafodelista"/>
        <w:numPr>
          <w:ilvl w:val="0"/>
          <w:numId w:val="32"/>
        </w:numPr>
        <w:spacing w:line="360" w:lineRule="auto"/>
        <w:jc w:val="both"/>
        <w:rPr>
          <w:color w:val="4C4747"/>
          <w:lang w:val="es-ES"/>
        </w:rPr>
      </w:pPr>
      <w:r w:rsidRPr="00763699">
        <w:rPr>
          <w:color w:val="4C4747"/>
          <w:lang w:val="es-ES"/>
        </w:rPr>
        <w:t xml:space="preserve">Gestión y seguimiento oportuno al cumplimiento del Plan Operativo Anual (POA),  ejecución presupuestaria y seguimiento al desarrollo del Plan Anual de Compras y Contrataciones (PACC) en todas las áreas organizativas del Plan de Asistencia Social de la Presidencia (PASP), mediante el cual presenta los resultados alcanzados trimestralmente en la ejecución física del año, monitoreando la programación de los productos de plan operativo anual y su ejecución en el logro de las metas e indicadores institucionales. </w:t>
      </w:r>
    </w:p>
    <w:p w14:paraId="49A2D1D4" w14:textId="77777777" w:rsidR="00763699" w:rsidRPr="00BE4A4B" w:rsidRDefault="00763699" w:rsidP="00763699">
      <w:pPr>
        <w:spacing w:line="360" w:lineRule="auto"/>
        <w:jc w:val="both"/>
        <w:rPr>
          <w:b/>
          <w:bCs/>
          <w:color w:val="4C4747"/>
          <w:lang w:val="es-ES"/>
        </w:rPr>
      </w:pPr>
      <w:r w:rsidRPr="00BE4A4B">
        <w:rPr>
          <w:b/>
          <w:bCs/>
          <w:color w:val="4C4747"/>
          <w:lang w:val="es-ES"/>
        </w:rPr>
        <w:t>Cumplimiento de las diferentes unidades organizativas</w:t>
      </w:r>
    </w:p>
    <w:p w14:paraId="06588903" w14:textId="5298F55C" w:rsidR="00763699" w:rsidRPr="00BE4A4B" w:rsidRDefault="00763699" w:rsidP="00763699">
      <w:pPr>
        <w:spacing w:line="360" w:lineRule="auto"/>
        <w:jc w:val="both"/>
        <w:rPr>
          <w:color w:val="4C4747"/>
          <w:lang w:val="es-ES"/>
        </w:rPr>
      </w:pPr>
      <w:r w:rsidRPr="00BE4A4B">
        <w:rPr>
          <w:color w:val="4C4747"/>
          <w:lang w:val="es-ES"/>
        </w:rPr>
        <w:t>A la fecha la institución ha emitido tres informes de monitoreo y evaluación del Plan Operativo Anual 202</w:t>
      </w:r>
      <w:r w:rsidR="00BE4A4B" w:rsidRPr="00BE4A4B">
        <w:rPr>
          <w:color w:val="4C4747"/>
          <w:lang w:val="es-ES"/>
        </w:rPr>
        <w:t>5</w:t>
      </w:r>
      <w:r w:rsidRPr="00BE4A4B">
        <w:rPr>
          <w:color w:val="4C4747"/>
          <w:lang w:val="es-ES"/>
        </w:rPr>
        <w:t>, los cuáles se encuentran publicados en el portal de transparencia institucional.</w:t>
      </w:r>
    </w:p>
    <w:p w14:paraId="0D8CE726" w14:textId="77777777" w:rsidR="00763699" w:rsidRPr="00BE4A4B" w:rsidRDefault="00763699" w:rsidP="00763699">
      <w:pPr>
        <w:spacing w:line="360" w:lineRule="auto"/>
        <w:jc w:val="both"/>
        <w:rPr>
          <w:color w:val="4C4747"/>
          <w:lang w:val="es-ES"/>
        </w:rPr>
      </w:pPr>
      <w:r w:rsidRPr="00BE4A4B">
        <w:rPr>
          <w:color w:val="4C4747"/>
          <w:lang w:val="es-ES"/>
        </w:rPr>
        <w:t>Además, se diseñaron y reportaron los informes de seguimiento de las metas físicas de los productos incluidos en la estructura programática presupuestaria. Y se logró fortalecer monitoreo y evaluación de las ejecutorias de la planificación operativa, mediante la implementación de nuevos instrumentos de estandarización de los criterios de evaluación de evidencias.</w:t>
      </w:r>
    </w:p>
    <w:p w14:paraId="718C52FA" w14:textId="77777777" w:rsidR="00763699" w:rsidRPr="006E603B" w:rsidRDefault="00763699" w:rsidP="00763699">
      <w:pPr>
        <w:pStyle w:val="Prrafodelista"/>
        <w:spacing w:line="360" w:lineRule="auto"/>
        <w:jc w:val="both"/>
        <w:rPr>
          <w:color w:val="4C4747"/>
        </w:rPr>
      </w:pPr>
    </w:p>
    <w:p w14:paraId="2F58272C" w14:textId="77777777" w:rsidR="00763699" w:rsidRPr="006E603B" w:rsidRDefault="00763699" w:rsidP="00763699">
      <w:pPr>
        <w:pStyle w:val="Prrafodelista"/>
        <w:numPr>
          <w:ilvl w:val="0"/>
          <w:numId w:val="30"/>
        </w:numPr>
        <w:spacing w:line="360" w:lineRule="auto"/>
        <w:jc w:val="both"/>
        <w:rPr>
          <w:b/>
          <w:bCs/>
          <w:color w:val="4C4747"/>
          <w:lang w:val="es-ES"/>
        </w:rPr>
      </w:pPr>
      <w:r w:rsidRPr="006E603B">
        <w:rPr>
          <w:b/>
          <w:bCs/>
          <w:color w:val="4C4747"/>
          <w:lang w:val="es-ES"/>
        </w:rPr>
        <w:t>Resultados de las Normas Básicas de Control Interno (NOBACI)</w:t>
      </w:r>
    </w:p>
    <w:p w14:paraId="63E3A19E" w14:textId="77777777" w:rsidR="00763699" w:rsidRPr="006E603B" w:rsidRDefault="00763699" w:rsidP="00763699">
      <w:pPr>
        <w:spacing w:line="360" w:lineRule="auto"/>
        <w:jc w:val="both"/>
        <w:rPr>
          <w:color w:val="4C4747"/>
          <w:lang w:val="es-DO"/>
        </w:rPr>
      </w:pPr>
      <w:r w:rsidRPr="006E603B">
        <w:rPr>
          <w:color w:val="4C4747"/>
          <w:lang w:val="es-DO"/>
        </w:rPr>
        <w:t>Las Normas Básicas de Control Interno definen el nivel mínimo de calidad o marco general para el control interno del sector público y proveen las bases para que los Sistemas de Administración de Control y las Unidades de Auditoría puedan ser evaluados.</w:t>
      </w:r>
    </w:p>
    <w:p w14:paraId="2EBC140C" w14:textId="77777777" w:rsidR="00763699" w:rsidRPr="006E603B" w:rsidRDefault="00763699" w:rsidP="00763699">
      <w:pPr>
        <w:spacing w:line="360" w:lineRule="auto"/>
        <w:jc w:val="both"/>
        <w:rPr>
          <w:color w:val="4C4747"/>
          <w:lang w:val="es-DO"/>
        </w:rPr>
      </w:pPr>
      <w:r w:rsidRPr="006E603B">
        <w:rPr>
          <w:color w:val="4C4747"/>
          <w:lang w:val="es-DO"/>
        </w:rPr>
        <w:lastRenderedPageBreak/>
        <w:t xml:space="preserve">Estas normas son evaluadas trimestralmente por la Contraloría General de la República Dominicana en base a cinco (5) componentes principales: </w:t>
      </w:r>
    </w:p>
    <w:p w14:paraId="0059EE8C" w14:textId="77777777" w:rsidR="00763699" w:rsidRPr="006E603B" w:rsidRDefault="00763699" w:rsidP="00763699">
      <w:pPr>
        <w:pStyle w:val="Prrafodelista"/>
        <w:numPr>
          <w:ilvl w:val="0"/>
          <w:numId w:val="33"/>
        </w:numPr>
        <w:spacing w:line="360" w:lineRule="auto"/>
        <w:jc w:val="both"/>
        <w:rPr>
          <w:color w:val="4C4747"/>
        </w:rPr>
      </w:pPr>
      <w:r w:rsidRPr="006E603B">
        <w:rPr>
          <w:color w:val="4C4747"/>
        </w:rPr>
        <w:t>Ambiente de control.</w:t>
      </w:r>
    </w:p>
    <w:p w14:paraId="152130B4" w14:textId="77777777" w:rsidR="00763699" w:rsidRPr="006E603B" w:rsidRDefault="00763699" w:rsidP="00763699">
      <w:pPr>
        <w:pStyle w:val="Prrafodelista"/>
        <w:numPr>
          <w:ilvl w:val="0"/>
          <w:numId w:val="33"/>
        </w:numPr>
        <w:spacing w:line="360" w:lineRule="auto"/>
        <w:jc w:val="both"/>
        <w:rPr>
          <w:color w:val="4C4747"/>
        </w:rPr>
      </w:pPr>
      <w:r w:rsidRPr="006E603B">
        <w:rPr>
          <w:color w:val="4C4747"/>
        </w:rPr>
        <w:t>Valoración y administración del riesgo.</w:t>
      </w:r>
    </w:p>
    <w:p w14:paraId="35561394" w14:textId="77777777" w:rsidR="00763699" w:rsidRPr="006E603B" w:rsidRDefault="00763699" w:rsidP="00763699">
      <w:pPr>
        <w:pStyle w:val="Prrafodelista"/>
        <w:numPr>
          <w:ilvl w:val="0"/>
          <w:numId w:val="33"/>
        </w:numPr>
        <w:spacing w:line="360" w:lineRule="auto"/>
        <w:jc w:val="both"/>
        <w:rPr>
          <w:color w:val="4C4747"/>
        </w:rPr>
      </w:pPr>
      <w:r w:rsidRPr="006E603B">
        <w:rPr>
          <w:color w:val="4C4747"/>
        </w:rPr>
        <w:t>Actividades de control.</w:t>
      </w:r>
    </w:p>
    <w:p w14:paraId="4239E0B9" w14:textId="77777777" w:rsidR="00763699" w:rsidRPr="006E603B" w:rsidRDefault="00763699" w:rsidP="00763699">
      <w:pPr>
        <w:pStyle w:val="Prrafodelista"/>
        <w:numPr>
          <w:ilvl w:val="0"/>
          <w:numId w:val="33"/>
        </w:numPr>
        <w:spacing w:line="360" w:lineRule="auto"/>
        <w:jc w:val="both"/>
        <w:rPr>
          <w:color w:val="4C4747"/>
        </w:rPr>
      </w:pPr>
      <w:r w:rsidRPr="006E603B">
        <w:rPr>
          <w:color w:val="4C4747"/>
        </w:rPr>
        <w:t>Información y comunicación.</w:t>
      </w:r>
    </w:p>
    <w:p w14:paraId="416F01F5" w14:textId="77777777" w:rsidR="00763699" w:rsidRPr="006E603B" w:rsidRDefault="00763699" w:rsidP="00763699">
      <w:pPr>
        <w:pStyle w:val="Prrafodelista"/>
        <w:numPr>
          <w:ilvl w:val="0"/>
          <w:numId w:val="33"/>
        </w:numPr>
        <w:spacing w:line="360" w:lineRule="auto"/>
        <w:jc w:val="both"/>
        <w:rPr>
          <w:color w:val="4C4747"/>
        </w:rPr>
      </w:pPr>
      <w:r w:rsidRPr="006E603B">
        <w:rPr>
          <w:color w:val="4C4747"/>
        </w:rPr>
        <w:t>Monitoreo y evaluación.</w:t>
      </w:r>
    </w:p>
    <w:p w14:paraId="5AAAEB4B" w14:textId="77777777" w:rsidR="00763699" w:rsidRPr="006E603B" w:rsidRDefault="00763699" w:rsidP="00763699">
      <w:pPr>
        <w:spacing w:line="360" w:lineRule="auto"/>
        <w:jc w:val="both"/>
        <w:rPr>
          <w:color w:val="4C4747"/>
          <w:lang w:val="es-DO"/>
        </w:rPr>
      </w:pPr>
      <w:r w:rsidRPr="006E603B">
        <w:rPr>
          <w:color w:val="4C4747"/>
          <w:lang w:val="es-DO"/>
        </w:rPr>
        <w:t xml:space="preserve">El Plan de Asistencia Social de la Presidencia se encuentra inmerso en la implementación de las Normas Básicas de Control Interno con el acompañamiento de la Contraloría General de la República Dominicana. </w:t>
      </w:r>
    </w:p>
    <w:p w14:paraId="372FF3D4" w14:textId="0AA72068" w:rsidR="00C26AAE" w:rsidRDefault="00C26AAE" w:rsidP="00C26AAE">
      <w:pPr>
        <w:spacing w:line="360" w:lineRule="auto"/>
        <w:jc w:val="both"/>
        <w:rPr>
          <w:color w:val="4C4747"/>
          <w:lang w:val="es-DO"/>
        </w:rPr>
      </w:pPr>
      <w:r>
        <w:rPr>
          <w:noProof/>
        </w:rPr>
        <w:drawing>
          <wp:anchor distT="0" distB="0" distL="114300" distR="114300" simplePos="0" relativeHeight="251734016" behindDoc="0" locked="0" layoutInCell="1" allowOverlap="1" wp14:anchorId="20411E20" wp14:editId="3B98A5BD">
            <wp:simplePos x="0" y="0"/>
            <wp:positionH relativeFrom="column">
              <wp:posOffset>781306</wp:posOffset>
            </wp:positionH>
            <wp:positionV relativeFrom="paragraph">
              <wp:posOffset>1322070</wp:posOffset>
            </wp:positionV>
            <wp:extent cx="3929302" cy="2622458"/>
            <wp:effectExtent l="0" t="0" r="0" b="6985"/>
            <wp:wrapNone/>
            <wp:docPr id="1729236491" name="Imagen 1" descr="Interfaz de usuario gráfica, Aplicación,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36491" name="Imagen 1" descr="Interfaz de usuario gráfica, Aplicación, Tabla&#10;&#10;El contenido generado por IA puede ser incorrecto."/>
                    <pic:cNvPicPr/>
                  </pic:nvPicPr>
                  <pic:blipFill rotWithShape="1">
                    <a:blip r:embed="rId20">
                      <a:extLst>
                        <a:ext uri="{28A0092B-C50C-407E-A947-70E740481C1C}">
                          <a14:useLocalDpi xmlns:a14="http://schemas.microsoft.com/office/drawing/2010/main" val="0"/>
                        </a:ext>
                      </a:extLst>
                    </a:blip>
                    <a:srcRect l="23295" t="18864" r="23485" b="8713"/>
                    <a:stretch>
                      <a:fillRect/>
                    </a:stretch>
                  </pic:blipFill>
                  <pic:spPr bwMode="auto">
                    <a:xfrm>
                      <a:off x="0" y="0"/>
                      <a:ext cx="3929302" cy="26224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3699" w:rsidRPr="006E603B">
        <w:rPr>
          <w:color w:val="4C4747"/>
          <w:lang w:val="es-DO"/>
        </w:rPr>
        <w:t>Durante el año 202</w:t>
      </w:r>
      <w:r w:rsidR="006E603B" w:rsidRPr="006E603B">
        <w:rPr>
          <w:color w:val="4C4747"/>
          <w:lang w:val="es-DO"/>
        </w:rPr>
        <w:t>5</w:t>
      </w:r>
      <w:r w:rsidR="00763699" w:rsidRPr="006E603B">
        <w:rPr>
          <w:color w:val="4C4747"/>
          <w:lang w:val="es-DO"/>
        </w:rPr>
        <w:t>, se continuó avanzando en el proceso de implementación de las NOBACI.</w:t>
      </w:r>
      <w:r>
        <w:rPr>
          <w:color w:val="4C4747"/>
          <w:lang w:val="es-DO"/>
        </w:rPr>
        <w:t xml:space="preserve"> </w:t>
      </w:r>
      <w:r w:rsidR="00763699" w:rsidRPr="006E603B">
        <w:rPr>
          <w:color w:val="4C4747"/>
          <w:lang w:val="es-DO"/>
        </w:rPr>
        <w:t xml:space="preserve">Al 15 de </w:t>
      </w:r>
      <w:r w:rsidR="006E603B" w:rsidRPr="006E603B">
        <w:rPr>
          <w:color w:val="4C4747"/>
          <w:lang w:val="es-DO"/>
        </w:rPr>
        <w:t>diciembre</w:t>
      </w:r>
      <w:r w:rsidR="00763699" w:rsidRPr="006E603B">
        <w:rPr>
          <w:color w:val="4C4747"/>
          <w:lang w:val="es-DO"/>
        </w:rPr>
        <w:t xml:space="preserve"> de 202</w:t>
      </w:r>
      <w:r w:rsidR="006E603B" w:rsidRPr="006E603B">
        <w:rPr>
          <w:color w:val="4C4747"/>
          <w:lang w:val="es-DO"/>
        </w:rPr>
        <w:t>5</w:t>
      </w:r>
      <w:r w:rsidR="00763699" w:rsidRPr="006E603B">
        <w:rPr>
          <w:color w:val="4C4747"/>
          <w:lang w:val="es-DO"/>
        </w:rPr>
        <w:t xml:space="preserve">, la entidad obtuvo una puntuación de </w:t>
      </w:r>
      <w:r>
        <w:rPr>
          <w:color w:val="4C4747"/>
          <w:lang w:val="es-DO"/>
        </w:rPr>
        <w:t>100</w:t>
      </w:r>
      <w:r w:rsidR="00763699" w:rsidRPr="006E603B">
        <w:rPr>
          <w:color w:val="4C4747"/>
          <w:lang w:val="es-DO"/>
        </w:rPr>
        <w:t xml:space="preserve">%, lo que representa un avance de un </w:t>
      </w:r>
      <w:r w:rsidR="006E603B" w:rsidRPr="006E603B">
        <w:rPr>
          <w:color w:val="4C4747"/>
          <w:lang w:val="es-DO"/>
        </w:rPr>
        <w:t>17</w:t>
      </w:r>
      <w:r w:rsidR="00763699" w:rsidRPr="006E603B">
        <w:rPr>
          <w:color w:val="4C4747"/>
          <w:lang w:val="es-DO"/>
        </w:rPr>
        <w:t>% con relación a la puntuación alcanzada al 31 de diciembre del 202</w:t>
      </w:r>
      <w:r w:rsidR="006E603B" w:rsidRPr="006E603B">
        <w:rPr>
          <w:color w:val="4C4747"/>
          <w:lang w:val="es-DO"/>
        </w:rPr>
        <w:t>4</w:t>
      </w:r>
      <w:r w:rsidR="00763699" w:rsidRPr="006E603B">
        <w:rPr>
          <w:color w:val="4C4747"/>
          <w:lang w:val="es-DO"/>
        </w:rPr>
        <w:t xml:space="preserve">. </w:t>
      </w:r>
      <w:r w:rsidR="006E603B" w:rsidRPr="006E603B">
        <w:rPr>
          <w:color w:val="4C4747"/>
          <w:lang w:val="es-DO"/>
        </w:rPr>
        <w:t>Logrando alcanzar el 100% de implementación.</w:t>
      </w:r>
    </w:p>
    <w:p w14:paraId="057F59F1" w14:textId="77777777" w:rsidR="00C26AAE" w:rsidRDefault="00C26AAE" w:rsidP="00C26AAE">
      <w:pPr>
        <w:spacing w:line="360" w:lineRule="auto"/>
        <w:jc w:val="both"/>
        <w:rPr>
          <w:color w:val="4C4747"/>
          <w:lang w:val="es-DO"/>
        </w:rPr>
      </w:pPr>
    </w:p>
    <w:p w14:paraId="66E1E8DC" w14:textId="77777777" w:rsidR="00C26AAE" w:rsidRDefault="00C26AAE" w:rsidP="00C26AAE">
      <w:pPr>
        <w:spacing w:line="360" w:lineRule="auto"/>
        <w:jc w:val="both"/>
        <w:rPr>
          <w:color w:val="4C4747"/>
          <w:lang w:val="es-DO"/>
        </w:rPr>
      </w:pPr>
    </w:p>
    <w:p w14:paraId="37D525E1" w14:textId="332A6ED5" w:rsidR="00C26AAE" w:rsidRDefault="00C26AAE" w:rsidP="00C26AAE">
      <w:pPr>
        <w:spacing w:line="360" w:lineRule="auto"/>
        <w:jc w:val="both"/>
        <w:rPr>
          <w:color w:val="4C4747"/>
          <w:lang w:val="es-DO"/>
        </w:rPr>
      </w:pPr>
    </w:p>
    <w:p w14:paraId="7114A0AA" w14:textId="77777777" w:rsidR="00C26AAE" w:rsidRDefault="00C26AAE" w:rsidP="00C26AAE">
      <w:pPr>
        <w:spacing w:line="360" w:lineRule="auto"/>
        <w:jc w:val="both"/>
        <w:rPr>
          <w:color w:val="4C4747"/>
          <w:lang w:val="es-DO"/>
        </w:rPr>
      </w:pPr>
    </w:p>
    <w:p w14:paraId="3225991E" w14:textId="77777777" w:rsidR="00C26AAE" w:rsidRDefault="00C26AAE" w:rsidP="00C26AAE">
      <w:pPr>
        <w:spacing w:line="360" w:lineRule="auto"/>
        <w:jc w:val="both"/>
        <w:rPr>
          <w:color w:val="4C4747"/>
          <w:lang w:val="es-DO"/>
        </w:rPr>
      </w:pPr>
    </w:p>
    <w:p w14:paraId="4CA13617" w14:textId="6A95EF1A" w:rsidR="00C26AAE" w:rsidRDefault="00C26AAE" w:rsidP="00C26AAE">
      <w:pPr>
        <w:spacing w:line="360" w:lineRule="auto"/>
        <w:jc w:val="both"/>
        <w:rPr>
          <w:color w:val="4C4747"/>
          <w:lang w:val="es-DO"/>
        </w:rPr>
      </w:pPr>
    </w:p>
    <w:p w14:paraId="549113A5" w14:textId="77777777" w:rsidR="00C26AAE" w:rsidRDefault="00C26AAE" w:rsidP="00C26AAE">
      <w:pPr>
        <w:spacing w:line="360" w:lineRule="auto"/>
        <w:jc w:val="both"/>
        <w:rPr>
          <w:color w:val="4C4747"/>
          <w:lang w:val="es-DO"/>
        </w:rPr>
      </w:pPr>
    </w:p>
    <w:p w14:paraId="7135C97E" w14:textId="77777777" w:rsidR="00763699" w:rsidRPr="00763699" w:rsidRDefault="00763699" w:rsidP="00C26AAE">
      <w:pPr>
        <w:spacing w:line="360" w:lineRule="auto"/>
        <w:jc w:val="both"/>
        <w:rPr>
          <w:rFonts w:eastAsia="Calibri"/>
          <w:noProof/>
          <w:color w:val="4C4747"/>
          <w:sz w:val="20"/>
          <w:szCs w:val="20"/>
          <w:highlight w:val="yellow"/>
          <w:lang w:val="es-DO"/>
        </w:rPr>
      </w:pPr>
      <w:r w:rsidRPr="00C26AAE">
        <w:rPr>
          <w:rFonts w:eastAsia="Calibri"/>
          <w:b/>
          <w:bCs/>
          <w:noProof/>
          <w:color w:val="4C4747"/>
          <w:sz w:val="20"/>
          <w:szCs w:val="20"/>
          <w:lang w:val="es-DO"/>
        </w:rPr>
        <w:t>Fuente:</w:t>
      </w:r>
      <w:r w:rsidRPr="00C26AAE">
        <w:rPr>
          <w:rFonts w:eastAsia="Calibri"/>
          <w:noProof/>
          <w:color w:val="4C4747"/>
          <w:sz w:val="20"/>
          <w:szCs w:val="20"/>
          <w:lang w:val="es-DO"/>
        </w:rPr>
        <w:t xml:space="preserve"> Sistema para diagnóstico de las NOBACI. Contraloría General de la República Dominicana.</w:t>
      </w:r>
    </w:p>
    <w:p w14:paraId="377FE328" w14:textId="763D807B" w:rsidR="00763699" w:rsidRPr="00C90881" w:rsidRDefault="00763699" w:rsidP="00763699">
      <w:pPr>
        <w:spacing w:line="360" w:lineRule="auto"/>
        <w:jc w:val="both"/>
        <w:rPr>
          <w:rFonts w:eastAsia="Calibri"/>
          <w:noProof/>
          <w:color w:val="4C4747"/>
          <w:lang w:val="es-DO"/>
        </w:rPr>
      </w:pPr>
      <w:r w:rsidRPr="00C90881">
        <w:rPr>
          <w:rFonts w:eastAsia="Calibri"/>
          <w:noProof/>
          <w:color w:val="4C4747"/>
          <w:lang w:val="es-DO"/>
        </w:rPr>
        <w:lastRenderedPageBreak/>
        <w:t xml:space="preserve">Con el propósito de dar cumplimiento a la </w:t>
      </w:r>
      <w:r w:rsidRPr="00C90881">
        <w:rPr>
          <w:rFonts w:eastAsia="Calibri"/>
          <w:b/>
          <w:bCs/>
          <w:noProof/>
          <w:color w:val="4C4747"/>
          <w:lang w:val="es-DO"/>
        </w:rPr>
        <w:t>Norma II- Valoración y Administración de Riesgos</w:t>
      </w:r>
      <w:r w:rsidRPr="00C90881">
        <w:rPr>
          <w:rFonts w:eastAsia="Calibri"/>
          <w:noProof/>
          <w:color w:val="4C4747"/>
          <w:lang w:val="es-DO"/>
        </w:rPr>
        <w:t>, mediante la implementación de la Metodología Institucional establecida para tales fines, en el transcurso del año 2</w:t>
      </w:r>
      <w:r w:rsidR="00C26AAE" w:rsidRPr="00C90881">
        <w:rPr>
          <w:rFonts w:eastAsia="Calibri"/>
          <w:noProof/>
          <w:color w:val="4C4747"/>
          <w:lang w:val="es-DO"/>
        </w:rPr>
        <w:t>025</w:t>
      </w:r>
      <w:r w:rsidRPr="00C90881">
        <w:rPr>
          <w:rFonts w:eastAsia="Calibri"/>
          <w:noProof/>
          <w:color w:val="4C4747"/>
          <w:lang w:val="es-DO"/>
        </w:rPr>
        <w:t xml:space="preserve"> se realizaron las siguientes acciones:</w:t>
      </w:r>
    </w:p>
    <w:p w14:paraId="3F72D56F" w14:textId="1B9D823C" w:rsidR="00C90881" w:rsidRDefault="00C90881" w:rsidP="00763699">
      <w:pPr>
        <w:pStyle w:val="Prrafodelista"/>
        <w:numPr>
          <w:ilvl w:val="0"/>
          <w:numId w:val="34"/>
        </w:numPr>
        <w:spacing w:line="360" w:lineRule="auto"/>
        <w:jc w:val="both"/>
        <w:rPr>
          <w:rFonts w:eastAsia="Calibri"/>
          <w:noProof/>
          <w:color w:val="4C4747"/>
        </w:rPr>
      </w:pPr>
      <w:r>
        <w:rPr>
          <w:rFonts w:eastAsia="Calibri"/>
          <w:noProof/>
          <w:color w:val="4C4747"/>
        </w:rPr>
        <w:t>Inició el proc</w:t>
      </w:r>
      <w:r w:rsidR="007E497D">
        <w:rPr>
          <w:rFonts w:eastAsia="Calibri"/>
          <w:noProof/>
          <w:color w:val="4C4747"/>
        </w:rPr>
        <w:t>e</w:t>
      </w:r>
      <w:r>
        <w:rPr>
          <w:rFonts w:eastAsia="Calibri"/>
          <w:noProof/>
          <w:color w:val="4C4747"/>
        </w:rPr>
        <w:t>so de implementación de la metodología de riesgos institucional.</w:t>
      </w:r>
    </w:p>
    <w:p w14:paraId="154660BE" w14:textId="1F87FFF3" w:rsidR="00763699" w:rsidRPr="00C90881" w:rsidRDefault="00763699" w:rsidP="00763699">
      <w:pPr>
        <w:pStyle w:val="Prrafodelista"/>
        <w:numPr>
          <w:ilvl w:val="0"/>
          <w:numId w:val="34"/>
        </w:numPr>
        <w:spacing w:line="360" w:lineRule="auto"/>
        <w:jc w:val="both"/>
        <w:rPr>
          <w:rFonts w:eastAsia="Calibri"/>
          <w:noProof/>
          <w:color w:val="4C4747"/>
        </w:rPr>
      </w:pPr>
      <w:r w:rsidRPr="00C90881">
        <w:rPr>
          <w:rFonts w:eastAsia="Calibri"/>
          <w:noProof/>
          <w:color w:val="4C4747"/>
        </w:rPr>
        <w:t xml:space="preserve">Fueron </w:t>
      </w:r>
      <w:r w:rsidR="00C90881" w:rsidRPr="00C90881">
        <w:rPr>
          <w:rFonts w:eastAsia="Calibri"/>
          <w:noProof/>
          <w:color w:val="4C4747"/>
        </w:rPr>
        <w:t>levanta</w:t>
      </w:r>
      <w:r w:rsidR="00C90881">
        <w:rPr>
          <w:rFonts w:eastAsia="Calibri"/>
          <w:noProof/>
          <w:color w:val="4C4747"/>
        </w:rPr>
        <w:t>ntadas</w:t>
      </w:r>
      <w:r w:rsidR="00C90881" w:rsidRPr="00C90881">
        <w:rPr>
          <w:rFonts w:eastAsia="Calibri"/>
          <w:noProof/>
          <w:color w:val="4C4747"/>
        </w:rPr>
        <w:t xml:space="preserve"> y llenad</w:t>
      </w:r>
      <w:r w:rsidR="00C90881">
        <w:rPr>
          <w:rFonts w:eastAsia="Calibri"/>
          <w:noProof/>
          <w:color w:val="4C4747"/>
        </w:rPr>
        <w:t>as</w:t>
      </w:r>
      <w:r w:rsidR="00C90881" w:rsidRPr="00C90881">
        <w:rPr>
          <w:rFonts w:eastAsia="Calibri"/>
          <w:noProof/>
          <w:color w:val="4C4747"/>
        </w:rPr>
        <w:t xml:space="preserve"> de las matrices </w:t>
      </w:r>
      <w:r w:rsidRPr="00C90881">
        <w:rPr>
          <w:rFonts w:eastAsia="Calibri"/>
          <w:noProof/>
          <w:color w:val="4C4747"/>
        </w:rPr>
        <w:t>de Mitigación de Riesgos de la entidad.</w:t>
      </w:r>
    </w:p>
    <w:p w14:paraId="5BB37B6E" w14:textId="671AC817" w:rsidR="00C90881" w:rsidRDefault="00C90881" w:rsidP="00763699">
      <w:pPr>
        <w:pStyle w:val="Prrafodelista"/>
        <w:numPr>
          <w:ilvl w:val="0"/>
          <w:numId w:val="34"/>
        </w:numPr>
        <w:spacing w:line="360" w:lineRule="auto"/>
        <w:jc w:val="both"/>
        <w:rPr>
          <w:rFonts w:eastAsia="Calibri"/>
          <w:noProof/>
          <w:color w:val="4C4747"/>
        </w:rPr>
      </w:pPr>
      <w:r w:rsidRPr="00C90881">
        <w:rPr>
          <w:rFonts w:eastAsia="Calibri"/>
          <w:noProof/>
          <w:color w:val="4C4747"/>
        </w:rPr>
        <w:t>Se identificaron los riesgos asociados a los objetivos principales establecidos en los planes operativos de cada area.</w:t>
      </w:r>
    </w:p>
    <w:p w14:paraId="406E35F5" w14:textId="47DBEF15" w:rsidR="00C90881" w:rsidRPr="00C90881" w:rsidRDefault="00C90881" w:rsidP="00763699">
      <w:pPr>
        <w:pStyle w:val="Prrafodelista"/>
        <w:numPr>
          <w:ilvl w:val="0"/>
          <w:numId w:val="34"/>
        </w:numPr>
        <w:spacing w:line="360" w:lineRule="auto"/>
        <w:jc w:val="both"/>
        <w:rPr>
          <w:rFonts w:eastAsia="Calibri"/>
          <w:noProof/>
          <w:color w:val="4C4747"/>
        </w:rPr>
      </w:pPr>
      <w:r>
        <w:rPr>
          <w:rFonts w:eastAsia="Calibri"/>
          <w:noProof/>
          <w:color w:val="4C4747"/>
        </w:rPr>
        <w:t>Se establecieron controles a cada riesgo identificado.</w:t>
      </w:r>
    </w:p>
    <w:p w14:paraId="2E39102F" w14:textId="77777777" w:rsidR="00C90881" w:rsidRDefault="00C90881" w:rsidP="00763699">
      <w:pPr>
        <w:spacing w:line="360" w:lineRule="auto"/>
        <w:jc w:val="both"/>
        <w:rPr>
          <w:rFonts w:eastAsia="Calibri"/>
          <w:noProof/>
          <w:color w:val="4C4747"/>
          <w:highlight w:val="yellow"/>
          <w:lang w:val="es-DO"/>
        </w:rPr>
      </w:pPr>
    </w:p>
    <w:p w14:paraId="5FE38EFB" w14:textId="77197554" w:rsidR="00763699" w:rsidRPr="009F192F" w:rsidRDefault="00763699" w:rsidP="00763699">
      <w:pPr>
        <w:spacing w:line="360" w:lineRule="auto"/>
        <w:jc w:val="both"/>
        <w:rPr>
          <w:rFonts w:eastAsia="Calibri"/>
          <w:b/>
          <w:bCs/>
          <w:noProof/>
          <w:color w:val="4C4747"/>
          <w:lang w:val="es-DO"/>
        </w:rPr>
      </w:pPr>
      <w:r w:rsidRPr="009F192F">
        <w:rPr>
          <w:rFonts w:eastAsia="Calibri"/>
          <w:noProof/>
          <w:color w:val="4C4747"/>
          <w:lang w:val="es-DO"/>
        </w:rPr>
        <w:t xml:space="preserve">En ese mismo orden, </w:t>
      </w:r>
      <w:r w:rsidR="009F192F" w:rsidRPr="009F192F">
        <w:rPr>
          <w:rFonts w:eastAsia="Calibri"/>
          <w:noProof/>
          <w:color w:val="4C4747"/>
          <w:lang w:val="es-DO"/>
        </w:rPr>
        <w:t xml:space="preserve">fue ejecutado en un 85%  el </w:t>
      </w:r>
      <w:r w:rsidRPr="009F192F">
        <w:rPr>
          <w:rFonts w:eastAsia="Calibri"/>
          <w:noProof/>
          <w:color w:val="4C4747"/>
          <w:lang w:val="es-DO"/>
        </w:rPr>
        <w:t xml:space="preserve">Plan de Cuidado y protección del Medio Ambiente, tal como lo establece la </w:t>
      </w:r>
      <w:r w:rsidRPr="009F192F">
        <w:rPr>
          <w:rFonts w:eastAsia="Calibri"/>
          <w:b/>
          <w:bCs/>
          <w:noProof/>
          <w:color w:val="4C4747"/>
          <w:lang w:val="es-DO"/>
        </w:rPr>
        <w:t>Norma III-Actividades de Control.</w:t>
      </w:r>
    </w:p>
    <w:p w14:paraId="54C23BFD" w14:textId="49C4C414" w:rsidR="009001DD" w:rsidRDefault="00763699" w:rsidP="009001DD">
      <w:pPr>
        <w:spacing w:line="360" w:lineRule="auto"/>
        <w:jc w:val="both"/>
        <w:rPr>
          <w:rFonts w:eastAsia="Calibri"/>
          <w:noProof/>
          <w:color w:val="4C4747"/>
          <w:lang w:val="es-DO"/>
        </w:rPr>
      </w:pPr>
      <w:r w:rsidRPr="009F192F">
        <w:rPr>
          <w:rFonts w:eastAsia="Calibri"/>
          <w:noProof/>
          <w:color w:val="4C4747"/>
          <w:lang w:val="es-DO"/>
        </w:rPr>
        <w:t>Con relación a la</w:t>
      </w:r>
      <w:r w:rsidRPr="009F192F">
        <w:rPr>
          <w:rFonts w:eastAsia="Calibri"/>
          <w:b/>
          <w:bCs/>
          <w:noProof/>
          <w:color w:val="4C4747"/>
          <w:lang w:val="es-DO"/>
        </w:rPr>
        <w:t xml:space="preserve"> Norma IV-Información y Comunicación, </w:t>
      </w:r>
      <w:r w:rsidRPr="009F192F">
        <w:rPr>
          <w:rFonts w:eastAsia="Calibri"/>
          <w:noProof/>
          <w:color w:val="4C4747"/>
          <w:lang w:val="es-DO"/>
        </w:rPr>
        <w:t>el PASP</w:t>
      </w:r>
      <w:r w:rsidRPr="009F192F">
        <w:rPr>
          <w:rFonts w:eastAsia="Calibri"/>
          <w:b/>
          <w:bCs/>
          <w:noProof/>
          <w:color w:val="4C4747"/>
          <w:lang w:val="es-DO"/>
        </w:rPr>
        <w:t xml:space="preserve"> </w:t>
      </w:r>
      <w:r w:rsidRPr="009F192F">
        <w:rPr>
          <w:rFonts w:eastAsia="Calibri"/>
          <w:noProof/>
          <w:color w:val="4C4747"/>
          <w:lang w:val="es-DO"/>
        </w:rPr>
        <w:t xml:space="preserve">puso en funcionamiento su Plan de Comuniccaión Institucional, donde se establecen los criterios, metodos y responsabilidades de la Comunicación tanto interna como externa. </w:t>
      </w:r>
      <w:r w:rsidR="009F192F" w:rsidRPr="009F192F">
        <w:rPr>
          <w:rFonts w:eastAsia="Calibri"/>
          <w:noProof/>
          <w:color w:val="4C4747"/>
          <w:lang w:val="es-DO"/>
        </w:rPr>
        <w:t xml:space="preserve">Fue aprobado e implementado </w:t>
      </w:r>
      <w:r w:rsidRPr="009F192F">
        <w:rPr>
          <w:rFonts w:eastAsia="Calibri"/>
          <w:noProof/>
          <w:color w:val="4C4747"/>
          <w:lang w:val="es-DO"/>
        </w:rPr>
        <w:t>el Procedimiento de Gestión de Archivo</w:t>
      </w:r>
      <w:r w:rsidR="009F192F" w:rsidRPr="009F192F">
        <w:rPr>
          <w:rFonts w:eastAsia="Calibri"/>
          <w:noProof/>
          <w:color w:val="4C4747"/>
          <w:lang w:val="es-DO"/>
        </w:rPr>
        <w:t>.</w:t>
      </w:r>
    </w:p>
    <w:p w14:paraId="56D61E4F" w14:textId="39C8506D" w:rsidR="00C90881" w:rsidRPr="009001DD" w:rsidRDefault="00C90881" w:rsidP="009001DD">
      <w:pPr>
        <w:spacing w:line="360" w:lineRule="auto"/>
        <w:jc w:val="both"/>
        <w:rPr>
          <w:rFonts w:eastAsia="Calibri"/>
          <w:noProof/>
          <w:color w:val="4C4747"/>
          <w:highlight w:val="yellow"/>
          <w:lang w:val="es-DO"/>
        </w:rPr>
      </w:pPr>
      <w:proofErr w:type="spellStart"/>
      <w:r w:rsidRPr="009001DD">
        <w:rPr>
          <w:b/>
          <w:bCs/>
          <w:color w:val="4C4747"/>
          <w:lang w:val="es-ES"/>
        </w:rPr>
        <w:t>Indice</w:t>
      </w:r>
      <w:proofErr w:type="spellEnd"/>
      <w:r w:rsidRPr="009001DD">
        <w:rPr>
          <w:b/>
          <w:bCs/>
          <w:color w:val="4C4747"/>
          <w:lang w:val="es-ES"/>
        </w:rPr>
        <w:t xml:space="preserve"> de Control Interno</w:t>
      </w:r>
    </w:p>
    <w:p w14:paraId="3FEDD18B" w14:textId="65C878FB" w:rsidR="00C90881" w:rsidRPr="00C90881" w:rsidRDefault="00C90881" w:rsidP="00763699">
      <w:pPr>
        <w:spacing w:line="360" w:lineRule="auto"/>
        <w:jc w:val="both"/>
        <w:rPr>
          <w:rFonts w:eastAsia="Calibri"/>
          <w:noProof/>
          <w:color w:val="4C4747"/>
          <w:lang w:val="es-DO"/>
        </w:rPr>
      </w:pPr>
      <w:r>
        <w:rPr>
          <w:rFonts w:eastAsia="Calibri"/>
          <w:noProof/>
          <w:color w:val="4C4747"/>
          <w:lang w:val="es-DO"/>
        </w:rPr>
        <w:t>Se</w:t>
      </w:r>
      <w:r w:rsidR="00763699" w:rsidRPr="00C90881">
        <w:rPr>
          <w:rFonts w:eastAsia="Calibri"/>
          <w:noProof/>
          <w:color w:val="4C4747"/>
          <w:lang w:val="es-DO"/>
        </w:rPr>
        <w:t xml:space="preserve"> han realizado esfuerzos para cumplir los requerimientos del Índice de Control Interno (ICI), una iniciativa implementada por la Contraloría General de la República Dominicana (CGRD) que permite valorar el diseño y documentación del Sistema de Control Interno, la eficacia del Sistema de Control Interno institucional y el Resultado y seguimiento de auditorías. </w:t>
      </w:r>
    </w:p>
    <w:p w14:paraId="35BB6EC9" w14:textId="4EF17471" w:rsidR="00763699" w:rsidRPr="00C90881" w:rsidRDefault="00763699" w:rsidP="00763699">
      <w:pPr>
        <w:spacing w:line="360" w:lineRule="auto"/>
        <w:jc w:val="both"/>
        <w:rPr>
          <w:rFonts w:eastAsia="Calibri"/>
          <w:noProof/>
          <w:color w:val="4C4747"/>
          <w:lang w:val="es-DO"/>
        </w:rPr>
      </w:pPr>
      <w:r w:rsidRPr="00C90881">
        <w:rPr>
          <w:rFonts w:eastAsia="Calibri"/>
          <w:noProof/>
          <w:color w:val="4C4747"/>
          <w:lang w:val="es-DO"/>
        </w:rPr>
        <w:lastRenderedPageBreak/>
        <w:t xml:space="preserve">En el corte realizado en el mes de septiembre, se alcanzó un desempeño de </w:t>
      </w:r>
      <w:r w:rsidR="00C90881" w:rsidRPr="00C90881">
        <w:rPr>
          <w:rFonts w:eastAsia="Calibri"/>
          <w:b/>
          <w:bCs/>
          <w:noProof/>
          <w:color w:val="4C4747"/>
          <w:lang w:val="es-DO"/>
        </w:rPr>
        <w:t>95.75</w:t>
      </w:r>
      <w:r w:rsidRPr="00C90881">
        <w:rPr>
          <w:rFonts w:eastAsia="Calibri"/>
          <w:b/>
          <w:bCs/>
          <w:noProof/>
          <w:color w:val="4C4747"/>
          <w:lang w:val="es-DO"/>
        </w:rPr>
        <w:t>%</w:t>
      </w:r>
      <w:r w:rsidRPr="00C90881">
        <w:rPr>
          <w:rFonts w:eastAsia="Calibri"/>
          <w:noProof/>
          <w:color w:val="4C4747"/>
          <w:lang w:val="es-DO"/>
        </w:rPr>
        <w:t xml:space="preserve"> del total de requerimientos.</w:t>
      </w:r>
    </w:p>
    <w:p w14:paraId="7295D2D5" w14:textId="5C6341F2" w:rsidR="00763699" w:rsidRPr="00C90881" w:rsidRDefault="00C90881" w:rsidP="00C90881">
      <w:pPr>
        <w:spacing w:line="360" w:lineRule="auto"/>
        <w:jc w:val="center"/>
        <w:rPr>
          <w:rFonts w:eastAsia="Calibri"/>
          <w:noProof/>
          <w:color w:val="4C4747"/>
          <w:highlight w:val="yellow"/>
          <w:lang w:val="es-DO"/>
        </w:rPr>
      </w:pPr>
      <w:r>
        <w:rPr>
          <w:noProof/>
        </w:rPr>
        <w:drawing>
          <wp:inline distT="0" distB="0" distL="0" distR="0" wp14:anchorId="66E5B9C7" wp14:editId="1F3F3FE1">
            <wp:extent cx="5327527" cy="3451860"/>
            <wp:effectExtent l="0" t="0" r="6985" b="0"/>
            <wp:docPr id="1706796892"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96892" name="Imagen 1" descr="Interfaz de usuario gráfica, Texto, Aplicación&#10;&#10;El contenido generado por IA puede ser incorrecto."/>
                    <pic:cNvPicPr/>
                  </pic:nvPicPr>
                  <pic:blipFill rotWithShape="1">
                    <a:blip r:embed="rId21"/>
                    <a:srcRect l="16666" t="10779" r="19319" b="15450"/>
                    <a:stretch>
                      <a:fillRect/>
                    </a:stretch>
                  </pic:blipFill>
                  <pic:spPr bwMode="auto">
                    <a:xfrm>
                      <a:off x="0" y="0"/>
                      <a:ext cx="5344176" cy="3462647"/>
                    </a:xfrm>
                    <a:prstGeom prst="rect">
                      <a:avLst/>
                    </a:prstGeom>
                    <a:ln>
                      <a:noFill/>
                    </a:ln>
                    <a:extLst>
                      <a:ext uri="{53640926-AAD7-44D8-BBD7-CCE9431645EC}">
                        <a14:shadowObscured xmlns:a14="http://schemas.microsoft.com/office/drawing/2010/main"/>
                      </a:ext>
                    </a:extLst>
                  </pic:spPr>
                </pic:pic>
              </a:graphicData>
            </a:graphic>
          </wp:inline>
        </w:drawing>
      </w:r>
    </w:p>
    <w:p w14:paraId="78C62FF5" w14:textId="77777777" w:rsidR="00763699" w:rsidRPr="00C90881" w:rsidRDefault="00763699" w:rsidP="00763699">
      <w:pPr>
        <w:pStyle w:val="Subttulo"/>
        <w:jc w:val="both"/>
        <w:rPr>
          <w:rFonts w:eastAsia="Calibri" w:cs="Times New Roman"/>
          <w:noProof/>
          <w:color w:val="4C4747"/>
          <w:spacing w:val="20"/>
          <w:sz w:val="20"/>
          <w:szCs w:val="20"/>
        </w:rPr>
      </w:pPr>
      <w:r w:rsidRPr="00C90881">
        <w:rPr>
          <w:rFonts w:eastAsia="Calibri" w:cs="Times New Roman"/>
          <w:b/>
          <w:bCs/>
          <w:noProof/>
          <w:color w:val="4C4747"/>
          <w:spacing w:val="20"/>
          <w:sz w:val="20"/>
          <w:szCs w:val="20"/>
        </w:rPr>
        <w:t>Fuente:</w:t>
      </w:r>
      <w:r w:rsidRPr="00C90881">
        <w:rPr>
          <w:rFonts w:eastAsia="Calibri" w:cs="Times New Roman"/>
          <w:noProof/>
          <w:color w:val="4C4747"/>
          <w:spacing w:val="20"/>
          <w:sz w:val="20"/>
          <w:szCs w:val="20"/>
        </w:rPr>
        <w:t xml:space="preserve"> Sistema de evaluación del Índice De Control Interno. Contraloría General de la República Dominicana.</w:t>
      </w:r>
    </w:p>
    <w:p w14:paraId="662AD080" w14:textId="77777777" w:rsidR="00763699" w:rsidRPr="00763699" w:rsidRDefault="00763699" w:rsidP="00763699">
      <w:pPr>
        <w:spacing w:line="360" w:lineRule="auto"/>
        <w:jc w:val="both"/>
        <w:rPr>
          <w:b/>
          <w:bCs/>
          <w:highlight w:val="yellow"/>
          <w:lang w:val="es-DO"/>
        </w:rPr>
      </w:pPr>
    </w:p>
    <w:p w14:paraId="138D9A24" w14:textId="77777777" w:rsidR="00763699" w:rsidRPr="009F192F" w:rsidRDefault="00763699" w:rsidP="00763699">
      <w:pPr>
        <w:pStyle w:val="Prrafodelista"/>
        <w:numPr>
          <w:ilvl w:val="0"/>
          <w:numId w:val="30"/>
        </w:numPr>
        <w:spacing w:line="360" w:lineRule="auto"/>
        <w:jc w:val="both"/>
        <w:rPr>
          <w:b/>
          <w:bCs/>
          <w:color w:val="4C4747"/>
          <w:lang w:val="es-ES"/>
        </w:rPr>
      </w:pPr>
      <w:r w:rsidRPr="009F192F">
        <w:rPr>
          <w:b/>
          <w:bCs/>
          <w:color w:val="4C4747"/>
          <w:lang w:val="es-ES"/>
        </w:rPr>
        <w:t>Resultados de los Sistemas de Calidad</w:t>
      </w:r>
    </w:p>
    <w:p w14:paraId="3A5F102D" w14:textId="77777777" w:rsidR="00763699" w:rsidRPr="007E497D" w:rsidRDefault="00763699" w:rsidP="00763699">
      <w:pPr>
        <w:spacing w:line="360" w:lineRule="auto"/>
        <w:jc w:val="both"/>
        <w:rPr>
          <w:b/>
          <w:bCs/>
          <w:color w:val="4C4747"/>
          <w:lang w:val="es-ES"/>
        </w:rPr>
      </w:pPr>
      <w:r w:rsidRPr="007E497D">
        <w:rPr>
          <w:b/>
          <w:bCs/>
          <w:color w:val="4C4747"/>
          <w:lang w:val="es-ES"/>
        </w:rPr>
        <w:t>Evaluación Aplicación del Marco Común de Evaluación (CAF)</w:t>
      </w:r>
    </w:p>
    <w:p w14:paraId="6BFC518E" w14:textId="77777777" w:rsidR="00763699" w:rsidRPr="007E497D" w:rsidRDefault="00763699" w:rsidP="00763699">
      <w:pPr>
        <w:spacing w:line="360" w:lineRule="auto"/>
        <w:jc w:val="both"/>
        <w:rPr>
          <w:color w:val="4C4747"/>
          <w:lang w:val="es-DO"/>
        </w:rPr>
      </w:pPr>
      <w:r w:rsidRPr="007E497D">
        <w:rPr>
          <w:color w:val="4C4747"/>
          <w:lang w:val="es-DO"/>
        </w:rPr>
        <w:t>Como parte del fortalecimiento del Sistema de Gestión de Calidad, el Plan de Asistencia Social de la Presidencia, permanece implementando acciones para el mejoramiento de la calidad institucional. Para el mismo, se llevaron a cabo las siguientes actividades:</w:t>
      </w:r>
    </w:p>
    <w:p w14:paraId="49D1B22A" w14:textId="77777777" w:rsidR="00763699" w:rsidRPr="007E497D" w:rsidRDefault="00763699" w:rsidP="00763699">
      <w:pPr>
        <w:pStyle w:val="Prrafodelista"/>
        <w:numPr>
          <w:ilvl w:val="0"/>
          <w:numId w:val="35"/>
        </w:numPr>
        <w:spacing w:line="360" w:lineRule="auto"/>
        <w:jc w:val="both"/>
        <w:rPr>
          <w:color w:val="4C4747"/>
        </w:rPr>
      </w:pPr>
      <w:r w:rsidRPr="007E497D">
        <w:rPr>
          <w:color w:val="4C4747"/>
        </w:rPr>
        <w:t>Actualización del Comité de Calidad Institucional.</w:t>
      </w:r>
    </w:p>
    <w:p w14:paraId="0CACDF96" w14:textId="3670C352" w:rsidR="00763699" w:rsidRPr="007E497D" w:rsidRDefault="00763699" w:rsidP="00763699">
      <w:pPr>
        <w:pStyle w:val="Prrafodelista"/>
        <w:numPr>
          <w:ilvl w:val="0"/>
          <w:numId w:val="35"/>
        </w:numPr>
        <w:spacing w:line="360" w:lineRule="auto"/>
        <w:jc w:val="both"/>
        <w:rPr>
          <w:color w:val="4C4747"/>
        </w:rPr>
      </w:pPr>
      <w:r w:rsidRPr="007E497D">
        <w:rPr>
          <w:color w:val="4C4747"/>
        </w:rPr>
        <w:t>Implementación del Plan de Mejora CAF 202</w:t>
      </w:r>
      <w:r w:rsidR="007E497D" w:rsidRPr="007E497D">
        <w:rPr>
          <w:color w:val="4C4747"/>
        </w:rPr>
        <w:t>5</w:t>
      </w:r>
      <w:r w:rsidRPr="007E497D">
        <w:rPr>
          <w:color w:val="4C4747"/>
        </w:rPr>
        <w:t>.</w:t>
      </w:r>
    </w:p>
    <w:p w14:paraId="5F0A274D" w14:textId="71E2840A" w:rsidR="00763699" w:rsidRPr="007E497D" w:rsidRDefault="00763699" w:rsidP="00763699">
      <w:pPr>
        <w:pStyle w:val="Prrafodelista"/>
        <w:numPr>
          <w:ilvl w:val="0"/>
          <w:numId w:val="35"/>
        </w:numPr>
        <w:spacing w:line="360" w:lineRule="auto"/>
        <w:jc w:val="both"/>
        <w:rPr>
          <w:color w:val="4C4747"/>
        </w:rPr>
      </w:pPr>
      <w:r w:rsidRPr="007E497D">
        <w:rPr>
          <w:color w:val="4C4747"/>
        </w:rPr>
        <w:t>Realización del Autodiagnóstico CAF 202</w:t>
      </w:r>
      <w:r w:rsidR="007E497D" w:rsidRPr="007E497D">
        <w:rPr>
          <w:color w:val="4C4747"/>
        </w:rPr>
        <w:t>5</w:t>
      </w:r>
      <w:r w:rsidRPr="007E497D">
        <w:rPr>
          <w:color w:val="4C4747"/>
        </w:rPr>
        <w:t>.</w:t>
      </w:r>
    </w:p>
    <w:p w14:paraId="29BC87FF" w14:textId="77777777" w:rsidR="000A1036" w:rsidRDefault="00763699" w:rsidP="00763699">
      <w:pPr>
        <w:pStyle w:val="Prrafodelista"/>
        <w:numPr>
          <w:ilvl w:val="0"/>
          <w:numId w:val="35"/>
        </w:numPr>
        <w:spacing w:line="360" w:lineRule="auto"/>
        <w:jc w:val="both"/>
        <w:rPr>
          <w:color w:val="4C4747"/>
        </w:rPr>
      </w:pPr>
      <w:r w:rsidRPr="007E497D">
        <w:rPr>
          <w:color w:val="4C4747"/>
        </w:rPr>
        <w:lastRenderedPageBreak/>
        <w:t>Elaboración del Plan de Mejora CAF 202</w:t>
      </w:r>
      <w:r w:rsidR="007E497D" w:rsidRPr="007E497D">
        <w:rPr>
          <w:color w:val="4C4747"/>
        </w:rPr>
        <w:t>6</w:t>
      </w:r>
      <w:r w:rsidRPr="007E497D">
        <w:rPr>
          <w:color w:val="4C4747"/>
        </w:rPr>
        <w:t>.</w:t>
      </w:r>
    </w:p>
    <w:p w14:paraId="7F1704D6" w14:textId="47AD62D0" w:rsidR="009001DD" w:rsidRPr="000A1036" w:rsidRDefault="009001DD" w:rsidP="00763699">
      <w:pPr>
        <w:pStyle w:val="Prrafodelista"/>
        <w:numPr>
          <w:ilvl w:val="0"/>
          <w:numId w:val="35"/>
        </w:numPr>
        <w:spacing w:line="360" w:lineRule="auto"/>
        <w:jc w:val="both"/>
        <w:rPr>
          <w:color w:val="4C4747"/>
        </w:rPr>
      </w:pPr>
      <w:r w:rsidRPr="000A1036">
        <w:rPr>
          <w:color w:val="4C4747"/>
        </w:rPr>
        <w:t>El comité realizó la Autoevaluación CAF</w:t>
      </w:r>
      <w:r w:rsidR="000A1036">
        <w:rPr>
          <w:color w:val="4C4747"/>
        </w:rPr>
        <w:t xml:space="preserve"> y los informes de seguimiento CAF, alcanzando un 100% de cumplimiento en este indicador.</w:t>
      </w:r>
    </w:p>
    <w:p w14:paraId="5D1324F9" w14:textId="7E4161F2" w:rsidR="009001DD" w:rsidRDefault="009001DD" w:rsidP="00763699">
      <w:pPr>
        <w:spacing w:line="360" w:lineRule="auto"/>
        <w:jc w:val="both"/>
        <w:rPr>
          <w:color w:val="4C4747"/>
          <w:lang w:val="es-DO"/>
        </w:rPr>
      </w:pPr>
      <w:r>
        <w:rPr>
          <w:noProof/>
        </w:rPr>
        <w:drawing>
          <wp:inline distT="0" distB="0" distL="0" distR="0" wp14:anchorId="2D5777E7" wp14:editId="10D8497E">
            <wp:extent cx="4810125" cy="2568513"/>
            <wp:effectExtent l="0" t="0" r="0" b="3810"/>
            <wp:docPr id="1255236747" name="Imagen 1" descr="Captura de pantalla de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36747" name="Imagen 1" descr="Captura de pantalla de computadora&#10;&#10;El contenido generado por IA puede ser incorrecto."/>
                    <pic:cNvPicPr/>
                  </pic:nvPicPr>
                  <pic:blipFill rotWithShape="1">
                    <a:blip r:embed="rId22"/>
                    <a:srcRect l="17802" t="8422" r="4167" b="17471"/>
                    <a:stretch>
                      <a:fillRect/>
                    </a:stretch>
                  </pic:blipFill>
                  <pic:spPr bwMode="auto">
                    <a:xfrm>
                      <a:off x="0" y="0"/>
                      <a:ext cx="4814984" cy="2571108"/>
                    </a:xfrm>
                    <a:prstGeom prst="rect">
                      <a:avLst/>
                    </a:prstGeom>
                    <a:ln>
                      <a:noFill/>
                    </a:ln>
                    <a:extLst>
                      <a:ext uri="{53640926-AAD7-44D8-BBD7-CCE9431645EC}">
                        <a14:shadowObscured xmlns:a14="http://schemas.microsoft.com/office/drawing/2010/main"/>
                      </a:ext>
                    </a:extLst>
                  </pic:spPr>
                </pic:pic>
              </a:graphicData>
            </a:graphic>
          </wp:inline>
        </w:drawing>
      </w:r>
    </w:p>
    <w:p w14:paraId="3E4FB969" w14:textId="77777777" w:rsidR="000A1036" w:rsidRDefault="000A1036" w:rsidP="00763699">
      <w:pPr>
        <w:spacing w:line="360" w:lineRule="auto"/>
        <w:jc w:val="both"/>
        <w:rPr>
          <w:color w:val="4C4747"/>
          <w:lang w:val="es-DO"/>
        </w:rPr>
      </w:pPr>
    </w:p>
    <w:p w14:paraId="4A88BBB2" w14:textId="40BA18A1" w:rsidR="00763699" w:rsidRDefault="00763699" w:rsidP="00763699">
      <w:pPr>
        <w:spacing w:line="360" w:lineRule="auto"/>
        <w:jc w:val="both"/>
        <w:rPr>
          <w:color w:val="4C4747"/>
          <w:lang w:val="es-DO"/>
        </w:rPr>
      </w:pPr>
      <w:r w:rsidRPr="007E497D">
        <w:rPr>
          <w:color w:val="4C4747"/>
          <w:lang w:val="es-DO"/>
        </w:rPr>
        <w:t>El desempeño institucional en base a la medición de los indicadores del Sistema de Calidad, a la fecha en el Marco Común de Evaluación CAF se describe a continuación:</w:t>
      </w:r>
    </w:p>
    <w:tbl>
      <w:tblPr>
        <w:tblW w:w="7780" w:type="dxa"/>
        <w:tblCellMar>
          <w:left w:w="70" w:type="dxa"/>
          <w:right w:w="70" w:type="dxa"/>
        </w:tblCellMar>
        <w:tblLook w:val="04A0" w:firstRow="1" w:lastRow="0" w:firstColumn="1" w:lastColumn="0" w:noHBand="0" w:noVBand="1"/>
      </w:tblPr>
      <w:tblGrid>
        <w:gridCol w:w="4180"/>
        <w:gridCol w:w="1660"/>
        <w:gridCol w:w="1940"/>
      </w:tblGrid>
      <w:tr w:rsidR="00BC3A98" w:rsidRPr="00734181" w14:paraId="26FB54FB" w14:textId="77777777" w:rsidTr="00BC3A98">
        <w:trPr>
          <w:trHeight w:val="315"/>
        </w:trPr>
        <w:tc>
          <w:tcPr>
            <w:tcW w:w="7780" w:type="dxa"/>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121767F1" w14:textId="77777777" w:rsidR="00BC3A98" w:rsidRPr="00BC3A98" w:rsidRDefault="00BC3A98" w:rsidP="00BC3A98">
            <w:pPr>
              <w:spacing w:after="0" w:line="240" w:lineRule="auto"/>
              <w:jc w:val="center"/>
              <w:rPr>
                <w:rFonts w:eastAsia="Times New Roman"/>
                <w:b/>
                <w:bCs/>
                <w:color w:val="FFFFFF"/>
                <w:spacing w:val="0"/>
                <w:lang w:val="es-DO" w:eastAsia="es-DO"/>
              </w:rPr>
            </w:pPr>
            <w:r w:rsidRPr="00BC3A98">
              <w:rPr>
                <w:rFonts w:eastAsia="Times New Roman"/>
                <w:b/>
                <w:bCs/>
                <w:color w:val="FFFFFF"/>
                <w:spacing w:val="0"/>
                <w:lang w:val="es-DO" w:eastAsia="es-DO"/>
              </w:rPr>
              <w:t>PLAN DE ASISTENCIA SOCIAL DE LA PRESIDENCIA</w:t>
            </w:r>
          </w:p>
        </w:tc>
      </w:tr>
      <w:tr w:rsidR="00BC3A98" w:rsidRPr="00BC3A98" w14:paraId="542F474A" w14:textId="77777777" w:rsidTr="00BC3A98">
        <w:trPr>
          <w:trHeight w:val="630"/>
        </w:trPr>
        <w:tc>
          <w:tcPr>
            <w:tcW w:w="4180" w:type="dxa"/>
            <w:tcBorders>
              <w:top w:val="nil"/>
              <w:left w:val="single" w:sz="4" w:space="0" w:color="auto"/>
              <w:bottom w:val="single" w:sz="4" w:space="0" w:color="auto"/>
              <w:right w:val="single" w:sz="4" w:space="0" w:color="auto"/>
            </w:tcBorders>
            <w:shd w:val="clear" w:color="000000" w:fill="BDD7EE"/>
            <w:vAlign w:val="center"/>
            <w:hideMark/>
          </w:tcPr>
          <w:p w14:paraId="12F7DF27" w14:textId="77777777" w:rsidR="00BC3A98" w:rsidRPr="00BC3A98" w:rsidRDefault="00BC3A98" w:rsidP="00BC3A98">
            <w:pPr>
              <w:spacing w:after="0" w:line="240" w:lineRule="auto"/>
              <w:jc w:val="center"/>
              <w:rPr>
                <w:rFonts w:eastAsia="Times New Roman"/>
                <w:b/>
                <w:bCs/>
                <w:color w:val="404040" w:themeColor="text1" w:themeTint="BF"/>
                <w:spacing w:val="0"/>
                <w:lang w:val="es-DO" w:eastAsia="es-DO"/>
              </w:rPr>
            </w:pPr>
            <w:r w:rsidRPr="00BC3A98">
              <w:rPr>
                <w:rFonts w:eastAsia="Times New Roman"/>
                <w:b/>
                <w:bCs/>
                <w:color w:val="404040" w:themeColor="text1" w:themeTint="BF"/>
                <w:spacing w:val="0"/>
                <w:lang w:val="es-DO" w:eastAsia="es-DO"/>
              </w:rPr>
              <w:t>Criterios</w:t>
            </w:r>
          </w:p>
        </w:tc>
        <w:tc>
          <w:tcPr>
            <w:tcW w:w="1660" w:type="dxa"/>
            <w:tcBorders>
              <w:top w:val="nil"/>
              <w:left w:val="nil"/>
              <w:bottom w:val="single" w:sz="4" w:space="0" w:color="auto"/>
              <w:right w:val="single" w:sz="4" w:space="0" w:color="auto"/>
            </w:tcBorders>
            <w:shd w:val="clear" w:color="000000" w:fill="BDD7EE"/>
            <w:vAlign w:val="center"/>
            <w:hideMark/>
          </w:tcPr>
          <w:p w14:paraId="4A3896F6" w14:textId="77777777" w:rsidR="00BC3A98" w:rsidRPr="00BC3A98" w:rsidRDefault="00BC3A98" w:rsidP="00BC3A98">
            <w:pPr>
              <w:spacing w:after="0" w:line="240" w:lineRule="auto"/>
              <w:jc w:val="center"/>
              <w:rPr>
                <w:rFonts w:eastAsia="Times New Roman"/>
                <w:b/>
                <w:bCs/>
                <w:color w:val="404040" w:themeColor="text1" w:themeTint="BF"/>
                <w:spacing w:val="0"/>
                <w:lang w:val="es-DO" w:eastAsia="es-DO"/>
              </w:rPr>
            </w:pPr>
            <w:r w:rsidRPr="00BC3A98">
              <w:rPr>
                <w:rFonts w:eastAsia="Times New Roman"/>
                <w:b/>
                <w:bCs/>
                <w:color w:val="404040" w:themeColor="text1" w:themeTint="BF"/>
                <w:spacing w:val="0"/>
                <w:lang w:val="es-DO" w:eastAsia="es-DO"/>
              </w:rPr>
              <w:t>Puntos Totales Actual</w:t>
            </w:r>
          </w:p>
        </w:tc>
        <w:tc>
          <w:tcPr>
            <w:tcW w:w="1940" w:type="dxa"/>
            <w:tcBorders>
              <w:top w:val="nil"/>
              <w:left w:val="nil"/>
              <w:bottom w:val="single" w:sz="4" w:space="0" w:color="auto"/>
              <w:right w:val="single" w:sz="4" w:space="0" w:color="auto"/>
            </w:tcBorders>
            <w:shd w:val="clear" w:color="000000" w:fill="BDD7EE"/>
            <w:vAlign w:val="center"/>
            <w:hideMark/>
          </w:tcPr>
          <w:p w14:paraId="78043341" w14:textId="77777777" w:rsidR="00BC3A98" w:rsidRPr="00BC3A98" w:rsidRDefault="00BC3A98" w:rsidP="00BC3A98">
            <w:pPr>
              <w:spacing w:after="0" w:line="240" w:lineRule="auto"/>
              <w:jc w:val="center"/>
              <w:rPr>
                <w:rFonts w:eastAsia="Times New Roman"/>
                <w:b/>
                <w:bCs/>
                <w:color w:val="404040" w:themeColor="text1" w:themeTint="BF"/>
                <w:spacing w:val="0"/>
                <w:lang w:val="es-DO" w:eastAsia="es-DO"/>
              </w:rPr>
            </w:pPr>
            <w:r w:rsidRPr="00BC3A98">
              <w:rPr>
                <w:rFonts w:eastAsia="Times New Roman"/>
                <w:b/>
                <w:bCs/>
                <w:color w:val="404040" w:themeColor="text1" w:themeTint="BF"/>
                <w:spacing w:val="0"/>
                <w:lang w:val="es-DO" w:eastAsia="es-DO"/>
              </w:rPr>
              <w:t>Puntos Totales Propuesto</w:t>
            </w:r>
          </w:p>
        </w:tc>
      </w:tr>
      <w:tr w:rsidR="00BC3A98" w:rsidRPr="00BC3A98" w14:paraId="54F75794" w14:textId="77777777" w:rsidTr="00BC3A98">
        <w:trPr>
          <w:trHeight w:val="31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34CEB355" w14:textId="77777777" w:rsidR="00BC3A98" w:rsidRPr="00BC3A98" w:rsidRDefault="00BC3A98" w:rsidP="00BC3A98">
            <w:pPr>
              <w:spacing w:after="0" w:line="240" w:lineRule="auto"/>
              <w:jc w:val="both"/>
              <w:rPr>
                <w:b/>
                <w:bCs/>
                <w:color w:val="4C4747"/>
                <w:lang w:val="es-DO"/>
              </w:rPr>
            </w:pPr>
            <w:r w:rsidRPr="00BC3A98">
              <w:rPr>
                <w:b/>
                <w:bCs/>
                <w:color w:val="4C4747"/>
                <w:lang w:val="es-DO"/>
              </w:rPr>
              <w:t xml:space="preserve">1: Liderazgo (140 puntos)  </w:t>
            </w:r>
          </w:p>
        </w:tc>
        <w:tc>
          <w:tcPr>
            <w:tcW w:w="1660" w:type="dxa"/>
            <w:tcBorders>
              <w:top w:val="nil"/>
              <w:left w:val="nil"/>
              <w:bottom w:val="single" w:sz="4" w:space="0" w:color="auto"/>
              <w:right w:val="single" w:sz="4" w:space="0" w:color="auto"/>
            </w:tcBorders>
            <w:shd w:val="clear" w:color="000000" w:fill="FFFFFF"/>
            <w:vAlign w:val="center"/>
            <w:hideMark/>
          </w:tcPr>
          <w:p w14:paraId="78C2885C" w14:textId="77777777" w:rsidR="00BC3A98" w:rsidRPr="00BC3A98" w:rsidRDefault="00BC3A98" w:rsidP="00BC3A98">
            <w:pPr>
              <w:spacing w:after="0" w:line="240" w:lineRule="auto"/>
              <w:jc w:val="center"/>
              <w:rPr>
                <w:color w:val="4C4747"/>
                <w:lang w:val="es-DO"/>
              </w:rPr>
            </w:pPr>
            <w:r w:rsidRPr="00BC3A98">
              <w:rPr>
                <w:color w:val="4C4747"/>
                <w:lang w:val="es-DO"/>
              </w:rPr>
              <w:t>137</w:t>
            </w:r>
          </w:p>
        </w:tc>
        <w:tc>
          <w:tcPr>
            <w:tcW w:w="1940" w:type="dxa"/>
            <w:tcBorders>
              <w:top w:val="nil"/>
              <w:left w:val="nil"/>
              <w:bottom w:val="single" w:sz="4" w:space="0" w:color="auto"/>
              <w:right w:val="single" w:sz="4" w:space="0" w:color="auto"/>
            </w:tcBorders>
            <w:shd w:val="clear" w:color="000000" w:fill="FFFFFF"/>
            <w:vAlign w:val="center"/>
            <w:hideMark/>
          </w:tcPr>
          <w:p w14:paraId="59F6325F" w14:textId="77777777" w:rsidR="00BC3A98" w:rsidRPr="00BC3A98" w:rsidRDefault="00BC3A98" w:rsidP="00BC3A98">
            <w:pPr>
              <w:spacing w:after="0" w:line="240" w:lineRule="auto"/>
              <w:jc w:val="center"/>
              <w:rPr>
                <w:color w:val="4C4747"/>
                <w:lang w:val="es-DO"/>
              </w:rPr>
            </w:pPr>
            <w:r w:rsidRPr="00BC3A98">
              <w:rPr>
                <w:color w:val="4C4747"/>
                <w:lang w:val="es-DO"/>
              </w:rPr>
              <w:t>140</w:t>
            </w:r>
          </w:p>
        </w:tc>
      </w:tr>
      <w:tr w:rsidR="00BC3A98" w:rsidRPr="00BC3A98" w14:paraId="2818DA91" w14:textId="77777777" w:rsidTr="00BC3A98">
        <w:trPr>
          <w:trHeight w:val="63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FE7A647" w14:textId="77777777" w:rsidR="00BC3A98" w:rsidRPr="00BC3A98" w:rsidRDefault="00BC3A98" w:rsidP="00BC3A98">
            <w:pPr>
              <w:spacing w:after="0" w:line="240" w:lineRule="auto"/>
              <w:jc w:val="both"/>
              <w:rPr>
                <w:b/>
                <w:bCs/>
                <w:color w:val="4C4747"/>
                <w:lang w:val="es-DO"/>
              </w:rPr>
            </w:pPr>
            <w:r w:rsidRPr="00BC3A98">
              <w:rPr>
                <w:b/>
                <w:bCs/>
                <w:color w:val="4C4747"/>
                <w:lang w:val="es-DO"/>
              </w:rPr>
              <w:t xml:space="preserve">2: Estrategia y Planificación (140 puntos)  </w:t>
            </w:r>
          </w:p>
        </w:tc>
        <w:tc>
          <w:tcPr>
            <w:tcW w:w="1660" w:type="dxa"/>
            <w:tcBorders>
              <w:top w:val="nil"/>
              <w:left w:val="nil"/>
              <w:bottom w:val="single" w:sz="4" w:space="0" w:color="auto"/>
              <w:right w:val="single" w:sz="4" w:space="0" w:color="auto"/>
            </w:tcBorders>
            <w:shd w:val="clear" w:color="000000" w:fill="FFFFFF"/>
            <w:vAlign w:val="center"/>
            <w:hideMark/>
          </w:tcPr>
          <w:p w14:paraId="64E2BFA4" w14:textId="77777777" w:rsidR="00BC3A98" w:rsidRPr="00BC3A98" w:rsidRDefault="00BC3A98" w:rsidP="00BC3A98">
            <w:pPr>
              <w:spacing w:after="0" w:line="240" w:lineRule="auto"/>
              <w:jc w:val="center"/>
              <w:rPr>
                <w:color w:val="4C4747"/>
                <w:lang w:val="es-DO"/>
              </w:rPr>
            </w:pPr>
            <w:r w:rsidRPr="00BC3A98">
              <w:rPr>
                <w:color w:val="4C4747"/>
                <w:lang w:val="es-DO"/>
              </w:rPr>
              <w:t>131</w:t>
            </w:r>
          </w:p>
        </w:tc>
        <w:tc>
          <w:tcPr>
            <w:tcW w:w="1940" w:type="dxa"/>
            <w:tcBorders>
              <w:top w:val="nil"/>
              <w:left w:val="nil"/>
              <w:bottom w:val="single" w:sz="4" w:space="0" w:color="auto"/>
              <w:right w:val="single" w:sz="4" w:space="0" w:color="auto"/>
            </w:tcBorders>
            <w:shd w:val="clear" w:color="000000" w:fill="FFFFFF"/>
            <w:vAlign w:val="center"/>
            <w:hideMark/>
          </w:tcPr>
          <w:p w14:paraId="69DEEC37" w14:textId="77777777" w:rsidR="00BC3A98" w:rsidRPr="00BC3A98" w:rsidRDefault="00BC3A98" w:rsidP="00BC3A98">
            <w:pPr>
              <w:spacing w:after="0" w:line="240" w:lineRule="auto"/>
              <w:jc w:val="center"/>
              <w:rPr>
                <w:color w:val="4C4747"/>
                <w:lang w:val="es-DO"/>
              </w:rPr>
            </w:pPr>
            <w:r w:rsidRPr="00BC3A98">
              <w:rPr>
                <w:color w:val="4C4747"/>
                <w:lang w:val="es-DO"/>
              </w:rPr>
              <w:t>140</w:t>
            </w:r>
          </w:p>
        </w:tc>
      </w:tr>
      <w:tr w:rsidR="00BC3A98" w:rsidRPr="00BC3A98" w14:paraId="419E725A" w14:textId="77777777" w:rsidTr="00BC3A98">
        <w:trPr>
          <w:trHeight w:val="31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C85A552" w14:textId="77777777" w:rsidR="00BC3A98" w:rsidRPr="00BC3A98" w:rsidRDefault="00BC3A98" w:rsidP="00BC3A98">
            <w:pPr>
              <w:spacing w:after="0" w:line="240" w:lineRule="auto"/>
              <w:jc w:val="both"/>
              <w:rPr>
                <w:b/>
                <w:bCs/>
                <w:color w:val="4C4747"/>
                <w:lang w:val="es-DO"/>
              </w:rPr>
            </w:pPr>
            <w:r w:rsidRPr="00BC3A98">
              <w:rPr>
                <w:b/>
                <w:bCs/>
                <w:color w:val="4C4747"/>
                <w:lang w:val="es-DO"/>
              </w:rPr>
              <w:t xml:space="preserve">3: Personas (100 puntos) </w:t>
            </w:r>
          </w:p>
        </w:tc>
        <w:tc>
          <w:tcPr>
            <w:tcW w:w="1660" w:type="dxa"/>
            <w:tcBorders>
              <w:top w:val="nil"/>
              <w:left w:val="nil"/>
              <w:bottom w:val="single" w:sz="4" w:space="0" w:color="auto"/>
              <w:right w:val="single" w:sz="4" w:space="0" w:color="auto"/>
            </w:tcBorders>
            <w:shd w:val="clear" w:color="000000" w:fill="FFFFFF"/>
            <w:vAlign w:val="center"/>
            <w:hideMark/>
          </w:tcPr>
          <w:p w14:paraId="0E2420EB" w14:textId="77777777" w:rsidR="00BC3A98" w:rsidRPr="00BC3A98" w:rsidRDefault="00BC3A98" w:rsidP="00BC3A98">
            <w:pPr>
              <w:spacing w:after="0" w:line="240" w:lineRule="auto"/>
              <w:jc w:val="center"/>
              <w:rPr>
                <w:color w:val="4C4747"/>
                <w:lang w:val="es-DO"/>
              </w:rPr>
            </w:pPr>
            <w:r w:rsidRPr="00BC3A98">
              <w:rPr>
                <w:color w:val="4C4747"/>
                <w:lang w:val="es-DO"/>
              </w:rPr>
              <w:t>97</w:t>
            </w:r>
          </w:p>
        </w:tc>
        <w:tc>
          <w:tcPr>
            <w:tcW w:w="1940" w:type="dxa"/>
            <w:tcBorders>
              <w:top w:val="nil"/>
              <w:left w:val="nil"/>
              <w:bottom w:val="single" w:sz="4" w:space="0" w:color="auto"/>
              <w:right w:val="single" w:sz="4" w:space="0" w:color="auto"/>
            </w:tcBorders>
            <w:shd w:val="clear" w:color="000000" w:fill="FFFFFF"/>
            <w:vAlign w:val="center"/>
            <w:hideMark/>
          </w:tcPr>
          <w:p w14:paraId="1B0FA0F4" w14:textId="77777777" w:rsidR="00BC3A98" w:rsidRPr="00BC3A98" w:rsidRDefault="00BC3A98" w:rsidP="00BC3A98">
            <w:pPr>
              <w:spacing w:after="0" w:line="240" w:lineRule="auto"/>
              <w:jc w:val="center"/>
              <w:rPr>
                <w:color w:val="4C4747"/>
                <w:lang w:val="es-DO"/>
              </w:rPr>
            </w:pPr>
            <w:r w:rsidRPr="00BC3A98">
              <w:rPr>
                <w:color w:val="4C4747"/>
                <w:lang w:val="es-DO"/>
              </w:rPr>
              <w:t>100</w:t>
            </w:r>
          </w:p>
        </w:tc>
      </w:tr>
      <w:tr w:rsidR="00BC3A98" w:rsidRPr="00BC3A98" w14:paraId="3B0ED53F" w14:textId="77777777" w:rsidTr="00BC3A98">
        <w:trPr>
          <w:trHeight w:val="31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695CBFF" w14:textId="77777777" w:rsidR="00BC3A98" w:rsidRPr="00BC3A98" w:rsidRDefault="00BC3A98" w:rsidP="00BC3A98">
            <w:pPr>
              <w:spacing w:after="0" w:line="240" w:lineRule="auto"/>
              <w:jc w:val="both"/>
              <w:rPr>
                <w:b/>
                <w:bCs/>
                <w:color w:val="4C4747"/>
                <w:lang w:val="es-DO"/>
              </w:rPr>
            </w:pPr>
            <w:r w:rsidRPr="00BC3A98">
              <w:rPr>
                <w:b/>
                <w:bCs/>
                <w:color w:val="4C4747"/>
                <w:lang w:val="es-DO"/>
              </w:rPr>
              <w:t xml:space="preserve">4: Alianzas (100 puntos)  </w:t>
            </w:r>
          </w:p>
        </w:tc>
        <w:tc>
          <w:tcPr>
            <w:tcW w:w="1660" w:type="dxa"/>
            <w:tcBorders>
              <w:top w:val="nil"/>
              <w:left w:val="nil"/>
              <w:bottom w:val="single" w:sz="4" w:space="0" w:color="auto"/>
              <w:right w:val="single" w:sz="4" w:space="0" w:color="auto"/>
            </w:tcBorders>
            <w:shd w:val="clear" w:color="000000" w:fill="FFFFFF"/>
            <w:vAlign w:val="center"/>
            <w:hideMark/>
          </w:tcPr>
          <w:p w14:paraId="6BBFE5A7" w14:textId="77777777" w:rsidR="00BC3A98" w:rsidRPr="00BC3A98" w:rsidRDefault="00BC3A98" w:rsidP="00BC3A98">
            <w:pPr>
              <w:spacing w:after="0" w:line="240" w:lineRule="auto"/>
              <w:jc w:val="center"/>
              <w:rPr>
                <w:color w:val="4C4747"/>
                <w:lang w:val="es-DO"/>
              </w:rPr>
            </w:pPr>
            <w:r w:rsidRPr="00BC3A98">
              <w:rPr>
                <w:color w:val="4C4747"/>
                <w:lang w:val="es-DO"/>
              </w:rPr>
              <w:t>95</w:t>
            </w:r>
          </w:p>
        </w:tc>
        <w:tc>
          <w:tcPr>
            <w:tcW w:w="1940" w:type="dxa"/>
            <w:tcBorders>
              <w:top w:val="nil"/>
              <w:left w:val="nil"/>
              <w:bottom w:val="single" w:sz="4" w:space="0" w:color="auto"/>
              <w:right w:val="single" w:sz="4" w:space="0" w:color="auto"/>
            </w:tcBorders>
            <w:shd w:val="clear" w:color="000000" w:fill="FFFFFF"/>
            <w:vAlign w:val="center"/>
            <w:hideMark/>
          </w:tcPr>
          <w:p w14:paraId="3BDA26CA" w14:textId="77777777" w:rsidR="00BC3A98" w:rsidRPr="00BC3A98" w:rsidRDefault="00BC3A98" w:rsidP="00BC3A98">
            <w:pPr>
              <w:spacing w:after="0" w:line="240" w:lineRule="auto"/>
              <w:jc w:val="center"/>
              <w:rPr>
                <w:color w:val="4C4747"/>
                <w:lang w:val="es-DO"/>
              </w:rPr>
            </w:pPr>
            <w:r w:rsidRPr="00BC3A98">
              <w:rPr>
                <w:color w:val="4C4747"/>
                <w:lang w:val="es-DO"/>
              </w:rPr>
              <w:t>100</w:t>
            </w:r>
          </w:p>
        </w:tc>
      </w:tr>
      <w:tr w:rsidR="00BC3A98" w:rsidRPr="00BC3A98" w14:paraId="2B88B328" w14:textId="77777777" w:rsidTr="00BC3A98">
        <w:trPr>
          <w:trHeight w:val="31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3179EC3" w14:textId="77777777" w:rsidR="00BC3A98" w:rsidRPr="00BC3A98" w:rsidRDefault="00BC3A98" w:rsidP="00BC3A98">
            <w:pPr>
              <w:spacing w:after="0" w:line="240" w:lineRule="auto"/>
              <w:jc w:val="both"/>
              <w:rPr>
                <w:b/>
                <w:bCs/>
                <w:color w:val="4C4747"/>
                <w:lang w:val="es-DO"/>
              </w:rPr>
            </w:pPr>
            <w:r w:rsidRPr="00BC3A98">
              <w:rPr>
                <w:b/>
                <w:bCs/>
                <w:color w:val="4C4747"/>
                <w:lang w:val="es-DO"/>
              </w:rPr>
              <w:t xml:space="preserve">5: Procesos (120 puntos) </w:t>
            </w:r>
          </w:p>
        </w:tc>
        <w:tc>
          <w:tcPr>
            <w:tcW w:w="1660" w:type="dxa"/>
            <w:tcBorders>
              <w:top w:val="nil"/>
              <w:left w:val="nil"/>
              <w:bottom w:val="single" w:sz="4" w:space="0" w:color="auto"/>
              <w:right w:val="single" w:sz="4" w:space="0" w:color="auto"/>
            </w:tcBorders>
            <w:shd w:val="clear" w:color="000000" w:fill="FFFFFF"/>
            <w:vAlign w:val="center"/>
            <w:hideMark/>
          </w:tcPr>
          <w:p w14:paraId="7C32869D" w14:textId="77777777" w:rsidR="00BC3A98" w:rsidRPr="00BC3A98" w:rsidRDefault="00BC3A98" w:rsidP="00BC3A98">
            <w:pPr>
              <w:spacing w:after="0" w:line="240" w:lineRule="auto"/>
              <w:jc w:val="center"/>
              <w:rPr>
                <w:color w:val="4C4747"/>
                <w:lang w:val="es-DO"/>
              </w:rPr>
            </w:pPr>
            <w:r w:rsidRPr="00BC3A98">
              <w:rPr>
                <w:color w:val="4C4747"/>
                <w:lang w:val="es-DO"/>
              </w:rPr>
              <w:t>116</w:t>
            </w:r>
          </w:p>
        </w:tc>
        <w:tc>
          <w:tcPr>
            <w:tcW w:w="1940" w:type="dxa"/>
            <w:tcBorders>
              <w:top w:val="nil"/>
              <w:left w:val="nil"/>
              <w:bottom w:val="single" w:sz="4" w:space="0" w:color="auto"/>
              <w:right w:val="single" w:sz="4" w:space="0" w:color="auto"/>
            </w:tcBorders>
            <w:shd w:val="clear" w:color="000000" w:fill="FFFFFF"/>
            <w:vAlign w:val="center"/>
            <w:hideMark/>
          </w:tcPr>
          <w:p w14:paraId="396324D4" w14:textId="77777777" w:rsidR="00BC3A98" w:rsidRPr="00BC3A98" w:rsidRDefault="00BC3A98" w:rsidP="00BC3A98">
            <w:pPr>
              <w:spacing w:after="0" w:line="240" w:lineRule="auto"/>
              <w:jc w:val="center"/>
              <w:rPr>
                <w:color w:val="4C4747"/>
                <w:lang w:val="es-DO"/>
              </w:rPr>
            </w:pPr>
            <w:r w:rsidRPr="00BC3A98">
              <w:rPr>
                <w:color w:val="4C4747"/>
                <w:lang w:val="es-DO"/>
              </w:rPr>
              <w:t>120</w:t>
            </w:r>
          </w:p>
        </w:tc>
      </w:tr>
      <w:tr w:rsidR="00BC3A98" w:rsidRPr="00BC3A98" w14:paraId="1647CDF8" w14:textId="77777777" w:rsidTr="00BC3A98">
        <w:trPr>
          <w:trHeight w:val="63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364DCCB7" w14:textId="77777777" w:rsidR="00BC3A98" w:rsidRPr="00BC3A98" w:rsidRDefault="00BC3A98" w:rsidP="00BC3A98">
            <w:pPr>
              <w:spacing w:after="0" w:line="240" w:lineRule="auto"/>
              <w:rPr>
                <w:b/>
                <w:bCs/>
                <w:color w:val="4C4747"/>
                <w:lang w:val="es-DO"/>
              </w:rPr>
            </w:pPr>
            <w:r w:rsidRPr="00BC3A98">
              <w:rPr>
                <w:b/>
                <w:bCs/>
                <w:color w:val="4C4747"/>
                <w:lang w:val="es-DO"/>
              </w:rPr>
              <w:t>6: Resultados orientados a los Clientes/Ciudadanos (100 puntos)</w:t>
            </w:r>
          </w:p>
        </w:tc>
        <w:tc>
          <w:tcPr>
            <w:tcW w:w="1660" w:type="dxa"/>
            <w:tcBorders>
              <w:top w:val="nil"/>
              <w:left w:val="nil"/>
              <w:bottom w:val="single" w:sz="4" w:space="0" w:color="auto"/>
              <w:right w:val="single" w:sz="4" w:space="0" w:color="auto"/>
            </w:tcBorders>
            <w:shd w:val="clear" w:color="000000" w:fill="FFFFFF"/>
            <w:vAlign w:val="center"/>
            <w:hideMark/>
          </w:tcPr>
          <w:p w14:paraId="61B35162" w14:textId="77777777" w:rsidR="00BC3A98" w:rsidRPr="00BC3A98" w:rsidRDefault="00BC3A98" w:rsidP="00BC3A98">
            <w:pPr>
              <w:spacing w:after="0" w:line="240" w:lineRule="auto"/>
              <w:jc w:val="center"/>
              <w:rPr>
                <w:color w:val="4C4747"/>
                <w:lang w:val="es-DO"/>
              </w:rPr>
            </w:pPr>
            <w:r w:rsidRPr="00BC3A98">
              <w:rPr>
                <w:color w:val="4C4747"/>
                <w:lang w:val="es-DO"/>
              </w:rPr>
              <w:t>100</w:t>
            </w:r>
          </w:p>
        </w:tc>
        <w:tc>
          <w:tcPr>
            <w:tcW w:w="1940" w:type="dxa"/>
            <w:tcBorders>
              <w:top w:val="nil"/>
              <w:left w:val="nil"/>
              <w:bottom w:val="single" w:sz="4" w:space="0" w:color="auto"/>
              <w:right w:val="single" w:sz="4" w:space="0" w:color="auto"/>
            </w:tcBorders>
            <w:shd w:val="clear" w:color="000000" w:fill="FFFFFF"/>
            <w:vAlign w:val="center"/>
            <w:hideMark/>
          </w:tcPr>
          <w:p w14:paraId="374612B0" w14:textId="77777777" w:rsidR="00BC3A98" w:rsidRPr="00BC3A98" w:rsidRDefault="00BC3A98" w:rsidP="00BC3A98">
            <w:pPr>
              <w:spacing w:after="0" w:line="240" w:lineRule="auto"/>
              <w:jc w:val="center"/>
              <w:rPr>
                <w:color w:val="4C4747"/>
                <w:lang w:val="es-DO"/>
              </w:rPr>
            </w:pPr>
            <w:r w:rsidRPr="00BC3A98">
              <w:rPr>
                <w:color w:val="4C4747"/>
                <w:lang w:val="es-DO"/>
              </w:rPr>
              <w:t>100</w:t>
            </w:r>
          </w:p>
        </w:tc>
      </w:tr>
      <w:tr w:rsidR="00BC3A98" w:rsidRPr="00BC3A98" w14:paraId="3A829F59" w14:textId="77777777" w:rsidTr="00BC3A98">
        <w:trPr>
          <w:trHeight w:val="63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BB56960" w14:textId="77777777" w:rsidR="00BC3A98" w:rsidRPr="00BC3A98" w:rsidRDefault="00BC3A98" w:rsidP="00BC3A98">
            <w:pPr>
              <w:spacing w:after="0" w:line="240" w:lineRule="auto"/>
              <w:jc w:val="both"/>
              <w:rPr>
                <w:b/>
                <w:bCs/>
                <w:color w:val="4C4747"/>
                <w:lang w:val="es-DO"/>
              </w:rPr>
            </w:pPr>
            <w:r w:rsidRPr="00BC3A98">
              <w:rPr>
                <w:b/>
                <w:bCs/>
                <w:color w:val="4C4747"/>
                <w:lang w:val="es-DO"/>
              </w:rPr>
              <w:t xml:space="preserve">7: Resultados en las Personas (100 puntos) </w:t>
            </w:r>
          </w:p>
        </w:tc>
        <w:tc>
          <w:tcPr>
            <w:tcW w:w="1660" w:type="dxa"/>
            <w:tcBorders>
              <w:top w:val="nil"/>
              <w:left w:val="nil"/>
              <w:bottom w:val="single" w:sz="4" w:space="0" w:color="auto"/>
              <w:right w:val="single" w:sz="4" w:space="0" w:color="auto"/>
            </w:tcBorders>
            <w:shd w:val="clear" w:color="000000" w:fill="FFFFFF"/>
            <w:vAlign w:val="center"/>
            <w:hideMark/>
          </w:tcPr>
          <w:p w14:paraId="59987040" w14:textId="77777777" w:rsidR="00BC3A98" w:rsidRPr="00BC3A98" w:rsidRDefault="00BC3A98" w:rsidP="00BC3A98">
            <w:pPr>
              <w:spacing w:after="0" w:line="240" w:lineRule="auto"/>
              <w:jc w:val="center"/>
              <w:rPr>
                <w:color w:val="4C4747"/>
                <w:lang w:val="es-DO"/>
              </w:rPr>
            </w:pPr>
            <w:r w:rsidRPr="00BC3A98">
              <w:rPr>
                <w:color w:val="4C4747"/>
                <w:lang w:val="es-DO"/>
              </w:rPr>
              <w:t>100</w:t>
            </w:r>
          </w:p>
        </w:tc>
        <w:tc>
          <w:tcPr>
            <w:tcW w:w="1940" w:type="dxa"/>
            <w:tcBorders>
              <w:top w:val="nil"/>
              <w:left w:val="nil"/>
              <w:bottom w:val="single" w:sz="4" w:space="0" w:color="auto"/>
              <w:right w:val="single" w:sz="4" w:space="0" w:color="auto"/>
            </w:tcBorders>
            <w:shd w:val="clear" w:color="000000" w:fill="FFFFFF"/>
            <w:vAlign w:val="center"/>
            <w:hideMark/>
          </w:tcPr>
          <w:p w14:paraId="48172210" w14:textId="77777777" w:rsidR="00BC3A98" w:rsidRPr="00BC3A98" w:rsidRDefault="00BC3A98" w:rsidP="00BC3A98">
            <w:pPr>
              <w:spacing w:after="0" w:line="240" w:lineRule="auto"/>
              <w:jc w:val="center"/>
              <w:rPr>
                <w:color w:val="4C4747"/>
                <w:lang w:val="es-DO"/>
              </w:rPr>
            </w:pPr>
            <w:r w:rsidRPr="00BC3A98">
              <w:rPr>
                <w:color w:val="4C4747"/>
                <w:lang w:val="es-DO"/>
              </w:rPr>
              <w:t>100</w:t>
            </w:r>
          </w:p>
        </w:tc>
      </w:tr>
      <w:tr w:rsidR="00BC3A98" w:rsidRPr="00BC3A98" w14:paraId="18E5E116" w14:textId="77777777" w:rsidTr="00BC3A98">
        <w:trPr>
          <w:trHeight w:val="63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027E383" w14:textId="77777777" w:rsidR="00BC3A98" w:rsidRPr="00BC3A98" w:rsidRDefault="00BC3A98" w:rsidP="00BC3A98">
            <w:pPr>
              <w:spacing w:after="0" w:line="240" w:lineRule="auto"/>
              <w:jc w:val="both"/>
              <w:rPr>
                <w:b/>
                <w:bCs/>
                <w:color w:val="4C4747"/>
                <w:lang w:val="es-DO"/>
              </w:rPr>
            </w:pPr>
            <w:r w:rsidRPr="00BC3A98">
              <w:rPr>
                <w:b/>
                <w:bCs/>
                <w:color w:val="4C4747"/>
                <w:lang w:val="es-DO"/>
              </w:rPr>
              <w:lastRenderedPageBreak/>
              <w:t xml:space="preserve">8: Resultados en la Sociedad (100 puntos) </w:t>
            </w:r>
          </w:p>
        </w:tc>
        <w:tc>
          <w:tcPr>
            <w:tcW w:w="1660" w:type="dxa"/>
            <w:tcBorders>
              <w:top w:val="nil"/>
              <w:left w:val="nil"/>
              <w:bottom w:val="single" w:sz="4" w:space="0" w:color="auto"/>
              <w:right w:val="single" w:sz="4" w:space="0" w:color="auto"/>
            </w:tcBorders>
            <w:shd w:val="clear" w:color="000000" w:fill="FFFFFF"/>
            <w:vAlign w:val="center"/>
            <w:hideMark/>
          </w:tcPr>
          <w:p w14:paraId="554FEBAF" w14:textId="77777777" w:rsidR="00BC3A98" w:rsidRPr="00BC3A98" w:rsidRDefault="00BC3A98" w:rsidP="00BC3A98">
            <w:pPr>
              <w:spacing w:after="0" w:line="240" w:lineRule="auto"/>
              <w:jc w:val="center"/>
              <w:rPr>
                <w:color w:val="4C4747"/>
                <w:lang w:val="es-DO"/>
              </w:rPr>
            </w:pPr>
            <w:r w:rsidRPr="00BC3A98">
              <w:rPr>
                <w:color w:val="4C4747"/>
                <w:lang w:val="es-DO"/>
              </w:rPr>
              <w:t>96</w:t>
            </w:r>
          </w:p>
        </w:tc>
        <w:tc>
          <w:tcPr>
            <w:tcW w:w="1940" w:type="dxa"/>
            <w:tcBorders>
              <w:top w:val="nil"/>
              <w:left w:val="nil"/>
              <w:bottom w:val="single" w:sz="4" w:space="0" w:color="auto"/>
              <w:right w:val="single" w:sz="4" w:space="0" w:color="auto"/>
            </w:tcBorders>
            <w:shd w:val="clear" w:color="000000" w:fill="FFFFFF"/>
            <w:vAlign w:val="center"/>
            <w:hideMark/>
          </w:tcPr>
          <w:p w14:paraId="76118345" w14:textId="77777777" w:rsidR="00BC3A98" w:rsidRPr="00BC3A98" w:rsidRDefault="00BC3A98" w:rsidP="00BC3A98">
            <w:pPr>
              <w:spacing w:after="0" w:line="240" w:lineRule="auto"/>
              <w:jc w:val="center"/>
              <w:rPr>
                <w:color w:val="4C4747"/>
                <w:lang w:val="es-DO"/>
              </w:rPr>
            </w:pPr>
            <w:r w:rsidRPr="00BC3A98">
              <w:rPr>
                <w:color w:val="4C4747"/>
                <w:lang w:val="es-DO"/>
              </w:rPr>
              <w:t>100</w:t>
            </w:r>
          </w:p>
        </w:tc>
      </w:tr>
      <w:tr w:rsidR="00BC3A98" w:rsidRPr="00BC3A98" w14:paraId="4EC1D75D" w14:textId="77777777" w:rsidTr="00BC3A98">
        <w:trPr>
          <w:trHeight w:val="63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5F8B593" w14:textId="77777777" w:rsidR="00BC3A98" w:rsidRPr="00BC3A98" w:rsidRDefault="00BC3A98" w:rsidP="00BC3A98">
            <w:pPr>
              <w:spacing w:after="0" w:line="240" w:lineRule="auto"/>
              <w:jc w:val="both"/>
              <w:rPr>
                <w:b/>
                <w:bCs/>
                <w:color w:val="4C4747"/>
                <w:lang w:val="es-DO"/>
              </w:rPr>
            </w:pPr>
            <w:r w:rsidRPr="00BC3A98">
              <w:rPr>
                <w:b/>
                <w:bCs/>
                <w:color w:val="4C4747"/>
                <w:lang w:val="es-DO"/>
              </w:rPr>
              <w:t xml:space="preserve">9: Resultados Clave de Rendimiento (100 puntos) </w:t>
            </w:r>
          </w:p>
        </w:tc>
        <w:tc>
          <w:tcPr>
            <w:tcW w:w="1660" w:type="dxa"/>
            <w:tcBorders>
              <w:top w:val="nil"/>
              <w:left w:val="nil"/>
              <w:bottom w:val="single" w:sz="4" w:space="0" w:color="auto"/>
              <w:right w:val="single" w:sz="4" w:space="0" w:color="auto"/>
            </w:tcBorders>
            <w:shd w:val="clear" w:color="000000" w:fill="FFFFFF"/>
            <w:vAlign w:val="center"/>
            <w:hideMark/>
          </w:tcPr>
          <w:p w14:paraId="715AA529" w14:textId="77777777" w:rsidR="00BC3A98" w:rsidRPr="00BC3A98" w:rsidRDefault="00BC3A98" w:rsidP="00BC3A98">
            <w:pPr>
              <w:spacing w:after="0" w:line="240" w:lineRule="auto"/>
              <w:jc w:val="center"/>
              <w:rPr>
                <w:color w:val="4C4747"/>
                <w:lang w:val="es-DO"/>
              </w:rPr>
            </w:pPr>
            <w:r w:rsidRPr="00BC3A98">
              <w:rPr>
                <w:color w:val="4C4747"/>
                <w:lang w:val="es-DO"/>
              </w:rPr>
              <w:t>100</w:t>
            </w:r>
          </w:p>
        </w:tc>
        <w:tc>
          <w:tcPr>
            <w:tcW w:w="1940" w:type="dxa"/>
            <w:tcBorders>
              <w:top w:val="nil"/>
              <w:left w:val="nil"/>
              <w:bottom w:val="single" w:sz="4" w:space="0" w:color="auto"/>
              <w:right w:val="single" w:sz="4" w:space="0" w:color="auto"/>
            </w:tcBorders>
            <w:shd w:val="clear" w:color="000000" w:fill="FFFFFF"/>
            <w:vAlign w:val="center"/>
            <w:hideMark/>
          </w:tcPr>
          <w:p w14:paraId="3D7F1127" w14:textId="77777777" w:rsidR="00BC3A98" w:rsidRPr="00BC3A98" w:rsidRDefault="00BC3A98" w:rsidP="00BC3A98">
            <w:pPr>
              <w:spacing w:after="0" w:line="240" w:lineRule="auto"/>
              <w:jc w:val="center"/>
              <w:rPr>
                <w:color w:val="4C4747"/>
                <w:lang w:val="es-DO"/>
              </w:rPr>
            </w:pPr>
            <w:r w:rsidRPr="00BC3A98">
              <w:rPr>
                <w:color w:val="4C4747"/>
                <w:lang w:val="es-DO"/>
              </w:rPr>
              <w:t>100</w:t>
            </w:r>
          </w:p>
        </w:tc>
      </w:tr>
      <w:tr w:rsidR="00BC3A98" w:rsidRPr="00BC3A98" w14:paraId="5A823D90" w14:textId="77777777" w:rsidTr="00BC3A98">
        <w:trPr>
          <w:trHeight w:val="31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D6FEE96" w14:textId="77777777" w:rsidR="00BC3A98" w:rsidRPr="00BC3A98" w:rsidRDefault="00BC3A98" w:rsidP="00BC3A98">
            <w:pPr>
              <w:spacing w:after="0" w:line="240" w:lineRule="auto"/>
              <w:jc w:val="both"/>
              <w:rPr>
                <w:b/>
                <w:bCs/>
                <w:color w:val="4C4747"/>
                <w:lang w:val="es-DO"/>
              </w:rPr>
            </w:pPr>
            <w:r w:rsidRPr="00BC3A98">
              <w:rPr>
                <w:b/>
                <w:bCs/>
                <w:color w:val="4C4747"/>
                <w:lang w:val="es-DO"/>
              </w:rPr>
              <w:t>Puntuación Total (sobre 1000 puntos)</w:t>
            </w:r>
          </w:p>
        </w:tc>
        <w:tc>
          <w:tcPr>
            <w:tcW w:w="1660" w:type="dxa"/>
            <w:tcBorders>
              <w:top w:val="nil"/>
              <w:left w:val="nil"/>
              <w:bottom w:val="single" w:sz="4" w:space="0" w:color="auto"/>
              <w:right w:val="single" w:sz="4" w:space="0" w:color="auto"/>
            </w:tcBorders>
            <w:shd w:val="clear" w:color="000000" w:fill="FFFFFF"/>
            <w:vAlign w:val="center"/>
            <w:hideMark/>
          </w:tcPr>
          <w:p w14:paraId="4A20EE99" w14:textId="77777777" w:rsidR="00BC3A98" w:rsidRPr="00BC3A98" w:rsidRDefault="00BC3A98" w:rsidP="00BC3A98">
            <w:pPr>
              <w:spacing w:after="0" w:line="240" w:lineRule="auto"/>
              <w:jc w:val="center"/>
              <w:rPr>
                <w:b/>
                <w:bCs/>
                <w:color w:val="4C4747"/>
                <w:lang w:val="es-DO"/>
              </w:rPr>
            </w:pPr>
            <w:r w:rsidRPr="00BC3A98">
              <w:rPr>
                <w:b/>
                <w:bCs/>
                <w:color w:val="4C4747"/>
                <w:lang w:val="es-DO"/>
              </w:rPr>
              <w:t>972</w:t>
            </w:r>
          </w:p>
        </w:tc>
        <w:tc>
          <w:tcPr>
            <w:tcW w:w="1940" w:type="dxa"/>
            <w:tcBorders>
              <w:top w:val="nil"/>
              <w:left w:val="nil"/>
              <w:bottom w:val="single" w:sz="4" w:space="0" w:color="auto"/>
              <w:right w:val="single" w:sz="4" w:space="0" w:color="auto"/>
            </w:tcBorders>
            <w:shd w:val="clear" w:color="000000" w:fill="FFFFFF"/>
            <w:vAlign w:val="center"/>
            <w:hideMark/>
          </w:tcPr>
          <w:p w14:paraId="6C6E3208" w14:textId="77777777" w:rsidR="00BC3A98" w:rsidRPr="00BC3A98" w:rsidRDefault="00BC3A98" w:rsidP="00BC3A98">
            <w:pPr>
              <w:spacing w:after="0" w:line="240" w:lineRule="auto"/>
              <w:jc w:val="center"/>
              <w:rPr>
                <w:b/>
                <w:bCs/>
                <w:color w:val="4C4747"/>
                <w:lang w:val="es-DO"/>
              </w:rPr>
            </w:pPr>
            <w:r w:rsidRPr="00BC3A98">
              <w:rPr>
                <w:b/>
                <w:bCs/>
                <w:color w:val="4C4747"/>
                <w:lang w:val="es-DO"/>
              </w:rPr>
              <w:t>1000</w:t>
            </w:r>
          </w:p>
        </w:tc>
      </w:tr>
    </w:tbl>
    <w:p w14:paraId="50EABEC1" w14:textId="77777777" w:rsidR="00BC3A98" w:rsidRPr="007E497D" w:rsidRDefault="00BC3A98" w:rsidP="00763699">
      <w:pPr>
        <w:spacing w:line="360" w:lineRule="auto"/>
        <w:jc w:val="both"/>
        <w:rPr>
          <w:color w:val="4C4747"/>
          <w:lang w:val="es-DO"/>
        </w:rPr>
      </w:pPr>
    </w:p>
    <w:p w14:paraId="64579FA8" w14:textId="77777777" w:rsidR="00763699" w:rsidRPr="001A4370" w:rsidRDefault="00763699" w:rsidP="00763699">
      <w:pPr>
        <w:pStyle w:val="Subttulo"/>
        <w:numPr>
          <w:ilvl w:val="0"/>
          <w:numId w:val="30"/>
        </w:numPr>
        <w:rPr>
          <w:rFonts w:cs="Times New Roman"/>
          <w:b/>
          <w:bCs/>
          <w:color w:val="404040" w:themeColor="text1" w:themeTint="BF"/>
          <w:sz w:val="24"/>
          <w:szCs w:val="24"/>
          <w:lang w:val="es-ES"/>
        </w:rPr>
      </w:pPr>
      <w:r w:rsidRPr="001A4370">
        <w:rPr>
          <w:rFonts w:cs="Times New Roman"/>
          <w:b/>
          <w:bCs/>
          <w:color w:val="404040" w:themeColor="text1" w:themeTint="BF"/>
          <w:sz w:val="24"/>
          <w:szCs w:val="24"/>
          <w:lang w:val="es-ES"/>
        </w:rPr>
        <w:t xml:space="preserve">Acciones para el fortalecimiento institucional </w:t>
      </w:r>
    </w:p>
    <w:p w14:paraId="1094CC1F" w14:textId="77777777" w:rsidR="00763699" w:rsidRPr="001A4370" w:rsidRDefault="00763699" w:rsidP="00763699">
      <w:pPr>
        <w:spacing w:line="360" w:lineRule="auto"/>
        <w:jc w:val="both"/>
        <w:rPr>
          <w:rFonts w:eastAsia="Calibri"/>
          <w:noProof/>
          <w:color w:val="4C4747"/>
          <w:lang w:val="es-DO"/>
        </w:rPr>
      </w:pPr>
      <w:r w:rsidRPr="001A4370">
        <w:rPr>
          <w:rFonts w:eastAsia="Calibri"/>
          <w:noProof/>
          <w:color w:val="4C4747"/>
          <w:lang w:val="es-DO"/>
        </w:rPr>
        <w:t xml:space="preserve">Cabe destacar que el Plan de Asistencia Social de la Presidencia, tiene como una de sus principales metas promover la excelencia en la gestión de los procesos institucionales. </w:t>
      </w:r>
    </w:p>
    <w:p w14:paraId="37677DCE" w14:textId="77777777" w:rsidR="00763699" w:rsidRDefault="00763699" w:rsidP="00763699">
      <w:pPr>
        <w:spacing w:line="360" w:lineRule="auto"/>
        <w:jc w:val="both"/>
        <w:rPr>
          <w:rFonts w:eastAsia="Calibri"/>
          <w:noProof/>
          <w:color w:val="4C4747"/>
          <w:lang w:val="es-DO"/>
        </w:rPr>
      </w:pPr>
      <w:r w:rsidRPr="001A4370">
        <w:rPr>
          <w:rFonts w:eastAsia="Calibri"/>
          <w:noProof/>
          <w:color w:val="4C4747"/>
          <w:lang w:val="es-DO"/>
        </w:rPr>
        <w:t>En este sentido, el Departamento de Planificación y Desarrollo continua con la revisión, evaluación y ajuste de los documentos de la entidad (manuales, políticas y procedimientos), brindando apoyo a las distintas áreas de la institución en el fortalecimiento de la documentación relevante. Como resultado, se crearon, aprobaron y socializaron los documentos enlistados a continuación:</w:t>
      </w:r>
    </w:p>
    <w:p w14:paraId="55E3501C" w14:textId="77777777" w:rsidR="005B3E30" w:rsidRPr="004D127F" w:rsidRDefault="005B3E30" w:rsidP="00763699">
      <w:pPr>
        <w:pStyle w:val="Prrafodelista"/>
        <w:numPr>
          <w:ilvl w:val="0"/>
          <w:numId w:val="31"/>
        </w:numPr>
        <w:spacing w:line="360" w:lineRule="auto"/>
        <w:jc w:val="both"/>
        <w:rPr>
          <w:rFonts w:eastAsia="Calibri"/>
          <w:noProof/>
          <w:color w:val="4C4747"/>
        </w:rPr>
      </w:pPr>
      <w:r w:rsidRPr="004D127F">
        <w:rPr>
          <w:rFonts w:eastAsia="Calibri"/>
          <w:noProof/>
          <w:color w:val="4C4747"/>
        </w:rPr>
        <w:t>Procedimiento de Gestión del Archivo Institucional</w:t>
      </w:r>
    </w:p>
    <w:p w14:paraId="613F13D3" w14:textId="08595D35" w:rsidR="00763699" w:rsidRPr="004D127F" w:rsidRDefault="005B3E30" w:rsidP="00763699">
      <w:pPr>
        <w:pStyle w:val="Prrafodelista"/>
        <w:numPr>
          <w:ilvl w:val="0"/>
          <w:numId w:val="31"/>
        </w:numPr>
        <w:spacing w:line="360" w:lineRule="auto"/>
        <w:jc w:val="both"/>
        <w:rPr>
          <w:rFonts w:eastAsia="Calibri"/>
          <w:noProof/>
          <w:color w:val="4C4747"/>
        </w:rPr>
      </w:pPr>
      <w:r w:rsidRPr="004D127F">
        <w:rPr>
          <w:rFonts w:eastAsia="Calibri"/>
          <w:noProof/>
          <w:color w:val="4C4747"/>
        </w:rPr>
        <w:t>Procedimiento Detección, Evaluación y Prevención de Fraude Institucional.</w:t>
      </w:r>
    </w:p>
    <w:p w14:paraId="6E90FC8F" w14:textId="44B9E800" w:rsidR="005B3E30" w:rsidRPr="004D127F" w:rsidRDefault="005B3E30" w:rsidP="00763699">
      <w:pPr>
        <w:pStyle w:val="Prrafodelista"/>
        <w:numPr>
          <w:ilvl w:val="0"/>
          <w:numId w:val="31"/>
        </w:numPr>
        <w:spacing w:line="360" w:lineRule="auto"/>
        <w:jc w:val="both"/>
        <w:rPr>
          <w:rFonts w:eastAsia="Calibri"/>
          <w:noProof/>
          <w:color w:val="4C4747"/>
        </w:rPr>
      </w:pPr>
      <w:r w:rsidRPr="004D127F">
        <w:rPr>
          <w:rFonts w:eastAsia="Calibri"/>
          <w:noProof/>
          <w:color w:val="4C4747"/>
        </w:rPr>
        <w:t>Procedimiento de Supervisión General de Procesos.</w:t>
      </w:r>
    </w:p>
    <w:p w14:paraId="2746F005" w14:textId="47C2E071" w:rsidR="005B3E30" w:rsidRPr="004D127F" w:rsidRDefault="005B3E30" w:rsidP="00763699">
      <w:pPr>
        <w:pStyle w:val="Prrafodelista"/>
        <w:numPr>
          <w:ilvl w:val="0"/>
          <w:numId w:val="31"/>
        </w:numPr>
        <w:spacing w:line="360" w:lineRule="auto"/>
        <w:jc w:val="both"/>
        <w:rPr>
          <w:rFonts w:eastAsia="Calibri"/>
          <w:noProof/>
          <w:color w:val="4C4747"/>
        </w:rPr>
      </w:pPr>
      <w:r w:rsidRPr="004D127F">
        <w:rPr>
          <w:rFonts w:eastAsia="Calibri"/>
          <w:noProof/>
          <w:color w:val="4C4747"/>
          <w:lang w:val="es-ES"/>
        </w:rPr>
        <w:t>Procedimiento de Revisión por la Dirección.</w:t>
      </w:r>
    </w:p>
    <w:p w14:paraId="3893DEAE" w14:textId="1E8415C3" w:rsidR="005B3E30" w:rsidRPr="004D127F" w:rsidRDefault="004D127F" w:rsidP="00763699">
      <w:pPr>
        <w:pStyle w:val="Prrafodelista"/>
        <w:numPr>
          <w:ilvl w:val="0"/>
          <w:numId w:val="31"/>
        </w:numPr>
        <w:spacing w:line="360" w:lineRule="auto"/>
        <w:jc w:val="both"/>
        <w:rPr>
          <w:rFonts w:eastAsia="Calibri"/>
          <w:noProof/>
          <w:color w:val="4C4747"/>
        </w:rPr>
      </w:pPr>
      <w:r w:rsidRPr="004D127F">
        <w:rPr>
          <w:rFonts w:eastAsia="Calibri"/>
          <w:noProof/>
          <w:color w:val="4C4747"/>
        </w:rPr>
        <w:t>Socialización del Código de Integridad Institucional.</w:t>
      </w:r>
    </w:p>
    <w:p w14:paraId="56746F64" w14:textId="69C43525" w:rsidR="004D127F" w:rsidRPr="004D127F" w:rsidRDefault="004D127F" w:rsidP="00763699">
      <w:pPr>
        <w:pStyle w:val="Prrafodelista"/>
        <w:numPr>
          <w:ilvl w:val="0"/>
          <w:numId w:val="31"/>
        </w:numPr>
        <w:spacing w:line="360" w:lineRule="auto"/>
        <w:jc w:val="both"/>
        <w:rPr>
          <w:rFonts w:eastAsia="Calibri"/>
          <w:noProof/>
          <w:color w:val="4C4747"/>
        </w:rPr>
      </w:pPr>
      <w:r w:rsidRPr="004D127F">
        <w:rPr>
          <w:rFonts w:eastAsia="Calibri"/>
          <w:noProof/>
          <w:color w:val="4C4747"/>
        </w:rPr>
        <w:t>Evaluación Código de Integridad Institucional.</w:t>
      </w:r>
    </w:p>
    <w:p w14:paraId="3654F128" w14:textId="77777777" w:rsidR="004D127F" w:rsidRPr="004D127F" w:rsidRDefault="004D127F" w:rsidP="004D127F">
      <w:pPr>
        <w:pStyle w:val="Prrafodelista"/>
        <w:numPr>
          <w:ilvl w:val="0"/>
          <w:numId w:val="31"/>
        </w:numPr>
        <w:spacing w:line="360" w:lineRule="auto"/>
        <w:jc w:val="both"/>
        <w:rPr>
          <w:rFonts w:eastAsia="Calibri"/>
          <w:noProof/>
          <w:color w:val="4C4747"/>
        </w:rPr>
      </w:pPr>
      <w:r w:rsidRPr="004D127F">
        <w:rPr>
          <w:rFonts w:eastAsia="Calibri"/>
          <w:noProof/>
          <w:color w:val="4C4747"/>
        </w:rPr>
        <w:t>Manual de Políticas y Procedimientos de la División de Tecnología de la Información y Comunicación.</w:t>
      </w:r>
    </w:p>
    <w:p w14:paraId="73B45FD3" w14:textId="77777777" w:rsidR="004D127F" w:rsidRPr="004D127F" w:rsidRDefault="004D127F" w:rsidP="004D127F">
      <w:pPr>
        <w:pStyle w:val="Prrafodelista"/>
        <w:numPr>
          <w:ilvl w:val="0"/>
          <w:numId w:val="31"/>
        </w:numPr>
        <w:spacing w:line="360" w:lineRule="auto"/>
        <w:jc w:val="both"/>
        <w:rPr>
          <w:rFonts w:eastAsia="Calibri"/>
          <w:noProof/>
          <w:color w:val="4C4747"/>
        </w:rPr>
      </w:pPr>
      <w:r w:rsidRPr="004D127F">
        <w:rPr>
          <w:rFonts w:eastAsia="Calibri"/>
          <w:noProof/>
          <w:color w:val="4C4747"/>
        </w:rPr>
        <w:t>Plan de Seguridad de los Activos de Tecnología de la Información.</w:t>
      </w:r>
    </w:p>
    <w:p w14:paraId="1ED5D41B" w14:textId="653E2FEE" w:rsidR="004D127F" w:rsidRDefault="004D127F" w:rsidP="00763699">
      <w:pPr>
        <w:pStyle w:val="Prrafodelista"/>
        <w:numPr>
          <w:ilvl w:val="0"/>
          <w:numId w:val="31"/>
        </w:numPr>
        <w:spacing w:line="360" w:lineRule="auto"/>
        <w:jc w:val="both"/>
        <w:rPr>
          <w:rFonts w:eastAsia="Calibri"/>
          <w:noProof/>
          <w:color w:val="4C4747"/>
        </w:rPr>
      </w:pPr>
      <w:r>
        <w:rPr>
          <w:rFonts w:eastAsia="Calibri"/>
          <w:noProof/>
          <w:color w:val="4C4747"/>
        </w:rPr>
        <w:t>Manual Misional</w:t>
      </w:r>
      <w:r w:rsidR="00D66DAA">
        <w:rPr>
          <w:rFonts w:eastAsia="Calibri"/>
          <w:noProof/>
          <w:color w:val="4C4747"/>
        </w:rPr>
        <w:t xml:space="preserve"> Formato actualizado según MAP</w:t>
      </w:r>
      <w:r>
        <w:rPr>
          <w:rFonts w:eastAsia="Calibri"/>
          <w:noProof/>
          <w:color w:val="4C4747"/>
        </w:rPr>
        <w:t>.</w:t>
      </w:r>
    </w:p>
    <w:p w14:paraId="2C6DB63E" w14:textId="1CA2FCFF" w:rsidR="00D66DAA" w:rsidRDefault="00D66DAA" w:rsidP="00763699">
      <w:pPr>
        <w:pStyle w:val="Prrafodelista"/>
        <w:numPr>
          <w:ilvl w:val="0"/>
          <w:numId w:val="31"/>
        </w:numPr>
        <w:spacing w:line="360" w:lineRule="auto"/>
        <w:jc w:val="both"/>
        <w:rPr>
          <w:rFonts w:eastAsia="Calibri"/>
          <w:noProof/>
          <w:color w:val="4C4747"/>
        </w:rPr>
      </w:pPr>
      <w:r>
        <w:rPr>
          <w:rFonts w:eastAsia="Calibri"/>
          <w:noProof/>
          <w:color w:val="4C4747"/>
        </w:rPr>
        <w:t>Procedimiento de Toma de Inventario.</w:t>
      </w:r>
    </w:p>
    <w:p w14:paraId="260C1041" w14:textId="77777777" w:rsidR="00E37952" w:rsidRDefault="00E37952" w:rsidP="00E37952">
      <w:pPr>
        <w:pStyle w:val="Prrafodelista"/>
        <w:spacing w:line="360" w:lineRule="auto"/>
        <w:jc w:val="both"/>
        <w:rPr>
          <w:rFonts w:eastAsia="Calibri"/>
          <w:noProof/>
          <w:color w:val="4C4747"/>
        </w:rPr>
      </w:pPr>
    </w:p>
    <w:p w14:paraId="680A1EB5" w14:textId="77777777" w:rsidR="00E37952" w:rsidRDefault="00E37952" w:rsidP="00E37952">
      <w:pPr>
        <w:pStyle w:val="Prrafodelista"/>
        <w:spacing w:line="360" w:lineRule="auto"/>
        <w:jc w:val="both"/>
        <w:rPr>
          <w:rFonts w:eastAsia="Calibri"/>
          <w:noProof/>
          <w:color w:val="4C4747"/>
        </w:rPr>
      </w:pPr>
    </w:p>
    <w:p w14:paraId="13C33989" w14:textId="50CDA94B" w:rsidR="009F192F" w:rsidRDefault="00E37952" w:rsidP="00E37952">
      <w:pPr>
        <w:pStyle w:val="Ttulo1"/>
        <w:numPr>
          <w:ilvl w:val="1"/>
          <w:numId w:val="15"/>
        </w:numPr>
        <w:spacing w:before="0"/>
        <w:ind w:left="0"/>
        <w:jc w:val="both"/>
        <w:rPr>
          <w:color w:val="4C4747"/>
          <w:sz w:val="24"/>
          <w:lang w:val="es-ES"/>
        </w:rPr>
      </w:pPr>
      <w:bookmarkStart w:id="47" w:name="_Toc216980770"/>
      <w:r w:rsidRPr="00E37952">
        <w:rPr>
          <w:color w:val="4C4747"/>
          <w:sz w:val="24"/>
          <w:lang w:val="es-ES"/>
        </w:rPr>
        <w:t>Desempeño del Área de Comunicaciones</w:t>
      </w:r>
      <w:bookmarkEnd w:id="47"/>
    </w:p>
    <w:p w14:paraId="66B52FED" w14:textId="77777777" w:rsidR="00E37952" w:rsidRPr="00E37952" w:rsidRDefault="00E37952" w:rsidP="00E37952">
      <w:pPr>
        <w:rPr>
          <w:lang w:val="es-ES"/>
        </w:rPr>
      </w:pPr>
    </w:p>
    <w:p w14:paraId="2358F58B"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Durante el período comprendido entre Enero-Diciembre del año 2025, hemos logrado superar nuestros objetivos, enfocándonos en áreas claves como el aumento de nuestra presencia en las redes sociales, la consolidación de canales tradicionales, como la radio, la prensa escrita y televisión, todo esto fruto de un plan de trabajo.</w:t>
      </w:r>
    </w:p>
    <w:p w14:paraId="2C1A67FD"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Nuestra estrategia de comunicación interna y corporativa sigue firme en la consolidación y fortalecimiento de la ahora creada Dirección de Asistencia Social y Alimentación Comunitaria. </w:t>
      </w:r>
    </w:p>
    <w:p w14:paraId="7B3025FE"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En el presente informe, se destaca la construcción e implementación de un Plan de Medios Mensual, que ha demostrado ser una herramienta invaluable para visibilizar y dar a conocer cada una de las acciones emprendidas durante todo el año 2025. </w:t>
      </w:r>
    </w:p>
    <w:p w14:paraId="6CB49EE6"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Este plan incluye la difusión y divulgación de notas de prensa, disponibles en el portal web www.pasp.gob.do, y en los principales medios de comunicación digitales, impresos y televisivos.</w:t>
      </w:r>
    </w:p>
    <w:p w14:paraId="174109F7"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Para asegurar una difusión efectiva, mantenemos contactos estratégicos con diversos medios de comunicación, basándonos en principios de seriedad, objetividad y trayectoria. Hemos priorizado la interacción con medios locales de alcance nacional y plataformas digitales regionales, asegurando así una cobertura integral y un impacto significativo.</w:t>
      </w:r>
    </w:p>
    <w:p w14:paraId="595F764C"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Cada titular de las notas de prensa elaboradas durante este periodo se alinea con los objetivos de nuestro plan comunicacional. </w:t>
      </w:r>
    </w:p>
    <w:p w14:paraId="3CAFB514"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Estas acciones están enfocadas en apoyar a las familias de escasos recursos, subrayando nuestro compromiso con el bienestar de la </w:t>
      </w:r>
      <w:r w:rsidRPr="00E37952">
        <w:rPr>
          <w:rFonts w:eastAsia="Calibri"/>
          <w:noProof/>
          <w:color w:val="4C4747"/>
          <w:lang w:val="es-DO"/>
        </w:rPr>
        <w:lastRenderedPageBreak/>
        <w:t>comunidad y resaltando la labor integral del Plan de Asistencia Social de la Presidencia.</w:t>
      </w:r>
    </w:p>
    <w:p w14:paraId="32D87868"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Hemos desarrollado y puesto en práctica estrategias efectivas para garantizar una respuesta adecuada, dando con la solución de crisis.</w:t>
      </w:r>
    </w:p>
    <w:p w14:paraId="6E0EB822"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Este enfoque proactivo nos ha permitido mantener una comunicación clara y coherente, salvaguardando la reputación e integridad de esta institución.</w:t>
      </w:r>
    </w:p>
    <w:p w14:paraId="2F7A6B9C" w14:textId="77777777" w:rsidR="00E37952" w:rsidRDefault="00E37952" w:rsidP="00E37952">
      <w:pPr>
        <w:spacing w:line="360" w:lineRule="auto"/>
        <w:jc w:val="both"/>
        <w:rPr>
          <w:rFonts w:eastAsia="Calibri"/>
          <w:noProof/>
          <w:color w:val="4C4747"/>
          <w:lang w:val="es-DO"/>
        </w:rPr>
      </w:pPr>
      <w:r w:rsidRPr="00E37952">
        <w:rPr>
          <w:rFonts w:eastAsia="Calibri"/>
          <w:noProof/>
          <w:color w:val="4C4747"/>
          <w:lang w:val="es-DO"/>
        </w:rPr>
        <w:t>A continuación algunos de los principales titulares de las notas difundidas y estadísticas.</w:t>
      </w:r>
    </w:p>
    <w:p w14:paraId="1182C4B8" w14:textId="77777777" w:rsidR="00510B4C" w:rsidRDefault="00510B4C" w:rsidP="00E37952">
      <w:pPr>
        <w:spacing w:line="360" w:lineRule="auto"/>
        <w:jc w:val="both"/>
        <w:rPr>
          <w:rFonts w:eastAsia="Calibri"/>
          <w:noProof/>
          <w:color w:val="4C4747"/>
          <w:lang w:val="es-DO"/>
        </w:rPr>
      </w:pPr>
    </w:p>
    <w:p w14:paraId="50485EB5" w14:textId="2CD564A4"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Destacan entrega, confianza, calidad y transparencia en 35 aniversarios del Plan Social</w:t>
      </w:r>
    </w:p>
    <w:p w14:paraId="036627C4" w14:textId="77777777" w:rsidR="00E37952" w:rsidRPr="00510B4C" w:rsidRDefault="00E37952" w:rsidP="00510B4C">
      <w:pPr>
        <w:pStyle w:val="Prrafodelista"/>
        <w:numPr>
          <w:ilvl w:val="0"/>
          <w:numId w:val="74"/>
        </w:numPr>
        <w:spacing w:line="360" w:lineRule="auto"/>
        <w:jc w:val="both"/>
        <w:rPr>
          <w:rFonts w:eastAsia="Calibri"/>
          <w:noProof/>
          <w:color w:val="4C4747"/>
        </w:rPr>
      </w:pPr>
      <w:r w:rsidRPr="00510B4C">
        <w:rPr>
          <w:rFonts w:eastAsia="Calibri"/>
          <w:noProof/>
          <w:color w:val="4C4747"/>
        </w:rPr>
        <w:t xml:space="preserve">30 digitales </w:t>
      </w:r>
    </w:p>
    <w:p w14:paraId="01102DCC" w14:textId="77777777" w:rsidR="00E37952" w:rsidRPr="00510B4C" w:rsidRDefault="00E37952" w:rsidP="00510B4C">
      <w:pPr>
        <w:pStyle w:val="Prrafodelista"/>
        <w:numPr>
          <w:ilvl w:val="0"/>
          <w:numId w:val="74"/>
        </w:numPr>
        <w:spacing w:line="360" w:lineRule="auto"/>
        <w:jc w:val="both"/>
        <w:rPr>
          <w:rFonts w:eastAsia="Calibri"/>
          <w:noProof/>
          <w:color w:val="4C4747"/>
        </w:rPr>
      </w:pPr>
      <w:r w:rsidRPr="00510B4C">
        <w:rPr>
          <w:rFonts w:eastAsia="Calibri"/>
          <w:noProof/>
          <w:color w:val="4C4747"/>
        </w:rPr>
        <w:t xml:space="preserve">8 televisivos </w:t>
      </w:r>
    </w:p>
    <w:p w14:paraId="64B9A94C" w14:textId="77777777" w:rsidR="00E37952" w:rsidRPr="00510B4C" w:rsidRDefault="00E37952" w:rsidP="00510B4C">
      <w:pPr>
        <w:pStyle w:val="Prrafodelista"/>
        <w:numPr>
          <w:ilvl w:val="0"/>
          <w:numId w:val="74"/>
        </w:numPr>
        <w:spacing w:line="360" w:lineRule="auto"/>
        <w:jc w:val="both"/>
        <w:rPr>
          <w:rFonts w:eastAsia="Calibri"/>
          <w:noProof/>
          <w:color w:val="4C4747"/>
        </w:rPr>
      </w:pPr>
      <w:r w:rsidRPr="00510B4C">
        <w:rPr>
          <w:rFonts w:eastAsia="Calibri"/>
          <w:noProof/>
          <w:color w:val="4C4747"/>
        </w:rPr>
        <w:t xml:space="preserve">1 impresos </w:t>
      </w:r>
    </w:p>
    <w:p w14:paraId="4EE6007A" w14:textId="37DA8CA9"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Plan Social entrega más de 800 mil kits Habichuelas con Dulces</w:t>
      </w:r>
    </w:p>
    <w:p w14:paraId="68AD1DBD" w14:textId="77777777" w:rsidR="00E37952" w:rsidRPr="00510B4C" w:rsidRDefault="00E37952" w:rsidP="00510B4C">
      <w:pPr>
        <w:pStyle w:val="Prrafodelista"/>
        <w:numPr>
          <w:ilvl w:val="0"/>
          <w:numId w:val="73"/>
        </w:numPr>
        <w:spacing w:line="360" w:lineRule="auto"/>
        <w:jc w:val="both"/>
        <w:rPr>
          <w:rFonts w:eastAsia="Calibri"/>
          <w:noProof/>
          <w:color w:val="4C4747"/>
        </w:rPr>
      </w:pPr>
      <w:r w:rsidRPr="00510B4C">
        <w:rPr>
          <w:rFonts w:eastAsia="Calibri"/>
          <w:noProof/>
          <w:color w:val="4C4747"/>
        </w:rPr>
        <w:t xml:space="preserve">38 digitales </w:t>
      </w:r>
    </w:p>
    <w:p w14:paraId="545AB832" w14:textId="77777777" w:rsidR="00E37952" w:rsidRPr="00510B4C" w:rsidRDefault="00E37952" w:rsidP="00510B4C">
      <w:pPr>
        <w:pStyle w:val="Prrafodelista"/>
        <w:numPr>
          <w:ilvl w:val="0"/>
          <w:numId w:val="73"/>
        </w:numPr>
        <w:spacing w:line="360" w:lineRule="auto"/>
        <w:jc w:val="both"/>
        <w:rPr>
          <w:rFonts w:eastAsia="Calibri"/>
          <w:noProof/>
          <w:color w:val="4C4747"/>
        </w:rPr>
      </w:pPr>
      <w:r w:rsidRPr="00510B4C">
        <w:rPr>
          <w:rFonts w:eastAsia="Calibri"/>
          <w:noProof/>
          <w:color w:val="4C4747"/>
        </w:rPr>
        <w:t xml:space="preserve">8 televisivos </w:t>
      </w:r>
    </w:p>
    <w:p w14:paraId="37593C84" w14:textId="77777777" w:rsidR="00E37952" w:rsidRPr="00510B4C" w:rsidRDefault="00E37952" w:rsidP="00510B4C">
      <w:pPr>
        <w:pStyle w:val="Prrafodelista"/>
        <w:numPr>
          <w:ilvl w:val="0"/>
          <w:numId w:val="73"/>
        </w:numPr>
        <w:spacing w:line="360" w:lineRule="auto"/>
        <w:jc w:val="both"/>
        <w:rPr>
          <w:rFonts w:eastAsia="Calibri"/>
          <w:noProof/>
          <w:color w:val="4C4747"/>
        </w:rPr>
      </w:pPr>
      <w:r w:rsidRPr="00510B4C">
        <w:rPr>
          <w:rFonts w:eastAsia="Calibri"/>
          <w:noProof/>
          <w:color w:val="4C4747"/>
        </w:rPr>
        <w:t xml:space="preserve">1 impresos </w:t>
      </w:r>
    </w:p>
    <w:p w14:paraId="68FA0E66" w14:textId="60C171DA"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Plan Social envía insumos de primera asistencia a zonas afectadas por inundaciones</w:t>
      </w:r>
    </w:p>
    <w:p w14:paraId="5C07457B" w14:textId="77777777" w:rsidR="00E37952" w:rsidRPr="00510B4C" w:rsidRDefault="00E37952" w:rsidP="00510B4C">
      <w:pPr>
        <w:pStyle w:val="Prrafodelista"/>
        <w:numPr>
          <w:ilvl w:val="0"/>
          <w:numId w:val="72"/>
        </w:numPr>
        <w:spacing w:line="360" w:lineRule="auto"/>
        <w:jc w:val="both"/>
        <w:rPr>
          <w:rFonts w:eastAsia="Calibri"/>
          <w:noProof/>
          <w:color w:val="4C4747"/>
        </w:rPr>
      </w:pPr>
      <w:r w:rsidRPr="00510B4C">
        <w:rPr>
          <w:rFonts w:eastAsia="Calibri"/>
          <w:noProof/>
          <w:color w:val="4C4747"/>
        </w:rPr>
        <w:t xml:space="preserve">40 digitales </w:t>
      </w:r>
    </w:p>
    <w:p w14:paraId="1E016524" w14:textId="77777777" w:rsidR="00E37952" w:rsidRDefault="00E37952" w:rsidP="00510B4C">
      <w:pPr>
        <w:pStyle w:val="Prrafodelista"/>
        <w:numPr>
          <w:ilvl w:val="0"/>
          <w:numId w:val="72"/>
        </w:numPr>
        <w:spacing w:line="360" w:lineRule="auto"/>
        <w:jc w:val="both"/>
        <w:rPr>
          <w:rFonts w:eastAsia="Calibri"/>
          <w:noProof/>
          <w:color w:val="4C4747"/>
        </w:rPr>
      </w:pPr>
      <w:r w:rsidRPr="00510B4C">
        <w:rPr>
          <w:rFonts w:eastAsia="Calibri"/>
          <w:noProof/>
          <w:color w:val="4C4747"/>
        </w:rPr>
        <w:t xml:space="preserve">8 televisivos </w:t>
      </w:r>
    </w:p>
    <w:p w14:paraId="3691C74F" w14:textId="77777777" w:rsidR="00E37952" w:rsidRPr="00510B4C" w:rsidRDefault="00E37952" w:rsidP="00510B4C">
      <w:pPr>
        <w:pStyle w:val="Prrafodelista"/>
        <w:numPr>
          <w:ilvl w:val="0"/>
          <w:numId w:val="72"/>
        </w:numPr>
        <w:spacing w:line="360" w:lineRule="auto"/>
        <w:jc w:val="both"/>
        <w:rPr>
          <w:rFonts w:eastAsia="Calibri"/>
          <w:noProof/>
          <w:color w:val="4C4747"/>
        </w:rPr>
      </w:pPr>
      <w:r w:rsidRPr="00510B4C">
        <w:rPr>
          <w:rFonts w:eastAsia="Calibri"/>
          <w:noProof/>
          <w:color w:val="4C4747"/>
        </w:rPr>
        <w:t xml:space="preserve">1 impresos </w:t>
      </w:r>
    </w:p>
    <w:p w14:paraId="638B2E00" w14:textId="77777777" w:rsidR="00510B4C" w:rsidRDefault="00510B4C" w:rsidP="00E37952">
      <w:pPr>
        <w:spacing w:line="360" w:lineRule="auto"/>
        <w:jc w:val="both"/>
        <w:rPr>
          <w:rFonts w:eastAsia="Calibri"/>
          <w:noProof/>
          <w:color w:val="4C4747"/>
          <w:lang w:val="es-DO"/>
        </w:rPr>
      </w:pPr>
    </w:p>
    <w:p w14:paraId="02DFFE47" w14:textId="4731FB86"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lastRenderedPageBreak/>
        <w:t>Plan Social arrecia operativos y asiste a más de 61 mil familias afectadas por inundaciones</w:t>
      </w:r>
    </w:p>
    <w:p w14:paraId="662A927A" w14:textId="77777777" w:rsidR="00E37952" w:rsidRPr="00510B4C" w:rsidRDefault="00E37952" w:rsidP="00510B4C">
      <w:pPr>
        <w:pStyle w:val="Prrafodelista"/>
        <w:numPr>
          <w:ilvl w:val="0"/>
          <w:numId w:val="71"/>
        </w:numPr>
        <w:spacing w:line="360" w:lineRule="auto"/>
        <w:jc w:val="both"/>
        <w:rPr>
          <w:rFonts w:eastAsia="Calibri"/>
          <w:noProof/>
          <w:color w:val="4C4747"/>
        </w:rPr>
      </w:pPr>
      <w:r w:rsidRPr="00510B4C">
        <w:rPr>
          <w:rFonts w:eastAsia="Calibri"/>
          <w:noProof/>
          <w:color w:val="4C4747"/>
        </w:rPr>
        <w:t xml:space="preserve">25 digitales </w:t>
      </w:r>
    </w:p>
    <w:p w14:paraId="0A42445E" w14:textId="77777777" w:rsidR="00E37952" w:rsidRPr="00510B4C" w:rsidRDefault="00E37952" w:rsidP="00510B4C">
      <w:pPr>
        <w:pStyle w:val="Prrafodelista"/>
        <w:numPr>
          <w:ilvl w:val="0"/>
          <w:numId w:val="71"/>
        </w:numPr>
        <w:spacing w:line="360" w:lineRule="auto"/>
        <w:jc w:val="both"/>
        <w:rPr>
          <w:rFonts w:eastAsia="Calibri"/>
          <w:noProof/>
          <w:color w:val="4C4747"/>
        </w:rPr>
      </w:pPr>
      <w:r w:rsidRPr="00510B4C">
        <w:rPr>
          <w:rFonts w:eastAsia="Calibri"/>
          <w:noProof/>
          <w:color w:val="4C4747"/>
        </w:rPr>
        <w:t xml:space="preserve">8 televisivos </w:t>
      </w:r>
    </w:p>
    <w:p w14:paraId="2B457FCC" w14:textId="77777777" w:rsidR="00E37952" w:rsidRPr="00510B4C" w:rsidRDefault="00E37952" w:rsidP="00510B4C">
      <w:pPr>
        <w:pStyle w:val="Prrafodelista"/>
        <w:numPr>
          <w:ilvl w:val="0"/>
          <w:numId w:val="71"/>
        </w:numPr>
        <w:spacing w:line="360" w:lineRule="auto"/>
        <w:jc w:val="both"/>
        <w:rPr>
          <w:rFonts w:eastAsia="Calibri"/>
          <w:noProof/>
          <w:color w:val="4C4747"/>
        </w:rPr>
      </w:pPr>
      <w:r w:rsidRPr="00510B4C">
        <w:rPr>
          <w:rFonts w:eastAsia="Calibri"/>
          <w:noProof/>
          <w:color w:val="4C4747"/>
        </w:rPr>
        <w:t xml:space="preserve">1 impresos </w:t>
      </w:r>
    </w:p>
    <w:p w14:paraId="757D4E53"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Plan Social mantiene equipos en todo el país asistiendo a familias afectadas por inundaciones</w:t>
      </w:r>
    </w:p>
    <w:p w14:paraId="6332C59B" w14:textId="77777777" w:rsidR="00E37952" w:rsidRPr="00510B4C" w:rsidRDefault="00E37952" w:rsidP="00510B4C">
      <w:pPr>
        <w:pStyle w:val="Prrafodelista"/>
        <w:numPr>
          <w:ilvl w:val="0"/>
          <w:numId w:val="70"/>
        </w:numPr>
        <w:spacing w:line="360" w:lineRule="auto"/>
        <w:jc w:val="both"/>
        <w:rPr>
          <w:rFonts w:eastAsia="Calibri"/>
          <w:noProof/>
          <w:color w:val="4C4747"/>
        </w:rPr>
      </w:pPr>
      <w:r w:rsidRPr="00510B4C">
        <w:rPr>
          <w:rFonts w:eastAsia="Calibri"/>
          <w:noProof/>
          <w:color w:val="4C4747"/>
        </w:rPr>
        <w:t xml:space="preserve">30 digitales </w:t>
      </w:r>
    </w:p>
    <w:p w14:paraId="2DD3A41A" w14:textId="5F046EEB" w:rsidR="00E37952" w:rsidRPr="00510B4C" w:rsidRDefault="00E37952" w:rsidP="00510B4C">
      <w:pPr>
        <w:pStyle w:val="Prrafodelista"/>
        <w:numPr>
          <w:ilvl w:val="0"/>
          <w:numId w:val="70"/>
        </w:numPr>
        <w:spacing w:line="360" w:lineRule="auto"/>
        <w:jc w:val="both"/>
        <w:rPr>
          <w:rFonts w:eastAsia="Calibri"/>
          <w:noProof/>
          <w:color w:val="4C4747"/>
        </w:rPr>
      </w:pPr>
      <w:r w:rsidRPr="00510B4C">
        <w:rPr>
          <w:rFonts w:eastAsia="Calibri"/>
          <w:noProof/>
          <w:color w:val="4C4747"/>
        </w:rPr>
        <w:t xml:space="preserve">televisivos </w:t>
      </w:r>
    </w:p>
    <w:p w14:paraId="7F6E7B3D"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Gobierno inicia distribución de ayudas a familias afectadas por las lluvias en Samaná y Puerto Plata </w:t>
      </w:r>
    </w:p>
    <w:p w14:paraId="4C7AC281" w14:textId="77777777" w:rsidR="00E37952" w:rsidRPr="00510B4C" w:rsidRDefault="00E37952" w:rsidP="00510B4C">
      <w:pPr>
        <w:pStyle w:val="Prrafodelista"/>
        <w:numPr>
          <w:ilvl w:val="0"/>
          <w:numId w:val="69"/>
        </w:numPr>
        <w:spacing w:line="360" w:lineRule="auto"/>
        <w:jc w:val="both"/>
        <w:rPr>
          <w:rFonts w:eastAsia="Calibri"/>
          <w:noProof/>
          <w:color w:val="4C4747"/>
        </w:rPr>
      </w:pPr>
      <w:r w:rsidRPr="00510B4C">
        <w:rPr>
          <w:rFonts w:eastAsia="Calibri"/>
          <w:noProof/>
          <w:color w:val="4C4747"/>
        </w:rPr>
        <w:t xml:space="preserve">25 digitales </w:t>
      </w:r>
    </w:p>
    <w:p w14:paraId="1C84A5B5" w14:textId="77777777" w:rsidR="00E37952" w:rsidRPr="00510B4C" w:rsidRDefault="00E37952" w:rsidP="00510B4C">
      <w:pPr>
        <w:pStyle w:val="Prrafodelista"/>
        <w:numPr>
          <w:ilvl w:val="0"/>
          <w:numId w:val="69"/>
        </w:numPr>
        <w:spacing w:line="360" w:lineRule="auto"/>
        <w:jc w:val="both"/>
        <w:rPr>
          <w:rFonts w:eastAsia="Calibri"/>
          <w:noProof/>
          <w:color w:val="4C4747"/>
        </w:rPr>
      </w:pPr>
      <w:r w:rsidRPr="00510B4C">
        <w:rPr>
          <w:rFonts w:eastAsia="Calibri"/>
          <w:noProof/>
          <w:color w:val="4C4747"/>
        </w:rPr>
        <w:t xml:space="preserve">5televisivos </w:t>
      </w:r>
    </w:p>
    <w:p w14:paraId="51D55A93"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Gobierno continua asistencia a familias afectadas por inundaciones en Constanza</w:t>
      </w:r>
    </w:p>
    <w:p w14:paraId="01009F02" w14:textId="77777777" w:rsidR="00E37952" w:rsidRPr="00510B4C" w:rsidRDefault="00E37952" w:rsidP="00510B4C">
      <w:pPr>
        <w:pStyle w:val="Prrafodelista"/>
        <w:numPr>
          <w:ilvl w:val="0"/>
          <w:numId w:val="68"/>
        </w:numPr>
        <w:spacing w:line="360" w:lineRule="auto"/>
        <w:jc w:val="both"/>
        <w:rPr>
          <w:rFonts w:eastAsia="Calibri"/>
          <w:noProof/>
          <w:color w:val="4C4747"/>
        </w:rPr>
      </w:pPr>
      <w:r w:rsidRPr="00510B4C">
        <w:rPr>
          <w:rFonts w:eastAsia="Calibri"/>
          <w:noProof/>
          <w:color w:val="4C4747"/>
        </w:rPr>
        <w:t xml:space="preserve">49 digitales </w:t>
      </w:r>
    </w:p>
    <w:p w14:paraId="0FE0CEE5" w14:textId="77777777" w:rsidR="00E37952" w:rsidRPr="00510B4C" w:rsidRDefault="00E37952" w:rsidP="00510B4C">
      <w:pPr>
        <w:pStyle w:val="Prrafodelista"/>
        <w:numPr>
          <w:ilvl w:val="0"/>
          <w:numId w:val="68"/>
        </w:numPr>
        <w:spacing w:line="360" w:lineRule="auto"/>
        <w:jc w:val="both"/>
        <w:rPr>
          <w:rFonts w:eastAsia="Calibri"/>
          <w:noProof/>
          <w:color w:val="4C4747"/>
        </w:rPr>
      </w:pPr>
      <w:r w:rsidRPr="00510B4C">
        <w:rPr>
          <w:rFonts w:eastAsia="Calibri"/>
          <w:noProof/>
          <w:color w:val="4C4747"/>
        </w:rPr>
        <w:t xml:space="preserve">3 televisivos </w:t>
      </w:r>
    </w:p>
    <w:p w14:paraId="181FC726" w14:textId="1697EB40"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Plan Social y Vicepresidencia llevan tranquilidad a familias </w:t>
      </w:r>
      <w:r w:rsidR="00510B4C" w:rsidRPr="00E37952">
        <w:rPr>
          <w:rFonts w:eastAsia="Calibri"/>
          <w:noProof/>
          <w:color w:val="4C4747"/>
          <w:lang w:val="es-DO"/>
        </w:rPr>
        <w:t>afectadas por</w:t>
      </w:r>
      <w:r w:rsidRPr="00E37952">
        <w:rPr>
          <w:rFonts w:eastAsia="Calibri"/>
          <w:noProof/>
          <w:color w:val="4C4747"/>
          <w:lang w:val="es-DO"/>
        </w:rPr>
        <w:t xml:space="preserve"> inundaciones en SFM</w:t>
      </w:r>
    </w:p>
    <w:p w14:paraId="1627C770" w14:textId="77777777" w:rsidR="00E37952" w:rsidRPr="00510B4C" w:rsidRDefault="00E37952" w:rsidP="00510B4C">
      <w:pPr>
        <w:pStyle w:val="Prrafodelista"/>
        <w:numPr>
          <w:ilvl w:val="0"/>
          <w:numId w:val="67"/>
        </w:numPr>
        <w:spacing w:line="360" w:lineRule="auto"/>
        <w:jc w:val="both"/>
        <w:rPr>
          <w:rFonts w:eastAsia="Calibri"/>
          <w:noProof/>
          <w:color w:val="4C4747"/>
        </w:rPr>
      </w:pPr>
      <w:r w:rsidRPr="00510B4C">
        <w:rPr>
          <w:rFonts w:eastAsia="Calibri"/>
          <w:noProof/>
          <w:color w:val="4C4747"/>
        </w:rPr>
        <w:t xml:space="preserve">48 digitales </w:t>
      </w:r>
    </w:p>
    <w:p w14:paraId="0F1AC3DF" w14:textId="77777777" w:rsidR="00E37952" w:rsidRPr="00510B4C" w:rsidRDefault="00E37952" w:rsidP="00510B4C">
      <w:pPr>
        <w:pStyle w:val="Prrafodelista"/>
        <w:numPr>
          <w:ilvl w:val="0"/>
          <w:numId w:val="67"/>
        </w:numPr>
        <w:spacing w:line="360" w:lineRule="auto"/>
        <w:jc w:val="both"/>
        <w:rPr>
          <w:rFonts w:eastAsia="Calibri"/>
          <w:noProof/>
          <w:color w:val="4C4747"/>
        </w:rPr>
      </w:pPr>
      <w:r w:rsidRPr="00510B4C">
        <w:rPr>
          <w:rFonts w:eastAsia="Calibri"/>
          <w:noProof/>
          <w:color w:val="4C4747"/>
        </w:rPr>
        <w:t xml:space="preserve">4 televisivos </w:t>
      </w:r>
    </w:p>
    <w:p w14:paraId="6D20BBA9"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Social dona casas de campaña y sleeping bags a Defensa Civil para reforzar labores operativas</w:t>
      </w:r>
    </w:p>
    <w:p w14:paraId="1BCC2680" w14:textId="77777777" w:rsidR="00E37952" w:rsidRPr="00510B4C" w:rsidRDefault="00E37952" w:rsidP="00510B4C">
      <w:pPr>
        <w:pStyle w:val="Prrafodelista"/>
        <w:numPr>
          <w:ilvl w:val="0"/>
          <w:numId w:val="66"/>
        </w:numPr>
        <w:spacing w:line="360" w:lineRule="auto"/>
        <w:jc w:val="both"/>
        <w:rPr>
          <w:rFonts w:eastAsia="Calibri"/>
          <w:noProof/>
          <w:color w:val="4C4747"/>
        </w:rPr>
      </w:pPr>
      <w:r w:rsidRPr="00510B4C">
        <w:rPr>
          <w:rFonts w:eastAsia="Calibri"/>
          <w:noProof/>
          <w:color w:val="4C4747"/>
        </w:rPr>
        <w:t xml:space="preserve">38 digitales </w:t>
      </w:r>
    </w:p>
    <w:p w14:paraId="01EDC9C1" w14:textId="77777777" w:rsidR="00E37952" w:rsidRPr="00510B4C" w:rsidRDefault="00E37952" w:rsidP="00510B4C">
      <w:pPr>
        <w:pStyle w:val="Prrafodelista"/>
        <w:numPr>
          <w:ilvl w:val="0"/>
          <w:numId w:val="66"/>
        </w:numPr>
        <w:spacing w:line="360" w:lineRule="auto"/>
        <w:jc w:val="both"/>
        <w:rPr>
          <w:rFonts w:eastAsia="Calibri"/>
          <w:noProof/>
          <w:color w:val="4C4747"/>
        </w:rPr>
      </w:pPr>
      <w:r w:rsidRPr="00510B4C">
        <w:rPr>
          <w:rFonts w:eastAsia="Calibri"/>
          <w:noProof/>
          <w:color w:val="4C4747"/>
        </w:rPr>
        <w:t xml:space="preserve">8 televisivos </w:t>
      </w:r>
    </w:p>
    <w:p w14:paraId="1A61AF02" w14:textId="77777777" w:rsidR="00E37952" w:rsidRPr="00510B4C" w:rsidRDefault="00E37952" w:rsidP="00510B4C">
      <w:pPr>
        <w:pStyle w:val="Prrafodelista"/>
        <w:numPr>
          <w:ilvl w:val="0"/>
          <w:numId w:val="66"/>
        </w:numPr>
        <w:spacing w:line="360" w:lineRule="auto"/>
        <w:jc w:val="both"/>
        <w:rPr>
          <w:rFonts w:eastAsia="Calibri"/>
          <w:noProof/>
          <w:color w:val="4C4747"/>
        </w:rPr>
      </w:pPr>
      <w:r w:rsidRPr="00510B4C">
        <w:rPr>
          <w:rFonts w:eastAsia="Calibri"/>
          <w:noProof/>
          <w:color w:val="4C4747"/>
        </w:rPr>
        <w:t xml:space="preserve">1 impresos </w:t>
      </w:r>
    </w:p>
    <w:p w14:paraId="3083948E" w14:textId="078E091F"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lastRenderedPageBreak/>
        <w:t>Yadira Henríquez dispone asistencia inmediata a familias afectadas por Ventarrón en Salcedo</w:t>
      </w:r>
    </w:p>
    <w:p w14:paraId="42E6D83D" w14:textId="77777777" w:rsidR="00E37952" w:rsidRPr="00510B4C" w:rsidRDefault="00E37952" w:rsidP="00510B4C">
      <w:pPr>
        <w:pStyle w:val="Prrafodelista"/>
        <w:numPr>
          <w:ilvl w:val="0"/>
          <w:numId w:val="65"/>
        </w:numPr>
        <w:spacing w:line="360" w:lineRule="auto"/>
        <w:jc w:val="both"/>
        <w:rPr>
          <w:rFonts w:eastAsia="Calibri"/>
          <w:noProof/>
          <w:color w:val="4C4747"/>
        </w:rPr>
      </w:pPr>
      <w:r w:rsidRPr="00510B4C">
        <w:rPr>
          <w:rFonts w:eastAsia="Calibri"/>
          <w:noProof/>
          <w:color w:val="4C4747"/>
        </w:rPr>
        <w:t xml:space="preserve">42 digitales </w:t>
      </w:r>
    </w:p>
    <w:p w14:paraId="2D026F08" w14:textId="6E371AD3" w:rsidR="00E37952" w:rsidRPr="00510B4C" w:rsidRDefault="00E37952" w:rsidP="00510B4C">
      <w:pPr>
        <w:pStyle w:val="Prrafodelista"/>
        <w:numPr>
          <w:ilvl w:val="0"/>
          <w:numId w:val="65"/>
        </w:numPr>
        <w:spacing w:line="360" w:lineRule="auto"/>
        <w:jc w:val="both"/>
        <w:rPr>
          <w:rFonts w:eastAsia="Calibri"/>
          <w:noProof/>
          <w:color w:val="4C4747"/>
        </w:rPr>
      </w:pPr>
      <w:r w:rsidRPr="00510B4C">
        <w:rPr>
          <w:rFonts w:eastAsia="Calibri"/>
          <w:noProof/>
          <w:color w:val="4C4747"/>
        </w:rPr>
        <w:t xml:space="preserve">televisivos </w:t>
      </w:r>
    </w:p>
    <w:p w14:paraId="516A5BB3" w14:textId="77777777" w:rsidR="00E37952" w:rsidRPr="00510B4C" w:rsidRDefault="00E37952" w:rsidP="00510B4C">
      <w:pPr>
        <w:pStyle w:val="Prrafodelista"/>
        <w:numPr>
          <w:ilvl w:val="0"/>
          <w:numId w:val="65"/>
        </w:numPr>
        <w:spacing w:line="360" w:lineRule="auto"/>
        <w:jc w:val="both"/>
        <w:rPr>
          <w:rFonts w:eastAsia="Calibri"/>
          <w:noProof/>
          <w:color w:val="4C4747"/>
        </w:rPr>
      </w:pPr>
      <w:r w:rsidRPr="00510B4C">
        <w:rPr>
          <w:rFonts w:eastAsia="Calibri"/>
          <w:noProof/>
          <w:color w:val="4C4747"/>
        </w:rPr>
        <w:t xml:space="preserve">2 impresos </w:t>
      </w:r>
    </w:p>
    <w:p w14:paraId="32B066BE" w14:textId="7B23E054"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Plan Social refuerza centros de acopio en </w:t>
      </w:r>
      <w:r w:rsidR="00510B4C" w:rsidRPr="00E37952">
        <w:rPr>
          <w:rFonts w:eastAsia="Calibri"/>
          <w:noProof/>
          <w:color w:val="4C4747"/>
          <w:lang w:val="es-DO"/>
        </w:rPr>
        <w:t>provincias bajo</w:t>
      </w:r>
      <w:r w:rsidRPr="00E37952">
        <w:rPr>
          <w:rFonts w:eastAsia="Calibri"/>
          <w:noProof/>
          <w:color w:val="4C4747"/>
          <w:lang w:val="es-DO"/>
        </w:rPr>
        <w:t xml:space="preserve"> alerta por huracán Beryl</w:t>
      </w:r>
    </w:p>
    <w:p w14:paraId="34626775" w14:textId="77777777" w:rsidR="00E37952" w:rsidRPr="00510B4C" w:rsidRDefault="00E37952" w:rsidP="00510B4C">
      <w:pPr>
        <w:pStyle w:val="Prrafodelista"/>
        <w:numPr>
          <w:ilvl w:val="0"/>
          <w:numId w:val="64"/>
        </w:numPr>
        <w:spacing w:line="360" w:lineRule="auto"/>
        <w:jc w:val="both"/>
        <w:rPr>
          <w:rFonts w:eastAsia="Calibri"/>
          <w:noProof/>
          <w:color w:val="4C4747"/>
        </w:rPr>
      </w:pPr>
      <w:r w:rsidRPr="00510B4C">
        <w:rPr>
          <w:rFonts w:eastAsia="Calibri"/>
          <w:noProof/>
          <w:color w:val="4C4747"/>
        </w:rPr>
        <w:t xml:space="preserve">36 digitales </w:t>
      </w:r>
    </w:p>
    <w:p w14:paraId="3E27C494" w14:textId="0761453B" w:rsidR="00E37952" w:rsidRPr="00510B4C" w:rsidRDefault="00E37952" w:rsidP="00510B4C">
      <w:pPr>
        <w:pStyle w:val="Prrafodelista"/>
        <w:numPr>
          <w:ilvl w:val="0"/>
          <w:numId w:val="64"/>
        </w:numPr>
        <w:spacing w:line="360" w:lineRule="auto"/>
        <w:jc w:val="both"/>
        <w:rPr>
          <w:rFonts w:eastAsia="Calibri"/>
          <w:noProof/>
          <w:color w:val="4C4747"/>
        </w:rPr>
      </w:pPr>
      <w:r w:rsidRPr="00510B4C">
        <w:rPr>
          <w:rFonts w:eastAsia="Calibri"/>
          <w:noProof/>
          <w:color w:val="4C4747"/>
        </w:rPr>
        <w:t xml:space="preserve">televisivos </w:t>
      </w:r>
    </w:p>
    <w:p w14:paraId="0C2859C3" w14:textId="7AF7CE5C" w:rsidR="00E37952" w:rsidRDefault="00E37952" w:rsidP="00E37952">
      <w:pPr>
        <w:spacing w:line="360" w:lineRule="auto"/>
        <w:jc w:val="both"/>
        <w:rPr>
          <w:rFonts w:eastAsia="Calibri"/>
          <w:noProof/>
          <w:color w:val="4C4747"/>
          <w:lang w:val="es-DO"/>
        </w:rPr>
      </w:pPr>
      <w:r w:rsidRPr="00E37952">
        <w:rPr>
          <w:rFonts w:eastAsia="Calibri"/>
          <w:noProof/>
          <w:color w:val="4C4747"/>
          <w:lang w:val="es-DO"/>
        </w:rPr>
        <w:t>Equipan viviendas de familias afectadas por inundaciones en Polo-Barahona</w:t>
      </w:r>
      <w:r w:rsidR="00510B4C">
        <w:rPr>
          <w:rFonts w:eastAsia="Calibri"/>
          <w:noProof/>
          <w:color w:val="4C4747"/>
          <w:lang w:val="es-DO"/>
        </w:rPr>
        <w:t>.</w:t>
      </w:r>
    </w:p>
    <w:p w14:paraId="03085699" w14:textId="3665D060" w:rsidR="00E37952" w:rsidRPr="00510B4C" w:rsidRDefault="00E37952" w:rsidP="00510B4C">
      <w:pPr>
        <w:pStyle w:val="Prrafodelista"/>
        <w:numPr>
          <w:ilvl w:val="0"/>
          <w:numId w:val="63"/>
        </w:numPr>
        <w:spacing w:line="360" w:lineRule="auto"/>
        <w:jc w:val="both"/>
        <w:rPr>
          <w:rFonts w:eastAsia="Calibri"/>
          <w:noProof/>
          <w:color w:val="4C4747"/>
        </w:rPr>
      </w:pPr>
      <w:r w:rsidRPr="00510B4C">
        <w:rPr>
          <w:rFonts w:eastAsia="Calibri"/>
          <w:noProof/>
          <w:color w:val="4C4747"/>
        </w:rPr>
        <w:t>36</w:t>
      </w:r>
      <w:r w:rsidR="00510B4C">
        <w:rPr>
          <w:rFonts w:eastAsia="Calibri"/>
          <w:noProof/>
          <w:color w:val="4C4747"/>
        </w:rPr>
        <w:t xml:space="preserve"> di</w:t>
      </w:r>
      <w:r w:rsidRPr="00510B4C">
        <w:rPr>
          <w:rFonts w:eastAsia="Calibri"/>
          <w:noProof/>
          <w:color w:val="4C4747"/>
        </w:rPr>
        <w:t xml:space="preserve">gitales </w:t>
      </w:r>
    </w:p>
    <w:p w14:paraId="71EEED5E" w14:textId="77777777" w:rsidR="00E37952" w:rsidRPr="00510B4C" w:rsidRDefault="00E37952" w:rsidP="00510B4C">
      <w:pPr>
        <w:pStyle w:val="Prrafodelista"/>
        <w:numPr>
          <w:ilvl w:val="0"/>
          <w:numId w:val="63"/>
        </w:numPr>
        <w:spacing w:line="360" w:lineRule="auto"/>
        <w:jc w:val="both"/>
        <w:rPr>
          <w:rFonts w:eastAsia="Calibri"/>
          <w:noProof/>
          <w:color w:val="4C4747"/>
        </w:rPr>
      </w:pPr>
      <w:r w:rsidRPr="00510B4C">
        <w:rPr>
          <w:rFonts w:eastAsia="Calibri"/>
          <w:noProof/>
          <w:color w:val="4C4747"/>
        </w:rPr>
        <w:t xml:space="preserve">4 televisivos </w:t>
      </w:r>
    </w:p>
    <w:p w14:paraId="22C9DAC6"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Programas del Plan Social logran impactar a millones de familias durante periodo 2020-2024</w:t>
      </w:r>
    </w:p>
    <w:p w14:paraId="34DA9DFF" w14:textId="77777777" w:rsidR="00E37952" w:rsidRPr="00510B4C" w:rsidRDefault="00E37952" w:rsidP="00510B4C">
      <w:pPr>
        <w:pStyle w:val="Prrafodelista"/>
        <w:numPr>
          <w:ilvl w:val="0"/>
          <w:numId w:val="62"/>
        </w:numPr>
        <w:spacing w:line="360" w:lineRule="auto"/>
        <w:jc w:val="both"/>
        <w:rPr>
          <w:rFonts w:eastAsia="Calibri"/>
          <w:noProof/>
          <w:color w:val="4C4747"/>
        </w:rPr>
      </w:pPr>
      <w:r w:rsidRPr="00510B4C">
        <w:rPr>
          <w:rFonts w:eastAsia="Calibri"/>
          <w:noProof/>
          <w:color w:val="4C4747"/>
        </w:rPr>
        <w:t xml:space="preserve">42 digitales </w:t>
      </w:r>
    </w:p>
    <w:p w14:paraId="41EBFEBA" w14:textId="088B0C09" w:rsidR="00E37952" w:rsidRPr="00510B4C" w:rsidRDefault="00E37952" w:rsidP="00510B4C">
      <w:pPr>
        <w:pStyle w:val="Prrafodelista"/>
        <w:numPr>
          <w:ilvl w:val="0"/>
          <w:numId w:val="62"/>
        </w:numPr>
        <w:spacing w:line="360" w:lineRule="auto"/>
        <w:jc w:val="both"/>
        <w:rPr>
          <w:rFonts w:eastAsia="Calibri"/>
          <w:noProof/>
          <w:color w:val="4C4747"/>
        </w:rPr>
      </w:pPr>
      <w:r w:rsidRPr="00510B4C">
        <w:rPr>
          <w:rFonts w:eastAsia="Calibri"/>
          <w:noProof/>
          <w:color w:val="4C4747"/>
        </w:rPr>
        <w:t xml:space="preserve">televisivos </w:t>
      </w:r>
    </w:p>
    <w:p w14:paraId="1597FD2A" w14:textId="77777777" w:rsidR="00E37952" w:rsidRPr="00510B4C" w:rsidRDefault="00E37952" w:rsidP="00510B4C">
      <w:pPr>
        <w:pStyle w:val="Prrafodelista"/>
        <w:numPr>
          <w:ilvl w:val="0"/>
          <w:numId w:val="62"/>
        </w:numPr>
        <w:spacing w:line="360" w:lineRule="auto"/>
        <w:jc w:val="both"/>
        <w:rPr>
          <w:rFonts w:eastAsia="Calibri"/>
          <w:noProof/>
          <w:color w:val="4C4747"/>
        </w:rPr>
      </w:pPr>
      <w:r w:rsidRPr="00510B4C">
        <w:rPr>
          <w:rFonts w:eastAsia="Calibri"/>
          <w:noProof/>
          <w:color w:val="4C4747"/>
        </w:rPr>
        <w:t xml:space="preserve">2 impresos </w:t>
      </w:r>
    </w:p>
    <w:p w14:paraId="31D33299"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“Un Plan para tu Comunidad” llega con soluciones a sectores Los Mameyes y Villas Agrícolas</w:t>
      </w:r>
    </w:p>
    <w:p w14:paraId="0E48DA93" w14:textId="77777777" w:rsidR="00E37952" w:rsidRPr="00510B4C" w:rsidRDefault="00E37952" w:rsidP="00510B4C">
      <w:pPr>
        <w:pStyle w:val="Prrafodelista"/>
        <w:numPr>
          <w:ilvl w:val="0"/>
          <w:numId w:val="61"/>
        </w:numPr>
        <w:spacing w:line="360" w:lineRule="auto"/>
        <w:jc w:val="both"/>
        <w:rPr>
          <w:rFonts w:eastAsia="Calibri"/>
          <w:noProof/>
          <w:color w:val="4C4747"/>
        </w:rPr>
      </w:pPr>
      <w:r w:rsidRPr="00510B4C">
        <w:rPr>
          <w:rFonts w:eastAsia="Calibri"/>
          <w:noProof/>
          <w:color w:val="4C4747"/>
        </w:rPr>
        <w:t xml:space="preserve">40 digitales </w:t>
      </w:r>
    </w:p>
    <w:p w14:paraId="1BF5EC5B" w14:textId="264CF1D0" w:rsidR="00E37952" w:rsidRPr="00510B4C" w:rsidRDefault="00E37952" w:rsidP="00510B4C">
      <w:pPr>
        <w:pStyle w:val="Prrafodelista"/>
        <w:numPr>
          <w:ilvl w:val="0"/>
          <w:numId w:val="61"/>
        </w:numPr>
        <w:spacing w:line="360" w:lineRule="auto"/>
        <w:jc w:val="both"/>
        <w:rPr>
          <w:rFonts w:eastAsia="Calibri"/>
          <w:noProof/>
          <w:color w:val="4C4747"/>
        </w:rPr>
      </w:pPr>
      <w:r w:rsidRPr="00510B4C">
        <w:rPr>
          <w:rFonts w:eastAsia="Calibri"/>
          <w:noProof/>
          <w:color w:val="4C4747"/>
        </w:rPr>
        <w:t xml:space="preserve">televisivos </w:t>
      </w:r>
    </w:p>
    <w:p w14:paraId="44792651" w14:textId="77777777" w:rsidR="00E37952" w:rsidRPr="00510B4C" w:rsidRDefault="00E37952" w:rsidP="00510B4C">
      <w:pPr>
        <w:pStyle w:val="Prrafodelista"/>
        <w:numPr>
          <w:ilvl w:val="0"/>
          <w:numId w:val="61"/>
        </w:numPr>
        <w:spacing w:line="360" w:lineRule="auto"/>
        <w:jc w:val="both"/>
        <w:rPr>
          <w:rFonts w:eastAsia="Calibri"/>
          <w:noProof/>
          <w:color w:val="4C4747"/>
        </w:rPr>
      </w:pPr>
      <w:r w:rsidRPr="00510B4C">
        <w:rPr>
          <w:rFonts w:eastAsia="Calibri"/>
          <w:noProof/>
          <w:color w:val="4C4747"/>
        </w:rPr>
        <w:t>1 impreso</w:t>
      </w:r>
    </w:p>
    <w:p w14:paraId="012288D6"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Féminas establecen compromiso para detener cáncer de mama. Plan Social realiza Sonomamografía Gratis </w:t>
      </w:r>
    </w:p>
    <w:p w14:paraId="7894A09A" w14:textId="77777777" w:rsidR="00E37952" w:rsidRPr="00510B4C" w:rsidRDefault="00E37952" w:rsidP="00510B4C">
      <w:pPr>
        <w:pStyle w:val="Prrafodelista"/>
        <w:numPr>
          <w:ilvl w:val="0"/>
          <w:numId w:val="60"/>
        </w:numPr>
        <w:spacing w:line="360" w:lineRule="auto"/>
        <w:jc w:val="both"/>
        <w:rPr>
          <w:rFonts w:eastAsia="Calibri"/>
          <w:noProof/>
          <w:color w:val="4C4747"/>
        </w:rPr>
      </w:pPr>
      <w:r w:rsidRPr="00510B4C">
        <w:rPr>
          <w:rFonts w:eastAsia="Calibri"/>
          <w:noProof/>
          <w:color w:val="4C4747"/>
        </w:rPr>
        <w:t xml:space="preserve">35 digitales </w:t>
      </w:r>
    </w:p>
    <w:p w14:paraId="78E23036" w14:textId="77777777" w:rsidR="00E37952" w:rsidRPr="00510B4C" w:rsidRDefault="00E37952" w:rsidP="00510B4C">
      <w:pPr>
        <w:pStyle w:val="Prrafodelista"/>
        <w:numPr>
          <w:ilvl w:val="0"/>
          <w:numId w:val="60"/>
        </w:numPr>
        <w:spacing w:line="360" w:lineRule="auto"/>
        <w:jc w:val="both"/>
        <w:rPr>
          <w:rFonts w:eastAsia="Calibri"/>
          <w:noProof/>
          <w:color w:val="4C4747"/>
        </w:rPr>
      </w:pPr>
      <w:r w:rsidRPr="00510B4C">
        <w:rPr>
          <w:rFonts w:eastAsia="Calibri"/>
          <w:noProof/>
          <w:color w:val="4C4747"/>
        </w:rPr>
        <w:lastRenderedPageBreak/>
        <w:t xml:space="preserve">2 televisivos </w:t>
      </w:r>
    </w:p>
    <w:p w14:paraId="48DD2555"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Plan Social listo para dar respuesta ante posibles inundaciones</w:t>
      </w:r>
    </w:p>
    <w:p w14:paraId="66EDFC67" w14:textId="77777777" w:rsidR="00E37952" w:rsidRPr="00510B4C" w:rsidRDefault="00E37952" w:rsidP="00510B4C">
      <w:pPr>
        <w:pStyle w:val="Prrafodelista"/>
        <w:numPr>
          <w:ilvl w:val="0"/>
          <w:numId w:val="59"/>
        </w:numPr>
        <w:spacing w:line="360" w:lineRule="auto"/>
        <w:jc w:val="both"/>
        <w:rPr>
          <w:rFonts w:eastAsia="Calibri"/>
          <w:noProof/>
          <w:color w:val="4C4747"/>
        </w:rPr>
      </w:pPr>
      <w:r w:rsidRPr="00510B4C">
        <w:rPr>
          <w:rFonts w:eastAsia="Calibri"/>
          <w:noProof/>
          <w:color w:val="4C4747"/>
        </w:rPr>
        <w:t xml:space="preserve">38 digitales </w:t>
      </w:r>
    </w:p>
    <w:p w14:paraId="52F8E30B" w14:textId="6DFD3D2F" w:rsidR="00E37952" w:rsidRPr="00510B4C" w:rsidRDefault="00E37952" w:rsidP="00510B4C">
      <w:pPr>
        <w:pStyle w:val="Prrafodelista"/>
        <w:numPr>
          <w:ilvl w:val="0"/>
          <w:numId w:val="59"/>
        </w:numPr>
        <w:spacing w:line="360" w:lineRule="auto"/>
        <w:jc w:val="both"/>
        <w:rPr>
          <w:rFonts w:eastAsia="Calibri"/>
          <w:noProof/>
          <w:color w:val="4C4747"/>
        </w:rPr>
      </w:pPr>
      <w:r w:rsidRPr="00510B4C">
        <w:rPr>
          <w:rFonts w:eastAsia="Calibri"/>
          <w:noProof/>
          <w:color w:val="4C4747"/>
        </w:rPr>
        <w:t xml:space="preserve">televisivos </w:t>
      </w:r>
    </w:p>
    <w:p w14:paraId="597FD393"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Plan Social mantiene asistencia a familias afectadas por inundaciones en Dajabón</w:t>
      </w:r>
    </w:p>
    <w:p w14:paraId="17E49B33" w14:textId="77777777" w:rsidR="00E37952" w:rsidRPr="00510B4C" w:rsidRDefault="00E37952" w:rsidP="00510B4C">
      <w:pPr>
        <w:pStyle w:val="Prrafodelista"/>
        <w:numPr>
          <w:ilvl w:val="0"/>
          <w:numId w:val="58"/>
        </w:numPr>
        <w:spacing w:line="360" w:lineRule="auto"/>
        <w:jc w:val="both"/>
        <w:rPr>
          <w:rFonts w:eastAsia="Calibri"/>
          <w:noProof/>
          <w:color w:val="4C4747"/>
        </w:rPr>
      </w:pPr>
      <w:r w:rsidRPr="00510B4C">
        <w:rPr>
          <w:rFonts w:eastAsia="Calibri"/>
          <w:noProof/>
          <w:color w:val="4C4747"/>
        </w:rPr>
        <w:t xml:space="preserve">40 digitales </w:t>
      </w:r>
    </w:p>
    <w:p w14:paraId="3822C37A" w14:textId="5A489BB0" w:rsidR="00E37952" w:rsidRPr="00510B4C" w:rsidRDefault="00E37952" w:rsidP="00510B4C">
      <w:pPr>
        <w:pStyle w:val="Prrafodelista"/>
        <w:numPr>
          <w:ilvl w:val="0"/>
          <w:numId w:val="58"/>
        </w:numPr>
        <w:spacing w:line="360" w:lineRule="auto"/>
        <w:jc w:val="both"/>
        <w:rPr>
          <w:rFonts w:eastAsia="Calibri"/>
          <w:noProof/>
          <w:color w:val="4C4747"/>
        </w:rPr>
      </w:pPr>
      <w:r w:rsidRPr="00510B4C">
        <w:rPr>
          <w:rFonts w:eastAsia="Calibri"/>
          <w:noProof/>
          <w:color w:val="4C4747"/>
        </w:rPr>
        <w:t xml:space="preserve">televisivos </w:t>
      </w:r>
    </w:p>
    <w:p w14:paraId="4D99981C"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Plan Social también despliega equipos tras inundaciones en Mao- Valverde</w:t>
      </w:r>
    </w:p>
    <w:p w14:paraId="186D53AC" w14:textId="77777777" w:rsidR="00E37952" w:rsidRPr="00510B4C" w:rsidRDefault="00E37952" w:rsidP="00510B4C">
      <w:pPr>
        <w:pStyle w:val="Prrafodelista"/>
        <w:numPr>
          <w:ilvl w:val="0"/>
          <w:numId w:val="57"/>
        </w:numPr>
        <w:spacing w:line="360" w:lineRule="auto"/>
        <w:jc w:val="both"/>
        <w:rPr>
          <w:rFonts w:eastAsia="Calibri"/>
          <w:noProof/>
          <w:color w:val="4C4747"/>
        </w:rPr>
      </w:pPr>
      <w:r w:rsidRPr="00510B4C">
        <w:rPr>
          <w:rFonts w:eastAsia="Calibri"/>
          <w:noProof/>
          <w:color w:val="4C4747"/>
        </w:rPr>
        <w:t xml:space="preserve">38 digitales </w:t>
      </w:r>
    </w:p>
    <w:p w14:paraId="352FBDBC" w14:textId="77777777" w:rsidR="00E37952" w:rsidRPr="00510B4C" w:rsidRDefault="00E37952" w:rsidP="00510B4C">
      <w:pPr>
        <w:pStyle w:val="Prrafodelista"/>
        <w:numPr>
          <w:ilvl w:val="0"/>
          <w:numId w:val="57"/>
        </w:numPr>
        <w:spacing w:line="360" w:lineRule="auto"/>
        <w:jc w:val="both"/>
        <w:rPr>
          <w:rFonts w:eastAsia="Calibri"/>
          <w:noProof/>
          <w:color w:val="4C4747"/>
        </w:rPr>
      </w:pPr>
      <w:r w:rsidRPr="00510B4C">
        <w:rPr>
          <w:rFonts w:eastAsia="Calibri"/>
          <w:noProof/>
          <w:color w:val="4C4747"/>
        </w:rPr>
        <w:t xml:space="preserve">4 televisivos </w:t>
      </w:r>
    </w:p>
    <w:p w14:paraId="1138620A"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Gobierno entrega enseres del hogar a familias afectadas por inundaciones en provincias de Dajabón, Valverde y La Altagracia</w:t>
      </w:r>
    </w:p>
    <w:p w14:paraId="3B15DE45" w14:textId="77777777" w:rsidR="00E37952" w:rsidRPr="00510B4C" w:rsidRDefault="00E37952" w:rsidP="00510B4C">
      <w:pPr>
        <w:pStyle w:val="Prrafodelista"/>
        <w:numPr>
          <w:ilvl w:val="0"/>
          <w:numId w:val="56"/>
        </w:numPr>
        <w:spacing w:line="360" w:lineRule="auto"/>
        <w:jc w:val="both"/>
        <w:rPr>
          <w:rFonts w:eastAsia="Calibri"/>
          <w:noProof/>
          <w:color w:val="4C4747"/>
        </w:rPr>
      </w:pPr>
      <w:r w:rsidRPr="00510B4C">
        <w:rPr>
          <w:rFonts w:eastAsia="Calibri"/>
          <w:noProof/>
          <w:color w:val="4C4747"/>
        </w:rPr>
        <w:t xml:space="preserve">42 digitales </w:t>
      </w:r>
    </w:p>
    <w:p w14:paraId="50FCBF3A" w14:textId="0D65274E" w:rsidR="00E37952" w:rsidRPr="00510B4C" w:rsidRDefault="00E37952" w:rsidP="00510B4C">
      <w:pPr>
        <w:pStyle w:val="Prrafodelista"/>
        <w:numPr>
          <w:ilvl w:val="0"/>
          <w:numId w:val="56"/>
        </w:numPr>
        <w:spacing w:line="360" w:lineRule="auto"/>
        <w:jc w:val="both"/>
        <w:rPr>
          <w:rFonts w:eastAsia="Calibri"/>
          <w:noProof/>
          <w:color w:val="4C4747"/>
        </w:rPr>
      </w:pPr>
      <w:r w:rsidRPr="00510B4C">
        <w:rPr>
          <w:rFonts w:eastAsia="Calibri"/>
          <w:noProof/>
          <w:color w:val="4C4747"/>
        </w:rPr>
        <w:t xml:space="preserve">televisivos </w:t>
      </w:r>
    </w:p>
    <w:p w14:paraId="572FDB94"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La Ruta de la Esperanza comienza alegrar la navidad a familias de todo el país  </w:t>
      </w:r>
    </w:p>
    <w:p w14:paraId="6207AE0E" w14:textId="77777777" w:rsidR="00E37952" w:rsidRPr="00510B4C" w:rsidRDefault="00E37952" w:rsidP="00510B4C">
      <w:pPr>
        <w:pStyle w:val="Prrafodelista"/>
        <w:numPr>
          <w:ilvl w:val="0"/>
          <w:numId w:val="55"/>
        </w:numPr>
        <w:spacing w:line="360" w:lineRule="auto"/>
        <w:jc w:val="both"/>
        <w:rPr>
          <w:rFonts w:eastAsia="Calibri"/>
          <w:noProof/>
          <w:color w:val="4C4747"/>
        </w:rPr>
      </w:pPr>
      <w:r w:rsidRPr="00510B4C">
        <w:rPr>
          <w:rFonts w:eastAsia="Calibri"/>
          <w:noProof/>
          <w:color w:val="4C4747"/>
        </w:rPr>
        <w:t xml:space="preserve">42 digitales </w:t>
      </w:r>
    </w:p>
    <w:p w14:paraId="5BAD4180" w14:textId="35170F79" w:rsidR="00E37952" w:rsidRPr="00510B4C" w:rsidRDefault="00E37952" w:rsidP="00510B4C">
      <w:pPr>
        <w:pStyle w:val="Prrafodelista"/>
        <w:numPr>
          <w:ilvl w:val="0"/>
          <w:numId w:val="55"/>
        </w:numPr>
        <w:spacing w:line="360" w:lineRule="auto"/>
        <w:jc w:val="both"/>
        <w:rPr>
          <w:rFonts w:eastAsia="Calibri"/>
          <w:noProof/>
          <w:color w:val="4C4747"/>
        </w:rPr>
      </w:pPr>
      <w:r w:rsidRPr="00510B4C">
        <w:rPr>
          <w:rFonts w:eastAsia="Calibri"/>
          <w:noProof/>
          <w:color w:val="4C4747"/>
        </w:rPr>
        <w:t xml:space="preserve">televisivos </w:t>
      </w:r>
    </w:p>
    <w:p w14:paraId="20B6B35A" w14:textId="77777777" w:rsidR="00E37952" w:rsidRPr="00510B4C" w:rsidRDefault="00E37952" w:rsidP="00510B4C">
      <w:pPr>
        <w:pStyle w:val="Prrafodelista"/>
        <w:numPr>
          <w:ilvl w:val="0"/>
          <w:numId w:val="55"/>
        </w:numPr>
        <w:spacing w:line="360" w:lineRule="auto"/>
        <w:jc w:val="both"/>
        <w:rPr>
          <w:rFonts w:eastAsia="Calibri"/>
          <w:noProof/>
          <w:color w:val="4C4747"/>
        </w:rPr>
      </w:pPr>
      <w:r w:rsidRPr="00510B4C">
        <w:rPr>
          <w:rFonts w:eastAsia="Calibri"/>
          <w:noProof/>
          <w:color w:val="4C4747"/>
        </w:rPr>
        <w:t xml:space="preserve">2 impresos </w:t>
      </w:r>
    </w:p>
    <w:p w14:paraId="79A5F2BC"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Director de la Dirección de Asistencia Social y Alimentación Comunitaria asume nuevas funciones comprometido con la equidad social</w:t>
      </w:r>
    </w:p>
    <w:p w14:paraId="6E5E0437" w14:textId="77777777" w:rsidR="00E37952" w:rsidRDefault="00E37952" w:rsidP="00510B4C">
      <w:pPr>
        <w:pStyle w:val="Prrafodelista"/>
        <w:numPr>
          <w:ilvl w:val="0"/>
          <w:numId w:val="54"/>
        </w:numPr>
        <w:spacing w:line="360" w:lineRule="auto"/>
        <w:jc w:val="both"/>
        <w:rPr>
          <w:rFonts w:eastAsia="Calibri"/>
          <w:noProof/>
          <w:color w:val="4C4747"/>
        </w:rPr>
      </w:pPr>
      <w:r w:rsidRPr="00510B4C">
        <w:rPr>
          <w:rFonts w:eastAsia="Calibri"/>
          <w:noProof/>
          <w:color w:val="4C4747"/>
        </w:rPr>
        <w:t xml:space="preserve">61 digitales </w:t>
      </w:r>
    </w:p>
    <w:p w14:paraId="6E83972C" w14:textId="77777777" w:rsidR="00D2250C" w:rsidRPr="00510B4C" w:rsidRDefault="00D2250C" w:rsidP="00D2250C">
      <w:pPr>
        <w:pStyle w:val="Prrafodelista"/>
        <w:spacing w:line="360" w:lineRule="auto"/>
        <w:jc w:val="both"/>
        <w:rPr>
          <w:rFonts w:eastAsia="Calibri"/>
          <w:noProof/>
          <w:color w:val="4C4747"/>
        </w:rPr>
      </w:pPr>
    </w:p>
    <w:p w14:paraId="27D49DCE" w14:textId="77777777" w:rsidR="00E37952" w:rsidRPr="00510B4C" w:rsidRDefault="00E37952" w:rsidP="00510B4C">
      <w:pPr>
        <w:pStyle w:val="Prrafodelista"/>
        <w:numPr>
          <w:ilvl w:val="0"/>
          <w:numId w:val="54"/>
        </w:numPr>
        <w:spacing w:line="360" w:lineRule="auto"/>
        <w:jc w:val="both"/>
        <w:rPr>
          <w:rFonts w:eastAsia="Calibri"/>
          <w:noProof/>
          <w:color w:val="4C4747"/>
        </w:rPr>
      </w:pPr>
      <w:r w:rsidRPr="00510B4C">
        <w:rPr>
          <w:rFonts w:eastAsia="Calibri"/>
          <w:noProof/>
          <w:color w:val="4C4747"/>
        </w:rPr>
        <w:lastRenderedPageBreak/>
        <w:t xml:space="preserve">4 televisivos </w:t>
      </w:r>
    </w:p>
    <w:p w14:paraId="22B6AA00" w14:textId="77777777" w:rsidR="00E37952" w:rsidRPr="00510B4C" w:rsidRDefault="00E37952" w:rsidP="00510B4C">
      <w:pPr>
        <w:pStyle w:val="Prrafodelista"/>
        <w:numPr>
          <w:ilvl w:val="0"/>
          <w:numId w:val="54"/>
        </w:numPr>
        <w:spacing w:line="360" w:lineRule="auto"/>
        <w:jc w:val="both"/>
        <w:rPr>
          <w:rFonts w:eastAsia="Calibri"/>
          <w:noProof/>
          <w:color w:val="4C4747"/>
        </w:rPr>
      </w:pPr>
      <w:r w:rsidRPr="00510B4C">
        <w:rPr>
          <w:rFonts w:eastAsia="Calibri"/>
          <w:noProof/>
          <w:color w:val="4C4747"/>
        </w:rPr>
        <w:t xml:space="preserve">2 impresos </w:t>
      </w:r>
    </w:p>
    <w:p w14:paraId="54A48463"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En Día Mundial de la Alimentación gobierno reafirma compromiso con la eliminación del hambre con creación de la Dirección de Asistencia Social y Alimentación Comunitaria (DASAC)</w:t>
      </w:r>
    </w:p>
    <w:p w14:paraId="4677A142" w14:textId="77777777" w:rsidR="00E37952" w:rsidRPr="00510B4C" w:rsidRDefault="00E37952" w:rsidP="00510B4C">
      <w:pPr>
        <w:pStyle w:val="Prrafodelista"/>
        <w:numPr>
          <w:ilvl w:val="0"/>
          <w:numId w:val="53"/>
        </w:numPr>
        <w:spacing w:line="360" w:lineRule="auto"/>
        <w:jc w:val="both"/>
        <w:rPr>
          <w:rFonts w:eastAsia="Calibri"/>
          <w:noProof/>
          <w:color w:val="4C4747"/>
        </w:rPr>
      </w:pPr>
      <w:r w:rsidRPr="00510B4C">
        <w:rPr>
          <w:rFonts w:eastAsia="Calibri"/>
          <w:noProof/>
          <w:color w:val="4C4747"/>
        </w:rPr>
        <w:t xml:space="preserve">25 digitales </w:t>
      </w:r>
    </w:p>
    <w:p w14:paraId="76722BE7" w14:textId="77777777" w:rsidR="00E37952" w:rsidRPr="00510B4C" w:rsidRDefault="00E37952" w:rsidP="00510B4C">
      <w:pPr>
        <w:pStyle w:val="Prrafodelista"/>
        <w:numPr>
          <w:ilvl w:val="0"/>
          <w:numId w:val="53"/>
        </w:numPr>
        <w:spacing w:line="360" w:lineRule="auto"/>
        <w:jc w:val="both"/>
        <w:rPr>
          <w:rFonts w:eastAsia="Calibri"/>
          <w:noProof/>
          <w:color w:val="4C4747"/>
        </w:rPr>
      </w:pPr>
      <w:r w:rsidRPr="00510B4C">
        <w:rPr>
          <w:rFonts w:eastAsia="Calibri"/>
          <w:noProof/>
          <w:color w:val="4C4747"/>
        </w:rPr>
        <w:t xml:space="preserve">4 televisivos </w:t>
      </w:r>
    </w:p>
    <w:p w14:paraId="6923B7CD" w14:textId="131978FB"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Dirección de Asistencia Social y Alimentación Comunitaria (</w:t>
      </w:r>
      <w:r w:rsidR="00510B4C" w:rsidRPr="00E37952">
        <w:rPr>
          <w:rFonts w:eastAsia="Calibri"/>
          <w:noProof/>
          <w:color w:val="4C4747"/>
          <w:lang w:val="es-DO"/>
        </w:rPr>
        <w:t>DASAC) beneficia</w:t>
      </w:r>
      <w:r w:rsidRPr="00E37952">
        <w:rPr>
          <w:rFonts w:eastAsia="Calibri"/>
          <w:noProof/>
          <w:color w:val="4C4747"/>
          <w:lang w:val="es-DO"/>
        </w:rPr>
        <w:t xml:space="preserve"> a miles de familias con operativos de asistencia social y alimentación</w:t>
      </w:r>
    </w:p>
    <w:p w14:paraId="1A4F3134" w14:textId="77777777" w:rsidR="00E37952" w:rsidRPr="00510B4C" w:rsidRDefault="00E37952" w:rsidP="00510B4C">
      <w:pPr>
        <w:pStyle w:val="Prrafodelista"/>
        <w:numPr>
          <w:ilvl w:val="0"/>
          <w:numId w:val="52"/>
        </w:numPr>
        <w:spacing w:line="360" w:lineRule="auto"/>
        <w:jc w:val="both"/>
        <w:rPr>
          <w:rFonts w:eastAsia="Calibri"/>
          <w:noProof/>
          <w:color w:val="4C4747"/>
        </w:rPr>
      </w:pPr>
      <w:r w:rsidRPr="00510B4C">
        <w:rPr>
          <w:rFonts w:eastAsia="Calibri"/>
          <w:noProof/>
          <w:color w:val="4C4747"/>
        </w:rPr>
        <w:t xml:space="preserve">52 digitales </w:t>
      </w:r>
    </w:p>
    <w:p w14:paraId="6B1F69C9" w14:textId="77777777" w:rsidR="00E37952" w:rsidRPr="00510B4C" w:rsidRDefault="00E37952" w:rsidP="00510B4C">
      <w:pPr>
        <w:pStyle w:val="Prrafodelista"/>
        <w:numPr>
          <w:ilvl w:val="0"/>
          <w:numId w:val="52"/>
        </w:numPr>
        <w:spacing w:line="360" w:lineRule="auto"/>
        <w:jc w:val="both"/>
        <w:rPr>
          <w:rFonts w:eastAsia="Calibri"/>
          <w:noProof/>
          <w:color w:val="4C4747"/>
        </w:rPr>
      </w:pPr>
      <w:r w:rsidRPr="00510B4C">
        <w:rPr>
          <w:rFonts w:eastAsia="Calibri"/>
          <w:noProof/>
          <w:color w:val="4C4747"/>
        </w:rPr>
        <w:t xml:space="preserve">4 televisivos </w:t>
      </w:r>
    </w:p>
    <w:p w14:paraId="00D90F4B" w14:textId="670A1D4C"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Dirección de Asistencia Social y Alimentación Comunitaria (</w:t>
      </w:r>
      <w:r w:rsidR="00510B4C" w:rsidRPr="00E37952">
        <w:rPr>
          <w:rFonts w:eastAsia="Calibri"/>
          <w:noProof/>
          <w:color w:val="4C4747"/>
          <w:lang w:val="es-DO"/>
        </w:rPr>
        <w:t>DASAC) garantiza</w:t>
      </w:r>
      <w:r w:rsidRPr="00E37952">
        <w:rPr>
          <w:rFonts w:eastAsia="Calibri"/>
          <w:noProof/>
          <w:color w:val="4C4747"/>
          <w:lang w:val="es-DO"/>
        </w:rPr>
        <w:t xml:space="preserve"> asistencia afectados por tormenta</w:t>
      </w:r>
    </w:p>
    <w:p w14:paraId="222C56C3" w14:textId="77777777" w:rsidR="00E37952" w:rsidRPr="00510B4C" w:rsidRDefault="00E37952" w:rsidP="00510B4C">
      <w:pPr>
        <w:pStyle w:val="Prrafodelista"/>
        <w:numPr>
          <w:ilvl w:val="0"/>
          <w:numId w:val="51"/>
        </w:numPr>
        <w:spacing w:line="360" w:lineRule="auto"/>
        <w:jc w:val="both"/>
        <w:rPr>
          <w:rFonts w:eastAsia="Calibri"/>
          <w:noProof/>
          <w:color w:val="4C4747"/>
        </w:rPr>
      </w:pPr>
      <w:r w:rsidRPr="00510B4C">
        <w:rPr>
          <w:rFonts w:eastAsia="Calibri"/>
          <w:noProof/>
          <w:color w:val="4C4747"/>
        </w:rPr>
        <w:t xml:space="preserve">36 digitales </w:t>
      </w:r>
    </w:p>
    <w:p w14:paraId="1A093842" w14:textId="77777777" w:rsidR="00E37952" w:rsidRPr="00510B4C" w:rsidRDefault="00E37952" w:rsidP="00510B4C">
      <w:pPr>
        <w:pStyle w:val="Prrafodelista"/>
        <w:numPr>
          <w:ilvl w:val="0"/>
          <w:numId w:val="51"/>
        </w:numPr>
        <w:spacing w:line="360" w:lineRule="auto"/>
        <w:jc w:val="both"/>
        <w:rPr>
          <w:rFonts w:eastAsia="Calibri"/>
          <w:noProof/>
          <w:color w:val="4C4747"/>
        </w:rPr>
      </w:pPr>
      <w:r w:rsidRPr="00510B4C">
        <w:rPr>
          <w:rFonts w:eastAsia="Calibri"/>
          <w:noProof/>
          <w:color w:val="4C4747"/>
        </w:rPr>
        <w:t xml:space="preserve">4 televisivos </w:t>
      </w:r>
    </w:p>
    <w:p w14:paraId="6EBFEA8B" w14:textId="77777777" w:rsidR="00E37952" w:rsidRPr="00510B4C" w:rsidRDefault="00E37952" w:rsidP="00510B4C">
      <w:pPr>
        <w:pStyle w:val="Prrafodelista"/>
        <w:numPr>
          <w:ilvl w:val="0"/>
          <w:numId w:val="51"/>
        </w:numPr>
        <w:spacing w:line="360" w:lineRule="auto"/>
        <w:jc w:val="both"/>
        <w:rPr>
          <w:rFonts w:eastAsia="Calibri"/>
          <w:noProof/>
          <w:color w:val="4C4747"/>
        </w:rPr>
      </w:pPr>
      <w:r w:rsidRPr="00510B4C">
        <w:rPr>
          <w:rFonts w:eastAsia="Calibri"/>
          <w:noProof/>
          <w:color w:val="4C4747"/>
        </w:rPr>
        <w:t xml:space="preserve">1 impresos </w:t>
      </w:r>
    </w:p>
    <w:p w14:paraId="32D81B3A" w14:textId="4378F593"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Dirección de Asistencia Social y Alimentación Comunitaria (</w:t>
      </w:r>
      <w:r w:rsidR="00510B4C" w:rsidRPr="00E37952">
        <w:rPr>
          <w:rFonts w:eastAsia="Calibri"/>
          <w:noProof/>
          <w:color w:val="4C4747"/>
          <w:lang w:val="es-DO"/>
        </w:rPr>
        <w:t>DASAC) distribuye</w:t>
      </w:r>
      <w:r w:rsidRPr="00E37952">
        <w:rPr>
          <w:rFonts w:eastAsia="Calibri"/>
          <w:noProof/>
          <w:color w:val="4C4747"/>
          <w:lang w:val="es-DO"/>
        </w:rPr>
        <w:t xml:space="preserve"> raciones y enseres ante amenaza de la tormenta tropical Melissa</w:t>
      </w:r>
    </w:p>
    <w:p w14:paraId="27995364" w14:textId="77777777" w:rsidR="00E37952" w:rsidRPr="00510B4C" w:rsidRDefault="00E37952" w:rsidP="00510B4C">
      <w:pPr>
        <w:pStyle w:val="Prrafodelista"/>
        <w:numPr>
          <w:ilvl w:val="0"/>
          <w:numId w:val="50"/>
        </w:numPr>
        <w:spacing w:line="360" w:lineRule="auto"/>
        <w:jc w:val="both"/>
        <w:rPr>
          <w:rFonts w:eastAsia="Calibri"/>
          <w:noProof/>
          <w:color w:val="4C4747"/>
        </w:rPr>
      </w:pPr>
      <w:r w:rsidRPr="00510B4C">
        <w:rPr>
          <w:rFonts w:eastAsia="Calibri"/>
          <w:noProof/>
          <w:color w:val="4C4747"/>
        </w:rPr>
        <w:t xml:space="preserve">58 digitales </w:t>
      </w:r>
    </w:p>
    <w:p w14:paraId="4020FC91" w14:textId="696BC2BB" w:rsidR="00E37952" w:rsidRPr="00510B4C" w:rsidRDefault="00E37952" w:rsidP="00510B4C">
      <w:pPr>
        <w:pStyle w:val="Prrafodelista"/>
        <w:numPr>
          <w:ilvl w:val="0"/>
          <w:numId w:val="50"/>
        </w:numPr>
        <w:spacing w:line="360" w:lineRule="auto"/>
        <w:jc w:val="both"/>
        <w:rPr>
          <w:rFonts w:eastAsia="Calibri"/>
          <w:noProof/>
          <w:color w:val="4C4747"/>
        </w:rPr>
      </w:pPr>
      <w:r w:rsidRPr="00510B4C">
        <w:rPr>
          <w:rFonts w:eastAsia="Calibri"/>
          <w:noProof/>
          <w:color w:val="4C4747"/>
        </w:rPr>
        <w:t xml:space="preserve">televisivos </w:t>
      </w:r>
    </w:p>
    <w:p w14:paraId="5285C382" w14:textId="079F6C7F" w:rsidR="00E37952" w:rsidRPr="00510B4C" w:rsidRDefault="00510B4C" w:rsidP="00E37952">
      <w:pPr>
        <w:spacing w:line="360" w:lineRule="auto"/>
        <w:jc w:val="both"/>
        <w:rPr>
          <w:rFonts w:eastAsia="Calibri"/>
          <w:noProof/>
          <w:color w:val="4C4747"/>
          <w:lang w:val="es-DO"/>
        </w:rPr>
      </w:pPr>
      <w:r w:rsidRPr="00510B4C">
        <w:rPr>
          <w:rFonts w:eastAsia="Calibri"/>
          <w:noProof/>
          <w:color w:val="4C4747"/>
          <w:lang w:val="es-DO"/>
        </w:rPr>
        <w:t>Operativos De La Direcciòn De Asistencia Social Y Alimentaciòn Comunitaria (Dasac) Durante El Paso De La Tormenta Melissa</w:t>
      </w:r>
    </w:p>
    <w:p w14:paraId="70AA43D1" w14:textId="77777777" w:rsidR="00E37952" w:rsidRPr="00510B4C" w:rsidRDefault="00E37952" w:rsidP="00510B4C">
      <w:pPr>
        <w:pStyle w:val="Prrafodelista"/>
        <w:numPr>
          <w:ilvl w:val="0"/>
          <w:numId w:val="49"/>
        </w:numPr>
        <w:spacing w:line="360" w:lineRule="auto"/>
        <w:jc w:val="both"/>
        <w:rPr>
          <w:rFonts w:eastAsia="Calibri"/>
          <w:noProof/>
          <w:color w:val="4C4747"/>
        </w:rPr>
      </w:pPr>
      <w:r w:rsidRPr="00510B4C">
        <w:rPr>
          <w:rFonts w:eastAsia="Calibri"/>
          <w:noProof/>
          <w:color w:val="4C4747"/>
        </w:rPr>
        <w:t xml:space="preserve">68 digitales </w:t>
      </w:r>
    </w:p>
    <w:p w14:paraId="4EF890DA" w14:textId="77777777" w:rsidR="00E37952" w:rsidRPr="00510B4C" w:rsidRDefault="00E37952" w:rsidP="00510B4C">
      <w:pPr>
        <w:pStyle w:val="Prrafodelista"/>
        <w:numPr>
          <w:ilvl w:val="0"/>
          <w:numId w:val="49"/>
        </w:numPr>
        <w:spacing w:line="360" w:lineRule="auto"/>
        <w:jc w:val="both"/>
        <w:rPr>
          <w:rFonts w:eastAsia="Calibri"/>
          <w:noProof/>
          <w:color w:val="4C4747"/>
        </w:rPr>
      </w:pPr>
      <w:r w:rsidRPr="00510B4C">
        <w:rPr>
          <w:rFonts w:eastAsia="Calibri"/>
          <w:noProof/>
          <w:color w:val="4C4747"/>
        </w:rPr>
        <w:t xml:space="preserve">4 televisivos </w:t>
      </w:r>
    </w:p>
    <w:p w14:paraId="30D9D2A3" w14:textId="77777777" w:rsidR="00E37952" w:rsidRPr="00E37952" w:rsidRDefault="00E37952" w:rsidP="00E37952">
      <w:pPr>
        <w:spacing w:line="360" w:lineRule="auto"/>
        <w:jc w:val="both"/>
        <w:rPr>
          <w:rFonts w:eastAsia="Calibri"/>
          <w:noProof/>
          <w:color w:val="4C4747"/>
          <w:lang w:val="es-DO"/>
        </w:rPr>
      </w:pPr>
    </w:p>
    <w:p w14:paraId="2F729015"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Presidente Abinader envía ayuda humanitaria al Gobierno de Jamaica</w:t>
      </w:r>
    </w:p>
    <w:p w14:paraId="590E3970" w14:textId="77777777" w:rsidR="00E37952" w:rsidRPr="00510B4C" w:rsidRDefault="00E37952" w:rsidP="00510B4C">
      <w:pPr>
        <w:pStyle w:val="Prrafodelista"/>
        <w:numPr>
          <w:ilvl w:val="0"/>
          <w:numId w:val="48"/>
        </w:numPr>
        <w:spacing w:line="360" w:lineRule="auto"/>
        <w:jc w:val="both"/>
        <w:rPr>
          <w:rFonts w:eastAsia="Calibri"/>
          <w:noProof/>
          <w:color w:val="4C4747"/>
        </w:rPr>
      </w:pPr>
      <w:r w:rsidRPr="00510B4C">
        <w:rPr>
          <w:rFonts w:eastAsia="Calibri"/>
          <w:noProof/>
          <w:color w:val="4C4747"/>
        </w:rPr>
        <w:t xml:space="preserve">58 digitales </w:t>
      </w:r>
    </w:p>
    <w:p w14:paraId="11BE664A" w14:textId="14F774E9" w:rsidR="00E37952" w:rsidRPr="00510B4C" w:rsidRDefault="00E37952" w:rsidP="00510B4C">
      <w:pPr>
        <w:pStyle w:val="Prrafodelista"/>
        <w:numPr>
          <w:ilvl w:val="0"/>
          <w:numId w:val="48"/>
        </w:numPr>
        <w:spacing w:line="360" w:lineRule="auto"/>
        <w:jc w:val="both"/>
        <w:rPr>
          <w:rFonts w:eastAsia="Calibri"/>
          <w:noProof/>
          <w:color w:val="4C4747"/>
        </w:rPr>
      </w:pPr>
      <w:r w:rsidRPr="00510B4C">
        <w:rPr>
          <w:rFonts w:eastAsia="Calibri"/>
          <w:noProof/>
          <w:color w:val="4C4747"/>
        </w:rPr>
        <w:t xml:space="preserve">televisivos </w:t>
      </w:r>
    </w:p>
    <w:p w14:paraId="17CE6D55"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Jamaica Dirección de Asistencia Social y Alimentación Comunitaria (DASAC) entrega enseres del hogar a familias afectadas por tornado en Miches</w:t>
      </w:r>
    </w:p>
    <w:p w14:paraId="6545212E" w14:textId="77777777" w:rsidR="00E37952" w:rsidRPr="00510B4C" w:rsidRDefault="00E37952" w:rsidP="00510B4C">
      <w:pPr>
        <w:pStyle w:val="Prrafodelista"/>
        <w:numPr>
          <w:ilvl w:val="0"/>
          <w:numId w:val="47"/>
        </w:numPr>
        <w:spacing w:line="360" w:lineRule="auto"/>
        <w:jc w:val="both"/>
        <w:rPr>
          <w:rFonts w:eastAsia="Calibri"/>
          <w:noProof/>
          <w:color w:val="4C4747"/>
        </w:rPr>
      </w:pPr>
      <w:r w:rsidRPr="00510B4C">
        <w:rPr>
          <w:rFonts w:eastAsia="Calibri"/>
          <w:noProof/>
          <w:color w:val="4C4747"/>
        </w:rPr>
        <w:t xml:space="preserve">58 digitales </w:t>
      </w:r>
    </w:p>
    <w:p w14:paraId="2816D09B" w14:textId="77777777" w:rsidR="00E37952" w:rsidRPr="00510B4C" w:rsidRDefault="00E37952" w:rsidP="00510B4C">
      <w:pPr>
        <w:pStyle w:val="Prrafodelista"/>
        <w:numPr>
          <w:ilvl w:val="0"/>
          <w:numId w:val="47"/>
        </w:numPr>
        <w:spacing w:line="360" w:lineRule="auto"/>
        <w:jc w:val="both"/>
        <w:rPr>
          <w:rFonts w:eastAsia="Calibri"/>
          <w:noProof/>
          <w:color w:val="4C4747"/>
        </w:rPr>
      </w:pPr>
      <w:r w:rsidRPr="00510B4C">
        <w:rPr>
          <w:rFonts w:eastAsia="Calibri"/>
          <w:noProof/>
          <w:color w:val="4C4747"/>
        </w:rPr>
        <w:t xml:space="preserve">4 televisivos </w:t>
      </w:r>
    </w:p>
    <w:p w14:paraId="52A222DB"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Gobierno brinda asistencia a familias afectadas por tormenta Melissa en Bani. Jamaica </w:t>
      </w:r>
    </w:p>
    <w:p w14:paraId="31201655" w14:textId="77777777" w:rsidR="00E37952" w:rsidRPr="00510B4C" w:rsidRDefault="00E37952" w:rsidP="00510B4C">
      <w:pPr>
        <w:pStyle w:val="Prrafodelista"/>
        <w:numPr>
          <w:ilvl w:val="0"/>
          <w:numId w:val="46"/>
        </w:numPr>
        <w:spacing w:line="360" w:lineRule="auto"/>
        <w:jc w:val="both"/>
        <w:rPr>
          <w:rFonts w:eastAsia="Calibri"/>
          <w:noProof/>
          <w:color w:val="4C4747"/>
        </w:rPr>
      </w:pPr>
      <w:r w:rsidRPr="00510B4C">
        <w:rPr>
          <w:rFonts w:eastAsia="Calibri"/>
          <w:noProof/>
          <w:color w:val="4C4747"/>
        </w:rPr>
        <w:t xml:space="preserve">58 digitales </w:t>
      </w:r>
    </w:p>
    <w:p w14:paraId="37058E80" w14:textId="77777777" w:rsidR="00E37952" w:rsidRPr="00510B4C" w:rsidRDefault="00E37952" w:rsidP="00510B4C">
      <w:pPr>
        <w:pStyle w:val="Prrafodelista"/>
        <w:numPr>
          <w:ilvl w:val="0"/>
          <w:numId w:val="46"/>
        </w:numPr>
        <w:spacing w:line="360" w:lineRule="auto"/>
        <w:jc w:val="both"/>
        <w:rPr>
          <w:rFonts w:eastAsia="Calibri"/>
          <w:noProof/>
          <w:color w:val="4C4747"/>
        </w:rPr>
      </w:pPr>
      <w:r w:rsidRPr="00510B4C">
        <w:rPr>
          <w:rFonts w:eastAsia="Calibri"/>
          <w:noProof/>
          <w:color w:val="4C4747"/>
        </w:rPr>
        <w:t xml:space="preserve">4 televisivos </w:t>
      </w:r>
    </w:p>
    <w:p w14:paraId="7475D46A"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Dirección de Asistencia Social y Alimentación Comunitaria (DASAC)  realiza jornada integral en SDE</w:t>
      </w:r>
    </w:p>
    <w:p w14:paraId="6762E283" w14:textId="77777777" w:rsidR="00E37952" w:rsidRPr="00510B4C" w:rsidRDefault="00E37952" w:rsidP="00510B4C">
      <w:pPr>
        <w:pStyle w:val="Prrafodelista"/>
        <w:numPr>
          <w:ilvl w:val="0"/>
          <w:numId w:val="45"/>
        </w:numPr>
        <w:spacing w:line="360" w:lineRule="auto"/>
        <w:jc w:val="both"/>
        <w:rPr>
          <w:rFonts w:eastAsia="Calibri"/>
          <w:noProof/>
          <w:color w:val="4C4747"/>
        </w:rPr>
      </w:pPr>
      <w:r w:rsidRPr="00510B4C">
        <w:rPr>
          <w:rFonts w:eastAsia="Calibri"/>
          <w:noProof/>
          <w:color w:val="4C4747"/>
        </w:rPr>
        <w:t xml:space="preserve">58 digitales </w:t>
      </w:r>
    </w:p>
    <w:p w14:paraId="5798AD1B" w14:textId="77777777" w:rsidR="00E37952" w:rsidRPr="00510B4C" w:rsidRDefault="00E37952" w:rsidP="00510B4C">
      <w:pPr>
        <w:pStyle w:val="Prrafodelista"/>
        <w:numPr>
          <w:ilvl w:val="0"/>
          <w:numId w:val="45"/>
        </w:numPr>
        <w:spacing w:line="360" w:lineRule="auto"/>
        <w:jc w:val="both"/>
        <w:rPr>
          <w:rFonts w:eastAsia="Calibri"/>
          <w:noProof/>
          <w:color w:val="4C4747"/>
        </w:rPr>
      </w:pPr>
      <w:r w:rsidRPr="00510B4C">
        <w:rPr>
          <w:rFonts w:eastAsia="Calibri"/>
          <w:noProof/>
          <w:color w:val="4C4747"/>
        </w:rPr>
        <w:t xml:space="preserve">4 televisivos </w:t>
      </w:r>
    </w:p>
    <w:p w14:paraId="1735C5C5"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Dirección de Asistencia Social y Alimentación Comunitaria (DASAC)  realiza jornada integral en SDE</w:t>
      </w:r>
    </w:p>
    <w:p w14:paraId="04F0CBB2" w14:textId="77777777" w:rsidR="00E37952" w:rsidRPr="00510B4C" w:rsidRDefault="00E37952" w:rsidP="00510B4C">
      <w:pPr>
        <w:pStyle w:val="Prrafodelista"/>
        <w:numPr>
          <w:ilvl w:val="0"/>
          <w:numId w:val="44"/>
        </w:numPr>
        <w:spacing w:line="360" w:lineRule="auto"/>
        <w:jc w:val="both"/>
        <w:rPr>
          <w:rFonts w:eastAsia="Calibri"/>
          <w:noProof/>
          <w:color w:val="4C4747"/>
        </w:rPr>
      </w:pPr>
      <w:r w:rsidRPr="00510B4C">
        <w:rPr>
          <w:rFonts w:eastAsia="Calibri"/>
          <w:noProof/>
          <w:color w:val="4C4747"/>
        </w:rPr>
        <w:t xml:space="preserve">58 digitales </w:t>
      </w:r>
    </w:p>
    <w:p w14:paraId="24C316D3" w14:textId="77777777" w:rsidR="00E37952" w:rsidRPr="00510B4C" w:rsidRDefault="00E37952" w:rsidP="00510B4C">
      <w:pPr>
        <w:pStyle w:val="Prrafodelista"/>
        <w:numPr>
          <w:ilvl w:val="0"/>
          <w:numId w:val="44"/>
        </w:numPr>
        <w:spacing w:line="360" w:lineRule="auto"/>
        <w:jc w:val="both"/>
        <w:rPr>
          <w:rFonts w:eastAsia="Calibri"/>
          <w:noProof/>
          <w:color w:val="4C4747"/>
        </w:rPr>
      </w:pPr>
      <w:r w:rsidRPr="00510B4C">
        <w:rPr>
          <w:rFonts w:eastAsia="Calibri"/>
          <w:noProof/>
          <w:color w:val="4C4747"/>
        </w:rPr>
        <w:t xml:space="preserve">4 televisivos </w:t>
      </w:r>
    </w:p>
    <w:p w14:paraId="6059AA46"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Gobierno lanza "Navidad 360" para distribuir 15 millones de raciones de alimentos en Navidad</w:t>
      </w:r>
    </w:p>
    <w:p w14:paraId="6AE630F2" w14:textId="77777777" w:rsidR="00E37952" w:rsidRPr="00510B4C" w:rsidRDefault="00E37952" w:rsidP="00510B4C">
      <w:pPr>
        <w:pStyle w:val="Prrafodelista"/>
        <w:numPr>
          <w:ilvl w:val="0"/>
          <w:numId w:val="43"/>
        </w:numPr>
        <w:spacing w:line="360" w:lineRule="auto"/>
        <w:jc w:val="both"/>
        <w:rPr>
          <w:rFonts w:eastAsia="Calibri"/>
          <w:noProof/>
          <w:color w:val="4C4747"/>
        </w:rPr>
      </w:pPr>
      <w:r w:rsidRPr="00510B4C">
        <w:rPr>
          <w:rFonts w:eastAsia="Calibri"/>
          <w:noProof/>
          <w:color w:val="4C4747"/>
        </w:rPr>
        <w:t xml:space="preserve">58 digitales </w:t>
      </w:r>
    </w:p>
    <w:p w14:paraId="1BF094E0" w14:textId="77777777" w:rsidR="00E37952" w:rsidRPr="00510B4C" w:rsidRDefault="00E37952" w:rsidP="00510B4C">
      <w:pPr>
        <w:pStyle w:val="Prrafodelista"/>
        <w:numPr>
          <w:ilvl w:val="0"/>
          <w:numId w:val="43"/>
        </w:numPr>
        <w:spacing w:line="360" w:lineRule="auto"/>
        <w:jc w:val="both"/>
        <w:rPr>
          <w:rFonts w:eastAsia="Calibri"/>
          <w:noProof/>
          <w:color w:val="4C4747"/>
        </w:rPr>
      </w:pPr>
      <w:r w:rsidRPr="00510B4C">
        <w:rPr>
          <w:rFonts w:eastAsia="Calibri"/>
          <w:noProof/>
          <w:color w:val="4C4747"/>
        </w:rPr>
        <w:t xml:space="preserve">4 televisivos </w:t>
      </w:r>
    </w:p>
    <w:p w14:paraId="528161C3"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lastRenderedPageBreak/>
        <w:t xml:space="preserve">Ese trabajo comunicacional va acompañado de la producción de 400 videos, la cobertura de más de 350 actividades con la producción de 3,500 fotos y 1,200 publicaciones en nuestras redes sociales, Instagram, Facebook, X  y YouTube. </w:t>
      </w:r>
    </w:p>
    <w:p w14:paraId="6B9ACC1F" w14:textId="77777777" w:rsidR="00D2250C" w:rsidRDefault="00D2250C" w:rsidP="00E37952">
      <w:pPr>
        <w:spacing w:line="360" w:lineRule="auto"/>
        <w:jc w:val="both"/>
        <w:rPr>
          <w:rFonts w:eastAsia="Calibri"/>
          <w:noProof/>
          <w:color w:val="4C4747"/>
          <w:lang w:val="es-DO"/>
        </w:rPr>
      </w:pPr>
    </w:p>
    <w:p w14:paraId="65AEFC77" w14:textId="494B5F7B"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Dentro de nuestros mayores logros en los medios digitales se destacan:</w:t>
      </w:r>
    </w:p>
    <w:p w14:paraId="0EDB24FD" w14:textId="0E97AC05" w:rsidR="00E37952" w:rsidRPr="00510B4C" w:rsidRDefault="00E37952" w:rsidP="00510B4C">
      <w:pPr>
        <w:pStyle w:val="Prrafodelista"/>
        <w:numPr>
          <w:ilvl w:val="0"/>
          <w:numId w:val="41"/>
        </w:numPr>
        <w:spacing w:line="360" w:lineRule="auto"/>
        <w:jc w:val="both"/>
        <w:rPr>
          <w:rFonts w:eastAsia="Calibri"/>
          <w:noProof/>
          <w:color w:val="4C4747"/>
        </w:rPr>
      </w:pPr>
      <w:r w:rsidRPr="00510B4C">
        <w:rPr>
          <w:rFonts w:eastAsia="Calibri"/>
          <w:noProof/>
          <w:color w:val="4C4747"/>
        </w:rPr>
        <w:t>La Certificación NORTIC E1.</w:t>
      </w:r>
    </w:p>
    <w:p w14:paraId="0826B7FC" w14:textId="341E5F64" w:rsidR="00E37952" w:rsidRPr="00510B4C" w:rsidRDefault="00E37952" w:rsidP="00510B4C">
      <w:pPr>
        <w:pStyle w:val="Prrafodelista"/>
        <w:numPr>
          <w:ilvl w:val="0"/>
          <w:numId w:val="41"/>
        </w:numPr>
        <w:spacing w:line="360" w:lineRule="auto"/>
        <w:jc w:val="both"/>
        <w:rPr>
          <w:rFonts w:eastAsia="Calibri"/>
          <w:noProof/>
          <w:color w:val="4C4747"/>
        </w:rPr>
      </w:pPr>
      <w:r w:rsidRPr="00510B4C">
        <w:rPr>
          <w:rFonts w:eastAsia="Calibri"/>
          <w:noProof/>
          <w:color w:val="4C4747"/>
        </w:rPr>
        <w:t xml:space="preserve">Verificación de la cuenta de Instagram </w:t>
      </w:r>
    </w:p>
    <w:p w14:paraId="7D3D50FB" w14:textId="4AF60613" w:rsidR="00E37952" w:rsidRPr="00D2250C" w:rsidRDefault="00E37952" w:rsidP="00510B4C">
      <w:pPr>
        <w:spacing w:line="360" w:lineRule="auto"/>
        <w:jc w:val="both"/>
        <w:rPr>
          <w:rFonts w:eastAsia="Calibri"/>
          <w:noProof/>
          <w:color w:val="4C4747"/>
          <w:lang w:val="es-ES"/>
        </w:rPr>
      </w:pPr>
      <w:r w:rsidRPr="00D2250C">
        <w:rPr>
          <w:rFonts w:eastAsia="Calibri"/>
          <w:b/>
          <w:bCs/>
          <w:noProof/>
          <w:color w:val="4C4747"/>
          <w:lang w:val="es-ES"/>
        </w:rPr>
        <w:t>INSTAGRAM:</w:t>
      </w:r>
      <w:r w:rsidRPr="00D2250C">
        <w:rPr>
          <w:rFonts w:eastAsia="Calibri"/>
          <w:noProof/>
          <w:color w:val="4C4747"/>
          <w:lang w:val="es-ES"/>
        </w:rPr>
        <w:t xml:space="preserve"> En esta red social desde enero de 2025 a la fecha logramos atraer a 5,597 seguidores,  para un total de 115,262.</w:t>
      </w:r>
    </w:p>
    <w:p w14:paraId="4673FDFE" w14:textId="478E37AF" w:rsidR="00E37952" w:rsidRPr="00D2250C" w:rsidRDefault="00E37952" w:rsidP="00510B4C">
      <w:pPr>
        <w:spacing w:line="360" w:lineRule="auto"/>
        <w:jc w:val="both"/>
        <w:rPr>
          <w:rFonts w:eastAsia="Calibri"/>
          <w:noProof/>
          <w:color w:val="4C4747"/>
          <w:lang w:val="es-ES"/>
        </w:rPr>
      </w:pPr>
      <w:r w:rsidRPr="00D2250C">
        <w:rPr>
          <w:rFonts w:eastAsia="Calibri"/>
          <w:b/>
          <w:bCs/>
          <w:noProof/>
          <w:color w:val="4C4747"/>
          <w:lang w:val="es-ES"/>
        </w:rPr>
        <w:t>FACEBOOK:</w:t>
      </w:r>
      <w:r w:rsidRPr="00D2250C">
        <w:rPr>
          <w:rFonts w:eastAsia="Calibri"/>
          <w:noProof/>
          <w:color w:val="4C4747"/>
          <w:lang w:val="es-ES"/>
        </w:rPr>
        <w:t xml:space="preserve"> Luego de la creación de la nueva cuenta de Facebook de la institución, se logró atraer a unos 200 nuevos seguidores, alcanzando ya los 2,625.</w:t>
      </w:r>
    </w:p>
    <w:p w14:paraId="434BD882" w14:textId="0679E46C" w:rsidR="00E37952" w:rsidRPr="00D2250C" w:rsidRDefault="00E37952" w:rsidP="00510B4C">
      <w:pPr>
        <w:spacing w:line="360" w:lineRule="auto"/>
        <w:jc w:val="both"/>
        <w:rPr>
          <w:rFonts w:eastAsia="Calibri"/>
          <w:noProof/>
          <w:color w:val="4C4747"/>
          <w:lang w:val="es-ES"/>
        </w:rPr>
      </w:pPr>
      <w:r w:rsidRPr="00D2250C">
        <w:rPr>
          <w:rFonts w:eastAsia="Calibri"/>
          <w:b/>
          <w:bCs/>
          <w:noProof/>
          <w:color w:val="4C4747"/>
          <w:lang w:val="es-ES"/>
        </w:rPr>
        <w:t>X:</w:t>
      </w:r>
      <w:r w:rsidRPr="00D2250C">
        <w:rPr>
          <w:rFonts w:eastAsia="Calibri"/>
          <w:noProof/>
          <w:color w:val="4C4747"/>
          <w:lang w:val="es-ES"/>
        </w:rPr>
        <w:t xml:space="preserve"> En esta importante plataforma, actualmente tenemos más de 67K de seguidores, desde enero del 2024 se han sumado más de 2,000 usuarios a la comunidad. </w:t>
      </w:r>
    </w:p>
    <w:p w14:paraId="18AB6DBF" w14:textId="6D991185" w:rsidR="00E37952" w:rsidRPr="00D2250C" w:rsidRDefault="00E37952" w:rsidP="00510B4C">
      <w:pPr>
        <w:spacing w:line="360" w:lineRule="auto"/>
        <w:jc w:val="both"/>
        <w:rPr>
          <w:rFonts w:eastAsia="Calibri"/>
          <w:noProof/>
          <w:color w:val="4C4747"/>
          <w:lang w:val="es-ES"/>
        </w:rPr>
      </w:pPr>
      <w:r w:rsidRPr="00D2250C">
        <w:rPr>
          <w:rFonts w:eastAsia="Calibri"/>
          <w:b/>
          <w:bCs/>
          <w:noProof/>
          <w:color w:val="4C4747"/>
          <w:lang w:val="es-ES"/>
        </w:rPr>
        <w:t>YOUTUBE:</w:t>
      </w:r>
      <w:r w:rsidRPr="00D2250C">
        <w:rPr>
          <w:rFonts w:eastAsia="Calibri"/>
          <w:noProof/>
          <w:color w:val="4C4747"/>
          <w:lang w:val="es-ES"/>
        </w:rPr>
        <w:t xml:space="preserve"> En esta red social que también hemos tenido que ir adaptando, en la actualidad ya cuenta con 647 Suscriptores.</w:t>
      </w:r>
    </w:p>
    <w:p w14:paraId="5CC76AF2" w14:textId="6D017914"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En todas las redes sociales nos destacamos por tener una respuesta activa, gráficas huellas propias y audiovisuales que según </w:t>
      </w:r>
      <w:r w:rsidR="00510B4C" w:rsidRPr="00E37952">
        <w:rPr>
          <w:rFonts w:eastAsia="Calibri"/>
          <w:noProof/>
          <w:color w:val="4C4747"/>
          <w:lang w:val="es-DO"/>
        </w:rPr>
        <w:t>los cientos</w:t>
      </w:r>
      <w:r w:rsidRPr="00E37952">
        <w:rPr>
          <w:rFonts w:eastAsia="Calibri"/>
          <w:noProof/>
          <w:color w:val="4C4747"/>
          <w:lang w:val="es-DO"/>
        </w:rPr>
        <w:t xml:space="preserve"> de reacciones que obtenemos del público masa, resaltan la calidad. </w:t>
      </w:r>
    </w:p>
    <w:p w14:paraId="71EC3533" w14:textId="41B5E33E"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 xml:space="preserve">Nuestras estrategias incluyen la elaboración de 250 diseños gráficos, </w:t>
      </w:r>
      <w:r w:rsidR="00510B4C" w:rsidRPr="00E37952">
        <w:rPr>
          <w:rFonts w:eastAsia="Calibri"/>
          <w:noProof/>
          <w:color w:val="4C4747"/>
          <w:lang w:val="es-DO"/>
        </w:rPr>
        <w:t>logrando comunicar</w:t>
      </w:r>
      <w:r w:rsidRPr="00E37952">
        <w:rPr>
          <w:rFonts w:eastAsia="Calibri"/>
          <w:noProof/>
          <w:color w:val="4C4747"/>
          <w:lang w:val="es-DO"/>
        </w:rPr>
        <w:t xml:space="preserve"> nuestro mensaje de manera más llana, adaptándolos a las diversas necesidades, fortaleciendo en ese sentido nuestras redes sociales, portal institucional y actividades internas.</w:t>
      </w:r>
    </w:p>
    <w:p w14:paraId="615DB6DA" w14:textId="77777777"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lastRenderedPageBreak/>
        <w:t xml:space="preserve">También hemos establecido la creación y elaboración de once boletines, uno cada mes, donde presentamos la ardua labor que día tras día se realiza a favor de las familias vulnerables de todo el territorio nacional. </w:t>
      </w:r>
    </w:p>
    <w:p w14:paraId="63C08C7D" w14:textId="28A07DEF" w:rsidR="00E37952" w:rsidRPr="00E37952" w:rsidRDefault="00E37952" w:rsidP="00E37952">
      <w:pPr>
        <w:spacing w:line="360" w:lineRule="auto"/>
        <w:jc w:val="both"/>
        <w:rPr>
          <w:rFonts w:eastAsia="Calibri"/>
          <w:noProof/>
          <w:color w:val="4C4747"/>
          <w:lang w:val="es-DO"/>
        </w:rPr>
      </w:pPr>
      <w:r w:rsidRPr="00E37952">
        <w:rPr>
          <w:rFonts w:eastAsia="Calibri"/>
          <w:noProof/>
          <w:color w:val="4C4747"/>
          <w:lang w:val="es-DO"/>
        </w:rPr>
        <w:t>Dentro de la estrategia digital hemos implementado un modelo de comunicación participativa en eficiencia, datos, transparencia, logrando conversar con la ciudadanía. Además de que con la estrategia de nuestros contenidos se fortalece la proyección regional y nacional llegando a millones de personas alcanzadas.</w:t>
      </w:r>
    </w:p>
    <w:p w14:paraId="189B37D9" w14:textId="77777777" w:rsidR="00E37952" w:rsidRPr="00E37952" w:rsidRDefault="00E37952" w:rsidP="00E37952">
      <w:pPr>
        <w:rPr>
          <w:lang w:val="es-ES"/>
        </w:rPr>
      </w:pPr>
    </w:p>
    <w:p w14:paraId="0A54B7AA" w14:textId="213F2F0C" w:rsidR="00DD7615" w:rsidRPr="0082260F" w:rsidRDefault="00DD7615" w:rsidP="00E202A0">
      <w:pPr>
        <w:pStyle w:val="Ttulo1"/>
        <w:numPr>
          <w:ilvl w:val="0"/>
          <w:numId w:val="7"/>
        </w:numPr>
        <w:ind w:left="0"/>
        <w:rPr>
          <w:color w:val="4C4747"/>
          <w:lang w:val="es-DO"/>
        </w:rPr>
      </w:pPr>
      <w:bookmarkStart w:id="48" w:name="_Toc216980771"/>
      <w:r w:rsidRPr="0082260F">
        <w:rPr>
          <w:color w:val="4C4747"/>
          <w:lang w:val="es-DO"/>
        </w:rPr>
        <w:t>SERVICIO AL CIUDADANO Y TRANSPARENCIA INSTITUCIONAL</w:t>
      </w:r>
      <w:bookmarkEnd w:id="48"/>
    </w:p>
    <w:p w14:paraId="6F16AFF3" w14:textId="77777777" w:rsidR="00DD7615" w:rsidRPr="0082260F" w:rsidRDefault="00DD7615" w:rsidP="00E202A0">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F91F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2A4A339F" w:rsidR="00DD7615" w:rsidRDefault="00DD7615" w:rsidP="00E202A0">
      <w:pPr>
        <w:jc w:val="center"/>
        <w:rPr>
          <w:rFonts w:eastAsia="Calibri"/>
          <w:color w:val="4C4747"/>
          <w:szCs w:val="36"/>
        </w:rPr>
      </w:pPr>
      <w:r w:rsidRPr="0082260F">
        <w:rPr>
          <w:rFonts w:eastAsia="Calibri"/>
          <w:color w:val="4C4747"/>
          <w:szCs w:val="36"/>
        </w:rPr>
        <w:t xml:space="preserve">Memoria </w:t>
      </w:r>
      <w:proofErr w:type="spellStart"/>
      <w:r w:rsidR="00F05DF4"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6FBCD6DD" w14:textId="77777777" w:rsidR="009F192F" w:rsidRPr="0082260F" w:rsidRDefault="009F192F" w:rsidP="00E202A0">
      <w:pPr>
        <w:jc w:val="center"/>
        <w:rPr>
          <w:rFonts w:eastAsia="Calibri"/>
          <w:color w:val="4C4747"/>
          <w:szCs w:val="36"/>
        </w:rPr>
      </w:pPr>
    </w:p>
    <w:p w14:paraId="54744FD3" w14:textId="77777777" w:rsidR="008808A1" w:rsidRPr="008870B1" w:rsidRDefault="008808A1" w:rsidP="00E202A0">
      <w:pPr>
        <w:pStyle w:val="Ttulo2"/>
        <w:keepNext w:val="0"/>
        <w:keepLines w:val="0"/>
        <w:widowControl w:val="0"/>
        <w:numPr>
          <w:ilvl w:val="1"/>
          <w:numId w:val="25"/>
        </w:numPr>
        <w:tabs>
          <w:tab w:val="left" w:pos="1211"/>
        </w:tabs>
        <w:autoSpaceDE w:val="0"/>
        <w:autoSpaceDN w:val="0"/>
        <w:spacing w:before="199" w:line="240" w:lineRule="auto"/>
        <w:ind w:left="0"/>
        <w:jc w:val="both"/>
        <w:rPr>
          <w:rFonts w:eastAsia="Times New Roman" w:cs="Times New Roman"/>
          <w:b/>
          <w:bCs/>
          <w:color w:val="4B4646"/>
          <w:spacing w:val="15"/>
          <w:szCs w:val="24"/>
          <w:lang w:val="es-ES"/>
        </w:rPr>
      </w:pPr>
      <w:bookmarkStart w:id="49" w:name="_TOC_250008"/>
      <w:bookmarkStart w:id="50" w:name="_Toc216980772"/>
      <w:r w:rsidRPr="008870B1">
        <w:rPr>
          <w:rFonts w:eastAsia="Times New Roman" w:cs="Times New Roman"/>
          <w:b/>
          <w:bCs/>
          <w:color w:val="4B4646"/>
          <w:spacing w:val="15"/>
          <w:szCs w:val="24"/>
          <w:lang w:val="es-ES"/>
        </w:rPr>
        <w:t xml:space="preserve">Nivel de Satisfacción con el </w:t>
      </w:r>
      <w:bookmarkEnd w:id="49"/>
      <w:r w:rsidRPr="008870B1">
        <w:rPr>
          <w:rFonts w:eastAsia="Times New Roman" w:cs="Times New Roman"/>
          <w:b/>
          <w:bCs/>
          <w:color w:val="4B4646"/>
          <w:spacing w:val="15"/>
          <w:szCs w:val="24"/>
          <w:lang w:val="es-ES"/>
        </w:rPr>
        <w:t>Servicio</w:t>
      </w:r>
      <w:bookmarkEnd w:id="50"/>
    </w:p>
    <w:p w14:paraId="0D27305D" w14:textId="77777777" w:rsidR="008808A1" w:rsidRDefault="008808A1" w:rsidP="00E202A0">
      <w:pPr>
        <w:pStyle w:val="Textoindependiente"/>
        <w:spacing w:before="75" w:line="360" w:lineRule="auto"/>
        <w:ind w:right="1099"/>
        <w:jc w:val="both"/>
        <w:rPr>
          <w:color w:val="4B4646"/>
          <w:spacing w:val="12"/>
        </w:rPr>
      </w:pPr>
    </w:p>
    <w:p w14:paraId="33772A0A" w14:textId="77777777" w:rsidR="008808A1" w:rsidRDefault="008808A1" w:rsidP="00E202A0">
      <w:pPr>
        <w:pStyle w:val="Textoindependiente"/>
        <w:spacing w:before="75" w:line="360" w:lineRule="auto"/>
        <w:jc w:val="both"/>
      </w:pPr>
      <w:r>
        <w:rPr>
          <w:color w:val="4B4646"/>
          <w:spacing w:val="12"/>
        </w:rPr>
        <w:t xml:space="preserve">Con </w:t>
      </w:r>
      <w:r>
        <w:rPr>
          <w:color w:val="4B4646"/>
          <w:spacing w:val="10"/>
        </w:rPr>
        <w:t xml:space="preserve">el </w:t>
      </w:r>
      <w:r>
        <w:rPr>
          <w:color w:val="4B4646"/>
          <w:spacing w:val="17"/>
        </w:rPr>
        <w:t xml:space="preserve">objetivo </w:t>
      </w:r>
      <w:r>
        <w:rPr>
          <w:color w:val="4B4646"/>
          <w:spacing w:val="10"/>
        </w:rPr>
        <w:t xml:space="preserve">de </w:t>
      </w:r>
      <w:r>
        <w:rPr>
          <w:color w:val="4B4646"/>
          <w:spacing w:val="15"/>
        </w:rPr>
        <w:t xml:space="preserve">medir </w:t>
      </w:r>
      <w:r>
        <w:rPr>
          <w:color w:val="4B4646"/>
        </w:rPr>
        <w:t>el</w:t>
      </w:r>
      <w:r>
        <w:rPr>
          <w:color w:val="4B4646"/>
          <w:spacing w:val="16"/>
        </w:rPr>
        <w:t xml:space="preserve"> nivel </w:t>
      </w:r>
      <w:r>
        <w:rPr>
          <w:color w:val="4B4646"/>
          <w:spacing w:val="10"/>
        </w:rPr>
        <w:t xml:space="preserve">de </w:t>
      </w:r>
      <w:r>
        <w:rPr>
          <w:color w:val="4B4646"/>
          <w:spacing w:val="18"/>
        </w:rPr>
        <w:t xml:space="preserve">satisfacción </w:t>
      </w:r>
      <w:r>
        <w:rPr>
          <w:color w:val="4B4646"/>
          <w:spacing w:val="17"/>
        </w:rPr>
        <w:t xml:space="preserve">ciudadana </w:t>
      </w:r>
      <w:r>
        <w:rPr>
          <w:color w:val="4B4646"/>
          <w:spacing w:val="13"/>
        </w:rPr>
        <w:t xml:space="preserve">con </w:t>
      </w:r>
      <w:r>
        <w:rPr>
          <w:color w:val="4B4646"/>
          <w:spacing w:val="17"/>
        </w:rPr>
        <w:t xml:space="preserve">relación </w:t>
      </w:r>
      <w:r>
        <w:rPr>
          <w:color w:val="4B4646"/>
        </w:rPr>
        <w:t xml:space="preserve">a </w:t>
      </w:r>
      <w:r>
        <w:rPr>
          <w:color w:val="4B4646"/>
          <w:spacing w:val="11"/>
        </w:rPr>
        <w:t xml:space="preserve">la </w:t>
      </w:r>
      <w:r>
        <w:rPr>
          <w:color w:val="4B4646"/>
          <w:spacing w:val="17"/>
        </w:rPr>
        <w:t xml:space="preserve">calidad </w:t>
      </w:r>
      <w:r>
        <w:rPr>
          <w:color w:val="4B4646"/>
          <w:spacing w:val="9"/>
        </w:rPr>
        <w:t xml:space="preserve">de </w:t>
      </w:r>
      <w:r>
        <w:rPr>
          <w:color w:val="4B4646"/>
          <w:spacing w:val="13"/>
        </w:rPr>
        <w:t xml:space="preserve">los </w:t>
      </w:r>
      <w:r>
        <w:rPr>
          <w:color w:val="4B4646"/>
          <w:spacing w:val="17"/>
        </w:rPr>
        <w:t xml:space="preserve">servicios prestados, </w:t>
      </w:r>
      <w:r>
        <w:rPr>
          <w:color w:val="4B4646"/>
        </w:rPr>
        <w:t xml:space="preserve">el </w:t>
      </w:r>
      <w:r>
        <w:rPr>
          <w:color w:val="4B4646"/>
          <w:spacing w:val="15"/>
        </w:rPr>
        <w:t xml:space="preserve">Plan </w:t>
      </w:r>
      <w:r>
        <w:rPr>
          <w:color w:val="4B4646"/>
          <w:spacing w:val="9"/>
        </w:rPr>
        <w:t xml:space="preserve">de </w:t>
      </w:r>
      <w:r>
        <w:rPr>
          <w:color w:val="4B4646"/>
          <w:spacing w:val="18"/>
        </w:rPr>
        <w:t xml:space="preserve">Asistencia </w:t>
      </w:r>
      <w:r>
        <w:rPr>
          <w:color w:val="4B4646"/>
          <w:spacing w:val="16"/>
        </w:rPr>
        <w:t xml:space="preserve">Social </w:t>
      </w:r>
      <w:r>
        <w:rPr>
          <w:color w:val="4B4646"/>
          <w:spacing w:val="10"/>
        </w:rPr>
        <w:t xml:space="preserve">de </w:t>
      </w:r>
      <w:r>
        <w:rPr>
          <w:color w:val="4B4646"/>
          <w:spacing w:val="9"/>
        </w:rPr>
        <w:t xml:space="preserve">la </w:t>
      </w:r>
      <w:r>
        <w:rPr>
          <w:color w:val="4B4646"/>
          <w:spacing w:val="18"/>
        </w:rPr>
        <w:t xml:space="preserve">Presidencia se </w:t>
      </w:r>
      <w:r>
        <w:rPr>
          <w:color w:val="4B4646"/>
          <w:spacing w:val="17"/>
        </w:rPr>
        <w:t xml:space="preserve">realizó </w:t>
      </w:r>
      <w:r>
        <w:rPr>
          <w:color w:val="4B4646"/>
          <w:spacing w:val="13"/>
        </w:rPr>
        <w:t xml:space="preserve">una </w:t>
      </w:r>
      <w:r>
        <w:rPr>
          <w:color w:val="4B4646"/>
          <w:spacing w:val="17"/>
        </w:rPr>
        <w:t xml:space="preserve">encuesta </w:t>
      </w:r>
      <w:r>
        <w:rPr>
          <w:color w:val="4B4646"/>
          <w:spacing w:val="10"/>
        </w:rPr>
        <w:t xml:space="preserve">de </w:t>
      </w:r>
      <w:r>
        <w:rPr>
          <w:color w:val="4B4646"/>
          <w:spacing w:val="18"/>
        </w:rPr>
        <w:t xml:space="preserve">satisfacción </w:t>
      </w:r>
      <w:r>
        <w:rPr>
          <w:color w:val="4B4646"/>
        </w:rPr>
        <w:t xml:space="preserve">al </w:t>
      </w:r>
      <w:r>
        <w:rPr>
          <w:color w:val="4B4646"/>
          <w:spacing w:val="17"/>
        </w:rPr>
        <w:t>ciudadano</w:t>
      </w:r>
      <w:r>
        <w:rPr>
          <w:color w:val="4B4646"/>
          <w:spacing w:val="50"/>
        </w:rPr>
        <w:t xml:space="preserve"> </w:t>
      </w:r>
      <w:r>
        <w:rPr>
          <w:color w:val="4B4646"/>
          <w:spacing w:val="10"/>
        </w:rPr>
        <w:t>en</w:t>
      </w:r>
      <w:r>
        <w:rPr>
          <w:color w:val="4B4646"/>
          <w:spacing w:val="50"/>
        </w:rPr>
        <w:t xml:space="preserve"> </w:t>
      </w:r>
      <w:r>
        <w:rPr>
          <w:color w:val="4B4646"/>
        </w:rPr>
        <w:t>el</w:t>
      </w:r>
      <w:r>
        <w:rPr>
          <w:color w:val="4B4646"/>
          <w:spacing w:val="53"/>
        </w:rPr>
        <w:t xml:space="preserve"> </w:t>
      </w:r>
      <w:r>
        <w:rPr>
          <w:color w:val="4B4646"/>
          <w:spacing w:val="16"/>
        </w:rPr>
        <w:t>primer</w:t>
      </w:r>
      <w:r>
        <w:rPr>
          <w:color w:val="4B4646"/>
          <w:spacing w:val="49"/>
        </w:rPr>
        <w:t xml:space="preserve"> </w:t>
      </w:r>
      <w:r>
        <w:rPr>
          <w:color w:val="4B4646"/>
          <w:spacing w:val="17"/>
        </w:rPr>
        <w:t>semestre</w:t>
      </w:r>
      <w:r>
        <w:rPr>
          <w:color w:val="4B4646"/>
          <w:spacing w:val="46"/>
        </w:rPr>
        <w:t xml:space="preserve"> </w:t>
      </w:r>
      <w:r>
        <w:rPr>
          <w:color w:val="4B4646"/>
          <w:spacing w:val="13"/>
        </w:rPr>
        <w:t>del</w:t>
      </w:r>
      <w:r>
        <w:rPr>
          <w:color w:val="4B4646"/>
          <w:spacing w:val="53"/>
        </w:rPr>
        <w:t xml:space="preserve"> </w:t>
      </w:r>
      <w:r>
        <w:rPr>
          <w:color w:val="4B4646"/>
          <w:spacing w:val="15"/>
        </w:rPr>
        <w:t>año.</w:t>
      </w:r>
      <w:r>
        <w:rPr>
          <w:color w:val="4B4646"/>
          <w:spacing w:val="51"/>
        </w:rPr>
        <w:t xml:space="preserve"> </w:t>
      </w:r>
      <w:r>
        <w:rPr>
          <w:color w:val="4B4646"/>
        </w:rPr>
        <w:t>La</w:t>
      </w:r>
      <w:r>
        <w:rPr>
          <w:color w:val="4B4646"/>
          <w:spacing w:val="49"/>
        </w:rPr>
        <w:t xml:space="preserve"> </w:t>
      </w:r>
      <w:r>
        <w:rPr>
          <w:color w:val="4B4646"/>
          <w:spacing w:val="16"/>
        </w:rPr>
        <w:t>misma,</w:t>
      </w:r>
      <w:r>
        <w:rPr>
          <w:color w:val="4B4646"/>
          <w:spacing w:val="50"/>
        </w:rPr>
        <w:t xml:space="preserve"> </w:t>
      </w:r>
      <w:r>
        <w:rPr>
          <w:color w:val="4B4646"/>
          <w:spacing w:val="10"/>
        </w:rPr>
        <w:t>se</w:t>
      </w:r>
      <w:r>
        <w:rPr>
          <w:color w:val="4B4646"/>
          <w:spacing w:val="49"/>
        </w:rPr>
        <w:t xml:space="preserve"> </w:t>
      </w:r>
      <w:r>
        <w:rPr>
          <w:color w:val="4B4646"/>
          <w:spacing w:val="15"/>
        </w:rPr>
        <w:t>llevó</w:t>
      </w:r>
      <w:r>
        <w:rPr>
          <w:color w:val="4B4646"/>
          <w:spacing w:val="54"/>
        </w:rPr>
        <w:t xml:space="preserve"> </w:t>
      </w:r>
      <w:r>
        <w:rPr>
          <w:color w:val="4B4646"/>
        </w:rPr>
        <w:t>a</w:t>
      </w:r>
      <w:r>
        <w:rPr>
          <w:color w:val="4B4646"/>
          <w:spacing w:val="49"/>
        </w:rPr>
        <w:t xml:space="preserve"> </w:t>
      </w:r>
      <w:r>
        <w:rPr>
          <w:color w:val="4B4646"/>
          <w:spacing w:val="10"/>
        </w:rPr>
        <w:t xml:space="preserve">cabo </w:t>
      </w:r>
      <w:r>
        <w:rPr>
          <w:color w:val="4B4646"/>
          <w:spacing w:val="9"/>
        </w:rPr>
        <w:t>de</w:t>
      </w:r>
      <w:r>
        <w:rPr>
          <w:color w:val="4B4646"/>
          <w:spacing w:val="6"/>
        </w:rPr>
        <w:t xml:space="preserve"> </w:t>
      </w:r>
      <w:r>
        <w:rPr>
          <w:color w:val="4B4646"/>
          <w:spacing w:val="16"/>
        </w:rPr>
        <w:t xml:space="preserve">manera </w:t>
      </w:r>
      <w:r>
        <w:rPr>
          <w:color w:val="4B4646"/>
          <w:spacing w:val="18"/>
        </w:rPr>
        <w:t xml:space="preserve">presencial, considerando </w:t>
      </w:r>
      <w:r>
        <w:rPr>
          <w:color w:val="4B4646"/>
          <w:spacing w:val="17"/>
        </w:rPr>
        <w:t xml:space="preserve">atención </w:t>
      </w:r>
      <w:r>
        <w:rPr>
          <w:color w:val="4B4646"/>
        </w:rPr>
        <w:t>a</w:t>
      </w:r>
      <w:r>
        <w:rPr>
          <w:color w:val="4B4646"/>
          <w:spacing w:val="17"/>
        </w:rPr>
        <w:t xml:space="preserve"> usuarios </w:t>
      </w:r>
      <w:r>
        <w:rPr>
          <w:color w:val="4B4646"/>
        </w:rPr>
        <w:t>(</w:t>
      </w:r>
      <w:r>
        <w:rPr>
          <w:color w:val="4B4646"/>
          <w:spacing w:val="17"/>
        </w:rPr>
        <w:t xml:space="preserve">ciudadanos) </w:t>
      </w:r>
      <w:r>
        <w:rPr>
          <w:color w:val="4B4646"/>
        </w:rPr>
        <w:t>y</w:t>
      </w:r>
      <w:r>
        <w:rPr>
          <w:color w:val="4B4646"/>
          <w:spacing w:val="40"/>
        </w:rPr>
        <w:t xml:space="preserve"> </w:t>
      </w:r>
      <w:r>
        <w:rPr>
          <w:color w:val="4B4646"/>
        </w:rPr>
        <w:t>a</w:t>
      </w:r>
      <w:r>
        <w:rPr>
          <w:color w:val="4B4646"/>
          <w:spacing w:val="40"/>
        </w:rPr>
        <w:t xml:space="preserve"> </w:t>
      </w:r>
      <w:r>
        <w:rPr>
          <w:color w:val="4B4646"/>
          <w:spacing w:val="15"/>
        </w:rPr>
        <w:t>otras</w:t>
      </w:r>
      <w:r>
        <w:rPr>
          <w:color w:val="4B4646"/>
          <w:spacing w:val="40"/>
        </w:rPr>
        <w:t xml:space="preserve"> </w:t>
      </w:r>
      <w:r>
        <w:rPr>
          <w:color w:val="4B4646"/>
          <w:spacing w:val="18"/>
        </w:rPr>
        <w:t>instituciones,</w:t>
      </w:r>
      <w:r>
        <w:rPr>
          <w:color w:val="4B4646"/>
          <w:spacing w:val="40"/>
        </w:rPr>
        <w:t xml:space="preserve"> </w:t>
      </w:r>
      <w:r>
        <w:rPr>
          <w:color w:val="4B4646"/>
          <w:spacing w:val="17"/>
        </w:rPr>
        <w:t>alcanzando</w:t>
      </w:r>
      <w:r>
        <w:rPr>
          <w:color w:val="4B4646"/>
          <w:spacing w:val="40"/>
        </w:rPr>
        <w:t xml:space="preserve"> </w:t>
      </w:r>
      <w:r>
        <w:rPr>
          <w:color w:val="4B4646"/>
          <w:spacing w:val="9"/>
        </w:rPr>
        <w:t>un</w:t>
      </w:r>
      <w:r>
        <w:rPr>
          <w:color w:val="4B4646"/>
          <w:spacing w:val="40"/>
        </w:rPr>
        <w:t xml:space="preserve"> </w:t>
      </w:r>
      <w:r>
        <w:rPr>
          <w:color w:val="4B4646"/>
          <w:spacing w:val="15"/>
        </w:rPr>
        <w:t>nivel</w:t>
      </w:r>
      <w:r>
        <w:rPr>
          <w:color w:val="4B4646"/>
          <w:spacing w:val="40"/>
        </w:rPr>
        <w:t xml:space="preserve"> </w:t>
      </w:r>
      <w:r>
        <w:rPr>
          <w:color w:val="4B4646"/>
          <w:spacing w:val="9"/>
        </w:rPr>
        <w:t>de</w:t>
      </w:r>
      <w:r>
        <w:rPr>
          <w:color w:val="4B4646"/>
          <w:spacing w:val="40"/>
        </w:rPr>
        <w:t xml:space="preserve"> </w:t>
      </w:r>
      <w:r>
        <w:rPr>
          <w:color w:val="4B4646"/>
          <w:spacing w:val="17"/>
        </w:rPr>
        <w:t>satisfacción</w:t>
      </w:r>
      <w:r>
        <w:rPr>
          <w:color w:val="4B4646"/>
          <w:spacing w:val="40"/>
        </w:rPr>
        <w:t xml:space="preserve"> </w:t>
      </w:r>
      <w:r>
        <w:rPr>
          <w:color w:val="4B4646"/>
          <w:spacing w:val="16"/>
        </w:rPr>
        <w:t xml:space="preserve">general </w:t>
      </w:r>
      <w:r>
        <w:rPr>
          <w:color w:val="4B4646"/>
          <w:spacing w:val="9"/>
        </w:rPr>
        <w:t>de</w:t>
      </w:r>
      <w:r>
        <w:rPr>
          <w:color w:val="4B4646"/>
          <w:spacing w:val="40"/>
        </w:rPr>
        <w:t xml:space="preserve"> </w:t>
      </w:r>
      <w:r>
        <w:rPr>
          <w:color w:val="4B4646"/>
          <w:spacing w:val="9"/>
        </w:rPr>
        <w:t>93.44</w:t>
      </w:r>
      <w:r>
        <w:rPr>
          <w:color w:val="4B4646"/>
          <w:spacing w:val="-26"/>
        </w:rPr>
        <w:t xml:space="preserve"> </w:t>
      </w:r>
      <w:r>
        <w:rPr>
          <w:color w:val="4B4646"/>
          <w:spacing w:val="10"/>
        </w:rPr>
        <w:t>%.</w:t>
      </w:r>
    </w:p>
    <w:p w14:paraId="7D949BB1" w14:textId="77777777" w:rsidR="008808A1" w:rsidRPr="00F2061C" w:rsidRDefault="008808A1" w:rsidP="00E202A0">
      <w:pPr>
        <w:pStyle w:val="Textoindependiente"/>
        <w:spacing w:before="160" w:line="360" w:lineRule="auto"/>
        <w:jc w:val="both"/>
        <w:rPr>
          <w:rFonts w:eastAsia="Calibri"/>
          <w:noProof/>
          <w:color w:val="4C4747"/>
          <w:spacing w:val="20"/>
          <w:lang w:val="es-DO"/>
        </w:rPr>
      </w:pPr>
      <w:r w:rsidRPr="00F2061C">
        <w:rPr>
          <w:rFonts w:eastAsia="Calibri"/>
          <w:noProof/>
          <w:color w:val="4C4747"/>
          <w:spacing w:val="20"/>
          <w:lang w:val="es-DO"/>
        </w:rPr>
        <w:t xml:space="preserve">A partir de estos resultados se formuló un plan de acción para promover la mejora continua y el incremento en la satisfacción de nuestras partes interesadas. </w:t>
      </w:r>
    </w:p>
    <w:p w14:paraId="4925E23E" w14:textId="612EAE81" w:rsidR="008808A1" w:rsidRPr="00BF2E5F" w:rsidRDefault="008808A1" w:rsidP="00E202A0">
      <w:pPr>
        <w:pStyle w:val="Textoindependiente"/>
        <w:spacing w:before="160" w:line="360" w:lineRule="auto"/>
        <w:jc w:val="both"/>
        <w:rPr>
          <w:rFonts w:eastAsia="Calibri"/>
          <w:noProof/>
          <w:color w:val="4C4747"/>
          <w:spacing w:val="20"/>
          <w:lang w:val="es-DO"/>
        </w:rPr>
      </w:pPr>
      <w:r w:rsidRPr="00BF2E5F">
        <w:rPr>
          <w:rFonts w:eastAsia="Calibri"/>
          <w:noProof/>
          <w:color w:val="4C4747"/>
          <w:spacing w:val="20"/>
          <w:lang w:val="es-DO"/>
        </w:rPr>
        <w:t xml:space="preserve">Estas informaciones sirven de evidencia en los avances de los subindicadores 01.6 Monitoreo sobre la Calidad de los Servicios </w:t>
      </w:r>
      <w:r w:rsidRPr="00BF2E5F">
        <w:rPr>
          <w:rFonts w:eastAsia="Calibri"/>
          <w:noProof/>
          <w:color w:val="4C4747"/>
          <w:spacing w:val="20"/>
          <w:lang w:val="es-DO"/>
        </w:rPr>
        <w:lastRenderedPageBreak/>
        <w:t>ofrecidos por la Institución y 01.7 Índice de Satisfacción Ciudadana que se reportan cada año al SISMAP.</w:t>
      </w:r>
    </w:p>
    <w:p w14:paraId="4D6531A0" w14:textId="77777777" w:rsidR="008808A1" w:rsidRPr="00F2061C" w:rsidRDefault="008808A1" w:rsidP="00BF2E5F">
      <w:pPr>
        <w:pStyle w:val="Textoindependiente"/>
        <w:spacing w:before="160" w:line="360" w:lineRule="auto"/>
        <w:jc w:val="both"/>
        <w:rPr>
          <w:rFonts w:eastAsia="Calibri"/>
          <w:noProof/>
          <w:color w:val="4C4747"/>
          <w:spacing w:val="20"/>
          <w:lang w:val="es-DO"/>
        </w:rPr>
      </w:pPr>
      <w:r w:rsidRPr="00F2061C">
        <w:rPr>
          <w:rFonts w:eastAsia="Calibri"/>
          <w:noProof/>
          <w:color w:val="4C4747"/>
          <w:spacing w:val="20"/>
          <w:lang w:val="es-DO"/>
        </w:rPr>
        <w:t>Los servicios evaluados por los participantes en el 2025 fueron los siguientes:</w:t>
      </w:r>
    </w:p>
    <w:p w14:paraId="3E2D9D71" w14:textId="77777777" w:rsidR="008808A1" w:rsidRPr="00BF2E5F" w:rsidRDefault="008808A1" w:rsidP="00BF2E5F">
      <w:pPr>
        <w:pStyle w:val="Textoindependiente"/>
        <w:numPr>
          <w:ilvl w:val="0"/>
          <w:numId w:val="26"/>
        </w:numPr>
        <w:spacing w:before="160" w:line="360" w:lineRule="auto"/>
        <w:jc w:val="both"/>
        <w:rPr>
          <w:rFonts w:eastAsia="Calibri"/>
          <w:noProof/>
          <w:color w:val="4C4747"/>
          <w:spacing w:val="20"/>
          <w:lang w:val="en-US"/>
        </w:rPr>
      </w:pPr>
      <w:r w:rsidRPr="00BF2E5F">
        <w:rPr>
          <w:rFonts w:eastAsia="Calibri"/>
          <w:noProof/>
          <w:color w:val="4C4747"/>
          <w:spacing w:val="20"/>
          <w:lang w:val="en-US"/>
        </w:rPr>
        <w:t>Solicitud de raciones alimenticias</w:t>
      </w:r>
    </w:p>
    <w:p w14:paraId="76FDDB7A" w14:textId="77777777" w:rsidR="008808A1" w:rsidRPr="00BF2E5F" w:rsidRDefault="008808A1" w:rsidP="00BF2E5F">
      <w:pPr>
        <w:pStyle w:val="Textoindependiente"/>
        <w:numPr>
          <w:ilvl w:val="0"/>
          <w:numId w:val="26"/>
        </w:numPr>
        <w:spacing w:before="160" w:line="360" w:lineRule="auto"/>
        <w:jc w:val="both"/>
        <w:rPr>
          <w:rFonts w:eastAsia="Calibri"/>
          <w:noProof/>
          <w:color w:val="4C4747"/>
          <w:spacing w:val="20"/>
          <w:lang w:val="en-US"/>
        </w:rPr>
      </w:pPr>
      <w:r w:rsidRPr="00BF2E5F">
        <w:rPr>
          <w:rFonts w:eastAsia="Calibri"/>
          <w:noProof/>
          <w:color w:val="4C4747"/>
          <w:spacing w:val="20"/>
          <w:lang w:val="en-US"/>
        </w:rPr>
        <w:t>Solicitud de enseres del hogar</w:t>
      </w:r>
    </w:p>
    <w:p w14:paraId="03D9D8F3" w14:textId="77777777" w:rsidR="008808A1" w:rsidRPr="00BF2E5F" w:rsidRDefault="008808A1" w:rsidP="00BF2E5F">
      <w:pPr>
        <w:pStyle w:val="Textoindependiente"/>
        <w:numPr>
          <w:ilvl w:val="0"/>
          <w:numId w:val="26"/>
        </w:numPr>
        <w:spacing w:before="160" w:line="360" w:lineRule="auto"/>
        <w:jc w:val="both"/>
        <w:rPr>
          <w:rFonts w:eastAsia="Calibri"/>
          <w:noProof/>
          <w:color w:val="4C4747"/>
          <w:spacing w:val="20"/>
          <w:lang w:val="en-US"/>
        </w:rPr>
      </w:pPr>
      <w:r w:rsidRPr="00BF2E5F">
        <w:rPr>
          <w:rFonts w:eastAsia="Calibri"/>
          <w:noProof/>
          <w:color w:val="4C4747"/>
          <w:spacing w:val="20"/>
          <w:lang w:val="en-US"/>
        </w:rPr>
        <w:t>Solicitud de techados</w:t>
      </w:r>
    </w:p>
    <w:p w14:paraId="57649F0B" w14:textId="77777777" w:rsidR="008808A1" w:rsidRPr="00BF2E5F" w:rsidRDefault="008808A1" w:rsidP="00BF2E5F">
      <w:pPr>
        <w:pStyle w:val="Textoindependiente"/>
        <w:numPr>
          <w:ilvl w:val="0"/>
          <w:numId w:val="26"/>
        </w:numPr>
        <w:spacing w:before="160" w:line="360" w:lineRule="auto"/>
        <w:jc w:val="both"/>
        <w:rPr>
          <w:rFonts w:eastAsia="Calibri"/>
          <w:noProof/>
          <w:color w:val="4C4747"/>
          <w:spacing w:val="20"/>
          <w:lang w:val="en-US"/>
        </w:rPr>
      </w:pPr>
      <w:r w:rsidRPr="00BF2E5F">
        <w:rPr>
          <w:rFonts w:eastAsia="Calibri"/>
          <w:noProof/>
          <w:color w:val="4C4747"/>
          <w:spacing w:val="20"/>
          <w:lang w:val="en-US"/>
        </w:rPr>
        <w:t>Solicitud de canastillas de bebe</w:t>
      </w:r>
    </w:p>
    <w:p w14:paraId="4A364EC0" w14:textId="77777777" w:rsidR="008808A1" w:rsidRPr="00BF2E5F" w:rsidRDefault="008808A1" w:rsidP="00BF2E5F">
      <w:pPr>
        <w:pStyle w:val="Textoindependiente"/>
        <w:numPr>
          <w:ilvl w:val="0"/>
          <w:numId w:val="26"/>
        </w:numPr>
        <w:spacing w:before="160" w:line="360" w:lineRule="auto"/>
        <w:jc w:val="both"/>
        <w:rPr>
          <w:rFonts w:eastAsia="Calibri"/>
          <w:noProof/>
          <w:color w:val="4C4747"/>
          <w:spacing w:val="20"/>
          <w:lang w:val="en-US"/>
        </w:rPr>
      </w:pPr>
      <w:r w:rsidRPr="00BF2E5F">
        <w:rPr>
          <w:rFonts w:eastAsia="Calibri"/>
          <w:noProof/>
          <w:color w:val="4C4747"/>
          <w:spacing w:val="20"/>
          <w:lang w:val="en-US"/>
        </w:rPr>
        <w:t>Solicitud de artículos para discapacitados</w:t>
      </w:r>
    </w:p>
    <w:p w14:paraId="2077E8DA" w14:textId="77777777" w:rsidR="008808A1" w:rsidRPr="00BF2E5F" w:rsidRDefault="008808A1" w:rsidP="00BF2E5F">
      <w:pPr>
        <w:pStyle w:val="Textoindependiente"/>
        <w:numPr>
          <w:ilvl w:val="0"/>
          <w:numId w:val="26"/>
        </w:numPr>
        <w:spacing w:before="160" w:line="360" w:lineRule="auto"/>
        <w:jc w:val="both"/>
        <w:rPr>
          <w:rFonts w:eastAsia="Calibri"/>
          <w:noProof/>
          <w:color w:val="4C4747"/>
          <w:spacing w:val="20"/>
          <w:lang w:val="en-US"/>
        </w:rPr>
      </w:pPr>
      <w:r w:rsidRPr="00BF2E5F">
        <w:rPr>
          <w:rFonts w:eastAsia="Calibri"/>
          <w:noProof/>
          <w:color w:val="4C4747"/>
          <w:spacing w:val="20"/>
          <w:lang w:val="en-US"/>
        </w:rPr>
        <w:t>Servicios de la Unidad Médica</w:t>
      </w:r>
    </w:p>
    <w:p w14:paraId="332CC984" w14:textId="77777777" w:rsidR="008808A1" w:rsidRDefault="008808A1" w:rsidP="00E202A0">
      <w:pPr>
        <w:pStyle w:val="Prrafodelista"/>
        <w:widowControl w:val="0"/>
        <w:tabs>
          <w:tab w:val="left" w:pos="1079"/>
        </w:tabs>
        <w:autoSpaceDE w:val="0"/>
        <w:autoSpaceDN w:val="0"/>
        <w:spacing w:before="137" w:after="0" w:line="240" w:lineRule="auto"/>
        <w:ind w:left="0"/>
        <w:contextualSpacing w:val="0"/>
        <w:rPr>
          <w:color w:val="4B4646"/>
          <w:spacing w:val="14"/>
        </w:rPr>
      </w:pPr>
    </w:p>
    <w:p w14:paraId="583B8A05" w14:textId="77777777" w:rsidR="008808A1" w:rsidRPr="008870B1" w:rsidRDefault="008808A1" w:rsidP="00E202A0">
      <w:pPr>
        <w:pStyle w:val="Ttulo2"/>
        <w:keepNext w:val="0"/>
        <w:keepLines w:val="0"/>
        <w:widowControl w:val="0"/>
        <w:numPr>
          <w:ilvl w:val="1"/>
          <w:numId w:val="25"/>
        </w:numPr>
        <w:tabs>
          <w:tab w:val="left" w:pos="1211"/>
        </w:tabs>
        <w:autoSpaceDE w:val="0"/>
        <w:autoSpaceDN w:val="0"/>
        <w:spacing w:before="0" w:line="240" w:lineRule="auto"/>
        <w:ind w:left="0"/>
        <w:jc w:val="both"/>
        <w:rPr>
          <w:rFonts w:eastAsia="Times New Roman" w:cs="Times New Roman"/>
          <w:b/>
          <w:bCs/>
          <w:color w:val="4B4646"/>
          <w:spacing w:val="15"/>
          <w:szCs w:val="24"/>
          <w:lang w:val="es-ES"/>
        </w:rPr>
      </w:pPr>
      <w:bookmarkStart w:id="51" w:name="_TOC_250007"/>
      <w:bookmarkStart w:id="52" w:name="_Toc216980773"/>
      <w:r w:rsidRPr="008870B1">
        <w:rPr>
          <w:rFonts w:eastAsia="Times New Roman" w:cs="Times New Roman"/>
          <w:b/>
          <w:bCs/>
          <w:color w:val="4B4646"/>
          <w:spacing w:val="15"/>
          <w:szCs w:val="24"/>
          <w:lang w:val="es-ES"/>
        </w:rPr>
        <w:t xml:space="preserve">Nivel de Cumplimiento Acceso a la </w:t>
      </w:r>
      <w:bookmarkEnd w:id="51"/>
      <w:r w:rsidRPr="008870B1">
        <w:rPr>
          <w:rFonts w:eastAsia="Times New Roman" w:cs="Times New Roman"/>
          <w:b/>
          <w:bCs/>
          <w:color w:val="4B4646"/>
          <w:spacing w:val="15"/>
          <w:szCs w:val="24"/>
          <w:lang w:val="es-ES"/>
        </w:rPr>
        <w:t>Información</w:t>
      </w:r>
      <w:bookmarkEnd w:id="52"/>
    </w:p>
    <w:p w14:paraId="7F2ABD13" w14:textId="77777777" w:rsidR="008808A1" w:rsidRDefault="008808A1" w:rsidP="00E202A0">
      <w:pPr>
        <w:pStyle w:val="Textoindependiente"/>
        <w:spacing w:before="160" w:line="360" w:lineRule="auto"/>
        <w:jc w:val="both"/>
        <w:rPr>
          <w:color w:val="4B4646"/>
          <w:spacing w:val="16"/>
        </w:rPr>
      </w:pPr>
    </w:p>
    <w:p w14:paraId="25A48B3F" w14:textId="77777777" w:rsidR="008808A1" w:rsidRDefault="008808A1" w:rsidP="00E202A0">
      <w:pPr>
        <w:pStyle w:val="Textoindependiente"/>
        <w:spacing w:before="160" w:line="360" w:lineRule="auto"/>
        <w:jc w:val="both"/>
        <w:rPr>
          <w:rFonts w:eastAsia="Calibri"/>
          <w:noProof/>
          <w:color w:val="4C4747"/>
          <w:spacing w:val="20"/>
          <w:lang w:val="es-DO"/>
        </w:rPr>
      </w:pPr>
      <w:r w:rsidRPr="00F2061C">
        <w:rPr>
          <w:rFonts w:eastAsia="Calibri"/>
          <w:noProof/>
          <w:color w:val="4C4747"/>
          <w:spacing w:val="20"/>
          <w:lang w:val="es-DO"/>
        </w:rPr>
        <w:t>Durante el 2025 la Oficina de Acceso a la Información (OAI), se enfocó en mantener actualizado el Portal de Transparencia de la Página Web institucional con los requerimientos solicitados por la Dirección General de Ética e Integridad Gubernamental (DIGEIG). Esto, trajo como resultado una mejora sustancial en ese indicador, pasando de niveles incipientes a satisfactorios, contribuyendo con esto, al cumplimiento de la Ley General No. 200 - 04 de Libre Acceso a la Información Pública.</w:t>
      </w:r>
    </w:p>
    <w:p w14:paraId="62F6561C" w14:textId="77777777" w:rsidR="00063C00" w:rsidRPr="00F2061C" w:rsidRDefault="00063C00" w:rsidP="00E202A0">
      <w:pPr>
        <w:pStyle w:val="Textoindependiente"/>
        <w:spacing w:before="160" w:line="360" w:lineRule="auto"/>
        <w:jc w:val="both"/>
        <w:rPr>
          <w:rFonts w:eastAsia="Calibri"/>
          <w:noProof/>
          <w:color w:val="4C4747"/>
          <w:spacing w:val="20"/>
          <w:lang w:val="es-DO"/>
        </w:rPr>
      </w:pPr>
    </w:p>
    <w:p w14:paraId="7EC2F99A" w14:textId="77777777" w:rsidR="008808A1" w:rsidRPr="00FC16D3" w:rsidRDefault="008808A1" w:rsidP="00E202A0">
      <w:pPr>
        <w:pStyle w:val="Ttulo2"/>
        <w:keepNext w:val="0"/>
        <w:keepLines w:val="0"/>
        <w:widowControl w:val="0"/>
        <w:numPr>
          <w:ilvl w:val="1"/>
          <w:numId w:val="25"/>
        </w:numPr>
        <w:tabs>
          <w:tab w:val="left" w:pos="1211"/>
        </w:tabs>
        <w:autoSpaceDE w:val="0"/>
        <w:autoSpaceDN w:val="0"/>
        <w:spacing w:before="1" w:line="240" w:lineRule="auto"/>
        <w:ind w:left="0"/>
        <w:rPr>
          <w:rFonts w:eastAsia="Times New Roman" w:cs="Times New Roman"/>
          <w:b/>
          <w:bCs/>
          <w:color w:val="4B4646"/>
          <w:spacing w:val="15"/>
          <w:szCs w:val="24"/>
          <w:lang w:val="es-ES"/>
        </w:rPr>
      </w:pPr>
      <w:bookmarkStart w:id="53" w:name="_TOC_250006"/>
      <w:bookmarkStart w:id="54" w:name="_Toc216980774"/>
      <w:r w:rsidRPr="00FC16D3">
        <w:rPr>
          <w:rFonts w:eastAsia="Times New Roman" w:cs="Times New Roman"/>
          <w:b/>
          <w:bCs/>
          <w:color w:val="4B4646"/>
          <w:spacing w:val="15"/>
          <w:szCs w:val="24"/>
          <w:lang w:val="es-ES"/>
        </w:rPr>
        <w:t xml:space="preserve">Resultados Sistema de Quejas, Reclamos y </w:t>
      </w:r>
      <w:bookmarkEnd w:id="53"/>
      <w:r w:rsidRPr="00FC16D3">
        <w:rPr>
          <w:rFonts w:eastAsia="Times New Roman" w:cs="Times New Roman"/>
          <w:b/>
          <w:bCs/>
          <w:color w:val="4B4646"/>
          <w:spacing w:val="15"/>
          <w:szCs w:val="24"/>
          <w:lang w:val="es-ES"/>
        </w:rPr>
        <w:t>Sugerencias.</w:t>
      </w:r>
      <w:bookmarkEnd w:id="54"/>
    </w:p>
    <w:p w14:paraId="18EE80C2" w14:textId="77777777" w:rsidR="008808A1" w:rsidRDefault="008808A1" w:rsidP="00E202A0">
      <w:pPr>
        <w:pStyle w:val="Textoindependiente"/>
        <w:rPr>
          <w:b/>
        </w:rPr>
      </w:pPr>
    </w:p>
    <w:p w14:paraId="56EDD5D3" w14:textId="0D358904" w:rsidR="008808A1" w:rsidRPr="00F2061C" w:rsidRDefault="008808A1" w:rsidP="00E202A0">
      <w:pPr>
        <w:pStyle w:val="Textoindependiente"/>
        <w:spacing w:before="160" w:line="360" w:lineRule="auto"/>
        <w:jc w:val="both"/>
        <w:rPr>
          <w:rFonts w:eastAsia="Calibri"/>
          <w:noProof/>
          <w:color w:val="4C4747"/>
          <w:spacing w:val="20"/>
          <w:lang w:val="es-DO"/>
        </w:rPr>
      </w:pPr>
      <w:r w:rsidRPr="00F2061C">
        <w:rPr>
          <w:rFonts w:eastAsia="Calibri"/>
          <w:noProof/>
          <w:color w:val="4C4747"/>
          <w:spacing w:val="20"/>
          <w:lang w:val="es-DO"/>
        </w:rPr>
        <w:t xml:space="preserve">El Plan de Asistencia Social para permitir al ciudadano </w:t>
      </w:r>
      <w:r w:rsidR="00E202A0" w:rsidRPr="00F2061C">
        <w:rPr>
          <w:rFonts w:eastAsia="Calibri"/>
          <w:noProof/>
          <w:color w:val="4C4747"/>
          <w:spacing w:val="20"/>
          <w:lang w:val="es-DO"/>
        </w:rPr>
        <w:t>r</w:t>
      </w:r>
      <w:r w:rsidRPr="00F2061C">
        <w:rPr>
          <w:rFonts w:eastAsia="Calibri"/>
          <w:noProof/>
          <w:color w:val="4C4747"/>
          <w:spacing w:val="20"/>
          <w:lang w:val="es-DO"/>
        </w:rPr>
        <w:t xml:space="preserve">ealizar sugerencias, denuncias, quejas y/o reclamaciones referentes al accionar del PASP, presentamos en el portal web de la institución el </w:t>
      </w:r>
      <w:r w:rsidRPr="00F2061C">
        <w:rPr>
          <w:rFonts w:eastAsia="Calibri"/>
          <w:noProof/>
          <w:color w:val="4C4747"/>
          <w:spacing w:val="20"/>
          <w:lang w:val="es-DO"/>
        </w:rPr>
        <w:lastRenderedPageBreak/>
        <w:t xml:space="preserve">enlace a la Línea 3 -1 -1, canal que presenta sus servicios en dos modalidades: vía telefónica o accediendo al portal </w:t>
      </w:r>
      <w:hyperlink r:id="rId23">
        <w:r w:rsidRPr="00F2061C">
          <w:rPr>
            <w:rFonts w:eastAsia="Calibri"/>
            <w:noProof/>
            <w:color w:val="4C4747"/>
            <w:spacing w:val="20"/>
            <w:lang w:val="es-DO"/>
          </w:rPr>
          <w:t>www.311.gob.do.</w:t>
        </w:r>
      </w:hyperlink>
    </w:p>
    <w:p w14:paraId="7D30EC85" w14:textId="77777777" w:rsidR="008808A1" w:rsidRPr="00F2061C" w:rsidRDefault="008808A1" w:rsidP="00E202A0">
      <w:pPr>
        <w:pStyle w:val="Textoindependiente"/>
        <w:spacing w:before="160" w:line="360" w:lineRule="auto"/>
        <w:jc w:val="both"/>
        <w:rPr>
          <w:rFonts w:eastAsia="Calibri"/>
          <w:noProof/>
          <w:color w:val="4C4747"/>
          <w:spacing w:val="20"/>
          <w:lang w:val="es-DO"/>
        </w:rPr>
      </w:pPr>
      <w:r w:rsidRPr="00F2061C">
        <w:rPr>
          <w:rFonts w:eastAsia="Calibri"/>
          <w:noProof/>
          <w:color w:val="4C4747"/>
          <w:spacing w:val="20"/>
          <w:lang w:val="es-DO"/>
        </w:rPr>
        <w:t>En este sentido, la entidad a través de la OAI recibió cuatro (4) solicitudes de casos a través del sistema 3 -1 -1, de las cuales se respondieron tres (3) y una (1) fue rechazada.</w:t>
      </w:r>
    </w:p>
    <w:p w14:paraId="58EEA798" w14:textId="77777777" w:rsidR="008808A1" w:rsidRDefault="008808A1" w:rsidP="00E202A0">
      <w:pPr>
        <w:pStyle w:val="Textoindependiente"/>
        <w:spacing w:before="159" w:line="360" w:lineRule="auto"/>
        <w:ind w:right="1096"/>
        <w:jc w:val="both"/>
        <w:rPr>
          <w:color w:val="4B4646"/>
          <w:spacing w:val="17"/>
        </w:rPr>
      </w:pPr>
    </w:p>
    <w:tbl>
      <w:tblPr>
        <w:tblStyle w:val="Tablaconcuadrcula"/>
        <w:tblW w:w="10280" w:type="dxa"/>
        <w:jc w:val="center"/>
        <w:tblLayout w:type="fixed"/>
        <w:tblLook w:val="04A0" w:firstRow="1" w:lastRow="0" w:firstColumn="1" w:lastColumn="0" w:noHBand="0" w:noVBand="1"/>
      </w:tblPr>
      <w:tblGrid>
        <w:gridCol w:w="1775"/>
        <w:gridCol w:w="1372"/>
        <w:gridCol w:w="1327"/>
        <w:gridCol w:w="1492"/>
        <w:gridCol w:w="1078"/>
        <w:gridCol w:w="1079"/>
        <w:gridCol w:w="1078"/>
        <w:gridCol w:w="1079"/>
      </w:tblGrid>
      <w:tr w:rsidR="00E202A0" w:rsidRPr="00445415" w14:paraId="0EB1E434" w14:textId="77777777" w:rsidTr="00E202A0">
        <w:trPr>
          <w:trHeight w:val="365"/>
          <w:jc w:val="center"/>
        </w:trPr>
        <w:tc>
          <w:tcPr>
            <w:tcW w:w="1775" w:type="dxa"/>
            <w:vMerge w:val="restart"/>
            <w:shd w:val="clear" w:color="auto" w:fill="002060"/>
            <w:hideMark/>
          </w:tcPr>
          <w:p w14:paraId="56A06708" w14:textId="77777777" w:rsidR="008808A1" w:rsidRPr="008808A1" w:rsidRDefault="008808A1" w:rsidP="00E202A0">
            <w:pPr>
              <w:rPr>
                <w:color w:val="FFFFFF" w:themeColor="background1"/>
                <w:sz w:val="22"/>
                <w:szCs w:val="22"/>
                <w:lang w:val="es-DO"/>
              </w:rPr>
            </w:pPr>
            <w:r w:rsidRPr="008808A1">
              <w:rPr>
                <w:color w:val="FFFFFF" w:themeColor="background1"/>
                <w:sz w:val="22"/>
                <w:szCs w:val="22"/>
                <w:lang w:val="es-DO"/>
              </w:rPr>
              <w:t> </w:t>
            </w:r>
          </w:p>
          <w:p w14:paraId="629D7E90" w14:textId="77777777" w:rsidR="008808A1" w:rsidRPr="00A61357" w:rsidRDefault="008808A1" w:rsidP="00E202A0">
            <w:pPr>
              <w:jc w:val="center"/>
              <w:rPr>
                <w:color w:val="FFFFFF" w:themeColor="background1"/>
                <w:sz w:val="22"/>
                <w:szCs w:val="22"/>
              </w:rPr>
            </w:pPr>
            <w:r w:rsidRPr="00A61357">
              <w:rPr>
                <w:b/>
                <w:bCs/>
                <w:color w:val="FFFFFF" w:themeColor="background1"/>
                <w:sz w:val="22"/>
                <w:szCs w:val="22"/>
              </w:rPr>
              <w:t xml:space="preserve">Medio de </w:t>
            </w:r>
            <w:proofErr w:type="spellStart"/>
            <w:r w:rsidRPr="00A61357">
              <w:rPr>
                <w:b/>
                <w:bCs/>
                <w:color w:val="FFFFFF" w:themeColor="background1"/>
                <w:sz w:val="22"/>
                <w:szCs w:val="22"/>
              </w:rPr>
              <w:t>solicitud</w:t>
            </w:r>
            <w:proofErr w:type="spellEnd"/>
            <w:r w:rsidRPr="00A61357">
              <w:rPr>
                <w:b/>
                <w:bCs/>
                <w:color w:val="FFFFFF" w:themeColor="background1"/>
                <w:sz w:val="22"/>
                <w:szCs w:val="22"/>
              </w:rPr>
              <w:t xml:space="preserve"> 311</w:t>
            </w:r>
          </w:p>
        </w:tc>
        <w:tc>
          <w:tcPr>
            <w:tcW w:w="1372" w:type="dxa"/>
            <w:vMerge w:val="restart"/>
            <w:shd w:val="clear" w:color="auto" w:fill="002060"/>
            <w:hideMark/>
          </w:tcPr>
          <w:p w14:paraId="4F0D404A" w14:textId="77777777" w:rsidR="008808A1" w:rsidRPr="00A61357" w:rsidRDefault="008808A1" w:rsidP="00E202A0">
            <w:pPr>
              <w:rPr>
                <w:color w:val="FFFFFF" w:themeColor="background1"/>
                <w:sz w:val="22"/>
                <w:szCs w:val="22"/>
              </w:rPr>
            </w:pPr>
            <w:r w:rsidRPr="00A61357">
              <w:rPr>
                <w:color w:val="FFFFFF" w:themeColor="background1"/>
                <w:sz w:val="22"/>
                <w:szCs w:val="22"/>
              </w:rPr>
              <w:t> </w:t>
            </w:r>
          </w:p>
          <w:p w14:paraId="4A6838E4" w14:textId="77777777" w:rsidR="008808A1" w:rsidRPr="00A61357" w:rsidRDefault="008808A1" w:rsidP="00E202A0">
            <w:pPr>
              <w:rPr>
                <w:color w:val="FFFFFF" w:themeColor="background1"/>
                <w:sz w:val="22"/>
                <w:szCs w:val="22"/>
              </w:rPr>
            </w:pPr>
            <w:proofErr w:type="spellStart"/>
            <w:r w:rsidRPr="00A61357">
              <w:rPr>
                <w:b/>
                <w:bCs/>
                <w:color w:val="FFFFFF" w:themeColor="background1"/>
                <w:sz w:val="22"/>
                <w:szCs w:val="22"/>
              </w:rPr>
              <w:t>Recibidas</w:t>
            </w:r>
            <w:proofErr w:type="spellEnd"/>
          </w:p>
        </w:tc>
        <w:tc>
          <w:tcPr>
            <w:tcW w:w="1327" w:type="dxa"/>
            <w:vMerge w:val="restart"/>
            <w:shd w:val="clear" w:color="auto" w:fill="002060"/>
            <w:hideMark/>
          </w:tcPr>
          <w:p w14:paraId="1B5B4CC9" w14:textId="77777777" w:rsidR="008808A1" w:rsidRPr="00A61357" w:rsidRDefault="008808A1" w:rsidP="00E202A0">
            <w:pPr>
              <w:rPr>
                <w:color w:val="FFFFFF" w:themeColor="background1"/>
                <w:sz w:val="22"/>
                <w:szCs w:val="22"/>
              </w:rPr>
            </w:pPr>
            <w:r w:rsidRPr="00A61357">
              <w:rPr>
                <w:color w:val="FFFFFF" w:themeColor="background1"/>
                <w:sz w:val="22"/>
                <w:szCs w:val="22"/>
              </w:rPr>
              <w:t> </w:t>
            </w:r>
          </w:p>
          <w:p w14:paraId="189D7936" w14:textId="77777777" w:rsidR="008808A1" w:rsidRPr="00A61357" w:rsidRDefault="008808A1" w:rsidP="00E202A0">
            <w:pPr>
              <w:rPr>
                <w:color w:val="FFFFFF" w:themeColor="background1"/>
                <w:sz w:val="22"/>
                <w:szCs w:val="22"/>
              </w:rPr>
            </w:pPr>
            <w:proofErr w:type="spellStart"/>
            <w:r w:rsidRPr="00A61357">
              <w:rPr>
                <w:b/>
                <w:bCs/>
                <w:color w:val="FFFFFF" w:themeColor="background1"/>
                <w:sz w:val="22"/>
                <w:szCs w:val="22"/>
              </w:rPr>
              <w:t>Pendientes</w:t>
            </w:r>
            <w:proofErr w:type="spellEnd"/>
          </w:p>
        </w:tc>
        <w:tc>
          <w:tcPr>
            <w:tcW w:w="1492" w:type="dxa"/>
            <w:vMerge w:val="restart"/>
            <w:shd w:val="clear" w:color="auto" w:fill="002060"/>
          </w:tcPr>
          <w:p w14:paraId="6C3FDD50" w14:textId="77777777" w:rsidR="008808A1" w:rsidRPr="00A61357" w:rsidRDefault="008808A1" w:rsidP="00E202A0">
            <w:pPr>
              <w:jc w:val="center"/>
              <w:rPr>
                <w:b/>
                <w:bCs/>
                <w:color w:val="FFFFFF" w:themeColor="background1"/>
                <w:sz w:val="22"/>
                <w:szCs w:val="22"/>
              </w:rPr>
            </w:pPr>
          </w:p>
          <w:p w14:paraId="691A37F4" w14:textId="77777777" w:rsidR="008808A1" w:rsidRPr="00A61357" w:rsidRDefault="008808A1" w:rsidP="00E202A0">
            <w:pPr>
              <w:jc w:val="center"/>
              <w:rPr>
                <w:b/>
                <w:bCs/>
                <w:color w:val="FFFFFF" w:themeColor="background1"/>
                <w:sz w:val="22"/>
                <w:szCs w:val="22"/>
              </w:rPr>
            </w:pPr>
            <w:proofErr w:type="spellStart"/>
            <w:r w:rsidRPr="00A61357">
              <w:rPr>
                <w:b/>
                <w:bCs/>
                <w:color w:val="FFFFFF" w:themeColor="background1"/>
                <w:sz w:val="22"/>
                <w:szCs w:val="22"/>
              </w:rPr>
              <w:t>Declinadas</w:t>
            </w:r>
            <w:proofErr w:type="spellEnd"/>
          </w:p>
        </w:tc>
        <w:tc>
          <w:tcPr>
            <w:tcW w:w="2157" w:type="dxa"/>
            <w:gridSpan w:val="2"/>
            <w:shd w:val="clear" w:color="auto" w:fill="002060"/>
            <w:hideMark/>
          </w:tcPr>
          <w:p w14:paraId="2DE16914" w14:textId="77777777" w:rsidR="008808A1" w:rsidRPr="00A61357" w:rsidRDefault="008808A1" w:rsidP="00E202A0">
            <w:pPr>
              <w:jc w:val="center"/>
              <w:rPr>
                <w:b/>
                <w:bCs/>
                <w:color w:val="FFFFFF" w:themeColor="background1"/>
                <w:sz w:val="22"/>
                <w:szCs w:val="22"/>
              </w:rPr>
            </w:pPr>
            <w:proofErr w:type="spellStart"/>
            <w:r w:rsidRPr="00A61357">
              <w:rPr>
                <w:b/>
                <w:bCs/>
                <w:color w:val="FFFFFF" w:themeColor="background1"/>
                <w:sz w:val="22"/>
                <w:szCs w:val="22"/>
              </w:rPr>
              <w:t>Resueltas</w:t>
            </w:r>
            <w:proofErr w:type="spellEnd"/>
          </w:p>
        </w:tc>
        <w:tc>
          <w:tcPr>
            <w:tcW w:w="2157" w:type="dxa"/>
            <w:gridSpan w:val="2"/>
            <w:shd w:val="clear" w:color="auto" w:fill="002060"/>
            <w:hideMark/>
          </w:tcPr>
          <w:p w14:paraId="3B88EB26" w14:textId="77777777" w:rsidR="008808A1" w:rsidRPr="00A61357" w:rsidRDefault="008808A1" w:rsidP="00E202A0">
            <w:pPr>
              <w:jc w:val="center"/>
              <w:rPr>
                <w:b/>
                <w:bCs/>
                <w:color w:val="FFFFFF" w:themeColor="background1"/>
                <w:sz w:val="22"/>
                <w:szCs w:val="22"/>
              </w:rPr>
            </w:pPr>
            <w:proofErr w:type="spellStart"/>
            <w:r w:rsidRPr="00A61357">
              <w:rPr>
                <w:b/>
                <w:bCs/>
                <w:color w:val="FFFFFF" w:themeColor="background1"/>
                <w:sz w:val="22"/>
                <w:szCs w:val="22"/>
              </w:rPr>
              <w:t>Rechazadas</w:t>
            </w:r>
            <w:proofErr w:type="spellEnd"/>
          </w:p>
        </w:tc>
      </w:tr>
      <w:tr w:rsidR="00E202A0" w:rsidRPr="00445415" w14:paraId="511CB42B" w14:textId="77777777" w:rsidTr="00E202A0">
        <w:trPr>
          <w:trHeight w:val="365"/>
          <w:jc w:val="center"/>
        </w:trPr>
        <w:tc>
          <w:tcPr>
            <w:tcW w:w="1775" w:type="dxa"/>
            <w:vMerge/>
            <w:shd w:val="clear" w:color="auto" w:fill="002060"/>
            <w:hideMark/>
          </w:tcPr>
          <w:p w14:paraId="598C58BC" w14:textId="77777777" w:rsidR="008808A1" w:rsidRPr="00A61357" w:rsidRDefault="008808A1" w:rsidP="00E202A0">
            <w:pPr>
              <w:jc w:val="center"/>
              <w:rPr>
                <w:b/>
                <w:bCs/>
                <w:color w:val="FFFFFF" w:themeColor="background1"/>
                <w:sz w:val="22"/>
                <w:szCs w:val="22"/>
              </w:rPr>
            </w:pPr>
          </w:p>
        </w:tc>
        <w:tc>
          <w:tcPr>
            <w:tcW w:w="1372" w:type="dxa"/>
            <w:vMerge/>
            <w:shd w:val="clear" w:color="auto" w:fill="002060"/>
            <w:hideMark/>
          </w:tcPr>
          <w:p w14:paraId="783506D3" w14:textId="77777777" w:rsidR="008808A1" w:rsidRPr="00A61357" w:rsidRDefault="008808A1" w:rsidP="00E202A0">
            <w:pPr>
              <w:rPr>
                <w:b/>
                <w:bCs/>
                <w:color w:val="FFFFFF" w:themeColor="background1"/>
                <w:sz w:val="22"/>
                <w:szCs w:val="22"/>
              </w:rPr>
            </w:pPr>
          </w:p>
        </w:tc>
        <w:tc>
          <w:tcPr>
            <w:tcW w:w="1327" w:type="dxa"/>
            <w:vMerge/>
            <w:shd w:val="clear" w:color="auto" w:fill="002060"/>
            <w:noWrap/>
            <w:hideMark/>
          </w:tcPr>
          <w:p w14:paraId="2553C763" w14:textId="77777777" w:rsidR="008808A1" w:rsidRPr="00A61357" w:rsidRDefault="008808A1" w:rsidP="00E202A0">
            <w:pPr>
              <w:rPr>
                <w:b/>
                <w:bCs/>
                <w:color w:val="FFFFFF" w:themeColor="background1"/>
                <w:sz w:val="22"/>
                <w:szCs w:val="22"/>
              </w:rPr>
            </w:pPr>
          </w:p>
        </w:tc>
        <w:tc>
          <w:tcPr>
            <w:tcW w:w="1492" w:type="dxa"/>
            <w:vMerge/>
            <w:shd w:val="clear" w:color="auto" w:fill="002060"/>
          </w:tcPr>
          <w:p w14:paraId="1A14E8D3" w14:textId="77777777" w:rsidR="008808A1" w:rsidRPr="00A61357" w:rsidRDefault="008808A1" w:rsidP="00E202A0">
            <w:pPr>
              <w:rPr>
                <w:b/>
                <w:bCs/>
                <w:color w:val="FFFFFF" w:themeColor="background1"/>
                <w:sz w:val="22"/>
                <w:szCs w:val="22"/>
              </w:rPr>
            </w:pPr>
          </w:p>
        </w:tc>
        <w:tc>
          <w:tcPr>
            <w:tcW w:w="1078" w:type="dxa"/>
            <w:shd w:val="clear" w:color="auto" w:fill="002060"/>
            <w:noWrap/>
            <w:hideMark/>
          </w:tcPr>
          <w:p w14:paraId="2F34A18C" w14:textId="77777777" w:rsidR="008808A1" w:rsidRPr="00A61357" w:rsidRDefault="008808A1" w:rsidP="00E202A0">
            <w:pPr>
              <w:rPr>
                <w:b/>
                <w:bCs/>
                <w:color w:val="FFFFFF" w:themeColor="background1"/>
                <w:sz w:val="22"/>
                <w:szCs w:val="22"/>
              </w:rPr>
            </w:pPr>
            <w:r w:rsidRPr="00A61357">
              <w:rPr>
                <w:b/>
                <w:bCs/>
                <w:color w:val="FFFFFF" w:themeColor="background1"/>
                <w:sz w:val="22"/>
                <w:szCs w:val="22"/>
              </w:rPr>
              <w:t>&lt; 5 días</w:t>
            </w:r>
          </w:p>
        </w:tc>
        <w:tc>
          <w:tcPr>
            <w:tcW w:w="1078" w:type="dxa"/>
            <w:shd w:val="clear" w:color="auto" w:fill="002060"/>
            <w:noWrap/>
            <w:hideMark/>
          </w:tcPr>
          <w:p w14:paraId="112648DC" w14:textId="77777777" w:rsidR="008808A1" w:rsidRPr="00A61357" w:rsidRDefault="008808A1" w:rsidP="00E202A0">
            <w:pPr>
              <w:rPr>
                <w:b/>
                <w:bCs/>
                <w:color w:val="FFFFFF" w:themeColor="background1"/>
                <w:sz w:val="22"/>
                <w:szCs w:val="22"/>
              </w:rPr>
            </w:pPr>
            <w:r w:rsidRPr="00A61357">
              <w:rPr>
                <w:b/>
                <w:bCs/>
                <w:color w:val="FFFFFF" w:themeColor="background1"/>
                <w:sz w:val="22"/>
                <w:szCs w:val="22"/>
              </w:rPr>
              <w:t xml:space="preserve">5 días &gt; </w:t>
            </w:r>
          </w:p>
        </w:tc>
        <w:tc>
          <w:tcPr>
            <w:tcW w:w="1078" w:type="dxa"/>
            <w:shd w:val="clear" w:color="auto" w:fill="002060"/>
            <w:noWrap/>
            <w:hideMark/>
          </w:tcPr>
          <w:p w14:paraId="04C5E0F7" w14:textId="77777777" w:rsidR="008808A1" w:rsidRPr="00A61357" w:rsidRDefault="008808A1" w:rsidP="00E202A0">
            <w:pPr>
              <w:rPr>
                <w:b/>
                <w:bCs/>
                <w:color w:val="FFFFFF" w:themeColor="background1"/>
                <w:sz w:val="22"/>
                <w:szCs w:val="22"/>
              </w:rPr>
            </w:pPr>
            <w:r w:rsidRPr="00A61357">
              <w:rPr>
                <w:b/>
                <w:bCs/>
                <w:color w:val="FFFFFF" w:themeColor="background1"/>
                <w:sz w:val="22"/>
                <w:szCs w:val="22"/>
              </w:rPr>
              <w:t>&lt; 5 días</w:t>
            </w:r>
          </w:p>
        </w:tc>
        <w:tc>
          <w:tcPr>
            <w:tcW w:w="1078" w:type="dxa"/>
            <w:shd w:val="clear" w:color="auto" w:fill="002060"/>
            <w:noWrap/>
            <w:hideMark/>
          </w:tcPr>
          <w:p w14:paraId="36540A52" w14:textId="77777777" w:rsidR="008808A1" w:rsidRPr="00A61357" w:rsidRDefault="008808A1" w:rsidP="00E202A0">
            <w:pPr>
              <w:rPr>
                <w:b/>
                <w:bCs/>
                <w:color w:val="FFFFFF" w:themeColor="background1"/>
                <w:sz w:val="22"/>
                <w:szCs w:val="22"/>
              </w:rPr>
            </w:pPr>
            <w:r w:rsidRPr="00A61357">
              <w:rPr>
                <w:b/>
                <w:bCs/>
                <w:color w:val="FFFFFF" w:themeColor="background1"/>
                <w:sz w:val="22"/>
                <w:szCs w:val="22"/>
              </w:rPr>
              <w:t xml:space="preserve">5 días &gt; </w:t>
            </w:r>
          </w:p>
        </w:tc>
      </w:tr>
      <w:tr w:rsidR="00E202A0" w:rsidRPr="00445415" w14:paraId="7B9BDDB1" w14:textId="77777777" w:rsidTr="00E202A0">
        <w:trPr>
          <w:trHeight w:val="584"/>
          <w:jc w:val="center"/>
        </w:trPr>
        <w:tc>
          <w:tcPr>
            <w:tcW w:w="1775" w:type="dxa"/>
            <w:noWrap/>
            <w:hideMark/>
          </w:tcPr>
          <w:p w14:paraId="5538C14B" w14:textId="77777777" w:rsidR="008808A1" w:rsidRPr="00E202A0" w:rsidRDefault="008808A1" w:rsidP="00E202A0">
            <w:pPr>
              <w:rPr>
                <w:rFonts w:eastAsia="Times New Roman"/>
                <w:color w:val="4B4646"/>
                <w:spacing w:val="16"/>
                <w:lang w:val="es-ES"/>
              </w:rPr>
            </w:pPr>
            <w:r w:rsidRPr="00E202A0">
              <w:rPr>
                <w:rFonts w:eastAsia="Times New Roman"/>
                <w:color w:val="4B4646"/>
                <w:spacing w:val="16"/>
                <w:lang w:val="es-ES"/>
              </w:rPr>
              <w:t>Sugerencias</w:t>
            </w:r>
          </w:p>
        </w:tc>
        <w:tc>
          <w:tcPr>
            <w:tcW w:w="1372" w:type="dxa"/>
            <w:noWrap/>
            <w:hideMark/>
          </w:tcPr>
          <w:p w14:paraId="7D5C34C2"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327" w:type="dxa"/>
            <w:noWrap/>
            <w:hideMark/>
          </w:tcPr>
          <w:p w14:paraId="5560E080"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492" w:type="dxa"/>
          </w:tcPr>
          <w:p w14:paraId="0091693E"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657F21B9"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593DAADF" w14:textId="068CBE74"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2DD10B33"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47A7635E"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r>
      <w:tr w:rsidR="00E202A0" w:rsidRPr="00445415" w14:paraId="1650A208" w14:textId="77777777" w:rsidTr="00E202A0">
        <w:trPr>
          <w:trHeight w:val="365"/>
          <w:jc w:val="center"/>
        </w:trPr>
        <w:tc>
          <w:tcPr>
            <w:tcW w:w="1775" w:type="dxa"/>
            <w:noWrap/>
            <w:hideMark/>
          </w:tcPr>
          <w:p w14:paraId="2594D99F" w14:textId="77777777" w:rsidR="008808A1" w:rsidRPr="00E202A0" w:rsidRDefault="008808A1" w:rsidP="00E202A0">
            <w:pPr>
              <w:rPr>
                <w:rFonts w:eastAsia="Times New Roman"/>
                <w:color w:val="4B4646"/>
                <w:spacing w:val="16"/>
                <w:lang w:val="es-ES"/>
              </w:rPr>
            </w:pPr>
            <w:r w:rsidRPr="00E202A0">
              <w:rPr>
                <w:rFonts w:eastAsia="Times New Roman"/>
                <w:color w:val="4B4646"/>
                <w:spacing w:val="16"/>
                <w:lang w:val="es-ES"/>
              </w:rPr>
              <w:t>Quejas</w:t>
            </w:r>
          </w:p>
        </w:tc>
        <w:tc>
          <w:tcPr>
            <w:tcW w:w="1372" w:type="dxa"/>
            <w:noWrap/>
            <w:hideMark/>
          </w:tcPr>
          <w:p w14:paraId="5A6D683A"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5</w:t>
            </w:r>
          </w:p>
        </w:tc>
        <w:tc>
          <w:tcPr>
            <w:tcW w:w="1327" w:type="dxa"/>
            <w:noWrap/>
            <w:hideMark/>
          </w:tcPr>
          <w:p w14:paraId="32444D24"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492" w:type="dxa"/>
          </w:tcPr>
          <w:p w14:paraId="01503047"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7C58D13B"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4</w:t>
            </w:r>
          </w:p>
        </w:tc>
        <w:tc>
          <w:tcPr>
            <w:tcW w:w="1078" w:type="dxa"/>
          </w:tcPr>
          <w:p w14:paraId="765FC289"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52B7021F"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tcPr>
          <w:p w14:paraId="51D93EF2"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1</w:t>
            </w:r>
          </w:p>
        </w:tc>
      </w:tr>
      <w:tr w:rsidR="00E202A0" w:rsidRPr="00445415" w14:paraId="5E0B9D41" w14:textId="77777777" w:rsidTr="00E202A0">
        <w:trPr>
          <w:trHeight w:val="347"/>
          <w:jc w:val="center"/>
        </w:trPr>
        <w:tc>
          <w:tcPr>
            <w:tcW w:w="1775" w:type="dxa"/>
            <w:noWrap/>
            <w:hideMark/>
          </w:tcPr>
          <w:p w14:paraId="2E64D7C3" w14:textId="77777777" w:rsidR="008808A1" w:rsidRPr="00E202A0" w:rsidRDefault="008808A1" w:rsidP="00E202A0">
            <w:pPr>
              <w:rPr>
                <w:rFonts w:eastAsia="Times New Roman"/>
                <w:color w:val="4B4646"/>
                <w:spacing w:val="16"/>
                <w:lang w:val="es-ES"/>
              </w:rPr>
            </w:pPr>
            <w:r w:rsidRPr="00E202A0">
              <w:rPr>
                <w:rFonts w:eastAsia="Times New Roman"/>
                <w:color w:val="4B4646"/>
                <w:spacing w:val="16"/>
                <w:lang w:val="es-ES"/>
              </w:rPr>
              <w:t xml:space="preserve">Reclamaciones </w:t>
            </w:r>
          </w:p>
        </w:tc>
        <w:tc>
          <w:tcPr>
            <w:tcW w:w="1372" w:type="dxa"/>
            <w:noWrap/>
            <w:hideMark/>
          </w:tcPr>
          <w:p w14:paraId="6DB618EC"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327" w:type="dxa"/>
            <w:noWrap/>
            <w:hideMark/>
          </w:tcPr>
          <w:p w14:paraId="7DE701B4"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492" w:type="dxa"/>
          </w:tcPr>
          <w:p w14:paraId="22394CDB"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0B4627C8"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1D70DC4E"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0DC05C1A"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c>
          <w:tcPr>
            <w:tcW w:w="1078" w:type="dxa"/>
            <w:noWrap/>
            <w:hideMark/>
          </w:tcPr>
          <w:p w14:paraId="279A1B07" w14:textId="77777777" w:rsidR="008808A1" w:rsidRPr="00E202A0" w:rsidRDefault="008808A1" w:rsidP="00E202A0">
            <w:pPr>
              <w:jc w:val="center"/>
              <w:rPr>
                <w:rFonts w:eastAsia="Times New Roman"/>
                <w:color w:val="4B4646"/>
                <w:spacing w:val="16"/>
                <w:lang w:val="es-ES"/>
              </w:rPr>
            </w:pPr>
            <w:r w:rsidRPr="00E202A0">
              <w:rPr>
                <w:rFonts w:eastAsia="Times New Roman"/>
                <w:color w:val="4B4646"/>
                <w:spacing w:val="16"/>
                <w:lang w:val="es-ES"/>
              </w:rPr>
              <w:t>0</w:t>
            </w:r>
          </w:p>
        </w:tc>
      </w:tr>
    </w:tbl>
    <w:p w14:paraId="7E9CABEA" w14:textId="77777777" w:rsidR="008808A1" w:rsidRPr="008808A1" w:rsidRDefault="008808A1" w:rsidP="00E202A0">
      <w:pPr>
        <w:spacing w:line="360" w:lineRule="auto"/>
        <w:rPr>
          <w:color w:val="404040" w:themeColor="text1" w:themeTint="BF"/>
          <w:sz w:val="18"/>
          <w:lang w:val="es-DO"/>
        </w:rPr>
      </w:pPr>
      <w:r w:rsidRPr="008808A1">
        <w:rPr>
          <w:b/>
          <w:bCs/>
          <w:color w:val="404040" w:themeColor="text1" w:themeTint="BF"/>
          <w:sz w:val="18"/>
          <w:lang w:val="es-DO"/>
        </w:rPr>
        <w:t>Fuente:</w:t>
      </w:r>
      <w:r w:rsidRPr="008808A1">
        <w:rPr>
          <w:color w:val="404040" w:themeColor="text1" w:themeTint="BF"/>
          <w:sz w:val="18"/>
          <w:lang w:val="es-DO"/>
        </w:rPr>
        <w:t xml:space="preserve"> Oficina Libre Acceso a la Información</w:t>
      </w:r>
    </w:p>
    <w:p w14:paraId="5B7C2006" w14:textId="77777777" w:rsidR="008808A1" w:rsidRDefault="008808A1" w:rsidP="00E202A0">
      <w:pPr>
        <w:pStyle w:val="Textoindependiente"/>
        <w:spacing w:before="159" w:line="360" w:lineRule="auto"/>
        <w:jc w:val="both"/>
      </w:pPr>
    </w:p>
    <w:p w14:paraId="43E5754C" w14:textId="77777777" w:rsidR="008808A1" w:rsidRPr="00F2061C" w:rsidRDefault="008808A1" w:rsidP="00BF2E5F">
      <w:pPr>
        <w:spacing w:line="360" w:lineRule="auto"/>
        <w:jc w:val="both"/>
        <w:rPr>
          <w:rFonts w:eastAsia="Calibri"/>
          <w:noProof/>
          <w:color w:val="4C4747"/>
          <w:lang w:val="es-DO"/>
        </w:rPr>
      </w:pPr>
      <w:r w:rsidRPr="00F2061C">
        <w:rPr>
          <w:rFonts w:eastAsia="Calibri"/>
          <w:noProof/>
          <w:color w:val="4C4747"/>
          <w:lang w:val="es-DO"/>
        </w:rPr>
        <w:t>En cuanto al SAIP, recibimos cinco (5) solicitudes que fueron completadas, una (1) solicitud que fue rechazada y cuatro (4) solicitud que fueron cerradas, para un total de cinco  (5) solicitudes en lo que va de año.</w:t>
      </w:r>
    </w:p>
    <w:p w14:paraId="7105547A" w14:textId="77777777" w:rsidR="008808A1" w:rsidRDefault="008808A1" w:rsidP="00E202A0">
      <w:pPr>
        <w:pStyle w:val="Textoindependiente"/>
        <w:spacing w:line="360" w:lineRule="auto"/>
        <w:ind w:right="1097"/>
        <w:jc w:val="both"/>
        <w:rPr>
          <w:color w:val="757070"/>
          <w:spacing w:val="14"/>
        </w:rPr>
      </w:pPr>
    </w:p>
    <w:tbl>
      <w:tblPr>
        <w:tblStyle w:val="TableNormal"/>
        <w:tblW w:w="764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1783"/>
        <w:gridCol w:w="1821"/>
        <w:gridCol w:w="2243"/>
      </w:tblGrid>
      <w:tr w:rsidR="008808A1" w14:paraId="49466EFA" w14:textId="77777777" w:rsidTr="0092629A">
        <w:trPr>
          <w:trHeight w:val="570"/>
        </w:trPr>
        <w:tc>
          <w:tcPr>
            <w:tcW w:w="1793" w:type="dxa"/>
            <w:vMerge w:val="restart"/>
            <w:shd w:val="clear" w:color="auto" w:fill="132F62"/>
          </w:tcPr>
          <w:p w14:paraId="54D1CCC2" w14:textId="77777777" w:rsidR="008808A1" w:rsidRPr="00E202A0" w:rsidRDefault="008808A1" w:rsidP="0092629A">
            <w:pPr>
              <w:pStyle w:val="TableParagraph"/>
              <w:jc w:val="center"/>
              <w:rPr>
                <w:rFonts w:ascii="Times New Roman" w:hAnsi="Times New Roman" w:cs="Times New Roman"/>
                <w:sz w:val="24"/>
              </w:rPr>
            </w:pPr>
          </w:p>
          <w:p w14:paraId="0FA91AC0" w14:textId="77777777" w:rsidR="008808A1" w:rsidRPr="00E202A0" w:rsidRDefault="008808A1" w:rsidP="0092629A">
            <w:pPr>
              <w:pStyle w:val="TableParagraph"/>
              <w:spacing w:before="58"/>
              <w:jc w:val="center"/>
              <w:rPr>
                <w:rFonts w:ascii="Times New Roman" w:hAnsi="Times New Roman" w:cs="Times New Roman"/>
                <w:sz w:val="24"/>
              </w:rPr>
            </w:pPr>
          </w:p>
          <w:p w14:paraId="6573FD48" w14:textId="77777777" w:rsidR="008808A1" w:rsidRPr="00E202A0" w:rsidRDefault="008808A1" w:rsidP="0092629A">
            <w:pPr>
              <w:pStyle w:val="TableParagraph"/>
              <w:spacing w:before="1"/>
              <w:jc w:val="center"/>
              <w:rPr>
                <w:rFonts w:ascii="Times New Roman" w:hAnsi="Times New Roman" w:cs="Times New Roman"/>
                <w:b/>
                <w:sz w:val="24"/>
              </w:rPr>
            </w:pPr>
            <w:r w:rsidRPr="00E202A0">
              <w:rPr>
                <w:rFonts w:ascii="Times New Roman" w:hAnsi="Times New Roman" w:cs="Times New Roman"/>
                <w:b/>
                <w:color w:val="FFFFFF"/>
                <w:spacing w:val="14"/>
                <w:sz w:val="24"/>
              </w:rPr>
              <w:t>Estado</w:t>
            </w:r>
          </w:p>
        </w:tc>
        <w:tc>
          <w:tcPr>
            <w:tcW w:w="3604" w:type="dxa"/>
            <w:gridSpan w:val="2"/>
            <w:shd w:val="clear" w:color="auto" w:fill="132F62"/>
          </w:tcPr>
          <w:p w14:paraId="2DC8A293" w14:textId="77777777" w:rsidR="008808A1" w:rsidRPr="00E202A0" w:rsidRDefault="008808A1" w:rsidP="0092629A">
            <w:pPr>
              <w:pStyle w:val="TableParagraph"/>
              <w:spacing w:before="56"/>
              <w:ind w:right="13"/>
              <w:jc w:val="center"/>
              <w:rPr>
                <w:rFonts w:ascii="Times New Roman" w:hAnsi="Times New Roman" w:cs="Times New Roman"/>
                <w:b/>
                <w:sz w:val="24"/>
              </w:rPr>
            </w:pPr>
            <w:r w:rsidRPr="00E202A0">
              <w:rPr>
                <w:rFonts w:ascii="Times New Roman" w:hAnsi="Times New Roman" w:cs="Times New Roman"/>
                <w:b/>
                <w:color w:val="FFFFFF"/>
                <w:spacing w:val="13"/>
                <w:sz w:val="24"/>
              </w:rPr>
              <w:t>Meses</w:t>
            </w:r>
          </w:p>
        </w:tc>
        <w:tc>
          <w:tcPr>
            <w:tcW w:w="2243" w:type="dxa"/>
            <w:vMerge w:val="restart"/>
            <w:shd w:val="clear" w:color="auto" w:fill="132F62"/>
          </w:tcPr>
          <w:p w14:paraId="0511BF11" w14:textId="77777777" w:rsidR="008808A1" w:rsidRPr="00E202A0" w:rsidRDefault="008808A1" w:rsidP="0092629A">
            <w:pPr>
              <w:pStyle w:val="TableParagraph"/>
              <w:spacing w:before="106"/>
              <w:jc w:val="center"/>
              <w:rPr>
                <w:rFonts w:ascii="Times New Roman" w:hAnsi="Times New Roman" w:cs="Times New Roman"/>
                <w:sz w:val="24"/>
              </w:rPr>
            </w:pPr>
          </w:p>
          <w:p w14:paraId="14DBA49A" w14:textId="77777777" w:rsidR="008808A1" w:rsidRPr="00E202A0" w:rsidRDefault="008808A1" w:rsidP="0092629A">
            <w:pPr>
              <w:pStyle w:val="TableParagraph"/>
              <w:spacing w:before="1"/>
              <w:jc w:val="center"/>
              <w:rPr>
                <w:rFonts w:ascii="Times New Roman" w:hAnsi="Times New Roman" w:cs="Times New Roman"/>
                <w:b/>
                <w:sz w:val="24"/>
              </w:rPr>
            </w:pPr>
            <w:proofErr w:type="gramStart"/>
            <w:r w:rsidRPr="00E202A0">
              <w:rPr>
                <w:rFonts w:ascii="Times New Roman" w:hAnsi="Times New Roman" w:cs="Times New Roman"/>
                <w:b/>
                <w:color w:val="FFFFFF"/>
                <w:spacing w:val="15"/>
                <w:sz w:val="24"/>
              </w:rPr>
              <w:t>Total</w:t>
            </w:r>
            <w:proofErr w:type="gramEnd"/>
            <w:r w:rsidRPr="00E202A0">
              <w:rPr>
                <w:rFonts w:ascii="Times New Roman" w:hAnsi="Times New Roman" w:cs="Times New Roman"/>
                <w:b/>
                <w:color w:val="FFFFFF"/>
                <w:spacing w:val="39"/>
                <w:sz w:val="24"/>
              </w:rPr>
              <w:t xml:space="preserve"> </w:t>
            </w:r>
            <w:r w:rsidRPr="00E202A0">
              <w:rPr>
                <w:rFonts w:ascii="Times New Roman" w:hAnsi="Times New Roman" w:cs="Times New Roman"/>
                <w:b/>
                <w:color w:val="FFFFFF"/>
                <w:spacing w:val="13"/>
                <w:sz w:val="24"/>
              </w:rPr>
              <w:t>por</w:t>
            </w:r>
            <w:r w:rsidRPr="00E202A0">
              <w:rPr>
                <w:rFonts w:ascii="Times New Roman" w:hAnsi="Times New Roman" w:cs="Times New Roman"/>
                <w:b/>
                <w:color w:val="FFFFFF"/>
                <w:spacing w:val="33"/>
                <w:sz w:val="24"/>
              </w:rPr>
              <w:t xml:space="preserve"> </w:t>
            </w:r>
            <w:r w:rsidRPr="00E202A0">
              <w:rPr>
                <w:rFonts w:ascii="Times New Roman" w:hAnsi="Times New Roman" w:cs="Times New Roman"/>
                <w:b/>
                <w:color w:val="FFFFFF"/>
                <w:spacing w:val="14"/>
                <w:sz w:val="24"/>
              </w:rPr>
              <w:t>Estado</w:t>
            </w:r>
          </w:p>
        </w:tc>
      </w:tr>
      <w:tr w:rsidR="008808A1" w14:paraId="3E4C1E93" w14:textId="77777777" w:rsidTr="0092629A">
        <w:trPr>
          <w:trHeight w:val="645"/>
        </w:trPr>
        <w:tc>
          <w:tcPr>
            <w:tcW w:w="1793" w:type="dxa"/>
            <w:vMerge/>
            <w:tcBorders>
              <w:top w:val="nil"/>
            </w:tcBorders>
            <w:shd w:val="clear" w:color="auto" w:fill="132F62"/>
          </w:tcPr>
          <w:p w14:paraId="2E1C4E27" w14:textId="77777777" w:rsidR="008808A1" w:rsidRPr="00E202A0" w:rsidRDefault="008808A1" w:rsidP="00E202A0">
            <w:pPr>
              <w:rPr>
                <w:rFonts w:ascii="Times New Roman" w:hAnsi="Times New Roman" w:cs="Times New Roman"/>
                <w:sz w:val="2"/>
                <w:szCs w:val="2"/>
              </w:rPr>
            </w:pPr>
          </w:p>
        </w:tc>
        <w:tc>
          <w:tcPr>
            <w:tcW w:w="1783" w:type="dxa"/>
            <w:shd w:val="clear" w:color="auto" w:fill="132F62"/>
          </w:tcPr>
          <w:p w14:paraId="0EEF0623" w14:textId="77777777" w:rsidR="008808A1" w:rsidRPr="00E202A0" w:rsidRDefault="008808A1" w:rsidP="00E202A0">
            <w:pPr>
              <w:pStyle w:val="TableParagraph"/>
              <w:spacing w:before="92"/>
              <w:ind w:right="12"/>
              <w:jc w:val="center"/>
              <w:rPr>
                <w:rFonts w:ascii="Times New Roman" w:hAnsi="Times New Roman" w:cs="Times New Roman"/>
                <w:b/>
                <w:sz w:val="24"/>
              </w:rPr>
            </w:pPr>
            <w:r w:rsidRPr="00E202A0">
              <w:rPr>
                <w:rFonts w:ascii="Times New Roman" w:hAnsi="Times New Roman" w:cs="Times New Roman"/>
                <w:b/>
                <w:color w:val="FFFFFF"/>
                <w:spacing w:val="13"/>
                <w:sz w:val="24"/>
              </w:rPr>
              <w:t>1er</w:t>
            </w:r>
            <w:r w:rsidRPr="00E202A0">
              <w:rPr>
                <w:rFonts w:ascii="Times New Roman" w:hAnsi="Times New Roman" w:cs="Times New Roman"/>
                <w:b/>
                <w:color w:val="FFFFFF"/>
                <w:spacing w:val="33"/>
                <w:sz w:val="24"/>
              </w:rPr>
              <w:t xml:space="preserve"> </w:t>
            </w:r>
            <w:r w:rsidRPr="00E202A0">
              <w:rPr>
                <w:rFonts w:ascii="Times New Roman" w:hAnsi="Times New Roman" w:cs="Times New Roman"/>
                <w:b/>
                <w:color w:val="FFFFFF"/>
                <w:spacing w:val="15"/>
                <w:sz w:val="24"/>
              </w:rPr>
              <w:t>Semestre</w:t>
            </w:r>
          </w:p>
        </w:tc>
        <w:tc>
          <w:tcPr>
            <w:tcW w:w="1821" w:type="dxa"/>
            <w:shd w:val="clear" w:color="auto" w:fill="132F62"/>
          </w:tcPr>
          <w:p w14:paraId="02CB29A3" w14:textId="77777777" w:rsidR="008808A1" w:rsidRPr="00E202A0" w:rsidRDefault="008808A1" w:rsidP="00E202A0">
            <w:pPr>
              <w:pStyle w:val="TableParagraph"/>
              <w:spacing w:before="92"/>
              <w:ind w:right="9"/>
              <w:jc w:val="center"/>
              <w:rPr>
                <w:rFonts w:ascii="Times New Roman" w:hAnsi="Times New Roman" w:cs="Times New Roman"/>
                <w:b/>
                <w:sz w:val="24"/>
              </w:rPr>
            </w:pPr>
            <w:r w:rsidRPr="00E202A0">
              <w:rPr>
                <w:rFonts w:ascii="Times New Roman" w:hAnsi="Times New Roman" w:cs="Times New Roman"/>
                <w:b/>
                <w:color w:val="FFFFFF"/>
                <w:spacing w:val="13"/>
                <w:sz w:val="24"/>
              </w:rPr>
              <w:t>2do</w:t>
            </w:r>
            <w:r w:rsidRPr="00E202A0">
              <w:rPr>
                <w:rFonts w:ascii="Times New Roman" w:hAnsi="Times New Roman" w:cs="Times New Roman"/>
                <w:b/>
                <w:color w:val="FFFFFF"/>
                <w:spacing w:val="34"/>
                <w:sz w:val="24"/>
              </w:rPr>
              <w:t xml:space="preserve"> </w:t>
            </w:r>
            <w:r w:rsidRPr="00E202A0">
              <w:rPr>
                <w:rFonts w:ascii="Times New Roman" w:hAnsi="Times New Roman" w:cs="Times New Roman"/>
                <w:b/>
                <w:color w:val="FFFFFF"/>
                <w:spacing w:val="15"/>
                <w:sz w:val="24"/>
              </w:rPr>
              <w:t>Semestre</w:t>
            </w:r>
          </w:p>
        </w:tc>
        <w:tc>
          <w:tcPr>
            <w:tcW w:w="2243" w:type="dxa"/>
            <w:vMerge/>
            <w:tcBorders>
              <w:top w:val="nil"/>
            </w:tcBorders>
            <w:shd w:val="clear" w:color="auto" w:fill="132F62"/>
          </w:tcPr>
          <w:p w14:paraId="4708F92D" w14:textId="77777777" w:rsidR="008808A1" w:rsidRPr="00E202A0" w:rsidRDefault="008808A1" w:rsidP="00E202A0">
            <w:pPr>
              <w:rPr>
                <w:rFonts w:ascii="Times New Roman" w:hAnsi="Times New Roman" w:cs="Times New Roman"/>
                <w:sz w:val="2"/>
                <w:szCs w:val="2"/>
              </w:rPr>
            </w:pPr>
          </w:p>
        </w:tc>
      </w:tr>
      <w:tr w:rsidR="008808A1" w14:paraId="19A25305" w14:textId="77777777" w:rsidTr="0092629A">
        <w:trPr>
          <w:trHeight w:val="508"/>
        </w:trPr>
        <w:tc>
          <w:tcPr>
            <w:tcW w:w="1793" w:type="dxa"/>
          </w:tcPr>
          <w:p w14:paraId="093DB51D" w14:textId="77777777" w:rsidR="008808A1" w:rsidRPr="00E202A0" w:rsidRDefault="008808A1" w:rsidP="00E202A0">
            <w:pPr>
              <w:pStyle w:val="TableParagraph"/>
              <w:spacing w:before="25"/>
              <w:ind w:right="12"/>
              <w:jc w:val="center"/>
              <w:rPr>
                <w:rFonts w:ascii="Times New Roman" w:hAnsi="Times New Roman" w:cs="Times New Roman"/>
                <w:sz w:val="24"/>
              </w:rPr>
            </w:pPr>
            <w:r w:rsidRPr="00E202A0">
              <w:rPr>
                <w:rFonts w:ascii="Times New Roman" w:hAnsi="Times New Roman" w:cs="Times New Roman"/>
                <w:color w:val="4B4646"/>
                <w:spacing w:val="15"/>
                <w:sz w:val="24"/>
              </w:rPr>
              <w:t>Completado</w:t>
            </w:r>
          </w:p>
        </w:tc>
        <w:tc>
          <w:tcPr>
            <w:tcW w:w="1783" w:type="dxa"/>
          </w:tcPr>
          <w:p w14:paraId="1F59C67F" w14:textId="77777777" w:rsidR="008808A1" w:rsidRPr="00E202A0" w:rsidRDefault="008808A1" w:rsidP="00E202A0">
            <w:pPr>
              <w:pStyle w:val="TableParagraph"/>
              <w:spacing w:before="25"/>
              <w:ind w:right="12"/>
              <w:jc w:val="center"/>
              <w:rPr>
                <w:rFonts w:ascii="Times New Roman" w:hAnsi="Times New Roman" w:cs="Times New Roman"/>
                <w:sz w:val="24"/>
              </w:rPr>
            </w:pPr>
            <w:r w:rsidRPr="00E202A0">
              <w:rPr>
                <w:rFonts w:ascii="Times New Roman" w:hAnsi="Times New Roman" w:cs="Times New Roman"/>
                <w:color w:val="4B4646"/>
                <w:spacing w:val="-10"/>
                <w:sz w:val="24"/>
              </w:rPr>
              <w:t>0</w:t>
            </w:r>
          </w:p>
        </w:tc>
        <w:tc>
          <w:tcPr>
            <w:tcW w:w="1821" w:type="dxa"/>
          </w:tcPr>
          <w:p w14:paraId="5220A903" w14:textId="77777777" w:rsidR="008808A1" w:rsidRPr="00E202A0" w:rsidRDefault="008808A1" w:rsidP="00E202A0">
            <w:pPr>
              <w:pStyle w:val="TableParagraph"/>
              <w:spacing w:before="25"/>
              <w:ind w:right="9"/>
              <w:jc w:val="center"/>
              <w:rPr>
                <w:rFonts w:ascii="Times New Roman" w:hAnsi="Times New Roman" w:cs="Times New Roman"/>
                <w:sz w:val="24"/>
              </w:rPr>
            </w:pPr>
            <w:r w:rsidRPr="00E202A0">
              <w:rPr>
                <w:rFonts w:ascii="Times New Roman" w:hAnsi="Times New Roman" w:cs="Times New Roman"/>
                <w:color w:val="4B4646"/>
                <w:spacing w:val="-10"/>
                <w:sz w:val="24"/>
              </w:rPr>
              <w:t>0</w:t>
            </w:r>
          </w:p>
        </w:tc>
        <w:tc>
          <w:tcPr>
            <w:tcW w:w="2243" w:type="dxa"/>
          </w:tcPr>
          <w:p w14:paraId="4A00BEBE" w14:textId="77777777" w:rsidR="008808A1" w:rsidRPr="00E202A0" w:rsidRDefault="008808A1" w:rsidP="00E202A0">
            <w:pPr>
              <w:pStyle w:val="TableParagraph"/>
              <w:spacing w:before="25"/>
              <w:ind w:right="8"/>
              <w:jc w:val="center"/>
              <w:rPr>
                <w:rFonts w:ascii="Times New Roman" w:hAnsi="Times New Roman" w:cs="Times New Roman"/>
                <w:sz w:val="24"/>
              </w:rPr>
            </w:pPr>
            <w:r w:rsidRPr="00E202A0">
              <w:rPr>
                <w:rFonts w:ascii="Times New Roman" w:hAnsi="Times New Roman" w:cs="Times New Roman"/>
                <w:color w:val="4B4646"/>
                <w:spacing w:val="4"/>
                <w:sz w:val="24"/>
              </w:rPr>
              <w:t>0</w:t>
            </w:r>
          </w:p>
        </w:tc>
      </w:tr>
      <w:tr w:rsidR="008808A1" w14:paraId="45F822E6" w14:textId="77777777" w:rsidTr="0092629A">
        <w:trPr>
          <w:trHeight w:val="539"/>
        </w:trPr>
        <w:tc>
          <w:tcPr>
            <w:tcW w:w="1793" w:type="dxa"/>
          </w:tcPr>
          <w:p w14:paraId="0357B20C" w14:textId="77777777" w:rsidR="008808A1" w:rsidRPr="00E202A0" w:rsidRDefault="008808A1" w:rsidP="00E202A0">
            <w:pPr>
              <w:pStyle w:val="TableParagraph"/>
              <w:spacing w:before="42"/>
              <w:ind w:right="12"/>
              <w:jc w:val="center"/>
              <w:rPr>
                <w:rFonts w:ascii="Times New Roman" w:hAnsi="Times New Roman" w:cs="Times New Roman"/>
                <w:sz w:val="24"/>
              </w:rPr>
            </w:pPr>
            <w:r w:rsidRPr="00E202A0">
              <w:rPr>
                <w:rFonts w:ascii="Times New Roman" w:hAnsi="Times New Roman" w:cs="Times New Roman"/>
                <w:color w:val="4B4646"/>
                <w:sz w:val="24"/>
              </w:rPr>
              <w:t>En</w:t>
            </w:r>
            <w:r w:rsidRPr="00E202A0">
              <w:rPr>
                <w:rFonts w:ascii="Times New Roman" w:hAnsi="Times New Roman" w:cs="Times New Roman"/>
                <w:color w:val="4B4646"/>
                <w:spacing w:val="53"/>
                <w:sz w:val="24"/>
              </w:rPr>
              <w:t xml:space="preserve"> </w:t>
            </w:r>
            <w:r w:rsidRPr="00E202A0">
              <w:rPr>
                <w:rFonts w:ascii="Times New Roman" w:hAnsi="Times New Roman" w:cs="Times New Roman"/>
                <w:color w:val="4B4646"/>
                <w:spacing w:val="15"/>
                <w:sz w:val="24"/>
              </w:rPr>
              <w:t>proceso</w:t>
            </w:r>
          </w:p>
        </w:tc>
        <w:tc>
          <w:tcPr>
            <w:tcW w:w="1783" w:type="dxa"/>
          </w:tcPr>
          <w:p w14:paraId="565637EC" w14:textId="77777777" w:rsidR="008808A1" w:rsidRPr="00E202A0" w:rsidRDefault="008808A1" w:rsidP="00E202A0">
            <w:pPr>
              <w:pStyle w:val="TableParagraph"/>
              <w:spacing w:before="42"/>
              <w:ind w:right="12"/>
              <w:jc w:val="center"/>
              <w:rPr>
                <w:rFonts w:ascii="Times New Roman" w:hAnsi="Times New Roman" w:cs="Times New Roman"/>
                <w:sz w:val="24"/>
              </w:rPr>
            </w:pPr>
            <w:r w:rsidRPr="00E202A0">
              <w:rPr>
                <w:rFonts w:ascii="Times New Roman" w:hAnsi="Times New Roman" w:cs="Times New Roman"/>
                <w:color w:val="4B4646"/>
                <w:spacing w:val="-10"/>
                <w:sz w:val="24"/>
              </w:rPr>
              <w:t>0</w:t>
            </w:r>
          </w:p>
        </w:tc>
        <w:tc>
          <w:tcPr>
            <w:tcW w:w="1821" w:type="dxa"/>
          </w:tcPr>
          <w:p w14:paraId="44AC301A" w14:textId="77777777" w:rsidR="008808A1" w:rsidRPr="00E202A0" w:rsidRDefault="008808A1" w:rsidP="00E202A0">
            <w:pPr>
              <w:pStyle w:val="TableParagraph"/>
              <w:spacing w:before="42"/>
              <w:ind w:right="9"/>
              <w:jc w:val="center"/>
              <w:rPr>
                <w:rFonts w:ascii="Times New Roman" w:hAnsi="Times New Roman" w:cs="Times New Roman"/>
                <w:sz w:val="24"/>
              </w:rPr>
            </w:pPr>
            <w:r w:rsidRPr="00E202A0">
              <w:rPr>
                <w:rFonts w:ascii="Times New Roman" w:hAnsi="Times New Roman" w:cs="Times New Roman"/>
                <w:color w:val="4B4646"/>
                <w:spacing w:val="-10"/>
                <w:sz w:val="24"/>
              </w:rPr>
              <w:t>0</w:t>
            </w:r>
          </w:p>
        </w:tc>
        <w:tc>
          <w:tcPr>
            <w:tcW w:w="2243" w:type="dxa"/>
          </w:tcPr>
          <w:p w14:paraId="1CBE2758" w14:textId="77777777" w:rsidR="008808A1" w:rsidRPr="00E202A0" w:rsidRDefault="008808A1" w:rsidP="00E202A0">
            <w:pPr>
              <w:pStyle w:val="TableParagraph"/>
              <w:spacing w:before="42"/>
              <w:ind w:right="8"/>
              <w:jc w:val="center"/>
              <w:rPr>
                <w:rFonts w:ascii="Times New Roman" w:hAnsi="Times New Roman" w:cs="Times New Roman"/>
                <w:sz w:val="24"/>
              </w:rPr>
            </w:pPr>
            <w:r w:rsidRPr="00E202A0">
              <w:rPr>
                <w:rFonts w:ascii="Times New Roman" w:hAnsi="Times New Roman" w:cs="Times New Roman"/>
                <w:color w:val="4B4646"/>
                <w:spacing w:val="-10"/>
                <w:sz w:val="24"/>
              </w:rPr>
              <w:t>0</w:t>
            </w:r>
          </w:p>
        </w:tc>
      </w:tr>
      <w:tr w:rsidR="008808A1" w14:paraId="47267D01" w14:textId="77777777" w:rsidTr="0092629A">
        <w:trPr>
          <w:trHeight w:val="457"/>
        </w:trPr>
        <w:tc>
          <w:tcPr>
            <w:tcW w:w="1793" w:type="dxa"/>
          </w:tcPr>
          <w:p w14:paraId="5B5FB9C7" w14:textId="77777777" w:rsidR="008808A1" w:rsidRPr="00E202A0" w:rsidRDefault="008808A1" w:rsidP="00E202A0">
            <w:pPr>
              <w:pStyle w:val="TableParagraph"/>
              <w:spacing w:before="1"/>
              <w:ind w:right="12"/>
              <w:jc w:val="center"/>
              <w:rPr>
                <w:rFonts w:ascii="Times New Roman" w:hAnsi="Times New Roman" w:cs="Times New Roman"/>
                <w:sz w:val="24"/>
              </w:rPr>
            </w:pPr>
            <w:r w:rsidRPr="00E202A0">
              <w:rPr>
                <w:rFonts w:ascii="Times New Roman" w:hAnsi="Times New Roman" w:cs="Times New Roman"/>
                <w:color w:val="4B4646"/>
                <w:spacing w:val="14"/>
                <w:sz w:val="24"/>
              </w:rPr>
              <w:t>Cerrado</w:t>
            </w:r>
          </w:p>
        </w:tc>
        <w:tc>
          <w:tcPr>
            <w:tcW w:w="1783" w:type="dxa"/>
          </w:tcPr>
          <w:p w14:paraId="0266FA89" w14:textId="77777777" w:rsidR="008808A1" w:rsidRPr="00E202A0" w:rsidRDefault="008808A1" w:rsidP="00E202A0">
            <w:pPr>
              <w:pStyle w:val="TableParagraph"/>
              <w:spacing w:before="1"/>
              <w:ind w:right="12"/>
              <w:jc w:val="center"/>
              <w:rPr>
                <w:rFonts w:ascii="Times New Roman" w:hAnsi="Times New Roman" w:cs="Times New Roman"/>
                <w:sz w:val="24"/>
              </w:rPr>
            </w:pPr>
            <w:r w:rsidRPr="00E202A0">
              <w:rPr>
                <w:rFonts w:ascii="Times New Roman" w:hAnsi="Times New Roman" w:cs="Times New Roman"/>
                <w:color w:val="4B4646"/>
                <w:spacing w:val="-10"/>
                <w:sz w:val="24"/>
              </w:rPr>
              <w:t>1</w:t>
            </w:r>
          </w:p>
        </w:tc>
        <w:tc>
          <w:tcPr>
            <w:tcW w:w="1821" w:type="dxa"/>
          </w:tcPr>
          <w:p w14:paraId="43A61B2F" w14:textId="77777777" w:rsidR="008808A1" w:rsidRPr="00E202A0" w:rsidRDefault="008808A1" w:rsidP="00E202A0">
            <w:pPr>
              <w:pStyle w:val="TableParagraph"/>
              <w:spacing w:before="1"/>
              <w:ind w:right="9"/>
              <w:jc w:val="center"/>
              <w:rPr>
                <w:rFonts w:ascii="Times New Roman" w:hAnsi="Times New Roman" w:cs="Times New Roman"/>
                <w:sz w:val="24"/>
              </w:rPr>
            </w:pPr>
            <w:r w:rsidRPr="00E202A0">
              <w:rPr>
                <w:rFonts w:ascii="Times New Roman" w:hAnsi="Times New Roman" w:cs="Times New Roman"/>
                <w:color w:val="4B4646"/>
                <w:spacing w:val="-10"/>
                <w:sz w:val="24"/>
              </w:rPr>
              <w:t>3</w:t>
            </w:r>
          </w:p>
        </w:tc>
        <w:tc>
          <w:tcPr>
            <w:tcW w:w="2243" w:type="dxa"/>
          </w:tcPr>
          <w:p w14:paraId="566DA381" w14:textId="77777777" w:rsidR="008808A1" w:rsidRPr="00E202A0" w:rsidRDefault="008808A1" w:rsidP="00E202A0">
            <w:pPr>
              <w:pStyle w:val="TableParagraph"/>
              <w:spacing w:before="1"/>
              <w:ind w:right="8"/>
              <w:jc w:val="center"/>
              <w:rPr>
                <w:rFonts w:ascii="Times New Roman" w:hAnsi="Times New Roman" w:cs="Times New Roman"/>
                <w:sz w:val="24"/>
              </w:rPr>
            </w:pPr>
            <w:r w:rsidRPr="00E202A0">
              <w:rPr>
                <w:rFonts w:ascii="Times New Roman" w:hAnsi="Times New Roman" w:cs="Times New Roman"/>
                <w:color w:val="4B4646"/>
                <w:spacing w:val="-10"/>
                <w:sz w:val="24"/>
              </w:rPr>
              <w:t>4</w:t>
            </w:r>
          </w:p>
        </w:tc>
      </w:tr>
      <w:tr w:rsidR="008808A1" w14:paraId="372B94B3" w14:textId="77777777" w:rsidTr="0092629A">
        <w:trPr>
          <w:trHeight w:val="457"/>
        </w:trPr>
        <w:tc>
          <w:tcPr>
            <w:tcW w:w="1793" w:type="dxa"/>
          </w:tcPr>
          <w:p w14:paraId="2A9673D8" w14:textId="77777777" w:rsidR="008808A1" w:rsidRPr="00E202A0" w:rsidRDefault="008808A1" w:rsidP="00E202A0">
            <w:pPr>
              <w:pStyle w:val="TableParagraph"/>
              <w:spacing w:before="1"/>
              <w:ind w:right="12"/>
              <w:jc w:val="center"/>
              <w:rPr>
                <w:rFonts w:ascii="Times New Roman" w:hAnsi="Times New Roman" w:cs="Times New Roman"/>
                <w:sz w:val="24"/>
              </w:rPr>
            </w:pPr>
            <w:r w:rsidRPr="00E202A0">
              <w:rPr>
                <w:rFonts w:ascii="Times New Roman" w:hAnsi="Times New Roman" w:cs="Times New Roman"/>
                <w:color w:val="4B4646"/>
                <w:spacing w:val="15"/>
                <w:sz w:val="24"/>
              </w:rPr>
              <w:t>Suspendida</w:t>
            </w:r>
          </w:p>
        </w:tc>
        <w:tc>
          <w:tcPr>
            <w:tcW w:w="1783" w:type="dxa"/>
          </w:tcPr>
          <w:p w14:paraId="68E6EF32" w14:textId="77777777" w:rsidR="008808A1" w:rsidRPr="00E202A0" w:rsidRDefault="008808A1" w:rsidP="00E202A0">
            <w:pPr>
              <w:pStyle w:val="TableParagraph"/>
              <w:spacing w:before="1"/>
              <w:ind w:right="12"/>
              <w:jc w:val="center"/>
              <w:rPr>
                <w:rFonts w:ascii="Times New Roman" w:hAnsi="Times New Roman" w:cs="Times New Roman"/>
                <w:sz w:val="24"/>
              </w:rPr>
            </w:pPr>
            <w:r w:rsidRPr="00E202A0">
              <w:rPr>
                <w:rFonts w:ascii="Times New Roman" w:hAnsi="Times New Roman" w:cs="Times New Roman"/>
                <w:color w:val="4B4646"/>
                <w:spacing w:val="-10"/>
                <w:sz w:val="24"/>
              </w:rPr>
              <w:t>1</w:t>
            </w:r>
          </w:p>
        </w:tc>
        <w:tc>
          <w:tcPr>
            <w:tcW w:w="1821" w:type="dxa"/>
          </w:tcPr>
          <w:p w14:paraId="7E73472C" w14:textId="77777777" w:rsidR="008808A1" w:rsidRPr="00E202A0" w:rsidRDefault="008808A1" w:rsidP="00E202A0">
            <w:pPr>
              <w:pStyle w:val="TableParagraph"/>
              <w:spacing w:before="1"/>
              <w:ind w:right="9"/>
              <w:jc w:val="center"/>
              <w:rPr>
                <w:rFonts w:ascii="Times New Roman" w:hAnsi="Times New Roman" w:cs="Times New Roman"/>
                <w:sz w:val="24"/>
              </w:rPr>
            </w:pPr>
            <w:r w:rsidRPr="00E202A0">
              <w:rPr>
                <w:rFonts w:ascii="Times New Roman" w:hAnsi="Times New Roman" w:cs="Times New Roman"/>
                <w:color w:val="4B4646"/>
                <w:spacing w:val="-10"/>
                <w:sz w:val="24"/>
              </w:rPr>
              <w:t>0</w:t>
            </w:r>
          </w:p>
        </w:tc>
        <w:tc>
          <w:tcPr>
            <w:tcW w:w="2243" w:type="dxa"/>
          </w:tcPr>
          <w:p w14:paraId="277E6669" w14:textId="77777777" w:rsidR="008808A1" w:rsidRPr="00E202A0" w:rsidRDefault="008808A1" w:rsidP="00E202A0">
            <w:pPr>
              <w:pStyle w:val="TableParagraph"/>
              <w:spacing w:before="1"/>
              <w:ind w:right="8"/>
              <w:jc w:val="center"/>
              <w:rPr>
                <w:rFonts w:ascii="Times New Roman" w:hAnsi="Times New Roman" w:cs="Times New Roman"/>
                <w:sz w:val="24"/>
              </w:rPr>
            </w:pPr>
            <w:r w:rsidRPr="00E202A0">
              <w:rPr>
                <w:rFonts w:ascii="Times New Roman" w:hAnsi="Times New Roman" w:cs="Times New Roman"/>
                <w:sz w:val="24"/>
              </w:rPr>
              <w:t>1</w:t>
            </w:r>
          </w:p>
        </w:tc>
      </w:tr>
      <w:tr w:rsidR="008808A1" w14:paraId="3CFA8463" w14:textId="77777777" w:rsidTr="0092629A">
        <w:trPr>
          <w:trHeight w:val="457"/>
        </w:trPr>
        <w:tc>
          <w:tcPr>
            <w:tcW w:w="1793" w:type="dxa"/>
          </w:tcPr>
          <w:p w14:paraId="1DF4669B" w14:textId="77777777" w:rsidR="008808A1" w:rsidRPr="00E202A0" w:rsidRDefault="008808A1" w:rsidP="00E202A0">
            <w:pPr>
              <w:pStyle w:val="TableParagraph"/>
              <w:spacing w:line="275" w:lineRule="exact"/>
              <w:ind w:right="12"/>
              <w:jc w:val="center"/>
              <w:rPr>
                <w:rFonts w:ascii="Times New Roman" w:hAnsi="Times New Roman" w:cs="Times New Roman"/>
                <w:b/>
                <w:sz w:val="24"/>
              </w:rPr>
            </w:pPr>
            <w:r w:rsidRPr="00E202A0">
              <w:rPr>
                <w:rFonts w:ascii="Times New Roman" w:hAnsi="Times New Roman" w:cs="Times New Roman"/>
                <w:b/>
                <w:color w:val="4B4646"/>
                <w:spacing w:val="13"/>
                <w:sz w:val="24"/>
              </w:rPr>
              <w:t>Total</w:t>
            </w:r>
          </w:p>
        </w:tc>
        <w:tc>
          <w:tcPr>
            <w:tcW w:w="1783" w:type="dxa"/>
          </w:tcPr>
          <w:p w14:paraId="4410F80A" w14:textId="77777777" w:rsidR="008808A1" w:rsidRPr="00E202A0" w:rsidRDefault="008808A1" w:rsidP="00E202A0">
            <w:pPr>
              <w:pStyle w:val="TableParagraph"/>
              <w:spacing w:line="275" w:lineRule="exact"/>
              <w:ind w:right="12"/>
              <w:jc w:val="center"/>
              <w:rPr>
                <w:rFonts w:ascii="Times New Roman" w:hAnsi="Times New Roman" w:cs="Times New Roman"/>
                <w:b/>
                <w:sz w:val="24"/>
              </w:rPr>
            </w:pPr>
            <w:r w:rsidRPr="00E202A0">
              <w:rPr>
                <w:rFonts w:ascii="Times New Roman" w:hAnsi="Times New Roman" w:cs="Times New Roman"/>
                <w:b/>
                <w:color w:val="4B4646"/>
                <w:spacing w:val="-10"/>
                <w:sz w:val="24"/>
              </w:rPr>
              <w:t>2</w:t>
            </w:r>
          </w:p>
        </w:tc>
        <w:tc>
          <w:tcPr>
            <w:tcW w:w="1821" w:type="dxa"/>
          </w:tcPr>
          <w:p w14:paraId="5A086628" w14:textId="77777777" w:rsidR="008808A1" w:rsidRPr="00E202A0" w:rsidRDefault="008808A1" w:rsidP="00E202A0">
            <w:pPr>
              <w:pStyle w:val="TableParagraph"/>
              <w:spacing w:line="275" w:lineRule="exact"/>
              <w:ind w:right="9"/>
              <w:jc w:val="center"/>
              <w:rPr>
                <w:rFonts w:ascii="Times New Roman" w:hAnsi="Times New Roman" w:cs="Times New Roman"/>
                <w:b/>
                <w:sz w:val="24"/>
              </w:rPr>
            </w:pPr>
            <w:r w:rsidRPr="00E202A0">
              <w:rPr>
                <w:rFonts w:ascii="Times New Roman" w:hAnsi="Times New Roman" w:cs="Times New Roman"/>
                <w:b/>
                <w:color w:val="4B4646"/>
                <w:spacing w:val="-10"/>
                <w:sz w:val="24"/>
              </w:rPr>
              <w:t>3</w:t>
            </w:r>
          </w:p>
        </w:tc>
        <w:tc>
          <w:tcPr>
            <w:tcW w:w="2243" w:type="dxa"/>
          </w:tcPr>
          <w:p w14:paraId="0F43F429" w14:textId="77777777" w:rsidR="008808A1" w:rsidRPr="00E202A0" w:rsidRDefault="008808A1" w:rsidP="00E202A0">
            <w:pPr>
              <w:pStyle w:val="TableParagraph"/>
              <w:spacing w:line="275" w:lineRule="exact"/>
              <w:ind w:right="8"/>
              <w:jc w:val="center"/>
              <w:rPr>
                <w:rFonts w:ascii="Times New Roman" w:hAnsi="Times New Roman" w:cs="Times New Roman"/>
                <w:b/>
                <w:sz w:val="24"/>
              </w:rPr>
            </w:pPr>
            <w:r w:rsidRPr="00E202A0">
              <w:rPr>
                <w:rFonts w:ascii="Times New Roman" w:hAnsi="Times New Roman" w:cs="Times New Roman"/>
                <w:b/>
                <w:color w:val="4B4646"/>
                <w:spacing w:val="4"/>
                <w:sz w:val="24"/>
              </w:rPr>
              <w:t>5</w:t>
            </w:r>
          </w:p>
        </w:tc>
      </w:tr>
    </w:tbl>
    <w:p w14:paraId="71B5AC58" w14:textId="321C7AE8" w:rsidR="008808A1" w:rsidRPr="008808A1" w:rsidRDefault="008808A1" w:rsidP="00E202A0">
      <w:pPr>
        <w:spacing w:before="20"/>
        <w:jc w:val="both"/>
        <w:rPr>
          <w:sz w:val="18"/>
          <w:lang w:val="es-DO"/>
        </w:rPr>
      </w:pPr>
      <w:r w:rsidRPr="008808A1">
        <w:rPr>
          <w:color w:val="4B4646"/>
          <w:spacing w:val="16"/>
          <w:sz w:val="18"/>
          <w:lang w:val="es-DO"/>
        </w:rPr>
        <w:t>Fuente:</w:t>
      </w:r>
      <w:r w:rsidRPr="008808A1">
        <w:rPr>
          <w:color w:val="4B4646"/>
          <w:spacing w:val="35"/>
          <w:sz w:val="18"/>
          <w:lang w:val="es-DO"/>
        </w:rPr>
        <w:t xml:space="preserve"> </w:t>
      </w:r>
      <w:r w:rsidRPr="008808A1">
        <w:rPr>
          <w:color w:val="4B4646"/>
          <w:spacing w:val="17"/>
          <w:sz w:val="18"/>
          <w:lang w:val="es-DO"/>
        </w:rPr>
        <w:t>Oficina</w:t>
      </w:r>
      <w:r w:rsidRPr="008808A1">
        <w:rPr>
          <w:color w:val="4B4646"/>
          <w:spacing w:val="35"/>
          <w:sz w:val="18"/>
          <w:lang w:val="es-DO"/>
        </w:rPr>
        <w:t xml:space="preserve"> </w:t>
      </w:r>
      <w:proofErr w:type="spellStart"/>
      <w:r w:rsidRPr="008808A1">
        <w:rPr>
          <w:color w:val="4B4646"/>
          <w:spacing w:val="13"/>
          <w:sz w:val="18"/>
          <w:lang w:val="es-DO"/>
        </w:rPr>
        <w:t>Lib</w:t>
      </w:r>
      <w:proofErr w:type="spellEnd"/>
      <w:r w:rsidRPr="008808A1">
        <w:rPr>
          <w:color w:val="4B4646"/>
          <w:spacing w:val="-22"/>
          <w:sz w:val="18"/>
          <w:lang w:val="es-DO"/>
        </w:rPr>
        <w:t xml:space="preserve"> </w:t>
      </w:r>
      <w:proofErr w:type="gramStart"/>
      <w:r w:rsidRPr="008808A1">
        <w:rPr>
          <w:color w:val="4B4646"/>
          <w:spacing w:val="9"/>
          <w:sz w:val="18"/>
          <w:lang w:val="es-DO"/>
        </w:rPr>
        <w:t>re</w:t>
      </w:r>
      <w:r w:rsidR="00063C00">
        <w:rPr>
          <w:color w:val="4B4646"/>
          <w:spacing w:val="38"/>
          <w:sz w:val="18"/>
          <w:lang w:val="es-DO"/>
        </w:rPr>
        <w:t xml:space="preserve"> </w:t>
      </w:r>
      <w:r w:rsidRPr="008808A1">
        <w:rPr>
          <w:color w:val="4B4646"/>
          <w:spacing w:val="16"/>
          <w:sz w:val="18"/>
          <w:lang w:val="es-DO"/>
        </w:rPr>
        <w:t>Acceso</w:t>
      </w:r>
      <w:proofErr w:type="gramEnd"/>
      <w:r w:rsidRPr="008808A1">
        <w:rPr>
          <w:color w:val="4B4646"/>
          <w:spacing w:val="38"/>
          <w:sz w:val="18"/>
          <w:lang w:val="es-DO"/>
        </w:rPr>
        <w:t xml:space="preserve"> </w:t>
      </w:r>
      <w:r w:rsidRPr="008808A1">
        <w:rPr>
          <w:color w:val="4B4646"/>
          <w:sz w:val="18"/>
          <w:lang w:val="es-DO"/>
        </w:rPr>
        <w:t>a</w:t>
      </w:r>
      <w:r w:rsidRPr="008808A1">
        <w:rPr>
          <w:color w:val="4B4646"/>
          <w:spacing w:val="38"/>
          <w:sz w:val="18"/>
          <w:lang w:val="es-DO"/>
        </w:rPr>
        <w:t xml:space="preserve"> </w:t>
      </w:r>
      <w:r w:rsidRPr="008808A1">
        <w:rPr>
          <w:color w:val="4B4646"/>
          <w:sz w:val="18"/>
          <w:lang w:val="es-DO"/>
        </w:rPr>
        <w:t>la</w:t>
      </w:r>
      <w:r w:rsidRPr="008808A1">
        <w:rPr>
          <w:color w:val="4B4646"/>
          <w:spacing w:val="37"/>
          <w:sz w:val="18"/>
          <w:lang w:val="es-DO"/>
        </w:rPr>
        <w:t xml:space="preserve"> </w:t>
      </w:r>
      <w:r w:rsidRPr="008808A1">
        <w:rPr>
          <w:color w:val="4B4646"/>
          <w:spacing w:val="15"/>
          <w:sz w:val="18"/>
          <w:lang w:val="es-DO"/>
        </w:rPr>
        <w:t>Información</w:t>
      </w:r>
    </w:p>
    <w:p w14:paraId="61A198C3" w14:textId="77777777" w:rsidR="008808A1" w:rsidRDefault="008808A1" w:rsidP="00E202A0">
      <w:pPr>
        <w:pStyle w:val="Textoindependiente"/>
        <w:spacing w:line="360" w:lineRule="auto"/>
        <w:ind w:right="1097"/>
        <w:jc w:val="both"/>
        <w:rPr>
          <w:color w:val="757070"/>
          <w:spacing w:val="14"/>
        </w:rPr>
      </w:pPr>
    </w:p>
    <w:p w14:paraId="0F6E6728" w14:textId="77777777" w:rsidR="008808A1" w:rsidRPr="008808A1" w:rsidRDefault="008808A1" w:rsidP="00E202A0">
      <w:pPr>
        <w:spacing w:before="20"/>
        <w:jc w:val="both"/>
        <w:rPr>
          <w:color w:val="4B4646"/>
          <w:spacing w:val="15"/>
          <w:sz w:val="18"/>
          <w:lang w:val="es-DO"/>
        </w:rPr>
      </w:pPr>
    </w:p>
    <w:p w14:paraId="197815BE" w14:textId="77777777" w:rsidR="008808A1" w:rsidRPr="00BB6D50" w:rsidRDefault="008808A1" w:rsidP="00E202A0">
      <w:pPr>
        <w:pStyle w:val="Ttulo2"/>
        <w:keepNext w:val="0"/>
        <w:keepLines w:val="0"/>
        <w:widowControl w:val="0"/>
        <w:numPr>
          <w:ilvl w:val="1"/>
          <w:numId w:val="25"/>
        </w:numPr>
        <w:tabs>
          <w:tab w:val="left" w:pos="1211"/>
        </w:tabs>
        <w:autoSpaceDE w:val="0"/>
        <w:autoSpaceDN w:val="0"/>
        <w:spacing w:before="0" w:line="240" w:lineRule="auto"/>
        <w:ind w:left="0"/>
        <w:rPr>
          <w:b/>
          <w:lang w:val="es-DO"/>
        </w:rPr>
      </w:pPr>
      <w:bookmarkStart w:id="55" w:name="_TOC_250005"/>
      <w:bookmarkStart w:id="56" w:name="_Toc216980775"/>
      <w:r w:rsidRPr="00BB6D50">
        <w:rPr>
          <w:b/>
          <w:color w:val="4B4646"/>
          <w:spacing w:val="17"/>
          <w:lang w:val="es-DO"/>
        </w:rPr>
        <w:t>Resultados</w:t>
      </w:r>
      <w:r w:rsidRPr="00BB6D50">
        <w:rPr>
          <w:b/>
          <w:color w:val="4B4646"/>
          <w:spacing w:val="36"/>
          <w:lang w:val="es-DO"/>
        </w:rPr>
        <w:t xml:space="preserve"> </w:t>
      </w:r>
      <w:r w:rsidRPr="00BB6D50">
        <w:rPr>
          <w:b/>
          <w:color w:val="4B4646"/>
          <w:spacing w:val="17"/>
          <w:lang w:val="es-DO"/>
        </w:rPr>
        <w:t>Mediciones</w:t>
      </w:r>
      <w:r w:rsidRPr="00BB6D50">
        <w:rPr>
          <w:b/>
          <w:color w:val="4B4646"/>
          <w:spacing w:val="34"/>
          <w:lang w:val="es-DO"/>
        </w:rPr>
        <w:t xml:space="preserve"> </w:t>
      </w:r>
      <w:r w:rsidRPr="00BB6D50">
        <w:rPr>
          <w:b/>
          <w:color w:val="4B4646"/>
          <w:spacing w:val="13"/>
          <w:lang w:val="es-DO"/>
        </w:rPr>
        <w:t>del</w:t>
      </w:r>
      <w:r w:rsidRPr="00BB6D50">
        <w:rPr>
          <w:b/>
          <w:color w:val="4B4646"/>
          <w:spacing w:val="39"/>
          <w:lang w:val="es-DO"/>
        </w:rPr>
        <w:t xml:space="preserve"> </w:t>
      </w:r>
      <w:r w:rsidRPr="00BB6D50">
        <w:rPr>
          <w:b/>
          <w:color w:val="4B4646"/>
          <w:spacing w:val="16"/>
          <w:lang w:val="es-DO"/>
        </w:rPr>
        <w:t>Portal</w:t>
      </w:r>
      <w:r w:rsidRPr="00BB6D50">
        <w:rPr>
          <w:b/>
          <w:color w:val="4B4646"/>
          <w:spacing w:val="35"/>
          <w:lang w:val="es-DO"/>
        </w:rPr>
        <w:t xml:space="preserve"> </w:t>
      </w:r>
      <w:r w:rsidRPr="00BB6D50">
        <w:rPr>
          <w:b/>
          <w:color w:val="4B4646"/>
          <w:spacing w:val="11"/>
          <w:lang w:val="es-DO"/>
        </w:rPr>
        <w:t>de</w:t>
      </w:r>
      <w:r w:rsidRPr="00BB6D50">
        <w:rPr>
          <w:b/>
          <w:color w:val="4B4646"/>
          <w:spacing w:val="35"/>
          <w:lang w:val="es-DO"/>
        </w:rPr>
        <w:t xml:space="preserve"> </w:t>
      </w:r>
      <w:bookmarkEnd w:id="55"/>
      <w:r w:rsidRPr="00BB6D50">
        <w:rPr>
          <w:b/>
          <w:color w:val="4B4646"/>
          <w:spacing w:val="16"/>
          <w:lang w:val="es-DO"/>
        </w:rPr>
        <w:t>Transparencia</w:t>
      </w:r>
      <w:bookmarkEnd w:id="56"/>
    </w:p>
    <w:p w14:paraId="2EE6D3F2" w14:textId="77777777" w:rsidR="008808A1" w:rsidRPr="008808A1" w:rsidRDefault="008808A1" w:rsidP="00E202A0">
      <w:pPr>
        <w:spacing w:before="20"/>
        <w:jc w:val="both"/>
        <w:rPr>
          <w:color w:val="4B4646"/>
          <w:lang w:val="es-DO"/>
        </w:rPr>
      </w:pPr>
    </w:p>
    <w:p w14:paraId="685DAE0C" w14:textId="5970011C" w:rsidR="008808A1" w:rsidRPr="00F2061C" w:rsidRDefault="008808A1" w:rsidP="00BF2E5F">
      <w:pPr>
        <w:spacing w:line="360" w:lineRule="auto"/>
        <w:jc w:val="both"/>
        <w:rPr>
          <w:rFonts w:eastAsia="Calibri"/>
          <w:noProof/>
          <w:color w:val="4C4747"/>
          <w:lang w:val="es-DO"/>
        </w:rPr>
      </w:pPr>
      <w:r w:rsidRPr="00F2061C">
        <w:rPr>
          <w:rFonts w:eastAsia="Calibri"/>
          <w:noProof/>
          <w:color w:val="4C4747"/>
          <w:lang w:val="es-DO"/>
        </w:rPr>
        <w:t xml:space="preserve">El Plan de Asistencia Social obtuvo una calificación general de </w:t>
      </w:r>
      <w:r w:rsidR="00BB6D50">
        <w:rPr>
          <w:rFonts w:eastAsia="Calibri"/>
          <w:noProof/>
          <w:color w:val="4C4747"/>
          <w:lang w:val="es-DO"/>
        </w:rPr>
        <w:t>96.20</w:t>
      </w:r>
      <w:r w:rsidRPr="00F2061C">
        <w:rPr>
          <w:rFonts w:eastAsia="Calibri"/>
          <w:noProof/>
          <w:color w:val="4C4747"/>
          <w:lang w:val="es-DO"/>
        </w:rPr>
        <w:t xml:space="preserve">%, como resultado de la evaluación realizada por la Dirección General de Ética e Integridad Gubernamental (DIGEIG) al Portal de Transparencia institucional, al corte de </w:t>
      </w:r>
      <w:r w:rsidR="00BB6D50">
        <w:rPr>
          <w:rFonts w:eastAsia="Calibri"/>
          <w:noProof/>
          <w:color w:val="4C4747"/>
          <w:lang w:val="es-DO"/>
        </w:rPr>
        <w:t>octubre</w:t>
      </w:r>
      <w:r w:rsidRPr="00F2061C">
        <w:rPr>
          <w:rFonts w:eastAsia="Calibri"/>
          <w:noProof/>
          <w:color w:val="4C4747"/>
          <w:lang w:val="es-DO"/>
        </w:rPr>
        <w:t xml:space="preserve"> 2025.</w:t>
      </w:r>
    </w:p>
    <w:p w14:paraId="6CEAF8F8" w14:textId="4ACFB9EB" w:rsidR="008808A1" w:rsidRDefault="0092629A" w:rsidP="00E202A0">
      <w:pPr>
        <w:pStyle w:val="Textoindependiente"/>
        <w:spacing w:line="360" w:lineRule="auto"/>
        <w:ind w:right="1097"/>
        <w:jc w:val="both"/>
      </w:pPr>
      <w:r>
        <w:rPr>
          <w:noProof/>
        </w:rPr>
        <w:drawing>
          <wp:inline distT="0" distB="0" distL="0" distR="0" wp14:anchorId="1E1C4E9B" wp14:editId="3F0048CE">
            <wp:extent cx="4771742" cy="2637155"/>
            <wp:effectExtent l="0" t="0" r="0" b="0"/>
            <wp:docPr id="1763271003" name="Imagen 1" descr="Interfaz de usuario gráfica, Texto,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71003" name="Imagen 1" descr="Interfaz de usuario gráfica, Texto, Aplicación, Word&#10;&#10;El contenido generado por IA puede ser incorrecto."/>
                    <pic:cNvPicPr/>
                  </pic:nvPicPr>
                  <pic:blipFill rotWithShape="1">
                    <a:blip r:embed="rId24"/>
                    <a:srcRect l="27852" t="17516" r="30682" b="41725"/>
                    <a:stretch>
                      <a:fillRect/>
                    </a:stretch>
                  </pic:blipFill>
                  <pic:spPr bwMode="auto">
                    <a:xfrm>
                      <a:off x="0" y="0"/>
                      <a:ext cx="4779342" cy="2641355"/>
                    </a:xfrm>
                    <a:prstGeom prst="rect">
                      <a:avLst/>
                    </a:prstGeom>
                    <a:ln>
                      <a:noFill/>
                    </a:ln>
                    <a:extLst>
                      <a:ext uri="{53640926-AAD7-44D8-BBD7-CCE9431645EC}">
                        <a14:shadowObscured xmlns:a14="http://schemas.microsoft.com/office/drawing/2010/main"/>
                      </a:ext>
                    </a:extLst>
                  </pic:spPr>
                </pic:pic>
              </a:graphicData>
            </a:graphic>
          </wp:inline>
        </w:drawing>
      </w:r>
    </w:p>
    <w:p w14:paraId="321867AD" w14:textId="37647AE2" w:rsidR="00301775" w:rsidRPr="00216F45" w:rsidRDefault="00301775" w:rsidP="00216F45">
      <w:pPr>
        <w:pStyle w:val="NormalWeb"/>
      </w:pPr>
    </w:p>
    <w:p w14:paraId="30FF63ED" w14:textId="77777777" w:rsidR="00DD7615" w:rsidRPr="0052297B" w:rsidRDefault="00DD7615" w:rsidP="00E202A0">
      <w:pPr>
        <w:pStyle w:val="Ttulo1"/>
        <w:numPr>
          <w:ilvl w:val="0"/>
          <w:numId w:val="7"/>
        </w:numPr>
        <w:ind w:left="0"/>
        <w:rPr>
          <w:color w:val="4C4747"/>
          <w:lang w:val="es-DO"/>
        </w:rPr>
      </w:pPr>
      <w:bookmarkStart w:id="57" w:name="_Toc216980776"/>
      <w:r w:rsidRPr="0052297B">
        <w:rPr>
          <w:color w:val="4C4747"/>
          <w:lang w:val="es-DO"/>
        </w:rPr>
        <w:t>PROYECCIONES AL PRÓXIMO AÑO</w:t>
      </w:r>
      <w:bookmarkEnd w:id="57"/>
    </w:p>
    <w:p w14:paraId="50A93A1D" w14:textId="77777777" w:rsidR="00DD7615" w:rsidRPr="0052297B" w:rsidRDefault="00DD7615" w:rsidP="00E202A0">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44058"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4491E2D1" w:rsidR="00DD7615" w:rsidRPr="0052297B" w:rsidRDefault="00DD7615" w:rsidP="00E202A0">
      <w:pPr>
        <w:jc w:val="center"/>
        <w:rPr>
          <w:rFonts w:eastAsia="Calibri"/>
          <w:color w:val="4C4747"/>
          <w:szCs w:val="36"/>
          <w:lang w:val="es-DO"/>
        </w:rPr>
      </w:pPr>
      <w:r w:rsidRPr="0052297B">
        <w:rPr>
          <w:rFonts w:eastAsia="Calibri"/>
          <w:color w:val="4C4747"/>
          <w:szCs w:val="36"/>
          <w:lang w:val="es-DO"/>
        </w:rPr>
        <w:t xml:space="preserve">Memoria </w:t>
      </w:r>
      <w:r w:rsidR="00F05DF4" w:rsidRPr="0052297B">
        <w:rPr>
          <w:rFonts w:eastAsia="Calibri"/>
          <w:color w:val="4C4747"/>
          <w:szCs w:val="36"/>
          <w:lang w:val="es-DO"/>
        </w:rPr>
        <w:t>I</w:t>
      </w:r>
      <w:r w:rsidRPr="0052297B">
        <w:rPr>
          <w:rFonts w:eastAsia="Calibri"/>
          <w:color w:val="4C4747"/>
          <w:szCs w:val="36"/>
          <w:lang w:val="es-DO"/>
        </w:rPr>
        <w:t xml:space="preserve">nstitucional </w:t>
      </w:r>
      <w:r w:rsidR="000025D4" w:rsidRPr="0052297B">
        <w:rPr>
          <w:rFonts w:eastAsia="Calibri"/>
          <w:color w:val="4C4747"/>
          <w:szCs w:val="36"/>
          <w:lang w:val="es-DO"/>
        </w:rPr>
        <w:t>20</w:t>
      </w:r>
      <w:r w:rsidR="00A5647B">
        <w:rPr>
          <w:rFonts w:eastAsia="Calibri"/>
          <w:color w:val="4C4747"/>
          <w:szCs w:val="36"/>
          <w:lang w:val="es-DO"/>
        </w:rPr>
        <w:t>25</w:t>
      </w:r>
    </w:p>
    <w:p w14:paraId="07155875" w14:textId="77777777" w:rsidR="00DD7615" w:rsidRPr="0052297B" w:rsidRDefault="00DD7615" w:rsidP="00E202A0">
      <w:pPr>
        <w:spacing w:line="360" w:lineRule="auto"/>
        <w:jc w:val="both"/>
        <w:rPr>
          <w:rFonts w:eastAsia="Calibri"/>
          <w:color w:val="4C4747"/>
          <w:lang w:val="es-DO"/>
        </w:rPr>
      </w:pPr>
    </w:p>
    <w:p w14:paraId="77A25300" w14:textId="77777777" w:rsidR="00D2250C" w:rsidRDefault="004F2C03" w:rsidP="00E202A0">
      <w:pPr>
        <w:spacing w:line="360" w:lineRule="auto"/>
        <w:jc w:val="both"/>
        <w:rPr>
          <w:rFonts w:eastAsia="Calibri"/>
          <w:noProof/>
          <w:color w:val="4C4747"/>
          <w:lang w:val="es-DO"/>
        </w:rPr>
      </w:pPr>
      <w:r w:rsidRPr="004F2C03">
        <w:rPr>
          <w:rFonts w:eastAsia="Calibri"/>
          <w:noProof/>
          <w:color w:val="4C4747"/>
          <w:lang w:val="es-DO"/>
        </w:rPr>
        <w:t xml:space="preserve">La integración </w:t>
      </w:r>
      <w:r>
        <w:rPr>
          <w:rFonts w:eastAsia="Calibri"/>
          <w:noProof/>
          <w:color w:val="4C4747"/>
          <w:lang w:val="es-DO"/>
        </w:rPr>
        <w:t xml:space="preserve">del </w:t>
      </w:r>
      <w:r w:rsidRPr="004F2C03">
        <w:rPr>
          <w:rFonts w:eastAsia="Calibri"/>
          <w:noProof/>
          <w:color w:val="4C4747"/>
          <w:lang w:val="es-DO"/>
        </w:rPr>
        <w:t>Plan de Asistencia Social de la Presidencia</w:t>
      </w:r>
      <w:r>
        <w:rPr>
          <w:rFonts w:eastAsia="Calibri"/>
          <w:noProof/>
          <w:color w:val="4C4747"/>
          <w:lang w:val="es-DO"/>
        </w:rPr>
        <w:t xml:space="preserve"> y </w:t>
      </w:r>
      <w:r w:rsidRPr="004F2C03">
        <w:rPr>
          <w:rFonts w:eastAsia="Calibri"/>
          <w:noProof/>
          <w:color w:val="4C4747"/>
          <w:lang w:val="es-DO"/>
        </w:rPr>
        <w:t>de Comedores Económicos del Estado, unificados en la nueva Dirección de Asistencia Social y Alimentaria Comunitaria (DASAC), representa un hito institucional orientado a fortalecer la eficiencia, transparencia y alcance de las políticas sociales del Estado.</w:t>
      </w:r>
    </w:p>
    <w:p w14:paraId="6841B8F5" w14:textId="30EC6318" w:rsidR="00BE4340" w:rsidRDefault="004F2C03" w:rsidP="00E202A0">
      <w:pPr>
        <w:spacing w:line="360" w:lineRule="auto"/>
        <w:jc w:val="both"/>
        <w:rPr>
          <w:rFonts w:eastAsia="Calibri"/>
          <w:noProof/>
          <w:color w:val="4C4747"/>
          <w:lang w:val="es-DO"/>
        </w:rPr>
      </w:pPr>
      <w:r w:rsidRPr="004F2C03">
        <w:rPr>
          <w:rFonts w:eastAsia="Calibri"/>
          <w:noProof/>
          <w:color w:val="4C4747"/>
          <w:lang w:val="es-DO"/>
        </w:rPr>
        <w:lastRenderedPageBreak/>
        <w:t xml:space="preserve"> Esta unificación permite consolidar los recursos, las operaciones y la capacidad logística en una sola entidad, garantizando una mejor coordinación en la distribución de alimentos, la ejecución de programas de apoyo comunitario y la gestión de servicios sociales </w:t>
      </w:r>
      <w:r w:rsidRPr="00F2061C">
        <w:rPr>
          <w:rFonts w:eastAsia="Calibri"/>
          <w:noProof/>
          <w:color w:val="4C4747"/>
          <w:lang w:val="es-DO"/>
        </w:rPr>
        <w:t xml:space="preserve">esenciales. </w:t>
      </w:r>
    </w:p>
    <w:p w14:paraId="3264C7C7" w14:textId="77777777" w:rsidR="009F192F" w:rsidRDefault="009F192F" w:rsidP="00E202A0">
      <w:pPr>
        <w:spacing w:line="360" w:lineRule="auto"/>
        <w:jc w:val="both"/>
        <w:rPr>
          <w:rFonts w:eastAsia="Calibri"/>
          <w:noProof/>
          <w:color w:val="4C4747"/>
          <w:lang w:val="es-DO"/>
        </w:rPr>
      </w:pPr>
    </w:p>
    <w:p w14:paraId="0D24C424" w14:textId="40751F62" w:rsidR="004F2C03" w:rsidRDefault="004F2C03" w:rsidP="00E202A0">
      <w:pPr>
        <w:spacing w:line="360" w:lineRule="auto"/>
        <w:jc w:val="both"/>
        <w:rPr>
          <w:rFonts w:eastAsia="Calibri"/>
          <w:noProof/>
          <w:color w:val="4C4747"/>
          <w:lang w:val="es-DO"/>
        </w:rPr>
      </w:pPr>
      <w:r w:rsidRPr="00F2061C">
        <w:rPr>
          <w:rFonts w:eastAsia="Calibri"/>
          <w:noProof/>
          <w:color w:val="4C4747"/>
          <w:lang w:val="es-DO"/>
        </w:rPr>
        <w:t>Los proyectos previstos para el año 2026 reflejan este enfoque renovado, con iniciativas que incluyen mejoras en infraestructura, modernización tecnológica, optimización de almacenes, ampliación de la red de servicios alimentarios y fortalecimiento de los procesos institucionales. En conjunto, estas acciones buscan elevar la calidad y la cobertura de la asistencia social, asegurando una respuesta más efectiva a las necesidades de las comunidades vulnerables a nivel nacional.</w:t>
      </w:r>
    </w:p>
    <w:p w14:paraId="0A29E198" w14:textId="77777777" w:rsidR="004F2C03" w:rsidRPr="004F2C03" w:rsidRDefault="004F2C03" w:rsidP="00E202A0">
      <w:pPr>
        <w:spacing w:line="360" w:lineRule="auto"/>
        <w:jc w:val="both"/>
        <w:rPr>
          <w:rFonts w:eastAsia="Calibri"/>
          <w:noProof/>
          <w:color w:val="4C4747"/>
          <w:lang w:val="es-DO"/>
        </w:rPr>
      </w:pPr>
    </w:p>
    <w:p w14:paraId="53DC497D" w14:textId="77777777" w:rsidR="004F2C03" w:rsidRPr="004F2C03" w:rsidRDefault="004F2C03" w:rsidP="00E202A0">
      <w:pPr>
        <w:spacing w:line="360" w:lineRule="auto"/>
        <w:jc w:val="both"/>
        <w:rPr>
          <w:rFonts w:eastAsia="Calibri"/>
          <w:b/>
          <w:bCs/>
          <w:noProof/>
          <w:color w:val="4C4747"/>
          <w:lang w:val="es-DO"/>
        </w:rPr>
      </w:pPr>
      <w:r w:rsidRPr="004F2C03">
        <w:rPr>
          <w:rFonts w:eastAsia="Calibri"/>
          <w:b/>
          <w:bCs/>
          <w:noProof/>
          <w:color w:val="4C4747"/>
          <w:lang w:val="es-DO"/>
        </w:rPr>
        <w:t>Proyectos De Capital Humano</w:t>
      </w:r>
    </w:p>
    <w:p w14:paraId="68E17F34" w14:textId="7F5C4263"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t>Adquisición de insumos para elaboración de raciones crudas y cocidas durante el año 2026 para DASAC.</w:t>
      </w:r>
    </w:p>
    <w:p w14:paraId="1B31302C" w14:textId="2F073074"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t>Capacitación sobre evacuación y manejo de desastres naturales.</w:t>
      </w:r>
    </w:p>
    <w:p w14:paraId="48DB6955" w14:textId="7A136FBC"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t>Capacitación sobre inocuidad y manejo de alimentos.</w:t>
      </w:r>
    </w:p>
    <w:p w14:paraId="468B1EA3" w14:textId="605170C7" w:rsidR="004F2C03" w:rsidRPr="004F2C03" w:rsidRDefault="004F2C03" w:rsidP="00E202A0">
      <w:pPr>
        <w:pStyle w:val="Prrafodelista"/>
        <w:numPr>
          <w:ilvl w:val="0"/>
          <w:numId w:val="19"/>
        </w:numPr>
        <w:spacing w:line="360" w:lineRule="auto"/>
        <w:ind w:left="0"/>
        <w:jc w:val="both"/>
        <w:rPr>
          <w:rFonts w:eastAsia="Calibri"/>
          <w:noProof/>
          <w:color w:val="4C4747"/>
        </w:rPr>
      </w:pPr>
      <w:r>
        <w:rPr>
          <w:rFonts w:eastAsia="Calibri"/>
          <w:noProof/>
          <w:color w:val="4C4747"/>
        </w:rPr>
        <w:t>C</w:t>
      </w:r>
      <w:r w:rsidRPr="004F2C03">
        <w:rPr>
          <w:rFonts w:eastAsia="Calibri"/>
          <w:noProof/>
          <w:color w:val="4C4747"/>
        </w:rPr>
        <w:t>ontratación de asesorías para el desarrollo estratégico u operacional de la DASAC.</w:t>
      </w:r>
    </w:p>
    <w:p w14:paraId="7BD1B4C1" w14:textId="21089B84"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t>Difusión del nuevo nombre institucional: Dirección de Asistencia Social y Alimentaria Comunitaria del Estado.</w:t>
      </w:r>
    </w:p>
    <w:p w14:paraId="052E6479" w14:textId="372BD1D5"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t>Difusión del Plan Estratégico Institucional de la Dirección de Asistencia Social y Alimentaria Comunitaria (DASAC).</w:t>
      </w:r>
    </w:p>
    <w:p w14:paraId="5FD12FCD" w14:textId="3839CC4D"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t>Elaboración del manual de cargos y funciones DASAC.</w:t>
      </w:r>
    </w:p>
    <w:p w14:paraId="2ED730BC" w14:textId="17D3B36F"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lastRenderedPageBreak/>
        <w:t>Estructuración, tecnificación y adopción de buenas prácticas en el almacén de la DASAC (Villa Olímpica, con acompañamiento del INFOTEP).</w:t>
      </w:r>
    </w:p>
    <w:p w14:paraId="02900D6E" w14:textId="5ED83EBC"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t>Distribución de alimentos e insumos a los privados de libertad del Sistema Penitenciario Dominicano (acuerdo con la PGR).</w:t>
      </w:r>
    </w:p>
    <w:p w14:paraId="5811B19F" w14:textId="728DE84D" w:rsidR="004F2C03" w:rsidRPr="004F2C03" w:rsidRDefault="004F2C03" w:rsidP="00E202A0">
      <w:pPr>
        <w:pStyle w:val="Prrafodelista"/>
        <w:numPr>
          <w:ilvl w:val="0"/>
          <w:numId w:val="19"/>
        </w:numPr>
        <w:spacing w:line="360" w:lineRule="auto"/>
        <w:ind w:left="0"/>
        <w:jc w:val="both"/>
        <w:rPr>
          <w:rFonts w:eastAsia="Calibri"/>
          <w:noProof/>
          <w:color w:val="4C4747"/>
        </w:rPr>
      </w:pPr>
      <w:r w:rsidRPr="004F2C03">
        <w:rPr>
          <w:rFonts w:eastAsia="Calibri"/>
          <w:noProof/>
          <w:color w:val="4C4747"/>
        </w:rPr>
        <w:t>Proyecto de estandarización de menús (arrastre).</w:t>
      </w:r>
    </w:p>
    <w:p w14:paraId="39D804CB" w14:textId="77777777" w:rsidR="004F2C03" w:rsidRDefault="004F2C03" w:rsidP="00E202A0">
      <w:pPr>
        <w:spacing w:line="360" w:lineRule="auto"/>
        <w:jc w:val="both"/>
        <w:rPr>
          <w:rFonts w:eastAsia="Calibri"/>
          <w:noProof/>
          <w:color w:val="4C4747"/>
          <w:lang w:val="es-DO"/>
        </w:rPr>
      </w:pPr>
    </w:p>
    <w:p w14:paraId="6EF210ED" w14:textId="77777777" w:rsidR="009F192F" w:rsidRDefault="009F192F" w:rsidP="00E202A0">
      <w:pPr>
        <w:spacing w:line="360" w:lineRule="auto"/>
        <w:jc w:val="both"/>
        <w:rPr>
          <w:rFonts w:eastAsia="Calibri"/>
          <w:noProof/>
          <w:color w:val="4C4747"/>
          <w:lang w:val="es-DO"/>
        </w:rPr>
      </w:pPr>
    </w:p>
    <w:p w14:paraId="70B62526" w14:textId="77777777" w:rsidR="009F192F" w:rsidRPr="004F2C03" w:rsidRDefault="009F192F" w:rsidP="00E202A0">
      <w:pPr>
        <w:spacing w:line="360" w:lineRule="auto"/>
        <w:jc w:val="both"/>
        <w:rPr>
          <w:rFonts w:eastAsia="Calibri"/>
          <w:noProof/>
          <w:color w:val="4C4747"/>
          <w:lang w:val="es-DO"/>
        </w:rPr>
      </w:pPr>
    </w:p>
    <w:p w14:paraId="2F3CA608" w14:textId="77777777" w:rsidR="004F2C03" w:rsidRPr="004F2C03" w:rsidRDefault="004F2C03" w:rsidP="00E202A0">
      <w:pPr>
        <w:spacing w:line="360" w:lineRule="auto"/>
        <w:jc w:val="both"/>
        <w:rPr>
          <w:rFonts w:eastAsia="Calibri"/>
          <w:b/>
          <w:bCs/>
          <w:noProof/>
          <w:color w:val="4C4747"/>
          <w:lang w:val="es-DO"/>
        </w:rPr>
      </w:pPr>
      <w:r w:rsidRPr="004F2C03">
        <w:rPr>
          <w:rFonts w:eastAsia="Calibri"/>
          <w:b/>
          <w:bCs/>
          <w:noProof/>
          <w:color w:val="4C4747"/>
          <w:lang w:val="es-DO"/>
        </w:rPr>
        <w:t>Proyectos De Creación De Conocimiento</w:t>
      </w:r>
    </w:p>
    <w:p w14:paraId="38A60C2F" w14:textId="6546B8DB" w:rsidR="004F2C03" w:rsidRPr="004F2C03" w:rsidRDefault="004F2C03" w:rsidP="00E202A0">
      <w:pPr>
        <w:pStyle w:val="Prrafodelista"/>
        <w:numPr>
          <w:ilvl w:val="0"/>
          <w:numId w:val="23"/>
        </w:numPr>
        <w:spacing w:line="360" w:lineRule="auto"/>
        <w:ind w:left="0"/>
        <w:jc w:val="both"/>
        <w:rPr>
          <w:rFonts w:eastAsia="Calibri"/>
          <w:noProof/>
          <w:color w:val="4C4747"/>
        </w:rPr>
      </w:pPr>
      <w:r w:rsidRPr="004F2C03">
        <w:rPr>
          <w:rFonts w:eastAsia="Calibri"/>
          <w:noProof/>
          <w:color w:val="4C4747"/>
        </w:rPr>
        <w:t>Diagnóstico institucional sobre la percepción ciudadana del valor de la Dirección de Asistencia Social y Alimentaria Comunitaria: cambio de nombre institucional.</w:t>
      </w:r>
    </w:p>
    <w:p w14:paraId="6B5798D9" w14:textId="4493504E" w:rsidR="004F2C03" w:rsidRPr="004F2C03" w:rsidRDefault="004F2C03" w:rsidP="00E202A0">
      <w:pPr>
        <w:pStyle w:val="Prrafodelista"/>
        <w:numPr>
          <w:ilvl w:val="0"/>
          <w:numId w:val="23"/>
        </w:numPr>
        <w:spacing w:line="360" w:lineRule="auto"/>
        <w:ind w:left="0"/>
        <w:jc w:val="both"/>
        <w:rPr>
          <w:rFonts w:eastAsia="Calibri"/>
          <w:noProof/>
          <w:color w:val="4C4747"/>
        </w:rPr>
      </w:pPr>
      <w:r w:rsidRPr="004F2C03">
        <w:rPr>
          <w:rFonts w:eastAsia="Calibri"/>
          <w:noProof/>
          <w:color w:val="4C4747"/>
        </w:rPr>
        <w:t>Análisis del Plan Estratégico Institucional 2021-2024.</w:t>
      </w:r>
    </w:p>
    <w:p w14:paraId="16511FA9" w14:textId="6016EED2" w:rsidR="004F2C03" w:rsidRPr="004F2C03" w:rsidRDefault="004F2C03" w:rsidP="00E202A0">
      <w:pPr>
        <w:pStyle w:val="Prrafodelista"/>
        <w:numPr>
          <w:ilvl w:val="0"/>
          <w:numId w:val="23"/>
        </w:numPr>
        <w:spacing w:line="360" w:lineRule="auto"/>
        <w:ind w:left="0"/>
        <w:jc w:val="both"/>
        <w:rPr>
          <w:rFonts w:eastAsia="Calibri"/>
          <w:noProof/>
          <w:color w:val="4C4747"/>
        </w:rPr>
      </w:pPr>
      <w:r w:rsidRPr="004F2C03">
        <w:rPr>
          <w:rFonts w:eastAsia="Calibri"/>
          <w:noProof/>
          <w:color w:val="4C4747"/>
        </w:rPr>
        <w:t>Capacitación sobre metodología de proyectos.</w:t>
      </w:r>
    </w:p>
    <w:p w14:paraId="26882C6B" w14:textId="03A36269" w:rsidR="004F2C03" w:rsidRPr="004F2C03" w:rsidRDefault="004F2C03" w:rsidP="00E202A0">
      <w:pPr>
        <w:pStyle w:val="Prrafodelista"/>
        <w:numPr>
          <w:ilvl w:val="0"/>
          <w:numId w:val="23"/>
        </w:numPr>
        <w:spacing w:line="360" w:lineRule="auto"/>
        <w:ind w:left="0"/>
        <w:jc w:val="both"/>
        <w:rPr>
          <w:rFonts w:eastAsia="Calibri"/>
          <w:noProof/>
          <w:color w:val="4C4747"/>
        </w:rPr>
      </w:pPr>
      <w:r w:rsidRPr="004F2C03">
        <w:rPr>
          <w:rFonts w:eastAsia="Calibri"/>
          <w:noProof/>
          <w:color w:val="4C4747"/>
        </w:rPr>
        <w:t>Transferencia de conocimientos sobre la gestión de residuos sólidos.</w:t>
      </w:r>
    </w:p>
    <w:p w14:paraId="5B0BE420" w14:textId="77777777" w:rsidR="004F2C03" w:rsidRPr="004F2C03" w:rsidRDefault="004F2C03" w:rsidP="00E202A0">
      <w:pPr>
        <w:spacing w:line="360" w:lineRule="auto"/>
        <w:jc w:val="both"/>
        <w:rPr>
          <w:rFonts w:eastAsia="Calibri"/>
          <w:noProof/>
          <w:color w:val="4C4747"/>
          <w:lang w:val="es-DO"/>
        </w:rPr>
      </w:pPr>
    </w:p>
    <w:p w14:paraId="723B8321" w14:textId="77777777" w:rsidR="004F2C03" w:rsidRPr="004F2C03" w:rsidRDefault="004F2C03" w:rsidP="00E202A0">
      <w:pPr>
        <w:spacing w:line="360" w:lineRule="auto"/>
        <w:jc w:val="both"/>
        <w:rPr>
          <w:rFonts w:eastAsia="Calibri"/>
          <w:b/>
          <w:bCs/>
          <w:noProof/>
          <w:color w:val="4C4747"/>
          <w:lang w:val="es-DO"/>
        </w:rPr>
      </w:pPr>
      <w:r w:rsidRPr="004F2C03">
        <w:rPr>
          <w:rFonts w:eastAsia="Calibri"/>
          <w:b/>
          <w:bCs/>
          <w:noProof/>
          <w:color w:val="4C4747"/>
          <w:lang w:val="es-DO"/>
        </w:rPr>
        <w:t>Proyectos De Capital Fijo</w:t>
      </w:r>
    </w:p>
    <w:p w14:paraId="70226B37" w14:textId="43FCBCCC"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Inauguración de nuevos comedores económicos (arrastre).</w:t>
      </w:r>
    </w:p>
    <w:p w14:paraId="62C7DD06" w14:textId="297926EA"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Remodelación y equipamiento de la Dirección de Asistencia Social y Alimentaria Comunitaria, ubicados en distintas provincias del territorio nacional.</w:t>
      </w:r>
    </w:p>
    <w:p w14:paraId="7E9E1D10" w14:textId="7195847D"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Habilitación y equipamiento de un área para el lavado e higienización de vegetales en el Almacén Central de la Dirección de Asistencia Social y Alimentaria Comunitaria, ubicado en la Villa Olímpica.</w:t>
      </w:r>
    </w:p>
    <w:p w14:paraId="03066ACE" w14:textId="33F61D72"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lastRenderedPageBreak/>
        <w:t>Adquisición de 2 cabezotes MACK 2018 con cola de 45 pies para ampliar la capacidad logística de la Dirección de Asistencia Social y Alimentaria Comunitaria del Estado.</w:t>
      </w:r>
    </w:p>
    <w:p w14:paraId="24376EFD" w14:textId="05C06DB3"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Alquiler de locales para aumentar el servicio de la Dirección de Asistencia Social y Alimentaria Comunitaria a los sectores vulnerables.</w:t>
      </w:r>
    </w:p>
    <w:p w14:paraId="703FAF56" w14:textId="3D5050A6"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Construcción y equipamiento de la Dirección de Asistencia Social y Alimentaria Comunitaria.</w:t>
      </w:r>
    </w:p>
    <w:p w14:paraId="025F45AF" w14:textId="2FE965F8"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Remozamiento del área de cocina de comedores y estructura de la DASAC.</w:t>
      </w:r>
    </w:p>
    <w:p w14:paraId="0C7BE980" w14:textId="2FCA7B94"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Impermeabilización de techados en las estructuras de la DASAC.</w:t>
      </w:r>
    </w:p>
    <w:p w14:paraId="532257F8" w14:textId="6ECE6B37"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Mantenimientos preventivos en las estructuras de la DASAC.</w:t>
      </w:r>
    </w:p>
    <w:p w14:paraId="6795B75B" w14:textId="50BD6084" w:rsidR="004F2C03" w:rsidRPr="004F2C03" w:rsidRDefault="004F2C03" w:rsidP="00E202A0">
      <w:pPr>
        <w:pStyle w:val="Prrafodelista"/>
        <w:numPr>
          <w:ilvl w:val="0"/>
          <w:numId w:val="22"/>
        </w:numPr>
        <w:spacing w:line="360" w:lineRule="auto"/>
        <w:ind w:left="0"/>
        <w:jc w:val="both"/>
        <w:rPr>
          <w:rFonts w:eastAsia="Calibri"/>
          <w:noProof/>
          <w:color w:val="4C4747"/>
        </w:rPr>
      </w:pPr>
      <w:r w:rsidRPr="004F2C03">
        <w:rPr>
          <w:rFonts w:eastAsia="Calibri"/>
          <w:noProof/>
          <w:color w:val="4C4747"/>
        </w:rPr>
        <w:t>Climatización de los almacenes de la DASAC.</w:t>
      </w:r>
    </w:p>
    <w:p w14:paraId="75A81E55" w14:textId="77777777" w:rsidR="004F2C03" w:rsidRPr="004F2C03" w:rsidRDefault="004F2C03" w:rsidP="00E202A0">
      <w:pPr>
        <w:spacing w:line="360" w:lineRule="auto"/>
        <w:jc w:val="both"/>
        <w:rPr>
          <w:rFonts w:eastAsia="Calibri"/>
          <w:noProof/>
          <w:color w:val="4C4747"/>
          <w:lang w:val="es-DO"/>
        </w:rPr>
      </w:pPr>
    </w:p>
    <w:p w14:paraId="266F3072" w14:textId="6236CDA3" w:rsidR="004F2C03" w:rsidRPr="004F2C03" w:rsidRDefault="004F2C03" w:rsidP="00E202A0">
      <w:pPr>
        <w:spacing w:line="360" w:lineRule="auto"/>
        <w:jc w:val="both"/>
        <w:rPr>
          <w:rFonts w:eastAsia="Calibri"/>
          <w:b/>
          <w:bCs/>
          <w:noProof/>
          <w:color w:val="4C4747"/>
          <w:lang w:val="es-DO"/>
        </w:rPr>
      </w:pPr>
      <w:r w:rsidRPr="004F2C03">
        <w:rPr>
          <w:rFonts w:eastAsia="Calibri"/>
          <w:b/>
          <w:bCs/>
          <w:noProof/>
          <w:color w:val="4C4747"/>
          <w:lang w:val="es-DO"/>
        </w:rPr>
        <w:t>Proyecto de adquisición DASAC</w:t>
      </w:r>
    </w:p>
    <w:p w14:paraId="798939A7" w14:textId="20FA32CE"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“Pase Rápido” para la flotilla vehicular de la institución.</w:t>
      </w:r>
    </w:p>
    <w:p w14:paraId="6059044F"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bombas de agua y artículos de plomería para dar mantenimiento a las instalaciones de la institución.</w:t>
      </w:r>
    </w:p>
    <w:p w14:paraId="7C0AFA83"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calzado y equipos de protección especializada para las operaciones de la carnicería y los cuartos fríos en la sede central de la Dirección de Asistencia Social y Alimentaria Comunitaria y los comedores a nivel nacional.</w:t>
      </w:r>
    </w:p>
    <w:p w14:paraId="4FA98C1F"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combustible (gas-oil, gasolina) para las operaciones diarias de la flotilla vehicular y las cocinas de DASAC.</w:t>
      </w:r>
    </w:p>
    <w:p w14:paraId="358FE851"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equipos de climatización para las instalaciones de los comedores a nivel nacional.</w:t>
      </w:r>
    </w:p>
    <w:p w14:paraId="0BECFFAA"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equipos tecnológicos, software y equipos de video vigilancia para mantener la seguridad de los bienes de la institución.</w:t>
      </w:r>
    </w:p>
    <w:p w14:paraId="3A18D289"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lastRenderedPageBreak/>
        <w:t>Adquisición de estantes y tremería para la organización y funcionamiento del almacén general de la Dirección de Asistencia Social y Alimentaria Comunitaria y los sub-almacenes a nivel nacional.</w:t>
      </w:r>
    </w:p>
    <w:p w14:paraId="0A9B810D"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estufas industriales, quemadores y piezas para la instalación de nuevos comedores a nivel nacional y las reposiciones por deterioro durante el 2026.</w:t>
      </w:r>
    </w:p>
    <w:p w14:paraId="7FFAEF31"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Gas Licuado de Petróleo (GLP) para las operaciones de las cocinas y restaurantes de DASAC.</w:t>
      </w:r>
    </w:p>
    <w:p w14:paraId="065B52B8"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insumos y piezas para mantenimiento vehicular (piezas, lubricantes, neumáticos, baterías).</w:t>
      </w:r>
    </w:p>
    <w:p w14:paraId="0795EB68"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materiales gastables y artículos de oficina para el funcionamiento operativo de las oficinas y comedores a nivel nacional durante el 2026.</w:t>
      </w:r>
    </w:p>
    <w:p w14:paraId="226A1AFE"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mobiliarios de oficina para DASAC y las reposiciones por deterioro durante el 2026.</w:t>
      </w:r>
    </w:p>
    <w:p w14:paraId="47320B3B"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productos químicos, artículos de limpieza y elementos de protección personal para el mantenimiento y aseo institucional.</w:t>
      </w:r>
    </w:p>
    <w:p w14:paraId="37D63D08"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de utensilios de cocina para abastecer las diferentes cocinas de los comedores fijos y expendios.</w:t>
      </w:r>
    </w:p>
    <w:p w14:paraId="0BD76037"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Adquisición y diseño de uniformes con el logo institucional de la Dirección de Asistencia Social y Alimentaria Comunitaria.</w:t>
      </w:r>
    </w:p>
    <w:p w14:paraId="7C6BBC4F"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Contratación del servicio de limpieza industrial y mantenimiento higiénico de cocinas institucionales.</w:t>
      </w:r>
    </w:p>
    <w:p w14:paraId="21280BFF"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Contratación de servicios de alquiler de locales para montaje de eventos durante el año 2026.</w:t>
      </w:r>
    </w:p>
    <w:p w14:paraId="5974285A" w14:textId="77777777" w:rsidR="004F2C03" w:rsidRPr="004F2C03" w:rsidRDefault="004F2C03" w:rsidP="00E202A0">
      <w:pPr>
        <w:pStyle w:val="Prrafodelista"/>
        <w:numPr>
          <w:ilvl w:val="0"/>
          <w:numId w:val="21"/>
        </w:numPr>
        <w:spacing w:line="360" w:lineRule="auto"/>
        <w:ind w:left="0"/>
        <w:jc w:val="both"/>
        <w:rPr>
          <w:rFonts w:eastAsia="Calibri"/>
          <w:noProof/>
          <w:color w:val="4C4747"/>
        </w:rPr>
      </w:pPr>
      <w:r w:rsidRPr="004F2C03">
        <w:rPr>
          <w:rFonts w:eastAsia="Calibri"/>
          <w:noProof/>
          <w:color w:val="4C4747"/>
        </w:rPr>
        <w:t>Contratación de servicios de alquiler de manteles, cubertería y artículos para montaje y logística de eventos.</w:t>
      </w:r>
    </w:p>
    <w:p w14:paraId="7309DBED" w14:textId="77777777" w:rsidR="004F2C03" w:rsidRDefault="004F2C03" w:rsidP="00E202A0">
      <w:pPr>
        <w:spacing w:line="360" w:lineRule="auto"/>
        <w:jc w:val="both"/>
        <w:rPr>
          <w:rFonts w:eastAsia="Calibri"/>
          <w:b/>
          <w:bCs/>
          <w:noProof/>
          <w:color w:val="4C4747"/>
          <w:lang w:val="es-DO"/>
        </w:rPr>
      </w:pPr>
    </w:p>
    <w:p w14:paraId="33E40BEA" w14:textId="51A99D71" w:rsidR="004F2C03" w:rsidRPr="004F2C03" w:rsidRDefault="004F2C03" w:rsidP="00E202A0">
      <w:pPr>
        <w:spacing w:line="360" w:lineRule="auto"/>
        <w:jc w:val="both"/>
        <w:rPr>
          <w:rFonts w:eastAsia="Calibri"/>
          <w:noProof/>
          <w:color w:val="4C4747"/>
          <w:lang w:val="es-DO"/>
        </w:rPr>
      </w:pPr>
      <w:r w:rsidRPr="004F2C03">
        <w:rPr>
          <w:rFonts w:eastAsia="Calibri"/>
          <w:b/>
          <w:bCs/>
          <w:noProof/>
          <w:color w:val="4C4747"/>
          <w:lang w:val="es-DO"/>
        </w:rPr>
        <w:lastRenderedPageBreak/>
        <w:t>Contratación de servicios de fumigación</w:t>
      </w:r>
      <w:r w:rsidRPr="004F2C03">
        <w:rPr>
          <w:rFonts w:eastAsia="Calibri"/>
          <w:noProof/>
          <w:color w:val="4C4747"/>
          <w:lang w:val="es-DO"/>
        </w:rPr>
        <w:t>.</w:t>
      </w:r>
    </w:p>
    <w:p w14:paraId="6626EAE4" w14:textId="77777777"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Contratación de servicios de limpieza y extracción para las trampas de grasa y sépticos de los comedores a nivel nacional.</w:t>
      </w:r>
    </w:p>
    <w:p w14:paraId="7F920CB5" w14:textId="77777777"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Contratación de servicios de mantenimiento, reparación y taller (mecánica, pintura, frenos, etc.).</w:t>
      </w:r>
    </w:p>
    <w:p w14:paraId="5B5C94FA" w14:textId="77777777"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Contratación de servicios profesionales de asesoría y peritaje para cumplir las prerrogativas de la Ley 340-06 sobre Compras y Contrataciones Públicas.</w:t>
      </w:r>
    </w:p>
    <w:p w14:paraId="77D3AB73" w14:textId="3C104D93"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Contratación de servicios publicitarios.</w:t>
      </w:r>
    </w:p>
    <w:p w14:paraId="0E654388" w14:textId="78694CFF"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Contratación de servicios de maestro de ceremonia.</w:t>
      </w:r>
    </w:p>
    <w:p w14:paraId="6BC792E9" w14:textId="77777777"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Contratación y alquiler de vehículos de motor y equipos de carga o transporte para la operatividad de la institución durante el año 2026.</w:t>
      </w:r>
    </w:p>
    <w:p w14:paraId="797FE099" w14:textId="77777777"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Desarrollo e instalación de softwares para enlazar y eficientizar las operaciones financieras: Almacén-Contabilidad-Compras.</w:t>
      </w:r>
    </w:p>
    <w:p w14:paraId="38BFDA1E" w14:textId="77777777"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Mantenimiento y reparación de infraestructura física e instalaciones eléctricas y de climatización.</w:t>
      </w:r>
    </w:p>
    <w:p w14:paraId="59FAFEC6" w14:textId="77777777"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Operación vehicular (combustible, pase rápido, alquiler de vehículos).</w:t>
      </w:r>
    </w:p>
    <w:p w14:paraId="409E62F8" w14:textId="7ABBBA42"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Proyecto de adquisición y mejora de equipos y servicios médicos de la DASAC.</w:t>
      </w:r>
    </w:p>
    <w:p w14:paraId="17479D43" w14:textId="0EE57E46" w:rsidR="004F2C03" w:rsidRP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Proyecto de adquisición de insumos para las operaciones misionales de la DASAC (alimentos, medicamentos, enseres, materiales, etc.).</w:t>
      </w:r>
    </w:p>
    <w:p w14:paraId="1C804783" w14:textId="77777777" w:rsidR="004F2C03" w:rsidRDefault="004F2C03" w:rsidP="00E202A0">
      <w:pPr>
        <w:pStyle w:val="Prrafodelista"/>
        <w:numPr>
          <w:ilvl w:val="0"/>
          <w:numId w:val="20"/>
        </w:numPr>
        <w:spacing w:line="360" w:lineRule="auto"/>
        <w:ind w:left="0"/>
        <w:jc w:val="both"/>
        <w:rPr>
          <w:rFonts w:eastAsia="Calibri"/>
          <w:noProof/>
          <w:color w:val="4C4747"/>
        </w:rPr>
      </w:pPr>
      <w:r w:rsidRPr="004F2C03">
        <w:rPr>
          <w:rFonts w:eastAsia="Calibri"/>
          <w:noProof/>
          <w:color w:val="4C4747"/>
        </w:rPr>
        <w:t>Proyecto de reparación y mantenimiento de la flotilla vehicular de la DASAC.</w:t>
      </w:r>
    </w:p>
    <w:p w14:paraId="5E5DADF0" w14:textId="77777777" w:rsidR="0027494D" w:rsidRPr="00761CBF" w:rsidRDefault="0027494D" w:rsidP="0027494D">
      <w:pPr>
        <w:spacing w:line="360" w:lineRule="auto"/>
        <w:jc w:val="both"/>
        <w:rPr>
          <w:rFonts w:eastAsia="Calibri"/>
          <w:noProof/>
          <w:color w:val="4C4747"/>
          <w:lang w:val="es-DO"/>
        </w:rPr>
      </w:pPr>
    </w:p>
    <w:p w14:paraId="5C6494CF" w14:textId="77777777" w:rsidR="0027494D" w:rsidRPr="00761CBF" w:rsidRDefault="0027494D" w:rsidP="0027494D">
      <w:pPr>
        <w:spacing w:line="360" w:lineRule="auto"/>
        <w:jc w:val="both"/>
        <w:rPr>
          <w:rFonts w:eastAsia="Calibri"/>
          <w:noProof/>
          <w:color w:val="4C4747"/>
          <w:lang w:val="es-DO"/>
        </w:rPr>
      </w:pPr>
    </w:p>
    <w:p w14:paraId="3491111A" w14:textId="77777777" w:rsidR="0027494D" w:rsidRPr="00761CBF" w:rsidRDefault="0027494D" w:rsidP="0027494D">
      <w:pPr>
        <w:spacing w:line="360" w:lineRule="auto"/>
        <w:jc w:val="both"/>
        <w:rPr>
          <w:rFonts w:eastAsia="Calibri"/>
          <w:noProof/>
          <w:color w:val="4C4747"/>
          <w:lang w:val="es-DO"/>
        </w:rPr>
      </w:pPr>
    </w:p>
    <w:p w14:paraId="76E9ED01" w14:textId="77777777" w:rsidR="0027494D" w:rsidRPr="00761CBF" w:rsidRDefault="0027494D" w:rsidP="0027494D">
      <w:pPr>
        <w:spacing w:line="360" w:lineRule="auto"/>
        <w:jc w:val="both"/>
        <w:rPr>
          <w:rFonts w:eastAsia="Calibri"/>
          <w:noProof/>
          <w:color w:val="4C4747"/>
          <w:lang w:val="es-DO"/>
        </w:rPr>
      </w:pPr>
    </w:p>
    <w:p w14:paraId="291E62A0" w14:textId="77777777" w:rsidR="00DD7615" w:rsidRPr="004F2C03" w:rsidRDefault="00DD7615" w:rsidP="00E202A0">
      <w:pPr>
        <w:pStyle w:val="Ttulo1"/>
        <w:numPr>
          <w:ilvl w:val="0"/>
          <w:numId w:val="7"/>
        </w:numPr>
        <w:ind w:left="0"/>
        <w:rPr>
          <w:color w:val="4C4747"/>
          <w:lang w:val="es-DO"/>
        </w:rPr>
      </w:pPr>
      <w:bookmarkStart w:id="58" w:name="_Toc216980777"/>
      <w:r w:rsidRPr="004F2C03">
        <w:rPr>
          <w:color w:val="4C4747"/>
          <w:lang w:val="es-DO"/>
        </w:rPr>
        <w:lastRenderedPageBreak/>
        <w:t>ANEXOS</w:t>
      </w:r>
      <w:bookmarkEnd w:id="58"/>
      <w:r w:rsidRPr="004F2C03">
        <w:rPr>
          <w:color w:val="4C4747"/>
          <w:lang w:val="es-DO"/>
        </w:rPr>
        <w:t xml:space="preserve"> </w:t>
      </w:r>
    </w:p>
    <w:p w14:paraId="0DBA53BE" w14:textId="77777777" w:rsidR="00DD7615" w:rsidRPr="0082260F" w:rsidRDefault="00DD7615" w:rsidP="00E202A0">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2CB9F"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06414EA0" w:rsidR="00DD7615" w:rsidRPr="0082260F" w:rsidRDefault="00DD7615" w:rsidP="00E202A0">
      <w:pPr>
        <w:jc w:val="center"/>
        <w:rPr>
          <w:rFonts w:eastAsia="Calibri"/>
          <w:color w:val="4C4747"/>
          <w:szCs w:val="36"/>
        </w:rPr>
      </w:pPr>
      <w:r w:rsidRPr="0082260F">
        <w:rPr>
          <w:rFonts w:eastAsia="Calibri"/>
          <w:color w:val="4C4747"/>
          <w:szCs w:val="36"/>
        </w:rPr>
        <w:t xml:space="preserve">Memoria </w:t>
      </w:r>
      <w:proofErr w:type="spellStart"/>
      <w:r w:rsidR="00F05DF4" w:rsidRPr="0082260F">
        <w:rPr>
          <w:rFonts w:eastAsia="Calibri"/>
          <w:color w:val="4C4747"/>
          <w:szCs w:val="36"/>
        </w:rPr>
        <w:t>I</w:t>
      </w:r>
      <w:r w:rsidRPr="0082260F">
        <w:rPr>
          <w:rFonts w:eastAsia="Calibri"/>
          <w:color w:val="4C4747"/>
          <w:szCs w:val="36"/>
        </w:rPr>
        <w:t>nstitucional</w:t>
      </w:r>
      <w:proofErr w:type="spellEnd"/>
      <w:r w:rsidRPr="0082260F">
        <w:rPr>
          <w:rFonts w:eastAsia="Calibri"/>
          <w:color w:val="4C4747"/>
          <w:szCs w:val="36"/>
        </w:rPr>
        <w:t xml:space="preserve"> </w:t>
      </w:r>
      <w:r w:rsidR="000025D4">
        <w:rPr>
          <w:rFonts w:eastAsia="Calibri"/>
          <w:color w:val="4C4747"/>
          <w:szCs w:val="36"/>
        </w:rPr>
        <w:t>20</w:t>
      </w:r>
      <w:r w:rsidR="00A5647B">
        <w:rPr>
          <w:rFonts w:eastAsia="Calibri"/>
          <w:color w:val="4C4747"/>
          <w:szCs w:val="36"/>
        </w:rPr>
        <w:t>25</w:t>
      </w:r>
    </w:p>
    <w:p w14:paraId="705B0521" w14:textId="77777777" w:rsidR="0027494D" w:rsidRPr="00F524B9" w:rsidRDefault="0027494D" w:rsidP="0027494D">
      <w:pPr>
        <w:jc w:val="both"/>
        <w:rPr>
          <w:rFonts w:eastAsia="Calibri"/>
          <w:color w:val="4C4747"/>
          <w:sz w:val="18"/>
          <w:lang w:val="es-ES"/>
        </w:rPr>
      </w:pPr>
    </w:p>
    <w:p w14:paraId="3C06CAA7" w14:textId="3A2B7DFB" w:rsidR="0027494D" w:rsidRPr="00FF7AAB" w:rsidRDefault="0027494D" w:rsidP="0027494D">
      <w:pPr>
        <w:pStyle w:val="Ttulo1"/>
        <w:numPr>
          <w:ilvl w:val="1"/>
          <w:numId w:val="7"/>
        </w:numPr>
        <w:spacing w:before="0" w:after="120"/>
        <w:jc w:val="both"/>
        <w:rPr>
          <w:color w:val="4C4747"/>
          <w:sz w:val="24"/>
          <w:lang w:val="es-ES"/>
        </w:rPr>
      </w:pPr>
      <w:bookmarkStart w:id="59" w:name="_Toc186144384"/>
      <w:bookmarkStart w:id="60" w:name="_Toc216980778"/>
      <w:r w:rsidRPr="00FF7AAB">
        <w:rPr>
          <w:color w:val="4C4747"/>
          <w:sz w:val="24"/>
          <w:lang w:val="es-ES"/>
        </w:rPr>
        <w:t>Matriz de Logros Relevantes (datos cuantitativos)</w:t>
      </w:r>
      <w:bookmarkEnd w:id="59"/>
      <w:bookmarkEnd w:id="60"/>
    </w:p>
    <w:tbl>
      <w:tblPr>
        <w:tblStyle w:val="Tablaconcuadrcula"/>
        <w:tblpPr w:leftFromText="141" w:rightFromText="141" w:vertAnchor="text" w:horzAnchor="margin" w:tblpXSpec="center" w:tblpY="171"/>
        <w:tblW w:w="6767" w:type="pct"/>
        <w:tblLayout w:type="fixed"/>
        <w:tblLook w:val="04A0" w:firstRow="1" w:lastRow="0" w:firstColumn="1" w:lastColumn="0" w:noHBand="0" w:noVBand="1"/>
      </w:tblPr>
      <w:tblGrid>
        <w:gridCol w:w="1436"/>
        <w:gridCol w:w="1259"/>
        <w:gridCol w:w="1441"/>
        <w:gridCol w:w="1169"/>
        <w:gridCol w:w="1261"/>
        <w:gridCol w:w="1351"/>
        <w:gridCol w:w="1167"/>
        <w:gridCol w:w="1621"/>
      </w:tblGrid>
      <w:tr w:rsidR="00814EBB" w:rsidRPr="0030628C" w14:paraId="76A71FE6" w14:textId="77777777" w:rsidTr="00330837">
        <w:trPr>
          <w:trHeight w:val="472"/>
        </w:trPr>
        <w:tc>
          <w:tcPr>
            <w:tcW w:w="671" w:type="pct"/>
            <w:shd w:val="clear" w:color="auto" w:fill="002060"/>
            <w:noWrap/>
            <w:hideMark/>
          </w:tcPr>
          <w:p w14:paraId="6B994CB2" w14:textId="77777777" w:rsidR="0027494D" w:rsidRPr="0030628C" w:rsidRDefault="0027494D" w:rsidP="007A0861">
            <w:pPr>
              <w:jc w:val="center"/>
              <w:rPr>
                <w:rFonts w:eastAsia="Times New Roman"/>
                <w:b/>
                <w:bCs/>
                <w:color w:val="FFFFFF" w:themeColor="background1"/>
                <w:lang w:eastAsia="es-DO"/>
              </w:rPr>
            </w:pPr>
            <w:proofErr w:type="spellStart"/>
            <w:r w:rsidRPr="0030628C">
              <w:rPr>
                <w:rFonts w:eastAsia="Times New Roman"/>
                <w:b/>
                <w:bCs/>
                <w:color w:val="FFFFFF" w:themeColor="background1"/>
                <w:lang w:eastAsia="es-DO"/>
              </w:rPr>
              <w:t>Producto</w:t>
            </w:r>
            <w:proofErr w:type="spellEnd"/>
            <w:r w:rsidRPr="0030628C">
              <w:rPr>
                <w:rFonts w:eastAsia="Times New Roman"/>
                <w:b/>
                <w:bCs/>
                <w:color w:val="FFFFFF" w:themeColor="background1"/>
                <w:lang w:eastAsia="es-DO"/>
              </w:rPr>
              <w:t xml:space="preserve"> / Servicio</w:t>
            </w:r>
          </w:p>
        </w:tc>
        <w:tc>
          <w:tcPr>
            <w:tcW w:w="588" w:type="pct"/>
            <w:shd w:val="clear" w:color="auto" w:fill="002060"/>
            <w:noWrap/>
            <w:hideMark/>
          </w:tcPr>
          <w:p w14:paraId="7320354F" w14:textId="77777777" w:rsidR="0027494D" w:rsidRPr="0030628C" w:rsidRDefault="0027494D" w:rsidP="007A0861">
            <w:pPr>
              <w:jc w:val="center"/>
              <w:rPr>
                <w:rFonts w:eastAsia="Times New Roman"/>
                <w:b/>
                <w:bCs/>
                <w:color w:val="FFFFFF" w:themeColor="background1"/>
                <w:lang w:eastAsia="es-DO"/>
              </w:rPr>
            </w:pPr>
            <w:proofErr w:type="spellStart"/>
            <w:r w:rsidRPr="0030628C">
              <w:rPr>
                <w:rFonts w:eastAsia="Times New Roman"/>
                <w:b/>
                <w:bCs/>
                <w:color w:val="FFFFFF" w:themeColor="background1"/>
                <w:lang w:eastAsia="es-DO"/>
              </w:rPr>
              <w:t>Enero</w:t>
            </w:r>
            <w:proofErr w:type="spellEnd"/>
          </w:p>
        </w:tc>
        <w:tc>
          <w:tcPr>
            <w:tcW w:w="673" w:type="pct"/>
            <w:shd w:val="clear" w:color="auto" w:fill="002060"/>
            <w:noWrap/>
            <w:hideMark/>
          </w:tcPr>
          <w:p w14:paraId="35AA003A" w14:textId="77777777" w:rsidR="0027494D" w:rsidRPr="0030628C" w:rsidRDefault="0027494D" w:rsidP="007A0861">
            <w:pPr>
              <w:jc w:val="center"/>
              <w:rPr>
                <w:rFonts w:eastAsia="Times New Roman"/>
                <w:b/>
                <w:bCs/>
                <w:color w:val="FFFFFF" w:themeColor="background1"/>
                <w:lang w:eastAsia="es-DO"/>
              </w:rPr>
            </w:pPr>
            <w:proofErr w:type="spellStart"/>
            <w:r w:rsidRPr="0030628C">
              <w:rPr>
                <w:rFonts w:eastAsia="Times New Roman"/>
                <w:b/>
                <w:bCs/>
                <w:color w:val="FFFFFF" w:themeColor="background1"/>
                <w:lang w:eastAsia="es-DO"/>
              </w:rPr>
              <w:t>Febrero</w:t>
            </w:r>
            <w:proofErr w:type="spellEnd"/>
          </w:p>
        </w:tc>
        <w:tc>
          <w:tcPr>
            <w:tcW w:w="546" w:type="pct"/>
            <w:shd w:val="clear" w:color="auto" w:fill="002060"/>
            <w:noWrap/>
            <w:hideMark/>
          </w:tcPr>
          <w:p w14:paraId="55D77388" w14:textId="77777777" w:rsidR="0027494D" w:rsidRPr="0030628C" w:rsidRDefault="0027494D" w:rsidP="007A0861">
            <w:pPr>
              <w:jc w:val="center"/>
              <w:rPr>
                <w:rFonts w:eastAsia="Times New Roman"/>
                <w:b/>
                <w:bCs/>
                <w:color w:val="FFFFFF" w:themeColor="background1"/>
                <w:lang w:eastAsia="es-DO"/>
              </w:rPr>
            </w:pPr>
            <w:r w:rsidRPr="0030628C">
              <w:rPr>
                <w:rFonts w:eastAsia="Times New Roman"/>
                <w:b/>
                <w:bCs/>
                <w:color w:val="FFFFFF" w:themeColor="background1"/>
                <w:lang w:eastAsia="es-DO"/>
              </w:rPr>
              <w:t>Marzo</w:t>
            </w:r>
          </w:p>
        </w:tc>
        <w:tc>
          <w:tcPr>
            <w:tcW w:w="589" w:type="pct"/>
            <w:shd w:val="clear" w:color="auto" w:fill="002060"/>
            <w:noWrap/>
            <w:hideMark/>
          </w:tcPr>
          <w:p w14:paraId="457806AB" w14:textId="77777777" w:rsidR="0027494D" w:rsidRPr="0030628C" w:rsidRDefault="0027494D" w:rsidP="007A0861">
            <w:pPr>
              <w:jc w:val="center"/>
              <w:rPr>
                <w:rFonts w:eastAsia="Times New Roman"/>
                <w:b/>
                <w:bCs/>
                <w:color w:val="FFFFFF" w:themeColor="background1"/>
                <w:lang w:eastAsia="es-DO"/>
              </w:rPr>
            </w:pPr>
            <w:r w:rsidRPr="0030628C">
              <w:rPr>
                <w:rFonts w:eastAsia="Times New Roman"/>
                <w:b/>
                <w:bCs/>
                <w:color w:val="FFFFFF" w:themeColor="background1"/>
                <w:lang w:eastAsia="es-DO"/>
              </w:rPr>
              <w:t>Abril</w:t>
            </w:r>
          </w:p>
        </w:tc>
        <w:tc>
          <w:tcPr>
            <w:tcW w:w="631" w:type="pct"/>
            <w:shd w:val="clear" w:color="auto" w:fill="002060"/>
            <w:noWrap/>
            <w:hideMark/>
          </w:tcPr>
          <w:p w14:paraId="28A494EE" w14:textId="77777777" w:rsidR="0027494D" w:rsidRPr="0030628C" w:rsidRDefault="0027494D" w:rsidP="007A0861">
            <w:pPr>
              <w:jc w:val="center"/>
              <w:rPr>
                <w:rFonts w:eastAsia="Times New Roman"/>
                <w:b/>
                <w:bCs/>
                <w:color w:val="FFFFFF" w:themeColor="background1"/>
                <w:lang w:eastAsia="es-DO"/>
              </w:rPr>
            </w:pPr>
            <w:r w:rsidRPr="0030628C">
              <w:rPr>
                <w:rFonts w:eastAsia="Times New Roman"/>
                <w:b/>
                <w:bCs/>
                <w:color w:val="FFFFFF" w:themeColor="background1"/>
                <w:lang w:eastAsia="es-DO"/>
              </w:rPr>
              <w:t>Mayo</w:t>
            </w:r>
          </w:p>
        </w:tc>
        <w:tc>
          <w:tcPr>
            <w:tcW w:w="545" w:type="pct"/>
            <w:shd w:val="clear" w:color="auto" w:fill="002060"/>
            <w:noWrap/>
            <w:hideMark/>
          </w:tcPr>
          <w:p w14:paraId="4CF23AE3" w14:textId="77777777" w:rsidR="0027494D" w:rsidRPr="0030628C" w:rsidRDefault="0027494D" w:rsidP="007A0861">
            <w:pPr>
              <w:jc w:val="center"/>
              <w:rPr>
                <w:rFonts w:eastAsia="Times New Roman"/>
                <w:b/>
                <w:bCs/>
                <w:color w:val="FFFFFF" w:themeColor="background1"/>
                <w:lang w:eastAsia="es-DO"/>
              </w:rPr>
            </w:pPr>
            <w:r w:rsidRPr="0030628C">
              <w:rPr>
                <w:rFonts w:eastAsia="Times New Roman"/>
                <w:b/>
                <w:bCs/>
                <w:color w:val="FFFFFF" w:themeColor="background1"/>
                <w:lang w:eastAsia="es-DO"/>
              </w:rPr>
              <w:t>Junio</w:t>
            </w:r>
          </w:p>
        </w:tc>
        <w:tc>
          <w:tcPr>
            <w:tcW w:w="757" w:type="pct"/>
            <w:shd w:val="clear" w:color="auto" w:fill="002060"/>
            <w:hideMark/>
          </w:tcPr>
          <w:p w14:paraId="03C9FACC" w14:textId="77777777" w:rsidR="0027494D" w:rsidRPr="0030628C" w:rsidRDefault="0027494D" w:rsidP="007A0861">
            <w:pPr>
              <w:jc w:val="center"/>
              <w:rPr>
                <w:rFonts w:eastAsia="Times New Roman"/>
                <w:b/>
                <w:bCs/>
                <w:color w:val="FFFFFF" w:themeColor="background1"/>
                <w:lang w:eastAsia="es-DO"/>
              </w:rPr>
            </w:pPr>
            <w:r w:rsidRPr="0030628C">
              <w:rPr>
                <w:rFonts w:eastAsia="Times New Roman"/>
                <w:b/>
                <w:bCs/>
                <w:color w:val="FFFFFF" w:themeColor="background1"/>
                <w:lang w:eastAsia="es-DO"/>
              </w:rPr>
              <w:t>Julio</w:t>
            </w:r>
          </w:p>
        </w:tc>
      </w:tr>
      <w:tr w:rsidR="00814EBB" w:rsidRPr="00FF7AAB" w14:paraId="44623BFB" w14:textId="77777777" w:rsidTr="00330837">
        <w:trPr>
          <w:trHeight w:val="617"/>
        </w:trPr>
        <w:tc>
          <w:tcPr>
            <w:tcW w:w="671" w:type="pct"/>
            <w:hideMark/>
          </w:tcPr>
          <w:p w14:paraId="047FB8D0" w14:textId="77777777" w:rsidR="0027494D" w:rsidRPr="00FF7AAB" w:rsidRDefault="0027494D" w:rsidP="007A0861">
            <w:pPr>
              <w:rPr>
                <w:rFonts w:eastAsia="Times New Roman"/>
                <w:color w:val="4C4747"/>
                <w:lang w:eastAsia="es-DO"/>
              </w:rPr>
            </w:pPr>
            <w:r w:rsidRPr="00FF7AAB">
              <w:rPr>
                <w:rFonts w:eastAsia="Times New Roman"/>
                <w:color w:val="4C4747"/>
                <w:spacing w:val="0"/>
                <w:lang w:val="es-419" w:eastAsia="es-DO"/>
              </w:rPr>
              <w:t>Raciones Alimenticias</w:t>
            </w:r>
          </w:p>
        </w:tc>
        <w:tc>
          <w:tcPr>
            <w:tcW w:w="588" w:type="pct"/>
            <w:noWrap/>
            <w:hideMark/>
          </w:tcPr>
          <w:p w14:paraId="07416A8A" w14:textId="77777777" w:rsidR="00B81A0D" w:rsidRDefault="00B81A0D" w:rsidP="007A0861">
            <w:pPr>
              <w:jc w:val="center"/>
              <w:rPr>
                <w:rFonts w:eastAsia="Times New Roman"/>
                <w:color w:val="4C4747"/>
                <w:spacing w:val="0"/>
                <w:lang w:val="es-419" w:eastAsia="es-DO"/>
              </w:rPr>
            </w:pPr>
          </w:p>
          <w:p w14:paraId="189987E9" w14:textId="5E694322" w:rsidR="0027494D" w:rsidRPr="00FF7AAB" w:rsidRDefault="003201A1" w:rsidP="007A0861">
            <w:pPr>
              <w:jc w:val="center"/>
              <w:rPr>
                <w:rFonts w:eastAsia="Times New Roman"/>
                <w:color w:val="4C4747"/>
                <w:lang w:eastAsia="es-DO"/>
              </w:rPr>
            </w:pPr>
            <w:r>
              <w:rPr>
                <w:rFonts w:eastAsia="Times New Roman"/>
                <w:color w:val="4C4747"/>
                <w:spacing w:val="0"/>
                <w:lang w:val="es-419" w:eastAsia="es-DO"/>
              </w:rPr>
              <w:t>64,746</w:t>
            </w:r>
          </w:p>
        </w:tc>
        <w:tc>
          <w:tcPr>
            <w:tcW w:w="673" w:type="pct"/>
            <w:noWrap/>
          </w:tcPr>
          <w:p w14:paraId="7C1542B0" w14:textId="77777777" w:rsidR="00B81A0D" w:rsidRDefault="00B81A0D" w:rsidP="007A0861">
            <w:pPr>
              <w:jc w:val="center"/>
              <w:rPr>
                <w:rFonts w:eastAsia="Times New Roman"/>
                <w:color w:val="4C4747"/>
                <w:lang w:eastAsia="es-DO"/>
              </w:rPr>
            </w:pPr>
          </w:p>
          <w:p w14:paraId="70F645B0" w14:textId="73A0D4EB" w:rsidR="0027494D" w:rsidRPr="00FF7AAB" w:rsidRDefault="00B81A0D" w:rsidP="007A0861">
            <w:pPr>
              <w:jc w:val="center"/>
              <w:rPr>
                <w:rFonts w:eastAsia="Times New Roman"/>
                <w:color w:val="4C4747"/>
                <w:lang w:eastAsia="es-DO"/>
              </w:rPr>
            </w:pPr>
            <w:r>
              <w:rPr>
                <w:rFonts w:eastAsia="Times New Roman"/>
                <w:color w:val="4C4747"/>
                <w:lang w:eastAsia="es-DO"/>
              </w:rPr>
              <w:t>205,808</w:t>
            </w:r>
          </w:p>
        </w:tc>
        <w:tc>
          <w:tcPr>
            <w:tcW w:w="546" w:type="pct"/>
            <w:noWrap/>
          </w:tcPr>
          <w:p w14:paraId="0AA2A270" w14:textId="77777777" w:rsidR="00B81A0D" w:rsidRDefault="00B81A0D" w:rsidP="007A0861">
            <w:pPr>
              <w:jc w:val="center"/>
              <w:rPr>
                <w:rFonts w:eastAsia="Times New Roman"/>
                <w:color w:val="4C4747"/>
                <w:lang w:eastAsia="es-DO"/>
              </w:rPr>
            </w:pPr>
          </w:p>
          <w:p w14:paraId="4B1EA428" w14:textId="099740EE" w:rsidR="0027494D" w:rsidRPr="00FF7AAB" w:rsidRDefault="00B81A0D" w:rsidP="007A0861">
            <w:pPr>
              <w:jc w:val="center"/>
              <w:rPr>
                <w:rFonts w:eastAsia="Times New Roman"/>
                <w:color w:val="4C4747"/>
                <w:lang w:eastAsia="es-DO"/>
              </w:rPr>
            </w:pPr>
            <w:r>
              <w:rPr>
                <w:rFonts w:eastAsia="Times New Roman"/>
                <w:color w:val="4C4747"/>
                <w:lang w:eastAsia="es-DO"/>
              </w:rPr>
              <w:t>460,206</w:t>
            </w:r>
          </w:p>
        </w:tc>
        <w:tc>
          <w:tcPr>
            <w:tcW w:w="589" w:type="pct"/>
            <w:noWrap/>
          </w:tcPr>
          <w:p w14:paraId="019D812E" w14:textId="77777777" w:rsidR="00330837" w:rsidRDefault="00330837" w:rsidP="007A0861">
            <w:pPr>
              <w:jc w:val="center"/>
              <w:rPr>
                <w:rFonts w:eastAsia="Times New Roman"/>
                <w:color w:val="4C4747"/>
                <w:lang w:eastAsia="es-DO"/>
              </w:rPr>
            </w:pPr>
          </w:p>
          <w:p w14:paraId="334BA881" w14:textId="3FD90FB1" w:rsidR="0027494D" w:rsidRPr="00FF7AAB" w:rsidRDefault="00B81A0D" w:rsidP="007A0861">
            <w:pPr>
              <w:jc w:val="center"/>
              <w:rPr>
                <w:rFonts w:eastAsia="Times New Roman"/>
                <w:color w:val="4C4747"/>
                <w:lang w:eastAsia="es-DO"/>
              </w:rPr>
            </w:pPr>
            <w:r>
              <w:rPr>
                <w:rFonts w:eastAsia="Times New Roman"/>
                <w:color w:val="4C4747"/>
                <w:lang w:eastAsia="es-DO"/>
              </w:rPr>
              <w:t>218,52</w:t>
            </w:r>
            <w:r w:rsidR="00330837">
              <w:rPr>
                <w:rFonts w:eastAsia="Times New Roman"/>
                <w:color w:val="4C4747"/>
                <w:lang w:eastAsia="es-DO"/>
              </w:rPr>
              <w:t>4</w:t>
            </w:r>
          </w:p>
        </w:tc>
        <w:tc>
          <w:tcPr>
            <w:tcW w:w="631" w:type="pct"/>
            <w:noWrap/>
          </w:tcPr>
          <w:p w14:paraId="1432A295" w14:textId="77777777" w:rsidR="00330837" w:rsidRDefault="00330837" w:rsidP="007A0861">
            <w:pPr>
              <w:jc w:val="center"/>
              <w:rPr>
                <w:rFonts w:eastAsia="Times New Roman"/>
                <w:color w:val="4C4747"/>
                <w:lang w:eastAsia="es-DO"/>
              </w:rPr>
            </w:pPr>
          </w:p>
          <w:p w14:paraId="33C583F7" w14:textId="0ACDCCB3" w:rsidR="0027494D" w:rsidRPr="00FF7AAB" w:rsidRDefault="00330837" w:rsidP="007A0861">
            <w:pPr>
              <w:jc w:val="center"/>
              <w:rPr>
                <w:rFonts w:eastAsia="Times New Roman"/>
                <w:color w:val="4C4747"/>
                <w:lang w:eastAsia="es-DO"/>
              </w:rPr>
            </w:pPr>
            <w:r>
              <w:rPr>
                <w:rFonts w:eastAsia="Times New Roman"/>
                <w:color w:val="4C4747"/>
                <w:lang w:eastAsia="es-DO"/>
              </w:rPr>
              <w:t>499,227</w:t>
            </w:r>
          </w:p>
        </w:tc>
        <w:tc>
          <w:tcPr>
            <w:tcW w:w="545" w:type="pct"/>
            <w:noWrap/>
          </w:tcPr>
          <w:p w14:paraId="02435BDD" w14:textId="77777777" w:rsidR="00330837" w:rsidRDefault="00330837" w:rsidP="007A0861">
            <w:pPr>
              <w:jc w:val="center"/>
              <w:rPr>
                <w:rFonts w:eastAsia="Times New Roman"/>
                <w:color w:val="4C4747"/>
                <w:lang w:eastAsia="es-DO"/>
              </w:rPr>
            </w:pPr>
          </w:p>
          <w:p w14:paraId="140782AF" w14:textId="36A565E9" w:rsidR="0027494D" w:rsidRPr="00FF7AAB" w:rsidRDefault="00330837" w:rsidP="007A0861">
            <w:pPr>
              <w:jc w:val="center"/>
              <w:rPr>
                <w:rFonts w:eastAsia="Times New Roman"/>
                <w:color w:val="4C4747"/>
                <w:lang w:eastAsia="es-DO"/>
              </w:rPr>
            </w:pPr>
            <w:r>
              <w:rPr>
                <w:rFonts w:eastAsia="Times New Roman"/>
                <w:color w:val="4C4747"/>
                <w:lang w:eastAsia="es-DO"/>
              </w:rPr>
              <w:t>539,113</w:t>
            </w:r>
          </w:p>
        </w:tc>
        <w:tc>
          <w:tcPr>
            <w:tcW w:w="757" w:type="pct"/>
            <w:noWrap/>
          </w:tcPr>
          <w:p w14:paraId="07E27CF4" w14:textId="77777777" w:rsidR="003B652B" w:rsidRDefault="003B652B" w:rsidP="007A0861">
            <w:pPr>
              <w:rPr>
                <w:rFonts w:eastAsia="Times New Roman"/>
                <w:color w:val="4C4747"/>
                <w:lang w:eastAsia="es-DO"/>
              </w:rPr>
            </w:pPr>
          </w:p>
          <w:p w14:paraId="45E02E6F" w14:textId="1AC1623D" w:rsidR="0027494D" w:rsidRPr="00FF7AAB" w:rsidRDefault="003B652B" w:rsidP="007A0861">
            <w:pPr>
              <w:rPr>
                <w:rFonts w:eastAsia="Times New Roman"/>
                <w:color w:val="4C4747"/>
                <w:lang w:eastAsia="es-DO"/>
              </w:rPr>
            </w:pPr>
            <w:r>
              <w:rPr>
                <w:rFonts w:eastAsia="Times New Roman"/>
                <w:color w:val="4C4747"/>
                <w:lang w:eastAsia="es-DO"/>
              </w:rPr>
              <w:t>570,151</w:t>
            </w:r>
          </w:p>
        </w:tc>
      </w:tr>
      <w:tr w:rsidR="00814EBB" w:rsidRPr="00FF7AAB" w14:paraId="26D3837A" w14:textId="77777777" w:rsidTr="00330837">
        <w:trPr>
          <w:trHeight w:val="472"/>
        </w:trPr>
        <w:tc>
          <w:tcPr>
            <w:tcW w:w="671" w:type="pct"/>
          </w:tcPr>
          <w:p w14:paraId="07A3D5FE" w14:textId="77777777" w:rsidR="0027494D" w:rsidRPr="00FF7AAB" w:rsidRDefault="0027494D" w:rsidP="007A0861">
            <w:pPr>
              <w:rPr>
                <w:rFonts w:eastAsia="Times New Roman"/>
                <w:color w:val="4C4747"/>
                <w:lang w:eastAsia="es-DO"/>
              </w:rPr>
            </w:pPr>
            <w:r w:rsidRPr="00FF7AAB">
              <w:rPr>
                <w:rFonts w:eastAsia="Times New Roman"/>
                <w:color w:val="4C4747"/>
                <w:spacing w:val="0"/>
                <w:lang w:val="es-419" w:eastAsia="es-DO"/>
              </w:rPr>
              <w:t>Inversión Raciones Alimenticias</w:t>
            </w:r>
          </w:p>
        </w:tc>
        <w:tc>
          <w:tcPr>
            <w:tcW w:w="588" w:type="pct"/>
            <w:noWrap/>
          </w:tcPr>
          <w:p w14:paraId="33552187" w14:textId="77777777" w:rsidR="0027494D" w:rsidRPr="00FF7AAB" w:rsidRDefault="0027494D" w:rsidP="007A0861">
            <w:pPr>
              <w:rPr>
                <w:rFonts w:eastAsia="Times New Roman"/>
                <w:color w:val="4C4747"/>
                <w:spacing w:val="0"/>
                <w:lang w:val="es-419" w:eastAsia="es-DO"/>
              </w:rPr>
            </w:pPr>
          </w:p>
          <w:p w14:paraId="63F410FB" w14:textId="5148AF4D" w:rsidR="0027494D" w:rsidRPr="00FF7AAB" w:rsidRDefault="0027494D" w:rsidP="007A0861">
            <w:pPr>
              <w:rPr>
                <w:rFonts w:eastAsia="Times New Roman"/>
                <w:color w:val="4C4747"/>
                <w:lang w:eastAsia="es-DO"/>
              </w:rPr>
            </w:pPr>
            <w:r w:rsidRPr="00FF7AAB">
              <w:rPr>
                <w:rFonts w:eastAsia="Times New Roman"/>
                <w:color w:val="4C4747"/>
                <w:spacing w:val="0"/>
                <w:lang w:val="es-419" w:eastAsia="es-DO"/>
              </w:rPr>
              <w:t>RD$</w:t>
            </w:r>
            <w:r w:rsidR="003201A1">
              <w:rPr>
                <w:rFonts w:eastAsia="Times New Roman"/>
                <w:color w:val="4C4747"/>
                <w:spacing w:val="0"/>
                <w:lang w:val="es-419" w:eastAsia="es-DO"/>
              </w:rPr>
              <w:t>71,220,600.00</w:t>
            </w:r>
          </w:p>
        </w:tc>
        <w:tc>
          <w:tcPr>
            <w:tcW w:w="673" w:type="pct"/>
            <w:noWrap/>
          </w:tcPr>
          <w:p w14:paraId="2D4FE5B9" w14:textId="77777777" w:rsidR="00B81A0D" w:rsidRDefault="00B81A0D" w:rsidP="007A0861">
            <w:pPr>
              <w:rPr>
                <w:color w:val="4C4747"/>
              </w:rPr>
            </w:pPr>
          </w:p>
          <w:p w14:paraId="17FB7AA2" w14:textId="7E86A6CA" w:rsidR="0027494D" w:rsidRPr="00FF7AAB" w:rsidRDefault="00B81A0D" w:rsidP="007A0861">
            <w:pPr>
              <w:rPr>
                <w:color w:val="4C4747"/>
              </w:rPr>
            </w:pPr>
            <w:r>
              <w:rPr>
                <w:color w:val="4C4747"/>
              </w:rPr>
              <w:t>RD$226,388,800.00</w:t>
            </w:r>
          </w:p>
        </w:tc>
        <w:tc>
          <w:tcPr>
            <w:tcW w:w="546" w:type="pct"/>
            <w:noWrap/>
          </w:tcPr>
          <w:p w14:paraId="7D2F57F7" w14:textId="77777777" w:rsidR="00B81A0D" w:rsidRDefault="00B81A0D" w:rsidP="007A0861">
            <w:pPr>
              <w:rPr>
                <w:color w:val="4C4747"/>
              </w:rPr>
            </w:pPr>
          </w:p>
          <w:p w14:paraId="7B7EBDC6" w14:textId="46DA494F" w:rsidR="0027494D" w:rsidRPr="00FF7AAB" w:rsidRDefault="00B81A0D" w:rsidP="007A0861">
            <w:pPr>
              <w:rPr>
                <w:color w:val="4C4747"/>
              </w:rPr>
            </w:pPr>
            <w:r>
              <w:rPr>
                <w:color w:val="4C4747"/>
              </w:rPr>
              <w:t>RD$506,226,600.00</w:t>
            </w:r>
          </w:p>
        </w:tc>
        <w:tc>
          <w:tcPr>
            <w:tcW w:w="589" w:type="pct"/>
            <w:noWrap/>
          </w:tcPr>
          <w:p w14:paraId="184F9E44" w14:textId="77777777" w:rsidR="00330837" w:rsidRDefault="00330837" w:rsidP="007A0861">
            <w:pPr>
              <w:rPr>
                <w:color w:val="4C4747"/>
              </w:rPr>
            </w:pPr>
          </w:p>
          <w:p w14:paraId="5AA1659C" w14:textId="5525703C" w:rsidR="0027494D" w:rsidRPr="00FF7AAB" w:rsidRDefault="00B81A0D" w:rsidP="007A0861">
            <w:pPr>
              <w:rPr>
                <w:color w:val="4C4747"/>
              </w:rPr>
            </w:pPr>
            <w:r>
              <w:rPr>
                <w:color w:val="4C4747"/>
              </w:rPr>
              <w:t>RD$240,376,400.00</w:t>
            </w:r>
          </w:p>
        </w:tc>
        <w:tc>
          <w:tcPr>
            <w:tcW w:w="631" w:type="pct"/>
            <w:noWrap/>
          </w:tcPr>
          <w:p w14:paraId="1C174DD6" w14:textId="77777777" w:rsidR="00330837" w:rsidRDefault="00330837" w:rsidP="007A0861">
            <w:pPr>
              <w:rPr>
                <w:color w:val="4C4747"/>
              </w:rPr>
            </w:pPr>
          </w:p>
          <w:p w14:paraId="0764C1C5" w14:textId="417762D5" w:rsidR="0027494D" w:rsidRPr="00FF7AAB" w:rsidRDefault="00330837" w:rsidP="007A0861">
            <w:pPr>
              <w:rPr>
                <w:color w:val="4C4747"/>
              </w:rPr>
            </w:pPr>
            <w:r>
              <w:rPr>
                <w:color w:val="4C4747"/>
              </w:rPr>
              <w:t>RD$549,149,700.00</w:t>
            </w:r>
          </w:p>
        </w:tc>
        <w:tc>
          <w:tcPr>
            <w:tcW w:w="545" w:type="pct"/>
            <w:noWrap/>
          </w:tcPr>
          <w:p w14:paraId="2BFEE692" w14:textId="77777777" w:rsidR="00330837" w:rsidRDefault="00330837" w:rsidP="007A0861">
            <w:pPr>
              <w:rPr>
                <w:color w:val="4C4747"/>
              </w:rPr>
            </w:pPr>
          </w:p>
          <w:p w14:paraId="6BC48911" w14:textId="25398DBA" w:rsidR="0027494D" w:rsidRPr="00FF7AAB" w:rsidRDefault="00330837" w:rsidP="007A0861">
            <w:pPr>
              <w:rPr>
                <w:color w:val="4C4747"/>
              </w:rPr>
            </w:pPr>
            <w:r>
              <w:rPr>
                <w:color w:val="4C4747"/>
              </w:rPr>
              <w:t>RD$593,024,300.00</w:t>
            </w:r>
          </w:p>
        </w:tc>
        <w:tc>
          <w:tcPr>
            <w:tcW w:w="757" w:type="pct"/>
            <w:noWrap/>
          </w:tcPr>
          <w:p w14:paraId="6DCB2EE9" w14:textId="7E8775E6" w:rsidR="0027494D" w:rsidRPr="00FF7AAB" w:rsidRDefault="003B652B" w:rsidP="007A0861">
            <w:pPr>
              <w:rPr>
                <w:rFonts w:eastAsia="Times New Roman"/>
                <w:color w:val="4C4747"/>
                <w:lang w:eastAsia="es-DO"/>
              </w:rPr>
            </w:pPr>
            <w:r>
              <w:rPr>
                <w:rFonts w:eastAsia="Times New Roman"/>
                <w:color w:val="4C4747"/>
                <w:lang w:eastAsia="es-DO"/>
              </w:rPr>
              <w:t>RD$627,166.100.00</w:t>
            </w:r>
          </w:p>
        </w:tc>
      </w:tr>
      <w:tr w:rsidR="00814EBB" w:rsidRPr="00FF7AAB" w14:paraId="72069FD0" w14:textId="77777777" w:rsidTr="00330837">
        <w:trPr>
          <w:trHeight w:val="772"/>
        </w:trPr>
        <w:tc>
          <w:tcPr>
            <w:tcW w:w="671" w:type="pct"/>
            <w:hideMark/>
          </w:tcPr>
          <w:p w14:paraId="1B67A947" w14:textId="77777777" w:rsidR="0027494D" w:rsidRPr="0027494D" w:rsidRDefault="0027494D" w:rsidP="007A0861">
            <w:pPr>
              <w:rPr>
                <w:rFonts w:eastAsia="Times New Roman"/>
                <w:color w:val="4C4747"/>
                <w:lang w:val="es-DO" w:eastAsia="es-DO"/>
              </w:rPr>
            </w:pPr>
            <w:r w:rsidRPr="00FF7AAB">
              <w:rPr>
                <w:rFonts w:eastAsia="Times New Roman"/>
                <w:color w:val="4C4747"/>
                <w:spacing w:val="0"/>
                <w:lang w:val="es-419" w:eastAsia="es-DO"/>
              </w:rPr>
              <w:t>Kit de Habichuelas con Dulce</w:t>
            </w:r>
          </w:p>
        </w:tc>
        <w:tc>
          <w:tcPr>
            <w:tcW w:w="588" w:type="pct"/>
            <w:noWrap/>
            <w:hideMark/>
          </w:tcPr>
          <w:p w14:paraId="72D5C6FB" w14:textId="77777777" w:rsidR="0027494D" w:rsidRPr="00FF7AAB" w:rsidRDefault="0027494D" w:rsidP="007A0861">
            <w:pPr>
              <w:jc w:val="center"/>
              <w:rPr>
                <w:rFonts w:eastAsia="Times New Roman"/>
                <w:color w:val="4C4747"/>
                <w:spacing w:val="0"/>
                <w:lang w:val="es-419" w:eastAsia="es-DO"/>
              </w:rPr>
            </w:pPr>
          </w:p>
        </w:tc>
        <w:tc>
          <w:tcPr>
            <w:tcW w:w="673" w:type="pct"/>
            <w:noWrap/>
          </w:tcPr>
          <w:p w14:paraId="0E3F823F" w14:textId="77777777" w:rsidR="0027494D" w:rsidRPr="00FF7AAB" w:rsidRDefault="0027494D" w:rsidP="007A0861">
            <w:pPr>
              <w:jc w:val="center"/>
              <w:rPr>
                <w:rFonts w:eastAsia="Times New Roman"/>
                <w:color w:val="4C4747"/>
                <w:spacing w:val="0"/>
                <w:lang w:val="es-419" w:eastAsia="es-DO"/>
              </w:rPr>
            </w:pPr>
          </w:p>
        </w:tc>
        <w:tc>
          <w:tcPr>
            <w:tcW w:w="546" w:type="pct"/>
            <w:noWrap/>
          </w:tcPr>
          <w:p w14:paraId="2AAECE2F" w14:textId="77777777" w:rsidR="00330837" w:rsidRDefault="00330837" w:rsidP="007A0861">
            <w:pPr>
              <w:jc w:val="center"/>
              <w:rPr>
                <w:rFonts w:eastAsia="Times New Roman"/>
                <w:color w:val="4C4747"/>
                <w:spacing w:val="0"/>
                <w:lang w:val="es-419" w:eastAsia="es-DO"/>
              </w:rPr>
            </w:pPr>
          </w:p>
          <w:p w14:paraId="4FF27DD0" w14:textId="55835709" w:rsidR="0027494D" w:rsidRPr="00FF7AAB" w:rsidRDefault="00B81A0D" w:rsidP="007A0861">
            <w:pPr>
              <w:jc w:val="center"/>
              <w:rPr>
                <w:rFonts w:eastAsia="Times New Roman"/>
                <w:color w:val="4C4747"/>
                <w:spacing w:val="0"/>
                <w:lang w:val="es-419" w:eastAsia="es-DO"/>
              </w:rPr>
            </w:pPr>
            <w:r>
              <w:rPr>
                <w:rFonts w:eastAsia="Times New Roman"/>
                <w:color w:val="4C4747"/>
                <w:spacing w:val="0"/>
                <w:lang w:val="es-419" w:eastAsia="es-DO"/>
              </w:rPr>
              <w:t>9,850</w:t>
            </w:r>
          </w:p>
        </w:tc>
        <w:tc>
          <w:tcPr>
            <w:tcW w:w="589" w:type="pct"/>
            <w:noWrap/>
          </w:tcPr>
          <w:p w14:paraId="1A819DFB" w14:textId="77777777" w:rsidR="00B81A0D" w:rsidRPr="00B81A0D" w:rsidRDefault="00B81A0D" w:rsidP="00B81A0D">
            <w:pPr>
              <w:jc w:val="center"/>
              <w:rPr>
                <w:rFonts w:eastAsia="Times New Roman"/>
                <w:color w:val="4C4747"/>
                <w:spacing w:val="0"/>
                <w:lang w:val="es-419" w:eastAsia="es-DO"/>
              </w:rPr>
            </w:pPr>
          </w:p>
          <w:p w14:paraId="13CF9CB6" w14:textId="79966831" w:rsidR="0027494D" w:rsidRPr="00FF7AAB" w:rsidRDefault="00B81A0D" w:rsidP="00B81A0D">
            <w:pPr>
              <w:jc w:val="center"/>
              <w:rPr>
                <w:rFonts w:eastAsia="Times New Roman"/>
                <w:color w:val="4C4747"/>
                <w:spacing w:val="0"/>
                <w:lang w:val="es-419" w:eastAsia="es-DO"/>
              </w:rPr>
            </w:pPr>
            <w:r w:rsidRPr="00B81A0D">
              <w:rPr>
                <w:rFonts w:eastAsia="Times New Roman"/>
                <w:color w:val="4C4747"/>
                <w:spacing w:val="0"/>
                <w:lang w:val="es-419" w:eastAsia="es-DO"/>
              </w:rPr>
              <w:t>780,850</w:t>
            </w:r>
          </w:p>
        </w:tc>
        <w:tc>
          <w:tcPr>
            <w:tcW w:w="631" w:type="pct"/>
            <w:noWrap/>
          </w:tcPr>
          <w:p w14:paraId="38F23B09" w14:textId="77777777" w:rsidR="00330837" w:rsidRDefault="00330837" w:rsidP="007A0861">
            <w:pPr>
              <w:jc w:val="center"/>
              <w:rPr>
                <w:rFonts w:eastAsia="Times New Roman"/>
                <w:color w:val="4C4747"/>
                <w:spacing w:val="0"/>
                <w:lang w:val="es-419" w:eastAsia="es-DO"/>
              </w:rPr>
            </w:pPr>
          </w:p>
          <w:p w14:paraId="1EBBA871" w14:textId="2599C164" w:rsidR="0027494D" w:rsidRPr="00FF7AAB" w:rsidRDefault="0027494D" w:rsidP="007A0861">
            <w:pPr>
              <w:jc w:val="center"/>
              <w:rPr>
                <w:rFonts w:eastAsia="Times New Roman"/>
                <w:color w:val="4C4747"/>
                <w:spacing w:val="0"/>
                <w:lang w:val="es-419" w:eastAsia="es-DO"/>
              </w:rPr>
            </w:pPr>
          </w:p>
        </w:tc>
        <w:tc>
          <w:tcPr>
            <w:tcW w:w="545" w:type="pct"/>
            <w:noWrap/>
          </w:tcPr>
          <w:p w14:paraId="2039C4FA" w14:textId="08E8DD81" w:rsidR="0027494D" w:rsidRPr="00FF7AAB" w:rsidRDefault="0027494D" w:rsidP="007A0861">
            <w:pPr>
              <w:jc w:val="center"/>
              <w:rPr>
                <w:rFonts w:eastAsia="Times New Roman"/>
                <w:color w:val="4C4747"/>
                <w:spacing w:val="0"/>
                <w:lang w:val="es-419" w:eastAsia="es-DO"/>
              </w:rPr>
            </w:pPr>
          </w:p>
        </w:tc>
        <w:tc>
          <w:tcPr>
            <w:tcW w:w="757" w:type="pct"/>
            <w:noWrap/>
          </w:tcPr>
          <w:p w14:paraId="22D21F47" w14:textId="77777777" w:rsidR="0027494D" w:rsidRPr="00FF7AAB" w:rsidRDefault="0027494D" w:rsidP="007A0861">
            <w:pPr>
              <w:jc w:val="center"/>
              <w:rPr>
                <w:rFonts w:eastAsia="Times New Roman"/>
                <w:color w:val="4C4747"/>
                <w:lang w:eastAsia="es-DO"/>
              </w:rPr>
            </w:pPr>
          </w:p>
        </w:tc>
      </w:tr>
      <w:tr w:rsidR="00814EBB" w:rsidRPr="00FF7AAB" w14:paraId="08BAFD4B" w14:textId="77777777" w:rsidTr="00330837">
        <w:trPr>
          <w:trHeight w:val="472"/>
        </w:trPr>
        <w:tc>
          <w:tcPr>
            <w:tcW w:w="671" w:type="pct"/>
            <w:hideMark/>
          </w:tcPr>
          <w:p w14:paraId="032DD12C" w14:textId="77777777" w:rsidR="0027494D" w:rsidRPr="00FF7AAB" w:rsidRDefault="0027494D" w:rsidP="007A0861">
            <w:pPr>
              <w:rPr>
                <w:rFonts w:eastAsia="Times New Roman"/>
                <w:color w:val="4C4747"/>
                <w:lang w:eastAsia="es-DO"/>
              </w:rPr>
            </w:pPr>
            <w:r w:rsidRPr="00FF7AAB">
              <w:rPr>
                <w:rFonts w:eastAsia="Times New Roman"/>
                <w:color w:val="4C4747"/>
                <w:spacing w:val="0"/>
                <w:lang w:val="es-419" w:eastAsia="es-DO"/>
              </w:rPr>
              <w:t>Inversión Habichuelas con Dulce</w:t>
            </w:r>
          </w:p>
        </w:tc>
        <w:tc>
          <w:tcPr>
            <w:tcW w:w="588" w:type="pct"/>
            <w:noWrap/>
            <w:hideMark/>
          </w:tcPr>
          <w:p w14:paraId="0FBE39F6" w14:textId="77777777" w:rsidR="0027494D" w:rsidRPr="00FF7AAB" w:rsidRDefault="0027494D" w:rsidP="007A0861">
            <w:pPr>
              <w:rPr>
                <w:rFonts w:eastAsia="Times New Roman"/>
                <w:color w:val="4C4747"/>
                <w:lang w:eastAsia="es-DO"/>
              </w:rPr>
            </w:pPr>
          </w:p>
        </w:tc>
        <w:tc>
          <w:tcPr>
            <w:tcW w:w="673" w:type="pct"/>
            <w:noWrap/>
          </w:tcPr>
          <w:p w14:paraId="0FC255F5" w14:textId="77777777" w:rsidR="0027494D" w:rsidRPr="00FF7AAB" w:rsidRDefault="0027494D" w:rsidP="007A0861">
            <w:pPr>
              <w:rPr>
                <w:rFonts w:eastAsia="Times New Roman"/>
                <w:color w:val="4C4747"/>
                <w:lang w:eastAsia="es-DO"/>
              </w:rPr>
            </w:pPr>
          </w:p>
        </w:tc>
        <w:tc>
          <w:tcPr>
            <w:tcW w:w="546" w:type="pct"/>
            <w:noWrap/>
          </w:tcPr>
          <w:p w14:paraId="17AB4243" w14:textId="11815498" w:rsidR="0027494D" w:rsidRPr="00FF7AAB" w:rsidRDefault="00B81A0D" w:rsidP="007A0861">
            <w:pPr>
              <w:rPr>
                <w:rFonts w:eastAsia="Times New Roman"/>
                <w:color w:val="4C4747"/>
                <w:lang w:eastAsia="es-DO"/>
              </w:rPr>
            </w:pPr>
            <w:r>
              <w:rPr>
                <w:rFonts w:eastAsia="Times New Roman"/>
                <w:color w:val="4C4747"/>
                <w:lang w:eastAsia="es-DO"/>
              </w:rPr>
              <w:t>RD$4,186,50.00</w:t>
            </w:r>
          </w:p>
        </w:tc>
        <w:tc>
          <w:tcPr>
            <w:tcW w:w="589" w:type="pct"/>
            <w:noWrap/>
          </w:tcPr>
          <w:p w14:paraId="14A24AA1" w14:textId="2CCA6484" w:rsidR="0027494D" w:rsidRPr="00FF7AAB" w:rsidRDefault="00B81A0D" w:rsidP="007A0861">
            <w:pPr>
              <w:rPr>
                <w:rFonts w:eastAsia="Times New Roman"/>
                <w:color w:val="4C4747"/>
                <w:lang w:eastAsia="es-DO"/>
              </w:rPr>
            </w:pPr>
            <w:r>
              <w:rPr>
                <w:rFonts w:eastAsia="Times New Roman"/>
                <w:color w:val="4C4747"/>
                <w:lang w:eastAsia="es-DO"/>
              </w:rPr>
              <w:t>RD$331,861,250.00</w:t>
            </w:r>
          </w:p>
        </w:tc>
        <w:tc>
          <w:tcPr>
            <w:tcW w:w="631" w:type="pct"/>
            <w:noWrap/>
          </w:tcPr>
          <w:p w14:paraId="3115B524" w14:textId="77777777" w:rsidR="0027494D" w:rsidRPr="00FF7AAB" w:rsidRDefault="0027494D" w:rsidP="007A0861">
            <w:pPr>
              <w:rPr>
                <w:rFonts w:eastAsia="Times New Roman"/>
                <w:color w:val="4C4747"/>
                <w:lang w:eastAsia="es-DO"/>
              </w:rPr>
            </w:pPr>
          </w:p>
        </w:tc>
        <w:tc>
          <w:tcPr>
            <w:tcW w:w="545" w:type="pct"/>
            <w:noWrap/>
          </w:tcPr>
          <w:p w14:paraId="28D2F7D4" w14:textId="68865DED" w:rsidR="0027494D" w:rsidRPr="00FF7AAB" w:rsidRDefault="0027494D" w:rsidP="007A0861">
            <w:pPr>
              <w:rPr>
                <w:rFonts w:eastAsia="Times New Roman"/>
                <w:color w:val="4C4747"/>
                <w:lang w:eastAsia="es-DO"/>
              </w:rPr>
            </w:pPr>
          </w:p>
        </w:tc>
        <w:tc>
          <w:tcPr>
            <w:tcW w:w="757" w:type="pct"/>
            <w:noWrap/>
          </w:tcPr>
          <w:p w14:paraId="2C104F32" w14:textId="77777777" w:rsidR="0027494D" w:rsidRPr="00FF7AAB" w:rsidRDefault="0027494D" w:rsidP="007A0861">
            <w:pPr>
              <w:rPr>
                <w:rFonts w:eastAsia="Times New Roman"/>
                <w:color w:val="4C4747"/>
                <w:lang w:eastAsia="es-DO"/>
              </w:rPr>
            </w:pPr>
          </w:p>
        </w:tc>
      </w:tr>
      <w:tr w:rsidR="00330837" w:rsidRPr="00FF7AAB" w14:paraId="6E9FC853" w14:textId="77777777" w:rsidTr="00330837">
        <w:trPr>
          <w:trHeight w:val="472"/>
        </w:trPr>
        <w:tc>
          <w:tcPr>
            <w:tcW w:w="671" w:type="pct"/>
          </w:tcPr>
          <w:p w14:paraId="0893EEB5" w14:textId="77777777" w:rsidR="00330837" w:rsidRPr="0027494D" w:rsidRDefault="00330837" w:rsidP="00330837">
            <w:pPr>
              <w:rPr>
                <w:rFonts w:eastAsia="Times New Roman"/>
                <w:color w:val="4C4747"/>
                <w:lang w:val="es-DO" w:eastAsia="es-DO"/>
              </w:rPr>
            </w:pPr>
            <w:r w:rsidRPr="00FF7AAB">
              <w:rPr>
                <w:rFonts w:eastAsia="Times New Roman"/>
                <w:color w:val="4C4747"/>
                <w:spacing w:val="0"/>
                <w:lang w:val="es-419" w:eastAsia="es-DO"/>
              </w:rPr>
              <w:t>Electrodomésticos y Enseres del Hogar</w:t>
            </w:r>
          </w:p>
        </w:tc>
        <w:tc>
          <w:tcPr>
            <w:tcW w:w="588" w:type="pct"/>
            <w:noWrap/>
          </w:tcPr>
          <w:p w14:paraId="2E393BAB" w14:textId="77777777" w:rsidR="00330837" w:rsidRPr="00FF7AAB" w:rsidRDefault="00330837" w:rsidP="00330837">
            <w:pPr>
              <w:jc w:val="center"/>
              <w:rPr>
                <w:rFonts w:eastAsia="Times New Roman"/>
                <w:color w:val="4C4747"/>
                <w:spacing w:val="0"/>
                <w:lang w:val="es-419" w:eastAsia="es-DO"/>
              </w:rPr>
            </w:pPr>
          </w:p>
          <w:p w14:paraId="64B2E583" w14:textId="77777777" w:rsidR="00330837" w:rsidRPr="00FF7AAB" w:rsidRDefault="00330837" w:rsidP="00330837">
            <w:pPr>
              <w:jc w:val="center"/>
              <w:rPr>
                <w:rFonts w:eastAsia="Times New Roman"/>
                <w:color w:val="4C4747"/>
                <w:spacing w:val="0"/>
                <w:lang w:val="es-419" w:eastAsia="es-DO"/>
              </w:rPr>
            </w:pPr>
            <w:r w:rsidRPr="00FF7AAB">
              <w:rPr>
                <w:rFonts w:eastAsia="Times New Roman"/>
                <w:color w:val="4C4747"/>
                <w:spacing w:val="0"/>
                <w:lang w:val="es-419" w:eastAsia="es-DO"/>
              </w:rPr>
              <w:t>5,050</w:t>
            </w:r>
          </w:p>
          <w:p w14:paraId="3E1BBCFD" w14:textId="77777777" w:rsidR="00330837" w:rsidRPr="00FF7AAB" w:rsidRDefault="00330837" w:rsidP="00330837">
            <w:pPr>
              <w:rPr>
                <w:rFonts w:eastAsia="Times New Roman"/>
                <w:color w:val="4C4747"/>
                <w:spacing w:val="0"/>
                <w:lang w:val="es-419" w:eastAsia="es-DO"/>
              </w:rPr>
            </w:pPr>
          </w:p>
        </w:tc>
        <w:tc>
          <w:tcPr>
            <w:tcW w:w="673" w:type="pct"/>
            <w:noWrap/>
          </w:tcPr>
          <w:p w14:paraId="3304E8F1" w14:textId="77777777" w:rsidR="00330837" w:rsidRDefault="00330837" w:rsidP="00330837">
            <w:pPr>
              <w:jc w:val="center"/>
              <w:rPr>
                <w:rFonts w:eastAsia="Times New Roman"/>
                <w:color w:val="4C4747"/>
                <w:spacing w:val="0"/>
                <w:lang w:val="es-419" w:eastAsia="es-DO"/>
              </w:rPr>
            </w:pPr>
          </w:p>
          <w:p w14:paraId="06B78F15" w14:textId="7D2C9960" w:rsidR="00330837" w:rsidRPr="00FF7AAB" w:rsidRDefault="00330837" w:rsidP="00330837">
            <w:pPr>
              <w:jc w:val="center"/>
              <w:rPr>
                <w:rFonts w:eastAsia="Times New Roman"/>
                <w:color w:val="4C4747"/>
                <w:spacing w:val="0"/>
                <w:lang w:val="es-419" w:eastAsia="es-DO"/>
              </w:rPr>
            </w:pPr>
            <w:r>
              <w:rPr>
                <w:rFonts w:eastAsia="Times New Roman"/>
                <w:color w:val="4C4747"/>
                <w:spacing w:val="0"/>
                <w:lang w:val="es-419" w:eastAsia="es-DO"/>
              </w:rPr>
              <w:t>4.076</w:t>
            </w:r>
          </w:p>
        </w:tc>
        <w:tc>
          <w:tcPr>
            <w:tcW w:w="546" w:type="pct"/>
            <w:noWrap/>
          </w:tcPr>
          <w:p w14:paraId="0173D888" w14:textId="77777777" w:rsidR="00330837" w:rsidRDefault="00330837" w:rsidP="00330837">
            <w:pPr>
              <w:jc w:val="center"/>
              <w:rPr>
                <w:rFonts w:eastAsia="Times New Roman"/>
                <w:color w:val="4C4747"/>
                <w:spacing w:val="0"/>
                <w:lang w:val="es-419" w:eastAsia="es-DO"/>
              </w:rPr>
            </w:pPr>
          </w:p>
          <w:p w14:paraId="44E6430D" w14:textId="25EC9DF0" w:rsidR="00330837" w:rsidRPr="00FF7AAB" w:rsidRDefault="00330837" w:rsidP="00330837">
            <w:pPr>
              <w:jc w:val="center"/>
              <w:rPr>
                <w:rFonts w:eastAsia="Times New Roman"/>
                <w:color w:val="4C4747"/>
                <w:spacing w:val="0"/>
                <w:lang w:val="es-419" w:eastAsia="es-DO"/>
              </w:rPr>
            </w:pPr>
            <w:r>
              <w:rPr>
                <w:rFonts w:eastAsia="Times New Roman"/>
                <w:color w:val="4C4747"/>
                <w:spacing w:val="0"/>
                <w:lang w:val="es-419" w:eastAsia="es-DO"/>
              </w:rPr>
              <w:t>2,723</w:t>
            </w:r>
          </w:p>
        </w:tc>
        <w:tc>
          <w:tcPr>
            <w:tcW w:w="589" w:type="pct"/>
            <w:noWrap/>
          </w:tcPr>
          <w:p w14:paraId="61534411" w14:textId="77777777" w:rsidR="00330837" w:rsidRDefault="00330837" w:rsidP="00330837">
            <w:pPr>
              <w:jc w:val="center"/>
              <w:rPr>
                <w:rFonts w:eastAsia="Times New Roman"/>
                <w:color w:val="4C4747"/>
                <w:spacing w:val="0"/>
                <w:lang w:val="es-419" w:eastAsia="es-DO"/>
              </w:rPr>
            </w:pPr>
          </w:p>
          <w:p w14:paraId="36B02120" w14:textId="590CF657" w:rsidR="00330837" w:rsidRPr="00FF7AAB" w:rsidRDefault="00330837" w:rsidP="00330837">
            <w:pPr>
              <w:jc w:val="center"/>
              <w:rPr>
                <w:rFonts w:eastAsia="Times New Roman"/>
                <w:color w:val="4C4747"/>
                <w:spacing w:val="0"/>
                <w:lang w:val="es-419" w:eastAsia="es-DO"/>
              </w:rPr>
            </w:pPr>
            <w:r>
              <w:rPr>
                <w:rFonts w:eastAsia="Times New Roman"/>
                <w:color w:val="4C4747"/>
                <w:spacing w:val="0"/>
                <w:lang w:val="es-419" w:eastAsia="es-DO"/>
              </w:rPr>
              <w:t>7,778</w:t>
            </w:r>
          </w:p>
        </w:tc>
        <w:tc>
          <w:tcPr>
            <w:tcW w:w="631" w:type="pct"/>
            <w:noWrap/>
          </w:tcPr>
          <w:p w14:paraId="1C55B741" w14:textId="77777777" w:rsidR="00330837" w:rsidRDefault="00330837" w:rsidP="00330837">
            <w:pPr>
              <w:jc w:val="center"/>
              <w:rPr>
                <w:rFonts w:eastAsia="Times New Roman"/>
                <w:color w:val="4C4747"/>
                <w:spacing w:val="0"/>
                <w:lang w:val="es-419" w:eastAsia="es-DO"/>
              </w:rPr>
            </w:pPr>
          </w:p>
          <w:p w14:paraId="235F66ED" w14:textId="4047C4CD" w:rsidR="00330837" w:rsidRPr="00FF7AAB" w:rsidRDefault="00330837" w:rsidP="00330837">
            <w:pPr>
              <w:jc w:val="center"/>
              <w:rPr>
                <w:rFonts w:eastAsia="Times New Roman"/>
                <w:color w:val="4C4747"/>
                <w:spacing w:val="0"/>
                <w:lang w:val="es-419" w:eastAsia="es-DO"/>
              </w:rPr>
            </w:pPr>
            <w:r>
              <w:rPr>
                <w:rFonts w:eastAsia="Times New Roman"/>
                <w:color w:val="4C4747"/>
                <w:spacing w:val="0"/>
                <w:lang w:val="es-419" w:eastAsia="es-DO"/>
              </w:rPr>
              <w:t>16,782</w:t>
            </w:r>
          </w:p>
        </w:tc>
        <w:tc>
          <w:tcPr>
            <w:tcW w:w="545" w:type="pct"/>
            <w:noWrap/>
          </w:tcPr>
          <w:p w14:paraId="5F3AE406" w14:textId="77777777" w:rsidR="00330837" w:rsidRDefault="00330837" w:rsidP="00330837">
            <w:pPr>
              <w:jc w:val="center"/>
              <w:rPr>
                <w:rFonts w:eastAsia="Times New Roman"/>
                <w:color w:val="4C4747"/>
                <w:spacing w:val="0"/>
                <w:lang w:val="es-419" w:eastAsia="es-DO"/>
              </w:rPr>
            </w:pPr>
          </w:p>
          <w:p w14:paraId="754D444F" w14:textId="714AA58D" w:rsidR="00330837" w:rsidRPr="00FF7AAB" w:rsidRDefault="00330837" w:rsidP="00330837">
            <w:pPr>
              <w:jc w:val="center"/>
              <w:rPr>
                <w:rFonts w:eastAsia="Times New Roman"/>
                <w:color w:val="4C4747"/>
                <w:spacing w:val="0"/>
                <w:lang w:val="es-419" w:eastAsia="es-DO"/>
              </w:rPr>
            </w:pPr>
            <w:r>
              <w:rPr>
                <w:rFonts w:eastAsia="Times New Roman"/>
                <w:color w:val="4C4747"/>
                <w:spacing w:val="0"/>
                <w:lang w:val="es-419" w:eastAsia="es-DO"/>
              </w:rPr>
              <w:t>16,676</w:t>
            </w:r>
          </w:p>
        </w:tc>
        <w:tc>
          <w:tcPr>
            <w:tcW w:w="757" w:type="pct"/>
            <w:noWrap/>
          </w:tcPr>
          <w:p w14:paraId="19005129" w14:textId="77777777" w:rsidR="003B652B" w:rsidRDefault="003B652B" w:rsidP="00330837">
            <w:pPr>
              <w:jc w:val="center"/>
              <w:rPr>
                <w:rFonts w:eastAsia="Times New Roman"/>
                <w:color w:val="4C4747"/>
                <w:lang w:eastAsia="es-DO"/>
              </w:rPr>
            </w:pPr>
          </w:p>
          <w:p w14:paraId="01A9EAC2" w14:textId="0CE71AEB" w:rsidR="00330837" w:rsidRPr="00FF7AAB" w:rsidRDefault="003B652B" w:rsidP="00330837">
            <w:pPr>
              <w:jc w:val="center"/>
              <w:rPr>
                <w:rFonts w:eastAsia="Times New Roman"/>
                <w:color w:val="4C4747"/>
                <w:lang w:eastAsia="es-DO"/>
              </w:rPr>
            </w:pPr>
            <w:r>
              <w:rPr>
                <w:rFonts w:eastAsia="Times New Roman"/>
                <w:color w:val="4C4747"/>
                <w:lang w:eastAsia="es-DO"/>
              </w:rPr>
              <w:t>12,998</w:t>
            </w:r>
          </w:p>
        </w:tc>
      </w:tr>
      <w:tr w:rsidR="00330837" w:rsidRPr="00FF7AAB" w14:paraId="07D97191" w14:textId="77777777" w:rsidTr="00330837">
        <w:trPr>
          <w:trHeight w:val="472"/>
        </w:trPr>
        <w:tc>
          <w:tcPr>
            <w:tcW w:w="671" w:type="pct"/>
            <w:hideMark/>
          </w:tcPr>
          <w:p w14:paraId="02D50CAC" w14:textId="77777777" w:rsidR="00330837" w:rsidRPr="0027494D" w:rsidRDefault="00330837" w:rsidP="00330837">
            <w:pPr>
              <w:rPr>
                <w:rFonts w:eastAsia="Times New Roman"/>
                <w:color w:val="4C4747"/>
                <w:lang w:val="es-DO" w:eastAsia="es-DO"/>
              </w:rPr>
            </w:pPr>
            <w:r w:rsidRPr="00FF7AAB">
              <w:rPr>
                <w:rFonts w:eastAsia="Times New Roman"/>
                <w:color w:val="4C4747"/>
                <w:spacing w:val="0"/>
                <w:lang w:val="es-419" w:eastAsia="es-DO"/>
              </w:rPr>
              <w:t>Inversión Electrodomésticos y Enseres del Hogar</w:t>
            </w:r>
          </w:p>
        </w:tc>
        <w:tc>
          <w:tcPr>
            <w:tcW w:w="588" w:type="pct"/>
            <w:noWrap/>
            <w:hideMark/>
          </w:tcPr>
          <w:p w14:paraId="4253CC85" w14:textId="77777777" w:rsidR="00330837" w:rsidRPr="00FF7AAB" w:rsidRDefault="00330837" w:rsidP="00330837">
            <w:pPr>
              <w:rPr>
                <w:rFonts w:eastAsia="Times New Roman"/>
                <w:color w:val="4C4747"/>
                <w:spacing w:val="0"/>
                <w:lang w:val="es-419" w:eastAsia="es-DO"/>
              </w:rPr>
            </w:pPr>
          </w:p>
          <w:p w14:paraId="23D9E057" w14:textId="23C1DFC7" w:rsidR="00330837" w:rsidRPr="00FF7AAB" w:rsidRDefault="00330837" w:rsidP="00330837">
            <w:pPr>
              <w:rPr>
                <w:rFonts w:eastAsia="Times New Roman"/>
                <w:color w:val="4C4747"/>
                <w:lang w:eastAsia="es-DO"/>
              </w:rPr>
            </w:pPr>
            <w:r w:rsidRPr="00FF7AAB">
              <w:rPr>
                <w:rFonts w:eastAsia="Times New Roman"/>
                <w:color w:val="4C4747"/>
                <w:spacing w:val="0"/>
                <w:lang w:val="es-419" w:eastAsia="es-DO"/>
              </w:rPr>
              <w:t>RD$</w:t>
            </w:r>
            <w:r>
              <w:rPr>
                <w:rFonts w:eastAsia="Times New Roman"/>
                <w:color w:val="4C4747"/>
                <w:spacing w:val="0"/>
                <w:lang w:val="es-419" w:eastAsia="es-DO"/>
              </w:rPr>
              <w:t>33,736,804.44</w:t>
            </w:r>
          </w:p>
        </w:tc>
        <w:tc>
          <w:tcPr>
            <w:tcW w:w="673" w:type="pct"/>
            <w:noWrap/>
          </w:tcPr>
          <w:p w14:paraId="26563F2B" w14:textId="77777777" w:rsidR="00330837" w:rsidRDefault="00330837" w:rsidP="00330837">
            <w:pPr>
              <w:rPr>
                <w:rFonts w:eastAsia="Times New Roman"/>
                <w:color w:val="4C4747"/>
                <w:lang w:eastAsia="es-DO"/>
              </w:rPr>
            </w:pPr>
          </w:p>
          <w:p w14:paraId="669D9827" w14:textId="7E7D41E7" w:rsidR="00330837" w:rsidRPr="00FF7AAB" w:rsidRDefault="00330837" w:rsidP="00330837">
            <w:pPr>
              <w:rPr>
                <w:rFonts w:eastAsia="Times New Roman"/>
                <w:color w:val="4C4747"/>
                <w:lang w:eastAsia="es-DO"/>
              </w:rPr>
            </w:pPr>
            <w:r>
              <w:rPr>
                <w:rFonts w:eastAsia="Times New Roman"/>
                <w:color w:val="4C4747"/>
                <w:lang w:eastAsia="es-DO"/>
              </w:rPr>
              <w:t>RD$55,515,793.12</w:t>
            </w:r>
          </w:p>
        </w:tc>
        <w:tc>
          <w:tcPr>
            <w:tcW w:w="546" w:type="pct"/>
            <w:noWrap/>
          </w:tcPr>
          <w:p w14:paraId="037829EB" w14:textId="77777777" w:rsidR="00330837" w:rsidRDefault="00330837" w:rsidP="00330837">
            <w:pPr>
              <w:rPr>
                <w:rFonts w:eastAsia="Times New Roman"/>
                <w:color w:val="4C4747"/>
                <w:lang w:eastAsia="es-DO"/>
              </w:rPr>
            </w:pPr>
          </w:p>
          <w:p w14:paraId="0B7FD1A9" w14:textId="078E91B3" w:rsidR="00330837" w:rsidRPr="00FF7AAB" w:rsidRDefault="00330837" w:rsidP="00330837">
            <w:pPr>
              <w:rPr>
                <w:rFonts w:eastAsia="Times New Roman"/>
                <w:color w:val="4C4747"/>
                <w:lang w:eastAsia="es-DO"/>
              </w:rPr>
            </w:pPr>
            <w:r>
              <w:rPr>
                <w:rFonts w:eastAsia="Times New Roman"/>
                <w:color w:val="4C4747"/>
                <w:lang w:eastAsia="es-DO"/>
              </w:rPr>
              <w:t>RD$32,433,141.42</w:t>
            </w:r>
          </w:p>
        </w:tc>
        <w:tc>
          <w:tcPr>
            <w:tcW w:w="589" w:type="pct"/>
            <w:noWrap/>
          </w:tcPr>
          <w:p w14:paraId="36CD501B" w14:textId="77777777" w:rsidR="00330837" w:rsidRDefault="00330837" w:rsidP="00330837">
            <w:pPr>
              <w:rPr>
                <w:rFonts w:eastAsia="Times New Roman"/>
                <w:color w:val="4C4747"/>
                <w:lang w:eastAsia="es-DO"/>
              </w:rPr>
            </w:pPr>
          </w:p>
          <w:p w14:paraId="6E2DDC43" w14:textId="2C2F89FC" w:rsidR="00330837" w:rsidRPr="00FF7AAB" w:rsidRDefault="00330837" w:rsidP="00330837">
            <w:pPr>
              <w:rPr>
                <w:rFonts w:eastAsia="Times New Roman"/>
                <w:color w:val="4C4747"/>
                <w:lang w:eastAsia="es-DO"/>
              </w:rPr>
            </w:pPr>
            <w:r>
              <w:rPr>
                <w:rFonts w:eastAsia="Times New Roman"/>
                <w:color w:val="4C4747"/>
                <w:lang w:eastAsia="es-DO"/>
              </w:rPr>
              <w:t>RD$43,642,380.47</w:t>
            </w:r>
          </w:p>
        </w:tc>
        <w:tc>
          <w:tcPr>
            <w:tcW w:w="631" w:type="pct"/>
            <w:noWrap/>
          </w:tcPr>
          <w:p w14:paraId="58FD2DA9" w14:textId="77777777" w:rsidR="00330837" w:rsidRDefault="00330837" w:rsidP="00330837">
            <w:pPr>
              <w:rPr>
                <w:rFonts w:eastAsia="Times New Roman"/>
                <w:color w:val="4C4747"/>
                <w:lang w:eastAsia="es-DO"/>
              </w:rPr>
            </w:pPr>
          </w:p>
          <w:p w14:paraId="6D8E44E9" w14:textId="6F7DAB7C" w:rsidR="00330837" w:rsidRPr="00FF7AAB" w:rsidRDefault="00330837" w:rsidP="00330837">
            <w:pPr>
              <w:rPr>
                <w:rFonts w:eastAsia="Times New Roman"/>
                <w:color w:val="4C4747"/>
                <w:lang w:eastAsia="es-DO"/>
              </w:rPr>
            </w:pPr>
            <w:r>
              <w:rPr>
                <w:rFonts w:eastAsia="Times New Roman"/>
                <w:color w:val="4C4747"/>
                <w:lang w:eastAsia="es-DO"/>
              </w:rPr>
              <w:t>RD$202,987,218.42</w:t>
            </w:r>
          </w:p>
        </w:tc>
        <w:tc>
          <w:tcPr>
            <w:tcW w:w="545" w:type="pct"/>
            <w:noWrap/>
          </w:tcPr>
          <w:p w14:paraId="0BA82150" w14:textId="77777777" w:rsidR="003B652B" w:rsidRDefault="003B652B" w:rsidP="00330837">
            <w:pPr>
              <w:rPr>
                <w:rFonts w:eastAsia="Times New Roman"/>
                <w:color w:val="4C4747"/>
                <w:spacing w:val="0"/>
                <w:lang w:val="es-419" w:eastAsia="es-DO"/>
              </w:rPr>
            </w:pPr>
          </w:p>
          <w:p w14:paraId="5E8F7B4D" w14:textId="3C3656AE" w:rsidR="00330837" w:rsidRPr="00FF7AAB" w:rsidRDefault="00330837" w:rsidP="00330837">
            <w:pPr>
              <w:rPr>
                <w:rFonts w:eastAsia="Times New Roman"/>
                <w:color w:val="4C4747"/>
                <w:lang w:eastAsia="es-DO"/>
              </w:rPr>
            </w:pPr>
            <w:r>
              <w:rPr>
                <w:rFonts w:eastAsia="Times New Roman"/>
                <w:color w:val="4C4747"/>
                <w:spacing w:val="0"/>
                <w:lang w:val="es-419" w:eastAsia="es-DO"/>
              </w:rPr>
              <w:t>RD$216,159,356.81</w:t>
            </w:r>
          </w:p>
        </w:tc>
        <w:tc>
          <w:tcPr>
            <w:tcW w:w="757" w:type="pct"/>
            <w:noWrap/>
          </w:tcPr>
          <w:p w14:paraId="272E717C" w14:textId="77777777" w:rsidR="00330837" w:rsidRDefault="00330837" w:rsidP="00330837">
            <w:pPr>
              <w:rPr>
                <w:rFonts w:eastAsia="Times New Roman"/>
                <w:color w:val="4C4747"/>
                <w:lang w:eastAsia="es-DO"/>
              </w:rPr>
            </w:pPr>
          </w:p>
          <w:p w14:paraId="417A31E8" w14:textId="0053D389" w:rsidR="00B24D94" w:rsidRPr="00FF7AAB" w:rsidRDefault="00B24D94" w:rsidP="00330837">
            <w:pPr>
              <w:rPr>
                <w:rFonts w:eastAsia="Times New Roman"/>
                <w:color w:val="4C4747"/>
                <w:lang w:eastAsia="es-DO"/>
              </w:rPr>
            </w:pPr>
            <w:r>
              <w:rPr>
                <w:rFonts w:eastAsia="Times New Roman"/>
                <w:color w:val="4C4747"/>
                <w:lang w:eastAsia="es-DO"/>
              </w:rPr>
              <w:t>RD$121,829,801.82</w:t>
            </w:r>
          </w:p>
        </w:tc>
      </w:tr>
    </w:tbl>
    <w:p w14:paraId="4CBB5EA8" w14:textId="77777777" w:rsidR="0027494D" w:rsidRDefault="0027494D" w:rsidP="0027494D">
      <w:pPr>
        <w:rPr>
          <w:lang w:val="es-ES"/>
        </w:rPr>
      </w:pPr>
    </w:p>
    <w:tbl>
      <w:tblPr>
        <w:tblStyle w:val="Tablaconcuadrcula"/>
        <w:tblpPr w:leftFromText="141" w:rightFromText="141" w:vertAnchor="text" w:horzAnchor="margin" w:tblpXSpec="center" w:tblpY="171"/>
        <w:tblW w:w="6896" w:type="pct"/>
        <w:tblLayout w:type="fixed"/>
        <w:tblLook w:val="04A0" w:firstRow="1" w:lastRow="0" w:firstColumn="1" w:lastColumn="0" w:noHBand="0" w:noVBand="1"/>
      </w:tblPr>
      <w:tblGrid>
        <w:gridCol w:w="1413"/>
        <w:gridCol w:w="1560"/>
        <w:gridCol w:w="1844"/>
        <w:gridCol w:w="1416"/>
        <w:gridCol w:w="1560"/>
        <w:gridCol w:w="1416"/>
        <w:gridCol w:w="1700"/>
      </w:tblGrid>
      <w:tr w:rsidR="00F17748" w:rsidRPr="00813A03" w14:paraId="6701653F" w14:textId="77777777" w:rsidTr="00F440D2">
        <w:trPr>
          <w:trHeight w:val="435"/>
        </w:trPr>
        <w:tc>
          <w:tcPr>
            <w:tcW w:w="648" w:type="pct"/>
            <w:shd w:val="clear" w:color="auto" w:fill="002060"/>
            <w:noWrap/>
            <w:hideMark/>
          </w:tcPr>
          <w:p w14:paraId="4B2B3B8E" w14:textId="77777777" w:rsidR="0027494D" w:rsidRPr="00C96574" w:rsidRDefault="0027494D" w:rsidP="00F17748">
            <w:pPr>
              <w:jc w:val="center"/>
              <w:rPr>
                <w:rFonts w:eastAsia="Times New Roman"/>
                <w:b/>
                <w:bCs/>
                <w:color w:val="FFFFFF" w:themeColor="background1"/>
                <w:lang w:eastAsia="es-DO"/>
              </w:rPr>
            </w:pPr>
            <w:proofErr w:type="spellStart"/>
            <w:r w:rsidRPr="00C96574">
              <w:rPr>
                <w:rFonts w:eastAsia="Times New Roman"/>
                <w:b/>
                <w:bCs/>
                <w:color w:val="FFFFFF" w:themeColor="background1"/>
                <w:lang w:eastAsia="es-DO"/>
              </w:rPr>
              <w:t>Producto</w:t>
            </w:r>
            <w:proofErr w:type="spellEnd"/>
            <w:r w:rsidRPr="00C96574">
              <w:rPr>
                <w:rFonts w:eastAsia="Times New Roman"/>
                <w:b/>
                <w:bCs/>
                <w:color w:val="FFFFFF" w:themeColor="background1"/>
                <w:lang w:eastAsia="es-DO"/>
              </w:rPr>
              <w:t xml:space="preserve"> / Servicio</w:t>
            </w:r>
          </w:p>
        </w:tc>
        <w:tc>
          <w:tcPr>
            <w:tcW w:w="715" w:type="pct"/>
            <w:shd w:val="clear" w:color="auto" w:fill="002060"/>
            <w:noWrap/>
            <w:hideMark/>
          </w:tcPr>
          <w:p w14:paraId="54989F56" w14:textId="77777777" w:rsidR="0027494D" w:rsidRPr="00C96574" w:rsidRDefault="0027494D" w:rsidP="00F17748">
            <w:pPr>
              <w:jc w:val="center"/>
              <w:rPr>
                <w:rFonts w:eastAsia="Times New Roman"/>
                <w:b/>
                <w:bCs/>
                <w:color w:val="FFFFFF" w:themeColor="background1"/>
                <w:lang w:eastAsia="es-DO"/>
              </w:rPr>
            </w:pPr>
            <w:r>
              <w:rPr>
                <w:rFonts w:eastAsia="Times New Roman"/>
                <w:b/>
                <w:bCs/>
                <w:color w:val="FFFFFF" w:themeColor="background1"/>
                <w:lang w:eastAsia="es-DO"/>
              </w:rPr>
              <w:t>Agosto</w:t>
            </w:r>
          </w:p>
        </w:tc>
        <w:tc>
          <w:tcPr>
            <w:tcW w:w="845" w:type="pct"/>
            <w:shd w:val="clear" w:color="auto" w:fill="002060"/>
            <w:noWrap/>
            <w:hideMark/>
          </w:tcPr>
          <w:p w14:paraId="7E257D88" w14:textId="77777777" w:rsidR="0027494D" w:rsidRPr="00C96574" w:rsidRDefault="0027494D" w:rsidP="00F17748">
            <w:pPr>
              <w:jc w:val="center"/>
              <w:rPr>
                <w:rFonts w:eastAsia="Times New Roman"/>
                <w:b/>
                <w:bCs/>
                <w:color w:val="FFFFFF" w:themeColor="background1"/>
                <w:lang w:eastAsia="es-DO"/>
              </w:rPr>
            </w:pPr>
            <w:proofErr w:type="spellStart"/>
            <w:r>
              <w:rPr>
                <w:rFonts w:eastAsia="Times New Roman"/>
                <w:b/>
                <w:bCs/>
                <w:color w:val="FFFFFF" w:themeColor="background1"/>
                <w:lang w:eastAsia="es-DO"/>
              </w:rPr>
              <w:t>Septiembre</w:t>
            </w:r>
            <w:proofErr w:type="spellEnd"/>
          </w:p>
        </w:tc>
        <w:tc>
          <w:tcPr>
            <w:tcW w:w="649" w:type="pct"/>
            <w:shd w:val="clear" w:color="auto" w:fill="002060"/>
            <w:noWrap/>
            <w:hideMark/>
          </w:tcPr>
          <w:p w14:paraId="7F4DBBB2" w14:textId="77777777" w:rsidR="0027494D" w:rsidRPr="00C96574" w:rsidRDefault="0027494D" w:rsidP="00F17748">
            <w:pPr>
              <w:jc w:val="center"/>
              <w:rPr>
                <w:rFonts w:eastAsia="Times New Roman"/>
                <w:b/>
                <w:bCs/>
                <w:color w:val="FFFFFF" w:themeColor="background1"/>
                <w:lang w:eastAsia="es-DO"/>
              </w:rPr>
            </w:pPr>
            <w:proofErr w:type="spellStart"/>
            <w:r>
              <w:rPr>
                <w:rFonts w:eastAsia="Times New Roman"/>
                <w:b/>
                <w:bCs/>
                <w:color w:val="FFFFFF" w:themeColor="background1"/>
                <w:lang w:eastAsia="es-DO"/>
              </w:rPr>
              <w:t>Octubre</w:t>
            </w:r>
            <w:proofErr w:type="spellEnd"/>
          </w:p>
        </w:tc>
        <w:tc>
          <w:tcPr>
            <w:tcW w:w="715" w:type="pct"/>
            <w:shd w:val="clear" w:color="auto" w:fill="002060"/>
            <w:noWrap/>
            <w:hideMark/>
          </w:tcPr>
          <w:p w14:paraId="64268E14" w14:textId="77777777" w:rsidR="0027494D" w:rsidRPr="00C96574" w:rsidRDefault="0027494D" w:rsidP="00F17748">
            <w:pPr>
              <w:jc w:val="center"/>
              <w:rPr>
                <w:rFonts w:eastAsia="Times New Roman"/>
                <w:b/>
                <w:bCs/>
                <w:color w:val="FFFFFF" w:themeColor="background1"/>
                <w:lang w:eastAsia="es-DO"/>
              </w:rPr>
            </w:pPr>
            <w:proofErr w:type="spellStart"/>
            <w:r>
              <w:rPr>
                <w:rFonts w:eastAsia="Times New Roman"/>
                <w:b/>
                <w:bCs/>
                <w:color w:val="FFFFFF" w:themeColor="background1"/>
                <w:lang w:eastAsia="es-DO"/>
              </w:rPr>
              <w:t>Noviembre</w:t>
            </w:r>
            <w:proofErr w:type="spellEnd"/>
          </w:p>
        </w:tc>
        <w:tc>
          <w:tcPr>
            <w:tcW w:w="649" w:type="pct"/>
            <w:shd w:val="clear" w:color="auto" w:fill="002060"/>
            <w:noWrap/>
            <w:hideMark/>
          </w:tcPr>
          <w:p w14:paraId="36257D31" w14:textId="77777777" w:rsidR="0027494D" w:rsidRPr="00C96574" w:rsidRDefault="0027494D" w:rsidP="00F17748">
            <w:pPr>
              <w:jc w:val="center"/>
              <w:rPr>
                <w:rFonts w:eastAsia="Times New Roman"/>
                <w:b/>
                <w:bCs/>
                <w:color w:val="FFFFFF" w:themeColor="background1"/>
                <w:lang w:eastAsia="es-DO"/>
              </w:rPr>
            </w:pPr>
            <w:proofErr w:type="spellStart"/>
            <w:r>
              <w:rPr>
                <w:rFonts w:eastAsia="Times New Roman"/>
                <w:b/>
                <w:bCs/>
                <w:color w:val="FFFFFF" w:themeColor="background1"/>
                <w:lang w:eastAsia="es-DO"/>
              </w:rPr>
              <w:t>Diciembre</w:t>
            </w:r>
            <w:proofErr w:type="spellEnd"/>
          </w:p>
        </w:tc>
        <w:tc>
          <w:tcPr>
            <w:tcW w:w="780" w:type="pct"/>
            <w:shd w:val="clear" w:color="auto" w:fill="002060"/>
            <w:hideMark/>
          </w:tcPr>
          <w:p w14:paraId="5740982B" w14:textId="77777777" w:rsidR="0027494D" w:rsidRPr="00C96574" w:rsidRDefault="0027494D" w:rsidP="00F17748">
            <w:pPr>
              <w:jc w:val="center"/>
              <w:rPr>
                <w:rFonts w:eastAsia="Times New Roman"/>
                <w:b/>
                <w:bCs/>
                <w:color w:val="FFFFFF" w:themeColor="background1"/>
                <w:lang w:eastAsia="es-DO"/>
              </w:rPr>
            </w:pPr>
            <w:r w:rsidRPr="00C96574">
              <w:rPr>
                <w:rFonts w:eastAsia="Times New Roman"/>
                <w:b/>
                <w:bCs/>
                <w:color w:val="FFFFFF" w:themeColor="background1"/>
                <w:lang w:eastAsia="es-DO"/>
              </w:rPr>
              <w:t xml:space="preserve">Total </w:t>
            </w:r>
          </w:p>
          <w:p w14:paraId="641A7B84" w14:textId="5872B135" w:rsidR="0027494D" w:rsidRPr="00C96574" w:rsidRDefault="0027494D" w:rsidP="00F17748">
            <w:pPr>
              <w:jc w:val="center"/>
              <w:rPr>
                <w:rFonts w:eastAsia="Times New Roman"/>
                <w:b/>
                <w:bCs/>
                <w:color w:val="FFFFFF" w:themeColor="background1"/>
                <w:lang w:eastAsia="es-DO"/>
              </w:rPr>
            </w:pPr>
            <w:r w:rsidRPr="00C96574">
              <w:rPr>
                <w:rFonts w:eastAsia="Times New Roman"/>
                <w:b/>
                <w:bCs/>
                <w:color w:val="FFFFFF" w:themeColor="background1"/>
                <w:lang w:eastAsia="es-DO"/>
              </w:rPr>
              <w:t xml:space="preserve"> </w:t>
            </w:r>
            <w:proofErr w:type="spellStart"/>
            <w:r w:rsidRPr="00C96574">
              <w:rPr>
                <w:rFonts w:eastAsia="Times New Roman"/>
                <w:b/>
                <w:bCs/>
                <w:color w:val="FFFFFF" w:themeColor="background1"/>
                <w:lang w:eastAsia="es-DO"/>
              </w:rPr>
              <w:t>año</w:t>
            </w:r>
            <w:proofErr w:type="spellEnd"/>
            <w:r w:rsidRPr="00C96574">
              <w:rPr>
                <w:rFonts w:eastAsia="Times New Roman"/>
                <w:b/>
                <w:bCs/>
                <w:color w:val="FFFFFF" w:themeColor="background1"/>
                <w:lang w:eastAsia="es-DO"/>
              </w:rPr>
              <w:t xml:space="preserve"> 202</w:t>
            </w:r>
            <w:r w:rsidR="00330837">
              <w:rPr>
                <w:rFonts w:eastAsia="Times New Roman"/>
                <w:b/>
                <w:bCs/>
                <w:color w:val="FFFFFF" w:themeColor="background1"/>
                <w:lang w:eastAsia="es-DO"/>
              </w:rPr>
              <w:t>5</w:t>
            </w:r>
          </w:p>
        </w:tc>
      </w:tr>
      <w:tr w:rsidR="00F17748" w:rsidRPr="00FF7AAB" w14:paraId="69641624" w14:textId="77777777" w:rsidTr="00F440D2">
        <w:trPr>
          <w:trHeight w:val="567"/>
        </w:trPr>
        <w:tc>
          <w:tcPr>
            <w:tcW w:w="648" w:type="pct"/>
            <w:hideMark/>
          </w:tcPr>
          <w:p w14:paraId="3B960A1D" w14:textId="77777777" w:rsidR="0027494D" w:rsidRPr="00FF7AAB" w:rsidRDefault="0027494D" w:rsidP="00F17748">
            <w:pPr>
              <w:rPr>
                <w:rFonts w:eastAsia="Times New Roman"/>
                <w:color w:val="4C4747"/>
                <w:lang w:eastAsia="es-DO"/>
              </w:rPr>
            </w:pPr>
            <w:r w:rsidRPr="00FF7AAB">
              <w:rPr>
                <w:rFonts w:eastAsia="Times New Roman"/>
                <w:color w:val="4C4747"/>
                <w:spacing w:val="0"/>
                <w:lang w:val="es-419" w:eastAsia="es-DO"/>
              </w:rPr>
              <w:t>Raciones Alimenticias</w:t>
            </w:r>
          </w:p>
        </w:tc>
        <w:tc>
          <w:tcPr>
            <w:tcW w:w="715" w:type="pct"/>
            <w:noWrap/>
          </w:tcPr>
          <w:p w14:paraId="0004EEED" w14:textId="21EEC2E6" w:rsidR="0027494D" w:rsidRPr="00FF7AAB" w:rsidRDefault="00427A55" w:rsidP="00F17748">
            <w:pPr>
              <w:jc w:val="center"/>
              <w:rPr>
                <w:rFonts w:eastAsia="Times New Roman"/>
                <w:color w:val="4C4747"/>
                <w:lang w:eastAsia="es-DO"/>
              </w:rPr>
            </w:pPr>
            <w:r>
              <w:rPr>
                <w:rFonts w:eastAsia="Times New Roman"/>
                <w:color w:val="4C4747"/>
                <w:lang w:eastAsia="es-DO"/>
              </w:rPr>
              <w:t>409,996</w:t>
            </w:r>
          </w:p>
        </w:tc>
        <w:tc>
          <w:tcPr>
            <w:tcW w:w="845" w:type="pct"/>
            <w:noWrap/>
          </w:tcPr>
          <w:p w14:paraId="5AF02E66" w14:textId="45B8DD53" w:rsidR="0027494D" w:rsidRPr="00FF7AAB" w:rsidRDefault="00427A55" w:rsidP="00F17748">
            <w:pPr>
              <w:jc w:val="center"/>
              <w:rPr>
                <w:rFonts w:eastAsia="Times New Roman"/>
                <w:color w:val="4C4747"/>
                <w:lang w:eastAsia="es-DO"/>
              </w:rPr>
            </w:pPr>
            <w:r>
              <w:rPr>
                <w:rFonts w:eastAsia="Times New Roman"/>
                <w:color w:val="4C4747"/>
                <w:lang w:eastAsia="es-DO"/>
              </w:rPr>
              <w:t>240,325</w:t>
            </w:r>
          </w:p>
        </w:tc>
        <w:tc>
          <w:tcPr>
            <w:tcW w:w="649" w:type="pct"/>
            <w:noWrap/>
          </w:tcPr>
          <w:p w14:paraId="2B45A324" w14:textId="04E5B8DE" w:rsidR="0027494D" w:rsidRPr="00FF7AAB" w:rsidRDefault="00427A55" w:rsidP="00F17748">
            <w:pPr>
              <w:jc w:val="center"/>
              <w:rPr>
                <w:rFonts w:eastAsia="Times New Roman"/>
                <w:color w:val="4C4747"/>
                <w:lang w:eastAsia="es-DO"/>
              </w:rPr>
            </w:pPr>
            <w:r>
              <w:rPr>
                <w:rFonts w:eastAsia="Times New Roman"/>
                <w:color w:val="4C4747"/>
                <w:lang w:eastAsia="es-DO"/>
              </w:rPr>
              <w:t>382,545</w:t>
            </w:r>
          </w:p>
        </w:tc>
        <w:tc>
          <w:tcPr>
            <w:tcW w:w="715" w:type="pct"/>
            <w:noWrap/>
          </w:tcPr>
          <w:p w14:paraId="253F5319" w14:textId="29529EA9" w:rsidR="0027494D" w:rsidRPr="00FF7AAB" w:rsidRDefault="00817C91" w:rsidP="00F17748">
            <w:pPr>
              <w:jc w:val="center"/>
              <w:rPr>
                <w:rFonts w:eastAsia="Times New Roman"/>
                <w:color w:val="4C4747"/>
                <w:lang w:eastAsia="es-DO"/>
              </w:rPr>
            </w:pPr>
            <w:r>
              <w:rPr>
                <w:rFonts w:eastAsia="Times New Roman"/>
                <w:color w:val="4C4747"/>
                <w:lang w:eastAsia="es-DO"/>
              </w:rPr>
              <w:t>306,976</w:t>
            </w:r>
          </w:p>
        </w:tc>
        <w:tc>
          <w:tcPr>
            <w:tcW w:w="649" w:type="pct"/>
            <w:noWrap/>
          </w:tcPr>
          <w:p w14:paraId="4FF232FF" w14:textId="215ECBF9" w:rsidR="0027494D" w:rsidRPr="00FF7AAB" w:rsidRDefault="00C803AF" w:rsidP="00F17748">
            <w:pPr>
              <w:jc w:val="center"/>
              <w:rPr>
                <w:rFonts w:eastAsia="Times New Roman"/>
                <w:color w:val="4C4747"/>
                <w:lang w:eastAsia="es-DO"/>
              </w:rPr>
            </w:pPr>
            <w:r>
              <w:rPr>
                <w:rFonts w:eastAsia="Times New Roman"/>
                <w:color w:val="4C4747"/>
                <w:lang w:eastAsia="es-DO"/>
              </w:rPr>
              <w:t>1,</w:t>
            </w:r>
            <w:r w:rsidR="000A1036">
              <w:rPr>
                <w:rFonts w:eastAsia="Times New Roman"/>
                <w:color w:val="4C4747"/>
                <w:lang w:eastAsia="es-DO"/>
              </w:rPr>
              <w:t>500</w:t>
            </w:r>
            <w:r>
              <w:rPr>
                <w:rFonts w:eastAsia="Times New Roman"/>
                <w:color w:val="4C4747"/>
                <w:lang w:eastAsia="es-DO"/>
              </w:rPr>
              <w:t>,00</w:t>
            </w:r>
            <w:r w:rsidR="00874F62">
              <w:rPr>
                <w:rFonts w:eastAsia="Times New Roman"/>
                <w:color w:val="4C4747"/>
                <w:lang w:eastAsia="es-DO"/>
              </w:rPr>
              <w:t>0</w:t>
            </w:r>
          </w:p>
        </w:tc>
        <w:tc>
          <w:tcPr>
            <w:tcW w:w="780" w:type="pct"/>
            <w:noWrap/>
          </w:tcPr>
          <w:p w14:paraId="7CB3BBEE" w14:textId="77777777" w:rsidR="000A1036" w:rsidRPr="000A1036" w:rsidRDefault="000A1036" w:rsidP="000A1036">
            <w:pPr>
              <w:rPr>
                <w:rFonts w:eastAsia="Times New Roman"/>
                <w:color w:val="4C4747"/>
                <w:lang w:eastAsia="es-DO"/>
              </w:rPr>
            </w:pPr>
            <w:r w:rsidRPr="000A1036">
              <w:rPr>
                <w:rFonts w:eastAsia="Times New Roman"/>
                <w:color w:val="4C4747"/>
                <w:lang w:eastAsia="es-DO"/>
              </w:rPr>
              <w:t>5,397,617</w:t>
            </w:r>
          </w:p>
          <w:p w14:paraId="7A27F161" w14:textId="77777777" w:rsidR="0027494D" w:rsidRPr="00FF7AAB" w:rsidRDefault="0027494D" w:rsidP="00F17748">
            <w:pPr>
              <w:rPr>
                <w:rFonts w:eastAsia="Times New Roman"/>
                <w:color w:val="4C4747"/>
                <w:lang w:eastAsia="es-DO"/>
              </w:rPr>
            </w:pPr>
          </w:p>
        </w:tc>
      </w:tr>
      <w:tr w:rsidR="00F17748" w:rsidRPr="00FF7AAB" w14:paraId="1355D684" w14:textId="77777777" w:rsidTr="00F440D2">
        <w:trPr>
          <w:trHeight w:val="435"/>
        </w:trPr>
        <w:tc>
          <w:tcPr>
            <w:tcW w:w="648" w:type="pct"/>
          </w:tcPr>
          <w:p w14:paraId="3FB23F51" w14:textId="77777777" w:rsidR="0027494D" w:rsidRPr="00FF7AAB" w:rsidRDefault="0027494D" w:rsidP="00F17748">
            <w:pPr>
              <w:rPr>
                <w:rFonts w:eastAsia="Times New Roman"/>
                <w:color w:val="4C4747"/>
                <w:lang w:eastAsia="es-DO"/>
              </w:rPr>
            </w:pPr>
            <w:r w:rsidRPr="00FF7AAB">
              <w:rPr>
                <w:rFonts w:eastAsia="Times New Roman"/>
                <w:color w:val="4C4747"/>
                <w:spacing w:val="0"/>
                <w:lang w:val="es-419" w:eastAsia="es-DO"/>
              </w:rPr>
              <w:t>Inversión Raciones Alimenticias</w:t>
            </w:r>
          </w:p>
        </w:tc>
        <w:tc>
          <w:tcPr>
            <w:tcW w:w="715" w:type="pct"/>
            <w:noWrap/>
          </w:tcPr>
          <w:p w14:paraId="42E21CE3" w14:textId="47805DB3" w:rsidR="0027494D" w:rsidRPr="00FF7AAB" w:rsidRDefault="00427A55" w:rsidP="00F17748">
            <w:pPr>
              <w:rPr>
                <w:color w:val="4C4747"/>
              </w:rPr>
            </w:pPr>
            <w:r>
              <w:rPr>
                <w:color w:val="4C4747"/>
              </w:rPr>
              <w:t>RD$450,995,600.00</w:t>
            </w:r>
          </w:p>
        </w:tc>
        <w:tc>
          <w:tcPr>
            <w:tcW w:w="845" w:type="pct"/>
            <w:noWrap/>
          </w:tcPr>
          <w:p w14:paraId="4655835C" w14:textId="7C8C2256" w:rsidR="0027494D" w:rsidRPr="00FF7AAB" w:rsidRDefault="00427A55" w:rsidP="00F17748">
            <w:pPr>
              <w:rPr>
                <w:color w:val="4C4747"/>
              </w:rPr>
            </w:pPr>
            <w:r>
              <w:rPr>
                <w:color w:val="4C4747"/>
              </w:rPr>
              <w:t>RD$264,357,500.00</w:t>
            </w:r>
          </w:p>
        </w:tc>
        <w:tc>
          <w:tcPr>
            <w:tcW w:w="649" w:type="pct"/>
            <w:noWrap/>
          </w:tcPr>
          <w:p w14:paraId="026BD003" w14:textId="18431ECD" w:rsidR="0027494D" w:rsidRPr="00FF7AAB" w:rsidRDefault="00427A55" w:rsidP="00F17748">
            <w:pPr>
              <w:rPr>
                <w:color w:val="4C4747"/>
              </w:rPr>
            </w:pPr>
            <w:r>
              <w:rPr>
                <w:color w:val="4C4747"/>
              </w:rPr>
              <w:t>RD$421,763,100.00</w:t>
            </w:r>
          </w:p>
        </w:tc>
        <w:tc>
          <w:tcPr>
            <w:tcW w:w="715" w:type="pct"/>
            <w:noWrap/>
          </w:tcPr>
          <w:p w14:paraId="122565F5" w14:textId="49242D3E" w:rsidR="0027494D" w:rsidRPr="00FF7AAB" w:rsidRDefault="00817C91" w:rsidP="00F17748">
            <w:pPr>
              <w:rPr>
                <w:color w:val="4C4747"/>
              </w:rPr>
            </w:pPr>
            <w:r>
              <w:rPr>
                <w:color w:val="4C4747"/>
              </w:rPr>
              <w:t>RD$337,673,600.00</w:t>
            </w:r>
          </w:p>
        </w:tc>
        <w:tc>
          <w:tcPr>
            <w:tcW w:w="649" w:type="pct"/>
            <w:noWrap/>
          </w:tcPr>
          <w:p w14:paraId="76D423D7" w14:textId="0F1724CC" w:rsidR="000A1036" w:rsidRPr="000A1036" w:rsidRDefault="000A1036" w:rsidP="000A1036">
            <w:pPr>
              <w:rPr>
                <w:color w:val="4C4747"/>
              </w:rPr>
            </w:pPr>
            <w:r>
              <w:rPr>
                <w:color w:val="4C4747"/>
              </w:rPr>
              <w:t>RD</w:t>
            </w:r>
            <w:r w:rsidRPr="000A1036">
              <w:rPr>
                <w:color w:val="4C4747"/>
              </w:rPr>
              <w:t>$</w:t>
            </w:r>
            <w:r>
              <w:rPr>
                <w:color w:val="4C4747"/>
              </w:rPr>
              <w:t xml:space="preserve"> 1</w:t>
            </w:r>
            <w:r w:rsidRPr="000A1036">
              <w:rPr>
                <w:color w:val="4C4747"/>
              </w:rPr>
              <w:t xml:space="preserve">,650,000,000.00 </w:t>
            </w:r>
          </w:p>
          <w:p w14:paraId="0760137F" w14:textId="549C58E7" w:rsidR="0027494D" w:rsidRPr="00FF7AAB" w:rsidRDefault="0027494D" w:rsidP="00F17748">
            <w:pPr>
              <w:rPr>
                <w:color w:val="4C4747"/>
              </w:rPr>
            </w:pPr>
          </w:p>
        </w:tc>
        <w:tc>
          <w:tcPr>
            <w:tcW w:w="780" w:type="pct"/>
            <w:noWrap/>
          </w:tcPr>
          <w:p w14:paraId="66CF4144" w14:textId="6E1E7E5B" w:rsidR="000A1036" w:rsidRPr="000A1036" w:rsidRDefault="000A1036" w:rsidP="000A1036">
            <w:pPr>
              <w:rPr>
                <w:color w:val="4C4747"/>
              </w:rPr>
            </w:pPr>
            <w:r>
              <w:rPr>
                <w:color w:val="4C4747"/>
              </w:rPr>
              <w:t>RD</w:t>
            </w:r>
            <w:r w:rsidRPr="000A1036">
              <w:rPr>
                <w:color w:val="4C4747"/>
              </w:rPr>
              <w:t xml:space="preserve">$ 5,937,378,700.00 </w:t>
            </w:r>
          </w:p>
          <w:p w14:paraId="0BD8B2F3" w14:textId="728ADF10" w:rsidR="0027494D" w:rsidRPr="00FF7AAB" w:rsidRDefault="0027494D" w:rsidP="00F17748">
            <w:pPr>
              <w:rPr>
                <w:rFonts w:eastAsia="Times New Roman"/>
                <w:color w:val="4C4747"/>
                <w:lang w:eastAsia="es-DO"/>
              </w:rPr>
            </w:pPr>
          </w:p>
        </w:tc>
      </w:tr>
      <w:tr w:rsidR="00F17748" w:rsidRPr="00734181" w14:paraId="6A483B3A" w14:textId="77777777" w:rsidTr="00F440D2">
        <w:trPr>
          <w:trHeight w:val="711"/>
        </w:trPr>
        <w:tc>
          <w:tcPr>
            <w:tcW w:w="648" w:type="pct"/>
            <w:hideMark/>
          </w:tcPr>
          <w:p w14:paraId="5F134F4E" w14:textId="77777777" w:rsidR="0027494D" w:rsidRPr="0027494D" w:rsidRDefault="0027494D" w:rsidP="00F17748">
            <w:pPr>
              <w:rPr>
                <w:rFonts w:eastAsia="Times New Roman"/>
                <w:color w:val="4C4747"/>
                <w:lang w:val="es-DO" w:eastAsia="es-DO"/>
              </w:rPr>
            </w:pPr>
            <w:r w:rsidRPr="00FF7AAB">
              <w:rPr>
                <w:rFonts w:eastAsia="Times New Roman"/>
                <w:color w:val="4C4747"/>
                <w:spacing w:val="0"/>
                <w:lang w:val="es-419" w:eastAsia="es-DO"/>
              </w:rPr>
              <w:lastRenderedPageBreak/>
              <w:t>Kit de Habichuelas con Dulce</w:t>
            </w:r>
          </w:p>
        </w:tc>
        <w:tc>
          <w:tcPr>
            <w:tcW w:w="715" w:type="pct"/>
            <w:noWrap/>
          </w:tcPr>
          <w:p w14:paraId="02D65CE0" w14:textId="77777777" w:rsidR="0027494D" w:rsidRPr="00FF7AAB" w:rsidRDefault="0027494D" w:rsidP="00F17748">
            <w:pPr>
              <w:jc w:val="center"/>
              <w:rPr>
                <w:rFonts w:eastAsia="Times New Roman"/>
                <w:color w:val="4C4747"/>
                <w:spacing w:val="0"/>
                <w:lang w:val="es-419" w:eastAsia="es-DO"/>
              </w:rPr>
            </w:pPr>
          </w:p>
        </w:tc>
        <w:tc>
          <w:tcPr>
            <w:tcW w:w="845" w:type="pct"/>
            <w:noWrap/>
          </w:tcPr>
          <w:p w14:paraId="7720C5F5" w14:textId="77777777" w:rsidR="0027494D" w:rsidRPr="00FF7AAB" w:rsidRDefault="0027494D" w:rsidP="00F17748">
            <w:pPr>
              <w:jc w:val="center"/>
              <w:rPr>
                <w:rFonts w:eastAsia="Times New Roman"/>
                <w:color w:val="4C4747"/>
                <w:spacing w:val="0"/>
                <w:lang w:val="es-419" w:eastAsia="es-DO"/>
              </w:rPr>
            </w:pPr>
          </w:p>
        </w:tc>
        <w:tc>
          <w:tcPr>
            <w:tcW w:w="649" w:type="pct"/>
            <w:noWrap/>
          </w:tcPr>
          <w:p w14:paraId="0F3290C4" w14:textId="77777777" w:rsidR="0027494D" w:rsidRPr="00FF7AAB" w:rsidRDefault="0027494D" w:rsidP="00F17748">
            <w:pPr>
              <w:jc w:val="center"/>
              <w:rPr>
                <w:rFonts w:eastAsia="Times New Roman"/>
                <w:color w:val="4C4747"/>
                <w:spacing w:val="0"/>
                <w:lang w:val="es-419" w:eastAsia="es-DO"/>
              </w:rPr>
            </w:pPr>
          </w:p>
        </w:tc>
        <w:tc>
          <w:tcPr>
            <w:tcW w:w="715" w:type="pct"/>
            <w:noWrap/>
          </w:tcPr>
          <w:p w14:paraId="21E87749" w14:textId="77777777" w:rsidR="0027494D" w:rsidRPr="00FF7AAB" w:rsidRDefault="0027494D" w:rsidP="00F17748">
            <w:pPr>
              <w:jc w:val="center"/>
              <w:rPr>
                <w:rFonts w:eastAsia="Times New Roman"/>
                <w:color w:val="4C4747"/>
                <w:spacing w:val="0"/>
                <w:lang w:val="es-419" w:eastAsia="es-DO"/>
              </w:rPr>
            </w:pPr>
          </w:p>
        </w:tc>
        <w:tc>
          <w:tcPr>
            <w:tcW w:w="649" w:type="pct"/>
            <w:noWrap/>
          </w:tcPr>
          <w:p w14:paraId="6E34FB51" w14:textId="77777777" w:rsidR="0027494D" w:rsidRPr="00FF7AAB" w:rsidRDefault="0027494D" w:rsidP="00F17748">
            <w:pPr>
              <w:jc w:val="center"/>
              <w:rPr>
                <w:rFonts w:eastAsia="Times New Roman"/>
                <w:color w:val="4C4747"/>
                <w:spacing w:val="0"/>
                <w:lang w:val="es-419" w:eastAsia="es-DO"/>
              </w:rPr>
            </w:pPr>
          </w:p>
        </w:tc>
        <w:tc>
          <w:tcPr>
            <w:tcW w:w="780" w:type="pct"/>
            <w:noWrap/>
          </w:tcPr>
          <w:p w14:paraId="153340C3" w14:textId="77777777" w:rsidR="0027494D" w:rsidRPr="0027494D" w:rsidRDefault="0027494D" w:rsidP="00F17748">
            <w:pPr>
              <w:jc w:val="center"/>
              <w:rPr>
                <w:rFonts w:eastAsia="Times New Roman"/>
                <w:color w:val="4C4747"/>
                <w:lang w:val="es-DO" w:eastAsia="es-DO"/>
              </w:rPr>
            </w:pPr>
          </w:p>
        </w:tc>
      </w:tr>
      <w:tr w:rsidR="00F17748" w:rsidRPr="00FF7AAB" w14:paraId="1FE46D2B" w14:textId="77777777" w:rsidTr="00F440D2">
        <w:trPr>
          <w:trHeight w:val="435"/>
        </w:trPr>
        <w:tc>
          <w:tcPr>
            <w:tcW w:w="648" w:type="pct"/>
            <w:hideMark/>
          </w:tcPr>
          <w:p w14:paraId="701502DC" w14:textId="77777777" w:rsidR="0027494D" w:rsidRPr="00FF7AAB" w:rsidRDefault="0027494D" w:rsidP="00F17748">
            <w:pPr>
              <w:rPr>
                <w:rFonts w:eastAsia="Times New Roman"/>
                <w:color w:val="4C4747"/>
                <w:lang w:eastAsia="es-DO"/>
              </w:rPr>
            </w:pPr>
            <w:r w:rsidRPr="00FF7AAB">
              <w:rPr>
                <w:rFonts w:eastAsia="Times New Roman"/>
                <w:color w:val="4C4747"/>
                <w:spacing w:val="0"/>
                <w:lang w:val="es-419" w:eastAsia="es-DO"/>
              </w:rPr>
              <w:t>Inversión Habichuelas con Dulce</w:t>
            </w:r>
          </w:p>
        </w:tc>
        <w:tc>
          <w:tcPr>
            <w:tcW w:w="715" w:type="pct"/>
            <w:noWrap/>
          </w:tcPr>
          <w:p w14:paraId="711BB1E6" w14:textId="77777777" w:rsidR="0027494D" w:rsidRPr="00FF7AAB" w:rsidRDefault="0027494D" w:rsidP="00F17748">
            <w:pPr>
              <w:rPr>
                <w:rFonts w:eastAsia="Times New Roman"/>
                <w:color w:val="4C4747"/>
                <w:lang w:eastAsia="es-DO"/>
              </w:rPr>
            </w:pPr>
          </w:p>
        </w:tc>
        <w:tc>
          <w:tcPr>
            <w:tcW w:w="845" w:type="pct"/>
            <w:noWrap/>
          </w:tcPr>
          <w:p w14:paraId="5221CA67" w14:textId="77777777" w:rsidR="0027494D" w:rsidRPr="00FF7AAB" w:rsidRDefault="0027494D" w:rsidP="00F17748">
            <w:pPr>
              <w:rPr>
                <w:rFonts w:eastAsia="Times New Roman"/>
                <w:color w:val="4C4747"/>
                <w:lang w:eastAsia="es-DO"/>
              </w:rPr>
            </w:pPr>
          </w:p>
        </w:tc>
        <w:tc>
          <w:tcPr>
            <w:tcW w:w="649" w:type="pct"/>
            <w:noWrap/>
          </w:tcPr>
          <w:p w14:paraId="4AFF7E9B" w14:textId="77777777" w:rsidR="0027494D" w:rsidRPr="00FF7AAB" w:rsidRDefault="0027494D" w:rsidP="00F17748">
            <w:pPr>
              <w:rPr>
                <w:rFonts w:eastAsia="Times New Roman"/>
                <w:color w:val="4C4747"/>
                <w:lang w:eastAsia="es-DO"/>
              </w:rPr>
            </w:pPr>
          </w:p>
        </w:tc>
        <w:tc>
          <w:tcPr>
            <w:tcW w:w="715" w:type="pct"/>
            <w:noWrap/>
          </w:tcPr>
          <w:p w14:paraId="46A8E430" w14:textId="77777777" w:rsidR="0027494D" w:rsidRPr="00FF7AAB" w:rsidRDefault="0027494D" w:rsidP="00F17748">
            <w:pPr>
              <w:rPr>
                <w:rFonts w:eastAsia="Times New Roman"/>
                <w:color w:val="4C4747"/>
                <w:lang w:eastAsia="es-DO"/>
              </w:rPr>
            </w:pPr>
          </w:p>
        </w:tc>
        <w:tc>
          <w:tcPr>
            <w:tcW w:w="649" w:type="pct"/>
            <w:noWrap/>
          </w:tcPr>
          <w:p w14:paraId="5846E425" w14:textId="77777777" w:rsidR="0027494D" w:rsidRPr="00FF7AAB" w:rsidRDefault="0027494D" w:rsidP="00F17748">
            <w:pPr>
              <w:rPr>
                <w:rFonts w:eastAsia="Times New Roman"/>
                <w:color w:val="4C4747"/>
                <w:lang w:eastAsia="es-DO"/>
              </w:rPr>
            </w:pPr>
          </w:p>
        </w:tc>
        <w:tc>
          <w:tcPr>
            <w:tcW w:w="780" w:type="pct"/>
            <w:noWrap/>
          </w:tcPr>
          <w:p w14:paraId="712B2983" w14:textId="261DECD3" w:rsidR="0027494D" w:rsidRPr="00FF7AAB" w:rsidRDefault="0027494D" w:rsidP="00F17748">
            <w:pPr>
              <w:rPr>
                <w:rFonts w:eastAsia="Times New Roman"/>
                <w:color w:val="4C4747"/>
                <w:lang w:eastAsia="es-DO"/>
              </w:rPr>
            </w:pPr>
          </w:p>
        </w:tc>
      </w:tr>
      <w:tr w:rsidR="00F17748" w:rsidRPr="00FF7AAB" w14:paraId="733A457F" w14:textId="77777777" w:rsidTr="00F440D2">
        <w:trPr>
          <w:trHeight w:val="435"/>
        </w:trPr>
        <w:tc>
          <w:tcPr>
            <w:tcW w:w="648" w:type="pct"/>
          </w:tcPr>
          <w:p w14:paraId="193CD7BA" w14:textId="77777777" w:rsidR="0027494D" w:rsidRPr="0027494D" w:rsidRDefault="0027494D" w:rsidP="00F17748">
            <w:pPr>
              <w:rPr>
                <w:rFonts w:eastAsia="Times New Roman"/>
                <w:color w:val="4C4747"/>
                <w:lang w:val="es-DO" w:eastAsia="es-DO"/>
              </w:rPr>
            </w:pPr>
            <w:r w:rsidRPr="00FF7AAB">
              <w:rPr>
                <w:rFonts w:eastAsia="Times New Roman"/>
                <w:color w:val="4C4747"/>
                <w:spacing w:val="0"/>
                <w:lang w:val="es-419" w:eastAsia="es-DO"/>
              </w:rPr>
              <w:t>Electrodomésticos y Enseres del Hogar</w:t>
            </w:r>
          </w:p>
        </w:tc>
        <w:tc>
          <w:tcPr>
            <w:tcW w:w="715" w:type="pct"/>
            <w:noWrap/>
          </w:tcPr>
          <w:p w14:paraId="2296BA1D" w14:textId="333550D8" w:rsidR="0027494D" w:rsidRPr="00FF7AAB" w:rsidRDefault="00427A55" w:rsidP="00F17748">
            <w:pPr>
              <w:jc w:val="center"/>
              <w:rPr>
                <w:rFonts w:eastAsia="Times New Roman"/>
                <w:color w:val="4C4747"/>
                <w:spacing w:val="0"/>
                <w:lang w:val="es-419" w:eastAsia="es-DO"/>
              </w:rPr>
            </w:pPr>
            <w:r>
              <w:rPr>
                <w:rFonts w:eastAsia="Times New Roman"/>
                <w:color w:val="4C4747"/>
                <w:spacing w:val="0"/>
                <w:lang w:val="es-419" w:eastAsia="es-DO"/>
              </w:rPr>
              <w:t>8,177</w:t>
            </w:r>
          </w:p>
        </w:tc>
        <w:tc>
          <w:tcPr>
            <w:tcW w:w="845" w:type="pct"/>
            <w:noWrap/>
          </w:tcPr>
          <w:p w14:paraId="2DE7484E" w14:textId="3A1AC698" w:rsidR="0027494D" w:rsidRPr="00FF7AAB" w:rsidRDefault="00427A55" w:rsidP="00F17748">
            <w:pPr>
              <w:jc w:val="center"/>
              <w:rPr>
                <w:rFonts w:eastAsia="Times New Roman"/>
                <w:color w:val="4C4747"/>
                <w:spacing w:val="0"/>
                <w:lang w:val="es-419" w:eastAsia="es-DO"/>
              </w:rPr>
            </w:pPr>
            <w:r>
              <w:rPr>
                <w:rFonts w:eastAsia="Times New Roman"/>
                <w:color w:val="4C4747"/>
                <w:spacing w:val="0"/>
                <w:lang w:val="es-419" w:eastAsia="es-DO"/>
              </w:rPr>
              <w:t>21,589</w:t>
            </w:r>
          </w:p>
        </w:tc>
        <w:tc>
          <w:tcPr>
            <w:tcW w:w="649" w:type="pct"/>
            <w:noWrap/>
          </w:tcPr>
          <w:p w14:paraId="19EB9D84" w14:textId="16BC16CC" w:rsidR="0027494D" w:rsidRPr="00FF7AAB" w:rsidRDefault="00817C91" w:rsidP="00817C91">
            <w:pPr>
              <w:rPr>
                <w:rFonts w:eastAsia="Times New Roman"/>
                <w:color w:val="4C4747"/>
                <w:spacing w:val="0"/>
                <w:lang w:val="es-419" w:eastAsia="es-DO"/>
              </w:rPr>
            </w:pPr>
            <w:r>
              <w:rPr>
                <w:rFonts w:eastAsia="Times New Roman"/>
                <w:color w:val="4C4747"/>
                <w:spacing w:val="0"/>
                <w:lang w:val="es-419" w:eastAsia="es-DO"/>
              </w:rPr>
              <w:t>9,53</w:t>
            </w:r>
            <w:r w:rsidR="009F192F">
              <w:rPr>
                <w:rFonts w:eastAsia="Times New Roman"/>
                <w:color w:val="4C4747"/>
                <w:spacing w:val="0"/>
                <w:lang w:val="es-419" w:eastAsia="es-DO"/>
              </w:rPr>
              <w:t>9</w:t>
            </w:r>
          </w:p>
        </w:tc>
        <w:tc>
          <w:tcPr>
            <w:tcW w:w="715" w:type="pct"/>
            <w:noWrap/>
          </w:tcPr>
          <w:p w14:paraId="376F6901" w14:textId="6EC844BE" w:rsidR="0027494D" w:rsidRPr="00FF7AAB" w:rsidRDefault="00817C91" w:rsidP="00F17748">
            <w:pPr>
              <w:jc w:val="center"/>
              <w:rPr>
                <w:rFonts w:eastAsia="Times New Roman"/>
                <w:color w:val="4C4747"/>
                <w:spacing w:val="0"/>
                <w:lang w:val="es-419" w:eastAsia="es-DO"/>
              </w:rPr>
            </w:pPr>
            <w:r>
              <w:rPr>
                <w:rFonts w:eastAsia="Times New Roman"/>
                <w:color w:val="4C4747"/>
                <w:spacing w:val="0"/>
                <w:lang w:val="es-419" w:eastAsia="es-DO"/>
              </w:rPr>
              <w:t>1,928</w:t>
            </w:r>
          </w:p>
        </w:tc>
        <w:tc>
          <w:tcPr>
            <w:tcW w:w="649" w:type="pct"/>
            <w:noWrap/>
          </w:tcPr>
          <w:p w14:paraId="7B72C60F" w14:textId="0D12D581" w:rsidR="0027494D" w:rsidRPr="00FF7AAB" w:rsidRDefault="00C803AF" w:rsidP="00F17748">
            <w:pPr>
              <w:jc w:val="center"/>
              <w:rPr>
                <w:rFonts w:eastAsia="Times New Roman"/>
                <w:color w:val="4C4747"/>
                <w:spacing w:val="0"/>
                <w:lang w:val="es-419" w:eastAsia="es-DO"/>
              </w:rPr>
            </w:pPr>
            <w:r w:rsidRPr="00C803AF">
              <w:rPr>
                <w:rFonts w:eastAsia="Times New Roman"/>
                <w:color w:val="4C4747"/>
                <w:spacing w:val="0"/>
                <w:lang w:val="es-419" w:eastAsia="es-DO"/>
              </w:rPr>
              <w:t>2618</w:t>
            </w:r>
          </w:p>
        </w:tc>
        <w:tc>
          <w:tcPr>
            <w:tcW w:w="780" w:type="pct"/>
            <w:noWrap/>
          </w:tcPr>
          <w:p w14:paraId="2AF86A23" w14:textId="77777777" w:rsidR="0044167D" w:rsidRPr="0044167D" w:rsidRDefault="0044167D" w:rsidP="0044167D">
            <w:pPr>
              <w:jc w:val="center"/>
              <w:rPr>
                <w:rFonts w:eastAsia="Times New Roman"/>
                <w:color w:val="4C4747"/>
                <w:spacing w:val="0"/>
                <w:lang w:val="es-419" w:eastAsia="es-DO"/>
              </w:rPr>
            </w:pPr>
            <w:r w:rsidRPr="0044167D">
              <w:rPr>
                <w:rFonts w:eastAsia="Times New Roman"/>
                <w:color w:val="4C4747"/>
                <w:spacing w:val="0"/>
                <w:lang w:val="es-419" w:eastAsia="es-DO"/>
              </w:rPr>
              <w:t>105,862</w:t>
            </w:r>
          </w:p>
          <w:p w14:paraId="14F0C174" w14:textId="6513286D" w:rsidR="0027494D" w:rsidRPr="00FF7AAB" w:rsidRDefault="0027494D" w:rsidP="00F17748">
            <w:pPr>
              <w:jc w:val="center"/>
              <w:rPr>
                <w:rFonts w:eastAsia="Times New Roman"/>
                <w:color w:val="4C4747"/>
                <w:lang w:eastAsia="es-DO"/>
              </w:rPr>
            </w:pPr>
          </w:p>
        </w:tc>
      </w:tr>
      <w:tr w:rsidR="00F17748" w:rsidRPr="00FF7AAB" w14:paraId="0E8D7645" w14:textId="77777777" w:rsidTr="00F440D2">
        <w:trPr>
          <w:trHeight w:val="435"/>
        </w:trPr>
        <w:tc>
          <w:tcPr>
            <w:tcW w:w="648" w:type="pct"/>
            <w:hideMark/>
          </w:tcPr>
          <w:p w14:paraId="1D89087C" w14:textId="77777777" w:rsidR="0027494D" w:rsidRPr="0027494D" w:rsidRDefault="0027494D" w:rsidP="00F17748">
            <w:pPr>
              <w:rPr>
                <w:rFonts w:eastAsia="Times New Roman"/>
                <w:color w:val="4C4747"/>
                <w:lang w:val="es-DO" w:eastAsia="es-DO"/>
              </w:rPr>
            </w:pPr>
            <w:r w:rsidRPr="00FF7AAB">
              <w:rPr>
                <w:rFonts w:eastAsia="Times New Roman"/>
                <w:color w:val="4C4747"/>
                <w:spacing w:val="0"/>
                <w:lang w:val="es-419" w:eastAsia="es-DO"/>
              </w:rPr>
              <w:t>Inversión Electrodomésticos y Enseres del Hogar</w:t>
            </w:r>
          </w:p>
        </w:tc>
        <w:tc>
          <w:tcPr>
            <w:tcW w:w="715" w:type="pct"/>
            <w:noWrap/>
          </w:tcPr>
          <w:p w14:paraId="40AB35E6" w14:textId="77777777" w:rsidR="00427A55" w:rsidRPr="00C803AF" w:rsidRDefault="00427A55" w:rsidP="00F17748">
            <w:pPr>
              <w:rPr>
                <w:rFonts w:eastAsia="Times New Roman"/>
                <w:color w:val="4C4747"/>
                <w:lang w:val="es-ES" w:eastAsia="es-DO"/>
              </w:rPr>
            </w:pPr>
          </w:p>
          <w:p w14:paraId="6D3A5B86" w14:textId="35B37563" w:rsidR="0027494D" w:rsidRPr="00FF7AAB" w:rsidRDefault="00427A55" w:rsidP="00F17748">
            <w:pPr>
              <w:rPr>
                <w:rFonts w:eastAsia="Times New Roman"/>
                <w:color w:val="4C4747"/>
                <w:lang w:eastAsia="es-DO"/>
              </w:rPr>
            </w:pPr>
            <w:r>
              <w:rPr>
                <w:rFonts w:eastAsia="Times New Roman"/>
                <w:color w:val="4C4747"/>
                <w:lang w:eastAsia="es-DO"/>
              </w:rPr>
              <w:t>RD$103,701,696.88</w:t>
            </w:r>
          </w:p>
        </w:tc>
        <w:tc>
          <w:tcPr>
            <w:tcW w:w="845" w:type="pct"/>
            <w:noWrap/>
          </w:tcPr>
          <w:p w14:paraId="5A45D038" w14:textId="77777777" w:rsidR="0027494D" w:rsidRDefault="0027494D" w:rsidP="00F17748">
            <w:pPr>
              <w:rPr>
                <w:rFonts w:eastAsia="Times New Roman"/>
                <w:color w:val="4C4747"/>
                <w:lang w:eastAsia="es-DO"/>
              </w:rPr>
            </w:pPr>
          </w:p>
          <w:p w14:paraId="180F562F" w14:textId="053E60B3" w:rsidR="00427A55" w:rsidRPr="00FF7AAB" w:rsidRDefault="00427A55" w:rsidP="00F17748">
            <w:pPr>
              <w:rPr>
                <w:rFonts w:eastAsia="Times New Roman"/>
                <w:color w:val="4C4747"/>
                <w:lang w:eastAsia="es-DO"/>
              </w:rPr>
            </w:pPr>
            <w:r>
              <w:rPr>
                <w:rFonts w:eastAsia="Times New Roman"/>
                <w:color w:val="4C4747"/>
                <w:lang w:eastAsia="es-DO"/>
              </w:rPr>
              <w:t>RD$241,224,235.00</w:t>
            </w:r>
          </w:p>
        </w:tc>
        <w:tc>
          <w:tcPr>
            <w:tcW w:w="649" w:type="pct"/>
            <w:noWrap/>
          </w:tcPr>
          <w:p w14:paraId="38785D0E" w14:textId="77777777" w:rsidR="00817C91" w:rsidRDefault="00817C91" w:rsidP="00F17748">
            <w:pPr>
              <w:rPr>
                <w:rFonts w:eastAsia="Times New Roman"/>
                <w:color w:val="4C4747"/>
                <w:lang w:eastAsia="es-DO"/>
              </w:rPr>
            </w:pPr>
          </w:p>
          <w:p w14:paraId="1E765940" w14:textId="66BE9573" w:rsidR="00817C91" w:rsidRPr="00FF7AAB" w:rsidRDefault="00817C91" w:rsidP="00F17748">
            <w:pPr>
              <w:rPr>
                <w:rFonts w:eastAsia="Times New Roman"/>
                <w:color w:val="4C4747"/>
                <w:lang w:eastAsia="es-DO"/>
              </w:rPr>
            </w:pPr>
            <w:r>
              <w:rPr>
                <w:rFonts w:eastAsia="Times New Roman"/>
                <w:color w:val="4C4747"/>
                <w:lang w:eastAsia="es-DO"/>
              </w:rPr>
              <w:t>RD$95,398,475.42</w:t>
            </w:r>
          </w:p>
        </w:tc>
        <w:tc>
          <w:tcPr>
            <w:tcW w:w="715" w:type="pct"/>
            <w:noWrap/>
          </w:tcPr>
          <w:p w14:paraId="73513353" w14:textId="77777777" w:rsidR="00817C91" w:rsidRDefault="00817C91" w:rsidP="00F17748">
            <w:pPr>
              <w:rPr>
                <w:rFonts w:eastAsia="Times New Roman"/>
                <w:color w:val="4C4747"/>
                <w:lang w:eastAsia="es-DO"/>
              </w:rPr>
            </w:pPr>
          </w:p>
          <w:p w14:paraId="73AA8B0F" w14:textId="555D31ED" w:rsidR="0027494D" w:rsidRPr="00FF7AAB" w:rsidRDefault="00817C91" w:rsidP="00F17748">
            <w:pPr>
              <w:rPr>
                <w:rFonts w:eastAsia="Times New Roman"/>
                <w:color w:val="4C4747"/>
                <w:lang w:eastAsia="es-DO"/>
              </w:rPr>
            </w:pPr>
            <w:r>
              <w:rPr>
                <w:rFonts w:eastAsia="Times New Roman"/>
                <w:color w:val="4C4747"/>
                <w:lang w:eastAsia="es-DO"/>
              </w:rPr>
              <w:t>RD$24,298,132.42</w:t>
            </w:r>
          </w:p>
        </w:tc>
        <w:tc>
          <w:tcPr>
            <w:tcW w:w="649" w:type="pct"/>
            <w:noWrap/>
          </w:tcPr>
          <w:p w14:paraId="2A472768" w14:textId="77777777" w:rsidR="00C803AF" w:rsidRPr="00C803AF" w:rsidRDefault="00C803AF" w:rsidP="00C803AF">
            <w:pPr>
              <w:rPr>
                <w:rFonts w:eastAsia="Times New Roman"/>
                <w:color w:val="4C4747"/>
                <w:lang w:eastAsia="es-DO"/>
              </w:rPr>
            </w:pPr>
            <w:r w:rsidRPr="00C803AF">
              <w:rPr>
                <w:rFonts w:eastAsia="Times New Roman"/>
                <w:color w:val="4C4747"/>
                <w:lang w:eastAsia="es-DO"/>
              </w:rPr>
              <w:t xml:space="preserve">$   25,754,689.44 </w:t>
            </w:r>
          </w:p>
          <w:p w14:paraId="1DE3E8A2" w14:textId="49DA9D1F" w:rsidR="0027494D" w:rsidRPr="00FF7AAB" w:rsidRDefault="0027494D" w:rsidP="00F17748">
            <w:pPr>
              <w:rPr>
                <w:rFonts w:eastAsia="Times New Roman"/>
                <w:color w:val="4C4747"/>
                <w:lang w:eastAsia="es-DO"/>
              </w:rPr>
            </w:pPr>
          </w:p>
        </w:tc>
        <w:tc>
          <w:tcPr>
            <w:tcW w:w="780" w:type="pct"/>
            <w:noWrap/>
          </w:tcPr>
          <w:p w14:paraId="1EA2F60E" w14:textId="77777777" w:rsidR="0044167D" w:rsidRPr="0044167D" w:rsidRDefault="0044167D" w:rsidP="0044167D">
            <w:pPr>
              <w:rPr>
                <w:rFonts w:eastAsia="Times New Roman"/>
                <w:color w:val="4C4747"/>
                <w:lang w:eastAsia="es-DO"/>
              </w:rPr>
            </w:pPr>
            <w:proofErr w:type="gramStart"/>
            <w:r w:rsidRPr="0044167D">
              <w:rPr>
                <w:rFonts w:eastAsia="Times New Roman"/>
                <w:color w:val="4C4747"/>
                <w:lang w:eastAsia="es-DO"/>
              </w:rPr>
              <w:t>$  1,196,681,725.66</w:t>
            </w:r>
            <w:proofErr w:type="gramEnd"/>
            <w:r w:rsidRPr="0044167D">
              <w:rPr>
                <w:rFonts w:eastAsia="Times New Roman"/>
                <w:color w:val="4C4747"/>
                <w:lang w:eastAsia="es-DO"/>
              </w:rPr>
              <w:t xml:space="preserve"> </w:t>
            </w:r>
          </w:p>
          <w:p w14:paraId="4789DA6E" w14:textId="6AC2AFAE" w:rsidR="0027494D" w:rsidRPr="00FF7AAB" w:rsidRDefault="0027494D" w:rsidP="00F17748">
            <w:pPr>
              <w:rPr>
                <w:rFonts w:eastAsia="Times New Roman"/>
                <w:color w:val="4C4747"/>
                <w:lang w:eastAsia="es-DO"/>
              </w:rPr>
            </w:pPr>
          </w:p>
        </w:tc>
      </w:tr>
    </w:tbl>
    <w:p w14:paraId="63FEF368" w14:textId="77777777" w:rsidR="0027494D" w:rsidRDefault="0027494D" w:rsidP="0027494D">
      <w:pPr>
        <w:rPr>
          <w:lang w:val="es-ES"/>
        </w:rPr>
      </w:pPr>
    </w:p>
    <w:p w14:paraId="4DCABE4A" w14:textId="77777777" w:rsidR="0027494D" w:rsidRDefault="0027494D" w:rsidP="00BE31BF">
      <w:pPr>
        <w:jc w:val="both"/>
        <w:rPr>
          <w:lang w:val="es-ES"/>
        </w:rPr>
      </w:pPr>
    </w:p>
    <w:p w14:paraId="741CBCA5" w14:textId="77777777" w:rsidR="00BE31BF" w:rsidRDefault="00BE31BF" w:rsidP="00BE31BF">
      <w:pPr>
        <w:jc w:val="both"/>
        <w:rPr>
          <w:lang w:val="es-ES"/>
        </w:rPr>
      </w:pPr>
    </w:p>
    <w:p w14:paraId="37D55E92" w14:textId="77777777" w:rsidR="00BE31BF" w:rsidRDefault="00BE31BF" w:rsidP="00BE31BF">
      <w:pPr>
        <w:jc w:val="both"/>
        <w:rPr>
          <w:lang w:val="es-ES"/>
        </w:rPr>
      </w:pPr>
    </w:p>
    <w:p w14:paraId="4AECC6DB" w14:textId="77777777" w:rsidR="00BE31BF" w:rsidRDefault="00BE31BF" w:rsidP="00BE31BF">
      <w:pPr>
        <w:jc w:val="both"/>
        <w:rPr>
          <w:lang w:val="es-ES"/>
        </w:rPr>
      </w:pPr>
    </w:p>
    <w:p w14:paraId="3F609F25" w14:textId="77777777" w:rsidR="00BE31BF" w:rsidRDefault="00BE31BF" w:rsidP="00BE31BF">
      <w:pPr>
        <w:jc w:val="both"/>
        <w:rPr>
          <w:lang w:val="es-ES"/>
        </w:rPr>
      </w:pPr>
    </w:p>
    <w:p w14:paraId="5D0E696B" w14:textId="77777777" w:rsidR="00BE31BF" w:rsidRDefault="00BE31BF" w:rsidP="00BE31BF">
      <w:pPr>
        <w:jc w:val="both"/>
        <w:rPr>
          <w:lang w:val="es-ES"/>
        </w:rPr>
      </w:pPr>
    </w:p>
    <w:p w14:paraId="0707D2BB" w14:textId="77777777" w:rsidR="00BE31BF" w:rsidRDefault="00BE31BF" w:rsidP="00BE31BF">
      <w:pPr>
        <w:jc w:val="both"/>
        <w:rPr>
          <w:lang w:val="es-ES"/>
        </w:rPr>
      </w:pPr>
    </w:p>
    <w:p w14:paraId="63EFD404" w14:textId="77777777" w:rsidR="00BE31BF" w:rsidRDefault="00BE31BF" w:rsidP="00BE31BF">
      <w:pPr>
        <w:jc w:val="both"/>
        <w:rPr>
          <w:lang w:val="es-ES"/>
        </w:rPr>
      </w:pPr>
    </w:p>
    <w:p w14:paraId="6F45D159" w14:textId="77777777" w:rsidR="00BE31BF" w:rsidRDefault="00BE31BF" w:rsidP="00BE31BF">
      <w:pPr>
        <w:jc w:val="both"/>
        <w:rPr>
          <w:lang w:val="es-ES"/>
        </w:rPr>
      </w:pPr>
    </w:p>
    <w:p w14:paraId="71987A56" w14:textId="77777777" w:rsidR="00BE31BF" w:rsidRDefault="00BE31BF" w:rsidP="00BE31BF">
      <w:pPr>
        <w:jc w:val="both"/>
        <w:rPr>
          <w:lang w:val="es-ES"/>
        </w:rPr>
      </w:pPr>
    </w:p>
    <w:p w14:paraId="619913C5" w14:textId="77777777" w:rsidR="00BE31BF" w:rsidRDefault="00BE31BF" w:rsidP="00BE31BF">
      <w:pPr>
        <w:jc w:val="both"/>
        <w:rPr>
          <w:lang w:val="es-ES"/>
        </w:rPr>
      </w:pPr>
    </w:p>
    <w:p w14:paraId="16B03AB7" w14:textId="77777777" w:rsidR="00BE31BF" w:rsidRDefault="00BE31BF" w:rsidP="00BE31BF">
      <w:pPr>
        <w:jc w:val="both"/>
        <w:rPr>
          <w:lang w:val="es-ES"/>
        </w:rPr>
      </w:pPr>
    </w:p>
    <w:p w14:paraId="3B84EC94" w14:textId="77777777" w:rsidR="00BE31BF" w:rsidRDefault="00BE31BF" w:rsidP="00BE31BF">
      <w:pPr>
        <w:jc w:val="both"/>
        <w:rPr>
          <w:lang w:val="es-ES"/>
        </w:rPr>
      </w:pPr>
    </w:p>
    <w:p w14:paraId="4DDA1B52" w14:textId="77777777" w:rsidR="00BE31BF" w:rsidRDefault="00BE31BF" w:rsidP="00BE31BF">
      <w:pPr>
        <w:jc w:val="both"/>
        <w:rPr>
          <w:lang w:val="es-ES"/>
        </w:rPr>
      </w:pPr>
    </w:p>
    <w:p w14:paraId="380E745A" w14:textId="77777777" w:rsidR="00BE31BF" w:rsidRDefault="00BE31BF" w:rsidP="00BE31BF">
      <w:pPr>
        <w:jc w:val="both"/>
        <w:rPr>
          <w:lang w:val="es-ES"/>
        </w:rPr>
      </w:pPr>
    </w:p>
    <w:p w14:paraId="158261D1" w14:textId="77777777" w:rsidR="00BE31BF" w:rsidRDefault="00BE31BF" w:rsidP="00BE31BF">
      <w:pPr>
        <w:jc w:val="both"/>
        <w:rPr>
          <w:lang w:val="es-ES"/>
        </w:rPr>
      </w:pPr>
    </w:p>
    <w:p w14:paraId="077F537A" w14:textId="77777777" w:rsidR="00BE31BF" w:rsidRDefault="00BE31BF" w:rsidP="00BE31BF">
      <w:pPr>
        <w:jc w:val="both"/>
        <w:rPr>
          <w:lang w:val="es-ES"/>
        </w:rPr>
      </w:pPr>
    </w:p>
    <w:p w14:paraId="6B063B9E" w14:textId="77777777" w:rsidR="00BE31BF" w:rsidRDefault="00BE31BF" w:rsidP="00BE31BF">
      <w:pPr>
        <w:jc w:val="both"/>
        <w:rPr>
          <w:lang w:val="es-ES"/>
        </w:rPr>
      </w:pPr>
    </w:p>
    <w:p w14:paraId="75F2F392" w14:textId="77777777" w:rsidR="0027494D" w:rsidRDefault="0027494D" w:rsidP="00BE31BF">
      <w:pPr>
        <w:pStyle w:val="Ttulo1"/>
        <w:numPr>
          <w:ilvl w:val="1"/>
          <w:numId w:val="7"/>
        </w:numPr>
        <w:spacing w:before="0" w:after="120"/>
        <w:jc w:val="both"/>
        <w:rPr>
          <w:color w:val="4C4747"/>
          <w:sz w:val="24"/>
          <w:lang w:val="es-ES"/>
        </w:rPr>
      </w:pPr>
      <w:bookmarkStart w:id="61" w:name="_Toc186144385"/>
      <w:bookmarkStart w:id="62" w:name="_Toc216980779"/>
      <w:r w:rsidRPr="00F524B9">
        <w:rPr>
          <w:color w:val="4C4747"/>
          <w:sz w:val="24"/>
          <w:lang w:val="es-ES"/>
        </w:rPr>
        <w:lastRenderedPageBreak/>
        <w:t>Matriz Índice de Gestión Presupuestaria (IGP)</w:t>
      </w:r>
      <w:bookmarkEnd w:id="61"/>
      <w:bookmarkEnd w:id="62"/>
    </w:p>
    <w:tbl>
      <w:tblPr>
        <w:tblpPr w:leftFromText="141" w:rightFromText="141" w:vertAnchor="page" w:horzAnchor="margin" w:tblpXSpec="center" w:tblpY="2425"/>
        <w:tblW w:w="11150" w:type="dxa"/>
        <w:tblLayout w:type="fixed"/>
        <w:tblCellMar>
          <w:left w:w="0" w:type="dxa"/>
          <w:right w:w="0" w:type="dxa"/>
        </w:tblCellMar>
        <w:tblLook w:val="04A0" w:firstRow="1" w:lastRow="0" w:firstColumn="1" w:lastColumn="0" w:noHBand="0" w:noVBand="1"/>
      </w:tblPr>
      <w:tblGrid>
        <w:gridCol w:w="1610"/>
        <w:gridCol w:w="1620"/>
        <w:gridCol w:w="1980"/>
        <w:gridCol w:w="2070"/>
        <w:gridCol w:w="990"/>
        <w:gridCol w:w="1260"/>
        <w:gridCol w:w="1620"/>
      </w:tblGrid>
      <w:tr w:rsidR="005C51E6" w:rsidRPr="00FF7AAB" w14:paraId="6BE5D94E" w14:textId="77777777" w:rsidTr="005C51E6">
        <w:trPr>
          <w:trHeight w:val="945"/>
        </w:trPr>
        <w:tc>
          <w:tcPr>
            <w:tcW w:w="161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4DD8BDE0" w14:textId="77777777" w:rsidR="005C51E6" w:rsidRPr="00FF7AAB" w:rsidRDefault="005C51E6" w:rsidP="005C51E6">
            <w:pPr>
              <w:spacing w:after="0" w:line="240" w:lineRule="auto"/>
              <w:jc w:val="center"/>
              <w:rPr>
                <w:rFonts w:eastAsia="Calibri"/>
                <w:color w:val="FFFFFF" w:themeColor="background1"/>
                <w:spacing w:val="0"/>
                <w:lang w:eastAsia="es-DO"/>
              </w:rPr>
            </w:pPr>
            <w:bookmarkStart w:id="63" w:name="_Toc186144386"/>
            <w:bookmarkStart w:id="64" w:name="_Hlk186141670"/>
            <w:r w:rsidRPr="00FF7AAB">
              <w:rPr>
                <w:rFonts w:eastAsia="Calibri"/>
                <w:b/>
                <w:bCs/>
                <w:color w:val="FFFFFF" w:themeColor="background1"/>
                <w:spacing w:val="0"/>
                <w:lang w:val="es-ES" w:eastAsia="es-DO"/>
              </w:rPr>
              <w:t>Código Programa / Subprograma</w:t>
            </w:r>
          </w:p>
        </w:tc>
        <w:tc>
          <w:tcPr>
            <w:tcW w:w="16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EF92766" w14:textId="77777777" w:rsidR="005C51E6" w:rsidRPr="00FF7AAB" w:rsidRDefault="005C51E6" w:rsidP="005C51E6">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Nombre del Programa</w:t>
            </w:r>
          </w:p>
        </w:tc>
        <w:tc>
          <w:tcPr>
            <w:tcW w:w="198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769328C" w14:textId="77777777" w:rsidR="005C51E6" w:rsidRPr="00FF7AAB" w:rsidRDefault="005C51E6" w:rsidP="005C51E6">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Asignación presupuestaria 202</w:t>
            </w:r>
            <w:r>
              <w:rPr>
                <w:rFonts w:eastAsia="Calibri"/>
                <w:b/>
                <w:bCs/>
                <w:color w:val="FFFFFF" w:themeColor="background1"/>
                <w:spacing w:val="0"/>
                <w:lang w:val="es-ES" w:eastAsia="es-DO"/>
              </w:rPr>
              <w:t xml:space="preserve">5 </w:t>
            </w:r>
            <w:r w:rsidRPr="00FF7AAB">
              <w:rPr>
                <w:rFonts w:eastAsia="Calibri"/>
                <w:b/>
                <w:bCs/>
                <w:color w:val="FFFFFF" w:themeColor="background1"/>
                <w:spacing w:val="0"/>
                <w:lang w:val="es-ES" w:eastAsia="es-DO"/>
              </w:rPr>
              <w:t>(RD$)</w:t>
            </w:r>
          </w:p>
        </w:tc>
        <w:tc>
          <w:tcPr>
            <w:tcW w:w="207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9C4EB11" w14:textId="77777777" w:rsidR="005C51E6" w:rsidRPr="00FF7AAB" w:rsidRDefault="005C51E6" w:rsidP="005C51E6">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Ejecución 202</w:t>
            </w:r>
            <w:r>
              <w:rPr>
                <w:rFonts w:eastAsia="Calibri"/>
                <w:b/>
                <w:bCs/>
                <w:color w:val="FFFFFF" w:themeColor="background1"/>
                <w:spacing w:val="0"/>
                <w:lang w:val="es-ES" w:eastAsia="es-DO"/>
              </w:rPr>
              <w:t>5</w:t>
            </w:r>
            <w:r w:rsidRPr="00FF7AAB">
              <w:rPr>
                <w:rFonts w:eastAsia="Calibri"/>
                <w:b/>
                <w:bCs/>
                <w:color w:val="FFFFFF" w:themeColor="background1"/>
                <w:spacing w:val="0"/>
                <w:lang w:val="es-ES" w:eastAsia="es-DO"/>
              </w:rPr>
              <w:t xml:space="preserve"> (RD$)</w:t>
            </w:r>
          </w:p>
        </w:tc>
        <w:tc>
          <w:tcPr>
            <w:tcW w:w="99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27ACC95" w14:textId="77777777" w:rsidR="005C51E6" w:rsidRPr="0027494D" w:rsidRDefault="005C51E6" w:rsidP="005C51E6">
            <w:pPr>
              <w:spacing w:after="0" w:line="240" w:lineRule="auto"/>
              <w:jc w:val="center"/>
              <w:rPr>
                <w:rFonts w:eastAsia="Calibri"/>
                <w:color w:val="FFFFFF" w:themeColor="background1"/>
                <w:spacing w:val="0"/>
                <w:lang w:val="es-DO" w:eastAsia="es-DO"/>
              </w:rPr>
            </w:pPr>
            <w:r w:rsidRPr="00FF7AAB">
              <w:rPr>
                <w:rFonts w:eastAsia="Calibri"/>
                <w:b/>
                <w:bCs/>
                <w:color w:val="FFFFFF" w:themeColor="background1"/>
                <w:spacing w:val="0"/>
                <w:lang w:val="es-ES" w:eastAsia="es-DO"/>
              </w:rPr>
              <w:t>Cantidad de Productos Generados por Programa</w:t>
            </w:r>
          </w:p>
        </w:tc>
        <w:tc>
          <w:tcPr>
            <w:tcW w:w="126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C074F0F" w14:textId="77777777" w:rsidR="005C51E6" w:rsidRPr="00FF7AAB" w:rsidRDefault="005C51E6" w:rsidP="005C51E6">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Índice de Ejecución %</w:t>
            </w:r>
          </w:p>
        </w:tc>
        <w:tc>
          <w:tcPr>
            <w:tcW w:w="16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F70F7F9" w14:textId="77777777" w:rsidR="005C51E6" w:rsidRPr="00FF7AAB" w:rsidRDefault="005C51E6" w:rsidP="005C51E6">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Participación Ejecución por Programa</w:t>
            </w:r>
          </w:p>
        </w:tc>
      </w:tr>
      <w:tr w:rsidR="005C51E6" w:rsidRPr="00FF7AAB" w14:paraId="39A7F406" w14:textId="77777777" w:rsidTr="005C51E6">
        <w:trPr>
          <w:trHeight w:val="1430"/>
        </w:trPr>
        <w:tc>
          <w:tcPr>
            <w:tcW w:w="16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BCE7AF9" w14:textId="77777777" w:rsidR="005C51E6" w:rsidRPr="00FF7AAB" w:rsidRDefault="005C51E6" w:rsidP="005C51E6">
            <w:pPr>
              <w:spacing w:after="0" w:line="240" w:lineRule="auto"/>
              <w:jc w:val="center"/>
              <w:rPr>
                <w:rFonts w:eastAsia="Calibri"/>
                <w:color w:val="4C4747"/>
                <w:spacing w:val="0"/>
                <w:lang w:eastAsia="es-DO"/>
              </w:rPr>
            </w:pPr>
            <w:r w:rsidRPr="00FF7AAB">
              <w:rPr>
                <w:rFonts w:eastAsia="Calibri"/>
                <w:color w:val="4C4747"/>
                <w:spacing w:val="0"/>
                <w:lang w:eastAsia="es-DO"/>
              </w:rPr>
              <w:t>0014</w:t>
            </w:r>
          </w:p>
        </w:tc>
        <w:tc>
          <w:tcPr>
            <w:tcW w:w="1620" w:type="dxa"/>
            <w:tcBorders>
              <w:top w:val="nil"/>
              <w:left w:val="nil"/>
              <w:bottom w:val="single" w:sz="8" w:space="0" w:color="auto"/>
              <w:right w:val="single" w:sz="8" w:space="0" w:color="auto"/>
            </w:tcBorders>
            <w:tcMar>
              <w:top w:w="0" w:type="dxa"/>
              <w:left w:w="70" w:type="dxa"/>
              <w:bottom w:w="0" w:type="dxa"/>
              <w:right w:w="70" w:type="dxa"/>
            </w:tcMar>
            <w:vAlign w:val="center"/>
          </w:tcPr>
          <w:p w14:paraId="6B508330" w14:textId="77777777" w:rsidR="005C51E6" w:rsidRPr="0027494D" w:rsidRDefault="005C51E6" w:rsidP="005C51E6">
            <w:pPr>
              <w:spacing w:after="0" w:line="240" w:lineRule="auto"/>
              <w:jc w:val="center"/>
              <w:rPr>
                <w:rFonts w:eastAsia="Calibri"/>
                <w:color w:val="4C4747"/>
                <w:spacing w:val="0"/>
                <w:lang w:val="es-DO" w:eastAsia="es-DO"/>
              </w:rPr>
            </w:pPr>
            <w:r w:rsidRPr="0027494D">
              <w:rPr>
                <w:rFonts w:eastAsia="Calibri"/>
                <w:color w:val="4C4747"/>
                <w:spacing w:val="0"/>
                <w:lang w:val="es-DO" w:eastAsia="es-DO"/>
              </w:rPr>
              <w:t>Familias Vulnerables Reciben Apoyo Social Integral</w:t>
            </w:r>
          </w:p>
        </w:tc>
        <w:tc>
          <w:tcPr>
            <w:tcW w:w="198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AC5B576" w14:textId="77777777" w:rsidR="005C51E6" w:rsidRPr="00FF7AAB" w:rsidRDefault="005C51E6" w:rsidP="005C51E6">
            <w:pPr>
              <w:spacing w:after="0" w:line="240" w:lineRule="auto"/>
              <w:jc w:val="center"/>
              <w:rPr>
                <w:rFonts w:eastAsia="Calibri"/>
                <w:color w:val="4C4747"/>
                <w:spacing w:val="0"/>
                <w:lang w:eastAsia="es-DO"/>
              </w:rPr>
            </w:pPr>
            <w:r w:rsidRPr="00FF7AAB">
              <w:rPr>
                <w:rFonts w:eastAsia="Calibri"/>
                <w:color w:val="4C4747"/>
                <w:spacing w:val="0"/>
                <w:lang w:eastAsia="es-DO"/>
              </w:rPr>
              <w:t>$</w:t>
            </w:r>
            <w:r>
              <w:rPr>
                <w:rFonts w:eastAsia="Calibri"/>
                <w:color w:val="4C4747"/>
                <w:spacing w:val="0"/>
                <w:lang w:eastAsia="es-DO"/>
              </w:rPr>
              <w:t>5,391,832,687.00</w:t>
            </w:r>
          </w:p>
        </w:tc>
        <w:tc>
          <w:tcPr>
            <w:tcW w:w="20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DCF2E6E" w14:textId="77777777" w:rsidR="005C51E6" w:rsidRPr="00FF7AAB" w:rsidRDefault="005C51E6" w:rsidP="005C51E6">
            <w:pPr>
              <w:spacing w:after="0" w:line="240" w:lineRule="auto"/>
              <w:jc w:val="center"/>
              <w:rPr>
                <w:rFonts w:eastAsia="Calibri"/>
                <w:color w:val="4C4747"/>
                <w:spacing w:val="0"/>
                <w:lang w:eastAsia="es-DO"/>
              </w:rPr>
            </w:pPr>
            <w:r w:rsidRPr="00FF7AAB">
              <w:rPr>
                <w:rFonts w:eastAsia="Calibri"/>
                <w:color w:val="4C4747"/>
                <w:spacing w:val="0"/>
                <w:lang w:eastAsia="es-DO"/>
              </w:rPr>
              <w:t>$</w:t>
            </w:r>
            <w:r>
              <w:rPr>
                <w:rFonts w:eastAsia="Calibri"/>
                <w:color w:val="4C4747"/>
                <w:spacing w:val="0"/>
                <w:lang w:eastAsia="es-DO"/>
              </w:rPr>
              <w:t>4,341,672,206.52</w:t>
            </w:r>
          </w:p>
        </w:tc>
        <w:tc>
          <w:tcPr>
            <w:tcW w:w="99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035257F" w14:textId="77777777" w:rsidR="005C51E6" w:rsidRPr="00FF7AAB" w:rsidRDefault="005C51E6" w:rsidP="005C51E6">
            <w:pPr>
              <w:spacing w:after="0" w:line="240" w:lineRule="auto"/>
              <w:jc w:val="center"/>
              <w:rPr>
                <w:rFonts w:eastAsia="Calibri"/>
                <w:color w:val="4C4747"/>
                <w:spacing w:val="0"/>
                <w:lang w:eastAsia="es-DO"/>
              </w:rPr>
            </w:pPr>
            <w:r w:rsidRPr="00FF7AAB">
              <w:rPr>
                <w:rFonts w:eastAsia="Calibri"/>
                <w:color w:val="4C4747"/>
                <w:spacing w:val="0"/>
                <w:lang w:eastAsia="es-DO"/>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EC7CC9" w14:textId="77777777" w:rsidR="005C51E6" w:rsidRPr="00FF7AAB" w:rsidRDefault="005C51E6" w:rsidP="005C51E6">
            <w:pPr>
              <w:spacing w:after="0" w:line="240" w:lineRule="auto"/>
              <w:jc w:val="center"/>
              <w:rPr>
                <w:rFonts w:eastAsia="Calibri"/>
                <w:color w:val="4C4747"/>
                <w:spacing w:val="0"/>
                <w:lang w:eastAsia="es-DO"/>
              </w:rPr>
            </w:pPr>
            <w:r>
              <w:rPr>
                <w:rFonts w:eastAsia="Calibri"/>
                <w:color w:val="4C4747"/>
                <w:spacing w:val="0"/>
                <w:lang w:eastAsia="es-DO"/>
              </w:rPr>
              <w:t>81</w:t>
            </w:r>
            <w:r w:rsidRPr="00FF7AAB">
              <w:rPr>
                <w:rFonts w:eastAsia="Calibri"/>
                <w:color w:val="4C4747"/>
                <w:spacing w:val="0"/>
                <w:lang w:eastAsia="es-DO"/>
              </w:rPr>
              <w:t>%</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87C0A68" w14:textId="77777777" w:rsidR="005C51E6" w:rsidRPr="00FF7AAB" w:rsidRDefault="005C51E6" w:rsidP="005C51E6">
            <w:pPr>
              <w:spacing w:after="0" w:line="240" w:lineRule="auto"/>
              <w:jc w:val="center"/>
              <w:rPr>
                <w:rFonts w:eastAsia="Calibri"/>
                <w:color w:val="4C4747"/>
                <w:spacing w:val="0"/>
                <w:lang w:eastAsia="es-DO"/>
              </w:rPr>
            </w:pPr>
            <w:r w:rsidRPr="00FF7AAB">
              <w:rPr>
                <w:rFonts w:eastAsia="Calibri"/>
                <w:color w:val="4C4747"/>
                <w:spacing w:val="0"/>
                <w:lang w:eastAsia="es-DO"/>
              </w:rPr>
              <w:t>100%</w:t>
            </w:r>
          </w:p>
        </w:tc>
      </w:tr>
    </w:tbl>
    <w:p w14:paraId="327A5A00" w14:textId="77777777" w:rsidR="00F17748" w:rsidRDefault="00F17748" w:rsidP="00F17748">
      <w:pPr>
        <w:pStyle w:val="Ttulo1"/>
        <w:spacing w:before="0" w:after="120"/>
        <w:jc w:val="left"/>
        <w:rPr>
          <w:color w:val="4C4747"/>
          <w:sz w:val="24"/>
          <w:lang w:val="es-ES"/>
        </w:rPr>
      </w:pPr>
    </w:p>
    <w:p w14:paraId="7484DDC8" w14:textId="77777777" w:rsidR="00F17748" w:rsidRDefault="00F17748" w:rsidP="00F17748">
      <w:pPr>
        <w:rPr>
          <w:lang w:val="es-ES"/>
        </w:rPr>
      </w:pPr>
    </w:p>
    <w:p w14:paraId="6647C989" w14:textId="77777777" w:rsidR="00BE31BF" w:rsidRDefault="00BE31BF" w:rsidP="00F17748">
      <w:pPr>
        <w:rPr>
          <w:lang w:val="es-ES"/>
        </w:rPr>
      </w:pPr>
    </w:p>
    <w:p w14:paraId="0432608E" w14:textId="77777777" w:rsidR="00BE31BF" w:rsidRDefault="00BE31BF" w:rsidP="00F17748">
      <w:pPr>
        <w:rPr>
          <w:lang w:val="es-ES"/>
        </w:rPr>
      </w:pPr>
    </w:p>
    <w:p w14:paraId="3FD2821A" w14:textId="77777777" w:rsidR="00BE31BF" w:rsidRDefault="00BE31BF" w:rsidP="00F17748">
      <w:pPr>
        <w:rPr>
          <w:lang w:val="es-ES"/>
        </w:rPr>
      </w:pPr>
    </w:p>
    <w:p w14:paraId="71BD8C32" w14:textId="77777777" w:rsidR="00BE31BF" w:rsidRDefault="00BE31BF" w:rsidP="00F17748">
      <w:pPr>
        <w:rPr>
          <w:lang w:val="es-ES"/>
        </w:rPr>
      </w:pPr>
    </w:p>
    <w:p w14:paraId="2D9DC36A" w14:textId="77777777" w:rsidR="00BE31BF" w:rsidRDefault="00BE31BF" w:rsidP="00F17748">
      <w:pPr>
        <w:rPr>
          <w:lang w:val="es-ES"/>
        </w:rPr>
      </w:pPr>
    </w:p>
    <w:p w14:paraId="7AA4646A" w14:textId="77777777" w:rsidR="00BE31BF" w:rsidRDefault="00BE31BF" w:rsidP="00F17748">
      <w:pPr>
        <w:rPr>
          <w:lang w:val="es-ES"/>
        </w:rPr>
      </w:pPr>
    </w:p>
    <w:p w14:paraId="7F614098" w14:textId="77777777" w:rsidR="00BE31BF" w:rsidRDefault="00BE31BF" w:rsidP="00F17748">
      <w:pPr>
        <w:rPr>
          <w:lang w:val="es-ES"/>
        </w:rPr>
      </w:pPr>
    </w:p>
    <w:p w14:paraId="53A3CA30" w14:textId="77777777" w:rsidR="00BE31BF" w:rsidRDefault="00BE31BF" w:rsidP="00F17748">
      <w:pPr>
        <w:rPr>
          <w:lang w:val="es-ES"/>
        </w:rPr>
      </w:pPr>
    </w:p>
    <w:p w14:paraId="3AED953F" w14:textId="77777777" w:rsidR="00BE31BF" w:rsidRDefault="00BE31BF" w:rsidP="00F17748">
      <w:pPr>
        <w:rPr>
          <w:lang w:val="es-ES"/>
        </w:rPr>
      </w:pPr>
    </w:p>
    <w:p w14:paraId="1804ED87" w14:textId="77777777" w:rsidR="00BE31BF" w:rsidRDefault="00BE31BF" w:rsidP="00F17748">
      <w:pPr>
        <w:rPr>
          <w:lang w:val="es-ES"/>
        </w:rPr>
      </w:pPr>
    </w:p>
    <w:p w14:paraId="2F783A7E" w14:textId="77777777" w:rsidR="00BE31BF" w:rsidRDefault="00BE31BF" w:rsidP="00F17748">
      <w:pPr>
        <w:rPr>
          <w:lang w:val="es-ES"/>
        </w:rPr>
      </w:pPr>
    </w:p>
    <w:p w14:paraId="77F2C53B" w14:textId="77777777" w:rsidR="00BE31BF" w:rsidRDefault="00BE31BF" w:rsidP="00F17748">
      <w:pPr>
        <w:rPr>
          <w:lang w:val="es-ES"/>
        </w:rPr>
      </w:pPr>
    </w:p>
    <w:p w14:paraId="153F9934" w14:textId="77777777" w:rsidR="00BE31BF" w:rsidRDefault="00BE31BF" w:rsidP="00F17748">
      <w:pPr>
        <w:rPr>
          <w:lang w:val="es-ES"/>
        </w:rPr>
      </w:pPr>
    </w:p>
    <w:p w14:paraId="4552F843" w14:textId="77777777" w:rsidR="00BE31BF" w:rsidRDefault="00BE31BF" w:rsidP="00F17748">
      <w:pPr>
        <w:rPr>
          <w:lang w:val="es-ES"/>
        </w:rPr>
      </w:pPr>
    </w:p>
    <w:p w14:paraId="3A19777F" w14:textId="0840A158" w:rsidR="0027494D" w:rsidRPr="00CB733D" w:rsidRDefault="0027494D" w:rsidP="00694179">
      <w:pPr>
        <w:pStyle w:val="Ttulo1"/>
        <w:numPr>
          <w:ilvl w:val="1"/>
          <w:numId w:val="7"/>
        </w:numPr>
        <w:spacing w:before="0" w:after="120"/>
        <w:ind w:left="90" w:hanging="540"/>
        <w:jc w:val="left"/>
        <w:rPr>
          <w:color w:val="4C4747"/>
          <w:sz w:val="24"/>
          <w:lang w:val="es-ES"/>
        </w:rPr>
      </w:pPr>
      <w:bookmarkStart w:id="65" w:name="_Toc216980780"/>
      <w:r w:rsidRPr="00FF7AAB">
        <w:rPr>
          <w:color w:val="4C4747"/>
          <w:sz w:val="24"/>
          <w:lang w:val="es-ES"/>
        </w:rPr>
        <w:lastRenderedPageBreak/>
        <w:t>Matriz de Principales Indicadores del Plan Operativo Anual (POA)</w:t>
      </w:r>
      <w:bookmarkEnd w:id="63"/>
      <w:bookmarkEnd w:id="65"/>
    </w:p>
    <w:tbl>
      <w:tblPr>
        <w:tblW w:w="10480" w:type="dxa"/>
        <w:jc w:val="center"/>
        <w:tblLayout w:type="fixed"/>
        <w:tblCellMar>
          <w:left w:w="0" w:type="dxa"/>
          <w:right w:w="0" w:type="dxa"/>
        </w:tblCellMar>
        <w:tblLook w:val="04A0" w:firstRow="1" w:lastRow="0" w:firstColumn="1" w:lastColumn="0" w:noHBand="0" w:noVBand="1"/>
      </w:tblPr>
      <w:tblGrid>
        <w:gridCol w:w="620"/>
        <w:gridCol w:w="1530"/>
        <w:gridCol w:w="1170"/>
        <w:gridCol w:w="1440"/>
        <w:gridCol w:w="810"/>
        <w:gridCol w:w="1170"/>
        <w:gridCol w:w="1170"/>
        <w:gridCol w:w="1260"/>
        <w:gridCol w:w="1310"/>
      </w:tblGrid>
      <w:tr w:rsidR="00694179" w:rsidRPr="00CB733D" w14:paraId="611197E2" w14:textId="77777777" w:rsidTr="00685C94">
        <w:trPr>
          <w:trHeight w:val="737"/>
          <w:tblHeader/>
          <w:jc w:val="center"/>
        </w:trPr>
        <w:tc>
          <w:tcPr>
            <w:tcW w:w="620"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7E0A16FA" w14:textId="77777777" w:rsidR="0027494D" w:rsidRPr="00CB733D" w:rsidRDefault="0027494D" w:rsidP="007A0861">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No.</w:t>
            </w:r>
          </w:p>
        </w:tc>
        <w:tc>
          <w:tcPr>
            <w:tcW w:w="153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4207ED6" w14:textId="77777777" w:rsidR="0027494D" w:rsidRPr="00CB733D" w:rsidRDefault="0027494D" w:rsidP="007A0861">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Área</w:t>
            </w:r>
          </w:p>
        </w:tc>
        <w:tc>
          <w:tcPr>
            <w:tcW w:w="117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DAEC80F" w14:textId="77777777" w:rsidR="0027494D" w:rsidRPr="00CB733D" w:rsidRDefault="0027494D" w:rsidP="007A0861">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Producto</w:t>
            </w:r>
          </w:p>
        </w:tc>
        <w:tc>
          <w:tcPr>
            <w:tcW w:w="144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53DCC01" w14:textId="77777777" w:rsidR="0027494D" w:rsidRPr="00CB733D" w:rsidRDefault="0027494D" w:rsidP="007A0861">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 xml:space="preserve">Nombre del </w:t>
            </w:r>
          </w:p>
          <w:p w14:paraId="6EC8130F" w14:textId="77777777" w:rsidR="0027494D" w:rsidRPr="00CB733D" w:rsidRDefault="0027494D" w:rsidP="007A0861">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Indicador</w:t>
            </w:r>
          </w:p>
        </w:tc>
        <w:tc>
          <w:tcPr>
            <w:tcW w:w="81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C901858" w14:textId="77777777" w:rsidR="0027494D" w:rsidRPr="00CB733D" w:rsidRDefault="0027494D" w:rsidP="007A0861">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Frecuencia</w:t>
            </w:r>
          </w:p>
        </w:tc>
        <w:tc>
          <w:tcPr>
            <w:tcW w:w="117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F029F0B" w14:textId="77777777" w:rsidR="0027494D" w:rsidRPr="00CB733D" w:rsidRDefault="0027494D" w:rsidP="007A0861">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 xml:space="preserve">Línea </w:t>
            </w:r>
          </w:p>
          <w:p w14:paraId="729C2FE0" w14:textId="77777777" w:rsidR="0027494D" w:rsidRPr="00CB733D" w:rsidRDefault="0027494D" w:rsidP="007A0861">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Base</w:t>
            </w:r>
          </w:p>
        </w:tc>
        <w:tc>
          <w:tcPr>
            <w:tcW w:w="117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CE59E22" w14:textId="77777777" w:rsidR="0027494D" w:rsidRPr="00CB733D" w:rsidRDefault="0027494D" w:rsidP="007A0861">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Meta</w:t>
            </w:r>
          </w:p>
        </w:tc>
        <w:tc>
          <w:tcPr>
            <w:tcW w:w="1260" w:type="dxa"/>
            <w:tcBorders>
              <w:top w:val="single" w:sz="8" w:space="0" w:color="auto"/>
              <w:left w:val="nil"/>
              <w:bottom w:val="single" w:sz="4" w:space="0" w:color="auto"/>
              <w:right w:val="single" w:sz="8" w:space="0" w:color="auto"/>
            </w:tcBorders>
            <w:shd w:val="clear" w:color="auto" w:fill="002060"/>
            <w:vAlign w:val="center"/>
          </w:tcPr>
          <w:p w14:paraId="3FF05EA2" w14:textId="77777777" w:rsidR="0027494D" w:rsidRPr="00CB733D" w:rsidRDefault="0027494D" w:rsidP="007A0861">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Resultado</w:t>
            </w:r>
          </w:p>
        </w:tc>
        <w:tc>
          <w:tcPr>
            <w:tcW w:w="1310" w:type="dxa"/>
            <w:tcBorders>
              <w:top w:val="single" w:sz="8" w:space="0" w:color="auto"/>
              <w:left w:val="nil"/>
              <w:bottom w:val="single" w:sz="4" w:space="0" w:color="auto"/>
              <w:right w:val="single" w:sz="8" w:space="0" w:color="auto"/>
            </w:tcBorders>
            <w:shd w:val="clear" w:color="auto" w:fill="002060"/>
            <w:vAlign w:val="center"/>
          </w:tcPr>
          <w:p w14:paraId="036B566E" w14:textId="77777777" w:rsidR="0027494D" w:rsidRPr="00CB733D" w:rsidRDefault="0027494D" w:rsidP="007A0861">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 xml:space="preserve">Porcentaje </w:t>
            </w:r>
          </w:p>
          <w:p w14:paraId="47DF6AD0" w14:textId="77777777" w:rsidR="0027494D" w:rsidRPr="00CB733D" w:rsidRDefault="0027494D" w:rsidP="007A0861">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de Avance</w:t>
            </w:r>
          </w:p>
        </w:tc>
      </w:tr>
      <w:tr w:rsidR="00694179" w:rsidRPr="00CB733D" w14:paraId="58512381"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FCAFA3"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1</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EAE7B1"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Departamento de Programas Sociales</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C7454C"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Gestión de Ayudas Sociales a familias de escasos recursos</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A3FD6"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Cantidad de Raciones Entregadas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2FDCAA"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Anual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1637D"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0</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C28474" w14:textId="0E68F945"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7,500</w:t>
            </w:r>
          </w:p>
        </w:tc>
        <w:tc>
          <w:tcPr>
            <w:tcW w:w="1260" w:type="dxa"/>
            <w:tcBorders>
              <w:top w:val="single" w:sz="4" w:space="0" w:color="auto"/>
              <w:left w:val="single" w:sz="4" w:space="0" w:color="auto"/>
              <w:bottom w:val="single" w:sz="4" w:space="0" w:color="auto"/>
              <w:right w:val="single" w:sz="4" w:space="0" w:color="auto"/>
            </w:tcBorders>
            <w:vAlign w:val="center"/>
          </w:tcPr>
          <w:p w14:paraId="4094522E" w14:textId="77777777" w:rsidR="005C51E6" w:rsidRDefault="005C51E6" w:rsidP="00685C94">
            <w:pPr>
              <w:pStyle w:val="xxmsonormal"/>
              <w:jc w:val="center"/>
              <w:rPr>
                <w:rFonts w:ascii="Times New Roman" w:hAnsi="Times New Roman" w:cs="Times New Roman"/>
                <w:color w:val="595959" w:themeColor="text1" w:themeTint="A6"/>
                <w:sz w:val="24"/>
                <w:szCs w:val="24"/>
              </w:rPr>
            </w:pPr>
          </w:p>
          <w:p w14:paraId="473D8209" w14:textId="2A1346EA" w:rsidR="00685C94" w:rsidRPr="00685C94" w:rsidRDefault="00685C94" w:rsidP="00685C94">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5,397,617</w:t>
            </w:r>
          </w:p>
          <w:p w14:paraId="08605260" w14:textId="6C2F8CA7" w:rsidR="0027494D" w:rsidRPr="00685C94" w:rsidRDefault="0027494D" w:rsidP="007A0861">
            <w:pPr>
              <w:pStyle w:val="xxmsonormal"/>
              <w:jc w:val="center"/>
              <w:rPr>
                <w:rFonts w:ascii="Times New Roman" w:hAnsi="Times New Roman" w:cs="Times New Roman"/>
                <w:color w:val="595959" w:themeColor="text1" w:themeTint="A6"/>
                <w:sz w:val="24"/>
                <w:szCs w:val="24"/>
              </w:rPr>
            </w:pPr>
          </w:p>
        </w:tc>
        <w:tc>
          <w:tcPr>
            <w:tcW w:w="1310" w:type="dxa"/>
            <w:tcBorders>
              <w:top w:val="single" w:sz="4" w:space="0" w:color="auto"/>
              <w:left w:val="single" w:sz="4" w:space="0" w:color="auto"/>
              <w:bottom w:val="single" w:sz="4" w:space="0" w:color="auto"/>
              <w:right w:val="single" w:sz="4" w:space="0" w:color="auto"/>
            </w:tcBorders>
            <w:vAlign w:val="center"/>
          </w:tcPr>
          <w:p w14:paraId="7244E6A4" w14:textId="28C84177"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72%</w:t>
            </w:r>
          </w:p>
        </w:tc>
      </w:tr>
      <w:tr w:rsidR="00694179" w:rsidRPr="00D13633" w14:paraId="5524DF3B"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CBE481"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2</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09FE22"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Departamento de Planificación y Desarrollo</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672CF3"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Implementación de las Normas Básicas de Control Interno (NOBACI)</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454DF"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Porcentaje de avance de implementación de las Normas Básicas de Control Interno (NOBACI)</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A8CCC0"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Trimestral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39E24" w14:textId="577BFCCD" w:rsidR="0027494D" w:rsidRPr="00685C94" w:rsidRDefault="00D13633"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83</w:t>
            </w:r>
            <w:r w:rsidR="0027494D" w:rsidRPr="00685C94">
              <w:rPr>
                <w:rFonts w:ascii="Times New Roman" w:hAnsi="Times New Roman" w:cs="Times New Roman"/>
                <w:color w:val="595959" w:themeColor="text1" w:themeTint="A6"/>
                <w:sz w:val="24"/>
                <w:szCs w:val="24"/>
              </w:rPr>
              <w:t>%</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96B45B" w14:textId="0959F07F" w:rsidR="0027494D" w:rsidRPr="00685C94" w:rsidRDefault="00D13633"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17</w:t>
            </w:r>
            <w:r w:rsidR="0027494D" w:rsidRPr="00685C94">
              <w:rPr>
                <w:rFonts w:ascii="Times New Roman" w:hAnsi="Times New Roman" w:cs="Times New Roman"/>
                <w:color w:val="595959" w:themeColor="text1" w:themeTint="A6"/>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14:paraId="2A91CDDE" w14:textId="61D784E9" w:rsidR="0027494D" w:rsidRPr="00685C94" w:rsidRDefault="00D13633"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100</w:t>
            </w:r>
            <w:r w:rsidR="0027494D" w:rsidRPr="00685C94">
              <w:rPr>
                <w:rFonts w:ascii="Times New Roman" w:hAnsi="Times New Roman" w:cs="Times New Roman"/>
                <w:color w:val="595959" w:themeColor="text1" w:themeTint="A6"/>
                <w:sz w:val="24"/>
                <w:szCs w:val="24"/>
              </w:rPr>
              <w:t>%</w:t>
            </w:r>
          </w:p>
        </w:tc>
        <w:tc>
          <w:tcPr>
            <w:tcW w:w="1310" w:type="dxa"/>
            <w:tcBorders>
              <w:top w:val="single" w:sz="4" w:space="0" w:color="auto"/>
              <w:left w:val="single" w:sz="4" w:space="0" w:color="auto"/>
              <w:bottom w:val="single" w:sz="4" w:space="0" w:color="auto"/>
              <w:right w:val="single" w:sz="4" w:space="0" w:color="auto"/>
            </w:tcBorders>
            <w:vAlign w:val="center"/>
          </w:tcPr>
          <w:p w14:paraId="36938A14" w14:textId="16B12EBE" w:rsidR="0027494D" w:rsidRPr="00685C94" w:rsidRDefault="00D13633"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100</w:t>
            </w:r>
            <w:r w:rsidR="0027494D" w:rsidRPr="00685C94">
              <w:rPr>
                <w:rFonts w:ascii="Times New Roman" w:hAnsi="Times New Roman" w:cs="Times New Roman"/>
                <w:color w:val="595959" w:themeColor="text1" w:themeTint="A6"/>
                <w:sz w:val="24"/>
                <w:szCs w:val="24"/>
              </w:rPr>
              <w:t>%</w:t>
            </w:r>
          </w:p>
        </w:tc>
      </w:tr>
      <w:tr w:rsidR="00694179" w:rsidRPr="00CB733D" w14:paraId="6B761A0C"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94BC98"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3</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13C4C0"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Departamento de Planificación y Desarrollo</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6FAFB3"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Implementación del índice de Control Interno (ICI)</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B44E7A"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Porcentaje de Cumplimiento del índice de Control Interno (ICI)</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3801A"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Trimestral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C640DB"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0%</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B3027B" w14:textId="4CB9D1CF"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100</w:t>
            </w:r>
            <w:r w:rsidR="0027494D" w:rsidRPr="00685C94">
              <w:rPr>
                <w:rFonts w:ascii="Times New Roman" w:hAnsi="Times New Roman" w:cs="Times New Roman"/>
                <w:color w:val="595959" w:themeColor="text1" w:themeTint="A6"/>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14:paraId="4B72D1E5" w14:textId="76544418"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95.75</w:t>
            </w:r>
            <w:r w:rsidR="0027494D" w:rsidRPr="00685C94">
              <w:rPr>
                <w:rFonts w:ascii="Times New Roman" w:hAnsi="Times New Roman" w:cs="Times New Roman"/>
                <w:color w:val="595959" w:themeColor="text1" w:themeTint="A6"/>
                <w:sz w:val="24"/>
                <w:szCs w:val="24"/>
              </w:rPr>
              <w:t>%</w:t>
            </w:r>
          </w:p>
        </w:tc>
        <w:tc>
          <w:tcPr>
            <w:tcW w:w="1310" w:type="dxa"/>
            <w:tcBorders>
              <w:top w:val="single" w:sz="4" w:space="0" w:color="auto"/>
              <w:left w:val="single" w:sz="4" w:space="0" w:color="auto"/>
              <w:bottom w:val="single" w:sz="4" w:space="0" w:color="auto"/>
              <w:right w:val="single" w:sz="4" w:space="0" w:color="auto"/>
            </w:tcBorders>
            <w:vAlign w:val="center"/>
          </w:tcPr>
          <w:p w14:paraId="0EEB144A" w14:textId="0303D03B"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96</w:t>
            </w:r>
            <w:r w:rsidR="0027494D" w:rsidRPr="00685C94">
              <w:rPr>
                <w:rFonts w:ascii="Times New Roman" w:hAnsi="Times New Roman" w:cs="Times New Roman"/>
                <w:color w:val="595959" w:themeColor="text1" w:themeTint="A6"/>
                <w:sz w:val="24"/>
                <w:szCs w:val="24"/>
              </w:rPr>
              <w:t>%</w:t>
            </w:r>
          </w:p>
        </w:tc>
      </w:tr>
      <w:tr w:rsidR="00694179" w:rsidRPr="00CB733D" w14:paraId="5E548B20"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D21CEC"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4</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AC4634"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Departamento de Planificación y Desarrollo</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0E02C5"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Encuesta de Satisfacción de la Calidad de los Servicios públicos ofrecidos por la administración pública.</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8D1D27"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Encuesta Realizada</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A435FC"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Anual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B7F610" w14:textId="7450253E"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202</w:t>
            </w:r>
            <w:r w:rsidR="00D13633" w:rsidRPr="00D13633">
              <w:rPr>
                <w:rFonts w:ascii="Times New Roman" w:hAnsi="Times New Roman" w:cs="Times New Roman"/>
                <w:color w:val="595959" w:themeColor="text1" w:themeTint="A6"/>
                <w:sz w:val="24"/>
                <w:szCs w:val="24"/>
              </w:rPr>
              <w:t>5</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67A4C5"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14:paraId="1028F50F"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w:t>
            </w:r>
          </w:p>
        </w:tc>
        <w:tc>
          <w:tcPr>
            <w:tcW w:w="1310" w:type="dxa"/>
            <w:tcBorders>
              <w:top w:val="single" w:sz="4" w:space="0" w:color="auto"/>
              <w:left w:val="single" w:sz="4" w:space="0" w:color="auto"/>
              <w:bottom w:val="single" w:sz="4" w:space="0" w:color="auto"/>
              <w:right w:val="single" w:sz="4" w:space="0" w:color="auto"/>
            </w:tcBorders>
            <w:vAlign w:val="center"/>
          </w:tcPr>
          <w:p w14:paraId="0E4DEB9C"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100%</w:t>
            </w:r>
          </w:p>
        </w:tc>
      </w:tr>
      <w:tr w:rsidR="00694179" w:rsidRPr="00CB733D" w14:paraId="6D903175"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6A2117"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5</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8460B9"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Departamento de Planificación y Desarrollo</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F6C4D"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Formulación Presupuestaria</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AB0AB"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Formulación Presupuesto Físico y Financiero 2025</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88324"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Anual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9BA8A8" w14:textId="5A64A15A"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202</w:t>
            </w:r>
            <w:r w:rsidR="00D13633" w:rsidRPr="00D13633">
              <w:rPr>
                <w:rFonts w:ascii="Times New Roman" w:hAnsi="Times New Roman" w:cs="Times New Roman"/>
                <w:color w:val="595959" w:themeColor="text1" w:themeTint="A6"/>
                <w:sz w:val="24"/>
                <w:szCs w:val="24"/>
              </w:rPr>
              <w:t>5</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A23828"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14:paraId="4F512B93"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w:t>
            </w:r>
          </w:p>
        </w:tc>
        <w:tc>
          <w:tcPr>
            <w:tcW w:w="1310" w:type="dxa"/>
            <w:tcBorders>
              <w:top w:val="single" w:sz="4" w:space="0" w:color="auto"/>
              <w:left w:val="single" w:sz="4" w:space="0" w:color="auto"/>
              <w:bottom w:val="single" w:sz="4" w:space="0" w:color="auto"/>
              <w:right w:val="single" w:sz="4" w:space="0" w:color="auto"/>
            </w:tcBorders>
            <w:vAlign w:val="center"/>
          </w:tcPr>
          <w:p w14:paraId="78018675"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100%</w:t>
            </w:r>
          </w:p>
        </w:tc>
      </w:tr>
      <w:tr w:rsidR="00694179" w:rsidRPr="001F1969" w14:paraId="1360C5CB"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C6588E"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lastRenderedPageBreak/>
              <w:t>6</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400D97"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Departamento de Planificación y Desarrollo</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5610B4"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Revisión, Actualización y control de Documentos institucionales</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CBA1BB"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Documentos aprobados y socializados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0862B2"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Trimestral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BEFF62"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0</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583FB2" w14:textId="0250B733"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12</w:t>
            </w:r>
          </w:p>
        </w:tc>
        <w:tc>
          <w:tcPr>
            <w:tcW w:w="1260" w:type="dxa"/>
            <w:tcBorders>
              <w:top w:val="single" w:sz="4" w:space="0" w:color="auto"/>
              <w:left w:val="single" w:sz="4" w:space="0" w:color="auto"/>
              <w:bottom w:val="single" w:sz="4" w:space="0" w:color="auto"/>
              <w:right w:val="single" w:sz="4" w:space="0" w:color="auto"/>
            </w:tcBorders>
            <w:vAlign w:val="center"/>
          </w:tcPr>
          <w:p w14:paraId="10907B7D" w14:textId="0B9AB916"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12</w:t>
            </w:r>
          </w:p>
        </w:tc>
        <w:tc>
          <w:tcPr>
            <w:tcW w:w="1310" w:type="dxa"/>
            <w:tcBorders>
              <w:top w:val="single" w:sz="4" w:space="0" w:color="auto"/>
              <w:left w:val="single" w:sz="4" w:space="0" w:color="auto"/>
              <w:bottom w:val="single" w:sz="4" w:space="0" w:color="auto"/>
              <w:right w:val="single" w:sz="4" w:space="0" w:color="auto"/>
            </w:tcBorders>
            <w:vAlign w:val="center"/>
          </w:tcPr>
          <w:p w14:paraId="11DE2C93" w14:textId="68C6E254"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100</w:t>
            </w:r>
            <w:r w:rsidR="0027494D" w:rsidRPr="00685C94">
              <w:rPr>
                <w:rFonts w:ascii="Times New Roman" w:hAnsi="Times New Roman" w:cs="Times New Roman"/>
                <w:color w:val="595959" w:themeColor="text1" w:themeTint="A6"/>
                <w:sz w:val="24"/>
                <w:szCs w:val="24"/>
              </w:rPr>
              <w:t>%</w:t>
            </w:r>
          </w:p>
        </w:tc>
      </w:tr>
      <w:tr w:rsidR="00694179" w:rsidRPr="00D13633" w14:paraId="79451BCA"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90ADAE"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7</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6390C8"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Departamento de Planificación y Desarrollo</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5EE5A"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Planificación Operativa monitoreo trimestral y evaluación final</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5A4D0"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Informes de Monitoreo elaborados y publicados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09E03"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Trimestral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8A9E2C"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0</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E2E9F5"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14:paraId="15362C08" w14:textId="63315624" w:rsidR="0027494D" w:rsidRPr="00D13633" w:rsidRDefault="005C51E6" w:rsidP="007A0861">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w:t>
            </w:r>
          </w:p>
        </w:tc>
        <w:tc>
          <w:tcPr>
            <w:tcW w:w="1310" w:type="dxa"/>
            <w:tcBorders>
              <w:top w:val="single" w:sz="4" w:space="0" w:color="auto"/>
              <w:left w:val="single" w:sz="4" w:space="0" w:color="auto"/>
              <w:bottom w:val="single" w:sz="4" w:space="0" w:color="auto"/>
              <w:right w:val="single" w:sz="4" w:space="0" w:color="auto"/>
            </w:tcBorders>
            <w:vAlign w:val="center"/>
          </w:tcPr>
          <w:p w14:paraId="5A43E215" w14:textId="33499CDB" w:rsidR="0027494D" w:rsidRPr="00D13633" w:rsidRDefault="005C51E6" w:rsidP="007A0861">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100</w:t>
            </w:r>
            <w:r w:rsidR="0027494D" w:rsidRPr="00D13633">
              <w:rPr>
                <w:rFonts w:ascii="Times New Roman" w:hAnsi="Times New Roman" w:cs="Times New Roman"/>
                <w:color w:val="595959" w:themeColor="text1" w:themeTint="A6"/>
                <w:sz w:val="24"/>
                <w:szCs w:val="24"/>
              </w:rPr>
              <w:t>%</w:t>
            </w:r>
          </w:p>
        </w:tc>
      </w:tr>
      <w:tr w:rsidR="00694179" w:rsidRPr="001F1969" w14:paraId="295548BB"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47FE41"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8</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F1F6C7"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División Financiera</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95112D"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Distribución y distribución del presupuesto</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C0BFDE"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 xml:space="preserve">Promedio de </w:t>
            </w:r>
            <w:proofErr w:type="spellStart"/>
            <w:r w:rsidRPr="00685C94">
              <w:rPr>
                <w:rFonts w:ascii="Times New Roman" w:hAnsi="Times New Roman" w:cs="Times New Roman"/>
                <w:color w:val="595959" w:themeColor="text1" w:themeTint="A6"/>
                <w:sz w:val="24"/>
                <w:szCs w:val="24"/>
              </w:rPr>
              <w:t>Indice</w:t>
            </w:r>
            <w:proofErr w:type="spellEnd"/>
            <w:r w:rsidRPr="00685C94">
              <w:rPr>
                <w:rFonts w:ascii="Times New Roman" w:hAnsi="Times New Roman" w:cs="Times New Roman"/>
                <w:color w:val="595959" w:themeColor="text1" w:themeTint="A6"/>
                <w:sz w:val="24"/>
                <w:szCs w:val="24"/>
              </w:rPr>
              <w:t xml:space="preserve"> de Gestión Presupuestaria (IGP)</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8D7D4A"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Trimestral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0C7152"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0</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45723" w14:textId="77777777" w:rsidR="0027494D" w:rsidRPr="00685C94" w:rsidRDefault="0027494D"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95%</w:t>
            </w:r>
          </w:p>
        </w:tc>
        <w:tc>
          <w:tcPr>
            <w:tcW w:w="1260" w:type="dxa"/>
            <w:tcBorders>
              <w:top w:val="single" w:sz="4" w:space="0" w:color="auto"/>
              <w:left w:val="single" w:sz="4" w:space="0" w:color="auto"/>
              <w:bottom w:val="single" w:sz="4" w:space="0" w:color="auto"/>
              <w:right w:val="single" w:sz="4" w:space="0" w:color="auto"/>
            </w:tcBorders>
            <w:vAlign w:val="center"/>
          </w:tcPr>
          <w:p w14:paraId="196FDFC4" w14:textId="56D6DC12"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81</w:t>
            </w:r>
            <w:r w:rsidR="0027494D" w:rsidRPr="00685C94">
              <w:rPr>
                <w:rFonts w:ascii="Times New Roman" w:hAnsi="Times New Roman" w:cs="Times New Roman"/>
                <w:color w:val="595959" w:themeColor="text1" w:themeTint="A6"/>
                <w:sz w:val="24"/>
                <w:szCs w:val="24"/>
              </w:rPr>
              <w:t>%</w:t>
            </w:r>
          </w:p>
        </w:tc>
        <w:tc>
          <w:tcPr>
            <w:tcW w:w="1310" w:type="dxa"/>
            <w:tcBorders>
              <w:top w:val="single" w:sz="4" w:space="0" w:color="auto"/>
              <w:left w:val="single" w:sz="4" w:space="0" w:color="auto"/>
              <w:bottom w:val="single" w:sz="4" w:space="0" w:color="auto"/>
              <w:right w:val="single" w:sz="4" w:space="0" w:color="auto"/>
            </w:tcBorders>
            <w:vAlign w:val="center"/>
          </w:tcPr>
          <w:p w14:paraId="73E81407" w14:textId="7207F294" w:rsidR="0027494D" w:rsidRPr="00685C94" w:rsidRDefault="00685C94" w:rsidP="007A0861">
            <w:pPr>
              <w:pStyle w:val="xxmsonormal"/>
              <w:jc w:val="center"/>
              <w:rPr>
                <w:rFonts w:ascii="Times New Roman" w:hAnsi="Times New Roman" w:cs="Times New Roman"/>
                <w:color w:val="595959" w:themeColor="text1" w:themeTint="A6"/>
                <w:sz w:val="24"/>
                <w:szCs w:val="24"/>
              </w:rPr>
            </w:pPr>
            <w:r w:rsidRPr="00685C94">
              <w:rPr>
                <w:rFonts w:ascii="Times New Roman" w:hAnsi="Times New Roman" w:cs="Times New Roman"/>
                <w:color w:val="595959" w:themeColor="text1" w:themeTint="A6"/>
                <w:sz w:val="24"/>
                <w:szCs w:val="24"/>
              </w:rPr>
              <w:t>85</w:t>
            </w:r>
            <w:r w:rsidR="0027494D" w:rsidRPr="00685C94">
              <w:rPr>
                <w:rFonts w:ascii="Times New Roman" w:hAnsi="Times New Roman" w:cs="Times New Roman"/>
                <w:color w:val="595959" w:themeColor="text1" w:themeTint="A6"/>
                <w:sz w:val="24"/>
                <w:szCs w:val="24"/>
              </w:rPr>
              <w:t>%</w:t>
            </w:r>
          </w:p>
        </w:tc>
      </w:tr>
      <w:tr w:rsidR="00694179" w:rsidRPr="005C51E6" w14:paraId="64388298"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D3EEE5"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9</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80B38A"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División Financiera</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7481A2"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Cumplimiento de los indicadores de SISACNOC</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E0F26"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Medición del Sistema de Análisis del Cumplimiento de las Normativas Contables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B802D6"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Semestral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51CA5F" w14:textId="7C05E799" w:rsidR="0027494D" w:rsidRPr="005C51E6" w:rsidRDefault="005C51E6" w:rsidP="007A0861">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81%</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CD774E" w14:textId="7A36A7B8" w:rsidR="0027494D" w:rsidRPr="005C51E6" w:rsidRDefault="005C51E6"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90</w:t>
            </w:r>
            <w:r w:rsidR="0027494D" w:rsidRPr="005C51E6">
              <w:rPr>
                <w:rFonts w:ascii="Times New Roman" w:hAnsi="Times New Roman" w:cs="Times New Roman"/>
                <w:color w:val="595959" w:themeColor="text1" w:themeTint="A6"/>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14:paraId="6D66A82D" w14:textId="67E7ED1E" w:rsidR="0027494D" w:rsidRPr="005C51E6" w:rsidRDefault="005C51E6"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89</w:t>
            </w:r>
            <w:r w:rsidR="0027494D" w:rsidRPr="005C51E6">
              <w:rPr>
                <w:rFonts w:ascii="Times New Roman" w:hAnsi="Times New Roman" w:cs="Times New Roman"/>
                <w:color w:val="595959" w:themeColor="text1" w:themeTint="A6"/>
                <w:sz w:val="24"/>
                <w:szCs w:val="24"/>
              </w:rPr>
              <w:t>%</w:t>
            </w:r>
          </w:p>
        </w:tc>
        <w:tc>
          <w:tcPr>
            <w:tcW w:w="1310" w:type="dxa"/>
            <w:tcBorders>
              <w:top w:val="single" w:sz="4" w:space="0" w:color="auto"/>
              <w:left w:val="single" w:sz="4" w:space="0" w:color="auto"/>
              <w:bottom w:val="single" w:sz="4" w:space="0" w:color="auto"/>
              <w:right w:val="single" w:sz="4" w:space="0" w:color="auto"/>
            </w:tcBorders>
            <w:vAlign w:val="center"/>
          </w:tcPr>
          <w:p w14:paraId="164EB312" w14:textId="1122CD09" w:rsidR="0027494D" w:rsidRPr="005C51E6" w:rsidRDefault="005C51E6"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99</w:t>
            </w:r>
            <w:r w:rsidR="0027494D" w:rsidRPr="005C51E6">
              <w:rPr>
                <w:rFonts w:ascii="Times New Roman" w:hAnsi="Times New Roman" w:cs="Times New Roman"/>
                <w:color w:val="595959" w:themeColor="text1" w:themeTint="A6"/>
                <w:sz w:val="24"/>
                <w:szCs w:val="24"/>
              </w:rPr>
              <w:t>%</w:t>
            </w:r>
          </w:p>
        </w:tc>
      </w:tr>
      <w:tr w:rsidR="00694179" w:rsidRPr="005C51E6" w14:paraId="104B9CB4"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F6DEE1"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10</w:t>
            </w:r>
          </w:p>
          <w:p w14:paraId="27D13987"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p>
          <w:p w14:paraId="2098B714"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B4353D"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Departamento de Recursos Humanos</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6B16C4"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Gestión de Indicadores Sistema de Monitoreo de la Administración Pública (SISMAP)</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551A1F"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Porcentaje de cumplimiento Sistema de Monitoreo de la Administración Pública (SISMAP)</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D7E497"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Según las fechas de vencimiento establecidas por el MAP</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6939B7"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0%</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D7F88C"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90%</w:t>
            </w:r>
          </w:p>
        </w:tc>
        <w:tc>
          <w:tcPr>
            <w:tcW w:w="1260" w:type="dxa"/>
            <w:tcBorders>
              <w:top w:val="single" w:sz="4" w:space="0" w:color="auto"/>
              <w:left w:val="single" w:sz="4" w:space="0" w:color="auto"/>
              <w:bottom w:val="single" w:sz="4" w:space="0" w:color="auto"/>
              <w:right w:val="single" w:sz="4" w:space="0" w:color="auto"/>
            </w:tcBorders>
            <w:vAlign w:val="center"/>
          </w:tcPr>
          <w:p w14:paraId="3766EF3F" w14:textId="26D664D9"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8</w:t>
            </w:r>
            <w:r w:rsidR="005C51E6" w:rsidRPr="005C51E6">
              <w:rPr>
                <w:rFonts w:ascii="Times New Roman" w:hAnsi="Times New Roman" w:cs="Times New Roman"/>
                <w:color w:val="595959" w:themeColor="text1" w:themeTint="A6"/>
                <w:sz w:val="24"/>
                <w:szCs w:val="24"/>
              </w:rPr>
              <w:t>4.92</w:t>
            </w:r>
            <w:r w:rsidRPr="005C51E6">
              <w:rPr>
                <w:rFonts w:ascii="Times New Roman" w:hAnsi="Times New Roman" w:cs="Times New Roman"/>
                <w:color w:val="595959" w:themeColor="text1" w:themeTint="A6"/>
                <w:sz w:val="24"/>
                <w:szCs w:val="24"/>
              </w:rPr>
              <w:t>%</w:t>
            </w:r>
          </w:p>
        </w:tc>
        <w:tc>
          <w:tcPr>
            <w:tcW w:w="1310" w:type="dxa"/>
            <w:tcBorders>
              <w:top w:val="single" w:sz="4" w:space="0" w:color="auto"/>
              <w:left w:val="single" w:sz="4" w:space="0" w:color="auto"/>
              <w:bottom w:val="single" w:sz="4" w:space="0" w:color="auto"/>
              <w:right w:val="single" w:sz="4" w:space="0" w:color="auto"/>
            </w:tcBorders>
            <w:vAlign w:val="center"/>
          </w:tcPr>
          <w:p w14:paraId="02F51C4E" w14:textId="1565A8B3"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9</w:t>
            </w:r>
            <w:r w:rsidR="005C51E6" w:rsidRPr="005C51E6">
              <w:rPr>
                <w:rFonts w:ascii="Times New Roman" w:hAnsi="Times New Roman" w:cs="Times New Roman"/>
                <w:color w:val="595959" w:themeColor="text1" w:themeTint="A6"/>
                <w:sz w:val="24"/>
                <w:szCs w:val="24"/>
              </w:rPr>
              <w:t>4</w:t>
            </w:r>
            <w:r w:rsidRPr="005C51E6">
              <w:rPr>
                <w:rFonts w:ascii="Times New Roman" w:hAnsi="Times New Roman" w:cs="Times New Roman"/>
                <w:color w:val="595959" w:themeColor="text1" w:themeTint="A6"/>
                <w:sz w:val="24"/>
                <w:szCs w:val="24"/>
              </w:rPr>
              <w:t>%</w:t>
            </w:r>
          </w:p>
        </w:tc>
      </w:tr>
      <w:tr w:rsidR="00694179" w:rsidRPr="001F1969" w14:paraId="5DB6B8DD"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C759FE"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p>
          <w:p w14:paraId="5DD44362"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11</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29E5D6"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 xml:space="preserve">División de Compras y </w:t>
            </w:r>
            <w:r w:rsidRPr="005C51E6">
              <w:rPr>
                <w:rFonts w:ascii="Times New Roman" w:hAnsi="Times New Roman" w:cs="Times New Roman"/>
                <w:color w:val="595959" w:themeColor="text1" w:themeTint="A6"/>
                <w:sz w:val="24"/>
                <w:szCs w:val="24"/>
              </w:rPr>
              <w:lastRenderedPageBreak/>
              <w:t>Contrataciones</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631769"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lastRenderedPageBreak/>
              <w:t xml:space="preserve">Gestión del </w:t>
            </w:r>
            <w:r w:rsidRPr="005C51E6">
              <w:rPr>
                <w:rFonts w:ascii="Times New Roman" w:hAnsi="Times New Roman" w:cs="Times New Roman"/>
                <w:color w:val="595959" w:themeColor="text1" w:themeTint="A6"/>
                <w:sz w:val="24"/>
                <w:szCs w:val="24"/>
              </w:rPr>
              <w:lastRenderedPageBreak/>
              <w:t>Sistema de Compras y Contrataciones Nacionales (SISCOMPRAS)</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85FABA"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lastRenderedPageBreak/>
              <w:t xml:space="preserve">Promedio de uso Sistema </w:t>
            </w:r>
            <w:r w:rsidRPr="005C51E6">
              <w:rPr>
                <w:rFonts w:ascii="Times New Roman" w:hAnsi="Times New Roman" w:cs="Times New Roman"/>
                <w:color w:val="595959" w:themeColor="text1" w:themeTint="A6"/>
                <w:sz w:val="24"/>
                <w:szCs w:val="24"/>
              </w:rPr>
              <w:lastRenderedPageBreak/>
              <w:t>de Compras y Contrataciones Nacionales (SISCOMPRAS)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F07468"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lastRenderedPageBreak/>
              <w:t>Trimestral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AE9484" w14:textId="613AFCE2" w:rsidR="0027494D" w:rsidRPr="005C51E6" w:rsidRDefault="005C51E6" w:rsidP="007A0861">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71%</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848AE2" w14:textId="77777777"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85%</w:t>
            </w:r>
          </w:p>
        </w:tc>
        <w:tc>
          <w:tcPr>
            <w:tcW w:w="1260" w:type="dxa"/>
            <w:tcBorders>
              <w:top w:val="single" w:sz="4" w:space="0" w:color="auto"/>
              <w:left w:val="single" w:sz="4" w:space="0" w:color="auto"/>
              <w:bottom w:val="single" w:sz="4" w:space="0" w:color="auto"/>
              <w:right w:val="single" w:sz="4" w:space="0" w:color="auto"/>
            </w:tcBorders>
            <w:vAlign w:val="center"/>
          </w:tcPr>
          <w:p w14:paraId="75D0CE8C" w14:textId="326E3ED6" w:rsidR="0027494D" w:rsidRPr="005C51E6" w:rsidRDefault="005C51E6"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84.76</w:t>
            </w:r>
            <w:r w:rsidR="0027494D" w:rsidRPr="005C51E6">
              <w:rPr>
                <w:rFonts w:ascii="Times New Roman" w:hAnsi="Times New Roman" w:cs="Times New Roman"/>
                <w:color w:val="595959" w:themeColor="text1" w:themeTint="A6"/>
                <w:sz w:val="24"/>
                <w:szCs w:val="24"/>
              </w:rPr>
              <w:t>%</w:t>
            </w:r>
          </w:p>
        </w:tc>
        <w:tc>
          <w:tcPr>
            <w:tcW w:w="1310" w:type="dxa"/>
            <w:tcBorders>
              <w:top w:val="single" w:sz="4" w:space="0" w:color="auto"/>
              <w:left w:val="single" w:sz="4" w:space="0" w:color="auto"/>
              <w:bottom w:val="single" w:sz="4" w:space="0" w:color="auto"/>
              <w:right w:val="single" w:sz="4" w:space="0" w:color="auto"/>
            </w:tcBorders>
            <w:vAlign w:val="center"/>
          </w:tcPr>
          <w:p w14:paraId="6690D7E1" w14:textId="63AB32CD" w:rsidR="0027494D" w:rsidRPr="005C51E6" w:rsidRDefault="0027494D" w:rsidP="007A0861">
            <w:pPr>
              <w:pStyle w:val="xxmsonormal"/>
              <w:jc w:val="center"/>
              <w:rPr>
                <w:rFonts w:ascii="Times New Roman" w:hAnsi="Times New Roman" w:cs="Times New Roman"/>
                <w:color w:val="595959" w:themeColor="text1" w:themeTint="A6"/>
                <w:sz w:val="24"/>
                <w:szCs w:val="24"/>
              </w:rPr>
            </w:pPr>
            <w:r w:rsidRPr="005C51E6">
              <w:rPr>
                <w:rFonts w:ascii="Times New Roman" w:hAnsi="Times New Roman" w:cs="Times New Roman"/>
                <w:color w:val="595959" w:themeColor="text1" w:themeTint="A6"/>
                <w:sz w:val="24"/>
                <w:szCs w:val="24"/>
              </w:rPr>
              <w:t>8</w:t>
            </w:r>
            <w:r w:rsidR="005C51E6" w:rsidRPr="005C51E6">
              <w:rPr>
                <w:rFonts w:ascii="Times New Roman" w:hAnsi="Times New Roman" w:cs="Times New Roman"/>
                <w:color w:val="595959" w:themeColor="text1" w:themeTint="A6"/>
                <w:sz w:val="24"/>
                <w:szCs w:val="24"/>
              </w:rPr>
              <w:t>9</w:t>
            </w:r>
            <w:r w:rsidRPr="005C51E6">
              <w:rPr>
                <w:rFonts w:ascii="Times New Roman" w:hAnsi="Times New Roman" w:cs="Times New Roman"/>
                <w:color w:val="595959" w:themeColor="text1" w:themeTint="A6"/>
                <w:sz w:val="24"/>
                <w:szCs w:val="24"/>
              </w:rPr>
              <w:t>%</w:t>
            </w:r>
          </w:p>
        </w:tc>
      </w:tr>
      <w:tr w:rsidR="00694179" w:rsidRPr="00D13633" w14:paraId="1328746C" w14:textId="77777777" w:rsidTr="00685C94">
        <w:trPr>
          <w:trHeight w:val="737"/>
          <w:jc w:val="center"/>
        </w:trPr>
        <w:tc>
          <w:tcPr>
            <w:tcW w:w="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DEE63A"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12</w:t>
            </w:r>
          </w:p>
        </w:tc>
        <w:tc>
          <w:tcPr>
            <w:tcW w:w="1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332726"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Departamento Jurídico</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719BBF"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Elaboración y revisión de documentos legales</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0B80B"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Documentos legales elaborados/ Contratos registrados en el sistema de la CGR</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146AE"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Mensual</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113C08"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0</w:t>
            </w:r>
          </w:p>
        </w:tc>
        <w:tc>
          <w:tcPr>
            <w:tcW w:w="1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38C8EF"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100%</w:t>
            </w:r>
          </w:p>
        </w:tc>
        <w:tc>
          <w:tcPr>
            <w:tcW w:w="1260" w:type="dxa"/>
            <w:tcBorders>
              <w:top w:val="single" w:sz="4" w:space="0" w:color="auto"/>
              <w:left w:val="single" w:sz="4" w:space="0" w:color="auto"/>
              <w:bottom w:val="single" w:sz="4" w:space="0" w:color="auto"/>
              <w:right w:val="single" w:sz="4" w:space="0" w:color="auto"/>
            </w:tcBorders>
            <w:vAlign w:val="center"/>
          </w:tcPr>
          <w:p w14:paraId="0681645A"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100%</w:t>
            </w:r>
          </w:p>
        </w:tc>
        <w:tc>
          <w:tcPr>
            <w:tcW w:w="1310" w:type="dxa"/>
            <w:tcBorders>
              <w:top w:val="single" w:sz="4" w:space="0" w:color="auto"/>
              <w:left w:val="single" w:sz="4" w:space="0" w:color="auto"/>
              <w:bottom w:val="single" w:sz="4" w:space="0" w:color="auto"/>
              <w:right w:val="single" w:sz="4" w:space="0" w:color="auto"/>
            </w:tcBorders>
            <w:vAlign w:val="center"/>
          </w:tcPr>
          <w:p w14:paraId="2CF376FC" w14:textId="77777777" w:rsidR="0027494D" w:rsidRPr="00D13633" w:rsidRDefault="0027494D" w:rsidP="007A0861">
            <w:pPr>
              <w:pStyle w:val="xxmsonormal"/>
              <w:jc w:val="center"/>
              <w:rPr>
                <w:rFonts w:ascii="Times New Roman" w:hAnsi="Times New Roman" w:cs="Times New Roman"/>
                <w:color w:val="595959" w:themeColor="text1" w:themeTint="A6"/>
                <w:sz w:val="24"/>
                <w:szCs w:val="24"/>
              </w:rPr>
            </w:pPr>
            <w:r w:rsidRPr="00D13633">
              <w:rPr>
                <w:rFonts w:ascii="Times New Roman" w:hAnsi="Times New Roman" w:cs="Times New Roman"/>
                <w:color w:val="595959" w:themeColor="text1" w:themeTint="A6"/>
                <w:sz w:val="24"/>
                <w:szCs w:val="24"/>
              </w:rPr>
              <w:t>100%</w:t>
            </w:r>
          </w:p>
        </w:tc>
      </w:tr>
    </w:tbl>
    <w:p w14:paraId="120702AB" w14:textId="77777777" w:rsidR="0027494D" w:rsidRDefault="0027494D" w:rsidP="0027494D">
      <w:pPr>
        <w:rPr>
          <w:lang w:val="es-ES"/>
        </w:rPr>
      </w:pPr>
    </w:p>
    <w:p w14:paraId="31FE0CC6" w14:textId="77777777" w:rsidR="0027494D" w:rsidRDefault="0027494D" w:rsidP="0027494D">
      <w:pPr>
        <w:rPr>
          <w:lang w:val="es-ES"/>
        </w:rPr>
      </w:pPr>
    </w:p>
    <w:p w14:paraId="7A3CD9AC" w14:textId="77777777" w:rsidR="0027494D" w:rsidRDefault="0027494D" w:rsidP="0027494D">
      <w:pPr>
        <w:rPr>
          <w:lang w:val="es-ES"/>
        </w:rPr>
      </w:pPr>
    </w:p>
    <w:p w14:paraId="6BAD1770" w14:textId="77777777" w:rsidR="00694179" w:rsidRDefault="00694179" w:rsidP="0027494D">
      <w:pPr>
        <w:rPr>
          <w:lang w:val="es-ES"/>
        </w:rPr>
      </w:pPr>
    </w:p>
    <w:p w14:paraId="0B77A236" w14:textId="77777777" w:rsidR="0027494D" w:rsidRDefault="0027494D" w:rsidP="0027494D">
      <w:pPr>
        <w:rPr>
          <w:lang w:val="es-ES"/>
        </w:rPr>
      </w:pPr>
    </w:p>
    <w:p w14:paraId="07969583" w14:textId="77777777" w:rsidR="0027494D" w:rsidRDefault="0027494D" w:rsidP="0027494D">
      <w:pPr>
        <w:rPr>
          <w:lang w:val="es-ES"/>
        </w:rPr>
      </w:pPr>
    </w:p>
    <w:p w14:paraId="64DBDB82" w14:textId="77777777" w:rsidR="005C51E6" w:rsidRDefault="005C51E6" w:rsidP="0027494D">
      <w:pPr>
        <w:rPr>
          <w:lang w:val="es-ES"/>
        </w:rPr>
      </w:pPr>
    </w:p>
    <w:p w14:paraId="2C5D87F3" w14:textId="77777777" w:rsidR="005C51E6" w:rsidRDefault="005C51E6" w:rsidP="0027494D">
      <w:pPr>
        <w:rPr>
          <w:lang w:val="es-ES"/>
        </w:rPr>
      </w:pPr>
    </w:p>
    <w:p w14:paraId="627779A0" w14:textId="77777777" w:rsidR="005C51E6" w:rsidRDefault="005C51E6" w:rsidP="0027494D">
      <w:pPr>
        <w:rPr>
          <w:lang w:val="es-ES"/>
        </w:rPr>
      </w:pPr>
    </w:p>
    <w:p w14:paraId="36F2764B" w14:textId="77777777" w:rsidR="0027494D" w:rsidRDefault="0027494D" w:rsidP="0027494D">
      <w:pPr>
        <w:rPr>
          <w:lang w:val="es-ES"/>
        </w:rPr>
      </w:pPr>
    </w:p>
    <w:p w14:paraId="49C862E7" w14:textId="77777777" w:rsidR="005C51E6" w:rsidRDefault="005C51E6" w:rsidP="0027494D">
      <w:pPr>
        <w:rPr>
          <w:lang w:val="es-ES"/>
        </w:rPr>
      </w:pPr>
    </w:p>
    <w:p w14:paraId="0EB0DB77" w14:textId="77777777" w:rsidR="0027494D" w:rsidRDefault="0027494D" w:rsidP="0027494D">
      <w:pPr>
        <w:rPr>
          <w:lang w:val="es-ES"/>
        </w:rPr>
      </w:pPr>
    </w:p>
    <w:p w14:paraId="31E00AE5" w14:textId="77777777" w:rsidR="0027494D" w:rsidRDefault="0027494D" w:rsidP="0027494D">
      <w:pPr>
        <w:rPr>
          <w:lang w:val="es-ES"/>
        </w:rPr>
      </w:pPr>
    </w:p>
    <w:p w14:paraId="7B0EC28A" w14:textId="77777777" w:rsidR="0027494D" w:rsidRPr="00FF7AAB" w:rsidRDefault="0027494D" w:rsidP="0027494D">
      <w:pPr>
        <w:rPr>
          <w:lang w:val="es-ES"/>
        </w:rPr>
      </w:pPr>
    </w:p>
    <w:p w14:paraId="004A0FB0" w14:textId="77777777" w:rsidR="0027494D" w:rsidRDefault="0027494D" w:rsidP="0027494D">
      <w:pPr>
        <w:pStyle w:val="Ttulo1"/>
        <w:numPr>
          <w:ilvl w:val="1"/>
          <w:numId w:val="7"/>
        </w:numPr>
        <w:spacing w:before="0" w:after="120"/>
        <w:ind w:left="1440" w:hanging="360"/>
        <w:jc w:val="both"/>
        <w:rPr>
          <w:color w:val="4C4747"/>
          <w:sz w:val="24"/>
          <w:lang w:val="es-ES"/>
        </w:rPr>
      </w:pPr>
      <w:bookmarkStart w:id="66" w:name="_Toc186144387"/>
      <w:bookmarkStart w:id="67" w:name="_Toc216980781"/>
      <w:r>
        <w:rPr>
          <w:color w:val="4C4747"/>
          <w:sz w:val="24"/>
          <w:lang w:val="es-ES"/>
        </w:rPr>
        <w:lastRenderedPageBreak/>
        <w:t>Resumen Plan Anual de Compras y Contrataciones (PACC)</w:t>
      </w:r>
      <w:bookmarkEnd w:id="66"/>
      <w:bookmarkEnd w:id="67"/>
    </w:p>
    <w:p w14:paraId="4BE5AF38" w14:textId="77777777" w:rsidR="00694179" w:rsidRPr="00694179" w:rsidRDefault="00694179" w:rsidP="00694179">
      <w:pPr>
        <w:rPr>
          <w:lang w:val="es-ES"/>
        </w:rPr>
      </w:pPr>
    </w:p>
    <w:tbl>
      <w:tblPr>
        <w:tblW w:w="7770" w:type="dxa"/>
        <w:jc w:val="center"/>
        <w:tblCellMar>
          <w:left w:w="70" w:type="dxa"/>
          <w:right w:w="70" w:type="dxa"/>
        </w:tblCellMar>
        <w:tblLook w:val="04A0" w:firstRow="1" w:lastRow="0" w:firstColumn="1" w:lastColumn="0" w:noHBand="0" w:noVBand="1"/>
      </w:tblPr>
      <w:tblGrid>
        <w:gridCol w:w="4810"/>
        <w:gridCol w:w="2960"/>
      </w:tblGrid>
      <w:tr w:rsidR="00DB50FE" w:rsidRPr="00F12283" w14:paraId="04A8455C" w14:textId="77777777" w:rsidTr="00F12283">
        <w:trPr>
          <w:trHeight w:val="333"/>
          <w:jc w:val="center"/>
        </w:trPr>
        <w:tc>
          <w:tcPr>
            <w:tcW w:w="7770" w:type="dxa"/>
            <w:gridSpan w:val="2"/>
            <w:shd w:val="clear" w:color="000000" w:fill="D0CECE"/>
            <w:vAlign w:val="center"/>
            <w:hideMark/>
          </w:tcPr>
          <w:p w14:paraId="75F2F4DA" w14:textId="77777777" w:rsidR="00DB50FE" w:rsidRPr="00DB50FE" w:rsidRDefault="00DB50FE" w:rsidP="00DB50FE">
            <w:pPr>
              <w:spacing w:after="0" w:line="240" w:lineRule="auto"/>
              <w:jc w:val="center"/>
              <w:rPr>
                <w:rFonts w:eastAsia="Times New Roman"/>
                <w:b/>
                <w:bCs/>
                <w:color w:val="4C4747"/>
                <w:spacing w:val="0"/>
                <w:lang w:eastAsia="es-DO"/>
              </w:rPr>
            </w:pPr>
            <w:r w:rsidRPr="00DB50FE">
              <w:rPr>
                <w:rFonts w:eastAsia="Times New Roman"/>
                <w:b/>
                <w:bCs/>
                <w:color w:val="4C4747"/>
                <w:spacing w:val="0"/>
                <w:lang w:eastAsia="es-DO"/>
              </w:rPr>
              <w:t>DATOS DE CABECERA PACC</w:t>
            </w:r>
          </w:p>
        </w:tc>
      </w:tr>
      <w:tr w:rsidR="00DB50FE" w:rsidRPr="00F12283" w14:paraId="58E4E750" w14:textId="77777777" w:rsidTr="00F12283">
        <w:trPr>
          <w:trHeight w:val="394"/>
          <w:jc w:val="center"/>
        </w:trPr>
        <w:tc>
          <w:tcPr>
            <w:tcW w:w="4810" w:type="dxa"/>
            <w:tcBorders>
              <w:bottom w:val="single" w:sz="4" w:space="0" w:color="auto"/>
            </w:tcBorders>
            <w:vAlign w:val="center"/>
            <w:hideMark/>
          </w:tcPr>
          <w:p w14:paraId="46799F22" w14:textId="46863A29"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Monto estimado total</w:t>
            </w:r>
          </w:p>
        </w:tc>
        <w:tc>
          <w:tcPr>
            <w:tcW w:w="2959" w:type="dxa"/>
            <w:tcBorders>
              <w:bottom w:val="single" w:sz="4" w:space="0" w:color="auto"/>
            </w:tcBorders>
            <w:noWrap/>
            <w:vAlign w:val="bottom"/>
            <w:hideMark/>
          </w:tcPr>
          <w:p w14:paraId="42DAA47B" w14:textId="1A9C1D7A"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3,767,957,169.52</w:t>
            </w:r>
          </w:p>
        </w:tc>
      </w:tr>
      <w:tr w:rsidR="00DB50FE" w:rsidRPr="00F12283" w14:paraId="444D576A" w14:textId="77777777" w:rsidTr="00F12283">
        <w:trPr>
          <w:trHeight w:val="667"/>
          <w:jc w:val="center"/>
        </w:trPr>
        <w:tc>
          <w:tcPr>
            <w:tcW w:w="4810" w:type="dxa"/>
            <w:tcBorders>
              <w:top w:val="single" w:sz="4" w:space="0" w:color="auto"/>
              <w:bottom w:val="single" w:sz="4" w:space="0" w:color="auto"/>
            </w:tcBorders>
            <w:vAlign w:val="center"/>
            <w:hideMark/>
          </w:tcPr>
          <w:p w14:paraId="608ABFBA" w14:textId="00F8CDF9"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Cantidad de procesos registrados</w:t>
            </w:r>
          </w:p>
        </w:tc>
        <w:tc>
          <w:tcPr>
            <w:tcW w:w="2959" w:type="dxa"/>
            <w:tcBorders>
              <w:top w:val="single" w:sz="4" w:space="0" w:color="auto"/>
              <w:bottom w:val="single" w:sz="4" w:space="0" w:color="auto"/>
            </w:tcBorders>
            <w:noWrap/>
            <w:vAlign w:val="bottom"/>
            <w:hideMark/>
          </w:tcPr>
          <w:p w14:paraId="45EA3057" w14:textId="77777777"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37</w:t>
            </w:r>
          </w:p>
        </w:tc>
      </w:tr>
      <w:tr w:rsidR="00DB50FE" w:rsidRPr="00F12283" w14:paraId="62A38792" w14:textId="77777777" w:rsidTr="00F12283">
        <w:trPr>
          <w:trHeight w:val="394"/>
          <w:jc w:val="center"/>
        </w:trPr>
        <w:tc>
          <w:tcPr>
            <w:tcW w:w="4810" w:type="dxa"/>
            <w:tcBorders>
              <w:top w:val="single" w:sz="4" w:space="0" w:color="auto"/>
              <w:bottom w:val="single" w:sz="4" w:space="0" w:color="auto"/>
            </w:tcBorders>
            <w:vAlign w:val="center"/>
            <w:hideMark/>
          </w:tcPr>
          <w:p w14:paraId="661F673B" w14:textId="0E673883"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 xml:space="preserve">Capítulo </w:t>
            </w:r>
          </w:p>
        </w:tc>
        <w:tc>
          <w:tcPr>
            <w:tcW w:w="2959" w:type="dxa"/>
            <w:tcBorders>
              <w:top w:val="single" w:sz="4" w:space="0" w:color="auto"/>
              <w:bottom w:val="single" w:sz="4" w:space="0" w:color="auto"/>
            </w:tcBorders>
            <w:noWrap/>
            <w:vAlign w:val="bottom"/>
            <w:hideMark/>
          </w:tcPr>
          <w:p w14:paraId="5DC82796" w14:textId="77777777"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0201</w:t>
            </w:r>
          </w:p>
        </w:tc>
      </w:tr>
      <w:tr w:rsidR="00DB50FE" w:rsidRPr="00F12283" w14:paraId="58B29690" w14:textId="77777777" w:rsidTr="00F12283">
        <w:trPr>
          <w:trHeight w:val="394"/>
          <w:jc w:val="center"/>
        </w:trPr>
        <w:tc>
          <w:tcPr>
            <w:tcW w:w="4810" w:type="dxa"/>
            <w:tcBorders>
              <w:top w:val="single" w:sz="4" w:space="0" w:color="auto"/>
              <w:bottom w:val="single" w:sz="4" w:space="0" w:color="auto"/>
            </w:tcBorders>
            <w:vAlign w:val="center"/>
            <w:hideMark/>
          </w:tcPr>
          <w:p w14:paraId="3694E353" w14:textId="4E6E6F46" w:rsidR="00DB50FE" w:rsidRPr="00DB50FE" w:rsidRDefault="00DB50FE" w:rsidP="00DB50FE">
            <w:pPr>
              <w:spacing w:after="0" w:line="240" w:lineRule="auto"/>
              <w:rPr>
                <w:rFonts w:eastAsia="Times New Roman"/>
                <w:color w:val="3B3838" w:themeColor="background2" w:themeShade="40"/>
                <w:spacing w:val="0"/>
                <w:lang w:val="es-DO" w:eastAsia="es-DO"/>
              </w:rPr>
            </w:pPr>
            <w:proofErr w:type="gramStart"/>
            <w:r w:rsidRPr="00DB50FE">
              <w:rPr>
                <w:rFonts w:eastAsia="Times New Roman"/>
                <w:color w:val="3B3838" w:themeColor="background2" w:themeShade="40"/>
                <w:spacing w:val="0"/>
                <w:lang w:val="es-DO" w:eastAsia="es-DO"/>
              </w:rPr>
              <w:t>Sub capítulo</w:t>
            </w:r>
            <w:proofErr w:type="gramEnd"/>
          </w:p>
        </w:tc>
        <w:tc>
          <w:tcPr>
            <w:tcW w:w="2959" w:type="dxa"/>
            <w:tcBorders>
              <w:top w:val="single" w:sz="4" w:space="0" w:color="auto"/>
              <w:bottom w:val="single" w:sz="4" w:space="0" w:color="auto"/>
            </w:tcBorders>
            <w:noWrap/>
            <w:vAlign w:val="bottom"/>
            <w:hideMark/>
          </w:tcPr>
          <w:p w14:paraId="08E1C797" w14:textId="77777777"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02</w:t>
            </w:r>
          </w:p>
        </w:tc>
      </w:tr>
      <w:tr w:rsidR="00DB50FE" w:rsidRPr="00F12283" w14:paraId="6B531889" w14:textId="77777777" w:rsidTr="00F12283">
        <w:trPr>
          <w:trHeight w:val="394"/>
          <w:jc w:val="center"/>
        </w:trPr>
        <w:tc>
          <w:tcPr>
            <w:tcW w:w="4810" w:type="dxa"/>
            <w:tcBorders>
              <w:top w:val="single" w:sz="4" w:space="0" w:color="auto"/>
              <w:bottom w:val="single" w:sz="4" w:space="0" w:color="auto"/>
            </w:tcBorders>
            <w:vAlign w:val="center"/>
            <w:hideMark/>
          </w:tcPr>
          <w:p w14:paraId="564700AE" w14:textId="56BF4F43"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Unidad ejecutora</w:t>
            </w:r>
          </w:p>
        </w:tc>
        <w:tc>
          <w:tcPr>
            <w:tcW w:w="2959" w:type="dxa"/>
            <w:tcBorders>
              <w:top w:val="single" w:sz="4" w:space="0" w:color="auto"/>
              <w:bottom w:val="single" w:sz="4" w:space="0" w:color="auto"/>
            </w:tcBorders>
            <w:noWrap/>
            <w:vAlign w:val="bottom"/>
            <w:hideMark/>
          </w:tcPr>
          <w:p w14:paraId="7CF20267" w14:textId="77777777"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0003</w:t>
            </w:r>
          </w:p>
        </w:tc>
      </w:tr>
      <w:tr w:rsidR="00DB50FE" w:rsidRPr="00734181" w14:paraId="27B01F50" w14:textId="77777777" w:rsidTr="00F12283">
        <w:trPr>
          <w:trHeight w:val="667"/>
          <w:jc w:val="center"/>
        </w:trPr>
        <w:tc>
          <w:tcPr>
            <w:tcW w:w="4810" w:type="dxa"/>
            <w:tcBorders>
              <w:top w:val="single" w:sz="4" w:space="0" w:color="auto"/>
              <w:bottom w:val="single" w:sz="4" w:space="0" w:color="auto"/>
            </w:tcBorders>
            <w:vAlign w:val="center"/>
            <w:hideMark/>
          </w:tcPr>
          <w:p w14:paraId="6DE127FE" w14:textId="27145FB9"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 xml:space="preserve">Unidad de compra </w:t>
            </w:r>
          </w:p>
        </w:tc>
        <w:tc>
          <w:tcPr>
            <w:tcW w:w="2959" w:type="dxa"/>
            <w:tcBorders>
              <w:top w:val="single" w:sz="4" w:space="0" w:color="auto"/>
              <w:bottom w:val="single" w:sz="4" w:space="0" w:color="auto"/>
            </w:tcBorders>
            <w:vAlign w:val="center"/>
            <w:hideMark/>
          </w:tcPr>
          <w:p w14:paraId="71C82E96" w14:textId="77777777"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Plan Asistencia Social de la Presidencia</w:t>
            </w:r>
          </w:p>
        </w:tc>
      </w:tr>
      <w:tr w:rsidR="00DB50FE" w:rsidRPr="00F12283" w14:paraId="2E7CF9ED" w14:textId="77777777" w:rsidTr="00F12283">
        <w:trPr>
          <w:trHeight w:val="333"/>
          <w:jc w:val="center"/>
        </w:trPr>
        <w:tc>
          <w:tcPr>
            <w:tcW w:w="4810" w:type="dxa"/>
            <w:tcBorders>
              <w:top w:val="single" w:sz="4" w:space="0" w:color="auto"/>
              <w:bottom w:val="single" w:sz="4" w:space="0" w:color="auto"/>
            </w:tcBorders>
            <w:vAlign w:val="center"/>
            <w:hideMark/>
          </w:tcPr>
          <w:p w14:paraId="2AAE0C6B" w14:textId="173E6D5D"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 xml:space="preserve">Año fiscal </w:t>
            </w:r>
          </w:p>
        </w:tc>
        <w:tc>
          <w:tcPr>
            <w:tcW w:w="2959" w:type="dxa"/>
            <w:tcBorders>
              <w:top w:val="single" w:sz="4" w:space="0" w:color="auto"/>
              <w:bottom w:val="single" w:sz="4" w:space="0" w:color="auto"/>
            </w:tcBorders>
            <w:noWrap/>
            <w:vAlign w:val="bottom"/>
            <w:hideMark/>
          </w:tcPr>
          <w:p w14:paraId="721F1BDE" w14:textId="77777777"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2025</w:t>
            </w:r>
          </w:p>
        </w:tc>
      </w:tr>
      <w:tr w:rsidR="00DB50FE" w:rsidRPr="00DB50FE" w14:paraId="03F0F298" w14:textId="77777777" w:rsidTr="00F12283">
        <w:trPr>
          <w:trHeight w:val="333"/>
          <w:jc w:val="center"/>
        </w:trPr>
        <w:tc>
          <w:tcPr>
            <w:tcW w:w="4810" w:type="dxa"/>
            <w:tcBorders>
              <w:top w:val="single" w:sz="4" w:space="0" w:color="auto"/>
            </w:tcBorders>
            <w:vAlign w:val="center"/>
            <w:hideMark/>
          </w:tcPr>
          <w:p w14:paraId="0B8CD0B1" w14:textId="13A60EAB"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Fecha aprobación</w:t>
            </w:r>
          </w:p>
        </w:tc>
        <w:tc>
          <w:tcPr>
            <w:tcW w:w="2959" w:type="dxa"/>
            <w:tcBorders>
              <w:top w:val="single" w:sz="4" w:space="0" w:color="auto"/>
            </w:tcBorders>
            <w:noWrap/>
            <w:vAlign w:val="bottom"/>
            <w:hideMark/>
          </w:tcPr>
          <w:p w14:paraId="342ED6BD" w14:textId="72238D09" w:rsidR="00DB50FE" w:rsidRPr="00DB50FE" w:rsidRDefault="00DB50FE" w:rsidP="00F12283">
            <w:pPr>
              <w:spacing w:after="0" w:line="240" w:lineRule="auto"/>
              <w:jc w:val="center"/>
              <w:rPr>
                <w:rFonts w:eastAsia="Times New Roman"/>
                <w:color w:val="3B3838" w:themeColor="background2" w:themeShade="40"/>
                <w:spacing w:val="0"/>
                <w:lang w:val="es-DO" w:eastAsia="es-DO"/>
              </w:rPr>
            </w:pPr>
          </w:p>
        </w:tc>
      </w:tr>
      <w:tr w:rsidR="00DB50FE" w:rsidRPr="00734181" w14:paraId="4651D791" w14:textId="77777777" w:rsidTr="00F12283">
        <w:trPr>
          <w:trHeight w:val="318"/>
          <w:jc w:val="center"/>
        </w:trPr>
        <w:tc>
          <w:tcPr>
            <w:tcW w:w="7770" w:type="dxa"/>
            <w:gridSpan w:val="2"/>
            <w:shd w:val="clear" w:color="000000" w:fill="D0CECE"/>
            <w:vAlign w:val="center"/>
            <w:hideMark/>
          </w:tcPr>
          <w:p w14:paraId="4D977434" w14:textId="77777777" w:rsidR="00DB50FE" w:rsidRPr="00761CBF" w:rsidRDefault="00DB50FE" w:rsidP="00F12283">
            <w:pPr>
              <w:spacing w:after="0" w:line="240" w:lineRule="auto"/>
              <w:jc w:val="center"/>
              <w:rPr>
                <w:rFonts w:eastAsia="Times New Roman"/>
                <w:b/>
                <w:bCs/>
                <w:color w:val="4C4747"/>
                <w:spacing w:val="0"/>
                <w:lang w:val="es-DO" w:eastAsia="es-DO"/>
              </w:rPr>
            </w:pPr>
            <w:r w:rsidRPr="00761CBF">
              <w:rPr>
                <w:rFonts w:eastAsia="Times New Roman"/>
                <w:b/>
                <w:bCs/>
                <w:color w:val="4C4747"/>
                <w:spacing w:val="0"/>
                <w:lang w:val="es-DO" w:eastAsia="es-DO"/>
              </w:rPr>
              <w:t>MONTOS ESTIMADOS SEGÚN OBJETO DE CONTRATACIÓN</w:t>
            </w:r>
          </w:p>
        </w:tc>
      </w:tr>
      <w:tr w:rsidR="00DB50FE" w:rsidRPr="00DB50FE" w14:paraId="5DBF4766" w14:textId="77777777" w:rsidTr="00F12283">
        <w:trPr>
          <w:trHeight w:val="348"/>
          <w:jc w:val="center"/>
        </w:trPr>
        <w:tc>
          <w:tcPr>
            <w:tcW w:w="4810" w:type="dxa"/>
            <w:tcBorders>
              <w:bottom w:val="single" w:sz="4" w:space="0" w:color="auto"/>
            </w:tcBorders>
            <w:vAlign w:val="center"/>
            <w:hideMark/>
          </w:tcPr>
          <w:p w14:paraId="4CC7A600" w14:textId="1FB728A7"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Bienes</w:t>
            </w:r>
          </w:p>
        </w:tc>
        <w:tc>
          <w:tcPr>
            <w:tcW w:w="2959" w:type="dxa"/>
            <w:tcBorders>
              <w:bottom w:val="single" w:sz="4" w:space="0" w:color="auto"/>
            </w:tcBorders>
            <w:noWrap/>
            <w:vAlign w:val="bottom"/>
            <w:hideMark/>
          </w:tcPr>
          <w:p w14:paraId="22381D0D" w14:textId="1F37ED05"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3,614,676,060.81</w:t>
            </w:r>
          </w:p>
        </w:tc>
      </w:tr>
      <w:tr w:rsidR="00DB50FE" w:rsidRPr="00DB50FE" w14:paraId="7C1B3116" w14:textId="77777777" w:rsidTr="00F12283">
        <w:trPr>
          <w:trHeight w:val="318"/>
          <w:jc w:val="center"/>
        </w:trPr>
        <w:tc>
          <w:tcPr>
            <w:tcW w:w="4810" w:type="dxa"/>
            <w:tcBorders>
              <w:top w:val="single" w:sz="4" w:space="0" w:color="auto"/>
              <w:bottom w:val="single" w:sz="4" w:space="0" w:color="auto"/>
            </w:tcBorders>
            <w:vAlign w:val="center"/>
            <w:hideMark/>
          </w:tcPr>
          <w:p w14:paraId="0E22FF6E" w14:textId="0C682CB3"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Obras</w:t>
            </w:r>
          </w:p>
        </w:tc>
        <w:tc>
          <w:tcPr>
            <w:tcW w:w="2959" w:type="dxa"/>
            <w:tcBorders>
              <w:top w:val="single" w:sz="4" w:space="0" w:color="auto"/>
              <w:bottom w:val="single" w:sz="4" w:space="0" w:color="auto"/>
            </w:tcBorders>
            <w:noWrap/>
            <w:vAlign w:val="bottom"/>
            <w:hideMark/>
          </w:tcPr>
          <w:p w14:paraId="6FADDD99" w14:textId="4FF7619E" w:rsidR="00DB50FE" w:rsidRPr="00DB50FE" w:rsidRDefault="00F12283" w:rsidP="00F12283">
            <w:pPr>
              <w:spacing w:after="0" w:line="240" w:lineRule="auto"/>
              <w:jc w:val="center"/>
              <w:rPr>
                <w:rFonts w:eastAsia="Times New Roman"/>
                <w:color w:val="3B3838" w:themeColor="background2" w:themeShade="40"/>
                <w:spacing w:val="0"/>
                <w:lang w:val="es-DO" w:eastAsia="es-DO"/>
              </w:rPr>
            </w:pPr>
            <w:r>
              <w:rPr>
                <w:rFonts w:eastAsia="Times New Roman"/>
                <w:color w:val="3B3838" w:themeColor="background2" w:themeShade="40"/>
                <w:spacing w:val="0"/>
                <w:lang w:val="es-DO" w:eastAsia="es-DO"/>
              </w:rPr>
              <w:t>N/A</w:t>
            </w:r>
          </w:p>
        </w:tc>
      </w:tr>
      <w:tr w:rsidR="00DB50FE" w:rsidRPr="00DB50FE" w14:paraId="0CCECFE1" w14:textId="77777777" w:rsidTr="00F12283">
        <w:trPr>
          <w:trHeight w:val="318"/>
          <w:jc w:val="center"/>
        </w:trPr>
        <w:tc>
          <w:tcPr>
            <w:tcW w:w="4810" w:type="dxa"/>
            <w:tcBorders>
              <w:top w:val="single" w:sz="4" w:space="0" w:color="auto"/>
              <w:bottom w:val="single" w:sz="4" w:space="0" w:color="auto"/>
            </w:tcBorders>
            <w:vAlign w:val="center"/>
            <w:hideMark/>
          </w:tcPr>
          <w:p w14:paraId="3A371899" w14:textId="4F3C30D4"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Servicios</w:t>
            </w:r>
          </w:p>
        </w:tc>
        <w:tc>
          <w:tcPr>
            <w:tcW w:w="2959" w:type="dxa"/>
            <w:tcBorders>
              <w:top w:val="single" w:sz="4" w:space="0" w:color="auto"/>
              <w:bottom w:val="single" w:sz="4" w:space="0" w:color="auto"/>
            </w:tcBorders>
            <w:noWrap/>
            <w:vAlign w:val="bottom"/>
            <w:hideMark/>
          </w:tcPr>
          <w:p w14:paraId="6EB765F1" w14:textId="125E57D6"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151,121,108.71</w:t>
            </w:r>
          </w:p>
        </w:tc>
      </w:tr>
      <w:tr w:rsidR="00DB50FE" w:rsidRPr="00DB50FE" w14:paraId="2AD69458" w14:textId="77777777" w:rsidTr="00F12283">
        <w:trPr>
          <w:trHeight w:val="318"/>
          <w:jc w:val="center"/>
        </w:trPr>
        <w:tc>
          <w:tcPr>
            <w:tcW w:w="4810" w:type="dxa"/>
            <w:tcBorders>
              <w:top w:val="single" w:sz="4" w:space="0" w:color="auto"/>
              <w:bottom w:val="single" w:sz="4" w:space="0" w:color="auto"/>
            </w:tcBorders>
            <w:vAlign w:val="center"/>
            <w:hideMark/>
          </w:tcPr>
          <w:p w14:paraId="7509B1FE" w14:textId="128B1693"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Servicios: consultoría</w:t>
            </w:r>
          </w:p>
        </w:tc>
        <w:tc>
          <w:tcPr>
            <w:tcW w:w="2959" w:type="dxa"/>
            <w:tcBorders>
              <w:top w:val="single" w:sz="4" w:space="0" w:color="auto"/>
              <w:bottom w:val="single" w:sz="4" w:space="0" w:color="auto"/>
            </w:tcBorders>
            <w:noWrap/>
            <w:vAlign w:val="bottom"/>
            <w:hideMark/>
          </w:tcPr>
          <w:p w14:paraId="0FFE5383" w14:textId="1E175129"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2,160,000.00</w:t>
            </w:r>
          </w:p>
        </w:tc>
      </w:tr>
      <w:tr w:rsidR="00DB50FE" w:rsidRPr="00DB50FE" w14:paraId="77E371A0" w14:textId="77777777" w:rsidTr="001B71DE">
        <w:trPr>
          <w:trHeight w:val="782"/>
          <w:jc w:val="center"/>
        </w:trPr>
        <w:tc>
          <w:tcPr>
            <w:tcW w:w="4810" w:type="dxa"/>
            <w:tcBorders>
              <w:top w:val="single" w:sz="4" w:space="0" w:color="auto"/>
            </w:tcBorders>
            <w:vAlign w:val="center"/>
            <w:hideMark/>
          </w:tcPr>
          <w:p w14:paraId="0505BFF3" w14:textId="47FF9438"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Servicios: consultoría basada en la calidad de los servicios</w:t>
            </w:r>
          </w:p>
        </w:tc>
        <w:tc>
          <w:tcPr>
            <w:tcW w:w="2959" w:type="dxa"/>
            <w:tcBorders>
              <w:top w:val="single" w:sz="4" w:space="0" w:color="auto"/>
            </w:tcBorders>
            <w:noWrap/>
            <w:vAlign w:val="bottom"/>
            <w:hideMark/>
          </w:tcPr>
          <w:p w14:paraId="48A187CC" w14:textId="0544267C"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734181" w14:paraId="4F03FA81" w14:textId="77777777" w:rsidTr="00F12283">
        <w:trPr>
          <w:trHeight w:val="318"/>
          <w:jc w:val="center"/>
        </w:trPr>
        <w:tc>
          <w:tcPr>
            <w:tcW w:w="7770" w:type="dxa"/>
            <w:gridSpan w:val="2"/>
            <w:shd w:val="clear" w:color="000000" w:fill="D0CECE"/>
            <w:vAlign w:val="center"/>
            <w:hideMark/>
          </w:tcPr>
          <w:p w14:paraId="6B8B0321" w14:textId="77777777" w:rsidR="00DB50FE" w:rsidRPr="00DB50FE" w:rsidRDefault="00DB50FE" w:rsidP="00F12283">
            <w:pPr>
              <w:spacing w:after="0" w:line="240" w:lineRule="auto"/>
              <w:jc w:val="center"/>
              <w:rPr>
                <w:rFonts w:eastAsia="Times New Roman"/>
                <w:b/>
                <w:bCs/>
                <w:color w:val="4C4747"/>
                <w:spacing w:val="0"/>
                <w:lang w:val="es-DO" w:eastAsia="es-DO"/>
              </w:rPr>
            </w:pPr>
            <w:r w:rsidRPr="00DB50FE">
              <w:rPr>
                <w:rFonts w:eastAsia="Times New Roman"/>
                <w:b/>
                <w:bCs/>
                <w:color w:val="4C4747"/>
                <w:spacing w:val="0"/>
                <w:lang w:val="es-DO" w:eastAsia="es-DO"/>
              </w:rPr>
              <w:t>MONTOS ESTIMADOS SEGÚN CLASIFICACIÓN MIPYME</w:t>
            </w:r>
          </w:p>
        </w:tc>
      </w:tr>
      <w:tr w:rsidR="00DB50FE" w:rsidRPr="00F12283" w14:paraId="4FABB3B4" w14:textId="77777777" w:rsidTr="00F12283">
        <w:trPr>
          <w:trHeight w:val="348"/>
          <w:jc w:val="center"/>
        </w:trPr>
        <w:tc>
          <w:tcPr>
            <w:tcW w:w="4810" w:type="dxa"/>
            <w:tcBorders>
              <w:bottom w:val="single" w:sz="4" w:space="0" w:color="auto"/>
            </w:tcBorders>
            <w:vAlign w:val="center"/>
            <w:hideMark/>
          </w:tcPr>
          <w:p w14:paraId="66AE07E5" w14:textId="09BB153C" w:rsidR="00DB50FE" w:rsidRPr="00DB50FE" w:rsidRDefault="00DB50FE" w:rsidP="00DB50FE">
            <w:pPr>
              <w:spacing w:after="0" w:line="240" w:lineRule="auto"/>
              <w:rPr>
                <w:rFonts w:eastAsia="Times New Roman"/>
                <w:color w:val="3B3838" w:themeColor="background2" w:themeShade="40"/>
                <w:spacing w:val="0"/>
                <w:lang w:val="es-DO" w:eastAsia="es-DO"/>
              </w:rPr>
            </w:pPr>
            <w:proofErr w:type="spellStart"/>
            <w:r w:rsidRPr="00DB50FE">
              <w:rPr>
                <w:rFonts w:eastAsia="Times New Roman"/>
                <w:color w:val="3B3838" w:themeColor="background2" w:themeShade="40"/>
                <w:spacing w:val="0"/>
                <w:lang w:val="es-DO" w:eastAsia="es-DO"/>
              </w:rPr>
              <w:t>Mipymes</w:t>
            </w:r>
            <w:proofErr w:type="spellEnd"/>
          </w:p>
        </w:tc>
        <w:tc>
          <w:tcPr>
            <w:tcW w:w="2959" w:type="dxa"/>
            <w:tcBorders>
              <w:bottom w:val="single" w:sz="4" w:space="0" w:color="auto"/>
            </w:tcBorders>
            <w:noWrap/>
            <w:vAlign w:val="bottom"/>
            <w:hideMark/>
          </w:tcPr>
          <w:p w14:paraId="3D71BEA6" w14:textId="6975850D"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267,200,314.50</w:t>
            </w:r>
          </w:p>
        </w:tc>
      </w:tr>
      <w:tr w:rsidR="00DB50FE" w:rsidRPr="00F12283" w14:paraId="09A7E2AB" w14:textId="77777777" w:rsidTr="00F12283">
        <w:trPr>
          <w:trHeight w:val="318"/>
          <w:jc w:val="center"/>
        </w:trPr>
        <w:tc>
          <w:tcPr>
            <w:tcW w:w="4810" w:type="dxa"/>
            <w:tcBorders>
              <w:top w:val="single" w:sz="4" w:space="0" w:color="auto"/>
              <w:bottom w:val="single" w:sz="4" w:space="0" w:color="767171" w:themeColor="background2" w:themeShade="80"/>
            </w:tcBorders>
            <w:vAlign w:val="center"/>
            <w:hideMark/>
          </w:tcPr>
          <w:p w14:paraId="0919F296" w14:textId="3BE201C3" w:rsidR="00DB50FE" w:rsidRPr="00DB50FE" w:rsidRDefault="00DB50FE" w:rsidP="00DB50FE">
            <w:pPr>
              <w:spacing w:after="0" w:line="240" w:lineRule="auto"/>
              <w:rPr>
                <w:rFonts w:eastAsia="Times New Roman"/>
                <w:color w:val="3B3838" w:themeColor="background2" w:themeShade="40"/>
                <w:spacing w:val="0"/>
                <w:lang w:val="es-DO" w:eastAsia="es-DO"/>
              </w:rPr>
            </w:pPr>
            <w:proofErr w:type="spellStart"/>
            <w:r w:rsidRPr="00DB50FE">
              <w:rPr>
                <w:rFonts w:eastAsia="Times New Roman"/>
                <w:color w:val="3B3838" w:themeColor="background2" w:themeShade="40"/>
                <w:spacing w:val="0"/>
                <w:lang w:val="es-DO" w:eastAsia="es-DO"/>
              </w:rPr>
              <w:t>Mipyme</w:t>
            </w:r>
            <w:proofErr w:type="spellEnd"/>
            <w:r w:rsidRPr="00DB50FE">
              <w:rPr>
                <w:rFonts w:eastAsia="Times New Roman"/>
                <w:color w:val="3B3838" w:themeColor="background2" w:themeShade="40"/>
                <w:spacing w:val="0"/>
                <w:lang w:val="es-DO" w:eastAsia="es-DO"/>
              </w:rPr>
              <w:t xml:space="preserve"> mujer</w:t>
            </w:r>
          </w:p>
        </w:tc>
        <w:tc>
          <w:tcPr>
            <w:tcW w:w="2959" w:type="dxa"/>
            <w:tcBorders>
              <w:top w:val="single" w:sz="4" w:space="0" w:color="auto"/>
              <w:bottom w:val="single" w:sz="4" w:space="0" w:color="767171" w:themeColor="background2" w:themeShade="80"/>
            </w:tcBorders>
            <w:noWrap/>
            <w:vAlign w:val="bottom"/>
            <w:hideMark/>
          </w:tcPr>
          <w:p w14:paraId="437C1113" w14:textId="72F52D49"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DB50FE" w14:paraId="7F7B4237" w14:textId="77777777" w:rsidTr="00F12283">
        <w:trPr>
          <w:trHeight w:val="318"/>
          <w:jc w:val="center"/>
        </w:trPr>
        <w:tc>
          <w:tcPr>
            <w:tcW w:w="4810" w:type="dxa"/>
            <w:tcBorders>
              <w:top w:val="single" w:sz="4" w:space="0" w:color="767171" w:themeColor="background2" w:themeShade="80"/>
            </w:tcBorders>
            <w:vAlign w:val="center"/>
            <w:hideMark/>
          </w:tcPr>
          <w:p w14:paraId="08AF68A8" w14:textId="7BAF28BF"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 xml:space="preserve">No </w:t>
            </w:r>
            <w:proofErr w:type="spellStart"/>
            <w:r w:rsidRPr="00DB50FE">
              <w:rPr>
                <w:rFonts w:eastAsia="Times New Roman"/>
                <w:color w:val="3B3838" w:themeColor="background2" w:themeShade="40"/>
                <w:spacing w:val="0"/>
                <w:lang w:val="es-DO" w:eastAsia="es-DO"/>
              </w:rPr>
              <w:t>Mipymes</w:t>
            </w:r>
            <w:proofErr w:type="spellEnd"/>
          </w:p>
        </w:tc>
        <w:tc>
          <w:tcPr>
            <w:tcW w:w="2959" w:type="dxa"/>
            <w:tcBorders>
              <w:top w:val="single" w:sz="4" w:space="0" w:color="767171" w:themeColor="background2" w:themeShade="80"/>
            </w:tcBorders>
            <w:noWrap/>
            <w:vAlign w:val="bottom"/>
            <w:hideMark/>
          </w:tcPr>
          <w:p w14:paraId="4C4EA0CA" w14:textId="54DB767E"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3,500,756,855.02</w:t>
            </w:r>
          </w:p>
        </w:tc>
      </w:tr>
      <w:tr w:rsidR="00DB50FE" w:rsidRPr="00734181" w14:paraId="6ECDD167" w14:textId="77777777" w:rsidTr="00F12283">
        <w:trPr>
          <w:trHeight w:val="318"/>
          <w:jc w:val="center"/>
        </w:trPr>
        <w:tc>
          <w:tcPr>
            <w:tcW w:w="7770" w:type="dxa"/>
            <w:gridSpan w:val="2"/>
            <w:shd w:val="clear" w:color="000000" w:fill="D0CECE"/>
            <w:vAlign w:val="center"/>
            <w:hideMark/>
          </w:tcPr>
          <w:p w14:paraId="36A83A35" w14:textId="77777777" w:rsidR="00DB50FE" w:rsidRPr="00DB50FE" w:rsidRDefault="00DB50FE" w:rsidP="00F12283">
            <w:pPr>
              <w:spacing w:after="0" w:line="240" w:lineRule="auto"/>
              <w:jc w:val="center"/>
              <w:rPr>
                <w:rFonts w:eastAsia="Times New Roman"/>
                <w:b/>
                <w:bCs/>
                <w:color w:val="4C4747"/>
                <w:spacing w:val="0"/>
                <w:lang w:val="es-DO" w:eastAsia="es-DO"/>
              </w:rPr>
            </w:pPr>
            <w:r w:rsidRPr="00DB50FE">
              <w:rPr>
                <w:rFonts w:eastAsia="Times New Roman"/>
                <w:b/>
                <w:bCs/>
                <w:color w:val="4C4747"/>
                <w:spacing w:val="0"/>
                <w:lang w:val="es-DO" w:eastAsia="es-DO"/>
              </w:rPr>
              <w:t>MONTOS ESTIMADOS SEGÚN TIPO DE PROCEDIMIENTO</w:t>
            </w:r>
          </w:p>
        </w:tc>
      </w:tr>
      <w:tr w:rsidR="00DB50FE" w:rsidRPr="00F12283" w14:paraId="2D3A2D2E" w14:textId="77777777" w:rsidTr="00F12283">
        <w:trPr>
          <w:trHeight w:val="637"/>
          <w:jc w:val="center"/>
        </w:trPr>
        <w:tc>
          <w:tcPr>
            <w:tcW w:w="4810" w:type="dxa"/>
            <w:tcBorders>
              <w:bottom w:val="single" w:sz="4" w:space="0" w:color="auto"/>
            </w:tcBorders>
            <w:vAlign w:val="center"/>
            <w:hideMark/>
          </w:tcPr>
          <w:p w14:paraId="68E74790" w14:textId="194C85F7"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Compras por debajo del umbral</w:t>
            </w:r>
          </w:p>
        </w:tc>
        <w:tc>
          <w:tcPr>
            <w:tcW w:w="2959" w:type="dxa"/>
            <w:tcBorders>
              <w:bottom w:val="single" w:sz="4" w:space="0" w:color="auto"/>
            </w:tcBorders>
            <w:noWrap/>
            <w:vAlign w:val="bottom"/>
            <w:hideMark/>
          </w:tcPr>
          <w:p w14:paraId="0BB155ED" w14:textId="5CE641AE"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F12283" w14:paraId="4BA5B63B" w14:textId="77777777" w:rsidTr="00F12283">
        <w:trPr>
          <w:trHeight w:val="318"/>
          <w:jc w:val="center"/>
        </w:trPr>
        <w:tc>
          <w:tcPr>
            <w:tcW w:w="4810" w:type="dxa"/>
            <w:tcBorders>
              <w:top w:val="single" w:sz="4" w:space="0" w:color="auto"/>
              <w:bottom w:val="single" w:sz="4" w:space="0" w:color="auto"/>
            </w:tcBorders>
            <w:vAlign w:val="center"/>
            <w:hideMark/>
          </w:tcPr>
          <w:p w14:paraId="2BE40D83" w14:textId="7417E4F9"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Compra menor</w:t>
            </w:r>
          </w:p>
        </w:tc>
        <w:tc>
          <w:tcPr>
            <w:tcW w:w="2959" w:type="dxa"/>
            <w:tcBorders>
              <w:top w:val="single" w:sz="4" w:space="0" w:color="auto"/>
              <w:bottom w:val="single" w:sz="4" w:space="0" w:color="auto"/>
            </w:tcBorders>
            <w:noWrap/>
            <w:vAlign w:val="bottom"/>
            <w:hideMark/>
          </w:tcPr>
          <w:p w14:paraId="66E71F39" w14:textId="2D241D87"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8,206,014.36</w:t>
            </w:r>
          </w:p>
        </w:tc>
      </w:tr>
      <w:tr w:rsidR="00DB50FE" w:rsidRPr="00F12283" w14:paraId="6A204913" w14:textId="77777777" w:rsidTr="00F12283">
        <w:trPr>
          <w:trHeight w:val="318"/>
          <w:jc w:val="center"/>
        </w:trPr>
        <w:tc>
          <w:tcPr>
            <w:tcW w:w="4810" w:type="dxa"/>
            <w:tcBorders>
              <w:top w:val="single" w:sz="4" w:space="0" w:color="auto"/>
              <w:bottom w:val="single" w:sz="4" w:space="0" w:color="auto"/>
            </w:tcBorders>
            <w:vAlign w:val="center"/>
            <w:hideMark/>
          </w:tcPr>
          <w:p w14:paraId="2F4CDE2F" w14:textId="5AA83609"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Comparación de precios</w:t>
            </w:r>
          </w:p>
        </w:tc>
        <w:tc>
          <w:tcPr>
            <w:tcW w:w="2959" w:type="dxa"/>
            <w:tcBorders>
              <w:top w:val="single" w:sz="4" w:space="0" w:color="auto"/>
              <w:bottom w:val="single" w:sz="4" w:space="0" w:color="auto"/>
            </w:tcBorders>
            <w:noWrap/>
            <w:vAlign w:val="bottom"/>
            <w:hideMark/>
          </w:tcPr>
          <w:p w14:paraId="32F4885E" w14:textId="1C1FC216"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31,954,248.41</w:t>
            </w:r>
          </w:p>
        </w:tc>
      </w:tr>
      <w:tr w:rsidR="00DB50FE" w:rsidRPr="00F12283" w14:paraId="7EC14356" w14:textId="77777777" w:rsidTr="00F12283">
        <w:trPr>
          <w:trHeight w:val="318"/>
          <w:jc w:val="center"/>
        </w:trPr>
        <w:tc>
          <w:tcPr>
            <w:tcW w:w="4810" w:type="dxa"/>
            <w:tcBorders>
              <w:top w:val="single" w:sz="4" w:space="0" w:color="auto"/>
              <w:bottom w:val="single" w:sz="4" w:space="0" w:color="auto"/>
            </w:tcBorders>
            <w:vAlign w:val="center"/>
            <w:hideMark/>
          </w:tcPr>
          <w:p w14:paraId="73A05051" w14:textId="3622E9A9"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Licitación pública</w:t>
            </w:r>
          </w:p>
        </w:tc>
        <w:tc>
          <w:tcPr>
            <w:tcW w:w="2959" w:type="dxa"/>
            <w:tcBorders>
              <w:top w:val="single" w:sz="4" w:space="0" w:color="auto"/>
              <w:bottom w:val="single" w:sz="4" w:space="0" w:color="auto"/>
            </w:tcBorders>
            <w:noWrap/>
            <w:vAlign w:val="bottom"/>
            <w:hideMark/>
          </w:tcPr>
          <w:p w14:paraId="68361B46" w14:textId="1919526B"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2,151,225,000.00</w:t>
            </w:r>
          </w:p>
        </w:tc>
      </w:tr>
      <w:tr w:rsidR="00DB50FE" w:rsidRPr="00F12283" w14:paraId="7C67315C" w14:textId="77777777" w:rsidTr="00F12283">
        <w:trPr>
          <w:trHeight w:val="637"/>
          <w:jc w:val="center"/>
        </w:trPr>
        <w:tc>
          <w:tcPr>
            <w:tcW w:w="4810" w:type="dxa"/>
            <w:tcBorders>
              <w:top w:val="single" w:sz="4" w:space="0" w:color="auto"/>
              <w:bottom w:val="single" w:sz="4" w:space="0" w:color="auto"/>
            </w:tcBorders>
            <w:vAlign w:val="center"/>
            <w:hideMark/>
          </w:tcPr>
          <w:p w14:paraId="5741448F" w14:textId="3DD73597"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Licitación pública internacional</w:t>
            </w:r>
          </w:p>
        </w:tc>
        <w:tc>
          <w:tcPr>
            <w:tcW w:w="2959" w:type="dxa"/>
            <w:tcBorders>
              <w:top w:val="single" w:sz="4" w:space="0" w:color="auto"/>
              <w:bottom w:val="single" w:sz="4" w:space="0" w:color="auto"/>
            </w:tcBorders>
            <w:noWrap/>
            <w:vAlign w:val="bottom"/>
            <w:hideMark/>
          </w:tcPr>
          <w:p w14:paraId="7DF007C6" w14:textId="4E4245F8"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DB50FE" w14:paraId="4EE5734D" w14:textId="77777777" w:rsidTr="00F12283">
        <w:trPr>
          <w:trHeight w:val="318"/>
          <w:jc w:val="center"/>
        </w:trPr>
        <w:tc>
          <w:tcPr>
            <w:tcW w:w="4810" w:type="dxa"/>
            <w:tcBorders>
              <w:top w:val="single" w:sz="4" w:space="0" w:color="auto"/>
              <w:bottom w:val="single" w:sz="4" w:space="0" w:color="auto"/>
            </w:tcBorders>
            <w:vAlign w:val="center"/>
            <w:hideMark/>
          </w:tcPr>
          <w:p w14:paraId="1DDD8F22" w14:textId="33DF08C1"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Licitación restringida</w:t>
            </w:r>
          </w:p>
        </w:tc>
        <w:tc>
          <w:tcPr>
            <w:tcW w:w="2959" w:type="dxa"/>
            <w:tcBorders>
              <w:top w:val="single" w:sz="4" w:space="0" w:color="auto"/>
              <w:bottom w:val="single" w:sz="4" w:space="0" w:color="auto"/>
            </w:tcBorders>
            <w:noWrap/>
            <w:vAlign w:val="bottom"/>
            <w:hideMark/>
          </w:tcPr>
          <w:p w14:paraId="57C8D6CE" w14:textId="40E3FC39"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DB50FE" w14:paraId="7D8C9BDA" w14:textId="77777777" w:rsidTr="00F12283">
        <w:trPr>
          <w:trHeight w:val="318"/>
          <w:jc w:val="center"/>
        </w:trPr>
        <w:tc>
          <w:tcPr>
            <w:tcW w:w="4810" w:type="dxa"/>
            <w:tcBorders>
              <w:top w:val="single" w:sz="4" w:space="0" w:color="auto"/>
              <w:bottom w:val="single" w:sz="4" w:space="0" w:color="auto"/>
            </w:tcBorders>
            <w:vAlign w:val="center"/>
            <w:hideMark/>
          </w:tcPr>
          <w:p w14:paraId="53854257" w14:textId="06428B18"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Sorteo de obras</w:t>
            </w:r>
          </w:p>
        </w:tc>
        <w:tc>
          <w:tcPr>
            <w:tcW w:w="2959" w:type="dxa"/>
            <w:tcBorders>
              <w:top w:val="single" w:sz="4" w:space="0" w:color="auto"/>
              <w:bottom w:val="single" w:sz="4" w:space="0" w:color="auto"/>
            </w:tcBorders>
            <w:noWrap/>
            <w:vAlign w:val="bottom"/>
            <w:hideMark/>
          </w:tcPr>
          <w:p w14:paraId="3A4ED6A0" w14:textId="66FFBA34"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DB50FE" w14:paraId="31E927EF" w14:textId="77777777" w:rsidTr="00F12283">
        <w:trPr>
          <w:trHeight w:val="318"/>
          <w:jc w:val="center"/>
        </w:trPr>
        <w:tc>
          <w:tcPr>
            <w:tcW w:w="4810" w:type="dxa"/>
            <w:tcBorders>
              <w:top w:val="single" w:sz="4" w:space="0" w:color="auto"/>
              <w:bottom w:val="single" w:sz="4" w:space="0" w:color="auto"/>
            </w:tcBorders>
            <w:vAlign w:val="center"/>
            <w:hideMark/>
          </w:tcPr>
          <w:p w14:paraId="1643F156" w14:textId="1BB008A1"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lastRenderedPageBreak/>
              <w:t>Subasta inversa</w:t>
            </w:r>
          </w:p>
        </w:tc>
        <w:tc>
          <w:tcPr>
            <w:tcW w:w="2959" w:type="dxa"/>
            <w:tcBorders>
              <w:top w:val="single" w:sz="4" w:space="0" w:color="auto"/>
              <w:bottom w:val="single" w:sz="4" w:space="0" w:color="auto"/>
            </w:tcBorders>
            <w:noWrap/>
            <w:vAlign w:val="bottom"/>
            <w:hideMark/>
          </w:tcPr>
          <w:p w14:paraId="478E1C86" w14:textId="736BF1FB"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1,436,230,943.44</w:t>
            </w:r>
          </w:p>
        </w:tc>
      </w:tr>
      <w:tr w:rsidR="00DB50FE" w:rsidRPr="00DB50FE" w14:paraId="526DBC7E" w14:textId="77777777" w:rsidTr="00F12283">
        <w:trPr>
          <w:trHeight w:val="637"/>
          <w:jc w:val="center"/>
        </w:trPr>
        <w:tc>
          <w:tcPr>
            <w:tcW w:w="4810" w:type="dxa"/>
            <w:tcBorders>
              <w:top w:val="single" w:sz="4" w:space="0" w:color="auto"/>
              <w:bottom w:val="single" w:sz="4" w:space="0" w:color="auto"/>
            </w:tcBorders>
            <w:vAlign w:val="center"/>
            <w:hideMark/>
          </w:tcPr>
          <w:p w14:paraId="58ADBAD6" w14:textId="1ECB4D50"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 xml:space="preserve">Excepción - bienes o servicios con exclusividad </w:t>
            </w:r>
          </w:p>
        </w:tc>
        <w:tc>
          <w:tcPr>
            <w:tcW w:w="2959" w:type="dxa"/>
            <w:tcBorders>
              <w:top w:val="single" w:sz="4" w:space="0" w:color="auto"/>
              <w:bottom w:val="single" w:sz="4" w:space="0" w:color="auto"/>
            </w:tcBorders>
            <w:noWrap/>
            <w:vAlign w:val="bottom"/>
            <w:hideMark/>
          </w:tcPr>
          <w:p w14:paraId="1BE59ABB" w14:textId="1F62EAC0"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134,744,071.31</w:t>
            </w:r>
          </w:p>
        </w:tc>
      </w:tr>
      <w:tr w:rsidR="00DB50FE" w:rsidRPr="00DB50FE" w14:paraId="43BE0AE2" w14:textId="77777777" w:rsidTr="00F12283">
        <w:trPr>
          <w:trHeight w:val="1275"/>
          <w:jc w:val="center"/>
        </w:trPr>
        <w:tc>
          <w:tcPr>
            <w:tcW w:w="4810" w:type="dxa"/>
            <w:tcBorders>
              <w:top w:val="single" w:sz="4" w:space="0" w:color="auto"/>
              <w:bottom w:val="single" w:sz="4" w:space="0" w:color="auto"/>
            </w:tcBorders>
            <w:vAlign w:val="center"/>
            <w:hideMark/>
          </w:tcPr>
          <w:p w14:paraId="56E50F54" w14:textId="56FF55CD"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Excepción - construcción, instalación o adquisición de oficinas para el servicio exterior</w:t>
            </w:r>
          </w:p>
        </w:tc>
        <w:tc>
          <w:tcPr>
            <w:tcW w:w="2959" w:type="dxa"/>
            <w:tcBorders>
              <w:top w:val="single" w:sz="4" w:space="0" w:color="auto"/>
              <w:bottom w:val="single" w:sz="4" w:space="0" w:color="auto"/>
            </w:tcBorders>
            <w:noWrap/>
            <w:vAlign w:val="bottom"/>
            <w:hideMark/>
          </w:tcPr>
          <w:p w14:paraId="2C89F663" w14:textId="62B34FCD"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DB50FE" w14:paraId="2BD638DE" w14:textId="77777777" w:rsidTr="00F12283">
        <w:trPr>
          <w:trHeight w:val="955"/>
          <w:jc w:val="center"/>
        </w:trPr>
        <w:tc>
          <w:tcPr>
            <w:tcW w:w="4810" w:type="dxa"/>
            <w:tcBorders>
              <w:top w:val="single" w:sz="4" w:space="0" w:color="auto"/>
              <w:bottom w:val="single" w:sz="4" w:space="0" w:color="auto"/>
            </w:tcBorders>
            <w:vAlign w:val="center"/>
            <w:hideMark/>
          </w:tcPr>
          <w:p w14:paraId="6CB44E8D" w14:textId="2FE1728F"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Excepción - contratación de publicidad a través de medios de comunicación social</w:t>
            </w:r>
          </w:p>
        </w:tc>
        <w:tc>
          <w:tcPr>
            <w:tcW w:w="2959" w:type="dxa"/>
            <w:tcBorders>
              <w:top w:val="single" w:sz="4" w:space="0" w:color="auto"/>
              <w:bottom w:val="single" w:sz="4" w:space="0" w:color="auto"/>
            </w:tcBorders>
            <w:noWrap/>
            <w:vAlign w:val="bottom"/>
            <w:hideMark/>
          </w:tcPr>
          <w:p w14:paraId="5C3657E1" w14:textId="44DFA6C6"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2,000,000.00</w:t>
            </w:r>
          </w:p>
        </w:tc>
      </w:tr>
      <w:tr w:rsidR="00DB50FE" w:rsidRPr="00DB50FE" w14:paraId="4F0F1BBE" w14:textId="77777777" w:rsidTr="00F12283">
        <w:trPr>
          <w:trHeight w:val="1275"/>
          <w:jc w:val="center"/>
        </w:trPr>
        <w:tc>
          <w:tcPr>
            <w:tcW w:w="4810" w:type="dxa"/>
            <w:tcBorders>
              <w:top w:val="single" w:sz="4" w:space="0" w:color="auto"/>
              <w:bottom w:val="single" w:sz="4" w:space="0" w:color="767171" w:themeColor="background2" w:themeShade="80"/>
            </w:tcBorders>
            <w:vAlign w:val="center"/>
            <w:hideMark/>
          </w:tcPr>
          <w:p w14:paraId="5450663A" w14:textId="23023351"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 xml:space="preserve">Excepción - obras científicas, técnicas, artísticas, o </w:t>
            </w:r>
            <w:proofErr w:type="gramStart"/>
            <w:r w:rsidRPr="00DB50FE">
              <w:rPr>
                <w:rFonts w:eastAsia="Times New Roman"/>
                <w:color w:val="3B3838" w:themeColor="background2" w:themeShade="40"/>
                <w:spacing w:val="0"/>
                <w:lang w:val="es-DO" w:eastAsia="es-DO"/>
              </w:rPr>
              <w:t>restauración  de</w:t>
            </w:r>
            <w:proofErr w:type="gramEnd"/>
            <w:r w:rsidRPr="00DB50FE">
              <w:rPr>
                <w:rFonts w:eastAsia="Times New Roman"/>
                <w:color w:val="3B3838" w:themeColor="background2" w:themeShade="40"/>
                <w:spacing w:val="0"/>
                <w:lang w:val="es-DO" w:eastAsia="es-DO"/>
              </w:rPr>
              <w:t xml:space="preserve"> monumentos históricos</w:t>
            </w:r>
          </w:p>
        </w:tc>
        <w:tc>
          <w:tcPr>
            <w:tcW w:w="2959" w:type="dxa"/>
            <w:tcBorders>
              <w:top w:val="single" w:sz="4" w:space="0" w:color="auto"/>
              <w:bottom w:val="single" w:sz="4" w:space="0" w:color="767171" w:themeColor="background2" w:themeShade="80"/>
            </w:tcBorders>
            <w:noWrap/>
            <w:vAlign w:val="bottom"/>
            <w:hideMark/>
          </w:tcPr>
          <w:p w14:paraId="2B6EA726" w14:textId="530DDD95"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DB50FE" w14:paraId="6A24BC07" w14:textId="77777777" w:rsidTr="00F12283">
        <w:trPr>
          <w:trHeight w:val="318"/>
          <w:jc w:val="center"/>
        </w:trPr>
        <w:tc>
          <w:tcPr>
            <w:tcW w:w="4810" w:type="dxa"/>
            <w:tcBorders>
              <w:top w:val="single" w:sz="4" w:space="0" w:color="767171" w:themeColor="background2" w:themeShade="80"/>
              <w:bottom w:val="single" w:sz="4" w:space="0" w:color="767171" w:themeColor="background2" w:themeShade="80"/>
            </w:tcBorders>
            <w:vAlign w:val="center"/>
            <w:hideMark/>
          </w:tcPr>
          <w:p w14:paraId="11A8380B" w14:textId="502B8C9E"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Excepción - proveedor único</w:t>
            </w:r>
          </w:p>
        </w:tc>
        <w:tc>
          <w:tcPr>
            <w:tcW w:w="2959" w:type="dxa"/>
            <w:tcBorders>
              <w:top w:val="single" w:sz="4" w:space="0" w:color="767171" w:themeColor="background2" w:themeShade="80"/>
              <w:bottom w:val="single" w:sz="4" w:space="0" w:color="767171" w:themeColor="background2" w:themeShade="80"/>
            </w:tcBorders>
            <w:noWrap/>
            <w:vAlign w:val="bottom"/>
            <w:hideMark/>
          </w:tcPr>
          <w:p w14:paraId="7D7AC6AC" w14:textId="080B733B"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3,596,892.00</w:t>
            </w:r>
          </w:p>
        </w:tc>
      </w:tr>
      <w:tr w:rsidR="00DB50FE" w:rsidRPr="00DB50FE" w14:paraId="749B60CC" w14:textId="77777777" w:rsidTr="00F12283">
        <w:trPr>
          <w:trHeight w:val="1340"/>
          <w:jc w:val="center"/>
        </w:trPr>
        <w:tc>
          <w:tcPr>
            <w:tcW w:w="4810" w:type="dxa"/>
            <w:tcBorders>
              <w:top w:val="single" w:sz="4" w:space="0" w:color="767171" w:themeColor="background2" w:themeShade="80"/>
              <w:bottom w:val="single" w:sz="4" w:space="0" w:color="767171" w:themeColor="background2" w:themeShade="80"/>
            </w:tcBorders>
            <w:vAlign w:val="center"/>
            <w:hideMark/>
          </w:tcPr>
          <w:p w14:paraId="1E4E4903" w14:textId="729E0E0D"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Excepción - rescisión de contratos cuya terminación no exceda el 40% del monto total del proyecto, obra o servicio</w:t>
            </w:r>
          </w:p>
        </w:tc>
        <w:tc>
          <w:tcPr>
            <w:tcW w:w="2959" w:type="dxa"/>
            <w:tcBorders>
              <w:top w:val="single" w:sz="4" w:space="0" w:color="767171" w:themeColor="background2" w:themeShade="80"/>
              <w:bottom w:val="single" w:sz="4" w:space="0" w:color="767171" w:themeColor="background2" w:themeShade="80"/>
            </w:tcBorders>
            <w:noWrap/>
            <w:vAlign w:val="bottom"/>
            <w:hideMark/>
          </w:tcPr>
          <w:p w14:paraId="3C53C438" w14:textId="3640AADF"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r w:rsidR="00DB50FE" w:rsidRPr="00DB50FE" w14:paraId="62053F37" w14:textId="77777777" w:rsidTr="00F12283">
        <w:trPr>
          <w:trHeight w:val="1268"/>
          <w:jc w:val="center"/>
        </w:trPr>
        <w:tc>
          <w:tcPr>
            <w:tcW w:w="4810" w:type="dxa"/>
            <w:tcBorders>
              <w:top w:val="single" w:sz="4" w:space="0" w:color="767171" w:themeColor="background2" w:themeShade="80"/>
              <w:bottom w:val="single" w:sz="4" w:space="0" w:color="767171" w:themeColor="background2" w:themeShade="80"/>
            </w:tcBorders>
            <w:vAlign w:val="center"/>
            <w:hideMark/>
          </w:tcPr>
          <w:p w14:paraId="07DD64C1" w14:textId="44A66420" w:rsidR="00DB50FE" w:rsidRPr="00DB50FE" w:rsidRDefault="00DB50FE" w:rsidP="00DB50FE">
            <w:pPr>
              <w:spacing w:after="0" w:line="240" w:lineRule="auto"/>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Excepción - resolución 15-08 sobre compra y contratación de pasaje aéreo, combustible y reparación de vehículos de motor</w:t>
            </w:r>
          </w:p>
        </w:tc>
        <w:tc>
          <w:tcPr>
            <w:tcW w:w="2959" w:type="dxa"/>
            <w:tcBorders>
              <w:top w:val="single" w:sz="4" w:space="0" w:color="767171" w:themeColor="background2" w:themeShade="80"/>
              <w:bottom w:val="single" w:sz="4" w:space="0" w:color="767171" w:themeColor="background2" w:themeShade="80"/>
            </w:tcBorders>
            <w:noWrap/>
            <w:vAlign w:val="bottom"/>
            <w:hideMark/>
          </w:tcPr>
          <w:p w14:paraId="536EF04B" w14:textId="01341AB9" w:rsidR="00DB50FE" w:rsidRPr="00DB50FE" w:rsidRDefault="00DB50FE" w:rsidP="00F12283">
            <w:pPr>
              <w:spacing w:after="0" w:line="240" w:lineRule="auto"/>
              <w:jc w:val="center"/>
              <w:rPr>
                <w:rFonts w:eastAsia="Times New Roman"/>
                <w:color w:val="3B3838" w:themeColor="background2" w:themeShade="40"/>
                <w:spacing w:val="0"/>
                <w:lang w:val="es-DO" w:eastAsia="es-DO"/>
              </w:rPr>
            </w:pPr>
            <w:r w:rsidRPr="00DB50FE">
              <w:rPr>
                <w:rFonts w:eastAsia="Times New Roman"/>
                <w:color w:val="3B3838" w:themeColor="background2" w:themeShade="40"/>
                <w:spacing w:val="0"/>
                <w:lang w:val="es-DO" w:eastAsia="es-DO"/>
              </w:rPr>
              <w:t>RD$                            -</w:t>
            </w:r>
          </w:p>
        </w:tc>
      </w:tr>
    </w:tbl>
    <w:p w14:paraId="289255D7" w14:textId="77777777" w:rsidR="00DB50FE" w:rsidRDefault="00DB50FE" w:rsidP="00DB50FE">
      <w:pPr>
        <w:rPr>
          <w:lang w:val="es-ES"/>
        </w:rPr>
      </w:pPr>
    </w:p>
    <w:bookmarkEnd w:id="64"/>
    <w:p w14:paraId="78E18969" w14:textId="77777777" w:rsidR="00DB50FE" w:rsidRDefault="00DB50FE" w:rsidP="00DB50FE">
      <w:pPr>
        <w:rPr>
          <w:lang w:val="es-ES"/>
        </w:rPr>
      </w:pPr>
    </w:p>
    <w:p w14:paraId="21722A9F" w14:textId="77777777" w:rsidR="002F0571" w:rsidRDefault="002F0571" w:rsidP="00DB50FE">
      <w:pPr>
        <w:rPr>
          <w:lang w:val="es-ES"/>
        </w:rPr>
      </w:pPr>
    </w:p>
    <w:p w14:paraId="49C70442" w14:textId="77777777" w:rsidR="002F0571" w:rsidRDefault="002F0571" w:rsidP="00DB50FE">
      <w:pPr>
        <w:rPr>
          <w:lang w:val="es-ES"/>
        </w:rPr>
      </w:pPr>
    </w:p>
    <w:p w14:paraId="27B9075C" w14:textId="77777777" w:rsidR="002F0571" w:rsidRDefault="002F0571" w:rsidP="00DB50FE">
      <w:pPr>
        <w:rPr>
          <w:lang w:val="es-ES"/>
        </w:rPr>
      </w:pPr>
    </w:p>
    <w:p w14:paraId="6AD218BC" w14:textId="77777777" w:rsidR="002F0571" w:rsidRDefault="002F0571" w:rsidP="00DB50FE">
      <w:pPr>
        <w:rPr>
          <w:lang w:val="es-ES"/>
        </w:rPr>
      </w:pPr>
    </w:p>
    <w:p w14:paraId="75D73ED3" w14:textId="77777777" w:rsidR="002F0571" w:rsidRDefault="002F0571" w:rsidP="00DB50FE">
      <w:pPr>
        <w:rPr>
          <w:lang w:val="es-ES"/>
        </w:rPr>
      </w:pPr>
    </w:p>
    <w:p w14:paraId="47863ACB" w14:textId="77777777" w:rsidR="002F0571" w:rsidRDefault="002F0571" w:rsidP="00DB50FE">
      <w:pPr>
        <w:rPr>
          <w:lang w:val="es-ES"/>
        </w:rPr>
      </w:pPr>
    </w:p>
    <w:p w14:paraId="7059E41D" w14:textId="77777777" w:rsidR="002F0571" w:rsidRDefault="002F0571" w:rsidP="00DB50FE">
      <w:pPr>
        <w:rPr>
          <w:lang w:val="es-ES"/>
        </w:rPr>
      </w:pPr>
    </w:p>
    <w:p w14:paraId="32B9087B" w14:textId="77777777" w:rsidR="002F0571" w:rsidRDefault="002F0571" w:rsidP="00DB50FE">
      <w:pPr>
        <w:rPr>
          <w:lang w:val="es-ES"/>
        </w:rPr>
      </w:pPr>
    </w:p>
    <w:p w14:paraId="7EF60684" w14:textId="77777777" w:rsidR="002F0571" w:rsidRDefault="002F0571" w:rsidP="00DB50FE">
      <w:pPr>
        <w:rPr>
          <w:lang w:val="es-ES"/>
        </w:rPr>
      </w:pPr>
    </w:p>
    <w:p w14:paraId="1BEB94D2" w14:textId="77777777" w:rsidR="002F0571" w:rsidRDefault="002F0571" w:rsidP="00DB50FE">
      <w:pPr>
        <w:rPr>
          <w:lang w:val="es-ES"/>
        </w:rPr>
      </w:pPr>
    </w:p>
    <w:p w14:paraId="4C042BC2" w14:textId="5DEA67AF" w:rsidR="002F0571" w:rsidRDefault="002F0571" w:rsidP="002F0571">
      <w:pPr>
        <w:pStyle w:val="Ttulo1"/>
        <w:numPr>
          <w:ilvl w:val="1"/>
          <w:numId w:val="7"/>
        </w:numPr>
        <w:spacing w:before="0" w:after="120"/>
        <w:ind w:left="1440" w:hanging="360"/>
        <w:jc w:val="left"/>
        <w:rPr>
          <w:color w:val="4C4747"/>
          <w:sz w:val="24"/>
          <w:lang w:val="es-ES"/>
        </w:rPr>
      </w:pPr>
      <w:r w:rsidRPr="002F0571">
        <w:rPr>
          <w:color w:val="4C4747"/>
          <w:sz w:val="24"/>
          <w:lang w:val="es-ES"/>
        </w:rPr>
        <w:lastRenderedPageBreak/>
        <w:t>Fot</w:t>
      </w:r>
      <w:r>
        <w:rPr>
          <w:color w:val="4C4747"/>
          <w:sz w:val="24"/>
          <w:lang w:val="es-ES"/>
        </w:rPr>
        <w:t>os de evidencia del cumplimiento de los diferentes programas de asistencia social de la entidad.</w:t>
      </w:r>
    </w:p>
    <w:p w14:paraId="45615127" w14:textId="3ED81E80" w:rsidR="00236EF6" w:rsidRDefault="00236EF6" w:rsidP="002F0571">
      <w:pPr>
        <w:pStyle w:val="xxmsonormal"/>
        <w:jc w:val="center"/>
        <w:rPr>
          <w:rFonts w:ascii="Times New Roman" w:hAnsi="Times New Roman" w:cs="Times New Roman"/>
          <w:color w:val="595959" w:themeColor="text1" w:themeTint="A6"/>
          <w:sz w:val="24"/>
          <w:szCs w:val="24"/>
          <w:u w:val="single"/>
        </w:rPr>
      </w:pPr>
    </w:p>
    <w:p w14:paraId="5D71DFA4" w14:textId="1CE921EB" w:rsidR="002F0571" w:rsidRDefault="002F0571" w:rsidP="002F0571">
      <w:pPr>
        <w:pStyle w:val="xxmsonormal"/>
        <w:jc w:val="center"/>
        <w:rPr>
          <w:rFonts w:ascii="Times New Roman" w:hAnsi="Times New Roman" w:cs="Times New Roman"/>
          <w:color w:val="595959" w:themeColor="text1" w:themeTint="A6"/>
          <w:sz w:val="24"/>
          <w:szCs w:val="24"/>
          <w:u w:val="single"/>
        </w:rPr>
      </w:pPr>
      <w:r w:rsidRPr="006D2D1A">
        <w:rPr>
          <w:rFonts w:ascii="Times New Roman" w:hAnsi="Times New Roman" w:cs="Times New Roman"/>
          <w:color w:val="595959" w:themeColor="text1" w:themeTint="A6"/>
          <w:sz w:val="24"/>
          <w:szCs w:val="24"/>
          <w:u w:val="single"/>
        </w:rPr>
        <w:t>Operativos de entrega de raciones</w:t>
      </w:r>
    </w:p>
    <w:p w14:paraId="4AC56CCA" w14:textId="77777777" w:rsidR="00F440D2" w:rsidRDefault="00F440D2" w:rsidP="002F0571">
      <w:pPr>
        <w:pStyle w:val="xxmsonormal"/>
        <w:jc w:val="center"/>
        <w:rPr>
          <w:rFonts w:ascii="Times New Roman" w:hAnsi="Times New Roman" w:cs="Times New Roman"/>
          <w:color w:val="595959" w:themeColor="text1" w:themeTint="A6"/>
          <w:sz w:val="24"/>
          <w:szCs w:val="24"/>
          <w:u w:val="single"/>
        </w:rPr>
      </w:pPr>
    </w:p>
    <w:p w14:paraId="0C24351A" w14:textId="76E5E572"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3E427ED4" w14:textId="62729160" w:rsidR="00236EF6" w:rsidRDefault="00F440D2" w:rsidP="00F440D2">
      <w:pPr>
        <w:pStyle w:val="NormalWeb"/>
      </w:pPr>
      <w:r>
        <w:rPr>
          <w:noProof/>
        </w:rPr>
        <w:drawing>
          <wp:anchor distT="0" distB="0" distL="114300" distR="114300" simplePos="0" relativeHeight="251744256" behindDoc="0" locked="0" layoutInCell="1" allowOverlap="1" wp14:anchorId="64553137" wp14:editId="186D1623">
            <wp:simplePos x="0" y="0"/>
            <wp:positionH relativeFrom="margin">
              <wp:posOffset>3507741</wp:posOffset>
            </wp:positionH>
            <wp:positionV relativeFrom="paragraph">
              <wp:posOffset>624205</wp:posOffset>
            </wp:positionV>
            <wp:extent cx="2545050" cy="1696620"/>
            <wp:effectExtent l="5080" t="0" r="0" b="0"/>
            <wp:wrapNone/>
            <wp:docPr id="1996184908" name="Imagen 199618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2545050" cy="1696620"/>
                    </a:xfrm>
                    <a:prstGeom prst="rect">
                      <a:avLst/>
                    </a:prstGeom>
                    <a:noFill/>
                    <a:ln>
                      <a:noFill/>
                    </a:ln>
                  </pic:spPr>
                </pic:pic>
              </a:graphicData>
            </a:graphic>
            <wp14:sizeRelH relativeFrom="page">
              <wp14:pctWidth>0</wp14:pctWidth>
            </wp14:sizeRelH>
            <wp14:sizeRelV relativeFrom="page">
              <wp14:pctHeight>0</wp14:pctHeight>
            </wp14:sizeRelV>
          </wp:anchor>
        </w:drawing>
      </w:r>
      <w:r w:rsidR="00236EF6">
        <w:rPr>
          <w:noProof/>
        </w:rPr>
        <w:drawing>
          <wp:inline distT="0" distB="0" distL="0" distR="0" wp14:anchorId="18086681" wp14:editId="1D29790E">
            <wp:extent cx="3802973" cy="2534920"/>
            <wp:effectExtent l="0" t="0" r="762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62124" cy="2574348"/>
                    </a:xfrm>
                    <a:prstGeom prst="rect">
                      <a:avLst/>
                    </a:prstGeom>
                    <a:noFill/>
                    <a:ln>
                      <a:noFill/>
                    </a:ln>
                  </pic:spPr>
                </pic:pic>
              </a:graphicData>
            </a:graphic>
          </wp:inline>
        </w:drawing>
      </w:r>
    </w:p>
    <w:p w14:paraId="2D5E75EC" w14:textId="77777777" w:rsidR="00F440D2" w:rsidRDefault="00F440D2" w:rsidP="00F440D2">
      <w:pPr>
        <w:pStyle w:val="xxmsonormal"/>
        <w:jc w:val="center"/>
        <w:rPr>
          <w:rFonts w:ascii="Times New Roman" w:hAnsi="Times New Roman" w:cs="Times New Roman"/>
          <w:noProof/>
          <w:color w:val="595959" w:themeColor="text1" w:themeTint="A6"/>
          <w:sz w:val="24"/>
          <w:szCs w:val="24"/>
        </w:rPr>
      </w:pPr>
    </w:p>
    <w:p w14:paraId="4708D75B" w14:textId="77777777" w:rsidR="00F440D2" w:rsidRDefault="00F440D2" w:rsidP="00F440D2">
      <w:pPr>
        <w:pStyle w:val="xxmsonormal"/>
        <w:jc w:val="center"/>
        <w:rPr>
          <w:rFonts w:ascii="Times New Roman" w:hAnsi="Times New Roman" w:cs="Times New Roman"/>
          <w:noProof/>
          <w:color w:val="595959" w:themeColor="text1" w:themeTint="A6"/>
          <w:sz w:val="24"/>
          <w:szCs w:val="24"/>
        </w:rPr>
      </w:pPr>
    </w:p>
    <w:p w14:paraId="16A5F275" w14:textId="77777777" w:rsidR="00F440D2" w:rsidRDefault="00F440D2" w:rsidP="00F440D2">
      <w:pPr>
        <w:pStyle w:val="xxmsonormal"/>
        <w:jc w:val="center"/>
        <w:rPr>
          <w:rFonts w:ascii="Times New Roman" w:hAnsi="Times New Roman" w:cs="Times New Roman"/>
          <w:noProof/>
          <w:color w:val="595959" w:themeColor="text1" w:themeTint="A6"/>
          <w:sz w:val="24"/>
          <w:szCs w:val="24"/>
        </w:rPr>
      </w:pPr>
    </w:p>
    <w:p w14:paraId="71015C46" w14:textId="393A8FA8" w:rsidR="006D2D1A" w:rsidRDefault="00236EF6" w:rsidP="00F440D2">
      <w:pPr>
        <w:pStyle w:val="xxmsonormal"/>
        <w:jc w:val="center"/>
        <w:rPr>
          <w:rFonts w:ascii="Times New Roman" w:hAnsi="Times New Roman" w:cs="Times New Roman"/>
          <w:color w:val="595959" w:themeColor="text1" w:themeTint="A6"/>
          <w:sz w:val="24"/>
          <w:szCs w:val="24"/>
          <w:u w:val="single"/>
        </w:rPr>
      </w:pPr>
      <w:r w:rsidRPr="00236EF6">
        <w:rPr>
          <w:rFonts w:ascii="Times New Roman" w:hAnsi="Times New Roman" w:cs="Times New Roman"/>
          <w:noProof/>
          <w:color w:val="595959" w:themeColor="text1" w:themeTint="A6"/>
          <w:sz w:val="24"/>
          <w:szCs w:val="24"/>
        </w:rPr>
        <w:drawing>
          <wp:inline distT="0" distB="0" distL="0" distR="0" wp14:anchorId="2B1C8589" wp14:editId="7369104F">
            <wp:extent cx="4591474" cy="2446020"/>
            <wp:effectExtent l="0" t="0" r="0" b="0"/>
            <wp:docPr id="28555409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t="50516" b="24878"/>
                    <a:stretch>
                      <a:fillRect/>
                    </a:stretch>
                  </pic:blipFill>
                  <pic:spPr bwMode="auto">
                    <a:xfrm>
                      <a:off x="0" y="0"/>
                      <a:ext cx="4698560" cy="2503068"/>
                    </a:xfrm>
                    <a:prstGeom prst="rect">
                      <a:avLst/>
                    </a:prstGeom>
                    <a:noFill/>
                    <a:ln>
                      <a:noFill/>
                    </a:ln>
                    <a:extLst>
                      <a:ext uri="{53640926-AAD7-44D8-BBD7-CCE9431645EC}">
                        <a14:shadowObscured xmlns:a14="http://schemas.microsoft.com/office/drawing/2010/main"/>
                      </a:ext>
                    </a:extLst>
                  </pic:spPr>
                </pic:pic>
              </a:graphicData>
            </a:graphic>
          </wp:inline>
        </w:drawing>
      </w:r>
    </w:p>
    <w:p w14:paraId="6929B6ED" w14:textId="6438A9E5" w:rsidR="006B2D4E" w:rsidRDefault="006B2D4E" w:rsidP="00236EF6">
      <w:pPr>
        <w:pStyle w:val="xxmsonormal"/>
        <w:rPr>
          <w:rFonts w:ascii="Times New Roman" w:hAnsi="Times New Roman" w:cs="Times New Roman"/>
          <w:color w:val="595959" w:themeColor="text1" w:themeTint="A6"/>
          <w:sz w:val="24"/>
          <w:szCs w:val="24"/>
          <w:u w:val="single"/>
        </w:rPr>
      </w:pPr>
    </w:p>
    <w:p w14:paraId="51E7C9C3" w14:textId="56123CB9" w:rsidR="006B2D4E" w:rsidRDefault="006B2D4E" w:rsidP="00236EF6">
      <w:pPr>
        <w:pStyle w:val="xxmsonormal"/>
        <w:rPr>
          <w:rFonts w:ascii="Times New Roman" w:hAnsi="Times New Roman" w:cs="Times New Roman"/>
          <w:color w:val="595959" w:themeColor="text1" w:themeTint="A6"/>
          <w:sz w:val="24"/>
          <w:szCs w:val="24"/>
          <w:u w:val="single"/>
        </w:rPr>
      </w:pPr>
    </w:p>
    <w:p w14:paraId="4E3E7D57" w14:textId="07F22AFA"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1F4E6610" w14:textId="45D21BCC"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666B4B44" w14:textId="79EDB011" w:rsidR="002F0571" w:rsidRDefault="002F0571" w:rsidP="002F0571">
      <w:pPr>
        <w:pStyle w:val="xxmsonormal"/>
        <w:jc w:val="center"/>
        <w:rPr>
          <w:rFonts w:ascii="Times New Roman" w:hAnsi="Times New Roman" w:cs="Times New Roman"/>
          <w:color w:val="595959" w:themeColor="text1" w:themeTint="A6"/>
          <w:sz w:val="24"/>
          <w:szCs w:val="24"/>
          <w:u w:val="single"/>
        </w:rPr>
      </w:pPr>
      <w:r w:rsidRPr="006D2D1A">
        <w:rPr>
          <w:rFonts w:ascii="Times New Roman" w:hAnsi="Times New Roman" w:cs="Times New Roman"/>
          <w:color w:val="595959" w:themeColor="text1" w:themeTint="A6"/>
          <w:sz w:val="24"/>
          <w:szCs w:val="24"/>
          <w:u w:val="single"/>
        </w:rPr>
        <w:lastRenderedPageBreak/>
        <w:t>Entrega de Electrodomésticos y enseres</w:t>
      </w:r>
    </w:p>
    <w:p w14:paraId="68907CF7" w14:textId="77777777" w:rsidR="00F440D2" w:rsidRDefault="00F440D2" w:rsidP="002F0571">
      <w:pPr>
        <w:pStyle w:val="xxmsonormal"/>
        <w:jc w:val="center"/>
        <w:rPr>
          <w:rFonts w:ascii="Times New Roman" w:hAnsi="Times New Roman" w:cs="Times New Roman"/>
          <w:color w:val="595959" w:themeColor="text1" w:themeTint="A6"/>
          <w:sz w:val="24"/>
          <w:szCs w:val="24"/>
          <w:u w:val="single"/>
        </w:rPr>
      </w:pPr>
    </w:p>
    <w:p w14:paraId="2F7AF023" w14:textId="77777777" w:rsidR="00F440D2" w:rsidRDefault="00F440D2" w:rsidP="002F0571">
      <w:pPr>
        <w:pStyle w:val="xxmsonormal"/>
        <w:jc w:val="center"/>
        <w:rPr>
          <w:rFonts w:ascii="Times New Roman" w:hAnsi="Times New Roman" w:cs="Times New Roman"/>
          <w:color w:val="595959" w:themeColor="text1" w:themeTint="A6"/>
          <w:sz w:val="24"/>
          <w:szCs w:val="24"/>
          <w:u w:val="single"/>
        </w:rPr>
      </w:pPr>
    </w:p>
    <w:p w14:paraId="3BA7B980" w14:textId="77777777" w:rsidR="00F440D2" w:rsidRDefault="00F440D2" w:rsidP="002F0571">
      <w:pPr>
        <w:pStyle w:val="xxmsonormal"/>
        <w:jc w:val="center"/>
        <w:rPr>
          <w:rFonts w:ascii="Times New Roman" w:hAnsi="Times New Roman" w:cs="Times New Roman"/>
          <w:color w:val="595959" w:themeColor="text1" w:themeTint="A6"/>
          <w:sz w:val="24"/>
          <w:szCs w:val="24"/>
          <w:u w:val="single"/>
        </w:rPr>
      </w:pPr>
    </w:p>
    <w:p w14:paraId="6591628A" w14:textId="77777777" w:rsidR="00F440D2" w:rsidRPr="006D2D1A" w:rsidRDefault="00F440D2" w:rsidP="002F0571">
      <w:pPr>
        <w:pStyle w:val="xxmsonormal"/>
        <w:jc w:val="center"/>
        <w:rPr>
          <w:rFonts w:ascii="Times New Roman" w:hAnsi="Times New Roman" w:cs="Times New Roman"/>
          <w:color w:val="595959" w:themeColor="text1" w:themeTint="A6"/>
          <w:sz w:val="24"/>
          <w:szCs w:val="24"/>
          <w:u w:val="single"/>
        </w:rPr>
      </w:pPr>
    </w:p>
    <w:p w14:paraId="087B635D" w14:textId="4A0D5412" w:rsidR="002F0571" w:rsidRPr="006D2D1A" w:rsidRDefault="00F440D2" w:rsidP="00F440D2">
      <w:pPr>
        <w:pStyle w:val="xxmsonormal"/>
        <w:rPr>
          <w:rFonts w:ascii="Times New Roman" w:hAnsi="Times New Roman" w:cs="Times New Roman"/>
          <w:color w:val="595959" w:themeColor="text1" w:themeTint="A6"/>
          <w:sz w:val="24"/>
          <w:szCs w:val="24"/>
          <w:u w:val="single"/>
        </w:rPr>
      </w:pPr>
      <w:r w:rsidRPr="00236EF6">
        <w:rPr>
          <w:rFonts w:ascii="Times New Roman" w:hAnsi="Times New Roman" w:cs="Times New Roman"/>
          <w:noProof/>
          <w:color w:val="595959" w:themeColor="text1" w:themeTint="A6"/>
          <w:sz w:val="24"/>
          <w:szCs w:val="24"/>
        </w:rPr>
        <w:drawing>
          <wp:anchor distT="0" distB="0" distL="114300" distR="114300" simplePos="0" relativeHeight="251739136" behindDoc="0" locked="0" layoutInCell="1" allowOverlap="1" wp14:anchorId="3C5A22E6" wp14:editId="34C8F9F2">
            <wp:simplePos x="0" y="0"/>
            <wp:positionH relativeFrom="column">
              <wp:posOffset>3086100</wp:posOffset>
            </wp:positionH>
            <wp:positionV relativeFrom="paragraph">
              <wp:posOffset>52070</wp:posOffset>
            </wp:positionV>
            <wp:extent cx="2651760" cy="1719615"/>
            <wp:effectExtent l="0" t="0" r="0" b="0"/>
            <wp:wrapNone/>
            <wp:docPr id="178093956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42895" b="27147"/>
                    <a:stretch>
                      <a:fillRect/>
                    </a:stretch>
                  </pic:blipFill>
                  <pic:spPr bwMode="auto">
                    <a:xfrm>
                      <a:off x="0" y="0"/>
                      <a:ext cx="2651760" cy="1719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EF6">
        <w:rPr>
          <w:rFonts w:ascii="Times New Roman" w:hAnsi="Times New Roman" w:cs="Times New Roman"/>
          <w:noProof/>
          <w:color w:val="595959" w:themeColor="text1" w:themeTint="A6"/>
          <w:sz w:val="24"/>
          <w:szCs w:val="24"/>
        </w:rPr>
        <w:drawing>
          <wp:inline distT="0" distB="0" distL="0" distR="0" wp14:anchorId="2A3C603D" wp14:editId="5D26CE66">
            <wp:extent cx="2802038" cy="1729740"/>
            <wp:effectExtent l="0" t="0" r="0" b="3810"/>
            <wp:docPr id="99427530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51353" b="20136"/>
                    <a:stretch>
                      <a:fillRect/>
                    </a:stretch>
                  </pic:blipFill>
                  <pic:spPr bwMode="auto">
                    <a:xfrm>
                      <a:off x="0" y="0"/>
                      <a:ext cx="2802038" cy="1729740"/>
                    </a:xfrm>
                    <a:prstGeom prst="rect">
                      <a:avLst/>
                    </a:prstGeom>
                    <a:noFill/>
                    <a:ln>
                      <a:noFill/>
                    </a:ln>
                    <a:extLst>
                      <a:ext uri="{53640926-AAD7-44D8-BBD7-CCE9431645EC}">
                        <a14:shadowObscured xmlns:a14="http://schemas.microsoft.com/office/drawing/2010/main"/>
                      </a:ext>
                    </a:extLst>
                  </pic:spPr>
                </pic:pic>
              </a:graphicData>
            </a:graphic>
          </wp:inline>
        </w:drawing>
      </w:r>
    </w:p>
    <w:p w14:paraId="32CDF7C3" w14:textId="0BB21647" w:rsidR="006D2D1A" w:rsidRDefault="00236EF6" w:rsidP="00236EF6">
      <w:pPr>
        <w:pStyle w:val="xxmsonormal"/>
        <w:rPr>
          <w:rFonts w:ascii="Times New Roman" w:hAnsi="Times New Roman" w:cs="Times New Roman"/>
          <w:color w:val="595959" w:themeColor="text1" w:themeTint="A6"/>
          <w:sz w:val="24"/>
          <w:szCs w:val="24"/>
          <w:u w:val="single"/>
        </w:rPr>
      </w:pPr>
      <w:r>
        <w:rPr>
          <w:rFonts w:ascii="Times New Roman" w:hAnsi="Times New Roman" w:cs="Times New Roman"/>
          <w:color w:val="595959" w:themeColor="text1" w:themeTint="A6"/>
          <w:sz w:val="24"/>
          <w:szCs w:val="24"/>
          <w:u w:val="single"/>
        </w:rPr>
        <w:t xml:space="preserve"> </w:t>
      </w:r>
    </w:p>
    <w:p w14:paraId="74AEB80F" w14:textId="77777777" w:rsidR="006D2D1A" w:rsidRPr="00236EF6" w:rsidRDefault="006D2D1A" w:rsidP="002F0571">
      <w:pPr>
        <w:pStyle w:val="xxmsonormal"/>
        <w:jc w:val="center"/>
        <w:rPr>
          <w:rFonts w:ascii="Times New Roman" w:hAnsi="Times New Roman" w:cs="Times New Roman"/>
          <w:color w:val="595959" w:themeColor="text1" w:themeTint="A6"/>
          <w:sz w:val="24"/>
          <w:szCs w:val="24"/>
        </w:rPr>
      </w:pPr>
    </w:p>
    <w:p w14:paraId="16F34947" w14:textId="10C8AEA5" w:rsidR="006D2D1A" w:rsidRPr="00236EF6" w:rsidRDefault="006D2D1A" w:rsidP="002F0571">
      <w:pPr>
        <w:pStyle w:val="xxmsonormal"/>
        <w:jc w:val="center"/>
        <w:rPr>
          <w:rFonts w:ascii="Times New Roman" w:hAnsi="Times New Roman" w:cs="Times New Roman"/>
          <w:color w:val="595959" w:themeColor="text1" w:themeTint="A6"/>
          <w:sz w:val="24"/>
          <w:szCs w:val="24"/>
        </w:rPr>
      </w:pPr>
    </w:p>
    <w:p w14:paraId="003BAFEC" w14:textId="03B3CE99" w:rsidR="002F0571" w:rsidRDefault="002F0571" w:rsidP="002F0571">
      <w:pPr>
        <w:pStyle w:val="xxmsonormal"/>
        <w:jc w:val="center"/>
        <w:rPr>
          <w:rFonts w:ascii="Times New Roman" w:hAnsi="Times New Roman" w:cs="Times New Roman"/>
          <w:color w:val="595959" w:themeColor="text1" w:themeTint="A6"/>
          <w:sz w:val="24"/>
          <w:szCs w:val="24"/>
          <w:u w:val="single"/>
        </w:rPr>
      </w:pPr>
      <w:r w:rsidRPr="006D2D1A">
        <w:rPr>
          <w:rFonts w:ascii="Times New Roman" w:hAnsi="Times New Roman" w:cs="Times New Roman"/>
          <w:color w:val="595959" w:themeColor="text1" w:themeTint="A6"/>
          <w:sz w:val="24"/>
          <w:szCs w:val="24"/>
          <w:u w:val="single"/>
        </w:rPr>
        <w:t>Techados de vivienda</w:t>
      </w:r>
    </w:p>
    <w:p w14:paraId="17D5D37D" w14:textId="0F1B61A5" w:rsidR="006D2D1A" w:rsidRDefault="006B2D4E" w:rsidP="002F0571">
      <w:pPr>
        <w:pStyle w:val="xxmsonormal"/>
        <w:jc w:val="center"/>
        <w:rPr>
          <w:noProof/>
        </w:rPr>
      </w:pPr>
      <w:r>
        <w:rPr>
          <w:noProof/>
        </w:rPr>
        <w:drawing>
          <wp:anchor distT="0" distB="0" distL="114300" distR="114300" simplePos="0" relativeHeight="251741184" behindDoc="0" locked="0" layoutInCell="1" allowOverlap="1" wp14:anchorId="186F6855" wp14:editId="3DC724D9">
            <wp:simplePos x="0" y="0"/>
            <wp:positionH relativeFrom="margin">
              <wp:posOffset>861060</wp:posOffset>
            </wp:positionH>
            <wp:positionV relativeFrom="paragraph">
              <wp:posOffset>171450</wp:posOffset>
            </wp:positionV>
            <wp:extent cx="3562350" cy="2374900"/>
            <wp:effectExtent l="0" t="0" r="0" b="6350"/>
            <wp:wrapTopAndBottom/>
            <wp:docPr id="12030041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62350" cy="237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F5FDEE" w14:textId="1D904B0B" w:rsidR="006B2D4E" w:rsidRDefault="006B2D4E" w:rsidP="002F0571">
      <w:pPr>
        <w:pStyle w:val="xxmsonormal"/>
        <w:jc w:val="center"/>
        <w:rPr>
          <w:rFonts w:ascii="Times New Roman" w:hAnsi="Times New Roman" w:cs="Times New Roman"/>
          <w:color w:val="595959" w:themeColor="text1" w:themeTint="A6"/>
          <w:sz w:val="24"/>
          <w:szCs w:val="24"/>
          <w:u w:val="single"/>
        </w:rPr>
      </w:pPr>
      <w:r w:rsidRPr="00236EF6">
        <w:rPr>
          <w:rFonts w:ascii="Times New Roman" w:hAnsi="Times New Roman" w:cs="Times New Roman"/>
          <w:noProof/>
          <w:color w:val="595959" w:themeColor="text1" w:themeTint="A6"/>
          <w:sz w:val="24"/>
          <w:szCs w:val="24"/>
        </w:rPr>
        <w:drawing>
          <wp:anchor distT="0" distB="0" distL="114300" distR="114300" simplePos="0" relativeHeight="251742208" behindDoc="0" locked="0" layoutInCell="1" allowOverlap="1" wp14:anchorId="2BF793D9" wp14:editId="2426F5D3">
            <wp:simplePos x="0" y="0"/>
            <wp:positionH relativeFrom="column">
              <wp:posOffset>2842260</wp:posOffset>
            </wp:positionH>
            <wp:positionV relativeFrom="paragraph">
              <wp:posOffset>2523490</wp:posOffset>
            </wp:positionV>
            <wp:extent cx="2754743" cy="1973580"/>
            <wp:effectExtent l="0" t="0" r="7620" b="7620"/>
            <wp:wrapNone/>
            <wp:docPr id="1374095113"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06" t="35782" r="2272" b="33655"/>
                    <a:stretch>
                      <a:fillRect/>
                    </a:stretch>
                  </pic:blipFill>
                  <pic:spPr bwMode="auto">
                    <a:xfrm>
                      <a:off x="0" y="0"/>
                      <a:ext cx="2754743" cy="1973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6EF6">
        <w:rPr>
          <w:rFonts w:ascii="Times New Roman" w:hAnsi="Times New Roman" w:cs="Times New Roman"/>
          <w:noProof/>
          <w:color w:val="595959" w:themeColor="text1" w:themeTint="A6"/>
          <w:sz w:val="24"/>
          <w:szCs w:val="24"/>
        </w:rPr>
        <w:drawing>
          <wp:anchor distT="0" distB="0" distL="114300" distR="114300" simplePos="0" relativeHeight="251743232" behindDoc="0" locked="0" layoutInCell="1" allowOverlap="1" wp14:anchorId="52C6B852" wp14:editId="48F54775">
            <wp:simplePos x="0" y="0"/>
            <wp:positionH relativeFrom="column">
              <wp:posOffset>-396240</wp:posOffset>
            </wp:positionH>
            <wp:positionV relativeFrom="paragraph">
              <wp:posOffset>2508250</wp:posOffset>
            </wp:positionV>
            <wp:extent cx="3051175" cy="1965325"/>
            <wp:effectExtent l="0" t="0" r="0" b="0"/>
            <wp:wrapNone/>
            <wp:docPr id="184836685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7421" b="32821"/>
                    <a:stretch>
                      <a:fillRect/>
                    </a:stretch>
                  </pic:blipFill>
                  <pic:spPr bwMode="auto">
                    <a:xfrm>
                      <a:off x="0" y="0"/>
                      <a:ext cx="3051175" cy="196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8AE655" w14:textId="44FCB847"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5534BE2D" w14:textId="3F78EFB2" w:rsidR="006D2D1A" w:rsidRDefault="006D2D1A" w:rsidP="006B2D4E">
      <w:pPr>
        <w:pStyle w:val="xxmsonormal"/>
        <w:rPr>
          <w:rFonts w:ascii="Times New Roman" w:hAnsi="Times New Roman" w:cs="Times New Roman"/>
          <w:color w:val="595959" w:themeColor="text1" w:themeTint="A6"/>
          <w:sz w:val="24"/>
          <w:szCs w:val="24"/>
          <w:u w:val="single"/>
        </w:rPr>
      </w:pPr>
    </w:p>
    <w:p w14:paraId="711B587F" w14:textId="2847239E"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5C0C8A8F" w14:textId="77777777"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0A6D615C" w14:textId="22B1DB67"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33F6443C" w14:textId="0FFD0E9F"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051585DA" w14:textId="2D3B2B7D"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53B77F21" w14:textId="5F07281B"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09982CD2" w14:textId="3505EC12"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3E1B358A" w14:textId="5E41ABF2"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53527C5D" w14:textId="38B57459" w:rsidR="006D2D1A" w:rsidRDefault="006D2D1A" w:rsidP="002F0571">
      <w:pPr>
        <w:pStyle w:val="xxmsonormal"/>
        <w:jc w:val="center"/>
        <w:rPr>
          <w:rFonts w:ascii="Times New Roman" w:hAnsi="Times New Roman" w:cs="Times New Roman"/>
          <w:color w:val="595959" w:themeColor="text1" w:themeTint="A6"/>
          <w:sz w:val="24"/>
          <w:szCs w:val="24"/>
          <w:u w:val="single"/>
        </w:rPr>
      </w:pPr>
    </w:p>
    <w:p w14:paraId="47683B43" w14:textId="77777777" w:rsidR="006B2D4E" w:rsidRDefault="006B2D4E" w:rsidP="002F0571">
      <w:pPr>
        <w:pStyle w:val="xxmsonormal"/>
        <w:jc w:val="center"/>
        <w:rPr>
          <w:rFonts w:ascii="Times New Roman" w:hAnsi="Times New Roman" w:cs="Times New Roman"/>
          <w:color w:val="595959" w:themeColor="text1" w:themeTint="A6"/>
          <w:sz w:val="24"/>
          <w:szCs w:val="24"/>
          <w:u w:val="single"/>
        </w:rPr>
      </w:pPr>
    </w:p>
    <w:p w14:paraId="6409E582" w14:textId="3F4F1C7D" w:rsidR="002F0571" w:rsidRPr="006D2D1A" w:rsidRDefault="002F0571" w:rsidP="002F0571">
      <w:pPr>
        <w:pStyle w:val="xxmsonormal"/>
        <w:jc w:val="center"/>
        <w:rPr>
          <w:rFonts w:ascii="Times New Roman" w:hAnsi="Times New Roman" w:cs="Times New Roman"/>
          <w:color w:val="595959" w:themeColor="text1" w:themeTint="A6"/>
          <w:sz w:val="24"/>
          <w:szCs w:val="24"/>
          <w:u w:val="single"/>
        </w:rPr>
      </w:pPr>
      <w:r w:rsidRPr="006D2D1A">
        <w:rPr>
          <w:rFonts w:ascii="Times New Roman" w:hAnsi="Times New Roman" w:cs="Times New Roman"/>
          <w:color w:val="595959" w:themeColor="text1" w:themeTint="A6"/>
          <w:sz w:val="24"/>
          <w:szCs w:val="24"/>
          <w:u w:val="single"/>
        </w:rPr>
        <w:lastRenderedPageBreak/>
        <w:t>Actividades del Centro de Salud Comunitaria</w:t>
      </w:r>
    </w:p>
    <w:p w14:paraId="00EB088D" w14:textId="190905A3" w:rsidR="002F0571" w:rsidRPr="006D2D1A" w:rsidRDefault="002F0571" w:rsidP="002F0571">
      <w:pPr>
        <w:pStyle w:val="xxmsonormal"/>
        <w:jc w:val="center"/>
        <w:rPr>
          <w:rFonts w:ascii="Times New Roman" w:hAnsi="Times New Roman" w:cs="Times New Roman"/>
          <w:color w:val="595959" w:themeColor="text1" w:themeTint="A6"/>
          <w:sz w:val="24"/>
          <w:szCs w:val="24"/>
          <w:u w:val="single"/>
        </w:rPr>
      </w:pPr>
    </w:p>
    <w:p w14:paraId="6F2C3EC4" w14:textId="5F58A61D" w:rsidR="006D2D1A" w:rsidRDefault="006D2D1A" w:rsidP="006D2D1A">
      <w:pPr>
        <w:pStyle w:val="xxmsonormal"/>
        <w:rPr>
          <w:rFonts w:ascii="Times New Roman" w:hAnsi="Times New Roman" w:cs="Times New Roman"/>
          <w:color w:val="595959" w:themeColor="text1" w:themeTint="A6"/>
          <w:sz w:val="24"/>
          <w:szCs w:val="24"/>
        </w:rPr>
      </w:pPr>
    </w:p>
    <w:p w14:paraId="760315CB" w14:textId="0D7535F0" w:rsidR="002F0571" w:rsidRDefault="00236EF6" w:rsidP="002F0571">
      <w:pPr>
        <w:pStyle w:val="NormalWeb"/>
      </w:pPr>
      <w:r>
        <w:rPr>
          <w:noProof/>
        </w:rPr>
        <w:drawing>
          <wp:anchor distT="0" distB="0" distL="114300" distR="114300" simplePos="0" relativeHeight="251735040" behindDoc="0" locked="0" layoutInCell="1" allowOverlap="1" wp14:anchorId="6F6810C4" wp14:editId="1175683B">
            <wp:simplePos x="0" y="0"/>
            <wp:positionH relativeFrom="margin">
              <wp:posOffset>-167640</wp:posOffset>
            </wp:positionH>
            <wp:positionV relativeFrom="paragraph">
              <wp:posOffset>388620</wp:posOffset>
            </wp:positionV>
            <wp:extent cx="3020695" cy="1699260"/>
            <wp:effectExtent l="0" t="0" r="8255" b="0"/>
            <wp:wrapTopAndBottom/>
            <wp:docPr id="178077015" name="Imagen 178077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20695" cy="1699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738112" behindDoc="0" locked="0" layoutInCell="1" allowOverlap="1" wp14:anchorId="51D11C24" wp14:editId="14B57C7C">
            <wp:simplePos x="0" y="0"/>
            <wp:positionH relativeFrom="column">
              <wp:posOffset>3263265</wp:posOffset>
            </wp:positionH>
            <wp:positionV relativeFrom="paragraph">
              <wp:posOffset>182880</wp:posOffset>
            </wp:positionV>
            <wp:extent cx="2214810" cy="2171700"/>
            <wp:effectExtent l="0" t="0" r="0" b="0"/>
            <wp:wrapNone/>
            <wp:docPr id="189701477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9540" b="35171"/>
                    <a:stretch>
                      <a:fillRect/>
                    </a:stretch>
                  </pic:blipFill>
                  <pic:spPr bwMode="auto">
                    <a:xfrm>
                      <a:off x="0" y="0"/>
                      <a:ext cx="2214810" cy="217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FCED43" w14:textId="7EC7B84A" w:rsidR="002F0571" w:rsidRPr="002F0571" w:rsidRDefault="00236EF6" w:rsidP="002F0571">
      <w:pPr>
        <w:jc w:val="center"/>
        <w:rPr>
          <w:lang w:val="es-ES"/>
        </w:rPr>
      </w:pPr>
      <w:r>
        <w:rPr>
          <w:noProof/>
          <w:color w:val="595959" w:themeColor="text1" w:themeTint="A6"/>
        </w:rPr>
        <w:drawing>
          <wp:anchor distT="0" distB="0" distL="114300" distR="114300" simplePos="0" relativeHeight="251736064" behindDoc="0" locked="0" layoutInCell="1" allowOverlap="1" wp14:anchorId="1BB7DE08" wp14:editId="39E15638">
            <wp:simplePos x="0" y="0"/>
            <wp:positionH relativeFrom="margin">
              <wp:posOffset>3169920</wp:posOffset>
            </wp:positionH>
            <wp:positionV relativeFrom="paragraph">
              <wp:posOffset>2479040</wp:posOffset>
            </wp:positionV>
            <wp:extent cx="2361785" cy="2207260"/>
            <wp:effectExtent l="0" t="0" r="635" b="2540"/>
            <wp:wrapNone/>
            <wp:docPr id="58718009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5565" b="31269"/>
                    <a:stretch>
                      <a:fillRect/>
                    </a:stretch>
                  </pic:blipFill>
                  <pic:spPr bwMode="auto">
                    <a:xfrm>
                      <a:off x="0" y="0"/>
                      <a:ext cx="2367374" cy="2212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737088" behindDoc="0" locked="0" layoutInCell="1" allowOverlap="1" wp14:anchorId="38143958" wp14:editId="742B3D73">
            <wp:simplePos x="0" y="0"/>
            <wp:positionH relativeFrom="margin">
              <wp:align>left</wp:align>
            </wp:positionH>
            <wp:positionV relativeFrom="paragraph">
              <wp:posOffset>2413635</wp:posOffset>
            </wp:positionV>
            <wp:extent cx="2377440" cy="2266950"/>
            <wp:effectExtent l="0" t="0" r="3810" b="0"/>
            <wp:wrapTopAndBottom/>
            <wp:docPr id="163304622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56" t="25020" r="456" b="30930"/>
                    <a:stretch>
                      <a:fillRect/>
                    </a:stretch>
                  </pic:blipFill>
                  <pic:spPr bwMode="auto">
                    <a:xfrm>
                      <a:off x="0" y="0"/>
                      <a:ext cx="2377440" cy="226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2F0571" w:rsidRPr="002F0571" w:rsidSect="00DB50FE">
      <w:headerReference w:type="default" r:id="rId37"/>
      <w:footerReference w:type="default" r:id="rId38"/>
      <w:pgSz w:w="12240" w:h="15840" w:code="1"/>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D591" w14:textId="77777777" w:rsidR="00315630" w:rsidRDefault="00315630" w:rsidP="00E84651">
      <w:pPr>
        <w:spacing w:after="0" w:line="240" w:lineRule="auto"/>
      </w:pPr>
      <w:r>
        <w:separator/>
      </w:r>
    </w:p>
  </w:endnote>
  <w:endnote w:type="continuationSeparator" w:id="0">
    <w:p w14:paraId="5F84278E" w14:textId="77777777" w:rsidR="00315630" w:rsidRDefault="00315630"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72862697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F82400D"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E8E02" w14:textId="77777777" w:rsidR="00315630" w:rsidRDefault="00315630" w:rsidP="00E84651">
      <w:pPr>
        <w:spacing w:after="0" w:line="240" w:lineRule="auto"/>
      </w:pPr>
      <w:r>
        <w:separator/>
      </w:r>
    </w:p>
  </w:footnote>
  <w:footnote w:type="continuationSeparator" w:id="0">
    <w:p w14:paraId="0DF1EC11" w14:textId="77777777" w:rsidR="00315630" w:rsidRDefault="00315630"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638A"/>
    <w:multiLevelType w:val="hybridMultilevel"/>
    <w:tmpl w:val="E632A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E65732"/>
    <w:multiLevelType w:val="hybridMultilevel"/>
    <w:tmpl w:val="D8E8F1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6E312C"/>
    <w:multiLevelType w:val="hybridMultilevel"/>
    <w:tmpl w:val="49E69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5F2E10"/>
    <w:multiLevelType w:val="hybridMultilevel"/>
    <w:tmpl w:val="A132A1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190443"/>
    <w:multiLevelType w:val="multilevel"/>
    <w:tmpl w:val="48985524"/>
    <w:lvl w:ilvl="0">
      <w:start w:val="1"/>
      <w:numFmt w:val="decimal"/>
      <w:lvlText w:val="%1."/>
      <w:lvlJc w:val="left"/>
      <w:pPr>
        <w:ind w:left="1080" w:hanging="360"/>
      </w:pPr>
      <w:rPr>
        <w:rFonts w:ascii="Times New Roman" w:eastAsia="Times New Roman" w:hAnsi="Times New Roman" w:cs="Times New Roman" w:hint="default"/>
        <w:b w:val="0"/>
        <w:bCs w:val="0"/>
        <w:i w:val="0"/>
        <w:iCs w:val="0"/>
        <w:color w:val="4B4646"/>
        <w:spacing w:val="0"/>
        <w:w w:val="99"/>
        <w:sz w:val="24"/>
        <w:szCs w:val="24"/>
        <w:lang w:val="es-ES" w:eastAsia="en-US" w:bidi="ar-SA"/>
      </w:rPr>
    </w:lvl>
    <w:lvl w:ilvl="1">
      <w:start w:val="1"/>
      <w:numFmt w:val="decimal"/>
      <w:lvlText w:val="%1.%2."/>
      <w:lvlJc w:val="left"/>
      <w:pPr>
        <w:ind w:left="1212" w:hanging="492"/>
      </w:pPr>
      <w:rPr>
        <w:rFonts w:ascii="Times New Roman" w:eastAsia="Times New Roman" w:hAnsi="Times New Roman" w:cs="Times New Roman" w:hint="default"/>
        <w:b/>
        <w:bCs/>
        <w:i w:val="0"/>
        <w:iCs w:val="0"/>
        <w:color w:val="4B4646"/>
        <w:spacing w:val="0"/>
        <w:w w:val="99"/>
        <w:sz w:val="24"/>
        <w:szCs w:val="24"/>
        <w:lang w:val="es-ES" w:eastAsia="en-US" w:bidi="ar-SA"/>
      </w:rPr>
    </w:lvl>
    <w:lvl w:ilvl="2">
      <w:numFmt w:val="bullet"/>
      <w:lvlText w:val=""/>
      <w:lvlJc w:val="left"/>
      <w:pPr>
        <w:ind w:left="1080" w:hanging="360"/>
      </w:pPr>
      <w:rPr>
        <w:rFonts w:ascii="Symbol" w:eastAsia="Symbol" w:hAnsi="Symbol" w:cs="Symbol" w:hint="default"/>
        <w:b w:val="0"/>
        <w:bCs w:val="0"/>
        <w:i w:val="0"/>
        <w:iCs w:val="0"/>
        <w:color w:val="4B4646"/>
        <w:spacing w:val="0"/>
        <w:w w:val="99"/>
        <w:sz w:val="24"/>
        <w:szCs w:val="24"/>
        <w:lang w:val="es-ES" w:eastAsia="en-US" w:bidi="ar-SA"/>
      </w:rPr>
    </w:lvl>
    <w:lvl w:ilvl="3">
      <w:numFmt w:val="bullet"/>
      <w:lvlText w:val="•"/>
      <w:lvlJc w:val="left"/>
      <w:pPr>
        <w:ind w:left="3028" w:hanging="360"/>
      </w:pPr>
      <w:rPr>
        <w:rFonts w:hint="default"/>
        <w:lang w:val="es-ES" w:eastAsia="en-US" w:bidi="ar-SA"/>
      </w:rPr>
    </w:lvl>
    <w:lvl w:ilvl="4">
      <w:numFmt w:val="bullet"/>
      <w:lvlText w:val="•"/>
      <w:lvlJc w:val="left"/>
      <w:pPr>
        <w:ind w:left="3933" w:hanging="360"/>
      </w:pPr>
      <w:rPr>
        <w:rFonts w:hint="default"/>
        <w:lang w:val="es-ES" w:eastAsia="en-US" w:bidi="ar-SA"/>
      </w:rPr>
    </w:lvl>
    <w:lvl w:ilvl="5">
      <w:numFmt w:val="bullet"/>
      <w:lvlText w:val="•"/>
      <w:lvlJc w:val="left"/>
      <w:pPr>
        <w:ind w:left="4837" w:hanging="360"/>
      </w:pPr>
      <w:rPr>
        <w:rFonts w:hint="default"/>
        <w:lang w:val="es-ES" w:eastAsia="en-US" w:bidi="ar-SA"/>
      </w:rPr>
    </w:lvl>
    <w:lvl w:ilvl="6">
      <w:numFmt w:val="bullet"/>
      <w:lvlText w:val="•"/>
      <w:lvlJc w:val="left"/>
      <w:pPr>
        <w:ind w:left="5742" w:hanging="360"/>
      </w:pPr>
      <w:rPr>
        <w:rFonts w:hint="default"/>
        <w:lang w:val="es-ES" w:eastAsia="en-US" w:bidi="ar-SA"/>
      </w:rPr>
    </w:lvl>
    <w:lvl w:ilvl="7">
      <w:numFmt w:val="bullet"/>
      <w:lvlText w:val="•"/>
      <w:lvlJc w:val="left"/>
      <w:pPr>
        <w:ind w:left="6646" w:hanging="360"/>
      </w:pPr>
      <w:rPr>
        <w:rFonts w:hint="default"/>
        <w:lang w:val="es-ES" w:eastAsia="en-US" w:bidi="ar-SA"/>
      </w:rPr>
    </w:lvl>
    <w:lvl w:ilvl="8">
      <w:numFmt w:val="bullet"/>
      <w:lvlText w:val="•"/>
      <w:lvlJc w:val="left"/>
      <w:pPr>
        <w:ind w:left="7551" w:hanging="360"/>
      </w:pPr>
      <w:rPr>
        <w:rFonts w:hint="default"/>
        <w:lang w:val="es-ES" w:eastAsia="en-US" w:bidi="ar-SA"/>
      </w:rPr>
    </w:lvl>
  </w:abstractNum>
  <w:abstractNum w:abstractNumId="5" w15:restartNumberingAfterBreak="0">
    <w:nsid w:val="087B058E"/>
    <w:multiLevelType w:val="hybridMultilevel"/>
    <w:tmpl w:val="A314C7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A034C37"/>
    <w:multiLevelType w:val="hybridMultilevel"/>
    <w:tmpl w:val="62500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AE11DEC"/>
    <w:multiLevelType w:val="hybridMultilevel"/>
    <w:tmpl w:val="32FEBB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0108AC"/>
    <w:multiLevelType w:val="hybridMultilevel"/>
    <w:tmpl w:val="D5AEEC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D77E82"/>
    <w:multiLevelType w:val="multilevel"/>
    <w:tmpl w:val="276CCFE2"/>
    <w:lvl w:ilvl="0">
      <w:start w:val="4"/>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FC93C46"/>
    <w:multiLevelType w:val="hybridMultilevel"/>
    <w:tmpl w:val="1C4612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3AF6763"/>
    <w:multiLevelType w:val="hybridMultilevel"/>
    <w:tmpl w:val="B44406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56E5792"/>
    <w:multiLevelType w:val="hybridMultilevel"/>
    <w:tmpl w:val="7D36E8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624E7A"/>
    <w:multiLevelType w:val="hybridMultilevel"/>
    <w:tmpl w:val="E174C7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84C5411"/>
    <w:multiLevelType w:val="hybridMultilevel"/>
    <w:tmpl w:val="A26C94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88C5C8B"/>
    <w:multiLevelType w:val="hybridMultilevel"/>
    <w:tmpl w:val="297AA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9C019FD"/>
    <w:multiLevelType w:val="hybridMultilevel"/>
    <w:tmpl w:val="58F8A78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15:restartNumberingAfterBreak="0">
    <w:nsid w:val="1E5C555E"/>
    <w:multiLevelType w:val="hybridMultilevel"/>
    <w:tmpl w:val="5DEA2E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0B748FE"/>
    <w:multiLevelType w:val="hybridMultilevel"/>
    <w:tmpl w:val="1D6056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10A3D0D"/>
    <w:multiLevelType w:val="hybridMultilevel"/>
    <w:tmpl w:val="CBE0D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2502102"/>
    <w:multiLevelType w:val="multilevel"/>
    <w:tmpl w:val="036E0A9A"/>
    <w:lvl w:ilvl="0">
      <w:start w:val="4"/>
      <w:numFmt w:val="upperRoman"/>
      <w:lvlText w:val="%1."/>
      <w:lvlJc w:val="left"/>
      <w:pPr>
        <w:ind w:left="1080" w:hanging="720"/>
      </w:pPr>
      <w:rPr>
        <w:rFonts w:hint="default"/>
      </w:rPr>
    </w:lvl>
    <w:lvl w:ilvl="1">
      <w:start w:val="1"/>
      <w:numFmt w:val="decimal"/>
      <w:isLgl/>
      <w:lvlText w:val="%1.%2."/>
      <w:lvlJc w:val="left"/>
      <w:pPr>
        <w:ind w:left="852" w:hanging="492"/>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27E02D1"/>
    <w:multiLevelType w:val="hybridMultilevel"/>
    <w:tmpl w:val="8814D8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24520732"/>
    <w:multiLevelType w:val="hybridMultilevel"/>
    <w:tmpl w:val="8A9640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5CA667A"/>
    <w:multiLevelType w:val="hybridMultilevel"/>
    <w:tmpl w:val="46C0ABF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29F965AF"/>
    <w:multiLevelType w:val="multilevel"/>
    <w:tmpl w:val="036E0A9A"/>
    <w:lvl w:ilvl="0">
      <w:start w:val="4"/>
      <w:numFmt w:val="upperRoman"/>
      <w:lvlText w:val="%1."/>
      <w:lvlJc w:val="left"/>
      <w:pPr>
        <w:ind w:left="1080" w:hanging="720"/>
      </w:pPr>
      <w:rPr>
        <w:rFonts w:hint="default"/>
      </w:rPr>
    </w:lvl>
    <w:lvl w:ilvl="1">
      <w:start w:val="1"/>
      <w:numFmt w:val="decimal"/>
      <w:isLgl/>
      <w:lvlText w:val="%1.%2."/>
      <w:lvlJc w:val="left"/>
      <w:pPr>
        <w:ind w:left="852" w:hanging="492"/>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AB03AF"/>
    <w:multiLevelType w:val="multilevel"/>
    <w:tmpl w:val="22489E64"/>
    <w:lvl w:ilvl="0">
      <w:start w:val="1"/>
      <w:numFmt w:val="upperRoman"/>
      <w:lvlText w:val="%1."/>
      <w:lvlJc w:val="left"/>
      <w:pPr>
        <w:ind w:left="1080" w:hanging="72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BC90087"/>
    <w:multiLevelType w:val="hybridMultilevel"/>
    <w:tmpl w:val="30D4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6A7E6E"/>
    <w:multiLevelType w:val="hybridMultilevel"/>
    <w:tmpl w:val="3F68EB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4DF0443"/>
    <w:multiLevelType w:val="hybridMultilevel"/>
    <w:tmpl w:val="38C09EE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9" w15:restartNumberingAfterBreak="0">
    <w:nsid w:val="34F602E0"/>
    <w:multiLevelType w:val="hybridMultilevel"/>
    <w:tmpl w:val="0BD2E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65A59FF"/>
    <w:multiLevelType w:val="hybridMultilevel"/>
    <w:tmpl w:val="95C87F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BB42C24"/>
    <w:multiLevelType w:val="hybridMultilevel"/>
    <w:tmpl w:val="F2C27D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C6E7A7E"/>
    <w:multiLevelType w:val="hybridMultilevel"/>
    <w:tmpl w:val="F77253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D7F7AD3"/>
    <w:multiLevelType w:val="hybridMultilevel"/>
    <w:tmpl w:val="9D508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E3650F1"/>
    <w:multiLevelType w:val="hybridMultilevel"/>
    <w:tmpl w:val="9192F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F3463ED"/>
    <w:multiLevelType w:val="multilevel"/>
    <w:tmpl w:val="8752BBF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3782614"/>
    <w:multiLevelType w:val="hybridMultilevel"/>
    <w:tmpl w:val="EC46F89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7" w15:restartNumberingAfterBreak="0">
    <w:nsid w:val="4536668D"/>
    <w:multiLevelType w:val="hybridMultilevel"/>
    <w:tmpl w:val="E4F2B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A557320"/>
    <w:multiLevelType w:val="multilevel"/>
    <w:tmpl w:val="C832D86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4AEB61D0"/>
    <w:multiLevelType w:val="hybridMultilevel"/>
    <w:tmpl w:val="7334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343527"/>
    <w:multiLevelType w:val="hybridMultilevel"/>
    <w:tmpl w:val="91E43E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50B1504E"/>
    <w:multiLevelType w:val="hybridMultilevel"/>
    <w:tmpl w:val="80165CF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2" w15:restartNumberingAfterBreak="0">
    <w:nsid w:val="53E83E07"/>
    <w:multiLevelType w:val="hybridMultilevel"/>
    <w:tmpl w:val="5F2EF404"/>
    <w:lvl w:ilvl="0" w:tplc="1D48DA38">
      <w:start w:val="1"/>
      <w:numFmt w:val="lowerLetter"/>
      <w:lvlText w:val="%1."/>
      <w:lvlJc w:val="left"/>
      <w:pPr>
        <w:ind w:left="720" w:hanging="360"/>
      </w:pPr>
      <w:rPr>
        <w:b/>
        <w:bCs/>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3" w15:restartNumberingAfterBreak="0">
    <w:nsid w:val="579E0FA2"/>
    <w:multiLevelType w:val="hybridMultilevel"/>
    <w:tmpl w:val="C354248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4" w15:restartNumberingAfterBreak="0">
    <w:nsid w:val="58EC1ACA"/>
    <w:multiLevelType w:val="hybridMultilevel"/>
    <w:tmpl w:val="C8AE4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59B548D7"/>
    <w:multiLevelType w:val="hybridMultilevel"/>
    <w:tmpl w:val="505C459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6" w15:restartNumberingAfterBreak="0">
    <w:nsid w:val="5A8B554A"/>
    <w:multiLevelType w:val="hybridMultilevel"/>
    <w:tmpl w:val="60760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5C003CDD"/>
    <w:multiLevelType w:val="hybridMultilevel"/>
    <w:tmpl w:val="7AAA47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5D943248"/>
    <w:multiLevelType w:val="hybridMultilevel"/>
    <w:tmpl w:val="40A21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DE317B2"/>
    <w:multiLevelType w:val="hybridMultilevel"/>
    <w:tmpl w:val="9B78D5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5F087962"/>
    <w:multiLevelType w:val="multilevel"/>
    <w:tmpl w:val="D278D52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61E56B99"/>
    <w:multiLevelType w:val="hybridMultilevel"/>
    <w:tmpl w:val="923EE9C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2" w15:restartNumberingAfterBreak="0">
    <w:nsid w:val="625C32DE"/>
    <w:multiLevelType w:val="hybridMultilevel"/>
    <w:tmpl w:val="7F30B580"/>
    <w:lvl w:ilvl="0" w:tplc="7C6A94F2">
      <w:start w:val="1"/>
      <w:numFmt w:val="decimal"/>
      <w:lvlText w:val="%1."/>
      <w:lvlJc w:val="left"/>
      <w:pPr>
        <w:ind w:left="735" w:hanging="37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3" w15:restartNumberingAfterBreak="0">
    <w:nsid w:val="62A364AC"/>
    <w:multiLevelType w:val="hybridMultilevel"/>
    <w:tmpl w:val="A8CAE7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63C71439"/>
    <w:multiLevelType w:val="hybridMultilevel"/>
    <w:tmpl w:val="0810C96C"/>
    <w:lvl w:ilvl="0" w:tplc="0409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5" w15:restartNumberingAfterBreak="0">
    <w:nsid w:val="65AE2401"/>
    <w:multiLevelType w:val="hybridMultilevel"/>
    <w:tmpl w:val="06C29B5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6" w15:restartNumberingAfterBreak="0">
    <w:nsid w:val="66AC333C"/>
    <w:multiLevelType w:val="hybridMultilevel"/>
    <w:tmpl w:val="7D606B7E"/>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7" w15:restartNumberingAfterBreak="0">
    <w:nsid w:val="685429A2"/>
    <w:multiLevelType w:val="hybridMultilevel"/>
    <w:tmpl w:val="B9AA3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8787F42"/>
    <w:multiLevelType w:val="hybridMultilevel"/>
    <w:tmpl w:val="BB08AC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692C0A88"/>
    <w:multiLevelType w:val="hybridMultilevel"/>
    <w:tmpl w:val="879AA3A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0" w15:restartNumberingAfterBreak="0">
    <w:nsid w:val="6EF27D46"/>
    <w:multiLevelType w:val="hybridMultilevel"/>
    <w:tmpl w:val="88E2A6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6F067614"/>
    <w:multiLevelType w:val="hybridMultilevel"/>
    <w:tmpl w:val="608658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722011CC"/>
    <w:multiLevelType w:val="hybridMultilevel"/>
    <w:tmpl w:val="010A1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23065FD"/>
    <w:multiLevelType w:val="hybridMultilevel"/>
    <w:tmpl w:val="C7C6756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4" w15:restartNumberingAfterBreak="0">
    <w:nsid w:val="737F0E6C"/>
    <w:multiLevelType w:val="multilevel"/>
    <w:tmpl w:val="10DE824E"/>
    <w:lvl w:ilvl="0">
      <w:start w:val="3"/>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73A30200"/>
    <w:multiLevelType w:val="multilevel"/>
    <w:tmpl w:val="A5DC95C8"/>
    <w:lvl w:ilvl="0">
      <w:start w:val="6"/>
      <w:numFmt w:val="upperRoman"/>
      <w:lvlText w:val="%1."/>
      <w:lvlJc w:val="left"/>
      <w:pPr>
        <w:ind w:left="1080" w:hanging="72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74BA4372"/>
    <w:multiLevelType w:val="hybridMultilevel"/>
    <w:tmpl w:val="D8364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7591119F"/>
    <w:multiLevelType w:val="hybridMultilevel"/>
    <w:tmpl w:val="4E5A3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7894065C"/>
    <w:multiLevelType w:val="hybridMultilevel"/>
    <w:tmpl w:val="5172DA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78E95166"/>
    <w:multiLevelType w:val="hybridMultilevel"/>
    <w:tmpl w:val="DDE67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79686263"/>
    <w:multiLevelType w:val="hybridMultilevel"/>
    <w:tmpl w:val="943C3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7D0744A3"/>
    <w:multiLevelType w:val="hybridMultilevel"/>
    <w:tmpl w:val="AFE8E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7F874562"/>
    <w:multiLevelType w:val="multilevel"/>
    <w:tmpl w:val="1046A3FE"/>
    <w:lvl w:ilvl="0">
      <w:start w:val="5"/>
      <w:numFmt w:val="decimal"/>
      <w:lvlText w:val="%1."/>
      <w:lvlJc w:val="left"/>
      <w:pPr>
        <w:ind w:left="420" w:hanging="420"/>
      </w:pPr>
      <w:rPr>
        <w:rFonts w:hint="default"/>
      </w:rPr>
    </w:lvl>
    <w:lvl w:ilvl="1">
      <w:start w:val="1"/>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num w:numId="1" w16cid:durableId="37630814">
    <w:abstractNumId w:val="45"/>
  </w:num>
  <w:num w:numId="2" w16cid:durableId="147522745">
    <w:abstractNumId w:val="42"/>
  </w:num>
  <w:num w:numId="3" w16cid:durableId="1655257596">
    <w:abstractNumId w:val="25"/>
  </w:num>
  <w:num w:numId="4" w16cid:durableId="6173363">
    <w:abstractNumId w:val="34"/>
  </w:num>
  <w:num w:numId="5" w16cid:durableId="807011650">
    <w:abstractNumId w:val="59"/>
  </w:num>
  <w:num w:numId="6" w16cid:durableId="1557861108">
    <w:abstractNumId w:val="41"/>
  </w:num>
  <w:num w:numId="7" w16cid:durableId="287202004">
    <w:abstractNumId w:val="38"/>
  </w:num>
  <w:num w:numId="8" w16cid:durableId="1524246677">
    <w:abstractNumId w:val="50"/>
  </w:num>
  <w:num w:numId="9" w16cid:durableId="2047555548">
    <w:abstractNumId w:val="35"/>
  </w:num>
  <w:num w:numId="10" w16cid:durableId="1621255875">
    <w:abstractNumId w:val="20"/>
  </w:num>
  <w:num w:numId="11" w16cid:durableId="55322825">
    <w:abstractNumId w:val="54"/>
  </w:num>
  <w:num w:numId="12" w16cid:durableId="916598009">
    <w:abstractNumId w:val="16"/>
  </w:num>
  <w:num w:numId="13" w16cid:durableId="953752537">
    <w:abstractNumId w:val="24"/>
  </w:num>
  <w:num w:numId="14" w16cid:durableId="1007102683">
    <w:abstractNumId w:val="39"/>
  </w:num>
  <w:num w:numId="15" w16cid:durableId="1375539169">
    <w:abstractNumId w:val="9"/>
  </w:num>
  <w:num w:numId="16" w16cid:durableId="1621259097">
    <w:abstractNumId w:val="63"/>
  </w:num>
  <w:num w:numId="17" w16cid:durableId="1242370767">
    <w:abstractNumId w:val="28"/>
  </w:num>
  <w:num w:numId="18" w16cid:durableId="229266448">
    <w:abstractNumId w:val="52"/>
  </w:num>
  <w:num w:numId="19" w16cid:durableId="415589953">
    <w:abstractNumId w:val="5"/>
  </w:num>
  <w:num w:numId="20" w16cid:durableId="1155493191">
    <w:abstractNumId w:val="1"/>
  </w:num>
  <w:num w:numId="21" w16cid:durableId="159467348">
    <w:abstractNumId w:val="13"/>
  </w:num>
  <w:num w:numId="22" w16cid:durableId="1180654947">
    <w:abstractNumId w:val="61"/>
  </w:num>
  <w:num w:numId="23" w16cid:durableId="2024478241">
    <w:abstractNumId w:val="21"/>
  </w:num>
  <w:num w:numId="24" w16cid:durableId="1441801286">
    <w:abstractNumId w:val="4"/>
  </w:num>
  <w:num w:numId="25" w16cid:durableId="1489514762">
    <w:abstractNumId w:val="72"/>
  </w:num>
  <w:num w:numId="26" w16cid:durableId="288558911">
    <w:abstractNumId w:val="10"/>
  </w:num>
  <w:num w:numId="27" w16cid:durableId="698438463">
    <w:abstractNumId w:val="51"/>
  </w:num>
  <w:num w:numId="28" w16cid:durableId="2088526269">
    <w:abstractNumId w:val="43"/>
  </w:num>
  <w:num w:numId="29" w16cid:durableId="1130053791">
    <w:abstractNumId w:val="64"/>
  </w:num>
  <w:num w:numId="30" w16cid:durableId="1569270445">
    <w:abstractNumId w:val="57"/>
  </w:num>
  <w:num w:numId="31" w16cid:durableId="1695376948">
    <w:abstractNumId w:val="26"/>
  </w:num>
  <w:num w:numId="32" w16cid:durableId="1204515846">
    <w:abstractNumId w:val="55"/>
  </w:num>
  <w:num w:numId="33" w16cid:durableId="431628822">
    <w:abstractNumId w:val="56"/>
  </w:num>
  <w:num w:numId="34" w16cid:durableId="1418399806">
    <w:abstractNumId w:val="46"/>
  </w:num>
  <w:num w:numId="35" w16cid:durableId="1201239122">
    <w:abstractNumId w:val="36"/>
  </w:num>
  <w:num w:numId="36" w16cid:durableId="751119102">
    <w:abstractNumId w:val="14"/>
  </w:num>
  <w:num w:numId="37" w16cid:durableId="45840176">
    <w:abstractNumId w:val="40"/>
  </w:num>
  <w:num w:numId="38" w16cid:durableId="20606699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57839331">
    <w:abstractNumId w:val="65"/>
  </w:num>
  <w:num w:numId="40" w16cid:durableId="927881599">
    <w:abstractNumId w:val="23"/>
  </w:num>
  <w:num w:numId="41" w16cid:durableId="1686057664">
    <w:abstractNumId w:val="31"/>
  </w:num>
  <w:num w:numId="42" w16cid:durableId="1822500994">
    <w:abstractNumId w:val="37"/>
  </w:num>
  <w:num w:numId="43" w16cid:durableId="1029574459">
    <w:abstractNumId w:val="6"/>
  </w:num>
  <w:num w:numId="44" w16cid:durableId="1447038970">
    <w:abstractNumId w:val="15"/>
  </w:num>
  <w:num w:numId="45" w16cid:durableId="31737867">
    <w:abstractNumId w:val="19"/>
  </w:num>
  <w:num w:numId="46" w16cid:durableId="1598252204">
    <w:abstractNumId w:val="66"/>
  </w:num>
  <w:num w:numId="47" w16cid:durableId="149639166">
    <w:abstractNumId w:val="11"/>
  </w:num>
  <w:num w:numId="48" w16cid:durableId="680274781">
    <w:abstractNumId w:val="47"/>
  </w:num>
  <w:num w:numId="49" w16cid:durableId="2013487110">
    <w:abstractNumId w:val="0"/>
  </w:num>
  <w:num w:numId="50" w16cid:durableId="2118716925">
    <w:abstractNumId w:val="48"/>
  </w:num>
  <w:num w:numId="51" w16cid:durableId="1021711128">
    <w:abstractNumId w:val="27"/>
  </w:num>
  <w:num w:numId="52" w16cid:durableId="1248923644">
    <w:abstractNumId w:val="70"/>
  </w:num>
  <w:num w:numId="53" w16cid:durableId="195628515">
    <w:abstractNumId w:val="49"/>
  </w:num>
  <w:num w:numId="54" w16cid:durableId="242447268">
    <w:abstractNumId w:val="29"/>
  </w:num>
  <w:num w:numId="55" w16cid:durableId="2092854134">
    <w:abstractNumId w:val="44"/>
  </w:num>
  <w:num w:numId="56" w16cid:durableId="1798452324">
    <w:abstractNumId w:val="12"/>
  </w:num>
  <w:num w:numId="57" w16cid:durableId="713769317">
    <w:abstractNumId w:val="62"/>
  </w:num>
  <w:num w:numId="58" w16cid:durableId="1844542177">
    <w:abstractNumId w:val="58"/>
  </w:num>
  <w:num w:numId="59" w16cid:durableId="2032337462">
    <w:abstractNumId w:val="3"/>
  </w:num>
  <w:num w:numId="60" w16cid:durableId="546066959">
    <w:abstractNumId w:val="33"/>
  </w:num>
  <w:num w:numId="61" w16cid:durableId="1997684252">
    <w:abstractNumId w:val="2"/>
  </w:num>
  <w:num w:numId="62" w16cid:durableId="3480800">
    <w:abstractNumId w:val="53"/>
  </w:num>
  <w:num w:numId="63" w16cid:durableId="995570443">
    <w:abstractNumId w:val="71"/>
  </w:num>
  <w:num w:numId="64" w16cid:durableId="1312447067">
    <w:abstractNumId w:val="18"/>
  </w:num>
  <w:num w:numId="65" w16cid:durableId="1196232100">
    <w:abstractNumId w:val="68"/>
  </w:num>
  <w:num w:numId="66" w16cid:durableId="1745177562">
    <w:abstractNumId w:val="32"/>
  </w:num>
  <w:num w:numId="67" w16cid:durableId="2126536417">
    <w:abstractNumId w:val="17"/>
  </w:num>
  <w:num w:numId="68" w16cid:durableId="1828521310">
    <w:abstractNumId w:val="8"/>
  </w:num>
  <w:num w:numId="69" w16cid:durableId="1147284872">
    <w:abstractNumId w:val="69"/>
  </w:num>
  <w:num w:numId="70" w16cid:durableId="2125925454">
    <w:abstractNumId w:val="30"/>
  </w:num>
  <w:num w:numId="71" w16cid:durableId="1726873706">
    <w:abstractNumId w:val="7"/>
  </w:num>
  <w:num w:numId="72" w16cid:durableId="510919263">
    <w:abstractNumId w:val="22"/>
  </w:num>
  <w:num w:numId="73" w16cid:durableId="1767339525">
    <w:abstractNumId w:val="60"/>
  </w:num>
  <w:num w:numId="74" w16cid:durableId="1588226644">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30073"/>
    <w:rsid w:val="000308F1"/>
    <w:rsid w:val="00032423"/>
    <w:rsid w:val="00044A83"/>
    <w:rsid w:val="00063C00"/>
    <w:rsid w:val="0007427A"/>
    <w:rsid w:val="000960E2"/>
    <w:rsid w:val="000A1036"/>
    <w:rsid w:val="000D143C"/>
    <w:rsid w:val="000E6FF3"/>
    <w:rsid w:val="000F38E8"/>
    <w:rsid w:val="00100D91"/>
    <w:rsid w:val="00114F2A"/>
    <w:rsid w:val="00115395"/>
    <w:rsid w:val="001240D0"/>
    <w:rsid w:val="00125D46"/>
    <w:rsid w:val="00126712"/>
    <w:rsid w:val="00126E31"/>
    <w:rsid w:val="00136A54"/>
    <w:rsid w:val="001845C5"/>
    <w:rsid w:val="001A4370"/>
    <w:rsid w:val="001B71DE"/>
    <w:rsid w:val="001D608D"/>
    <w:rsid w:val="001E07B9"/>
    <w:rsid w:val="001E6CF5"/>
    <w:rsid w:val="001F1969"/>
    <w:rsid w:val="00200B6E"/>
    <w:rsid w:val="00204402"/>
    <w:rsid w:val="0021106F"/>
    <w:rsid w:val="0021331F"/>
    <w:rsid w:val="00216F45"/>
    <w:rsid w:val="002316EB"/>
    <w:rsid w:val="00232F86"/>
    <w:rsid w:val="00236EF6"/>
    <w:rsid w:val="00243FED"/>
    <w:rsid w:val="00253C1E"/>
    <w:rsid w:val="00264FB7"/>
    <w:rsid w:val="0027494D"/>
    <w:rsid w:val="002A24C6"/>
    <w:rsid w:val="002B4451"/>
    <w:rsid w:val="002D401F"/>
    <w:rsid w:val="002D59FD"/>
    <w:rsid w:val="002D5CC6"/>
    <w:rsid w:val="002D78A1"/>
    <w:rsid w:val="002F0571"/>
    <w:rsid w:val="00301775"/>
    <w:rsid w:val="00315630"/>
    <w:rsid w:val="003201A1"/>
    <w:rsid w:val="003302B8"/>
    <w:rsid w:val="00330837"/>
    <w:rsid w:val="00330BBF"/>
    <w:rsid w:val="0034224F"/>
    <w:rsid w:val="00352A29"/>
    <w:rsid w:val="00355FE2"/>
    <w:rsid w:val="003856F2"/>
    <w:rsid w:val="00396B43"/>
    <w:rsid w:val="003B15A3"/>
    <w:rsid w:val="003B30B6"/>
    <w:rsid w:val="003B652B"/>
    <w:rsid w:val="003D6E9C"/>
    <w:rsid w:val="003E7C79"/>
    <w:rsid w:val="003E7EAF"/>
    <w:rsid w:val="00425CF6"/>
    <w:rsid w:val="00427A55"/>
    <w:rsid w:val="004405FE"/>
    <w:rsid w:val="0044167D"/>
    <w:rsid w:val="00443BFC"/>
    <w:rsid w:val="00460CDF"/>
    <w:rsid w:val="00463A18"/>
    <w:rsid w:val="004671B7"/>
    <w:rsid w:val="00477F42"/>
    <w:rsid w:val="004D127F"/>
    <w:rsid w:val="004F2C03"/>
    <w:rsid w:val="004F2DD5"/>
    <w:rsid w:val="004F74CD"/>
    <w:rsid w:val="00506A16"/>
    <w:rsid w:val="00510B4C"/>
    <w:rsid w:val="0052297B"/>
    <w:rsid w:val="00523117"/>
    <w:rsid w:val="005266F8"/>
    <w:rsid w:val="005273D1"/>
    <w:rsid w:val="005421D6"/>
    <w:rsid w:val="00544419"/>
    <w:rsid w:val="00545797"/>
    <w:rsid w:val="00545C3B"/>
    <w:rsid w:val="00572D53"/>
    <w:rsid w:val="005805BA"/>
    <w:rsid w:val="005A22FE"/>
    <w:rsid w:val="005A44A8"/>
    <w:rsid w:val="005B08D6"/>
    <w:rsid w:val="005B1AED"/>
    <w:rsid w:val="005B3E30"/>
    <w:rsid w:val="005B7A11"/>
    <w:rsid w:val="005C51E6"/>
    <w:rsid w:val="005C548C"/>
    <w:rsid w:val="005F72E4"/>
    <w:rsid w:val="0061095C"/>
    <w:rsid w:val="006160B6"/>
    <w:rsid w:val="00626214"/>
    <w:rsid w:val="00631F6E"/>
    <w:rsid w:val="00644BF9"/>
    <w:rsid w:val="00654164"/>
    <w:rsid w:val="00654EFA"/>
    <w:rsid w:val="00663B88"/>
    <w:rsid w:val="006779D3"/>
    <w:rsid w:val="00685C94"/>
    <w:rsid w:val="00687A43"/>
    <w:rsid w:val="00694179"/>
    <w:rsid w:val="006A556B"/>
    <w:rsid w:val="006B2D4E"/>
    <w:rsid w:val="006D2D1A"/>
    <w:rsid w:val="006E3F08"/>
    <w:rsid w:val="006E603B"/>
    <w:rsid w:val="00734181"/>
    <w:rsid w:val="0074139B"/>
    <w:rsid w:val="00750571"/>
    <w:rsid w:val="00761CBF"/>
    <w:rsid w:val="00763699"/>
    <w:rsid w:val="00782580"/>
    <w:rsid w:val="00786C60"/>
    <w:rsid w:val="00794186"/>
    <w:rsid w:val="00795A16"/>
    <w:rsid w:val="00796C22"/>
    <w:rsid w:val="007A267B"/>
    <w:rsid w:val="007C27E3"/>
    <w:rsid w:val="007C6071"/>
    <w:rsid w:val="007E497D"/>
    <w:rsid w:val="00814EBB"/>
    <w:rsid w:val="00817C91"/>
    <w:rsid w:val="0082260F"/>
    <w:rsid w:val="00827473"/>
    <w:rsid w:val="008404D0"/>
    <w:rsid w:val="00860389"/>
    <w:rsid w:val="00874F62"/>
    <w:rsid w:val="0087772C"/>
    <w:rsid w:val="008808A1"/>
    <w:rsid w:val="00881874"/>
    <w:rsid w:val="0089273D"/>
    <w:rsid w:val="008C22C6"/>
    <w:rsid w:val="008D7F4E"/>
    <w:rsid w:val="008E3CD9"/>
    <w:rsid w:val="008E72F0"/>
    <w:rsid w:val="009000C6"/>
    <w:rsid w:val="009001DD"/>
    <w:rsid w:val="009039CF"/>
    <w:rsid w:val="009132AA"/>
    <w:rsid w:val="00920A80"/>
    <w:rsid w:val="0092629A"/>
    <w:rsid w:val="0093385D"/>
    <w:rsid w:val="009349A0"/>
    <w:rsid w:val="00945C44"/>
    <w:rsid w:val="009529EA"/>
    <w:rsid w:val="009558E4"/>
    <w:rsid w:val="009648DB"/>
    <w:rsid w:val="0097291D"/>
    <w:rsid w:val="00981C11"/>
    <w:rsid w:val="0098576A"/>
    <w:rsid w:val="00986FE7"/>
    <w:rsid w:val="009904DB"/>
    <w:rsid w:val="00995128"/>
    <w:rsid w:val="00996436"/>
    <w:rsid w:val="009A0F53"/>
    <w:rsid w:val="009B239B"/>
    <w:rsid w:val="009C655C"/>
    <w:rsid w:val="009F192F"/>
    <w:rsid w:val="009F3D54"/>
    <w:rsid w:val="00A04B5B"/>
    <w:rsid w:val="00A44089"/>
    <w:rsid w:val="00A5647B"/>
    <w:rsid w:val="00A630BC"/>
    <w:rsid w:val="00A63A00"/>
    <w:rsid w:val="00A859D1"/>
    <w:rsid w:val="00A930CE"/>
    <w:rsid w:val="00AC1BFE"/>
    <w:rsid w:val="00AC2181"/>
    <w:rsid w:val="00AD6032"/>
    <w:rsid w:val="00AD61F6"/>
    <w:rsid w:val="00AE2F2D"/>
    <w:rsid w:val="00B16EF5"/>
    <w:rsid w:val="00B24D94"/>
    <w:rsid w:val="00B44D8C"/>
    <w:rsid w:val="00B45B38"/>
    <w:rsid w:val="00B56CA4"/>
    <w:rsid w:val="00B76F0F"/>
    <w:rsid w:val="00B81A0D"/>
    <w:rsid w:val="00BA1B79"/>
    <w:rsid w:val="00BA2267"/>
    <w:rsid w:val="00BA56DF"/>
    <w:rsid w:val="00BB6D50"/>
    <w:rsid w:val="00BB7662"/>
    <w:rsid w:val="00BC3A98"/>
    <w:rsid w:val="00BE2AB6"/>
    <w:rsid w:val="00BE31BF"/>
    <w:rsid w:val="00BE3668"/>
    <w:rsid w:val="00BE4340"/>
    <w:rsid w:val="00BE4A4B"/>
    <w:rsid w:val="00BE65B2"/>
    <w:rsid w:val="00BF2E5F"/>
    <w:rsid w:val="00C02322"/>
    <w:rsid w:val="00C10543"/>
    <w:rsid w:val="00C153F6"/>
    <w:rsid w:val="00C26AAE"/>
    <w:rsid w:val="00C36710"/>
    <w:rsid w:val="00C37700"/>
    <w:rsid w:val="00C4733A"/>
    <w:rsid w:val="00C51962"/>
    <w:rsid w:val="00C534E9"/>
    <w:rsid w:val="00C6127D"/>
    <w:rsid w:val="00C64CEF"/>
    <w:rsid w:val="00C803AF"/>
    <w:rsid w:val="00C90881"/>
    <w:rsid w:val="00CC13D4"/>
    <w:rsid w:val="00CC438E"/>
    <w:rsid w:val="00CD0F92"/>
    <w:rsid w:val="00CD73A3"/>
    <w:rsid w:val="00D068A9"/>
    <w:rsid w:val="00D13633"/>
    <w:rsid w:val="00D2018B"/>
    <w:rsid w:val="00D223FD"/>
    <w:rsid w:val="00D2250C"/>
    <w:rsid w:val="00D22567"/>
    <w:rsid w:val="00D23481"/>
    <w:rsid w:val="00D422B2"/>
    <w:rsid w:val="00D55A18"/>
    <w:rsid w:val="00D66DAA"/>
    <w:rsid w:val="00D72826"/>
    <w:rsid w:val="00D75115"/>
    <w:rsid w:val="00D837AC"/>
    <w:rsid w:val="00D84C1A"/>
    <w:rsid w:val="00D90989"/>
    <w:rsid w:val="00DA0A68"/>
    <w:rsid w:val="00DA0BD4"/>
    <w:rsid w:val="00DA3488"/>
    <w:rsid w:val="00DA7459"/>
    <w:rsid w:val="00DB12AA"/>
    <w:rsid w:val="00DB1716"/>
    <w:rsid w:val="00DB50FE"/>
    <w:rsid w:val="00DD49F1"/>
    <w:rsid w:val="00DD7615"/>
    <w:rsid w:val="00DE17E7"/>
    <w:rsid w:val="00DE36A1"/>
    <w:rsid w:val="00DE5246"/>
    <w:rsid w:val="00DF0B54"/>
    <w:rsid w:val="00E01886"/>
    <w:rsid w:val="00E12DDE"/>
    <w:rsid w:val="00E14734"/>
    <w:rsid w:val="00E202A0"/>
    <w:rsid w:val="00E270FD"/>
    <w:rsid w:val="00E37952"/>
    <w:rsid w:val="00E64E16"/>
    <w:rsid w:val="00E739F8"/>
    <w:rsid w:val="00E80BF2"/>
    <w:rsid w:val="00E84651"/>
    <w:rsid w:val="00E97DE3"/>
    <w:rsid w:val="00ED39C7"/>
    <w:rsid w:val="00ED487F"/>
    <w:rsid w:val="00EE3F42"/>
    <w:rsid w:val="00F05DF4"/>
    <w:rsid w:val="00F062B4"/>
    <w:rsid w:val="00F07AF5"/>
    <w:rsid w:val="00F11031"/>
    <w:rsid w:val="00F12283"/>
    <w:rsid w:val="00F17748"/>
    <w:rsid w:val="00F177DE"/>
    <w:rsid w:val="00F2061C"/>
    <w:rsid w:val="00F21DBA"/>
    <w:rsid w:val="00F23DCD"/>
    <w:rsid w:val="00F2440C"/>
    <w:rsid w:val="00F36012"/>
    <w:rsid w:val="00F440D2"/>
    <w:rsid w:val="00F44E6B"/>
    <w:rsid w:val="00F56299"/>
    <w:rsid w:val="00F7272B"/>
    <w:rsid w:val="00F74112"/>
    <w:rsid w:val="00F93A88"/>
    <w:rsid w:val="00F94808"/>
    <w:rsid w:val="00F9705F"/>
    <w:rsid w:val="00F97409"/>
    <w:rsid w:val="00FB444B"/>
    <w:rsid w:val="00FB7EE3"/>
    <w:rsid w:val="00FD4901"/>
    <w:rsid w:val="00FE72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1"/>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6A556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E97DE3"/>
    <w:pPr>
      <w:tabs>
        <w:tab w:val="left" w:pos="720"/>
        <w:tab w:val="right" w:leader="dot" w:pos="7910"/>
      </w:tabs>
      <w:spacing w:after="100"/>
    </w:pPr>
    <w:rPr>
      <w:b/>
      <w:bCs/>
      <w:noProof/>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BA1B79"/>
    <w:pPr>
      <w:ind w:left="720"/>
      <w:contextualSpacing/>
    </w:pPr>
    <w:rPr>
      <w:lang w:val="es-DO"/>
    </w:rPr>
  </w:style>
  <w:style w:type="paragraph" w:styleId="Textonotapie">
    <w:name w:val="footnote text"/>
    <w:basedOn w:val="Normal"/>
    <w:link w:val="TextonotapieCar"/>
    <w:uiPriority w:val="99"/>
    <w:semiHidden/>
    <w:unhideWhenUsed/>
    <w:rsid w:val="00D422B2"/>
    <w:pPr>
      <w:spacing w:after="0" w:line="240" w:lineRule="auto"/>
    </w:pPr>
    <w:rPr>
      <w:sz w:val="20"/>
      <w:szCs w:val="20"/>
      <w:lang w:val="es-DO"/>
    </w:rPr>
  </w:style>
  <w:style w:type="character" w:customStyle="1" w:styleId="TextonotapieCar">
    <w:name w:val="Texto nota pie Car"/>
    <w:basedOn w:val="Fuentedeprrafopredeter"/>
    <w:link w:val="Textonotapie"/>
    <w:uiPriority w:val="99"/>
    <w:semiHidden/>
    <w:rsid w:val="00D422B2"/>
    <w:rPr>
      <w:sz w:val="20"/>
      <w:szCs w:val="20"/>
      <w:lang w:val="es-DO"/>
    </w:rPr>
  </w:style>
  <w:style w:type="character" w:styleId="Refdenotaalpie">
    <w:name w:val="footnote reference"/>
    <w:basedOn w:val="Fuentedeprrafopredeter"/>
    <w:uiPriority w:val="99"/>
    <w:semiHidden/>
    <w:unhideWhenUsed/>
    <w:rsid w:val="00D422B2"/>
    <w:rPr>
      <w:vertAlign w:val="superscript"/>
    </w:rPr>
  </w:style>
  <w:style w:type="table" w:styleId="Tablaconcuadrcula">
    <w:name w:val="Table Grid"/>
    <w:basedOn w:val="Tablanormal"/>
    <w:uiPriority w:val="39"/>
    <w:rsid w:val="00880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8808A1"/>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8808A1"/>
    <w:rPr>
      <w:rFonts w:eastAsia="Times New Roman"/>
      <w:color w:val="auto"/>
      <w:spacing w:val="0"/>
      <w:lang w:val="es-ES"/>
    </w:rPr>
  </w:style>
  <w:style w:type="table" w:customStyle="1" w:styleId="TableNormal">
    <w:name w:val="Table Normal"/>
    <w:uiPriority w:val="2"/>
    <w:semiHidden/>
    <w:unhideWhenUsed/>
    <w:qFormat/>
    <w:rsid w:val="008808A1"/>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08A1"/>
    <w:pPr>
      <w:widowControl w:val="0"/>
      <w:autoSpaceDE w:val="0"/>
      <w:autoSpaceDN w:val="0"/>
      <w:spacing w:after="0" w:line="240" w:lineRule="auto"/>
    </w:pPr>
    <w:rPr>
      <w:rFonts w:eastAsia="Times New Roman"/>
      <w:color w:val="auto"/>
      <w:spacing w:val="0"/>
      <w:sz w:val="22"/>
      <w:szCs w:val="22"/>
      <w:lang w:val="es-ES"/>
    </w:rPr>
  </w:style>
  <w:style w:type="paragraph" w:styleId="NormalWeb">
    <w:name w:val="Normal (Web)"/>
    <w:basedOn w:val="Normal"/>
    <w:uiPriority w:val="99"/>
    <w:unhideWhenUsed/>
    <w:rsid w:val="008808A1"/>
    <w:pPr>
      <w:spacing w:before="100" w:beforeAutospacing="1" w:after="100" w:afterAutospacing="1" w:line="240" w:lineRule="auto"/>
    </w:pPr>
    <w:rPr>
      <w:rFonts w:eastAsia="Times New Roman"/>
      <w:color w:val="auto"/>
      <w:spacing w:val="0"/>
      <w:lang w:val="es-DO" w:eastAsia="es-DO"/>
    </w:rPr>
  </w:style>
  <w:style w:type="paragraph" w:styleId="TDC3">
    <w:name w:val="toc 3"/>
    <w:basedOn w:val="Normal"/>
    <w:next w:val="Normal"/>
    <w:autoRedefine/>
    <w:uiPriority w:val="39"/>
    <w:unhideWhenUsed/>
    <w:rsid w:val="00761CBF"/>
    <w:pPr>
      <w:tabs>
        <w:tab w:val="left" w:pos="1440"/>
        <w:tab w:val="right" w:leader="dot" w:pos="7910"/>
      </w:tabs>
      <w:spacing w:after="100"/>
      <w:ind w:left="480"/>
    </w:pPr>
    <w:rPr>
      <w:rFonts w:eastAsia="Calibri"/>
      <w:b/>
      <w:bCs/>
      <w:noProof/>
    </w:rPr>
  </w:style>
  <w:style w:type="paragraph" w:styleId="TDC2">
    <w:name w:val="toc 2"/>
    <w:basedOn w:val="Normal"/>
    <w:next w:val="Normal"/>
    <w:autoRedefine/>
    <w:uiPriority w:val="39"/>
    <w:unhideWhenUsed/>
    <w:rsid w:val="000E6FF3"/>
    <w:pPr>
      <w:spacing w:after="100"/>
      <w:ind w:left="240"/>
    </w:pPr>
  </w:style>
  <w:style w:type="character" w:customStyle="1" w:styleId="Ttulo3Car">
    <w:name w:val="Título 3 Car"/>
    <w:basedOn w:val="Fuentedeprrafopredeter"/>
    <w:link w:val="Ttulo3"/>
    <w:uiPriority w:val="9"/>
    <w:rsid w:val="006A556B"/>
    <w:rPr>
      <w:rFonts w:asciiTheme="majorHAnsi" w:eastAsiaTheme="majorEastAsia" w:hAnsiTheme="majorHAnsi" w:cstheme="majorBidi"/>
      <w:color w:val="1F3763" w:themeColor="accent1" w:themeShade="7F"/>
    </w:rPr>
  </w:style>
  <w:style w:type="character" w:styleId="Textoennegrita">
    <w:name w:val="Strong"/>
    <w:basedOn w:val="Fuentedeprrafopredeter"/>
    <w:uiPriority w:val="22"/>
    <w:qFormat/>
    <w:rsid w:val="00D90989"/>
    <w:rPr>
      <w:b/>
      <w:bCs/>
    </w:rPr>
  </w:style>
  <w:style w:type="paragraph" w:styleId="Subttulo">
    <w:name w:val="Subtitle"/>
    <w:basedOn w:val="Normal"/>
    <w:next w:val="Normal"/>
    <w:link w:val="SubttuloCar"/>
    <w:uiPriority w:val="11"/>
    <w:qFormat/>
    <w:rsid w:val="00763699"/>
    <w:pPr>
      <w:spacing w:line="256" w:lineRule="auto"/>
    </w:pPr>
    <w:rPr>
      <w:rFonts w:eastAsiaTheme="majorEastAsia" w:cstheme="majorBidi"/>
      <w:color w:val="595959" w:themeColor="text1" w:themeTint="A6"/>
      <w:spacing w:val="15"/>
      <w:sz w:val="28"/>
      <w:szCs w:val="28"/>
      <w:lang w:val="es-DO"/>
    </w:rPr>
  </w:style>
  <w:style w:type="character" w:customStyle="1" w:styleId="SubttuloCar">
    <w:name w:val="Subtítulo Car"/>
    <w:basedOn w:val="Fuentedeprrafopredeter"/>
    <w:link w:val="Subttulo"/>
    <w:uiPriority w:val="11"/>
    <w:rsid w:val="00763699"/>
    <w:rPr>
      <w:rFonts w:eastAsiaTheme="majorEastAsia" w:cstheme="majorBidi"/>
      <w:color w:val="595959" w:themeColor="text1" w:themeTint="A6"/>
      <w:spacing w:val="15"/>
      <w:sz w:val="28"/>
      <w:szCs w:val="28"/>
      <w:lang w:val="es-DO"/>
    </w:rPr>
  </w:style>
  <w:style w:type="paragraph" w:customStyle="1" w:styleId="xxmsonormal">
    <w:name w:val="x_x_msonormal"/>
    <w:basedOn w:val="Normal"/>
    <w:rsid w:val="0027494D"/>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image" Target="media/image13.jpe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www.311.gob.do/" TargetMode="External"/><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ruqueily.plata\AppData\Local\Microsoft\Windows\INetCache\Content.Outlook\GA3LBTTU\grafic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lizvette.garcia\Documents\Graficos%20Memoria%20Institucional.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izvette.garcia\Documents\Graficos%20Memoria%20Institucio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b="0">
                <a:solidFill>
                  <a:schemeClr val="tx1">
                    <a:lumMod val="75000"/>
                    <a:lumOff val="25000"/>
                  </a:schemeClr>
                </a:solidFill>
              </a:rPr>
              <a:t>Ejecución del Presupuesto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plotArea>
      <c:layout/>
      <c:doughnutChart>
        <c:varyColors val="1"/>
        <c:ser>
          <c:idx val="0"/>
          <c:order val="0"/>
          <c:spPr>
            <a:solidFill>
              <a:srgbClr val="002060"/>
            </a:solidFill>
          </c:spPr>
          <c:dPt>
            <c:idx val="0"/>
            <c:bubble3D val="0"/>
            <c:spPr>
              <a:solidFill>
                <a:srgbClr val="2B4D89"/>
              </a:solidFill>
              <a:ln>
                <a:noFill/>
              </a:ln>
              <a:effectLst/>
            </c:spPr>
            <c:extLst>
              <c:ext xmlns:c16="http://schemas.microsoft.com/office/drawing/2014/chart" uri="{C3380CC4-5D6E-409C-BE32-E72D297353CC}">
                <c16:uniqueId val="{00000001-C25F-486E-8FA0-70CB2E736CA8}"/>
              </c:ext>
            </c:extLst>
          </c:dPt>
          <c:dPt>
            <c:idx val="1"/>
            <c:bubble3D val="0"/>
            <c:spPr>
              <a:solidFill>
                <a:srgbClr val="00B0F0"/>
              </a:solidFill>
              <a:ln>
                <a:noFill/>
              </a:ln>
              <a:effectLst/>
            </c:spPr>
            <c:extLst>
              <c:ext xmlns:c16="http://schemas.microsoft.com/office/drawing/2014/chart" uri="{C3380CC4-5D6E-409C-BE32-E72D297353CC}">
                <c16:uniqueId val="{00000003-C25F-486E-8FA0-70CB2E736CA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DO"/>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Hoja1!$E$7:$F$7</c:f>
              <c:strCache>
                <c:ptCount val="2"/>
                <c:pt idx="0">
                  <c:v>Presupuesto ejecutado</c:v>
                </c:pt>
                <c:pt idx="1">
                  <c:v>Presupuesto disponible</c:v>
                </c:pt>
              </c:strCache>
            </c:strRef>
          </c:cat>
          <c:val>
            <c:numRef>
              <c:f>Hoja1!$E$8:$F$8</c:f>
              <c:numCache>
                <c:formatCode>#,##0.00</c:formatCode>
                <c:ptCount val="2"/>
                <c:pt idx="0">
                  <c:v>4341672206.5200005</c:v>
                </c:pt>
                <c:pt idx="1">
                  <c:v>1050160480.48</c:v>
                </c:pt>
              </c:numCache>
            </c:numRef>
          </c:val>
          <c:extLst>
            <c:ext xmlns:c16="http://schemas.microsoft.com/office/drawing/2014/chart" uri="{C3380CC4-5D6E-409C-BE32-E72D297353CC}">
              <c16:uniqueId val="{00000004-C25F-486E-8FA0-70CB2E736CA8}"/>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a:latin typeface="Times New Roman" panose="02020603050405020304" pitchFamily="18" charset="0"/>
                <a:cs typeface="Times New Roman" panose="02020603050405020304" pitchFamily="18" charset="0"/>
              </a:rPr>
              <a:t>Distribución del</a:t>
            </a:r>
            <a:r>
              <a:rPr lang="es-US" baseline="0">
                <a:latin typeface="Times New Roman" panose="02020603050405020304" pitchFamily="18" charset="0"/>
                <a:cs typeface="Times New Roman" panose="02020603050405020304" pitchFamily="18" charset="0"/>
              </a:rPr>
              <a:t> Personal Departamento TI</a:t>
            </a:r>
            <a:endParaRPr lang="es-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EEBA-40BA-BB9F-706498A04826}"/>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EEBA-40BA-BB9F-706498A04826}"/>
              </c:ext>
            </c:extLst>
          </c:dPt>
          <c:dLbls>
            <c:dLbl>
              <c:idx val="0"/>
              <c:layout>
                <c:manualLayout>
                  <c:x val="6.0945957248515405E-2"/>
                  <c:y val="-5.572273427061934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EBA-40BA-BB9F-706498A0482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mn-lt"/>
                    <a:ea typeface="+mn-ea"/>
                    <a:cs typeface="+mn-cs"/>
                  </a:defRPr>
                </a:pPr>
                <a:endParaRPr lang="es-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Memoria Institucional.xlsx]Presupuesto'!$F$50:$G$50</c:f>
              <c:strCache>
                <c:ptCount val="2"/>
                <c:pt idx="0">
                  <c:v>Hombres </c:v>
                </c:pt>
                <c:pt idx="1">
                  <c:v>Mujeres</c:v>
                </c:pt>
              </c:strCache>
            </c:strRef>
          </c:cat>
          <c:val>
            <c:numRef>
              <c:f>'[Graficos Memoria Institucional.xlsx]Presupuesto'!$F$51:$G$51</c:f>
              <c:numCache>
                <c:formatCode>General</c:formatCode>
                <c:ptCount val="2"/>
                <c:pt idx="0">
                  <c:v>3</c:v>
                </c:pt>
                <c:pt idx="1">
                  <c:v>1</c:v>
                </c:pt>
              </c:numCache>
            </c:numRef>
          </c:val>
          <c:extLst>
            <c:ext xmlns:c16="http://schemas.microsoft.com/office/drawing/2014/chart" uri="{C3380CC4-5D6E-409C-BE32-E72D297353CC}">
              <c16:uniqueId val="{00000004-EEBA-40BA-BB9F-706498A0482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US"/>
              <a:t>Participación del Personal Uso de TIC</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doughnut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A564-4280-B092-D157EAEC17F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A564-4280-B092-D157EAEC17F2}"/>
              </c:ext>
            </c:extLst>
          </c:dPt>
          <c:dLbls>
            <c:dLbl>
              <c:idx val="0"/>
              <c:layout>
                <c:manualLayout>
                  <c:x val="0.13867876954109926"/>
                  <c:y val="6.5710113073651581E-1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564-4280-B092-D157EAEC17F2}"/>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Memoria Institucional.xlsx]Presupuesto'!$D$9:$E$9</c:f>
              <c:strCache>
                <c:ptCount val="2"/>
                <c:pt idx="0">
                  <c:v>Mujeres </c:v>
                </c:pt>
                <c:pt idx="1">
                  <c:v>Hombres</c:v>
                </c:pt>
              </c:strCache>
            </c:strRef>
          </c:cat>
          <c:val>
            <c:numRef>
              <c:f>'[Graficos Memoria Institucional.xlsx]Presupuesto'!$D$10:$E$10</c:f>
              <c:numCache>
                <c:formatCode>0.0000%</c:formatCode>
                <c:ptCount val="2"/>
                <c:pt idx="0" formatCode="0.00%">
                  <c:v>0.64539999999999997</c:v>
                </c:pt>
                <c:pt idx="1">
                  <c:v>0.35460000000000003</c:v>
                </c:pt>
              </c:numCache>
            </c:numRef>
          </c:val>
          <c:extLst>
            <c:ext xmlns:c16="http://schemas.microsoft.com/office/drawing/2014/chart" uri="{C3380CC4-5D6E-409C-BE32-E72D297353CC}">
              <c16:uniqueId val="{00000004-A564-4280-B092-D157EAEC17F2}"/>
            </c:ext>
          </c:extLst>
        </c:ser>
        <c:dLbls>
          <c:showLegendKey val="0"/>
          <c:showVal val="1"/>
          <c:showCatName val="0"/>
          <c:showSerName val="0"/>
          <c:showPercent val="0"/>
          <c:showBubbleSize val="0"/>
          <c:showLeaderLines val="1"/>
        </c:dLbls>
        <c:firstSliceAng val="0"/>
        <c:holeSize val="54"/>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US"/>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1">
    <a:dk1>
      <a:sysClr val="windowText" lastClr="000000"/>
    </a:dk1>
    <a:lt1>
      <a:sysClr val="window" lastClr="FFFFFF"/>
    </a:lt1>
    <a:dk2>
      <a:srgbClr val="142F62"/>
    </a:dk2>
    <a:lt2>
      <a:srgbClr val="D9D9D9"/>
    </a:lt2>
    <a:accent1>
      <a:srgbClr val="436EBE"/>
    </a:accent1>
    <a:accent2>
      <a:srgbClr val="142F62"/>
    </a:accent2>
    <a:accent3>
      <a:srgbClr val="47A8EA"/>
    </a:accent3>
    <a:accent4>
      <a:srgbClr val="73D3DD"/>
    </a:accent4>
    <a:accent5>
      <a:srgbClr val="D9D9D9"/>
    </a:accent5>
    <a:accent6>
      <a:srgbClr val="FFDE59"/>
    </a:accent6>
    <a:hlink>
      <a:srgbClr val="41CEDA"/>
    </a:hlink>
    <a:folHlink>
      <a:srgbClr val="00ADD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ersonalizado 1">
    <a:dk1>
      <a:sysClr val="windowText" lastClr="000000"/>
    </a:dk1>
    <a:lt1>
      <a:sysClr val="window" lastClr="FFFFFF"/>
    </a:lt1>
    <a:dk2>
      <a:srgbClr val="142F62"/>
    </a:dk2>
    <a:lt2>
      <a:srgbClr val="D9D9D9"/>
    </a:lt2>
    <a:accent1>
      <a:srgbClr val="436EBE"/>
    </a:accent1>
    <a:accent2>
      <a:srgbClr val="142F62"/>
    </a:accent2>
    <a:accent3>
      <a:srgbClr val="47A8EA"/>
    </a:accent3>
    <a:accent4>
      <a:srgbClr val="73D3DD"/>
    </a:accent4>
    <a:accent5>
      <a:srgbClr val="D9D9D9"/>
    </a:accent5>
    <a:accent6>
      <a:srgbClr val="FFDE59"/>
    </a:accent6>
    <a:hlink>
      <a:srgbClr val="41CEDA"/>
    </a:hlink>
    <a:folHlink>
      <a:srgbClr val="00ADD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82</Pages>
  <Words>13212</Words>
  <Characters>79542</Characters>
  <Application>Microsoft Office Word</Application>
  <DocSecurity>0</DocSecurity>
  <Lines>3787</Lines>
  <Paragraphs>1973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Ruqueily Plata</cp:lastModifiedBy>
  <cp:revision>6</cp:revision>
  <cp:lastPrinted>2025-12-18T18:48:00Z</cp:lastPrinted>
  <dcterms:created xsi:type="dcterms:W3CDTF">2025-12-19T02:47:00Z</dcterms:created>
  <dcterms:modified xsi:type="dcterms:W3CDTF">2025-12-19T05:16:00Z</dcterms:modified>
</cp:coreProperties>
</file>