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4A924" w14:textId="627B7443" w:rsidR="008D7F4E" w:rsidRPr="002B4451" w:rsidRDefault="00DF0B54" w:rsidP="008D7F4E">
      <w:pPr>
        <w:rPr>
          <w:lang w:val="es-DO"/>
        </w:rPr>
      </w:pPr>
      <w:r w:rsidRPr="002B4451">
        <w:rPr>
          <w:noProof/>
        </w:rPr>
        <w:drawing>
          <wp:anchor distT="0" distB="0" distL="114300" distR="114300" simplePos="0" relativeHeight="251658242" behindDoc="0" locked="0" layoutInCell="1" allowOverlap="1" wp14:anchorId="3F0A51DA" wp14:editId="7C765838">
            <wp:simplePos x="0" y="0"/>
            <wp:positionH relativeFrom="column">
              <wp:posOffset>2376805</wp:posOffset>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4A9A258" w14:textId="3DC24FC8" w:rsidR="008D7F4E" w:rsidRPr="002B4451" w:rsidRDefault="008D7F4E" w:rsidP="008D7F4E">
      <w:pPr>
        <w:rPr>
          <w:lang w:val="es-DO"/>
        </w:rPr>
      </w:pPr>
    </w:p>
    <w:p w14:paraId="1AC5E2C3" w14:textId="77777777" w:rsidR="008D7F4E" w:rsidRPr="002B4451" w:rsidRDefault="008D7F4E" w:rsidP="008D7F4E">
      <w:pPr>
        <w:rPr>
          <w:lang w:val="es-DO"/>
        </w:rPr>
      </w:pPr>
    </w:p>
    <w:p w14:paraId="34990FAF" w14:textId="52B5DA41" w:rsidR="008D7F4E" w:rsidRPr="002B4451" w:rsidRDefault="008D7F4E" w:rsidP="008D7F4E">
      <w:pPr>
        <w:rPr>
          <w:lang w:val="es-DO"/>
        </w:rPr>
      </w:pPr>
      <w:bookmarkStart w:id="0" w:name="_Hlk86404256"/>
      <w:bookmarkEnd w:id="0"/>
    </w:p>
    <w:p w14:paraId="6EFB72EE" w14:textId="272B2AD6" w:rsidR="008D7F4E" w:rsidRPr="002B4451" w:rsidRDefault="008D7F4E" w:rsidP="008D7F4E">
      <w:pPr>
        <w:rPr>
          <w:lang w:val="es-DO"/>
        </w:rPr>
      </w:pPr>
    </w:p>
    <w:p w14:paraId="3F7503CE" w14:textId="172B5CFE" w:rsidR="008D7F4E" w:rsidRPr="002B4451" w:rsidRDefault="008D7F4E" w:rsidP="008D7F4E">
      <w:pPr>
        <w:rPr>
          <w:lang w:val="es-DO"/>
        </w:rPr>
      </w:pPr>
    </w:p>
    <w:p w14:paraId="071FCCAE" w14:textId="759B330B" w:rsidR="008D7F4E" w:rsidRPr="002B4451" w:rsidRDefault="00A63A00" w:rsidP="008D7F4E">
      <w:pPr>
        <w:rPr>
          <w:lang w:val="es-DO"/>
        </w:rPr>
      </w:pPr>
      <w:r w:rsidRPr="002B4451">
        <w:rPr>
          <w:noProof/>
        </w:rPr>
        <mc:AlternateContent>
          <mc:Choice Requires="wps">
            <w:drawing>
              <wp:anchor distT="0" distB="0" distL="114300" distR="114300" simplePos="0" relativeHeight="251658246" behindDoc="0" locked="0" layoutInCell="1" allowOverlap="1" wp14:anchorId="49B1C421" wp14:editId="04261F62">
                <wp:simplePos x="0" y="0"/>
                <wp:positionH relativeFrom="column">
                  <wp:posOffset>2137410</wp:posOffset>
                </wp:positionH>
                <wp:positionV relativeFrom="paragraph">
                  <wp:posOffset>11681</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168.3pt;margin-top:.9pt;width:148.4pt;height:13.9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" filled="f" stroked="f">
                <v:textbox inset="0,1pt,0,0">
                  <w:txbxContent>
                    <w:p w14:paraId="65FDDD46"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v:shape>
            </w:pict>
          </mc:Fallback>
        </mc:AlternateContent>
      </w:r>
    </w:p>
    <w:p w14:paraId="69FBF6B1" w14:textId="7ADAC71B" w:rsidR="008D7F4E" w:rsidRPr="002B4451" w:rsidRDefault="008D7F4E" w:rsidP="008D7F4E">
      <w:pPr>
        <w:rPr>
          <w:lang w:val="es-DO"/>
        </w:rPr>
      </w:pPr>
    </w:p>
    <w:p w14:paraId="0233C915" w14:textId="77777777" w:rsidR="008D7F4E" w:rsidRPr="002B4451" w:rsidRDefault="008D7F4E" w:rsidP="008D7F4E">
      <w:pPr>
        <w:rPr>
          <w:lang w:val="es-DO"/>
        </w:rPr>
      </w:pPr>
    </w:p>
    <w:p w14:paraId="274DCED8" w14:textId="2521D0D9" w:rsidR="004F2DD5" w:rsidRPr="003A47C9" w:rsidRDefault="00C92BF6" w:rsidP="004F2DD5">
      <w:r w:rsidRPr="002B4451">
        <w:rPr>
          <w:noProof/>
        </w:rPr>
        <mc:AlternateContent>
          <mc:Choice Requires="wps">
            <w:drawing>
              <wp:anchor distT="0" distB="0" distL="114300" distR="114300" simplePos="0" relativeHeight="251658245" behindDoc="0" locked="0" layoutInCell="1" allowOverlap="1" wp14:anchorId="6B2EB822" wp14:editId="41C70144">
                <wp:simplePos x="0" y="0"/>
                <wp:positionH relativeFrom="column">
                  <wp:posOffset>2448624</wp:posOffset>
                </wp:positionH>
                <wp:positionV relativeFrom="paragraph">
                  <wp:posOffset>2802890</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57D69945"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B12013">
                              <w:rPr>
                                <w:b/>
                                <w:bCs/>
                                <w:color w:val="D5B788"/>
                                <w:spacing w:val="68"/>
                                <w:kern w:val="24"/>
                                <w:sz w:val="28"/>
                                <w:szCs w:val="28"/>
                              </w:rPr>
                              <w:t>5</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27" type="#_x0000_t202" style="position:absolute;margin-left:192.8pt;margin-top:220.7pt;width:95.35pt;height:24.3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" filled="f" stroked="f">
                <v:textbox inset="0,1pt,0,0">
                  <w:txbxContent>
                    <w:p w14:paraId="50ABDE0F" w14:textId="57D69945"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B12013">
                        <w:rPr>
                          <w:b/>
                          <w:bCs/>
                          <w:color w:val="D5B788"/>
                          <w:spacing w:val="68"/>
                          <w:kern w:val="24"/>
                          <w:sz w:val="28"/>
                          <w:szCs w:val="28"/>
                        </w:rPr>
                        <w:t>5</w:t>
                      </w:r>
                      <w:r w:rsidRPr="00F36012">
                        <w:rPr>
                          <w:b/>
                          <w:bCs/>
                          <w:color w:val="D5B788"/>
                          <w:spacing w:val="-21"/>
                          <w:kern w:val="24"/>
                          <w:sz w:val="28"/>
                          <w:szCs w:val="28"/>
                        </w:rPr>
                        <w:t xml:space="preserve"> </w:t>
                      </w:r>
                    </w:p>
                  </w:txbxContent>
                </v:textbox>
              </v:shape>
            </w:pict>
          </mc:Fallback>
        </mc:AlternateContent>
      </w:r>
      <w:r w:rsidR="0035429F">
        <w:rPr>
          <w:noProof/>
        </w:rPr>
        <mc:AlternateContent>
          <mc:Choice Requires="wps">
            <w:drawing>
              <wp:anchor distT="4294967295" distB="4294967295" distL="114300" distR="114300" simplePos="0" relativeHeight="251658251" behindDoc="0" locked="0" layoutInCell="1" allowOverlap="1" wp14:anchorId="209AF3DE" wp14:editId="346FB0AB">
                <wp:simplePos x="0" y="0"/>
                <wp:positionH relativeFrom="margin">
                  <wp:posOffset>2800350</wp:posOffset>
                </wp:positionH>
                <wp:positionV relativeFrom="paragraph">
                  <wp:posOffset>2533650</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95E54D1" id="Straight Connector 9" o:spid="_x0000_s1026" style="position:absolute;z-index:25170124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5pt,199.5pt" to="257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" strokecolor="#c8b688" strokeweight="2.25pt">
                <v:stroke joinstyle="miter"/>
                <o:lock v:ext="edit" shapetype="f"/>
                <w10:wrap anchorx="margin"/>
              </v:line>
            </w:pict>
          </mc:Fallback>
        </mc:AlternateContent>
      </w:r>
      <w:r w:rsidR="00C64CEF" w:rsidRPr="002B4451">
        <w:rPr>
          <w:noProof/>
        </w:rPr>
        <mc:AlternateContent>
          <mc:Choice Requires="wps">
            <w:drawing>
              <wp:anchor distT="0" distB="0" distL="114300" distR="114300" simplePos="0" relativeHeight="251658243" behindDoc="0" locked="0" layoutInCell="1" allowOverlap="1" wp14:anchorId="0C109D41" wp14:editId="296A1359">
                <wp:simplePos x="0" y="0"/>
                <wp:positionH relativeFrom="column">
                  <wp:posOffset>308536</wp:posOffset>
                </wp:positionH>
                <wp:positionV relativeFrom="paragraph">
                  <wp:posOffset>1312198</wp:posOffset>
                </wp:positionV>
                <wp:extent cx="5758815" cy="985651"/>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31112306"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8D7F4E" w:rsidRPr="008D7F4E" w:rsidRDefault="008D7F4E" w:rsidP="008D7F4E">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28" type="#_x0000_t202" style="position:absolute;margin-left:24.3pt;margin-top:103.3pt;width:453.45pt;height:77.6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" filled="f" stroked="f">
                <v:textbox inset="0,1.35pt,0,0">
                  <w:txbxContent>
                    <w:p w14:paraId="31112306"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8D7F4E" w:rsidRPr="008D7F4E" w:rsidRDefault="008D7F4E" w:rsidP="008D7F4E">
                      <w:pPr>
                        <w:spacing w:after="0"/>
                        <w:jc w:val="center"/>
                        <w:rPr>
                          <w:b/>
                          <w:bCs/>
                          <w:color w:val="D5B788"/>
                          <w:spacing w:val="60"/>
                          <w:kern w:val="24"/>
                          <w:sz w:val="56"/>
                          <w:szCs w:val="56"/>
                          <w:lang w:val="es-DO"/>
                        </w:rPr>
                      </w:pPr>
                    </w:p>
                  </w:txbxContent>
                </v:textbox>
              </v:shape>
            </w:pict>
          </mc:Fallback>
        </mc:AlternateContent>
      </w:r>
      <w:r w:rsidR="006160B6">
        <w:rPr>
          <w:noProof/>
        </w:rPr>
        <mc:AlternateContent>
          <mc:Choice Requires="wps">
            <w:drawing>
              <wp:anchor distT="0" distB="0" distL="114300" distR="114300" simplePos="0" relativeHeight="251658250" behindDoc="0" locked="0" layoutInCell="1" allowOverlap="1" wp14:anchorId="4B9C2ACC" wp14:editId="7D7BF5ED">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ECABC64" id="Freeform: Shape 44" o:spid="_x0000_s1026" style="position:absolute;margin-left:371.65pt;margin-top:699.75pt;width:42.75pt;height:40.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p>
    <w:p w14:paraId="6F050B88" w14:textId="6B545505" w:rsidR="004F2DD5" w:rsidRPr="003A47C9" w:rsidRDefault="00544419" w:rsidP="004F2DD5">
      <w:r>
        <w:rPr>
          <w:noProof/>
        </w:rPr>
        <mc:AlternateContent>
          <mc:Choice Requires="wpg">
            <w:drawing>
              <wp:anchor distT="0" distB="0" distL="114300" distR="114300" simplePos="0" relativeHeight="251658256" behindDoc="0" locked="0" layoutInCell="1" allowOverlap="1" wp14:anchorId="22E2C515" wp14:editId="384CDEA2">
                <wp:simplePos x="0" y="0"/>
                <wp:positionH relativeFrom="column">
                  <wp:posOffset>51759</wp:posOffset>
                </wp:positionH>
                <wp:positionV relativeFrom="paragraph">
                  <wp:posOffset>149154</wp:posOffset>
                </wp:positionV>
                <wp:extent cx="2527300" cy="1005840"/>
                <wp:effectExtent l="0" t="0" r="0" b="3810"/>
                <wp:wrapNone/>
                <wp:docPr id="37" name="Group 37"/>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8" name="Text Box 38"/>
                        <wps:cNvSpPr txBox="1">
                          <a:spLocks/>
                        </wps:cNvSpPr>
                        <wps:spPr>
                          <a:xfrm>
                            <a:off x="0" y="600075"/>
                            <a:ext cx="2527539" cy="371475"/>
                          </a:xfrm>
                          <a:prstGeom prst="rect">
                            <a:avLst/>
                          </a:prstGeom>
                        </wps:spPr>
                        <wps:txbx>
                          <w:txbxContent>
                            <w:p w14:paraId="7D30DA48"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9" name="Group 39"/>
                        <wpg:cNvGrpSpPr/>
                        <wpg:grpSpPr>
                          <a:xfrm>
                            <a:off x="0" y="0"/>
                            <a:ext cx="612775" cy="1005840"/>
                            <a:chOff x="0" y="0"/>
                            <a:chExt cx="612775" cy="1005840"/>
                          </a:xfrm>
                        </wpg:grpSpPr>
                        <wps:wsp>
                          <wps:cNvPr id="40" name="Freeform: Shape 40"/>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41" name="Picture 41" descr="Icon&#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22E2C515" id="Group 37" o:spid="_x0000_s1029" style="position:absolute;margin-left:4.1pt;margin-top:11.75pt;width:199pt;height:79.2pt;z-index:251658256;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">
                <v:shape id="Text Box 38" o:spid="_x0000_s1030"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" filled="f" stroked="f">
                  <v:textbox inset="0,1.2pt,0,0">
                    <w:txbxContent>
                      <w:p w14:paraId="7D30DA48"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9" o:spid="_x0000_s1031"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Shape 40" o:spid="_x0000_s1032"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 o:spid="_x0000_s1033"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">
                    <v:imagedata r:id="rId10" o:title="Icon&#10;&#10;Description automatically generated"/>
                  </v:shape>
                </v:group>
              </v:group>
            </w:pict>
          </mc:Fallback>
        </mc:AlternateContent>
      </w:r>
    </w:p>
    <w:p w14:paraId="17B5E9DF" w14:textId="1D4E8D3D" w:rsidR="008D7F4E" w:rsidRPr="002B4451" w:rsidRDefault="008A4C5D" w:rsidP="008D7F4E">
      <w:pPr>
        <w:rPr>
          <w:lang w:val="es-DO"/>
        </w:rPr>
      </w:pPr>
      <w:r>
        <w:rPr>
          <w:noProof/>
        </w:rPr>
        <w:drawing>
          <wp:anchor distT="0" distB="0" distL="114300" distR="114300" simplePos="0" relativeHeight="251658260" behindDoc="0" locked="0" layoutInCell="1" allowOverlap="1" wp14:anchorId="678DDDBD" wp14:editId="11E236CB">
            <wp:simplePos x="0" y="0"/>
            <wp:positionH relativeFrom="margin">
              <wp:posOffset>3934460</wp:posOffset>
            </wp:positionH>
            <wp:positionV relativeFrom="paragraph">
              <wp:posOffset>-12065</wp:posOffset>
            </wp:positionV>
            <wp:extent cx="2024380" cy="690880"/>
            <wp:effectExtent l="0" t="0" r="0" b="0"/>
            <wp:wrapThrough wrapText="bothSides">
              <wp:wrapPolygon edited="0">
                <wp:start x="0" y="0"/>
                <wp:lineTo x="0" y="20846"/>
                <wp:lineTo x="21343" y="20846"/>
                <wp:lineTo x="21343" y="0"/>
                <wp:lineTo x="0" y="0"/>
              </wp:wrapPolygon>
            </wp:wrapThrough>
            <wp:docPr id="460687074" name="Imagen 460687074"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248178" name="Imagen 1721248178" descr="Logotipo, nombre de la empresa&#10;&#10;Descripción generada automáticamente"/>
                    <pic:cNvPicPr>
                      <a:picLocks noChangeAspect="1" noChangeArrowheads="1"/>
                    </pic:cNvPicPr>
                  </pic:nvPicPr>
                  <pic:blipFill>
                    <a:blip r:embed="rId11">
                      <a:extLst>
                        <a:ext uri="{28A0092B-C50C-407E-A947-70E740481C1C}">
                          <a14:useLocalDpi xmlns:a14="http://schemas.microsoft.com/office/drawing/2010/main" val="0"/>
                        </a:ext>
                      </a:extLst>
                    </a:blip>
                    <a:srcRect l="3366" t="29655" r="2884" b="28868"/>
                    <a:stretch>
                      <a:fillRect/>
                    </a:stretch>
                  </pic:blipFill>
                  <pic:spPr bwMode="auto">
                    <a:xfrm>
                      <a:off x="0" y="0"/>
                      <a:ext cx="2024380" cy="690880"/>
                    </a:xfrm>
                    <a:prstGeom prst="rect">
                      <a:avLst/>
                    </a:prstGeom>
                    <a:noFill/>
                    <a:ln>
                      <a:noFill/>
                    </a:ln>
                  </pic:spPr>
                </pic:pic>
              </a:graphicData>
            </a:graphic>
            <wp14:sizeRelH relativeFrom="page">
              <wp14:pctWidth>0</wp14:pctWidth>
            </wp14:sizeRelH>
            <wp14:sizeRelV relativeFrom="page">
              <wp14:pctHeight>0</wp14:pctHeight>
            </wp14:sizeRelV>
          </wp:anchor>
        </w:drawing>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lastRenderedPageBreak/>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p>
    <w:p w14:paraId="38D9CF2E" w14:textId="7585FBF3" w:rsidR="008D7F4E" w:rsidRPr="002B4451" w:rsidRDefault="008D7F4E" w:rsidP="008D7F4E">
      <w:pPr>
        <w:rPr>
          <w:lang w:val="es-DO"/>
        </w:rPr>
      </w:pPr>
    </w:p>
    <w:p w14:paraId="16EDE6EA" w14:textId="51136D97" w:rsidR="008D7F4E" w:rsidRPr="002B4451" w:rsidRDefault="008D7F4E" w:rsidP="008D7F4E">
      <w:pPr>
        <w:rPr>
          <w:b/>
          <w:bCs/>
          <w:lang w:val="es-DO"/>
        </w:rPr>
      </w:pPr>
    </w:p>
    <w:p w14:paraId="3FC05242" w14:textId="77777777" w:rsidR="008D7F4E" w:rsidRPr="002B4451" w:rsidRDefault="008D7F4E" w:rsidP="008D7F4E">
      <w:pPr>
        <w:rPr>
          <w:lang w:val="es-DO"/>
        </w:rPr>
      </w:pPr>
    </w:p>
    <w:p w14:paraId="52109915" w14:textId="77777777" w:rsidR="008D7F4E" w:rsidRPr="002B4451" w:rsidRDefault="008D7F4E" w:rsidP="008D7F4E">
      <w:pPr>
        <w:rPr>
          <w:lang w:val="es-DO"/>
        </w:rPr>
      </w:pPr>
    </w:p>
    <w:p w14:paraId="61CD95E4" w14:textId="75608CA4" w:rsidR="008D7F4E" w:rsidRPr="002B4451" w:rsidRDefault="008D7F4E" w:rsidP="008D7F4E">
      <w:pPr>
        <w:rPr>
          <w:lang w:val="es-DO"/>
        </w:rPr>
      </w:pPr>
    </w:p>
    <w:p w14:paraId="26FC2ECF" w14:textId="1304E68D" w:rsidR="008D7F4E" w:rsidRPr="002B4451" w:rsidRDefault="008D7F4E" w:rsidP="008D7F4E">
      <w:pPr>
        <w:rPr>
          <w:lang w:val="es-DO"/>
        </w:rPr>
      </w:pPr>
    </w:p>
    <w:p w14:paraId="56C838CA" w14:textId="59180D27" w:rsidR="008D7F4E" w:rsidRPr="002B4451" w:rsidRDefault="008D7F4E" w:rsidP="008D7F4E">
      <w:pPr>
        <w:rPr>
          <w:lang w:val="es-DO"/>
        </w:rPr>
      </w:pPr>
    </w:p>
    <w:p w14:paraId="5A37720D" w14:textId="305BC668" w:rsidR="008D7F4E" w:rsidRPr="002B4451" w:rsidRDefault="008D7F4E" w:rsidP="008D7F4E">
      <w:pPr>
        <w:rPr>
          <w:lang w:val="es-DO"/>
        </w:rPr>
      </w:pPr>
    </w:p>
    <w:p w14:paraId="1C1F404E" w14:textId="6EBA6B68" w:rsidR="008D7F4E" w:rsidRPr="002B4451" w:rsidRDefault="00654164" w:rsidP="008D7F4E">
      <w:pPr>
        <w:rPr>
          <w:lang w:val="es-DO"/>
        </w:rPr>
      </w:pPr>
      <w:r w:rsidRPr="002B4451">
        <w:rPr>
          <w:noProof/>
        </w:rPr>
        <mc:AlternateContent>
          <mc:Choice Requires="wps">
            <w:drawing>
              <wp:anchor distT="0" distB="0" distL="114300" distR="114300" simplePos="0" relativeHeight="251658241" behindDoc="0" locked="0" layoutInCell="1" allowOverlap="1" wp14:anchorId="611EEDAC" wp14:editId="73353D19">
                <wp:simplePos x="0" y="0"/>
                <wp:positionH relativeFrom="column">
                  <wp:posOffset>83127</wp:posOffset>
                </wp:positionH>
                <wp:positionV relativeFrom="paragraph">
                  <wp:posOffset>201930</wp:posOffset>
                </wp:positionV>
                <wp:extent cx="5758815" cy="985651"/>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0D47117C"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654164" w:rsidRPr="008D7F4E" w:rsidRDefault="00654164" w:rsidP="00654164">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11EEDAC" id="_x0000_s1034" type="#_x0000_t202" style="position:absolute;margin-left:6.55pt;margin-top:15.9pt;width:453.45pt;height:77.6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" filled="f" stroked="f">
                <v:textbox inset="0,1.35pt,0,0">
                  <w:txbxContent>
                    <w:p w14:paraId="0D47117C"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654164" w:rsidRPr="008D7F4E" w:rsidRDefault="00654164" w:rsidP="00654164">
                      <w:pPr>
                        <w:spacing w:after="0"/>
                        <w:jc w:val="center"/>
                        <w:rPr>
                          <w:b/>
                          <w:bCs/>
                          <w:color w:val="D5B788"/>
                          <w:spacing w:val="60"/>
                          <w:kern w:val="24"/>
                          <w:sz w:val="56"/>
                          <w:szCs w:val="56"/>
                          <w:lang w:val="es-DO"/>
                        </w:rPr>
                      </w:pPr>
                    </w:p>
                  </w:txbxContent>
                </v:textbox>
              </v:shape>
            </w:pict>
          </mc:Fallback>
        </mc:AlternateContent>
      </w:r>
    </w:p>
    <w:p w14:paraId="75F2B32B" w14:textId="0A836B5C" w:rsidR="008D7F4E" w:rsidRPr="002B4451" w:rsidRDefault="00C64CEF" w:rsidP="008D7F4E">
      <w:pPr>
        <w:rPr>
          <w:b/>
          <w:bCs/>
          <w:lang w:val="es-DO"/>
        </w:rPr>
      </w:pPr>
      <w:r w:rsidRPr="002B4451">
        <w:rPr>
          <w:noProof/>
        </w:rPr>
        <mc:AlternateContent>
          <mc:Choice Requires="wps">
            <w:drawing>
              <wp:anchor distT="0" distB="0" distL="114300" distR="114300" simplePos="0" relativeHeight="251658253" behindDoc="0" locked="0" layoutInCell="1" allowOverlap="1" wp14:anchorId="4D0BD95E" wp14:editId="03291CEF">
                <wp:simplePos x="0" y="0"/>
                <wp:positionH relativeFrom="column">
                  <wp:posOffset>86264</wp:posOffset>
                </wp:positionH>
                <wp:positionV relativeFrom="paragraph">
                  <wp:posOffset>248548</wp:posOffset>
                </wp:positionV>
                <wp:extent cx="5758815" cy="543464"/>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2F488BCC" w14:textId="5DB7AF83" w:rsidR="00C64CEF" w:rsidRPr="008D7F4E" w:rsidRDefault="00C64CEF" w:rsidP="00C64CEF">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D0BD95E" id="_x0000_s1035" type="#_x0000_t202" style="position:absolute;margin-left:6.8pt;margin-top:19.55pt;width:453.45pt;height:42.8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" filled="f" stroked="f">
                <v:textbox inset="0,1.35pt,0,0">
                  <w:txbxContent>
                    <w:p w14:paraId="2F488BCC" w14:textId="5DB7AF83" w:rsidR="00C64CEF" w:rsidRPr="008D7F4E" w:rsidRDefault="00C64CEF" w:rsidP="00C64CEF">
                      <w:pPr>
                        <w:spacing w:after="0"/>
                        <w:jc w:val="center"/>
                        <w:rPr>
                          <w:b/>
                          <w:bCs/>
                          <w:color w:val="D5B788"/>
                          <w:spacing w:val="60"/>
                          <w:kern w:val="24"/>
                          <w:sz w:val="56"/>
                          <w:szCs w:val="56"/>
                          <w:lang w:val="es-DO"/>
                        </w:rPr>
                      </w:pPr>
                    </w:p>
                  </w:txbxContent>
                </v:textbox>
              </v:shape>
            </w:pict>
          </mc:Fallback>
        </mc:AlternateContent>
      </w:r>
    </w:p>
    <w:p w14:paraId="7AD079B8" w14:textId="6A76E097" w:rsidR="008D7F4E" w:rsidRPr="002B4451" w:rsidRDefault="008D7F4E" w:rsidP="008D7F4E">
      <w:pPr>
        <w:rPr>
          <w:lang w:val="es-DO"/>
        </w:rPr>
      </w:pPr>
    </w:p>
    <w:p w14:paraId="2ADA86D9" w14:textId="7BFC7FAB" w:rsidR="008D7F4E" w:rsidRPr="002B4451" w:rsidRDefault="008D7F4E" w:rsidP="008D7F4E">
      <w:pPr>
        <w:rPr>
          <w:b/>
          <w:bCs/>
          <w:lang w:val="es-DO"/>
        </w:rPr>
      </w:pPr>
    </w:p>
    <w:p w14:paraId="163CEF29" w14:textId="2E82E86B" w:rsidR="00E739F8" w:rsidRPr="002B4451" w:rsidRDefault="001E07B9" w:rsidP="008D7F4E">
      <w:pPr>
        <w:rPr>
          <w:b/>
          <w:bCs/>
          <w:lang w:val="es-DO"/>
        </w:rPr>
      </w:pPr>
      <w:r>
        <w:rPr>
          <w:noProof/>
        </w:rPr>
        <mc:AlternateContent>
          <mc:Choice Requires="wps">
            <w:drawing>
              <wp:anchor distT="4294967295" distB="4294967295" distL="114300" distR="114300" simplePos="0" relativeHeight="251658252" behindDoc="0" locked="0" layoutInCell="1" allowOverlap="1" wp14:anchorId="4E0C23B7" wp14:editId="1447021F">
                <wp:simplePos x="0" y="0"/>
                <wp:positionH relativeFrom="margin">
                  <wp:posOffset>2799715</wp:posOffset>
                </wp:positionH>
                <wp:positionV relativeFrom="paragraph">
                  <wp:posOffset>169545</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B1A4C21" id="Straight Connector 22" o:spid="_x0000_s1026" style="position:absolute;z-index:25170329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45pt,13.35pt" to="256.9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" strokecolor="#c8b688" strokeweight="2.25pt">
                <v:stroke joinstyle="miter"/>
                <o:lock v:ext="edit" shapetype="f"/>
                <w10:wrap anchorx="margin"/>
              </v:line>
            </w:pict>
          </mc:Fallback>
        </mc:AlternateContent>
      </w:r>
    </w:p>
    <w:p w14:paraId="3A86A8D9" w14:textId="6F1B1115" w:rsidR="00E739F8" w:rsidRPr="002B4451" w:rsidRDefault="001E07B9" w:rsidP="008D7F4E">
      <w:pPr>
        <w:rPr>
          <w:b/>
          <w:bCs/>
          <w:lang w:val="es-DO"/>
        </w:rPr>
      </w:pPr>
      <w:r w:rsidRPr="002B4451">
        <w:rPr>
          <w:noProof/>
        </w:rPr>
        <mc:AlternateContent>
          <mc:Choice Requires="wps">
            <w:drawing>
              <wp:anchor distT="0" distB="0" distL="114300" distR="114300" simplePos="0" relativeHeight="251658248" behindDoc="0" locked="0" layoutInCell="1" allowOverlap="1" wp14:anchorId="65361376" wp14:editId="6AAD6EE1">
                <wp:simplePos x="0" y="0"/>
                <wp:positionH relativeFrom="column">
                  <wp:posOffset>2447247</wp:posOffset>
                </wp:positionH>
                <wp:positionV relativeFrom="paragraph">
                  <wp:posOffset>108528</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489C5357" w:rsidR="008D7F4E" w:rsidRPr="005805BA" w:rsidRDefault="008D7F4E"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6C7AB1">
                              <w:rPr>
                                <w:b/>
                                <w:bCs/>
                                <w:color w:val="D5B788"/>
                                <w:spacing w:val="28"/>
                                <w:kern w:val="24"/>
                                <w:sz w:val="28"/>
                                <w:szCs w:val="28"/>
                              </w:rPr>
                              <w:t>5</w:t>
                            </w:r>
                            <w:r w:rsidRPr="005805BA">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6" type="#_x0000_t202" style="position:absolute;margin-left:192.7pt;margin-top:8.55pt;width:95.65pt;height:24.3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" filled="f" stroked="f">
                <v:textbox inset="0,1pt,0,0">
                  <w:txbxContent>
                    <w:p w14:paraId="6B362718" w14:textId="489C5357" w:rsidR="008D7F4E" w:rsidRPr="005805BA" w:rsidRDefault="008D7F4E"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6C7AB1">
                        <w:rPr>
                          <w:b/>
                          <w:bCs/>
                          <w:color w:val="D5B788"/>
                          <w:spacing w:val="28"/>
                          <w:kern w:val="24"/>
                          <w:sz w:val="28"/>
                          <w:szCs w:val="28"/>
                        </w:rPr>
                        <w:t>5</w:t>
                      </w:r>
                      <w:r w:rsidRPr="005805BA">
                        <w:rPr>
                          <w:b/>
                          <w:bCs/>
                          <w:color w:val="D5B788"/>
                          <w:spacing w:val="-21"/>
                          <w:kern w:val="24"/>
                          <w:sz w:val="28"/>
                          <w:szCs w:val="28"/>
                        </w:rPr>
                        <w:t xml:space="preserve"> </w:t>
                      </w:r>
                    </w:p>
                  </w:txbxContent>
                </v:textbox>
              </v:shape>
            </w:pict>
          </mc:Fallback>
        </mc:AlternateContent>
      </w:r>
    </w:p>
    <w:p w14:paraId="1C74082E" w14:textId="2231AF36" w:rsidR="008D7F4E" w:rsidRPr="002B4451" w:rsidRDefault="008D7F4E" w:rsidP="008D7F4E">
      <w:pPr>
        <w:tabs>
          <w:tab w:val="left" w:pos="5229"/>
        </w:tabs>
        <w:rPr>
          <w:lang w:val="es-DO"/>
        </w:rPr>
      </w:pPr>
      <w:r w:rsidRPr="002B4451">
        <w:rPr>
          <w:lang w:val="es-DO"/>
        </w:rPr>
        <w:tab/>
      </w:r>
      <w:r w:rsidRPr="002B4451">
        <w:rPr>
          <w:lang w:val="es-DO"/>
        </w:rPr>
        <w:tab/>
      </w:r>
      <w:r w:rsidRPr="002B4451">
        <w:rPr>
          <w:lang w:val="es-DO"/>
        </w:rPr>
        <w:tab/>
      </w:r>
    </w:p>
    <w:p w14:paraId="2A6A7BEB" w14:textId="747BF3B5" w:rsidR="008D7F4E" w:rsidRPr="002B4451" w:rsidRDefault="008D7F4E" w:rsidP="008D7F4E">
      <w:pPr>
        <w:tabs>
          <w:tab w:val="left" w:pos="5229"/>
        </w:tabs>
        <w:rPr>
          <w:lang w:val="es-DO"/>
        </w:rPr>
      </w:pPr>
    </w:p>
    <w:p w14:paraId="5220AA7B" w14:textId="21747360" w:rsidR="008D7F4E" w:rsidRPr="002B4451" w:rsidRDefault="008D7F4E" w:rsidP="008D7F4E">
      <w:pPr>
        <w:tabs>
          <w:tab w:val="left" w:pos="5229"/>
        </w:tabs>
        <w:rPr>
          <w:lang w:val="es-DO"/>
        </w:rPr>
      </w:pPr>
    </w:p>
    <w:p w14:paraId="14B489FF" w14:textId="77777777" w:rsidR="00F74C5C" w:rsidRDefault="00F74C5C" w:rsidP="008D7F4E">
      <w:pPr>
        <w:tabs>
          <w:tab w:val="left" w:pos="5229"/>
        </w:tabs>
        <w:rPr>
          <w:lang w:val="es-DO"/>
        </w:rPr>
      </w:pPr>
    </w:p>
    <w:p w14:paraId="50FF315D" w14:textId="77777777" w:rsidR="00F74C5C" w:rsidRDefault="00F74C5C" w:rsidP="008D7F4E">
      <w:pPr>
        <w:tabs>
          <w:tab w:val="left" w:pos="5229"/>
        </w:tabs>
        <w:rPr>
          <w:lang w:val="es-DO"/>
        </w:rPr>
      </w:pPr>
    </w:p>
    <w:p w14:paraId="7F8D63C5" w14:textId="77777777" w:rsidR="00F74C5C" w:rsidRDefault="00F74C5C" w:rsidP="008D7F4E">
      <w:pPr>
        <w:tabs>
          <w:tab w:val="left" w:pos="5229"/>
        </w:tabs>
        <w:rPr>
          <w:lang w:val="es-DO"/>
        </w:rPr>
      </w:pPr>
    </w:p>
    <w:p w14:paraId="501EA77F" w14:textId="77777777" w:rsidR="00F74C5C" w:rsidRDefault="00F74C5C" w:rsidP="008D7F4E">
      <w:pPr>
        <w:tabs>
          <w:tab w:val="left" w:pos="5229"/>
        </w:tabs>
        <w:rPr>
          <w:lang w:val="es-DO"/>
        </w:rPr>
      </w:pPr>
    </w:p>
    <w:p w14:paraId="51DFB7A2" w14:textId="77777777" w:rsidR="00F74C5C" w:rsidRDefault="00F74C5C" w:rsidP="008D7F4E">
      <w:pPr>
        <w:tabs>
          <w:tab w:val="left" w:pos="5229"/>
        </w:tabs>
        <w:rPr>
          <w:lang w:val="es-DO"/>
        </w:rPr>
      </w:pPr>
    </w:p>
    <w:p w14:paraId="757EEE78" w14:textId="77777777" w:rsidR="00F74C5C" w:rsidRDefault="00F74C5C" w:rsidP="008D7F4E">
      <w:pPr>
        <w:tabs>
          <w:tab w:val="left" w:pos="5229"/>
        </w:tabs>
        <w:rPr>
          <w:lang w:val="es-DO"/>
        </w:rPr>
      </w:pPr>
    </w:p>
    <w:p w14:paraId="04CE79E8" w14:textId="6915ACA7" w:rsidR="00B45B38" w:rsidRDefault="00F93073" w:rsidP="008D7F4E">
      <w:pPr>
        <w:tabs>
          <w:tab w:val="left" w:pos="5229"/>
        </w:tabs>
        <w:rPr>
          <w:lang w:val="es-DO"/>
        </w:rPr>
      </w:pPr>
      <w:r>
        <w:rPr>
          <w:noProof/>
        </w:rPr>
        <mc:AlternateContent>
          <mc:Choice Requires="wpg">
            <w:drawing>
              <wp:anchor distT="0" distB="0" distL="114300" distR="114300" simplePos="0" relativeHeight="251658255" behindDoc="0" locked="0" layoutInCell="1" allowOverlap="1" wp14:anchorId="668AD27C" wp14:editId="69954C43">
                <wp:simplePos x="0" y="0"/>
                <wp:positionH relativeFrom="margin">
                  <wp:align>left</wp:align>
                </wp:positionH>
                <wp:positionV relativeFrom="paragraph">
                  <wp:posOffset>239395</wp:posOffset>
                </wp:positionV>
                <wp:extent cx="2527300" cy="1005840"/>
                <wp:effectExtent l="0" t="0" r="0" b="3810"/>
                <wp:wrapNone/>
                <wp:docPr id="29" name="Group 29"/>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0" name="Text Box 30"/>
                        <wps:cNvSpPr txBox="1">
                          <a:spLocks/>
                        </wps:cNvSpPr>
                        <wps:spPr>
                          <a:xfrm>
                            <a:off x="0" y="600075"/>
                            <a:ext cx="2527539" cy="371475"/>
                          </a:xfrm>
                          <a:prstGeom prst="rect">
                            <a:avLst/>
                          </a:prstGeom>
                        </wps:spPr>
                        <wps:txbx>
                          <w:txbxContent>
                            <w:p w14:paraId="39B79353"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29BA5E7"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1" name="Group 31"/>
                        <wpg:cNvGrpSpPr/>
                        <wpg:grpSpPr>
                          <a:xfrm>
                            <a:off x="0" y="0"/>
                            <a:ext cx="612775" cy="1005840"/>
                            <a:chOff x="0" y="0"/>
                            <a:chExt cx="612775" cy="1005840"/>
                          </a:xfrm>
                        </wpg:grpSpPr>
                        <wps:wsp>
                          <wps:cNvPr id="32" name="Freeform: Shape 32"/>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36" name="Picture 36" descr="Icon&#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668AD27C" id="Group 29" o:spid="_x0000_s1037" style="position:absolute;margin-left:0;margin-top:18.85pt;width:199pt;height:79.2pt;z-index:251658255;mso-position-horizontal:left;mso-position-horizontal-relative:margin;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">
                <v:shape id="Text Box 30" o:spid="_x0000_s1038"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" filled="f" stroked="f">
                  <v:textbox inset="0,1.2pt,0,0">
                    <w:txbxContent>
                      <w:p w14:paraId="39B79353"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29BA5E7"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1" o:spid="_x0000_s1039"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Shape 32" o:spid="_x0000_s1040"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" path="m512457,l,,,24256r512457,l512457,xe" fillcolor="#d5b788" stroked="f">
                    <v:path arrowok="t"/>
                  </v:shape>
                  <v:shape id="Picture 36" o:spid="_x0000_s1041"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">
                    <v:imagedata r:id="rId10" o:title="Icon&#10;&#10;Description automatically generated"/>
                  </v:shape>
                </v:group>
                <w10:wrap anchorx="margin"/>
              </v:group>
            </w:pict>
          </mc:Fallback>
        </mc:AlternateContent>
      </w:r>
    </w:p>
    <w:p w14:paraId="59F2CBAA" w14:textId="671B8042" w:rsidR="00B45B38" w:rsidRDefault="005538B8" w:rsidP="00B45B38">
      <w:pPr>
        <w:tabs>
          <w:tab w:val="left" w:pos="5229"/>
        </w:tabs>
        <w:jc w:val="center"/>
        <w:rPr>
          <w:lang w:val="es-DO"/>
        </w:rPr>
      </w:pPr>
      <w:r>
        <w:rPr>
          <w:noProof/>
        </w:rPr>
        <w:drawing>
          <wp:anchor distT="0" distB="0" distL="114300" distR="114300" simplePos="0" relativeHeight="251670551" behindDoc="0" locked="0" layoutInCell="1" allowOverlap="1" wp14:anchorId="29B3157F" wp14:editId="3CBBDDC7">
            <wp:simplePos x="0" y="0"/>
            <wp:positionH relativeFrom="margin">
              <wp:posOffset>3901440</wp:posOffset>
            </wp:positionH>
            <wp:positionV relativeFrom="paragraph">
              <wp:posOffset>254000</wp:posOffset>
            </wp:positionV>
            <wp:extent cx="2024380" cy="690880"/>
            <wp:effectExtent l="0" t="0" r="0" b="0"/>
            <wp:wrapThrough wrapText="bothSides">
              <wp:wrapPolygon edited="0">
                <wp:start x="0" y="0"/>
                <wp:lineTo x="0" y="20846"/>
                <wp:lineTo x="21343" y="20846"/>
                <wp:lineTo x="21343" y="0"/>
                <wp:lineTo x="0" y="0"/>
              </wp:wrapPolygon>
            </wp:wrapThrough>
            <wp:docPr id="1914676784" name="Imagen 1914676784"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248178" name="Imagen 1721248178" descr="Logotipo, nombre de la empresa&#10;&#10;Descripción generada automáticamente"/>
                    <pic:cNvPicPr>
                      <a:picLocks noChangeAspect="1" noChangeArrowheads="1"/>
                    </pic:cNvPicPr>
                  </pic:nvPicPr>
                  <pic:blipFill>
                    <a:blip r:embed="rId11">
                      <a:extLst>
                        <a:ext uri="{28A0092B-C50C-407E-A947-70E740481C1C}">
                          <a14:useLocalDpi xmlns:a14="http://schemas.microsoft.com/office/drawing/2010/main" val="0"/>
                        </a:ext>
                      </a:extLst>
                    </a:blip>
                    <a:srcRect l="3366" t="29655" r="2884" b="28868"/>
                    <a:stretch>
                      <a:fillRect/>
                    </a:stretch>
                  </pic:blipFill>
                  <pic:spPr bwMode="auto">
                    <a:xfrm>
                      <a:off x="0" y="0"/>
                      <a:ext cx="2024380" cy="6908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439D31" w14:textId="3414A635" w:rsidR="00B45B38" w:rsidRDefault="00B45B38" w:rsidP="008D7F4E">
      <w:pPr>
        <w:tabs>
          <w:tab w:val="left" w:pos="5229"/>
        </w:tabs>
        <w:rPr>
          <w:lang w:val="es-DO"/>
        </w:rPr>
      </w:pPr>
    </w:p>
    <w:p w14:paraId="4A390ECB" w14:textId="0FB3023E" w:rsidR="008D7F4E" w:rsidRPr="002B4451" w:rsidRDefault="008D7F4E" w:rsidP="008D7F4E">
      <w:pPr>
        <w:tabs>
          <w:tab w:val="left" w:pos="5229"/>
        </w:tabs>
        <w:rPr>
          <w:lang w:val="es-DO"/>
        </w:rPr>
      </w:pPr>
    </w:p>
    <w:p w14:paraId="31E2FE32" w14:textId="6556CABC" w:rsidR="00545797" w:rsidRPr="0058331C" w:rsidRDefault="00545797" w:rsidP="00545797">
      <w:pPr>
        <w:jc w:val="center"/>
        <w:rPr>
          <w:b/>
          <w:bCs/>
          <w:color w:val="4C4747"/>
          <w:sz w:val="28"/>
          <w:lang w:val="es-DO"/>
        </w:rPr>
      </w:pPr>
      <w:r w:rsidRPr="0058331C">
        <w:rPr>
          <w:b/>
          <w:bCs/>
          <w:color w:val="4C4747"/>
          <w:sz w:val="28"/>
          <w:lang w:val="es-DO"/>
        </w:rPr>
        <w:lastRenderedPageBreak/>
        <w:t>TABLA DE CONTENIDOS</w:t>
      </w:r>
    </w:p>
    <w:p w14:paraId="6C3E8713" w14:textId="043AA35F" w:rsidR="00545797" w:rsidRPr="0058331C" w:rsidRDefault="00545797" w:rsidP="00545797">
      <w:pPr>
        <w:rPr>
          <w:color w:val="4C4747"/>
          <w:lang w:val="es-DO"/>
        </w:rPr>
      </w:pPr>
      <w:r w:rsidRPr="0058331C">
        <w:rPr>
          <w:noProof/>
          <w:color w:val="4C4747"/>
        </w:rPr>
        <mc:AlternateContent>
          <mc:Choice Requires="wps">
            <w:drawing>
              <wp:anchor distT="0" distB="0" distL="114300" distR="114300" simplePos="0" relativeHeight="251658249" behindDoc="0" locked="0" layoutInCell="1" allowOverlap="1" wp14:anchorId="1E07F231" wp14:editId="2F86A63E">
                <wp:simplePos x="0" y="0"/>
                <wp:positionH relativeFrom="margin">
                  <wp:posOffset>2743835</wp:posOffset>
                </wp:positionH>
                <wp:positionV relativeFrom="paragraph">
                  <wp:posOffset>87127</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1B3582" id="Straight Connector 18" o:spid="_x0000_s1026" style="position:absolute;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6.05pt,6.85pt" to="252.5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" strokecolor="#ee2a24" strokeweight="2.25pt">
                <v:stroke joinstyle="miter"/>
                <w10:wrap anchorx="margin"/>
              </v:line>
            </w:pict>
          </mc:Fallback>
        </mc:AlternateContent>
      </w:r>
    </w:p>
    <w:p w14:paraId="35D0C59C" w14:textId="252A1E5B" w:rsidR="00545797" w:rsidRPr="0058331C" w:rsidRDefault="00654164" w:rsidP="00545797">
      <w:pPr>
        <w:jc w:val="center"/>
        <w:rPr>
          <w:color w:val="4C4747"/>
          <w:lang w:val="es-DO"/>
        </w:rPr>
      </w:pPr>
      <w:r w:rsidRPr="0058331C">
        <w:rPr>
          <w:color w:val="4C4747"/>
          <w:lang w:val="es-DO"/>
        </w:rPr>
        <w:t xml:space="preserve">Memoria </w:t>
      </w:r>
      <w:r w:rsidR="004A515E" w:rsidRPr="0058331C">
        <w:rPr>
          <w:color w:val="4C4747"/>
          <w:lang w:val="es-DO"/>
        </w:rPr>
        <w:t>I</w:t>
      </w:r>
      <w:r w:rsidRPr="0058331C">
        <w:rPr>
          <w:color w:val="4C4747"/>
          <w:lang w:val="es-DO"/>
        </w:rPr>
        <w:t>nstitucional</w:t>
      </w:r>
      <w:r w:rsidR="00545797" w:rsidRPr="0058331C">
        <w:rPr>
          <w:color w:val="4C4747"/>
          <w:lang w:val="es-DO"/>
        </w:rPr>
        <w:t xml:space="preserve"> </w:t>
      </w:r>
      <w:r w:rsidR="007471AC">
        <w:rPr>
          <w:color w:val="4C4747"/>
          <w:lang w:val="es-DO"/>
        </w:rPr>
        <w:t>202</w:t>
      </w:r>
      <w:r w:rsidR="006C7AB1">
        <w:rPr>
          <w:color w:val="4C4747"/>
          <w:lang w:val="es-DO"/>
        </w:rPr>
        <w:t>5</w:t>
      </w:r>
    </w:p>
    <w:p w14:paraId="2539C61E" w14:textId="77777777" w:rsidR="00545797" w:rsidRPr="0058331C" w:rsidRDefault="00545797" w:rsidP="00545797">
      <w:pPr>
        <w:rPr>
          <w:color w:val="4C4747"/>
          <w:lang w:val="es-DO"/>
        </w:rPr>
      </w:pPr>
    </w:p>
    <w:p w14:paraId="34723B93" w14:textId="77777777" w:rsidR="00545797" w:rsidRPr="0058331C" w:rsidRDefault="00545797" w:rsidP="00545797">
      <w:pPr>
        <w:rPr>
          <w:color w:val="4C4747"/>
          <w:lang w:val="es-DO"/>
        </w:rPr>
      </w:pPr>
    </w:p>
    <w:sdt>
      <w:sdtPr>
        <w:rPr>
          <w:rFonts w:ascii="Times New Roman" w:eastAsiaTheme="minorHAnsi" w:hAnsi="Times New Roman" w:cs="Times New Roman"/>
          <w:color w:val="767171"/>
          <w:sz w:val="24"/>
          <w:szCs w:val="24"/>
          <w:lang w:val="es-ES"/>
        </w:rPr>
        <w:id w:val="1981421946"/>
        <w:docPartObj>
          <w:docPartGallery w:val="Table of Contents"/>
          <w:docPartUnique/>
        </w:docPartObj>
      </w:sdtPr>
      <w:sdtEndPr>
        <w:rPr>
          <w:b/>
          <w:bCs/>
        </w:rPr>
      </w:sdtEndPr>
      <w:sdtContent>
        <w:p w14:paraId="4DCDFB32" w14:textId="284F1494" w:rsidR="00123586" w:rsidRDefault="00123586">
          <w:pPr>
            <w:pStyle w:val="TtuloTDC"/>
          </w:pPr>
          <w:r>
            <w:rPr>
              <w:lang w:val="es-ES"/>
            </w:rPr>
            <w:t>Contenido</w:t>
          </w:r>
        </w:p>
        <w:p w14:paraId="3C7662F4" w14:textId="22EA98ED" w:rsidR="00B81E19" w:rsidRDefault="00123586">
          <w:pPr>
            <w:pStyle w:val="TDC1"/>
            <w:tabs>
              <w:tab w:val="right" w:leader="dot" w:pos="9350"/>
            </w:tabs>
            <w:rPr>
              <w:rFonts w:asciiTheme="minorHAnsi" w:eastAsiaTheme="minorEastAsia" w:hAnsiTheme="minorHAnsi" w:cstheme="minorBidi"/>
              <w:noProof/>
              <w:color w:val="auto"/>
              <w:spacing w:val="0"/>
              <w:kern w:val="2"/>
              <w:lang w:val="es-DO" w:eastAsia="es-DO"/>
              <w14:ligatures w14:val="standardContextual"/>
            </w:rPr>
          </w:pPr>
          <w:r>
            <w:fldChar w:fldCharType="begin"/>
          </w:r>
          <w:r>
            <w:instrText xml:space="preserve"> TOC \o "1-3" \h \z \u </w:instrText>
          </w:r>
          <w:r>
            <w:fldChar w:fldCharType="separate"/>
          </w:r>
          <w:hyperlink w:anchor="_Toc217674550" w:history="1">
            <w:r w:rsidR="00B81E19" w:rsidRPr="00B72647">
              <w:rPr>
                <w:rStyle w:val="Hipervnculo"/>
                <w:noProof/>
                <w:lang w:val="es-DO"/>
              </w:rPr>
              <w:t>RESUMEN EJECUTIVO</w:t>
            </w:r>
            <w:r w:rsidR="00B81E19">
              <w:rPr>
                <w:noProof/>
                <w:webHidden/>
              </w:rPr>
              <w:tab/>
            </w:r>
            <w:r w:rsidR="00B81E19">
              <w:rPr>
                <w:noProof/>
                <w:webHidden/>
              </w:rPr>
              <w:fldChar w:fldCharType="begin"/>
            </w:r>
            <w:r w:rsidR="00B81E19">
              <w:rPr>
                <w:noProof/>
                <w:webHidden/>
              </w:rPr>
              <w:instrText xml:space="preserve"> PAGEREF _Toc217674550 \h </w:instrText>
            </w:r>
            <w:r w:rsidR="00B81E19">
              <w:rPr>
                <w:noProof/>
                <w:webHidden/>
              </w:rPr>
            </w:r>
            <w:r w:rsidR="00B81E19">
              <w:rPr>
                <w:noProof/>
                <w:webHidden/>
              </w:rPr>
              <w:fldChar w:fldCharType="separate"/>
            </w:r>
            <w:r w:rsidR="00B81E19">
              <w:rPr>
                <w:noProof/>
                <w:webHidden/>
              </w:rPr>
              <w:t>1</w:t>
            </w:r>
            <w:r w:rsidR="00B81E19">
              <w:rPr>
                <w:noProof/>
                <w:webHidden/>
              </w:rPr>
              <w:fldChar w:fldCharType="end"/>
            </w:r>
          </w:hyperlink>
        </w:p>
        <w:p w14:paraId="24BF083A" w14:textId="2A95D0EB" w:rsidR="00B81E19" w:rsidRDefault="00B81E19">
          <w:pPr>
            <w:pStyle w:val="TDC1"/>
            <w:tabs>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217674551" w:history="1">
            <w:r w:rsidRPr="00B72647">
              <w:rPr>
                <w:rStyle w:val="Hipervnculo"/>
                <w:noProof/>
                <w:lang w:val="es-DO"/>
              </w:rPr>
              <w:t>II. INFORMACIÓN INSTITUCIONAL</w:t>
            </w:r>
            <w:r>
              <w:rPr>
                <w:noProof/>
                <w:webHidden/>
              </w:rPr>
              <w:tab/>
            </w:r>
            <w:r>
              <w:rPr>
                <w:noProof/>
                <w:webHidden/>
              </w:rPr>
              <w:fldChar w:fldCharType="begin"/>
            </w:r>
            <w:r>
              <w:rPr>
                <w:noProof/>
                <w:webHidden/>
              </w:rPr>
              <w:instrText xml:space="preserve"> PAGEREF _Toc217674551 \h </w:instrText>
            </w:r>
            <w:r>
              <w:rPr>
                <w:noProof/>
                <w:webHidden/>
              </w:rPr>
            </w:r>
            <w:r>
              <w:rPr>
                <w:noProof/>
                <w:webHidden/>
              </w:rPr>
              <w:fldChar w:fldCharType="separate"/>
            </w:r>
            <w:r>
              <w:rPr>
                <w:noProof/>
                <w:webHidden/>
              </w:rPr>
              <w:t>10</w:t>
            </w:r>
            <w:r>
              <w:rPr>
                <w:noProof/>
                <w:webHidden/>
              </w:rPr>
              <w:fldChar w:fldCharType="end"/>
            </w:r>
          </w:hyperlink>
        </w:p>
        <w:p w14:paraId="4FAB6DE3" w14:textId="54FA0C0D" w:rsidR="00B81E19" w:rsidRDefault="00B81E19">
          <w:pPr>
            <w:pStyle w:val="TDC2"/>
            <w:tabs>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217674552" w:history="1">
            <w:r w:rsidRPr="00B72647">
              <w:rPr>
                <w:rStyle w:val="Hipervnculo"/>
                <w:b/>
                <w:bCs/>
                <w:noProof/>
                <w:lang w:val="es-DO"/>
              </w:rPr>
              <w:t>2.1 Marco filosófico institucional</w:t>
            </w:r>
            <w:r>
              <w:rPr>
                <w:noProof/>
                <w:webHidden/>
              </w:rPr>
              <w:tab/>
            </w:r>
            <w:r>
              <w:rPr>
                <w:noProof/>
                <w:webHidden/>
              </w:rPr>
              <w:fldChar w:fldCharType="begin"/>
            </w:r>
            <w:r>
              <w:rPr>
                <w:noProof/>
                <w:webHidden/>
              </w:rPr>
              <w:instrText xml:space="preserve"> PAGEREF _Toc217674552 \h </w:instrText>
            </w:r>
            <w:r>
              <w:rPr>
                <w:noProof/>
                <w:webHidden/>
              </w:rPr>
            </w:r>
            <w:r>
              <w:rPr>
                <w:noProof/>
                <w:webHidden/>
              </w:rPr>
              <w:fldChar w:fldCharType="separate"/>
            </w:r>
            <w:r>
              <w:rPr>
                <w:noProof/>
                <w:webHidden/>
              </w:rPr>
              <w:t>10</w:t>
            </w:r>
            <w:r>
              <w:rPr>
                <w:noProof/>
                <w:webHidden/>
              </w:rPr>
              <w:fldChar w:fldCharType="end"/>
            </w:r>
          </w:hyperlink>
        </w:p>
        <w:p w14:paraId="7EA38EFA" w14:textId="6B051672" w:rsidR="00B81E19" w:rsidRDefault="00B81E19">
          <w:pPr>
            <w:pStyle w:val="TDC2"/>
            <w:tabs>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217674553" w:history="1">
            <w:r w:rsidRPr="00B72647">
              <w:rPr>
                <w:rStyle w:val="Hipervnculo"/>
                <w:b/>
                <w:bCs/>
                <w:noProof/>
                <w:lang w:val="es-DO"/>
              </w:rPr>
              <w:t>a) Misión</w:t>
            </w:r>
            <w:r>
              <w:rPr>
                <w:noProof/>
                <w:webHidden/>
              </w:rPr>
              <w:tab/>
            </w:r>
            <w:r>
              <w:rPr>
                <w:noProof/>
                <w:webHidden/>
              </w:rPr>
              <w:fldChar w:fldCharType="begin"/>
            </w:r>
            <w:r>
              <w:rPr>
                <w:noProof/>
                <w:webHidden/>
              </w:rPr>
              <w:instrText xml:space="preserve"> PAGEREF _Toc217674553 \h </w:instrText>
            </w:r>
            <w:r>
              <w:rPr>
                <w:noProof/>
                <w:webHidden/>
              </w:rPr>
            </w:r>
            <w:r>
              <w:rPr>
                <w:noProof/>
                <w:webHidden/>
              </w:rPr>
              <w:fldChar w:fldCharType="separate"/>
            </w:r>
            <w:r>
              <w:rPr>
                <w:noProof/>
                <w:webHidden/>
              </w:rPr>
              <w:t>10</w:t>
            </w:r>
            <w:r>
              <w:rPr>
                <w:noProof/>
                <w:webHidden/>
              </w:rPr>
              <w:fldChar w:fldCharType="end"/>
            </w:r>
          </w:hyperlink>
        </w:p>
        <w:p w14:paraId="63B11424" w14:textId="1B308B65" w:rsidR="00B81E19" w:rsidRDefault="00B81E19">
          <w:pPr>
            <w:pStyle w:val="TDC2"/>
            <w:tabs>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217674554" w:history="1">
            <w:r w:rsidRPr="00B72647">
              <w:rPr>
                <w:rStyle w:val="Hipervnculo"/>
                <w:b/>
                <w:bCs/>
                <w:noProof/>
                <w:lang w:val="es-DO"/>
              </w:rPr>
              <w:t>b) Visión</w:t>
            </w:r>
            <w:r>
              <w:rPr>
                <w:noProof/>
                <w:webHidden/>
              </w:rPr>
              <w:tab/>
            </w:r>
            <w:r>
              <w:rPr>
                <w:noProof/>
                <w:webHidden/>
              </w:rPr>
              <w:fldChar w:fldCharType="begin"/>
            </w:r>
            <w:r>
              <w:rPr>
                <w:noProof/>
                <w:webHidden/>
              </w:rPr>
              <w:instrText xml:space="preserve"> PAGEREF _Toc217674554 \h </w:instrText>
            </w:r>
            <w:r>
              <w:rPr>
                <w:noProof/>
                <w:webHidden/>
              </w:rPr>
            </w:r>
            <w:r>
              <w:rPr>
                <w:noProof/>
                <w:webHidden/>
              </w:rPr>
              <w:fldChar w:fldCharType="separate"/>
            </w:r>
            <w:r>
              <w:rPr>
                <w:noProof/>
                <w:webHidden/>
              </w:rPr>
              <w:t>10</w:t>
            </w:r>
            <w:r>
              <w:rPr>
                <w:noProof/>
                <w:webHidden/>
              </w:rPr>
              <w:fldChar w:fldCharType="end"/>
            </w:r>
          </w:hyperlink>
        </w:p>
        <w:p w14:paraId="1B5E84B8" w14:textId="7B4E3D2D" w:rsidR="00B81E19" w:rsidRDefault="00B81E19">
          <w:pPr>
            <w:pStyle w:val="TDC2"/>
            <w:tabs>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217674555" w:history="1">
            <w:r w:rsidRPr="00B72647">
              <w:rPr>
                <w:rStyle w:val="Hipervnculo"/>
                <w:b/>
                <w:bCs/>
                <w:noProof/>
                <w:lang w:val="es-DO"/>
              </w:rPr>
              <w:t>c) Valores</w:t>
            </w:r>
            <w:r>
              <w:rPr>
                <w:noProof/>
                <w:webHidden/>
              </w:rPr>
              <w:tab/>
            </w:r>
            <w:r>
              <w:rPr>
                <w:noProof/>
                <w:webHidden/>
              </w:rPr>
              <w:fldChar w:fldCharType="begin"/>
            </w:r>
            <w:r>
              <w:rPr>
                <w:noProof/>
                <w:webHidden/>
              </w:rPr>
              <w:instrText xml:space="preserve"> PAGEREF _Toc217674555 \h </w:instrText>
            </w:r>
            <w:r>
              <w:rPr>
                <w:noProof/>
                <w:webHidden/>
              </w:rPr>
            </w:r>
            <w:r>
              <w:rPr>
                <w:noProof/>
                <w:webHidden/>
              </w:rPr>
              <w:fldChar w:fldCharType="separate"/>
            </w:r>
            <w:r>
              <w:rPr>
                <w:noProof/>
                <w:webHidden/>
              </w:rPr>
              <w:t>10</w:t>
            </w:r>
            <w:r>
              <w:rPr>
                <w:noProof/>
                <w:webHidden/>
              </w:rPr>
              <w:fldChar w:fldCharType="end"/>
            </w:r>
          </w:hyperlink>
        </w:p>
        <w:p w14:paraId="14163FF1" w14:textId="766EB897" w:rsidR="00B81E19" w:rsidRDefault="00B81E19">
          <w:pPr>
            <w:pStyle w:val="TDC2"/>
            <w:tabs>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217674556" w:history="1">
            <w:r w:rsidRPr="00B72647">
              <w:rPr>
                <w:rStyle w:val="Hipervnculo"/>
                <w:b/>
                <w:bCs/>
                <w:noProof/>
                <w:lang w:val="es-DO"/>
              </w:rPr>
              <w:t>2.2 Base Legal</w:t>
            </w:r>
            <w:r>
              <w:rPr>
                <w:noProof/>
                <w:webHidden/>
              </w:rPr>
              <w:tab/>
            </w:r>
            <w:r>
              <w:rPr>
                <w:noProof/>
                <w:webHidden/>
              </w:rPr>
              <w:fldChar w:fldCharType="begin"/>
            </w:r>
            <w:r>
              <w:rPr>
                <w:noProof/>
                <w:webHidden/>
              </w:rPr>
              <w:instrText xml:space="preserve"> PAGEREF _Toc217674556 \h </w:instrText>
            </w:r>
            <w:r>
              <w:rPr>
                <w:noProof/>
                <w:webHidden/>
              </w:rPr>
            </w:r>
            <w:r>
              <w:rPr>
                <w:noProof/>
                <w:webHidden/>
              </w:rPr>
              <w:fldChar w:fldCharType="separate"/>
            </w:r>
            <w:r>
              <w:rPr>
                <w:noProof/>
                <w:webHidden/>
              </w:rPr>
              <w:t>10</w:t>
            </w:r>
            <w:r>
              <w:rPr>
                <w:noProof/>
                <w:webHidden/>
              </w:rPr>
              <w:fldChar w:fldCharType="end"/>
            </w:r>
          </w:hyperlink>
        </w:p>
        <w:p w14:paraId="349FC3C3" w14:textId="4148C1D1" w:rsidR="00B81E19" w:rsidRDefault="00B81E19">
          <w:pPr>
            <w:pStyle w:val="TDC2"/>
            <w:tabs>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217674557" w:history="1">
            <w:r w:rsidRPr="00B72647">
              <w:rPr>
                <w:rStyle w:val="Hipervnculo"/>
                <w:b/>
                <w:bCs/>
                <w:noProof/>
                <w:lang w:val="es-DO"/>
              </w:rPr>
              <w:t>3. Estructura organizativa</w:t>
            </w:r>
            <w:r>
              <w:rPr>
                <w:noProof/>
                <w:webHidden/>
              </w:rPr>
              <w:tab/>
            </w:r>
            <w:r>
              <w:rPr>
                <w:noProof/>
                <w:webHidden/>
              </w:rPr>
              <w:fldChar w:fldCharType="begin"/>
            </w:r>
            <w:r>
              <w:rPr>
                <w:noProof/>
                <w:webHidden/>
              </w:rPr>
              <w:instrText xml:space="preserve"> PAGEREF _Toc217674557 \h </w:instrText>
            </w:r>
            <w:r>
              <w:rPr>
                <w:noProof/>
                <w:webHidden/>
              </w:rPr>
            </w:r>
            <w:r>
              <w:rPr>
                <w:noProof/>
                <w:webHidden/>
              </w:rPr>
              <w:fldChar w:fldCharType="separate"/>
            </w:r>
            <w:r>
              <w:rPr>
                <w:noProof/>
                <w:webHidden/>
              </w:rPr>
              <w:t>12</w:t>
            </w:r>
            <w:r>
              <w:rPr>
                <w:noProof/>
                <w:webHidden/>
              </w:rPr>
              <w:fldChar w:fldCharType="end"/>
            </w:r>
          </w:hyperlink>
        </w:p>
        <w:p w14:paraId="7025E70E" w14:textId="018A697D" w:rsidR="00B81E19" w:rsidRDefault="00B81E19">
          <w:pPr>
            <w:pStyle w:val="TDC2"/>
            <w:tabs>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217674558" w:history="1">
            <w:r w:rsidRPr="00B72647">
              <w:rPr>
                <w:rStyle w:val="Hipervnculo"/>
                <w:b/>
                <w:bCs/>
                <w:noProof/>
                <w:lang w:val="es-DO"/>
              </w:rPr>
              <w:t>4. Planificación Estratégica Institucional</w:t>
            </w:r>
            <w:r>
              <w:rPr>
                <w:noProof/>
                <w:webHidden/>
              </w:rPr>
              <w:tab/>
            </w:r>
            <w:r>
              <w:rPr>
                <w:noProof/>
                <w:webHidden/>
              </w:rPr>
              <w:fldChar w:fldCharType="begin"/>
            </w:r>
            <w:r>
              <w:rPr>
                <w:noProof/>
                <w:webHidden/>
              </w:rPr>
              <w:instrText xml:space="preserve"> PAGEREF _Toc217674558 \h </w:instrText>
            </w:r>
            <w:r>
              <w:rPr>
                <w:noProof/>
                <w:webHidden/>
              </w:rPr>
            </w:r>
            <w:r>
              <w:rPr>
                <w:noProof/>
                <w:webHidden/>
              </w:rPr>
              <w:fldChar w:fldCharType="separate"/>
            </w:r>
            <w:r>
              <w:rPr>
                <w:noProof/>
                <w:webHidden/>
              </w:rPr>
              <w:t>13</w:t>
            </w:r>
            <w:r>
              <w:rPr>
                <w:noProof/>
                <w:webHidden/>
              </w:rPr>
              <w:fldChar w:fldCharType="end"/>
            </w:r>
          </w:hyperlink>
        </w:p>
        <w:p w14:paraId="791DEE68" w14:textId="5D4D0F8F" w:rsidR="00B81E19" w:rsidRDefault="00B81E19">
          <w:pPr>
            <w:pStyle w:val="TDC1"/>
            <w:tabs>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217674559" w:history="1">
            <w:r w:rsidRPr="00B72647">
              <w:rPr>
                <w:rStyle w:val="Hipervnculo"/>
                <w:noProof/>
                <w:lang w:val="es-DO"/>
              </w:rPr>
              <w:t>III.  RESULTADOS MISIONALES</w:t>
            </w:r>
            <w:r>
              <w:rPr>
                <w:noProof/>
                <w:webHidden/>
              </w:rPr>
              <w:tab/>
            </w:r>
            <w:r>
              <w:rPr>
                <w:noProof/>
                <w:webHidden/>
              </w:rPr>
              <w:fldChar w:fldCharType="begin"/>
            </w:r>
            <w:r>
              <w:rPr>
                <w:noProof/>
                <w:webHidden/>
              </w:rPr>
              <w:instrText xml:space="preserve"> PAGEREF _Toc217674559 \h </w:instrText>
            </w:r>
            <w:r>
              <w:rPr>
                <w:noProof/>
                <w:webHidden/>
              </w:rPr>
            </w:r>
            <w:r>
              <w:rPr>
                <w:noProof/>
                <w:webHidden/>
              </w:rPr>
              <w:fldChar w:fldCharType="separate"/>
            </w:r>
            <w:r>
              <w:rPr>
                <w:noProof/>
                <w:webHidden/>
              </w:rPr>
              <w:t>16</w:t>
            </w:r>
            <w:r>
              <w:rPr>
                <w:noProof/>
                <w:webHidden/>
              </w:rPr>
              <w:fldChar w:fldCharType="end"/>
            </w:r>
          </w:hyperlink>
        </w:p>
        <w:p w14:paraId="0C500265" w14:textId="63C82889" w:rsidR="00B81E19" w:rsidRDefault="00B81E19">
          <w:pPr>
            <w:pStyle w:val="TDC2"/>
            <w:tabs>
              <w:tab w:val="left" w:pos="960"/>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217674560" w:history="1">
            <w:r w:rsidRPr="00B72647">
              <w:rPr>
                <w:rStyle w:val="Hipervnculo"/>
                <w:b/>
                <w:bCs/>
                <w:noProof/>
                <w:lang w:val="es-DO"/>
              </w:rPr>
              <w:t>3.1</w:t>
            </w:r>
            <w:r>
              <w:rPr>
                <w:rFonts w:asciiTheme="minorHAnsi" w:eastAsiaTheme="minorEastAsia" w:hAnsiTheme="minorHAnsi" w:cstheme="minorBidi"/>
                <w:noProof/>
                <w:color w:val="auto"/>
                <w:spacing w:val="0"/>
                <w:kern w:val="2"/>
                <w:lang w:val="es-DO" w:eastAsia="es-DO"/>
                <w14:ligatures w14:val="standardContextual"/>
              </w:rPr>
              <w:tab/>
            </w:r>
            <w:r w:rsidRPr="00B72647">
              <w:rPr>
                <w:rStyle w:val="Hipervnculo"/>
                <w:b/>
                <w:bCs/>
                <w:noProof/>
                <w:lang w:val="es-DO"/>
              </w:rPr>
              <w:t>Asistencia Técnica</w:t>
            </w:r>
            <w:r>
              <w:rPr>
                <w:noProof/>
                <w:webHidden/>
              </w:rPr>
              <w:tab/>
            </w:r>
            <w:r>
              <w:rPr>
                <w:noProof/>
                <w:webHidden/>
              </w:rPr>
              <w:fldChar w:fldCharType="begin"/>
            </w:r>
            <w:r>
              <w:rPr>
                <w:noProof/>
                <w:webHidden/>
              </w:rPr>
              <w:instrText xml:space="preserve"> PAGEREF _Toc217674560 \h </w:instrText>
            </w:r>
            <w:r>
              <w:rPr>
                <w:noProof/>
                <w:webHidden/>
              </w:rPr>
            </w:r>
            <w:r>
              <w:rPr>
                <w:noProof/>
                <w:webHidden/>
              </w:rPr>
              <w:fldChar w:fldCharType="separate"/>
            </w:r>
            <w:r>
              <w:rPr>
                <w:noProof/>
                <w:webHidden/>
              </w:rPr>
              <w:t>16</w:t>
            </w:r>
            <w:r>
              <w:rPr>
                <w:noProof/>
                <w:webHidden/>
              </w:rPr>
              <w:fldChar w:fldCharType="end"/>
            </w:r>
          </w:hyperlink>
        </w:p>
        <w:p w14:paraId="7478A4D8" w14:textId="6395B219" w:rsidR="00B81E19" w:rsidRDefault="00B81E19">
          <w:pPr>
            <w:pStyle w:val="TDC2"/>
            <w:tabs>
              <w:tab w:val="left" w:pos="1200"/>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217674561" w:history="1">
            <w:r w:rsidRPr="00B72647">
              <w:rPr>
                <w:rStyle w:val="Hipervnculo"/>
                <w:b/>
                <w:bCs/>
                <w:noProof/>
                <w:lang w:val="es-DO"/>
              </w:rPr>
              <w:t>3.1.1</w:t>
            </w:r>
            <w:r>
              <w:rPr>
                <w:rFonts w:asciiTheme="minorHAnsi" w:eastAsiaTheme="minorEastAsia" w:hAnsiTheme="minorHAnsi" w:cstheme="minorBidi"/>
                <w:noProof/>
                <w:color w:val="auto"/>
                <w:spacing w:val="0"/>
                <w:kern w:val="2"/>
                <w:lang w:val="es-DO" w:eastAsia="es-DO"/>
                <w14:ligatures w14:val="standardContextual"/>
              </w:rPr>
              <w:tab/>
            </w:r>
            <w:r w:rsidRPr="00B72647">
              <w:rPr>
                <w:rStyle w:val="Hipervnculo"/>
                <w:b/>
                <w:bCs/>
                <w:noProof/>
                <w:lang w:val="es-DO"/>
              </w:rPr>
              <w:t>Extensión Cafetalera</w:t>
            </w:r>
            <w:r>
              <w:rPr>
                <w:noProof/>
                <w:webHidden/>
              </w:rPr>
              <w:tab/>
            </w:r>
            <w:r>
              <w:rPr>
                <w:noProof/>
                <w:webHidden/>
              </w:rPr>
              <w:fldChar w:fldCharType="begin"/>
            </w:r>
            <w:r>
              <w:rPr>
                <w:noProof/>
                <w:webHidden/>
              </w:rPr>
              <w:instrText xml:space="preserve"> PAGEREF _Toc217674561 \h </w:instrText>
            </w:r>
            <w:r>
              <w:rPr>
                <w:noProof/>
                <w:webHidden/>
              </w:rPr>
            </w:r>
            <w:r>
              <w:rPr>
                <w:noProof/>
                <w:webHidden/>
              </w:rPr>
              <w:fldChar w:fldCharType="separate"/>
            </w:r>
            <w:r>
              <w:rPr>
                <w:noProof/>
                <w:webHidden/>
              </w:rPr>
              <w:t>16</w:t>
            </w:r>
            <w:r>
              <w:rPr>
                <w:noProof/>
                <w:webHidden/>
              </w:rPr>
              <w:fldChar w:fldCharType="end"/>
            </w:r>
          </w:hyperlink>
        </w:p>
        <w:p w14:paraId="5358EF99" w14:textId="6A04E60B" w:rsidR="00B81E19" w:rsidRDefault="00B81E19">
          <w:pPr>
            <w:pStyle w:val="TDC2"/>
            <w:tabs>
              <w:tab w:val="left" w:pos="1200"/>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217674562" w:history="1">
            <w:r w:rsidRPr="00B72647">
              <w:rPr>
                <w:rStyle w:val="Hipervnculo"/>
                <w:b/>
                <w:bCs/>
                <w:noProof/>
                <w:lang w:val="es-DO"/>
              </w:rPr>
              <w:t>3.1.2</w:t>
            </w:r>
            <w:r>
              <w:rPr>
                <w:rFonts w:asciiTheme="minorHAnsi" w:eastAsiaTheme="minorEastAsia" w:hAnsiTheme="minorHAnsi" w:cstheme="minorBidi"/>
                <w:noProof/>
                <w:color w:val="auto"/>
                <w:spacing w:val="0"/>
                <w:kern w:val="2"/>
                <w:lang w:val="es-DO" w:eastAsia="es-DO"/>
                <w14:ligatures w14:val="standardContextual"/>
              </w:rPr>
              <w:tab/>
            </w:r>
            <w:r w:rsidRPr="00B72647">
              <w:rPr>
                <w:rStyle w:val="Hipervnculo"/>
                <w:b/>
                <w:bCs/>
                <w:noProof/>
                <w:lang w:val="es-DO"/>
              </w:rPr>
              <w:t>Capacitación</w:t>
            </w:r>
            <w:r>
              <w:rPr>
                <w:noProof/>
                <w:webHidden/>
              </w:rPr>
              <w:tab/>
            </w:r>
            <w:r>
              <w:rPr>
                <w:noProof/>
                <w:webHidden/>
              </w:rPr>
              <w:fldChar w:fldCharType="begin"/>
            </w:r>
            <w:r>
              <w:rPr>
                <w:noProof/>
                <w:webHidden/>
              </w:rPr>
              <w:instrText xml:space="preserve"> PAGEREF _Toc217674562 \h </w:instrText>
            </w:r>
            <w:r>
              <w:rPr>
                <w:noProof/>
                <w:webHidden/>
              </w:rPr>
            </w:r>
            <w:r>
              <w:rPr>
                <w:noProof/>
                <w:webHidden/>
              </w:rPr>
              <w:fldChar w:fldCharType="separate"/>
            </w:r>
            <w:r>
              <w:rPr>
                <w:noProof/>
                <w:webHidden/>
              </w:rPr>
              <w:t>18</w:t>
            </w:r>
            <w:r>
              <w:rPr>
                <w:noProof/>
                <w:webHidden/>
              </w:rPr>
              <w:fldChar w:fldCharType="end"/>
            </w:r>
          </w:hyperlink>
        </w:p>
        <w:p w14:paraId="15ECA79C" w14:textId="0D111AF3" w:rsidR="00B81E19" w:rsidRDefault="00B81E19">
          <w:pPr>
            <w:pStyle w:val="TDC2"/>
            <w:tabs>
              <w:tab w:val="left" w:pos="960"/>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217674563" w:history="1">
            <w:r w:rsidRPr="00B72647">
              <w:rPr>
                <w:rStyle w:val="Hipervnculo"/>
                <w:b/>
                <w:bCs/>
                <w:noProof/>
                <w:lang w:val="es-DO"/>
              </w:rPr>
              <w:t>3.2</w:t>
            </w:r>
            <w:r>
              <w:rPr>
                <w:rFonts w:asciiTheme="minorHAnsi" w:eastAsiaTheme="minorEastAsia" w:hAnsiTheme="minorHAnsi" w:cstheme="minorBidi"/>
                <w:noProof/>
                <w:color w:val="auto"/>
                <w:spacing w:val="0"/>
                <w:kern w:val="2"/>
                <w:lang w:val="es-DO" w:eastAsia="es-DO"/>
                <w14:ligatures w14:val="standardContextual"/>
              </w:rPr>
              <w:tab/>
            </w:r>
            <w:r w:rsidRPr="00B72647">
              <w:rPr>
                <w:rStyle w:val="Hipervnculo"/>
                <w:b/>
                <w:bCs/>
                <w:noProof/>
                <w:lang w:val="es-DO"/>
              </w:rPr>
              <w:t>Apoyo a la Producción</w:t>
            </w:r>
            <w:r>
              <w:rPr>
                <w:noProof/>
                <w:webHidden/>
              </w:rPr>
              <w:tab/>
            </w:r>
            <w:r>
              <w:rPr>
                <w:noProof/>
                <w:webHidden/>
              </w:rPr>
              <w:fldChar w:fldCharType="begin"/>
            </w:r>
            <w:r>
              <w:rPr>
                <w:noProof/>
                <w:webHidden/>
              </w:rPr>
              <w:instrText xml:space="preserve"> PAGEREF _Toc217674563 \h </w:instrText>
            </w:r>
            <w:r>
              <w:rPr>
                <w:noProof/>
                <w:webHidden/>
              </w:rPr>
            </w:r>
            <w:r>
              <w:rPr>
                <w:noProof/>
                <w:webHidden/>
              </w:rPr>
              <w:fldChar w:fldCharType="separate"/>
            </w:r>
            <w:r>
              <w:rPr>
                <w:noProof/>
                <w:webHidden/>
              </w:rPr>
              <w:t>19</w:t>
            </w:r>
            <w:r>
              <w:rPr>
                <w:noProof/>
                <w:webHidden/>
              </w:rPr>
              <w:fldChar w:fldCharType="end"/>
            </w:r>
          </w:hyperlink>
        </w:p>
        <w:p w14:paraId="32E6DC25" w14:textId="0F254E55" w:rsidR="00B81E19" w:rsidRDefault="00B81E19">
          <w:pPr>
            <w:pStyle w:val="TDC1"/>
            <w:tabs>
              <w:tab w:val="left" w:pos="960"/>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217674564" w:history="1">
            <w:r w:rsidRPr="00B72647">
              <w:rPr>
                <w:rStyle w:val="Hipervnculo"/>
                <w:bCs/>
                <w:noProof/>
                <w:lang w:val="es-DO"/>
              </w:rPr>
              <w:t>3.2.1</w:t>
            </w:r>
            <w:r>
              <w:rPr>
                <w:rFonts w:asciiTheme="minorHAnsi" w:eastAsiaTheme="minorEastAsia" w:hAnsiTheme="minorHAnsi" w:cstheme="minorBidi"/>
                <w:noProof/>
                <w:color w:val="auto"/>
                <w:spacing w:val="0"/>
                <w:kern w:val="2"/>
                <w:lang w:val="es-DO" w:eastAsia="es-DO"/>
                <w14:ligatures w14:val="standardContextual"/>
              </w:rPr>
              <w:tab/>
            </w:r>
            <w:r w:rsidRPr="00B72647">
              <w:rPr>
                <w:rStyle w:val="Hipervnculo"/>
                <w:bCs/>
                <w:noProof/>
                <w:lang w:val="es-DO"/>
              </w:rPr>
              <w:t>Producción de plantas</w:t>
            </w:r>
            <w:r>
              <w:rPr>
                <w:noProof/>
                <w:webHidden/>
              </w:rPr>
              <w:tab/>
            </w:r>
            <w:r>
              <w:rPr>
                <w:noProof/>
                <w:webHidden/>
              </w:rPr>
              <w:fldChar w:fldCharType="begin"/>
            </w:r>
            <w:r>
              <w:rPr>
                <w:noProof/>
                <w:webHidden/>
              </w:rPr>
              <w:instrText xml:space="preserve"> PAGEREF _Toc217674564 \h </w:instrText>
            </w:r>
            <w:r>
              <w:rPr>
                <w:noProof/>
                <w:webHidden/>
              </w:rPr>
            </w:r>
            <w:r>
              <w:rPr>
                <w:noProof/>
                <w:webHidden/>
              </w:rPr>
              <w:fldChar w:fldCharType="separate"/>
            </w:r>
            <w:r>
              <w:rPr>
                <w:noProof/>
                <w:webHidden/>
              </w:rPr>
              <w:t>20</w:t>
            </w:r>
            <w:r>
              <w:rPr>
                <w:noProof/>
                <w:webHidden/>
              </w:rPr>
              <w:fldChar w:fldCharType="end"/>
            </w:r>
          </w:hyperlink>
        </w:p>
        <w:p w14:paraId="5D98546D" w14:textId="5A8AC639" w:rsidR="00B81E19" w:rsidRDefault="00B81E19">
          <w:pPr>
            <w:pStyle w:val="TDC2"/>
            <w:tabs>
              <w:tab w:val="left" w:pos="960"/>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217674565" w:history="1">
            <w:r w:rsidRPr="00B72647">
              <w:rPr>
                <w:rStyle w:val="Hipervnculo"/>
                <w:b/>
                <w:bCs/>
                <w:noProof/>
                <w:lang w:val="es-DO"/>
              </w:rPr>
              <w:t>3.3</w:t>
            </w:r>
            <w:r>
              <w:rPr>
                <w:rFonts w:asciiTheme="minorHAnsi" w:eastAsiaTheme="minorEastAsia" w:hAnsiTheme="minorHAnsi" w:cstheme="minorBidi"/>
                <w:noProof/>
                <w:color w:val="auto"/>
                <w:spacing w:val="0"/>
                <w:kern w:val="2"/>
                <w:lang w:val="es-DO" w:eastAsia="es-DO"/>
                <w14:ligatures w14:val="standardContextual"/>
              </w:rPr>
              <w:tab/>
            </w:r>
            <w:r w:rsidRPr="00B72647">
              <w:rPr>
                <w:rStyle w:val="Hipervnculo"/>
                <w:b/>
                <w:bCs/>
                <w:noProof/>
                <w:lang w:val="es-DO"/>
              </w:rPr>
              <w:t>Mercados y Certificación</w:t>
            </w:r>
            <w:r>
              <w:rPr>
                <w:noProof/>
                <w:webHidden/>
              </w:rPr>
              <w:tab/>
            </w:r>
            <w:r>
              <w:rPr>
                <w:noProof/>
                <w:webHidden/>
              </w:rPr>
              <w:fldChar w:fldCharType="begin"/>
            </w:r>
            <w:r>
              <w:rPr>
                <w:noProof/>
                <w:webHidden/>
              </w:rPr>
              <w:instrText xml:space="preserve"> PAGEREF _Toc217674565 \h </w:instrText>
            </w:r>
            <w:r>
              <w:rPr>
                <w:noProof/>
                <w:webHidden/>
              </w:rPr>
            </w:r>
            <w:r>
              <w:rPr>
                <w:noProof/>
                <w:webHidden/>
              </w:rPr>
              <w:fldChar w:fldCharType="separate"/>
            </w:r>
            <w:r>
              <w:rPr>
                <w:noProof/>
                <w:webHidden/>
              </w:rPr>
              <w:t>24</w:t>
            </w:r>
            <w:r>
              <w:rPr>
                <w:noProof/>
                <w:webHidden/>
              </w:rPr>
              <w:fldChar w:fldCharType="end"/>
            </w:r>
          </w:hyperlink>
        </w:p>
        <w:p w14:paraId="37EBC366" w14:textId="633EBDE7" w:rsidR="00B81E19" w:rsidRDefault="00B81E19">
          <w:pPr>
            <w:pStyle w:val="TDC2"/>
            <w:tabs>
              <w:tab w:val="left" w:pos="960"/>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217674566" w:history="1">
            <w:r w:rsidRPr="00B72647">
              <w:rPr>
                <w:rStyle w:val="Hipervnculo"/>
                <w:b/>
                <w:bCs/>
                <w:noProof/>
                <w:lang w:val="es-DO"/>
              </w:rPr>
              <w:t>3.4</w:t>
            </w:r>
            <w:r>
              <w:rPr>
                <w:rFonts w:asciiTheme="minorHAnsi" w:eastAsiaTheme="minorEastAsia" w:hAnsiTheme="minorHAnsi" w:cstheme="minorBidi"/>
                <w:noProof/>
                <w:color w:val="auto"/>
                <w:spacing w:val="0"/>
                <w:kern w:val="2"/>
                <w:lang w:val="es-DO" w:eastAsia="es-DO"/>
                <w14:ligatures w14:val="standardContextual"/>
              </w:rPr>
              <w:tab/>
            </w:r>
            <w:r w:rsidRPr="00B72647">
              <w:rPr>
                <w:rStyle w:val="Hipervnculo"/>
                <w:b/>
                <w:bCs/>
                <w:noProof/>
                <w:lang w:val="es-DO"/>
              </w:rPr>
              <w:t>División de Riesgo y Cambio Climático</w:t>
            </w:r>
            <w:r>
              <w:rPr>
                <w:noProof/>
                <w:webHidden/>
              </w:rPr>
              <w:tab/>
            </w:r>
            <w:r>
              <w:rPr>
                <w:noProof/>
                <w:webHidden/>
              </w:rPr>
              <w:fldChar w:fldCharType="begin"/>
            </w:r>
            <w:r>
              <w:rPr>
                <w:noProof/>
                <w:webHidden/>
              </w:rPr>
              <w:instrText xml:space="preserve"> PAGEREF _Toc217674566 \h </w:instrText>
            </w:r>
            <w:r>
              <w:rPr>
                <w:noProof/>
                <w:webHidden/>
              </w:rPr>
            </w:r>
            <w:r>
              <w:rPr>
                <w:noProof/>
                <w:webHidden/>
              </w:rPr>
              <w:fldChar w:fldCharType="separate"/>
            </w:r>
            <w:r>
              <w:rPr>
                <w:noProof/>
                <w:webHidden/>
              </w:rPr>
              <w:t>32</w:t>
            </w:r>
            <w:r>
              <w:rPr>
                <w:noProof/>
                <w:webHidden/>
              </w:rPr>
              <w:fldChar w:fldCharType="end"/>
            </w:r>
          </w:hyperlink>
        </w:p>
        <w:p w14:paraId="6AB3E5D0" w14:textId="48815CC7" w:rsidR="00B81E19" w:rsidRDefault="00B81E19">
          <w:pPr>
            <w:pStyle w:val="TDC1"/>
            <w:tabs>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217674567" w:history="1">
            <w:r w:rsidRPr="00B72647">
              <w:rPr>
                <w:rStyle w:val="Hipervnculo"/>
                <w:noProof/>
                <w:lang w:val="es-DO"/>
              </w:rPr>
              <w:t>RESULTADOS DE LAS ÁREAS TRANSVERSALES Y DE APOYO</w:t>
            </w:r>
            <w:r>
              <w:rPr>
                <w:noProof/>
                <w:webHidden/>
              </w:rPr>
              <w:tab/>
            </w:r>
            <w:r>
              <w:rPr>
                <w:noProof/>
                <w:webHidden/>
              </w:rPr>
              <w:fldChar w:fldCharType="begin"/>
            </w:r>
            <w:r>
              <w:rPr>
                <w:noProof/>
                <w:webHidden/>
              </w:rPr>
              <w:instrText xml:space="preserve"> PAGEREF _Toc217674567 \h </w:instrText>
            </w:r>
            <w:r>
              <w:rPr>
                <w:noProof/>
                <w:webHidden/>
              </w:rPr>
            </w:r>
            <w:r>
              <w:rPr>
                <w:noProof/>
                <w:webHidden/>
              </w:rPr>
              <w:fldChar w:fldCharType="separate"/>
            </w:r>
            <w:r>
              <w:rPr>
                <w:noProof/>
                <w:webHidden/>
              </w:rPr>
              <w:t>36</w:t>
            </w:r>
            <w:r>
              <w:rPr>
                <w:noProof/>
                <w:webHidden/>
              </w:rPr>
              <w:fldChar w:fldCharType="end"/>
            </w:r>
          </w:hyperlink>
        </w:p>
        <w:p w14:paraId="12843A87" w14:textId="60D42AD1" w:rsidR="00B81E19" w:rsidRDefault="00B81E19">
          <w:pPr>
            <w:pStyle w:val="TDC2"/>
            <w:tabs>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217674568" w:history="1">
            <w:r w:rsidRPr="00B72647">
              <w:rPr>
                <w:rStyle w:val="Hipervnculo"/>
                <w:b/>
                <w:bCs/>
                <w:noProof/>
                <w:lang w:val="es-DO"/>
              </w:rPr>
              <w:t>4.1 Desempeño Área Administrativa y Financiera</w:t>
            </w:r>
            <w:r>
              <w:rPr>
                <w:noProof/>
                <w:webHidden/>
              </w:rPr>
              <w:tab/>
            </w:r>
            <w:r>
              <w:rPr>
                <w:noProof/>
                <w:webHidden/>
              </w:rPr>
              <w:fldChar w:fldCharType="begin"/>
            </w:r>
            <w:r>
              <w:rPr>
                <w:noProof/>
                <w:webHidden/>
              </w:rPr>
              <w:instrText xml:space="preserve"> PAGEREF _Toc217674568 \h </w:instrText>
            </w:r>
            <w:r>
              <w:rPr>
                <w:noProof/>
                <w:webHidden/>
              </w:rPr>
            </w:r>
            <w:r>
              <w:rPr>
                <w:noProof/>
                <w:webHidden/>
              </w:rPr>
              <w:fldChar w:fldCharType="separate"/>
            </w:r>
            <w:r>
              <w:rPr>
                <w:noProof/>
                <w:webHidden/>
              </w:rPr>
              <w:t>36</w:t>
            </w:r>
            <w:r>
              <w:rPr>
                <w:noProof/>
                <w:webHidden/>
              </w:rPr>
              <w:fldChar w:fldCharType="end"/>
            </w:r>
          </w:hyperlink>
        </w:p>
        <w:p w14:paraId="75C5F7F9" w14:textId="09DDF67B" w:rsidR="00B81E19" w:rsidRDefault="00B81E19">
          <w:pPr>
            <w:pStyle w:val="TDC2"/>
            <w:tabs>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217674569" w:history="1">
            <w:r w:rsidRPr="00B72647">
              <w:rPr>
                <w:rStyle w:val="Hipervnculo"/>
                <w:b/>
                <w:bCs/>
                <w:noProof/>
                <w:lang w:val="es-DO"/>
              </w:rPr>
              <w:t>4.2 Desempeño de los Recursos Humanos</w:t>
            </w:r>
            <w:r>
              <w:rPr>
                <w:noProof/>
                <w:webHidden/>
              </w:rPr>
              <w:tab/>
            </w:r>
            <w:r>
              <w:rPr>
                <w:noProof/>
                <w:webHidden/>
              </w:rPr>
              <w:fldChar w:fldCharType="begin"/>
            </w:r>
            <w:r>
              <w:rPr>
                <w:noProof/>
                <w:webHidden/>
              </w:rPr>
              <w:instrText xml:space="preserve"> PAGEREF _Toc217674569 \h </w:instrText>
            </w:r>
            <w:r>
              <w:rPr>
                <w:noProof/>
                <w:webHidden/>
              </w:rPr>
            </w:r>
            <w:r>
              <w:rPr>
                <w:noProof/>
                <w:webHidden/>
              </w:rPr>
              <w:fldChar w:fldCharType="separate"/>
            </w:r>
            <w:r>
              <w:rPr>
                <w:noProof/>
                <w:webHidden/>
              </w:rPr>
              <w:t>37</w:t>
            </w:r>
            <w:r>
              <w:rPr>
                <w:noProof/>
                <w:webHidden/>
              </w:rPr>
              <w:fldChar w:fldCharType="end"/>
            </w:r>
          </w:hyperlink>
        </w:p>
        <w:p w14:paraId="46C70EBB" w14:textId="3B9A7ED8" w:rsidR="00B81E19" w:rsidRDefault="00B81E19">
          <w:pPr>
            <w:pStyle w:val="TDC2"/>
            <w:tabs>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217674570" w:history="1">
            <w:r w:rsidRPr="00B72647">
              <w:rPr>
                <w:rStyle w:val="Hipervnculo"/>
                <w:noProof/>
                <w:lang w:val="es-DO"/>
              </w:rPr>
              <w:t xml:space="preserve">4.3 </w:t>
            </w:r>
            <w:r w:rsidRPr="00B72647">
              <w:rPr>
                <w:rStyle w:val="Hipervnculo"/>
                <w:b/>
                <w:bCs/>
                <w:noProof/>
                <w:lang w:val="es-DO"/>
              </w:rPr>
              <w:t>Desempeño de los Procesos Jurídicos</w:t>
            </w:r>
            <w:r>
              <w:rPr>
                <w:noProof/>
                <w:webHidden/>
              </w:rPr>
              <w:tab/>
            </w:r>
            <w:r>
              <w:rPr>
                <w:noProof/>
                <w:webHidden/>
              </w:rPr>
              <w:fldChar w:fldCharType="begin"/>
            </w:r>
            <w:r>
              <w:rPr>
                <w:noProof/>
                <w:webHidden/>
              </w:rPr>
              <w:instrText xml:space="preserve"> PAGEREF _Toc217674570 \h </w:instrText>
            </w:r>
            <w:r>
              <w:rPr>
                <w:noProof/>
                <w:webHidden/>
              </w:rPr>
            </w:r>
            <w:r>
              <w:rPr>
                <w:noProof/>
                <w:webHidden/>
              </w:rPr>
              <w:fldChar w:fldCharType="separate"/>
            </w:r>
            <w:r>
              <w:rPr>
                <w:noProof/>
                <w:webHidden/>
              </w:rPr>
              <w:t>41</w:t>
            </w:r>
            <w:r>
              <w:rPr>
                <w:noProof/>
                <w:webHidden/>
              </w:rPr>
              <w:fldChar w:fldCharType="end"/>
            </w:r>
          </w:hyperlink>
        </w:p>
        <w:p w14:paraId="5D8CFEC3" w14:textId="0D5FB76D" w:rsidR="00B81E19" w:rsidRDefault="00B81E19">
          <w:pPr>
            <w:pStyle w:val="TDC2"/>
            <w:tabs>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217674571" w:history="1">
            <w:r w:rsidRPr="00B72647">
              <w:rPr>
                <w:rStyle w:val="Hipervnculo"/>
                <w:b/>
                <w:bCs/>
                <w:noProof/>
                <w:lang w:val="es-DO"/>
              </w:rPr>
              <w:t>4.5 Desempeño del Sistema de Planificación y Desarrollo Institucional</w:t>
            </w:r>
            <w:r>
              <w:rPr>
                <w:noProof/>
                <w:webHidden/>
              </w:rPr>
              <w:tab/>
            </w:r>
            <w:r>
              <w:rPr>
                <w:noProof/>
                <w:webHidden/>
              </w:rPr>
              <w:fldChar w:fldCharType="begin"/>
            </w:r>
            <w:r>
              <w:rPr>
                <w:noProof/>
                <w:webHidden/>
              </w:rPr>
              <w:instrText xml:space="preserve"> PAGEREF _Toc217674571 \h </w:instrText>
            </w:r>
            <w:r>
              <w:rPr>
                <w:noProof/>
                <w:webHidden/>
              </w:rPr>
            </w:r>
            <w:r>
              <w:rPr>
                <w:noProof/>
                <w:webHidden/>
              </w:rPr>
              <w:fldChar w:fldCharType="separate"/>
            </w:r>
            <w:r>
              <w:rPr>
                <w:noProof/>
                <w:webHidden/>
              </w:rPr>
              <w:t>45</w:t>
            </w:r>
            <w:r>
              <w:rPr>
                <w:noProof/>
                <w:webHidden/>
              </w:rPr>
              <w:fldChar w:fldCharType="end"/>
            </w:r>
          </w:hyperlink>
        </w:p>
        <w:p w14:paraId="05166F16" w14:textId="7A1EFCF2" w:rsidR="00B81E19" w:rsidRDefault="00B81E19">
          <w:pPr>
            <w:pStyle w:val="TDC2"/>
            <w:tabs>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217674572" w:history="1">
            <w:r w:rsidRPr="00B72647">
              <w:rPr>
                <w:rStyle w:val="Hipervnculo"/>
                <w:b/>
                <w:bCs/>
                <w:noProof/>
                <w:lang w:val="es-DO"/>
              </w:rPr>
              <w:t>4.6 Desempeño del Área de Comunicaciones</w:t>
            </w:r>
            <w:r>
              <w:rPr>
                <w:noProof/>
                <w:webHidden/>
              </w:rPr>
              <w:tab/>
            </w:r>
            <w:r>
              <w:rPr>
                <w:noProof/>
                <w:webHidden/>
              </w:rPr>
              <w:fldChar w:fldCharType="begin"/>
            </w:r>
            <w:r>
              <w:rPr>
                <w:noProof/>
                <w:webHidden/>
              </w:rPr>
              <w:instrText xml:space="preserve"> PAGEREF _Toc217674572 \h </w:instrText>
            </w:r>
            <w:r>
              <w:rPr>
                <w:noProof/>
                <w:webHidden/>
              </w:rPr>
            </w:r>
            <w:r>
              <w:rPr>
                <w:noProof/>
                <w:webHidden/>
              </w:rPr>
              <w:fldChar w:fldCharType="separate"/>
            </w:r>
            <w:r>
              <w:rPr>
                <w:noProof/>
                <w:webHidden/>
              </w:rPr>
              <w:t>49</w:t>
            </w:r>
            <w:r>
              <w:rPr>
                <w:noProof/>
                <w:webHidden/>
              </w:rPr>
              <w:fldChar w:fldCharType="end"/>
            </w:r>
          </w:hyperlink>
        </w:p>
        <w:p w14:paraId="48B05637" w14:textId="12C51CC5" w:rsidR="00B81E19" w:rsidRDefault="00B81E19">
          <w:pPr>
            <w:pStyle w:val="TDC1"/>
            <w:tabs>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217674573" w:history="1">
            <w:r w:rsidRPr="00B72647">
              <w:rPr>
                <w:rStyle w:val="Hipervnculo"/>
                <w:noProof/>
                <w:lang w:val="es-DO"/>
              </w:rPr>
              <w:t>V. SERVICIO AL CIUDADANO Y TRANSPARENCIA INSTITUCIONAL</w:t>
            </w:r>
            <w:r>
              <w:rPr>
                <w:noProof/>
                <w:webHidden/>
              </w:rPr>
              <w:tab/>
            </w:r>
            <w:r>
              <w:rPr>
                <w:noProof/>
                <w:webHidden/>
              </w:rPr>
              <w:fldChar w:fldCharType="begin"/>
            </w:r>
            <w:r>
              <w:rPr>
                <w:noProof/>
                <w:webHidden/>
              </w:rPr>
              <w:instrText xml:space="preserve"> PAGEREF _Toc217674573 \h </w:instrText>
            </w:r>
            <w:r>
              <w:rPr>
                <w:noProof/>
                <w:webHidden/>
              </w:rPr>
            </w:r>
            <w:r>
              <w:rPr>
                <w:noProof/>
                <w:webHidden/>
              </w:rPr>
              <w:fldChar w:fldCharType="separate"/>
            </w:r>
            <w:r>
              <w:rPr>
                <w:noProof/>
                <w:webHidden/>
              </w:rPr>
              <w:t>52</w:t>
            </w:r>
            <w:r>
              <w:rPr>
                <w:noProof/>
                <w:webHidden/>
              </w:rPr>
              <w:fldChar w:fldCharType="end"/>
            </w:r>
          </w:hyperlink>
        </w:p>
        <w:p w14:paraId="2FE850CD" w14:textId="63FC8C28" w:rsidR="00B81E19" w:rsidRDefault="00B81E19">
          <w:pPr>
            <w:pStyle w:val="TDC2"/>
            <w:tabs>
              <w:tab w:val="left" w:pos="960"/>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217674574" w:history="1">
            <w:r w:rsidRPr="00B72647">
              <w:rPr>
                <w:rStyle w:val="Hipervnculo"/>
                <w:rFonts w:eastAsia="Calibri"/>
                <w:noProof/>
                <w:lang w:val="es-DO"/>
              </w:rPr>
              <w:t>5.1</w:t>
            </w:r>
            <w:r>
              <w:rPr>
                <w:rFonts w:asciiTheme="minorHAnsi" w:eastAsiaTheme="minorEastAsia" w:hAnsiTheme="minorHAnsi" w:cstheme="minorBidi"/>
                <w:noProof/>
                <w:color w:val="auto"/>
                <w:spacing w:val="0"/>
                <w:kern w:val="2"/>
                <w:lang w:val="es-DO" w:eastAsia="es-DO"/>
                <w14:ligatures w14:val="standardContextual"/>
              </w:rPr>
              <w:tab/>
            </w:r>
            <w:r w:rsidRPr="00B72647">
              <w:rPr>
                <w:rStyle w:val="Hipervnculo"/>
                <w:rFonts w:eastAsia="Calibri"/>
                <w:noProof/>
                <w:lang w:val="es-DO"/>
              </w:rPr>
              <w:t>Nivel de satisfacción con el servicio</w:t>
            </w:r>
            <w:r>
              <w:rPr>
                <w:noProof/>
                <w:webHidden/>
              </w:rPr>
              <w:tab/>
            </w:r>
            <w:r>
              <w:rPr>
                <w:noProof/>
                <w:webHidden/>
              </w:rPr>
              <w:fldChar w:fldCharType="begin"/>
            </w:r>
            <w:r>
              <w:rPr>
                <w:noProof/>
                <w:webHidden/>
              </w:rPr>
              <w:instrText xml:space="preserve"> PAGEREF _Toc217674574 \h </w:instrText>
            </w:r>
            <w:r>
              <w:rPr>
                <w:noProof/>
                <w:webHidden/>
              </w:rPr>
            </w:r>
            <w:r>
              <w:rPr>
                <w:noProof/>
                <w:webHidden/>
              </w:rPr>
              <w:fldChar w:fldCharType="separate"/>
            </w:r>
            <w:r>
              <w:rPr>
                <w:noProof/>
                <w:webHidden/>
              </w:rPr>
              <w:t>52</w:t>
            </w:r>
            <w:r>
              <w:rPr>
                <w:noProof/>
                <w:webHidden/>
              </w:rPr>
              <w:fldChar w:fldCharType="end"/>
            </w:r>
          </w:hyperlink>
        </w:p>
        <w:p w14:paraId="7E70939F" w14:textId="2AC55758" w:rsidR="00B81E19" w:rsidRDefault="00B81E19">
          <w:pPr>
            <w:pStyle w:val="TDC2"/>
            <w:tabs>
              <w:tab w:val="left" w:pos="960"/>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217674575" w:history="1">
            <w:r w:rsidRPr="00B72647">
              <w:rPr>
                <w:rStyle w:val="Hipervnculo"/>
                <w:rFonts w:eastAsia="Calibri"/>
                <w:b/>
                <w:bCs/>
                <w:noProof/>
                <w:lang w:val="es-DO"/>
              </w:rPr>
              <w:t>5.2</w:t>
            </w:r>
            <w:r>
              <w:rPr>
                <w:rFonts w:asciiTheme="minorHAnsi" w:eastAsiaTheme="minorEastAsia" w:hAnsiTheme="minorHAnsi" w:cstheme="minorBidi"/>
                <w:noProof/>
                <w:color w:val="auto"/>
                <w:spacing w:val="0"/>
                <w:kern w:val="2"/>
                <w:lang w:val="es-DO" w:eastAsia="es-DO"/>
                <w14:ligatures w14:val="standardContextual"/>
              </w:rPr>
              <w:tab/>
            </w:r>
            <w:r w:rsidRPr="00B72647">
              <w:rPr>
                <w:rStyle w:val="Hipervnculo"/>
                <w:rFonts w:eastAsia="Calibri"/>
                <w:b/>
                <w:bCs/>
                <w:noProof/>
                <w:lang w:val="es-DO"/>
              </w:rPr>
              <w:t>Nivel de cumplimiento de Ley de acceso a la información</w:t>
            </w:r>
            <w:r>
              <w:rPr>
                <w:noProof/>
                <w:webHidden/>
              </w:rPr>
              <w:tab/>
            </w:r>
            <w:r>
              <w:rPr>
                <w:noProof/>
                <w:webHidden/>
              </w:rPr>
              <w:fldChar w:fldCharType="begin"/>
            </w:r>
            <w:r>
              <w:rPr>
                <w:noProof/>
                <w:webHidden/>
              </w:rPr>
              <w:instrText xml:space="preserve"> PAGEREF _Toc217674575 \h </w:instrText>
            </w:r>
            <w:r>
              <w:rPr>
                <w:noProof/>
                <w:webHidden/>
              </w:rPr>
            </w:r>
            <w:r>
              <w:rPr>
                <w:noProof/>
                <w:webHidden/>
              </w:rPr>
              <w:fldChar w:fldCharType="separate"/>
            </w:r>
            <w:r>
              <w:rPr>
                <w:noProof/>
                <w:webHidden/>
              </w:rPr>
              <w:t>52</w:t>
            </w:r>
            <w:r>
              <w:rPr>
                <w:noProof/>
                <w:webHidden/>
              </w:rPr>
              <w:fldChar w:fldCharType="end"/>
            </w:r>
          </w:hyperlink>
        </w:p>
        <w:p w14:paraId="3FDC4215" w14:textId="7B0785B6" w:rsidR="00B81E19" w:rsidRDefault="00B81E19">
          <w:pPr>
            <w:pStyle w:val="TDC2"/>
            <w:tabs>
              <w:tab w:val="left" w:pos="960"/>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217674576" w:history="1">
            <w:r w:rsidRPr="00B72647">
              <w:rPr>
                <w:rStyle w:val="Hipervnculo"/>
                <w:rFonts w:eastAsia="Calibri"/>
                <w:noProof/>
                <w:lang w:val="es-DO"/>
              </w:rPr>
              <w:t>5.3</w:t>
            </w:r>
            <w:r>
              <w:rPr>
                <w:rFonts w:asciiTheme="minorHAnsi" w:eastAsiaTheme="minorEastAsia" w:hAnsiTheme="minorHAnsi" w:cstheme="minorBidi"/>
                <w:noProof/>
                <w:color w:val="auto"/>
                <w:spacing w:val="0"/>
                <w:kern w:val="2"/>
                <w:lang w:val="es-DO" w:eastAsia="es-DO"/>
                <w14:ligatures w14:val="standardContextual"/>
              </w:rPr>
              <w:tab/>
            </w:r>
            <w:r w:rsidRPr="00B72647">
              <w:rPr>
                <w:rStyle w:val="Hipervnculo"/>
                <w:rFonts w:eastAsia="Calibri"/>
                <w:noProof/>
                <w:lang w:val="es-DO"/>
              </w:rPr>
              <w:t>Resultados de Sistema de Quejas, Reclamos y Sugerencias.</w:t>
            </w:r>
            <w:r>
              <w:rPr>
                <w:noProof/>
                <w:webHidden/>
              </w:rPr>
              <w:tab/>
            </w:r>
            <w:r>
              <w:rPr>
                <w:noProof/>
                <w:webHidden/>
              </w:rPr>
              <w:fldChar w:fldCharType="begin"/>
            </w:r>
            <w:r>
              <w:rPr>
                <w:noProof/>
                <w:webHidden/>
              </w:rPr>
              <w:instrText xml:space="preserve"> PAGEREF _Toc217674576 \h </w:instrText>
            </w:r>
            <w:r>
              <w:rPr>
                <w:noProof/>
                <w:webHidden/>
              </w:rPr>
            </w:r>
            <w:r>
              <w:rPr>
                <w:noProof/>
                <w:webHidden/>
              </w:rPr>
              <w:fldChar w:fldCharType="separate"/>
            </w:r>
            <w:r>
              <w:rPr>
                <w:noProof/>
                <w:webHidden/>
              </w:rPr>
              <w:t>52</w:t>
            </w:r>
            <w:r>
              <w:rPr>
                <w:noProof/>
                <w:webHidden/>
              </w:rPr>
              <w:fldChar w:fldCharType="end"/>
            </w:r>
          </w:hyperlink>
        </w:p>
        <w:p w14:paraId="7FDFFB43" w14:textId="53737F54" w:rsidR="00B81E19" w:rsidRDefault="00B81E19">
          <w:pPr>
            <w:pStyle w:val="TDC2"/>
            <w:tabs>
              <w:tab w:val="left" w:pos="960"/>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217674577" w:history="1">
            <w:r w:rsidRPr="00B72647">
              <w:rPr>
                <w:rStyle w:val="Hipervnculo"/>
                <w:rFonts w:eastAsia="Calibri"/>
                <w:noProof/>
                <w:lang w:val="es-DO"/>
              </w:rPr>
              <w:t>5.4</w:t>
            </w:r>
            <w:r>
              <w:rPr>
                <w:rFonts w:asciiTheme="minorHAnsi" w:eastAsiaTheme="minorEastAsia" w:hAnsiTheme="minorHAnsi" w:cstheme="minorBidi"/>
                <w:noProof/>
                <w:color w:val="auto"/>
                <w:spacing w:val="0"/>
                <w:kern w:val="2"/>
                <w:lang w:val="es-DO" w:eastAsia="es-DO"/>
                <w14:ligatures w14:val="standardContextual"/>
              </w:rPr>
              <w:tab/>
            </w:r>
            <w:r w:rsidRPr="00B72647">
              <w:rPr>
                <w:rStyle w:val="Hipervnculo"/>
                <w:rFonts w:eastAsia="Calibri"/>
                <w:noProof/>
                <w:lang w:val="es-DO"/>
              </w:rPr>
              <w:t>Resultados de mediciones del Portal de Transparencia</w:t>
            </w:r>
            <w:r>
              <w:rPr>
                <w:noProof/>
                <w:webHidden/>
              </w:rPr>
              <w:tab/>
            </w:r>
            <w:r>
              <w:rPr>
                <w:noProof/>
                <w:webHidden/>
              </w:rPr>
              <w:fldChar w:fldCharType="begin"/>
            </w:r>
            <w:r>
              <w:rPr>
                <w:noProof/>
                <w:webHidden/>
              </w:rPr>
              <w:instrText xml:space="preserve"> PAGEREF _Toc217674577 \h </w:instrText>
            </w:r>
            <w:r>
              <w:rPr>
                <w:noProof/>
                <w:webHidden/>
              </w:rPr>
            </w:r>
            <w:r>
              <w:rPr>
                <w:noProof/>
                <w:webHidden/>
              </w:rPr>
              <w:fldChar w:fldCharType="separate"/>
            </w:r>
            <w:r>
              <w:rPr>
                <w:noProof/>
                <w:webHidden/>
              </w:rPr>
              <w:t>53</w:t>
            </w:r>
            <w:r>
              <w:rPr>
                <w:noProof/>
                <w:webHidden/>
              </w:rPr>
              <w:fldChar w:fldCharType="end"/>
            </w:r>
          </w:hyperlink>
        </w:p>
        <w:p w14:paraId="4EB73F29" w14:textId="48245C4E" w:rsidR="00B81E19" w:rsidRDefault="00B81E19">
          <w:pPr>
            <w:pStyle w:val="TDC1"/>
            <w:tabs>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217674578" w:history="1">
            <w:r w:rsidRPr="00B72647">
              <w:rPr>
                <w:rStyle w:val="Hipervnculo"/>
                <w:noProof/>
                <w:lang w:val="es-DO"/>
              </w:rPr>
              <w:t>VI. PROYECCIONES AL PRÓXIMO AÑO</w:t>
            </w:r>
            <w:r>
              <w:rPr>
                <w:noProof/>
                <w:webHidden/>
              </w:rPr>
              <w:tab/>
            </w:r>
            <w:r>
              <w:rPr>
                <w:noProof/>
                <w:webHidden/>
              </w:rPr>
              <w:fldChar w:fldCharType="begin"/>
            </w:r>
            <w:r>
              <w:rPr>
                <w:noProof/>
                <w:webHidden/>
              </w:rPr>
              <w:instrText xml:space="preserve"> PAGEREF _Toc217674578 \h </w:instrText>
            </w:r>
            <w:r>
              <w:rPr>
                <w:noProof/>
                <w:webHidden/>
              </w:rPr>
            </w:r>
            <w:r>
              <w:rPr>
                <w:noProof/>
                <w:webHidden/>
              </w:rPr>
              <w:fldChar w:fldCharType="separate"/>
            </w:r>
            <w:r>
              <w:rPr>
                <w:noProof/>
                <w:webHidden/>
              </w:rPr>
              <w:t>54</w:t>
            </w:r>
            <w:r>
              <w:rPr>
                <w:noProof/>
                <w:webHidden/>
              </w:rPr>
              <w:fldChar w:fldCharType="end"/>
            </w:r>
          </w:hyperlink>
        </w:p>
        <w:p w14:paraId="66FEF19E" w14:textId="374855A7" w:rsidR="00B81E19" w:rsidRDefault="00B81E19">
          <w:pPr>
            <w:pStyle w:val="TDC1"/>
            <w:tabs>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217674579" w:history="1">
            <w:r w:rsidRPr="00B72647">
              <w:rPr>
                <w:rStyle w:val="Hipervnculo"/>
                <w:noProof/>
                <w:lang w:val="es-DO"/>
              </w:rPr>
              <w:t>VII ANEXOS</w:t>
            </w:r>
            <w:r>
              <w:rPr>
                <w:noProof/>
                <w:webHidden/>
              </w:rPr>
              <w:tab/>
            </w:r>
            <w:r>
              <w:rPr>
                <w:noProof/>
                <w:webHidden/>
              </w:rPr>
              <w:fldChar w:fldCharType="begin"/>
            </w:r>
            <w:r>
              <w:rPr>
                <w:noProof/>
                <w:webHidden/>
              </w:rPr>
              <w:instrText xml:space="preserve"> PAGEREF _Toc217674579 \h </w:instrText>
            </w:r>
            <w:r>
              <w:rPr>
                <w:noProof/>
                <w:webHidden/>
              </w:rPr>
            </w:r>
            <w:r>
              <w:rPr>
                <w:noProof/>
                <w:webHidden/>
              </w:rPr>
              <w:fldChar w:fldCharType="separate"/>
            </w:r>
            <w:r>
              <w:rPr>
                <w:noProof/>
                <w:webHidden/>
              </w:rPr>
              <w:t>58</w:t>
            </w:r>
            <w:r>
              <w:rPr>
                <w:noProof/>
                <w:webHidden/>
              </w:rPr>
              <w:fldChar w:fldCharType="end"/>
            </w:r>
          </w:hyperlink>
        </w:p>
        <w:p w14:paraId="722A93AA" w14:textId="5D881F8D" w:rsidR="00123586" w:rsidRDefault="00123586">
          <w:r>
            <w:rPr>
              <w:b/>
              <w:bCs/>
              <w:lang w:val="es-ES"/>
            </w:rPr>
            <w:fldChar w:fldCharType="end"/>
          </w:r>
        </w:p>
      </w:sdtContent>
    </w:sdt>
    <w:p w14:paraId="4394B0A8" w14:textId="77777777" w:rsidR="001240D0" w:rsidRPr="0058331C" w:rsidRDefault="001240D0" w:rsidP="00B45B38">
      <w:pPr>
        <w:ind w:left="567"/>
        <w:rPr>
          <w:b/>
          <w:bCs/>
          <w:noProof/>
          <w:color w:val="4C4747"/>
          <w:lang w:val="es-DO"/>
        </w:rPr>
      </w:pPr>
    </w:p>
    <w:p w14:paraId="4242FE2D" w14:textId="77777777" w:rsidR="001240D0" w:rsidRPr="0058331C" w:rsidRDefault="001240D0" w:rsidP="00B45B38">
      <w:pPr>
        <w:ind w:left="567"/>
        <w:rPr>
          <w:b/>
          <w:bCs/>
          <w:noProof/>
          <w:color w:val="4C4747"/>
          <w:lang w:val="es-DO"/>
        </w:rPr>
      </w:pPr>
    </w:p>
    <w:p w14:paraId="573DD07B" w14:textId="77777777" w:rsidR="001240D0" w:rsidRPr="0058331C" w:rsidRDefault="001240D0" w:rsidP="0065615E">
      <w:pPr>
        <w:ind w:left="720" w:hanging="153"/>
        <w:rPr>
          <w:b/>
          <w:bCs/>
          <w:noProof/>
          <w:color w:val="4C4747"/>
          <w:lang w:val="es-DO"/>
        </w:rPr>
      </w:pPr>
    </w:p>
    <w:p w14:paraId="6CEA36FA" w14:textId="77777777" w:rsidR="001240D0" w:rsidRPr="0058331C" w:rsidRDefault="001240D0" w:rsidP="00B45B38">
      <w:pPr>
        <w:ind w:left="567"/>
        <w:rPr>
          <w:b/>
          <w:bCs/>
          <w:noProof/>
          <w:color w:val="4C4747"/>
          <w:lang w:val="es-DO"/>
        </w:rPr>
      </w:pPr>
    </w:p>
    <w:p w14:paraId="310BE1B9" w14:textId="77777777" w:rsidR="001240D0" w:rsidRPr="0058331C" w:rsidRDefault="001240D0" w:rsidP="00B45B38">
      <w:pPr>
        <w:ind w:left="567"/>
        <w:rPr>
          <w:b/>
          <w:bCs/>
          <w:noProof/>
          <w:color w:val="4C4747"/>
          <w:lang w:val="es-DO"/>
        </w:rPr>
      </w:pPr>
    </w:p>
    <w:p w14:paraId="4D9BE3A9" w14:textId="77777777" w:rsidR="00920A80" w:rsidRPr="0058331C" w:rsidRDefault="00920A80" w:rsidP="00B45B38">
      <w:pPr>
        <w:ind w:left="567"/>
        <w:rPr>
          <w:b/>
          <w:bCs/>
          <w:noProof/>
          <w:color w:val="4C4747"/>
          <w:lang w:val="es-DO"/>
        </w:rPr>
      </w:pPr>
    </w:p>
    <w:p w14:paraId="06171E0A" w14:textId="77777777" w:rsidR="00920A80" w:rsidRPr="0058331C" w:rsidRDefault="00920A80" w:rsidP="00B45B38">
      <w:pPr>
        <w:ind w:left="567"/>
        <w:rPr>
          <w:b/>
          <w:bCs/>
          <w:noProof/>
          <w:color w:val="4C4747"/>
          <w:lang w:val="es-DO"/>
        </w:rPr>
      </w:pPr>
    </w:p>
    <w:p w14:paraId="48D5794A" w14:textId="77777777" w:rsidR="00920A80" w:rsidRPr="0058331C" w:rsidRDefault="00920A80" w:rsidP="00B45B38">
      <w:pPr>
        <w:ind w:left="567"/>
        <w:rPr>
          <w:b/>
          <w:bCs/>
          <w:noProof/>
          <w:color w:val="4C4747"/>
          <w:lang w:val="es-DO"/>
        </w:rPr>
      </w:pPr>
    </w:p>
    <w:p w14:paraId="10240AA0" w14:textId="77777777" w:rsidR="00920A80" w:rsidRPr="0058331C" w:rsidRDefault="00920A80" w:rsidP="00B45B38">
      <w:pPr>
        <w:ind w:left="567"/>
        <w:rPr>
          <w:b/>
          <w:bCs/>
          <w:noProof/>
          <w:color w:val="4C4747"/>
          <w:lang w:val="es-DO"/>
        </w:rPr>
      </w:pPr>
    </w:p>
    <w:p w14:paraId="282B891A" w14:textId="77777777" w:rsidR="00920A80" w:rsidRPr="0058331C" w:rsidRDefault="00920A80" w:rsidP="00B45B38">
      <w:pPr>
        <w:ind w:left="567"/>
        <w:rPr>
          <w:b/>
          <w:bCs/>
          <w:noProof/>
          <w:color w:val="4C4747"/>
          <w:lang w:val="es-DO"/>
        </w:rPr>
      </w:pPr>
    </w:p>
    <w:p w14:paraId="3C867BEC" w14:textId="77777777" w:rsidR="00920A80" w:rsidRPr="0058331C" w:rsidRDefault="00920A80" w:rsidP="00B45B38">
      <w:pPr>
        <w:ind w:left="567"/>
        <w:rPr>
          <w:b/>
          <w:bCs/>
          <w:noProof/>
          <w:color w:val="4C4747"/>
          <w:lang w:val="es-DO"/>
        </w:rPr>
      </w:pPr>
    </w:p>
    <w:p w14:paraId="34FD40AF" w14:textId="7F25FC58" w:rsidR="00920A80" w:rsidRPr="0058331C" w:rsidRDefault="00920A80" w:rsidP="00B45B38">
      <w:pPr>
        <w:ind w:left="567"/>
        <w:rPr>
          <w:i/>
          <w:iCs/>
          <w:noProof/>
          <w:color w:val="4C4747"/>
          <w:sz w:val="20"/>
          <w:szCs w:val="20"/>
          <w:lang w:val="es-DO"/>
        </w:rPr>
      </w:pPr>
    </w:p>
    <w:p w14:paraId="13F38C54" w14:textId="77777777" w:rsidR="00920A80" w:rsidRPr="0058331C" w:rsidRDefault="00920A80" w:rsidP="00B45B38">
      <w:pPr>
        <w:ind w:left="567"/>
        <w:rPr>
          <w:b/>
          <w:bCs/>
          <w:noProof/>
          <w:color w:val="4C4747"/>
          <w:lang w:val="es-DO"/>
        </w:rPr>
      </w:pPr>
    </w:p>
    <w:p w14:paraId="220C50B1" w14:textId="77777777" w:rsidR="001240D0" w:rsidRPr="0058331C" w:rsidRDefault="001240D0" w:rsidP="00B45B38">
      <w:pPr>
        <w:ind w:left="567"/>
        <w:rPr>
          <w:b/>
          <w:bCs/>
          <w:noProof/>
          <w:color w:val="4C4747"/>
          <w:lang w:val="es-DO"/>
        </w:rPr>
      </w:pPr>
    </w:p>
    <w:p w14:paraId="1DBDA006" w14:textId="4D806799" w:rsidR="001240D0" w:rsidRPr="0058331C" w:rsidRDefault="001240D0">
      <w:pPr>
        <w:rPr>
          <w:color w:val="4C4747"/>
          <w:lang w:val="es-DO"/>
        </w:rPr>
        <w:sectPr w:rsidR="001240D0" w:rsidRPr="0058331C" w:rsidSect="009904DB">
          <w:footerReference w:type="first" r:id="rId12"/>
          <w:pgSz w:w="12240" w:h="15840"/>
          <w:pgMar w:top="1440" w:right="1440" w:bottom="1440" w:left="1440" w:header="720" w:footer="720" w:gutter="0"/>
          <w:cols w:space="720"/>
          <w:docGrid w:linePitch="360"/>
        </w:sectPr>
      </w:pPr>
    </w:p>
    <w:p w14:paraId="649D29AD" w14:textId="5849EA87" w:rsidR="001240D0" w:rsidRPr="00584C8D" w:rsidRDefault="001240D0" w:rsidP="00654164">
      <w:pPr>
        <w:pStyle w:val="Ttulo1"/>
        <w:rPr>
          <w:rFonts w:cs="Times New Roman"/>
          <w:color w:val="4C4747"/>
          <w:lang w:val="es-DO"/>
        </w:rPr>
      </w:pPr>
      <w:bookmarkStart w:id="1" w:name="_Hlk86403204"/>
      <w:bookmarkStart w:id="2" w:name="_Toc217674550"/>
      <w:r w:rsidRPr="00584C8D">
        <w:rPr>
          <w:rFonts w:cs="Times New Roman"/>
          <w:color w:val="4C4747"/>
          <w:lang w:val="es-DO"/>
        </w:rPr>
        <w:lastRenderedPageBreak/>
        <w:t>RESUMEN EJECUTIVO</w:t>
      </w:r>
      <w:bookmarkEnd w:id="2"/>
    </w:p>
    <w:p w14:paraId="7C54AF21" w14:textId="26B7214D" w:rsidR="001240D0" w:rsidRPr="00584C8D" w:rsidRDefault="00125D46" w:rsidP="001240D0">
      <w:pPr>
        <w:jc w:val="both"/>
        <w:rPr>
          <w:rFonts w:eastAsia="Calibri"/>
          <w:color w:val="4C4747"/>
          <w:sz w:val="18"/>
          <w:lang w:val="es-DO"/>
        </w:rPr>
      </w:pPr>
      <w:r w:rsidRPr="0058331C">
        <w:rPr>
          <w:rFonts w:eastAsia="Calibri"/>
          <w:noProof/>
          <w:color w:val="4C4747"/>
          <w:sz w:val="18"/>
        </w:rPr>
        <mc:AlternateContent>
          <mc:Choice Requires="wps">
            <w:drawing>
              <wp:anchor distT="0" distB="0" distL="114300" distR="114300" simplePos="0" relativeHeight="251658240" behindDoc="0" locked="0" layoutInCell="1" allowOverlap="1" wp14:anchorId="5383067F" wp14:editId="7F40C793">
                <wp:simplePos x="0" y="0"/>
                <wp:positionH relativeFrom="margin">
                  <wp:posOffset>2254250</wp:posOffset>
                </wp:positionH>
                <wp:positionV relativeFrom="paragraph">
                  <wp:posOffset>100625</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39E880" id="Straight Connector 21" o:spid="_x0000_s1026" style="position:absolute;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7CF8AA9" w14:textId="051880A9" w:rsidR="001240D0" w:rsidRPr="00584C8D" w:rsidRDefault="00654164" w:rsidP="001240D0">
      <w:pPr>
        <w:jc w:val="center"/>
        <w:rPr>
          <w:rFonts w:eastAsia="Calibri"/>
          <w:color w:val="4C4747"/>
          <w:szCs w:val="36"/>
          <w:lang w:val="es-DO"/>
        </w:rPr>
      </w:pPr>
      <w:r w:rsidRPr="00584C8D">
        <w:rPr>
          <w:rFonts w:eastAsia="Calibri"/>
          <w:color w:val="4C4747"/>
          <w:szCs w:val="36"/>
          <w:lang w:val="es-DO"/>
        </w:rPr>
        <w:t xml:space="preserve">Memoria </w:t>
      </w:r>
      <w:r w:rsidR="004A515E" w:rsidRPr="00584C8D">
        <w:rPr>
          <w:rFonts w:eastAsia="Calibri"/>
          <w:color w:val="4C4747"/>
          <w:szCs w:val="36"/>
          <w:lang w:val="es-DO"/>
        </w:rPr>
        <w:t>Institu</w:t>
      </w:r>
      <w:r w:rsidR="009A466A" w:rsidRPr="00584C8D">
        <w:rPr>
          <w:rFonts w:eastAsia="Calibri"/>
          <w:color w:val="4C4747"/>
          <w:szCs w:val="36"/>
          <w:lang w:val="es-DO"/>
        </w:rPr>
        <w:t>c</w:t>
      </w:r>
      <w:r w:rsidR="004A515E" w:rsidRPr="00584C8D">
        <w:rPr>
          <w:rFonts w:eastAsia="Calibri"/>
          <w:color w:val="4C4747"/>
          <w:szCs w:val="36"/>
          <w:lang w:val="es-DO"/>
        </w:rPr>
        <w:t>ional</w:t>
      </w:r>
      <w:r w:rsidR="001240D0" w:rsidRPr="00584C8D">
        <w:rPr>
          <w:rFonts w:eastAsia="Calibri"/>
          <w:color w:val="4C4747"/>
          <w:szCs w:val="36"/>
          <w:lang w:val="es-DO"/>
        </w:rPr>
        <w:t xml:space="preserve"> </w:t>
      </w:r>
      <w:r w:rsidR="007471AC" w:rsidRPr="00584C8D">
        <w:rPr>
          <w:rFonts w:eastAsia="Calibri"/>
          <w:color w:val="4C4747"/>
          <w:szCs w:val="36"/>
          <w:lang w:val="es-DO"/>
        </w:rPr>
        <w:t>202</w:t>
      </w:r>
      <w:r w:rsidR="006C7AB1">
        <w:rPr>
          <w:rFonts w:eastAsia="Calibri"/>
          <w:color w:val="4C4747"/>
          <w:szCs w:val="36"/>
          <w:lang w:val="es-DO"/>
        </w:rPr>
        <w:t>5</w:t>
      </w:r>
    </w:p>
    <w:bookmarkEnd w:id="1"/>
    <w:p w14:paraId="01911D11" w14:textId="77777777" w:rsidR="00541234" w:rsidRDefault="00541234" w:rsidP="000F6D46">
      <w:pPr>
        <w:spacing w:line="360" w:lineRule="auto"/>
        <w:jc w:val="both"/>
        <w:rPr>
          <w:rFonts w:eastAsia="Calibri"/>
          <w:lang w:val="es-DO"/>
        </w:rPr>
      </w:pPr>
      <w:r w:rsidRPr="00541234">
        <w:rPr>
          <w:rFonts w:eastAsia="Calibri"/>
          <w:b/>
          <w:bCs/>
          <w:lang w:val="es-DO"/>
        </w:rPr>
        <w:t>A lo largo de 2025</w:t>
      </w:r>
      <w:r w:rsidRPr="00541234">
        <w:rPr>
          <w:rFonts w:eastAsia="Calibri"/>
          <w:lang w:val="es-DO"/>
        </w:rPr>
        <w:t>, el Instituto Dominicano del Café (INDOCAFE), entidad descentralizada adscrita al Ministerio de Agricultura, ejecutó acciones estratégicas orientadas al fortalecimiento de la producción cafetalera a nivel nacional. De igual forma, se diseñaron e implementaron políticas públicas en beneficio de los distintos actores de la cadena de valor, impulsando la sostenibilidad social y ambiental en las zonas cafetaleras del país.</w:t>
      </w:r>
    </w:p>
    <w:p w14:paraId="04020F76" w14:textId="22932221" w:rsidR="000F6D46" w:rsidRPr="000F6D46" w:rsidRDefault="000F6D46" w:rsidP="000F6D46">
      <w:pPr>
        <w:spacing w:line="360" w:lineRule="auto"/>
        <w:jc w:val="both"/>
        <w:rPr>
          <w:rFonts w:eastAsia="Calibri"/>
          <w:b/>
          <w:bCs/>
          <w:lang w:val="es-DO"/>
        </w:rPr>
      </w:pPr>
      <w:r w:rsidRPr="000F6D46">
        <w:rPr>
          <w:rFonts w:eastAsia="Calibri"/>
          <w:b/>
          <w:bCs/>
          <w:lang w:val="es-DO"/>
        </w:rPr>
        <w:t>Inversión y Beneficiarios</w:t>
      </w:r>
    </w:p>
    <w:p w14:paraId="40C1F911" w14:textId="02D2A900" w:rsidR="00B353E0" w:rsidRPr="00BD303A" w:rsidRDefault="00F54EBE" w:rsidP="000F6D46">
      <w:pPr>
        <w:spacing w:line="360" w:lineRule="auto"/>
        <w:jc w:val="both"/>
        <w:rPr>
          <w:rFonts w:eastAsia="Calibri"/>
          <w:lang w:val="es-DO"/>
        </w:rPr>
      </w:pPr>
      <w:r w:rsidRPr="00F54EBE">
        <w:rPr>
          <w:rFonts w:eastAsia="Calibri"/>
          <w:b/>
          <w:bCs/>
          <w:lang w:val="es-DO"/>
        </w:rPr>
        <w:t>En el marco de la ejecución presupuestaria</w:t>
      </w:r>
      <w:r w:rsidRPr="00F54EBE">
        <w:rPr>
          <w:rFonts w:eastAsia="Calibri"/>
          <w:lang w:val="es-DO"/>
        </w:rPr>
        <w:t xml:space="preserve">, se invirtieron RD$ 455,143,606.47 de un presupuesto total de RD$ 470,606,775.25, </w:t>
      </w:r>
      <w:r w:rsidRPr="00BD303A">
        <w:rPr>
          <w:rFonts w:eastAsia="Calibri"/>
          <w:lang w:val="es-DO"/>
        </w:rPr>
        <w:t xml:space="preserve">beneficiando a </w:t>
      </w:r>
      <w:r w:rsidR="00831C7D" w:rsidRPr="00BD303A">
        <w:rPr>
          <w:rFonts w:eastAsia="Calibri"/>
          <w:lang w:val="es-DO"/>
        </w:rPr>
        <w:t>29,311</w:t>
      </w:r>
      <w:r w:rsidRPr="00BD303A">
        <w:rPr>
          <w:rFonts w:eastAsia="Calibri"/>
          <w:lang w:val="es-DO"/>
        </w:rPr>
        <w:t xml:space="preserve">productores, de los cuales </w:t>
      </w:r>
      <w:r w:rsidR="00DA0B58" w:rsidRPr="00BD303A">
        <w:rPr>
          <w:rFonts w:eastAsia="Calibri"/>
          <w:lang w:val="es-DO"/>
        </w:rPr>
        <w:t>25,409</w:t>
      </w:r>
      <w:r w:rsidRPr="00BD303A">
        <w:rPr>
          <w:rFonts w:eastAsia="Calibri"/>
          <w:lang w:val="es-DO"/>
        </w:rPr>
        <w:t xml:space="preserve"> son hombres y </w:t>
      </w:r>
      <w:r w:rsidR="00694168" w:rsidRPr="00BD303A">
        <w:rPr>
          <w:rFonts w:eastAsia="Calibri"/>
          <w:lang w:val="es-DO"/>
        </w:rPr>
        <w:t>3,902</w:t>
      </w:r>
      <w:r w:rsidRPr="00BD303A">
        <w:rPr>
          <w:rFonts w:eastAsia="Calibri"/>
          <w:lang w:val="es-DO"/>
        </w:rPr>
        <w:t xml:space="preserve"> mujeres. Dichos productores recibieron apoyo a través de los programas de Asistencia Técnica, Extensión Cafetalera, Apoyo a la Producción, Mercados y Certificación.</w:t>
      </w:r>
    </w:p>
    <w:p w14:paraId="52944BD2" w14:textId="745A2172" w:rsidR="000F6D46" w:rsidRPr="00BD303A" w:rsidRDefault="000F6D46" w:rsidP="000F6D46">
      <w:pPr>
        <w:spacing w:line="360" w:lineRule="auto"/>
        <w:jc w:val="both"/>
        <w:rPr>
          <w:rFonts w:eastAsia="Calibri"/>
          <w:b/>
          <w:bCs/>
          <w:lang w:val="es-DO"/>
        </w:rPr>
      </w:pPr>
      <w:r w:rsidRPr="00BD303A">
        <w:rPr>
          <w:rFonts w:eastAsia="Calibri"/>
          <w:b/>
          <w:bCs/>
          <w:lang w:val="es-DO"/>
        </w:rPr>
        <w:t>Extensión Cafetalera</w:t>
      </w:r>
    </w:p>
    <w:p w14:paraId="4FAECB40" w14:textId="2E9F5A15" w:rsidR="0098464A" w:rsidRDefault="00E6080B" w:rsidP="000F6D46">
      <w:pPr>
        <w:spacing w:line="360" w:lineRule="auto"/>
        <w:jc w:val="both"/>
        <w:rPr>
          <w:rFonts w:eastAsia="Calibri"/>
          <w:lang w:val="es-DO"/>
        </w:rPr>
      </w:pPr>
      <w:r w:rsidRPr="00BD303A">
        <w:rPr>
          <w:rFonts w:eastAsia="Calibri"/>
          <w:b/>
          <w:bCs/>
          <w:lang w:val="es-DO"/>
        </w:rPr>
        <w:t>A través del Programa de Extensión Cafetalera</w:t>
      </w:r>
      <w:r w:rsidR="00EE144E">
        <w:rPr>
          <w:rFonts w:eastAsia="Calibri"/>
          <w:b/>
          <w:bCs/>
          <w:lang w:val="es-DO"/>
        </w:rPr>
        <w:t xml:space="preserve"> y Capacitación</w:t>
      </w:r>
      <w:r w:rsidRPr="00BD303A">
        <w:rPr>
          <w:rFonts w:eastAsia="Calibri"/>
          <w:lang w:val="es-DO"/>
        </w:rPr>
        <w:t>, se impulsó la adopción de Buenas Prácticas Agrícolas en pequeños y medianos cafetales, mediante un acompañamiento técnico sistemático. Las acciones desarrolladas comprendieron visitas técnicas, demostraciones de métodos y resultados, adiestramientos, giras técnicas y días de campo, así como el apoyo en la aplicación del Manejo Integrado de Plagas (MIP)</w:t>
      </w:r>
      <w:r w:rsidR="000D0B5A" w:rsidRPr="00BD303A">
        <w:rPr>
          <w:rFonts w:eastAsia="Calibri"/>
          <w:lang w:val="es-DO"/>
        </w:rPr>
        <w:t>, impactando de manera directa a 8,719 productores fueron capacitados, de los cuales 7,551corresponden a hombres y 1,168 a mujeres</w:t>
      </w:r>
      <w:r w:rsidRPr="00BD303A">
        <w:rPr>
          <w:rFonts w:eastAsia="Calibri"/>
          <w:lang w:val="es-DO"/>
        </w:rPr>
        <w:t>.</w:t>
      </w:r>
      <w:r w:rsidRPr="00E6080B">
        <w:rPr>
          <w:rFonts w:eastAsia="Calibri"/>
          <w:lang w:val="es-DO"/>
        </w:rPr>
        <w:t xml:space="preserve"> </w:t>
      </w:r>
    </w:p>
    <w:p w14:paraId="6280E70D" w14:textId="77777777" w:rsidR="001C08D2" w:rsidRDefault="001C08D2" w:rsidP="000F6D46">
      <w:pPr>
        <w:spacing w:line="360" w:lineRule="auto"/>
        <w:jc w:val="both"/>
        <w:rPr>
          <w:rFonts w:eastAsia="Calibri"/>
          <w:lang w:val="es-DO"/>
        </w:rPr>
      </w:pPr>
    </w:p>
    <w:p w14:paraId="68BEE053" w14:textId="4B2FFCD8" w:rsidR="00E6080B" w:rsidRPr="00E6080B" w:rsidRDefault="00E6080B" w:rsidP="000F6D46">
      <w:pPr>
        <w:spacing w:line="360" w:lineRule="auto"/>
        <w:jc w:val="both"/>
        <w:rPr>
          <w:rFonts w:eastAsia="Calibri"/>
          <w:lang w:val="es-DO"/>
        </w:rPr>
      </w:pPr>
      <w:r w:rsidRPr="00E6080B">
        <w:rPr>
          <w:rFonts w:eastAsia="Calibri"/>
          <w:lang w:val="es-DO"/>
        </w:rPr>
        <w:lastRenderedPageBreak/>
        <w:t>Como resultado</w:t>
      </w:r>
      <w:r w:rsidR="0098464A">
        <w:rPr>
          <w:rFonts w:eastAsia="Calibri"/>
          <w:lang w:val="es-DO"/>
        </w:rPr>
        <w:t xml:space="preserve"> de las capacitaciones impartidas</w:t>
      </w:r>
      <w:r w:rsidRPr="00E6080B">
        <w:rPr>
          <w:rFonts w:eastAsia="Calibri"/>
          <w:lang w:val="es-DO"/>
        </w:rPr>
        <w:t xml:space="preserve">, un total </w:t>
      </w:r>
      <w:r w:rsidRPr="00D75FE3">
        <w:rPr>
          <w:rFonts w:eastAsia="Calibri"/>
          <w:lang w:val="es-DO"/>
        </w:rPr>
        <w:t xml:space="preserve">de </w:t>
      </w:r>
      <w:r w:rsidR="00E005F8" w:rsidRPr="00D75FE3">
        <w:rPr>
          <w:rFonts w:eastAsia="Calibri"/>
          <w:lang w:val="es-DO"/>
        </w:rPr>
        <w:t>5,787</w:t>
      </w:r>
      <w:r w:rsidRPr="00D75FE3">
        <w:rPr>
          <w:rFonts w:eastAsia="Calibri"/>
          <w:lang w:val="es-DO"/>
        </w:rPr>
        <w:t xml:space="preserve"> productores fueron capacitados, de los cuale</w:t>
      </w:r>
      <w:r w:rsidR="001C08D2" w:rsidRPr="00D75FE3">
        <w:rPr>
          <w:rFonts w:eastAsia="Calibri"/>
          <w:lang w:val="es-DO"/>
        </w:rPr>
        <w:t>s 4,</w:t>
      </w:r>
      <w:r w:rsidR="00535C2E" w:rsidRPr="00D75FE3">
        <w:rPr>
          <w:rFonts w:eastAsia="Calibri"/>
          <w:lang w:val="es-DO"/>
        </w:rPr>
        <w:t>806</w:t>
      </w:r>
      <w:r w:rsidR="00D75FE3" w:rsidRPr="00D75FE3">
        <w:rPr>
          <w:rFonts w:eastAsia="Calibri"/>
          <w:lang w:val="es-DO"/>
        </w:rPr>
        <w:t xml:space="preserve"> </w:t>
      </w:r>
      <w:r w:rsidRPr="00D75FE3">
        <w:rPr>
          <w:rFonts w:eastAsia="Calibri"/>
          <w:lang w:val="es-DO"/>
        </w:rPr>
        <w:t xml:space="preserve">corresponden a hombres y </w:t>
      </w:r>
      <w:r w:rsidR="00535C2E" w:rsidRPr="00D75FE3">
        <w:rPr>
          <w:rFonts w:eastAsia="Calibri"/>
          <w:lang w:val="es-DO"/>
        </w:rPr>
        <w:t>981</w:t>
      </w:r>
      <w:r w:rsidRPr="00D75FE3">
        <w:rPr>
          <w:rFonts w:eastAsia="Calibri"/>
          <w:lang w:val="es-DO"/>
        </w:rPr>
        <w:t xml:space="preserve"> a mujeres, mediante cursos, talleres y charlas formativas.</w:t>
      </w:r>
    </w:p>
    <w:p w14:paraId="58AEE7EC" w14:textId="79FFE346" w:rsidR="000F6D46" w:rsidRPr="000F6D46" w:rsidRDefault="000F6D46" w:rsidP="000F6D46">
      <w:pPr>
        <w:spacing w:line="360" w:lineRule="auto"/>
        <w:jc w:val="both"/>
        <w:rPr>
          <w:rFonts w:eastAsia="Calibri"/>
          <w:b/>
          <w:bCs/>
          <w:lang w:val="es-DO"/>
        </w:rPr>
      </w:pPr>
      <w:r w:rsidRPr="000F6D46">
        <w:rPr>
          <w:rFonts w:eastAsia="Calibri"/>
          <w:b/>
          <w:bCs/>
          <w:lang w:val="es-DO"/>
        </w:rPr>
        <w:t>Apoyo a la Producción</w:t>
      </w:r>
    </w:p>
    <w:p w14:paraId="0C324326" w14:textId="77777777" w:rsidR="008975A3" w:rsidRPr="008975A3" w:rsidRDefault="008975A3" w:rsidP="008975A3">
      <w:pPr>
        <w:spacing w:line="360" w:lineRule="auto"/>
        <w:jc w:val="both"/>
        <w:rPr>
          <w:rFonts w:eastAsia="Calibri"/>
          <w:b/>
          <w:bCs/>
          <w:lang w:val="es-DO"/>
        </w:rPr>
      </w:pPr>
      <w:r w:rsidRPr="008975A3">
        <w:rPr>
          <w:rFonts w:eastAsia="Calibri"/>
          <w:b/>
          <w:bCs/>
          <w:lang w:val="es-DO"/>
        </w:rPr>
        <w:t>Componente de Producción Cafetalera</w:t>
      </w:r>
    </w:p>
    <w:p w14:paraId="7F46B95B" w14:textId="7CABC0DB" w:rsidR="008975A3" w:rsidRPr="008975A3" w:rsidRDefault="008975A3" w:rsidP="008975A3">
      <w:pPr>
        <w:spacing w:line="360" w:lineRule="auto"/>
        <w:jc w:val="both"/>
        <w:rPr>
          <w:rFonts w:eastAsia="Calibri"/>
          <w:lang w:val="es-DO"/>
        </w:rPr>
      </w:pPr>
      <w:r w:rsidRPr="008975A3">
        <w:rPr>
          <w:rFonts w:eastAsia="Calibri"/>
          <w:lang w:val="es-DO"/>
        </w:rPr>
        <w:t xml:space="preserve">Este componente estuvo orientado al fortalecimiento integral de la producción cafetalera, abarcando la producción de plantas, el fomento y la renovación de cafetales, el control fitosanitario y el manejo postcosecha. Como resultado de estas acciones, se beneficiaron </w:t>
      </w:r>
      <w:r w:rsidRPr="008975A3">
        <w:rPr>
          <w:rFonts w:eastAsia="Calibri"/>
          <w:b/>
          <w:bCs/>
          <w:lang w:val="es-DO"/>
        </w:rPr>
        <w:t>1</w:t>
      </w:r>
      <w:r w:rsidR="00E06718" w:rsidRPr="00DD026C">
        <w:rPr>
          <w:rFonts w:eastAsia="Calibri"/>
          <w:b/>
          <w:bCs/>
          <w:lang w:val="es-DO"/>
        </w:rPr>
        <w:t>3,587</w:t>
      </w:r>
      <w:r w:rsidRPr="008975A3">
        <w:rPr>
          <w:rFonts w:eastAsia="Calibri"/>
          <w:b/>
          <w:bCs/>
          <w:lang w:val="es-DO"/>
        </w:rPr>
        <w:t xml:space="preserve"> productores</w:t>
      </w:r>
      <w:r w:rsidRPr="008975A3">
        <w:rPr>
          <w:rFonts w:eastAsia="Calibri"/>
          <w:lang w:val="es-DO"/>
        </w:rPr>
        <w:t xml:space="preserve">, de los cuales </w:t>
      </w:r>
      <w:r w:rsidR="00E06718" w:rsidRPr="00DD026C">
        <w:rPr>
          <w:rFonts w:eastAsia="Calibri"/>
          <w:b/>
          <w:bCs/>
          <w:lang w:val="es-DO"/>
        </w:rPr>
        <w:t>11,</w:t>
      </w:r>
      <w:r w:rsidR="00DD026C" w:rsidRPr="00DD026C">
        <w:rPr>
          <w:rFonts w:eastAsia="Calibri"/>
          <w:b/>
          <w:bCs/>
          <w:lang w:val="es-DO"/>
        </w:rPr>
        <w:t xml:space="preserve">221 </w:t>
      </w:r>
      <w:r w:rsidRPr="008975A3">
        <w:rPr>
          <w:rFonts w:eastAsia="Calibri"/>
          <w:b/>
          <w:bCs/>
          <w:lang w:val="es-DO"/>
        </w:rPr>
        <w:t>fueron hombres y 1,</w:t>
      </w:r>
      <w:r w:rsidR="00DD026C" w:rsidRPr="00DD026C">
        <w:rPr>
          <w:rFonts w:eastAsia="Calibri"/>
          <w:b/>
          <w:bCs/>
          <w:lang w:val="es-DO"/>
        </w:rPr>
        <w:t>875</w:t>
      </w:r>
      <w:r w:rsidRPr="008975A3">
        <w:rPr>
          <w:rFonts w:eastAsia="Calibri"/>
          <w:b/>
          <w:bCs/>
          <w:lang w:val="es-DO"/>
        </w:rPr>
        <w:t xml:space="preserve"> mujeres</w:t>
      </w:r>
      <w:r w:rsidRPr="008975A3">
        <w:rPr>
          <w:rFonts w:eastAsia="Calibri"/>
          <w:lang w:val="es-DO"/>
        </w:rPr>
        <w:t>.</w:t>
      </w:r>
    </w:p>
    <w:p w14:paraId="52DB4826" w14:textId="77777777" w:rsidR="00A94BDF" w:rsidRPr="00A94BDF" w:rsidRDefault="00A94BDF" w:rsidP="00A94BDF">
      <w:pPr>
        <w:spacing w:line="360" w:lineRule="auto"/>
        <w:ind w:left="720"/>
        <w:jc w:val="both"/>
        <w:rPr>
          <w:rFonts w:eastAsia="Calibri"/>
          <w:lang w:val="es-DO"/>
        </w:rPr>
      </w:pPr>
      <w:r w:rsidRPr="00A94BDF">
        <w:rPr>
          <w:rFonts w:eastAsia="Calibri"/>
          <w:b/>
          <w:bCs/>
          <w:lang w:val="es-DO"/>
        </w:rPr>
        <w:t>Las principales intervenciones desarrolladas fueron las siguientes:</w:t>
      </w:r>
    </w:p>
    <w:p w14:paraId="416BBC09" w14:textId="5916C323" w:rsidR="00A94BDF" w:rsidRPr="00A94BDF" w:rsidRDefault="00A94BDF" w:rsidP="00BC7FDB">
      <w:pPr>
        <w:numPr>
          <w:ilvl w:val="0"/>
          <w:numId w:val="11"/>
        </w:numPr>
        <w:spacing w:line="360" w:lineRule="auto"/>
        <w:jc w:val="both"/>
        <w:rPr>
          <w:rFonts w:eastAsia="Calibri"/>
          <w:lang w:val="es-DO"/>
        </w:rPr>
      </w:pPr>
      <w:r w:rsidRPr="00A94BDF">
        <w:rPr>
          <w:rFonts w:eastAsia="Calibri"/>
          <w:b/>
          <w:bCs/>
          <w:lang w:val="es-DO"/>
        </w:rPr>
        <w:t>Renovación de fincas:</w:t>
      </w:r>
      <w:r w:rsidRPr="00A94BDF">
        <w:rPr>
          <w:rFonts w:eastAsia="Calibri"/>
          <w:lang w:val="es-DO"/>
        </w:rPr>
        <w:t xml:space="preserve"> Se renovaron </w:t>
      </w:r>
      <w:r w:rsidRPr="00A94BDF">
        <w:rPr>
          <w:rFonts w:eastAsia="Calibri"/>
          <w:b/>
          <w:bCs/>
          <w:lang w:val="es-DO"/>
        </w:rPr>
        <w:t>1</w:t>
      </w:r>
      <w:r w:rsidR="003F1142">
        <w:rPr>
          <w:rFonts w:eastAsia="Calibri"/>
          <w:b/>
          <w:bCs/>
          <w:lang w:val="es-DO"/>
        </w:rPr>
        <w:t>7,253</w:t>
      </w:r>
      <w:r w:rsidRPr="00A94BDF">
        <w:rPr>
          <w:rFonts w:eastAsia="Calibri"/>
          <w:b/>
          <w:bCs/>
          <w:lang w:val="es-DO"/>
        </w:rPr>
        <w:t xml:space="preserve"> tareas</w:t>
      </w:r>
      <w:r w:rsidRPr="00A94BDF">
        <w:rPr>
          <w:rFonts w:eastAsia="Calibri"/>
          <w:lang w:val="es-DO"/>
        </w:rPr>
        <w:t xml:space="preserve"> de cafetales mediante la siembra de plantas resistentes a la roya, beneficiando a </w:t>
      </w:r>
      <w:r w:rsidRPr="00A94BDF">
        <w:rPr>
          <w:rFonts w:eastAsia="Calibri"/>
          <w:b/>
          <w:bCs/>
          <w:lang w:val="es-DO"/>
        </w:rPr>
        <w:t>1,</w:t>
      </w:r>
      <w:r w:rsidR="004958F6">
        <w:rPr>
          <w:rFonts w:eastAsia="Calibri"/>
          <w:b/>
          <w:bCs/>
          <w:lang w:val="es-DO"/>
        </w:rPr>
        <w:t>614</w:t>
      </w:r>
      <w:r w:rsidRPr="00A94BDF">
        <w:rPr>
          <w:rFonts w:eastAsia="Calibri"/>
          <w:b/>
          <w:bCs/>
          <w:lang w:val="es-DO"/>
        </w:rPr>
        <w:t xml:space="preserve"> productores</w:t>
      </w:r>
      <w:r w:rsidRPr="00A94BDF">
        <w:rPr>
          <w:rFonts w:eastAsia="Calibri"/>
          <w:lang w:val="es-DO"/>
        </w:rPr>
        <w:t xml:space="preserve"> (</w:t>
      </w:r>
      <w:r w:rsidR="004958F6">
        <w:rPr>
          <w:rFonts w:eastAsia="Calibri"/>
          <w:b/>
          <w:bCs/>
          <w:lang w:val="es-DO"/>
        </w:rPr>
        <w:t>1,397</w:t>
      </w:r>
      <w:r w:rsidRPr="00A94BDF">
        <w:rPr>
          <w:rFonts w:eastAsia="Calibri"/>
          <w:b/>
          <w:bCs/>
          <w:lang w:val="es-DO"/>
        </w:rPr>
        <w:t xml:space="preserve"> hombres</w:t>
      </w:r>
      <w:r w:rsidRPr="00A94BDF">
        <w:rPr>
          <w:rFonts w:eastAsia="Calibri"/>
          <w:lang w:val="es-DO"/>
        </w:rPr>
        <w:t xml:space="preserve"> y </w:t>
      </w:r>
      <w:r w:rsidR="004958F6">
        <w:rPr>
          <w:rFonts w:eastAsia="Calibri"/>
          <w:lang w:val="es-DO"/>
        </w:rPr>
        <w:t>2</w:t>
      </w:r>
      <w:r w:rsidRPr="00A94BDF">
        <w:rPr>
          <w:rFonts w:eastAsia="Calibri"/>
          <w:b/>
          <w:bCs/>
          <w:lang w:val="es-DO"/>
        </w:rPr>
        <w:t>17 mujeres</w:t>
      </w:r>
      <w:r w:rsidRPr="00A94BDF">
        <w:rPr>
          <w:rFonts w:eastAsia="Calibri"/>
          <w:lang w:val="es-DO"/>
        </w:rPr>
        <w:t>).</w:t>
      </w:r>
    </w:p>
    <w:p w14:paraId="5D198421" w14:textId="30561FE6" w:rsidR="00A94BDF" w:rsidRPr="00A94BDF" w:rsidRDefault="00A94BDF" w:rsidP="00BC7FDB">
      <w:pPr>
        <w:numPr>
          <w:ilvl w:val="0"/>
          <w:numId w:val="11"/>
        </w:numPr>
        <w:spacing w:line="360" w:lineRule="auto"/>
        <w:jc w:val="both"/>
        <w:rPr>
          <w:rFonts w:eastAsia="Calibri"/>
          <w:lang w:val="es-DO"/>
        </w:rPr>
      </w:pPr>
      <w:r w:rsidRPr="00A94BDF">
        <w:rPr>
          <w:rFonts w:eastAsia="Calibri"/>
          <w:b/>
          <w:bCs/>
          <w:lang w:val="es-DO"/>
        </w:rPr>
        <w:t>Fomento de tareas de café:</w:t>
      </w:r>
      <w:r w:rsidRPr="00A94BDF">
        <w:rPr>
          <w:rFonts w:eastAsia="Calibri"/>
          <w:lang w:val="es-DO"/>
        </w:rPr>
        <w:t xml:space="preserve"> Se fomentaron </w:t>
      </w:r>
      <w:r w:rsidR="004958F6">
        <w:rPr>
          <w:rFonts w:eastAsia="Calibri"/>
          <w:b/>
          <w:bCs/>
          <w:lang w:val="es-DO"/>
        </w:rPr>
        <w:t>10,</w:t>
      </w:r>
      <w:r w:rsidR="00A10035">
        <w:rPr>
          <w:rFonts w:eastAsia="Calibri"/>
          <w:b/>
          <w:bCs/>
          <w:lang w:val="es-DO"/>
        </w:rPr>
        <w:t>145</w:t>
      </w:r>
      <w:r w:rsidRPr="00A94BDF">
        <w:rPr>
          <w:rFonts w:eastAsia="Calibri"/>
          <w:b/>
          <w:bCs/>
          <w:lang w:val="es-DO"/>
        </w:rPr>
        <w:t xml:space="preserve"> tareas</w:t>
      </w:r>
      <w:r w:rsidRPr="00A94BDF">
        <w:rPr>
          <w:rFonts w:eastAsia="Calibri"/>
          <w:lang w:val="es-DO"/>
        </w:rPr>
        <w:t xml:space="preserve"> de café, beneficiando a </w:t>
      </w:r>
      <w:r w:rsidR="00A10035">
        <w:rPr>
          <w:rFonts w:eastAsia="Calibri"/>
          <w:b/>
          <w:bCs/>
          <w:lang w:val="es-DO"/>
        </w:rPr>
        <w:t>752</w:t>
      </w:r>
      <w:r w:rsidRPr="00A94BDF">
        <w:rPr>
          <w:rFonts w:eastAsia="Calibri"/>
          <w:b/>
          <w:bCs/>
          <w:lang w:val="es-DO"/>
        </w:rPr>
        <w:t xml:space="preserve"> productores</w:t>
      </w:r>
      <w:r w:rsidRPr="00A94BDF">
        <w:rPr>
          <w:rFonts w:eastAsia="Calibri"/>
          <w:lang w:val="es-DO"/>
        </w:rPr>
        <w:t xml:space="preserve"> (</w:t>
      </w:r>
      <w:r w:rsidR="00A10035">
        <w:rPr>
          <w:rFonts w:eastAsia="Calibri"/>
          <w:b/>
          <w:bCs/>
          <w:lang w:val="es-DO"/>
        </w:rPr>
        <w:t>671</w:t>
      </w:r>
      <w:r w:rsidRPr="00A94BDF">
        <w:rPr>
          <w:rFonts w:eastAsia="Calibri"/>
          <w:b/>
          <w:bCs/>
          <w:lang w:val="es-DO"/>
        </w:rPr>
        <w:t xml:space="preserve"> hombres</w:t>
      </w:r>
      <w:r w:rsidRPr="00A94BDF">
        <w:rPr>
          <w:rFonts w:eastAsia="Calibri"/>
          <w:lang w:val="es-DO"/>
        </w:rPr>
        <w:t xml:space="preserve"> y </w:t>
      </w:r>
      <w:r w:rsidR="00A10035">
        <w:rPr>
          <w:rFonts w:eastAsia="Calibri"/>
          <w:b/>
          <w:bCs/>
          <w:lang w:val="es-DO"/>
        </w:rPr>
        <w:t>81</w:t>
      </w:r>
      <w:r w:rsidRPr="00A94BDF">
        <w:rPr>
          <w:rFonts w:eastAsia="Calibri"/>
          <w:b/>
          <w:bCs/>
          <w:lang w:val="es-DO"/>
        </w:rPr>
        <w:t xml:space="preserve"> mujeres</w:t>
      </w:r>
      <w:r w:rsidRPr="00A94BDF">
        <w:rPr>
          <w:rFonts w:eastAsia="Calibri"/>
          <w:lang w:val="es-DO"/>
        </w:rPr>
        <w:t>).</w:t>
      </w:r>
    </w:p>
    <w:p w14:paraId="36EEBE2E" w14:textId="6C277C1F" w:rsidR="00A94BDF" w:rsidRPr="00A94BDF" w:rsidRDefault="00A94BDF" w:rsidP="00BC7FDB">
      <w:pPr>
        <w:numPr>
          <w:ilvl w:val="0"/>
          <w:numId w:val="11"/>
        </w:numPr>
        <w:spacing w:line="360" w:lineRule="auto"/>
        <w:jc w:val="both"/>
        <w:rPr>
          <w:rFonts w:eastAsia="Calibri"/>
          <w:lang w:val="es-DO"/>
        </w:rPr>
      </w:pPr>
      <w:r w:rsidRPr="00A94BDF">
        <w:rPr>
          <w:rFonts w:eastAsia="Calibri"/>
          <w:b/>
          <w:bCs/>
          <w:lang w:val="es-DO"/>
        </w:rPr>
        <w:t>Producción de plantas:</w:t>
      </w:r>
      <w:r w:rsidRPr="00A94BDF">
        <w:rPr>
          <w:rFonts w:eastAsia="Calibri"/>
          <w:lang w:val="es-DO"/>
        </w:rPr>
        <w:t xml:space="preserve"> Se produjo y sembró un total de </w:t>
      </w:r>
      <w:r w:rsidRPr="00A94BDF">
        <w:rPr>
          <w:rFonts w:eastAsia="Calibri"/>
          <w:b/>
          <w:bCs/>
          <w:lang w:val="es-DO"/>
        </w:rPr>
        <w:t>7</w:t>
      </w:r>
      <w:r w:rsidR="00E15803">
        <w:rPr>
          <w:rFonts w:eastAsia="Calibri"/>
          <w:b/>
          <w:bCs/>
          <w:lang w:val="es-DO"/>
        </w:rPr>
        <w:t>,239</w:t>
      </w:r>
      <w:r w:rsidRPr="00A94BDF">
        <w:rPr>
          <w:rFonts w:eastAsia="Calibri"/>
          <w:b/>
          <w:bCs/>
          <w:lang w:val="es-DO"/>
        </w:rPr>
        <w:t>,</w:t>
      </w:r>
      <w:r w:rsidR="00E15803">
        <w:rPr>
          <w:rFonts w:eastAsia="Calibri"/>
          <w:b/>
          <w:bCs/>
          <w:lang w:val="es-DO"/>
        </w:rPr>
        <w:t>942</w:t>
      </w:r>
      <w:r w:rsidRPr="00A94BDF">
        <w:rPr>
          <w:rFonts w:eastAsia="Calibri"/>
          <w:b/>
          <w:bCs/>
          <w:lang w:val="es-DO"/>
        </w:rPr>
        <w:t xml:space="preserve"> plantas</w:t>
      </w:r>
      <w:r w:rsidRPr="00A94BDF">
        <w:rPr>
          <w:rFonts w:eastAsia="Calibri"/>
          <w:lang w:val="es-DO"/>
        </w:rPr>
        <w:t xml:space="preserve"> de café resistentes a la roya, beneficiando a </w:t>
      </w:r>
      <w:r w:rsidR="00BD0E46" w:rsidRPr="00BD0E46">
        <w:rPr>
          <w:rFonts w:eastAsia="Calibri"/>
          <w:b/>
          <w:bCs/>
          <w:lang w:val="es-DO"/>
        </w:rPr>
        <w:t>2,366</w:t>
      </w:r>
      <w:r w:rsidR="00BD0E46">
        <w:rPr>
          <w:rFonts w:eastAsia="Calibri"/>
          <w:b/>
          <w:bCs/>
          <w:lang w:val="es-DO"/>
        </w:rPr>
        <w:t xml:space="preserve"> </w:t>
      </w:r>
      <w:r w:rsidRPr="00A94BDF">
        <w:rPr>
          <w:rFonts w:eastAsia="Calibri"/>
          <w:b/>
          <w:bCs/>
          <w:lang w:val="es-DO"/>
        </w:rPr>
        <w:t>familias cafetaleras</w:t>
      </w:r>
      <w:r w:rsidRPr="00A94BDF">
        <w:rPr>
          <w:rFonts w:eastAsia="Calibri"/>
          <w:lang w:val="es-DO"/>
        </w:rPr>
        <w:t xml:space="preserve"> (</w:t>
      </w:r>
      <w:r w:rsidR="001A5B2A" w:rsidRPr="001A5B2A">
        <w:rPr>
          <w:rFonts w:eastAsia="Calibri"/>
          <w:b/>
          <w:bCs/>
          <w:lang w:val="es-DO"/>
        </w:rPr>
        <w:t>2,068</w:t>
      </w:r>
      <w:r w:rsidRPr="00A94BDF">
        <w:rPr>
          <w:rFonts w:eastAsia="Calibri"/>
          <w:b/>
          <w:bCs/>
          <w:lang w:val="es-DO"/>
        </w:rPr>
        <w:t xml:space="preserve"> hombres</w:t>
      </w:r>
      <w:r w:rsidRPr="00A94BDF">
        <w:rPr>
          <w:rFonts w:eastAsia="Calibri"/>
          <w:lang w:val="es-DO"/>
        </w:rPr>
        <w:t xml:space="preserve"> y </w:t>
      </w:r>
      <w:r w:rsidRPr="00A94BDF">
        <w:rPr>
          <w:rFonts w:eastAsia="Calibri"/>
          <w:b/>
          <w:bCs/>
          <w:lang w:val="es-DO"/>
        </w:rPr>
        <w:t>2</w:t>
      </w:r>
      <w:r w:rsidR="00A5697C">
        <w:rPr>
          <w:rFonts w:eastAsia="Calibri"/>
          <w:b/>
          <w:bCs/>
          <w:lang w:val="es-DO"/>
        </w:rPr>
        <w:t>98</w:t>
      </w:r>
      <w:r w:rsidRPr="00A94BDF">
        <w:rPr>
          <w:rFonts w:eastAsia="Calibri"/>
          <w:b/>
          <w:bCs/>
          <w:lang w:val="es-DO"/>
        </w:rPr>
        <w:t xml:space="preserve"> mujeres</w:t>
      </w:r>
      <w:r w:rsidRPr="00A94BDF">
        <w:rPr>
          <w:rFonts w:eastAsia="Calibri"/>
          <w:lang w:val="es-DO"/>
        </w:rPr>
        <w:t>).</w:t>
      </w:r>
    </w:p>
    <w:p w14:paraId="48DE751F" w14:textId="77777777" w:rsidR="000F6D46" w:rsidRPr="000F6D46" w:rsidRDefault="000F6D46" w:rsidP="000F6D46">
      <w:pPr>
        <w:spacing w:line="360" w:lineRule="auto"/>
        <w:jc w:val="both"/>
        <w:rPr>
          <w:rFonts w:eastAsia="Calibri"/>
          <w:b/>
          <w:bCs/>
          <w:lang w:val="es-DO"/>
        </w:rPr>
      </w:pPr>
      <w:r w:rsidRPr="000F6D46">
        <w:rPr>
          <w:rFonts w:eastAsia="Calibri"/>
          <w:b/>
          <w:bCs/>
          <w:lang w:val="es-DO"/>
        </w:rPr>
        <w:t>Manejo Integrado de Plagas (MIP)</w:t>
      </w:r>
    </w:p>
    <w:p w14:paraId="5D10A513" w14:textId="77777777" w:rsidR="00F33BF9" w:rsidRDefault="00F33BF9" w:rsidP="000F6D46">
      <w:pPr>
        <w:spacing w:line="360" w:lineRule="auto"/>
        <w:jc w:val="both"/>
        <w:rPr>
          <w:rFonts w:eastAsia="Calibri"/>
          <w:lang w:val="es-DO"/>
        </w:rPr>
      </w:pPr>
      <w:r w:rsidRPr="00F33BF9">
        <w:rPr>
          <w:rFonts w:eastAsia="Calibri"/>
          <w:lang w:val="es-DO"/>
        </w:rPr>
        <w:t xml:space="preserve">Con el propósito de fortalecer el manejo fitosanitario de la caficultura, se ejecutaron acciones de </w:t>
      </w:r>
      <w:r w:rsidRPr="00F33BF9">
        <w:rPr>
          <w:rFonts w:eastAsia="Calibri"/>
          <w:b/>
          <w:bCs/>
          <w:lang w:val="es-DO"/>
        </w:rPr>
        <w:t xml:space="preserve">manejo integrado de plagas, </w:t>
      </w:r>
      <w:r w:rsidRPr="00F33BF9">
        <w:rPr>
          <w:rFonts w:eastAsia="Calibri"/>
          <w:b/>
          <w:bCs/>
          <w:lang w:val="es-DO"/>
        </w:rPr>
        <w:lastRenderedPageBreak/>
        <w:t>enfermedades y malezas</w:t>
      </w:r>
      <w:r w:rsidRPr="00F33BF9">
        <w:rPr>
          <w:rFonts w:eastAsia="Calibri"/>
          <w:lang w:val="es-DO"/>
        </w:rPr>
        <w:t xml:space="preserve">, dirigidas al control de la broca, la roya y otras plagas asociadas. Estas intervenciones incluyeron la instalación de </w:t>
      </w:r>
      <w:r w:rsidRPr="00F33BF9">
        <w:rPr>
          <w:rFonts w:eastAsia="Calibri"/>
          <w:b/>
          <w:bCs/>
          <w:lang w:val="es-DO"/>
        </w:rPr>
        <w:t>67,507 trampas artesanales</w:t>
      </w:r>
      <w:r w:rsidRPr="00F33BF9">
        <w:rPr>
          <w:rFonts w:eastAsia="Calibri"/>
          <w:lang w:val="es-DO"/>
        </w:rPr>
        <w:t xml:space="preserve"> en </w:t>
      </w:r>
      <w:r w:rsidRPr="00F33BF9">
        <w:rPr>
          <w:rFonts w:eastAsia="Calibri"/>
          <w:b/>
          <w:bCs/>
          <w:lang w:val="es-DO"/>
        </w:rPr>
        <w:t>78,209 tareas</w:t>
      </w:r>
      <w:r w:rsidRPr="00F33BF9">
        <w:rPr>
          <w:rFonts w:eastAsia="Calibri"/>
          <w:lang w:val="es-DO"/>
        </w:rPr>
        <w:t xml:space="preserve">, la aplicación de </w:t>
      </w:r>
      <w:r w:rsidRPr="00F33BF9">
        <w:rPr>
          <w:rFonts w:eastAsia="Calibri"/>
          <w:b/>
          <w:bCs/>
          <w:lang w:val="es-DO"/>
        </w:rPr>
        <w:t>productos bioquímicos</w:t>
      </w:r>
      <w:r w:rsidRPr="00F33BF9">
        <w:rPr>
          <w:rFonts w:eastAsia="Calibri"/>
          <w:lang w:val="es-DO"/>
        </w:rPr>
        <w:t xml:space="preserve"> en </w:t>
      </w:r>
      <w:r w:rsidRPr="00F33BF9">
        <w:rPr>
          <w:rFonts w:eastAsia="Calibri"/>
          <w:b/>
          <w:bCs/>
          <w:lang w:val="es-DO"/>
        </w:rPr>
        <w:t>29,355.52 tareas</w:t>
      </w:r>
      <w:r w:rsidRPr="00F33BF9">
        <w:rPr>
          <w:rFonts w:eastAsia="Calibri"/>
          <w:lang w:val="es-DO"/>
        </w:rPr>
        <w:t xml:space="preserve"> para el control de la roya, y el acompañamiento técnico para el </w:t>
      </w:r>
      <w:r w:rsidRPr="00F33BF9">
        <w:rPr>
          <w:rFonts w:eastAsia="Calibri"/>
          <w:b/>
          <w:bCs/>
          <w:lang w:val="es-DO"/>
        </w:rPr>
        <w:t>control de malezas</w:t>
      </w:r>
      <w:r w:rsidRPr="00F33BF9">
        <w:rPr>
          <w:rFonts w:eastAsia="Calibri"/>
          <w:lang w:val="es-DO"/>
        </w:rPr>
        <w:t xml:space="preserve"> en </w:t>
      </w:r>
      <w:r w:rsidRPr="00F33BF9">
        <w:rPr>
          <w:rFonts w:eastAsia="Calibri"/>
          <w:b/>
          <w:bCs/>
          <w:lang w:val="es-DO"/>
        </w:rPr>
        <w:t>373,236 tareas de café</w:t>
      </w:r>
      <w:r w:rsidRPr="00F33BF9">
        <w:rPr>
          <w:rFonts w:eastAsia="Calibri"/>
          <w:lang w:val="es-DO"/>
        </w:rPr>
        <w:t xml:space="preserve">. En conjunto, estas acciones beneficiaron a </w:t>
      </w:r>
      <w:r w:rsidRPr="00F33BF9">
        <w:rPr>
          <w:rFonts w:eastAsia="Calibri"/>
          <w:b/>
          <w:bCs/>
          <w:lang w:val="es-DO"/>
        </w:rPr>
        <w:t>más de 10,000 productores</w:t>
      </w:r>
      <w:r w:rsidRPr="00F33BF9">
        <w:rPr>
          <w:rFonts w:eastAsia="Calibri"/>
          <w:lang w:val="es-DO"/>
        </w:rPr>
        <w:t>, contribuyendo al manejo adecuado de los cafetales, al fortalecimiento de la productividad y a la sostenibilidad del sector cafetalero.</w:t>
      </w:r>
    </w:p>
    <w:p w14:paraId="7CDCA94E" w14:textId="210878D7" w:rsidR="000F6D46" w:rsidRPr="000F6D46" w:rsidRDefault="000F6D46" w:rsidP="000F6D46">
      <w:pPr>
        <w:spacing w:line="360" w:lineRule="auto"/>
        <w:jc w:val="both"/>
        <w:rPr>
          <w:rFonts w:eastAsia="Calibri"/>
          <w:b/>
          <w:bCs/>
          <w:lang w:val="es-DO"/>
        </w:rPr>
      </w:pPr>
      <w:r w:rsidRPr="000F6D46">
        <w:rPr>
          <w:rFonts w:eastAsia="Calibri"/>
          <w:b/>
          <w:bCs/>
          <w:lang w:val="es-DO"/>
        </w:rPr>
        <w:t>Producción de Café</w:t>
      </w:r>
    </w:p>
    <w:p w14:paraId="2864F9C7" w14:textId="77777777" w:rsidR="00524949" w:rsidRDefault="006A6D78" w:rsidP="00524949">
      <w:pPr>
        <w:spacing w:line="360" w:lineRule="auto"/>
        <w:jc w:val="both"/>
        <w:rPr>
          <w:rFonts w:eastAsia="Calibri"/>
          <w:lang w:val="es-DO"/>
        </w:rPr>
      </w:pPr>
      <w:r w:rsidRPr="006A6D78">
        <w:rPr>
          <w:rFonts w:eastAsia="Calibri"/>
          <w:b/>
          <w:bCs/>
          <w:lang w:val="es-DO"/>
        </w:rPr>
        <w:t>Durante el año calendario 2025, comprendido entre enero y diciembre</w:t>
      </w:r>
      <w:r w:rsidRPr="006A6D78">
        <w:rPr>
          <w:rFonts w:eastAsia="Calibri"/>
          <w:lang w:val="es-DO"/>
        </w:rPr>
        <w:t xml:space="preserve">, se cosecharon </w:t>
      </w:r>
      <w:r w:rsidRPr="006A6D78">
        <w:rPr>
          <w:rFonts w:eastAsia="Calibri"/>
          <w:b/>
          <w:bCs/>
          <w:lang w:val="es-DO"/>
        </w:rPr>
        <w:t>450,713 quintales de café</w:t>
      </w:r>
      <w:r w:rsidRPr="006A6D78">
        <w:rPr>
          <w:rFonts w:eastAsia="Calibri"/>
          <w:lang w:val="es-DO"/>
        </w:rPr>
        <w:t xml:space="preserve"> en la República Dominicana, reflejando el comportamiento productivo del sector cafetalero a nivel nacional.</w:t>
      </w:r>
    </w:p>
    <w:p w14:paraId="11687E03" w14:textId="77777777" w:rsidR="008366EC" w:rsidRPr="008366EC" w:rsidRDefault="008366EC" w:rsidP="008366EC">
      <w:pPr>
        <w:spacing w:line="360" w:lineRule="auto"/>
        <w:jc w:val="both"/>
        <w:rPr>
          <w:rFonts w:eastAsia="Calibri"/>
          <w:b/>
          <w:bCs/>
          <w:lang w:val="es-DO"/>
        </w:rPr>
      </w:pPr>
      <w:r w:rsidRPr="008366EC">
        <w:rPr>
          <w:rFonts w:eastAsia="Calibri"/>
          <w:b/>
          <w:bCs/>
          <w:lang w:val="es-DO"/>
        </w:rPr>
        <w:t>Intervención de Maquinarias, Equipos y Estructuras</w:t>
      </w:r>
    </w:p>
    <w:p w14:paraId="70B6F3E8" w14:textId="77777777" w:rsidR="008366EC" w:rsidRPr="008366EC" w:rsidRDefault="008366EC" w:rsidP="008366EC">
      <w:pPr>
        <w:spacing w:line="360" w:lineRule="auto"/>
        <w:jc w:val="both"/>
        <w:rPr>
          <w:rFonts w:eastAsia="Calibri"/>
          <w:lang w:val="es-DO"/>
        </w:rPr>
      </w:pPr>
      <w:r w:rsidRPr="008366EC">
        <w:rPr>
          <w:rFonts w:eastAsia="Calibri"/>
          <w:lang w:val="es-DO"/>
        </w:rPr>
        <w:t xml:space="preserve">Durante el período enero–diciembre, se desarrollaron acciones orientadas a la rehabilitación e intervención de maquinarias, equipos y estructuras vinculadas a la actividad cafetalera, con el propósito de fortalecer los procesos productivos y de transformación del café. En total, se intervinieron </w:t>
      </w:r>
      <w:r w:rsidRPr="008366EC">
        <w:rPr>
          <w:rFonts w:eastAsia="Calibri"/>
          <w:b/>
          <w:bCs/>
          <w:lang w:val="es-DO"/>
        </w:rPr>
        <w:t>666 unidades</w:t>
      </w:r>
      <w:r w:rsidRPr="008366EC">
        <w:rPr>
          <w:rFonts w:eastAsia="Calibri"/>
          <w:lang w:val="es-DO"/>
        </w:rPr>
        <w:t xml:space="preserve">, distribuidas en </w:t>
      </w:r>
      <w:r w:rsidRPr="008366EC">
        <w:rPr>
          <w:rFonts w:eastAsia="Calibri"/>
          <w:b/>
          <w:bCs/>
          <w:lang w:val="es-DO"/>
        </w:rPr>
        <w:t>382 despulpadoras</w:t>
      </w:r>
      <w:r w:rsidRPr="008366EC">
        <w:rPr>
          <w:rFonts w:eastAsia="Calibri"/>
          <w:lang w:val="es-DO"/>
        </w:rPr>
        <w:t xml:space="preserve">, </w:t>
      </w:r>
      <w:r w:rsidRPr="008366EC">
        <w:rPr>
          <w:rFonts w:eastAsia="Calibri"/>
          <w:b/>
          <w:bCs/>
          <w:lang w:val="es-DO"/>
        </w:rPr>
        <w:t>2 molinos</w:t>
      </w:r>
      <w:r w:rsidRPr="008366EC">
        <w:rPr>
          <w:rFonts w:eastAsia="Calibri"/>
          <w:lang w:val="es-DO"/>
        </w:rPr>
        <w:t xml:space="preserve"> y </w:t>
      </w:r>
      <w:r w:rsidRPr="008366EC">
        <w:rPr>
          <w:rFonts w:eastAsia="Calibri"/>
          <w:b/>
          <w:bCs/>
          <w:lang w:val="es-DO"/>
        </w:rPr>
        <w:t>282 equipos correspondientes a otras estructuras</w:t>
      </w:r>
      <w:r w:rsidRPr="008366EC">
        <w:rPr>
          <w:rFonts w:eastAsia="Calibri"/>
          <w:lang w:val="es-DO"/>
        </w:rPr>
        <w:t xml:space="preserve">, beneficiando directamente a </w:t>
      </w:r>
      <w:r w:rsidRPr="008366EC">
        <w:rPr>
          <w:rFonts w:eastAsia="Calibri"/>
          <w:b/>
          <w:bCs/>
          <w:lang w:val="es-DO"/>
        </w:rPr>
        <w:t>665 productores</w:t>
      </w:r>
      <w:r w:rsidRPr="008366EC">
        <w:rPr>
          <w:rFonts w:eastAsia="Calibri"/>
          <w:lang w:val="es-DO"/>
        </w:rPr>
        <w:t xml:space="preserve">, de los cuales </w:t>
      </w:r>
      <w:r w:rsidRPr="008366EC">
        <w:rPr>
          <w:rFonts w:eastAsia="Calibri"/>
          <w:b/>
          <w:bCs/>
          <w:lang w:val="es-DO"/>
        </w:rPr>
        <w:t>627 fueron hombres y 38 mujeres</w:t>
      </w:r>
      <w:r w:rsidRPr="008366EC">
        <w:rPr>
          <w:rFonts w:eastAsia="Calibri"/>
          <w:lang w:val="es-DO"/>
        </w:rPr>
        <w:t>.</w:t>
      </w:r>
    </w:p>
    <w:p w14:paraId="35B7FBAD" w14:textId="77777777" w:rsidR="008366EC" w:rsidRPr="008366EC" w:rsidRDefault="008366EC" w:rsidP="008366EC">
      <w:pPr>
        <w:spacing w:line="360" w:lineRule="auto"/>
        <w:jc w:val="both"/>
        <w:rPr>
          <w:rFonts w:eastAsia="Calibri"/>
          <w:lang w:val="es-DO"/>
        </w:rPr>
      </w:pPr>
      <w:r w:rsidRPr="008366EC">
        <w:rPr>
          <w:rFonts w:eastAsia="Calibri"/>
          <w:lang w:val="es-DO"/>
        </w:rPr>
        <w:t xml:space="preserve">Las intervenciones se ejecutaron de manera progresiva a lo largo del año, observándose una mayor concentración de acciones durante los meses de </w:t>
      </w:r>
      <w:r w:rsidRPr="008366EC">
        <w:rPr>
          <w:rFonts w:eastAsia="Calibri"/>
          <w:b/>
          <w:bCs/>
          <w:lang w:val="es-DO"/>
        </w:rPr>
        <w:t>julio y agosto</w:t>
      </w:r>
      <w:r w:rsidRPr="008366EC">
        <w:rPr>
          <w:rFonts w:eastAsia="Calibri"/>
          <w:lang w:val="es-DO"/>
        </w:rPr>
        <w:t>, períodos en los que se registró el mayor número de equipos intervenidos, en correspondencia con las necesidades propias del ciclo productivo del café.</w:t>
      </w:r>
    </w:p>
    <w:p w14:paraId="6E3EE101" w14:textId="77777777" w:rsidR="008366EC" w:rsidRPr="008366EC" w:rsidRDefault="008366EC" w:rsidP="008366EC">
      <w:pPr>
        <w:spacing w:line="360" w:lineRule="auto"/>
        <w:jc w:val="both"/>
        <w:rPr>
          <w:rFonts w:eastAsia="Calibri"/>
          <w:lang w:val="es-DO"/>
        </w:rPr>
      </w:pPr>
      <w:r w:rsidRPr="008366EC">
        <w:rPr>
          <w:rFonts w:eastAsia="Calibri"/>
          <w:lang w:val="es-DO"/>
        </w:rPr>
        <w:lastRenderedPageBreak/>
        <w:t xml:space="preserve">En el mes de julio se destacó la rehabilitación de </w:t>
      </w:r>
      <w:r w:rsidRPr="008366EC">
        <w:rPr>
          <w:rFonts w:eastAsia="Calibri"/>
          <w:b/>
          <w:bCs/>
          <w:lang w:val="es-DO"/>
        </w:rPr>
        <w:t>89 despulpadoras</w:t>
      </w:r>
      <w:r w:rsidRPr="008366EC">
        <w:rPr>
          <w:rFonts w:eastAsia="Calibri"/>
          <w:lang w:val="es-DO"/>
        </w:rPr>
        <w:t xml:space="preserve"> y </w:t>
      </w:r>
      <w:r w:rsidRPr="008366EC">
        <w:rPr>
          <w:rFonts w:eastAsia="Calibri"/>
          <w:b/>
          <w:bCs/>
          <w:lang w:val="es-DO"/>
        </w:rPr>
        <w:t>125 equipos correspondientes a otras estructuras</w:t>
      </w:r>
      <w:r w:rsidRPr="008366EC">
        <w:rPr>
          <w:rFonts w:eastAsia="Calibri"/>
          <w:lang w:val="es-DO"/>
        </w:rPr>
        <w:t xml:space="preserve">, beneficiando a </w:t>
      </w:r>
      <w:r w:rsidRPr="008366EC">
        <w:rPr>
          <w:rFonts w:eastAsia="Calibri"/>
          <w:b/>
          <w:bCs/>
          <w:lang w:val="es-DO"/>
        </w:rPr>
        <w:t>214 productores</w:t>
      </w:r>
      <w:r w:rsidRPr="008366EC">
        <w:rPr>
          <w:rFonts w:eastAsia="Calibri"/>
          <w:lang w:val="es-DO"/>
        </w:rPr>
        <w:t xml:space="preserve">. De igual forma, en agosto se intervinieron </w:t>
      </w:r>
      <w:r w:rsidRPr="008366EC">
        <w:rPr>
          <w:rFonts w:eastAsia="Calibri"/>
          <w:b/>
          <w:bCs/>
          <w:lang w:val="es-DO"/>
        </w:rPr>
        <w:t>59 despulpadoras</w:t>
      </w:r>
      <w:r w:rsidRPr="008366EC">
        <w:rPr>
          <w:rFonts w:eastAsia="Calibri"/>
          <w:lang w:val="es-DO"/>
        </w:rPr>
        <w:t xml:space="preserve">, </w:t>
      </w:r>
      <w:r w:rsidRPr="008366EC">
        <w:rPr>
          <w:rFonts w:eastAsia="Calibri"/>
          <w:b/>
          <w:bCs/>
          <w:lang w:val="es-DO"/>
        </w:rPr>
        <w:t>1 molino</w:t>
      </w:r>
      <w:r w:rsidRPr="008366EC">
        <w:rPr>
          <w:rFonts w:eastAsia="Calibri"/>
          <w:lang w:val="es-DO"/>
        </w:rPr>
        <w:t xml:space="preserve"> y </w:t>
      </w:r>
      <w:r w:rsidRPr="008366EC">
        <w:rPr>
          <w:rFonts w:eastAsia="Calibri"/>
          <w:b/>
          <w:bCs/>
          <w:lang w:val="es-DO"/>
        </w:rPr>
        <w:t>100 equipos adicionales</w:t>
      </w:r>
      <w:r w:rsidRPr="008366EC">
        <w:rPr>
          <w:rFonts w:eastAsia="Calibri"/>
          <w:lang w:val="es-DO"/>
        </w:rPr>
        <w:t xml:space="preserve">, impactando positivamente a </w:t>
      </w:r>
      <w:r w:rsidRPr="008366EC">
        <w:rPr>
          <w:rFonts w:eastAsia="Calibri"/>
          <w:b/>
          <w:bCs/>
          <w:lang w:val="es-DO"/>
        </w:rPr>
        <w:t>160 productores</w:t>
      </w:r>
      <w:r w:rsidRPr="008366EC">
        <w:rPr>
          <w:rFonts w:eastAsia="Calibri"/>
          <w:lang w:val="es-DO"/>
        </w:rPr>
        <w:t>. Estos dos meses concentraron una parte significativa de las acciones ejecutadas durante el año.</w:t>
      </w:r>
    </w:p>
    <w:p w14:paraId="7D4AD64D" w14:textId="77777777" w:rsidR="008366EC" w:rsidRPr="008366EC" w:rsidRDefault="008366EC" w:rsidP="008366EC">
      <w:pPr>
        <w:spacing w:line="360" w:lineRule="auto"/>
        <w:jc w:val="both"/>
        <w:rPr>
          <w:rFonts w:eastAsia="Calibri"/>
          <w:lang w:val="es-DO"/>
        </w:rPr>
      </w:pPr>
      <w:r w:rsidRPr="008366EC">
        <w:rPr>
          <w:rFonts w:eastAsia="Calibri"/>
          <w:lang w:val="es-DO"/>
        </w:rPr>
        <w:t>Durante el resto del período, las intervenciones se mantuvieron de manera constante, destacándose los meses de septiembre, octubre y noviembre, en los cuales se intervinieron despulpadoras y otras estructuras que permitieron mejorar la capacidad operativa de los beneficiarios y fortalecer los procesos de cosecha y postcosecha del café.</w:t>
      </w:r>
    </w:p>
    <w:p w14:paraId="0060C031" w14:textId="2E770E1B" w:rsidR="005C5DEE" w:rsidRDefault="005C5DEE" w:rsidP="00524949">
      <w:pPr>
        <w:spacing w:line="360" w:lineRule="auto"/>
        <w:jc w:val="both"/>
        <w:rPr>
          <w:rFonts w:eastAsia="Calibri"/>
          <w:b/>
          <w:bCs/>
          <w:lang w:val="es-DO"/>
        </w:rPr>
      </w:pPr>
      <w:r w:rsidRPr="005C5DEE">
        <w:rPr>
          <w:rFonts w:eastAsia="Calibri"/>
          <w:b/>
          <w:bCs/>
          <w:lang w:val="es-DO"/>
        </w:rPr>
        <w:t>Sistema Integrado de Información y Servicios Cafetaleros (SIISEC)</w:t>
      </w:r>
    </w:p>
    <w:p w14:paraId="768C97D5" w14:textId="77777777" w:rsidR="000E40BF" w:rsidRPr="000E40BF" w:rsidRDefault="000E40BF" w:rsidP="000E40BF">
      <w:pPr>
        <w:spacing w:line="360" w:lineRule="auto"/>
        <w:jc w:val="both"/>
        <w:rPr>
          <w:rFonts w:eastAsia="Calibri"/>
          <w:lang w:val="es-DO"/>
        </w:rPr>
      </w:pPr>
      <w:r w:rsidRPr="000E40BF">
        <w:rPr>
          <w:rFonts w:eastAsia="Calibri"/>
          <w:lang w:val="es-DO"/>
        </w:rPr>
        <w:t xml:space="preserve">El </w:t>
      </w:r>
      <w:r w:rsidRPr="000E40BF">
        <w:rPr>
          <w:rFonts w:eastAsia="Calibri"/>
          <w:b/>
          <w:bCs/>
          <w:lang w:val="es-DO"/>
        </w:rPr>
        <w:t>Sistema Integral de Información del Sector Cafetalero (SIISEC)</w:t>
      </w:r>
      <w:r w:rsidRPr="000E40BF">
        <w:rPr>
          <w:rFonts w:eastAsia="Calibri"/>
          <w:lang w:val="es-DO"/>
        </w:rPr>
        <w:t xml:space="preserve"> se consolidó como una herramienta estratégica para el fortalecimiento de la caficultura dominicana, al integrar información clave de los operadores y establecimientos que conforman la cadena de valor del café. Este sistema permite disponer de un panorama actualizado y confiable del sector, fortaleciendo la planificación institucional, la toma de decisiones basadas en evidencia y el diseño de políticas públicas orientadas al desarrollo sostenible y competitivo. Asimismo, el SIISEC constituye un soporte fundamental para la </w:t>
      </w:r>
      <w:r w:rsidRPr="000E40BF">
        <w:rPr>
          <w:rFonts w:eastAsia="Calibri"/>
          <w:b/>
          <w:bCs/>
          <w:lang w:val="es-DO"/>
        </w:rPr>
        <w:t>Marca de Certificación de Fincas de Café Sostenible (SCF)</w:t>
      </w:r>
      <w:r w:rsidRPr="000E40BF">
        <w:rPr>
          <w:rFonts w:eastAsia="Calibri"/>
          <w:lang w:val="es-DO"/>
        </w:rPr>
        <w:t xml:space="preserve"> y los procesos de debida diligencia exigidos por el </w:t>
      </w:r>
      <w:r w:rsidRPr="000E40BF">
        <w:rPr>
          <w:rFonts w:eastAsia="Calibri"/>
          <w:b/>
          <w:bCs/>
          <w:lang w:val="es-DO"/>
        </w:rPr>
        <w:t>Reglamento (UE) 2023/1115</w:t>
      </w:r>
      <w:r w:rsidRPr="000E40BF">
        <w:rPr>
          <w:rFonts w:eastAsia="Calibri"/>
          <w:lang w:val="es-DO"/>
        </w:rPr>
        <w:t>, contribuyendo al cumplimiento de los estándares internacionales de sostenibilidad y trazabilidad.</w:t>
      </w:r>
    </w:p>
    <w:p w14:paraId="0AA9C742" w14:textId="77777777" w:rsidR="000E40BF" w:rsidRDefault="000E40BF" w:rsidP="000E40BF">
      <w:pPr>
        <w:spacing w:line="360" w:lineRule="auto"/>
        <w:jc w:val="both"/>
        <w:rPr>
          <w:rFonts w:eastAsia="Calibri"/>
          <w:lang w:val="es-DO"/>
        </w:rPr>
      </w:pPr>
      <w:r w:rsidRPr="000E40BF">
        <w:rPr>
          <w:rFonts w:eastAsia="Calibri"/>
          <w:lang w:val="es-DO"/>
        </w:rPr>
        <w:t xml:space="preserve">Durante el año 2025, el SIISEC registró </w:t>
      </w:r>
      <w:r w:rsidRPr="000E40BF">
        <w:rPr>
          <w:rFonts w:eastAsia="Calibri"/>
          <w:b/>
          <w:bCs/>
          <w:lang w:val="es-DO"/>
        </w:rPr>
        <w:t>13,662 operadores</w:t>
      </w:r>
      <w:r w:rsidRPr="000E40BF">
        <w:rPr>
          <w:rFonts w:eastAsia="Calibri"/>
          <w:lang w:val="es-DO"/>
        </w:rPr>
        <w:t xml:space="preserve">, de los cuales el </w:t>
      </w:r>
      <w:r w:rsidRPr="000E40BF">
        <w:rPr>
          <w:rFonts w:eastAsia="Calibri"/>
          <w:b/>
          <w:bCs/>
          <w:lang w:val="es-DO"/>
        </w:rPr>
        <w:t>85.36 %</w:t>
      </w:r>
      <w:r w:rsidRPr="000E40BF">
        <w:rPr>
          <w:rFonts w:eastAsia="Calibri"/>
          <w:lang w:val="es-DO"/>
        </w:rPr>
        <w:t xml:space="preserve"> correspondió a hombres y el </w:t>
      </w:r>
      <w:r w:rsidRPr="000E40BF">
        <w:rPr>
          <w:rFonts w:eastAsia="Calibri"/>
          <w:b/>
          <w:bCs/>
          <w:lang w:val="es-DO"/>
        </w:rPr>
        <w:t>14.64 %</w:t>
      </w:r>
      <w:r w:rsidRPr="000E40BF">
        <w:rPr>
          <w:rFonts w:eastAsia="Calibri"/>
          <w:lang w:val="es-DO"/>
        </w:rPr>
        <w:t xml:space="preserve"> a mujeres, </w:t>
      </w:r>
      <w:r w:rsidRPr="000E40BF">
        <w:rPr>
          <w:rFonts w:eastAsia="Calibri"/>
          <w:lang w:val="es-DO"/>
        </w:rPr>
        <w:lastRenderedPageBreak/>
        <w:t xml:space="preserve">así como </w:t>
      </w:r>
      <w:r w:rsidRPr="000E40BF">
        <w:rPr>
          <w:rFonts w:eastAsia="Calibri"/>
          <w:b/>
          <w:bCs/>
          <w:lang w:val="es-DO"/>
        </w:rPr>
        <w:t>16,582 fincas cafetaleras</w:t>
      </w:r>
      <w:r w:rsidRPr="000E40BF">
        <w:rPr>
          <w:rFonts w:eastAsia="Calibri"/>
          <w:lang w:val="es-DO"/>
        </w:rPr>
        <w:t xml:space="preserve"> distribuidas en las principales zonas productoras del país. Además, se registraron </w:t>
      </w:r>
      <w:r w:rsidRPr="000E40BF">
        <w:rPr>
          <w:rFonts w:eastAsia="Calibri"/>
          <w:b/>
          <w:bCs/>
          <w:lang w:val="es-DO"/>
        </w:rPr>
        <w:t>582 establecimientos</w:t>
      </w:r>
      <w:r w:rsidRPr="000E40BF">
        <w:rPr>
          <w:rFonts w:eastAsia="Calibri"/>
          <w:lang w:val="es-DO"/>
        </w:rPr>
        <w:t xml:space="preserve"> de beneficio húmedo y seco y </w:t>
      </w:r>
      <w:r w:rsidRPr="000E40BF">
        <w:rPr>
          <w:rFonts w:eastAsia="Calibri"/>
          <w:b/>
          <w:bCs/>
          <w:lang w:val="es-DO"/>
        </w:rPr>
        <w:t>68 organizaciones u operativas locales (OPC)</w:t>
      </w:r>
      <w:r w:rsidRPr="000E40BF">
        <w:rPr>
          <w:rFonts w:eastAsia="Calibri"/>
          <w:lang w:val="es-DO"/>
        </w:rPr>
        <w:t xml:space="preserve">, este último condicionado a la validación en el sistema de contribuyentes de la DGII. En cuanto a los subcomponentes del sistema, se logró el </w:t>
      </w:r>
      <w:r w:rsidRPr="000E40BF">
        <w:rPr>
          <w:rFonts w:eastAsia="Calibri"/>
          <w:b/>
          <w:bCs/>
          <w:lang w:val="es-DO"/>
        </w:rPr>
        <w:t xml:space="preserve">cumplimiento total de la meta de registro de </w:t>
      </w:r>
      <w:proofErr w:type="spellStart"/>
      <w:r w:rsidRPr="000E40BF">
        <w:rPr>
          <w:rFonts w:eastAsia="Calibri"/>
          <w:b/>
          <w:bCs/>
          <w:lang w:val="es-DO"/>
        </w:rPr>
        <w:t>tostadurías</w:t>
      </w:r>
      <w:proofErr w:type="spellEnd"/>
      <w:r w:rsidRPr="000E40BF">
        <w:rPr>
          <w:rFonts w:eastAsia="Calibri"/>
          <w:lang w:val="es-DO"/>
        </w:rPr>
        <w:t xml:space="preserve">, mientras que el </w:t>
      </w:r>
      <w:r w:rsidRPr="000E40BF">
        <w:rPr>
          <w:rFonts w:eastAsia="Calibri"/>
          <w:b/>
          <w:bCs/>
          <w:lang w:val="es-DO"/>
        </w:rPr>
        <w:t>registro de viveros superó las metas establecidas</w:t>
      </w:r>
      <w:r w:rsidRPr="000E40BF">
        <w:rPr>
          <w:rFonts w:eastAsia="Calibri"/>
          <w:lang w:val="es-DO"/>
        </w:rPr>
        <w:t>, fortaleciendo la caracterización y trazabilidad del sector cafetalero nacional.</w:t>
      </w:r>
    </w:p>
    <w:p w14:paraId="61F3445B" w14:textId="77777777" w:rsidR="002F5951" w:rsidRPr="003338FF" w:rsidRDefault="002F5951" w:rsidP="002F5951">
      <w:pPr>
        <w:spacing w:line="360" w:lineRule="auto"/>
        <w:jc w:val="both"/>
        <w:rPr>
          <w:rFonts w:eastAsia="Calibri"/>
          <w:lang w:val="es-DO"/>
        </w:rPr>
      </w:pPr>
      <w:r w:rsidRPr="00911D72">
        <w:rPr>
          <w:rFonts w:eastAsia="Calibri"/>
          <w:lang w:val="es-DO"/>
        </w:rPr>
        <w:t xml:space="preserve">Con la </w:t>
      </w:r>
      <w:r w:rsidRPr="00911D72">
        <w:rPr>
          <w:rFonts w:eastAsia="Calibri"/>
          <w:b/>
          <w:bCs/>
          <w:lang w:val="es-DO"/>
        </w:rPr>
        <w:t>creación y puesta en funcionamiento de la Unidad de Igualdad de Género</w:t>
      </w:r>
      <w:r>
        <w:rPr>
          <w:rFonts w:eastAsia="Calibri"/>
          <w:b/>
          <w:bCs/>
          <w:lang w:val="es-DO"/>
        </w:rPr>
        <w:t xml:space="preserve"> en el 2025</w:t>
      </w:r>
      <w:r w:rsidRPr="00911D72">
        <w:rPr>
          <w:rFonts w:eastAsia="Calibri"/>
          <w:lang w:val="es-DO"/>
        </w:rPr>
        <w:t xml:space="preserve">, el Instituto Dominicano del Café (INDOCAFE) dio un paso significativo en la institucionalización del enfoque de género, impulsando la conformación del Comité de Transversalización, la elaboración del Diagnóstico Institucional y el </w:t>
      </w:r>
      <w:r w:rsidRPr="003338FF">
        <w:rPr>
          <w:rFonts w:eastAsia="Calibri"/>
          <w:lang w:val="es-DO"/>
        </w:rPr>
        <w:t>establecimiento de alianzas estratégicas con entidades nacionales e internacionales para promover la equidad y la inclusión en el sector cafetalero.</w:t>
      </w:r>
    </w:p>
    <w:p w14:paraId="6389A372" w14:textId="77777777" w:rsidR="003338FF" w:rsidRPr="003338FF" w:rsidRDefault="00A95FF2" w:rsidP="002F5951">
      <w:pPr>
        <w:spacing w:line="360" w:lineRule="auto"/>
        <w:jc w:val="both"/>
        <w:rPr>
          <w:rFonts w:eastAsia="Calibri"/>
          <w:b/>
          <w:bCs/>
          <w:lang w:val="es-DO"/>
        </w:rPr>
      </w:pPr>
      <w:r w:rsidRPr="003338FF">
        <w:rPr>
          <w:rFonts w:eastAsia="Calibri"/>
          <w:b/>
          <w:bCs/>
          <w:lang w:val="es-DO"/>
        </w:rPr>
        <w:t>Se el</w:t>
      </w:r>
      <w:r w:rsidR="00C5476C" w:rsidRPr="003338FF">
        <w:rPr>
          <w:rFonts w:eastAsia="Calibri"/>
          <w:b/>
          <w:bCs/>
          <w:lang w:val="es-DO"/>
        </w:rPr>
        <w:t>a</w:t>
      </w:r>
      <w:r w:rsidRPr="003338FF">
        <w:rPr>
          <w:rFonts w:eastAsia="Calibri"/>
          <w:b/>
          <w:bCs/>
          <w:lang w:val="es-DO"/>
        </w:rPr>
        <w:t>bora</w:t>
      </w:r>
      <w:r w:rsidR="00C5476C" w:rsidRPr="003338FF">
        <w:rPr>
          <w:rFonts w:eastAsia="Calibri"/>
          <w:b/>
          <w:bCs/>
          <w:lang w:val="es-DO"/>
        </w:rPr>
        <w:t>ron dos proyectos que fueron aprobados para iniciar en el 2026</w:t>
      </w:r>
      <w:r w:rsidR="003338FF" w:rsidRPr="003338FF">
        <w:rPr>
          <w:rFonts w:eastAsia="Calibri"/>
          <w:b/>
          <w:bCs/>
          <w:lang w:val="es-DO"/>
        </w:rPr>
        <w:t xml:space="preserve">: </w:t>
      </w:r>
    </w:p>
    <w:p w14:paraId="42F913BD" w14:textId="24419F59" w:rsidR="00E91196" w:rsidRPr="00E60CFA" w:rsidRDefault="00A95FF2" w:rsidP="00BC7FDB">
      <w:pPr>
        <w:pStyle w:val="Prrafodelista"/>
        <w:numPr>
          <w:ilvl w:val="0"/>
          <w:numId w:val="31"/>
        </w:numPr>
        <w:spacing w:line="360" w:lineRule="auto"/>
        <w:jc w:val="both"/>
        <w:rPr>
          <w:rFonts w:ascii="Times New Roman" w:eastAsia="Calibri" w:hAnsi="Times New Roman" w:cs="Times New Roman"/>
          <w:color w:val="767171"/>
          <w:sz w:val="24"/>
          <w:szCs w:val="24"/>
          <w:lang w:val="es-DO"/>
        </w:rPr>
      </w:pPr>
      <w:r w:rsidRPr="00E60CFA">
        <w:rPr>
          <w:rFonts w:ascii="Times New Roman" w:eastAsia="Calibri" w:hAnsi="Times New Roman" w:cs="Times New Roman"/>
          <w:b/>
          <w:bCs/>
          <w:color w:val="767171"/>
          <w:sz w:val="24"/>
          <w:szCs w:val="24"/>
          <w:lang w:val="es-DO"/>
        </w:rPr>
        <w:t>Proyecto de Restauración de la Subcuenca del Río San Juan (Plan Sabaneta)</w:t>
      </w:r>
      <w:r w:rsidRPr="00E60CFA">
        <w:rPr>
          <w:rFonts w:ascii="Times New Roman" w:eastAsia="Calibri" w:hAnsi="Times New Roman" w:cs="Times New Roman"/>
          <w:color w:val="767171"/>
          <w:sz w:val="24"/>
          <w:szCs w:val="24"/>
          <w:lang w:val="es-DO"/>
        </w:rPr>
        <w:t xml:space="preserve">: </w:t>
      </w:r>
      <w:r w:rsidR="00DF1456" w:rsidRPr="00E60CFA">
        <w:rPr>
          <w:rFonts w:ascii="Times New Roman" w:eastAsia="Calibri" w:hAnsi="Times New Roman" w:cs="Times New Roman"/>
          <w:color w:val="767171"/>
          <w:sz w:val="24"/>
          <w:szCs w:val="24"/>
          <w:lang w:val="es-DO"/>
        </w:rPr>
        <w:t xml:space="preserve">que </w:t>
      </w:r>
      <w:r w:rsidRPr="00E60CFA">
        <w:rPr>
          <w:rFonts w:ascii="Times New Roman" w:eastAsia="Calibri" w:hAnsi="Times New Roman" w:cs="Times New Roman"/>
          <w:color w:val="767171"/>
          <w:sz w:val="24"/>
          <w:szCs w:val="24"/>
          <w:lang w:val="es-DO"/>
        </w:rPr>
        <w:t>representa para el Instituto Dominicano del Café (INDOCAFE) y el sector cafetalero una iniciativa estratégica de alto impacto ambiental, productivo y social, desarrollada de manera interinstitucional junto a la Empresa de Generación Hidroeléctrica Dominicana (EGEHID), el Ministerio de Medio Ambiente y Recursos Naturales, el Plan de Desarrollo Económico de la Provincia de San Juan (Plan San Juan), el Instituto Nacional de Recursos Hidráulicos (INDRHI), la Unidad Técnica Ejecutora de Proyectos de Desarrollo Agroforestal (UTEPDA) y la Fundación Sur Futuro</w:t>
      </w:r>
      <w:r w:rsidR="00344810" w:rsidRPr="00E60CFA">
        <w:rPr>
          <w:rFonts w:ascii="Times New Roman" w:eastAsia="Calibri" w:hAnsi="Times New Roman" w:cs="Times New Roman"/>
          <w:color w:val="767171"/>
          <w:sz w:val="24"/>
          <w:szCs w:val="24"/>
          <w:lang w:val="es-DO"/>
        </w:rPr>
        <w:t xml:space="preserve">; y, </w:t>
      </w:r>
    </w:p>
    <w:p w14:paraId="1BFD948F" w14:textId="77777777" w:rsidR="00DF1456" w:rsidRPr="00344810" w:rsidRDefault="00DF1456" w:rsidP="00BC7FDB">
      <w:pPr>
        <w:pStyle w:val="Prrafodelista"/>
        <w:numPr>
          <w:ilvl w:val="0"/>
          <w:numId w:val="31"/>
        </w:numPr>
        <w:spacing w:line="360" w:lineRule="auto"/>
        <w:jc w:val="both"/>
        <w:rPr>
          <w:rFonts w:ascii="Times New Roman" w:eastAsia="Calibri" w:hAnsi="Times New Roman" w:cs="Times New Roman"/>
          <w:b/>
          <w:bCs/>
          <w:color w:val="767171"/>
          <w:sz w:val="24"/>
          <w:szCs w:val="24"/>
          <w:lang w:val="es-DO"/>
        </w:rPr>
      </w:pPr>
      <w:r w:rsidRPr="00344810">
        <w:rPr>
          <w:rFonts w:ascii="Times New Roman" w:eastAsia="Calibri" w:hAnsi="Times New Roman" w:cs="Times New Roman"/>
          <w:b/>
          <w:bCs/>
          <w:color w:val="767171"/>
          <w:sz w:val="24"/>
          <w:szCs w:val="24"/>
          <w:lang w:val="es-DO"/>
        </w:rPr>
        <w:lastRenderedPageBreak/>
        <w:t>Fortalecimiento de las capacidades de los pequeños y medianos productores y otros actores de la cadena de café de República Dominicana para facilitar el acceso a mercados.</w:t>
      </w:r>
    </w:p>
    <w:p w14:paraId="6A38EEF0" w14:textId="77777777" w:rsidR="00DF1456" w:rsidRPr="00344810" w:rsidRDefault="00DF1456" w:rsidP="00DF1456">
      <w:pPr>
        <w:pStyle w:val="Prrafodelista"/>
        <w:rPr>
          <w:rFonts w:ascii="Times New Roman" w:eastAsia="Calibri" w:hAnsi="Times New Roman" w:cs="Times New Roman"/>
          <w:b/>
          <w:bCs/>
          <w:color w:val="767171"/>
          <w:sz w:val="24"/>
          <w:szCs w:val="24"/>
          <w:lang w:val="es-DO"/>
        </w:rPr>
      </w:pPr>
    </w:p>
    <w:p w14:paraId="1213C873" w14:textId="253367D9" w:rsidR="00DF1456" w:rsidRPr="00344810" w:rsidRDefault="00DF1456" w:rsidP="00DF1456">
      <w:pPr>
        <w:pStyle w:val="Prrafodelista"/>
        <w:spacing w:line="360" w:lineRule="auto"/>
        <w:jc w:val="both"/>
        <w:rPr>
          <w:rFonts w:ascii="Times New Roman" w:eastAsia="Calibri" w:hAnsi="Times New Roman" w:cs="Times New Roman"/>
          <w:color w:val="767171"/>
          <w:sz w:val="24"/>
          <w:szCs w:val="24"/>
          <w:lang w:val="es-DO"/>
        </w:rPr>
      </w:pPr>
      <w:r w:rsidRPr="00344810">
        <w:rPr>
          <w:rFonts w:ascii="Times New Roman" w:eastAsia="Calibri" w:hAnsi="Times New Roman" w:cs="Times New Roman"/>
          <w:color w:val="767171"/>
          <w:sz w:val="24"/>
          <w:szCs w:val="24"/>
          <w:lang w:val="es-DO"/>
        </w:rPr>
        <w:t>Este proyecto, a ejecutarse con el apoyo de la Agencia Española de Cooperación Internacional para el Desarrollo (AECID), tiene como propósito fomentar el desarrollo sostenible y la competitividad del sector cafetalero nacional, mediante la adopción de tecnologías apropiadas, el fortalecimiento de las capacidades técnicas, organizativas y de gestión de los pequeños y medianos productores, así como la implementación de prácticas agrícolas resilientes.</w:t>
      </w:r>
    </w:p>
    <w:p w14:paraId="72B4574A" w14:textId="77777777" w:rsidR="000F6D46" w:rsidRPr="000F6D46" w:rsidRDefault="000F6D46" w:rsidP="000F6D46">
      <w:pPr>
        <w:spacing w:line="360" w:lineRule="auto"/>
        <w:jc w:val="both"/>
        <w:rPr>
          <w:rFonts w:eastAsia="Calibri"/>
          <w:b/>
          <w:bCs/>
          <w:lang w:val="es-DO"/>
        </w:rPr>
      </w:pPr>
      <w:r w:rsidRPr="000F6D46">
        <w:rPr>
          <w:rFonts w:eastAsia="Calibri"/>
          <w:b/>
          <w:bCs/>
          <w:lang w:val="es-DO"/>
        </w:rPr>
        <w:t>Certificación y Control de Calidad</w:t>
      </w:r>
    </w:p>
    <w:p w14:paraId="722F0A80" w14:textId="77777777" w:rsidR="00351E9A" w:rsidRPr="00351E9A" w:rsidRDefault="00351E9A" w:rsidP="004222E4">
      <w:pPr>
        <w:spacing w:line="360" w:lineRule="auto"/>
        <w:jc w:val="both"/>
        <w:rPr>
          <w:rFonts w:eastAsia="Calibri"/>
          <w:lang w:val="es-DO"/>
        </w:rPr>
      </w:pPr>
      <w:bookmarkStart w:id="3" w:name="_Toc153578812"/>
      <w:r w:rsidRPr="00351E9A">
        <w:rPr>
          <w:rFonts w:eastAsia="Calibri"/>
          <w:lang w:val="es-DO"/>
        </w:rPr>
        <w:t xml:space="preserve">Durante el año 2025, el Departamento de Mercados y Certificación del INDOCAFE ejecutó acciones estratégicas orientadas al fortalecimiento de la calidad, la trazabilidad y la comercialización del café dominicano, tanto en el mercado internacional como en el posicionamiento institucional del sector. En este contexto, se realizaron </w:t>
      </w:r>
      <w:r w:rsidRPr="00351E9A">
        <w:rPr>
          <w:rFonts w:eastAsia="Calibri"/>
          <w:b/>
          <w:bCs/>
          <w:lang w:val="es-DO"/>
        </w:rPr>
        <w:t>50 inspecciones</w:t>
      </w:r>
      <w:r w:rsidRPr="00351E9A">
        <w:rPr>
          <w:rFonts w:eastAsia="Calibri"/>
          <w:lang w:val="es-DO"/>
        </w:rPr>
        <w:t xml:space="preserve"> vinculadas a sellos de calidad y certificación, así como </w:t>
      </w:r>
      <w:r w:rsidRPr="00351E9A">
        <w:rPr>
          <w:rFonts w:eastAsia="Calibri"/>
          <w:b/>
          <w:bCs/>
          <w:lang w:val="es-DO"/>
        </w:rPr>
        <w:t>262 inspecciones y tomas de muestras</w:t>
      </w:r>
      <w:r w:rsidRPr="00351E9A">
        <w:rPr>
          <w:rFonts w:eastAsia="Calibri"/>
          <w:lang w:val="es-DO"/>
        </w:rPr>
        <w:t xml:space="preserve"> en lotes de café verde y </w:t>
      </w:r>
      <w:proofErr w:type="spellStart"/>
      <w:r w:rsidRPr="00351E9A">
        <w:rPr>
          <w:rFonts w:eastAsia="Calibri"/>
          <w:lang w:val="es-DO"/>
        </w:rPr>
        <w:t>semitostado</w:t>
      </w:r>
      <w:proofErr w:type="spellEnd"/>
      <w:r w:rsidRPr="00351E9A">
        <w:rPr>
          <w:rFonts w:eastAsia="Calibri"/>
          <w:lang w:val="es-DO"/>
        </w:rPr>
        <w:t xml:space="preserve"> destinados a la exportación. De igual forma, el Laboratorio Raúl H. Melo recibió </w:t>
      </w:r>
      <w:r w:rsidRPr="00351E9A">
        <w:rPr>
          <w:rFonts w:eastAsia="Calibri"/>
          <w:b/>
          <w:bCs/>
          <w:lang w:val="es-DO"/>
        </w:rPr>
        <w:t>111 muestras</w:t>
      </w:r>
      <w:r w:rsidRPr="00351E9A">
        <w:rPr>
          <w:rFonts w:eastAsia="Calibri"/>
          <w:lang w:val="es-DO"/>
        </w:rPr>
        <w:t xml:space="preserve">, sobre las cuales se efectuaron </w:t>
      </w:r>
      <w:r w:rsidRPr="00351E9A">
        <w:rPr>
          <w:rFonts w:eastAsia="Calibri"/>
          <w:b/>
          <w:bCs/>
          <w:lang w:val="es-DO"/>
        </w:rPr>
        <w:t xml:space="preserve">252 análisis físicos, sensoriales y de </w:t>
      </w:r>
      <w:proofErr w:type="spellStart"/>
      <w:r w:rsidRPr="00351E9A">
        <w:rPr>
          <w:rFonts w:eastAsia="Calibri"/>
          <w:b/>
          <w:bCs/>
          <w:lang w:val="es-DO"/>
        </w:rPr>
        <w:t>ocratoxina</w:t>
      </w:r>
      <w:proofErr w:type="spellEnd"/>
      <w:r w:rsidRPr="00351E9A">
        <w:rPr>
          <w:rFonts w:eastAsia="Calibri"/>
          <w:lang w:val="es-DO"/>
        </w:rPr>
        <w:t>, contribuyendo al aseguramiento de la inocuidad y la calidad del producto exportable.</w:t>
      </w:r>
    </w:p>
    <w:p w14:paraId="11B2BA60" w14:textId="0958369C" w:rsidR="00351E9A" w:rsidRDefault="00351E9A" w:rsidP="004222E4">
      <w:pPr>
        <w:spacing w:line="360" w:lineRule="auto"/>
        <w:jc w:val="both"/>
        <w:rPr>
          <w:rFonts w:eastAsia="Calibri"/>
          <w:lang w:val="es-DO"/>
        </w:rPr>
      </w:pPr>
      <w:r w:rsidRPr="00351E9A">
        <w:rPr>
          <w:rFonts w:eastAsia="Calibri"/>
          <w:lang w:val="es-DO"/>
        </w:rPr>
        <w:t xml:space="preserve">En materia de Comercialización y Certificación, se registraron </w:t>
      </w:r>
      <w:r w:rsidRPr="00351E9A">
        <w:rPr>
          <w:rFonts w:eastAsia="Calibri"/>
          <w:b/>
          <w:bCs/>
          <w:lang w:val="es-DO"/>
        </w:rPr>
        <w:t>634 contratos de exportación</w:t>
      </w:r>
      <w:r w:rsidRPr="00351E9A">
        <w:rPr>
          <w:rFonts w:eastAsia="Calibri"/>
          <w:lang w:val="es-DO"/>
        </w:rPr>
        <w:t xml:space="preserve">, junto con </w:t>
      </w:r>
      <w:r w:rsidRPr="00351E9A">
        <w:rPr>
          <w:rFonts w:eastAsia="Calibri"/>
          <w:b/>
          <w:bCs/>
          <w:lang w:val="es-DO"/>
        </w:rPr>
        <w:t>635 notificaciones y permisos de embarque</w:t>
      </w:r>
      <w:r w:rsidRPr="00351E9A">
        <w:rPr>
          <w:rFonts w:eastAsia="Calibri"/>
          <w:lang w:val="es-DO"/>
        </w:rPr>
        <w:t xml:space="preserve">, y se emitieron </w:t>
      </w:r>
      <w:r w:rsidRPr="00351E9A">
        <w:rPr>
          <w:rFonts w:eastAsia="Calibri"/>
          <w:b/>
          <w:bCs/>
          <w:lang w:val="es-DO"/>
        </w:rPr>
        <w:t>636 certificados de origen OIC</w:t>
      </w:r>
      <w:r w:rsidRPr="00351E9A">
        <w:rPr>
          <w:rFonts w:eastAsia="Calibri"/>
          <w:lang w:val="es-DO"/>
        </w:rPr>
        <w:t xml:space="preserve">, reflejando una dinámica comercial activa. Como resultado, el volumen total exportado de café verde y procesado ascendió a </w:t>
      </w:r>
      <w:r w:rsidRPr="00351E9A">
        <w:rPr>
          <w:rFonts w:eastAsia="Calibri"/>
          <w:b/>
          <w:bCs/>
          <w:lang w:val="es-DO"/>
        </w:rPr>
        <w:t>121,441.59 quintales</w:t>
      </w:r>
      <w:r w:rsidRPr="00351E9A">
        <w:rPr>
          <w:rFonts w:eastAsia="Calibri"/>
          <w:lang w:val="es-DO"/>
        </w:rPr>
        <w:t xml:space="preserve">, generando divisas por </w:t>
      </w:r>
      <w:r w:rsidRPr="00351E9A">
        <w:rPr>
          <w:rFonts w:eastAsia="Calibri"/>
          <w:b/>
          <w:bCs/>
          <w:lang w:val="es-DO"/>
        </w:rPr>
        <w:t>US$48.0 millones</w:t>
      </w:r>
      <w:r w:rsidRPr="00351E9A">
        <w:rPr>
          <w:rFonts w:eastAsia="Calibri"/>
          <w:lang w:val="es-DO"/>
        </w:rPr>
        <w:t xml:space="preserve">. El </w:t>
      </w:r>
      <w:r w:rsidRPr="00351E9A">
        <w:rPr>
          <w:rFonts w:eastAsia="Calibri"/>
          <w:lang w:val="es-DO"/>
        </w:rPr>
        <w:lastRenderedPageBreak/>
        <w:t xml:space="preserve">precio promedio en bolsa fue de </w:t>
      </w:r>
      <w:r w:rsidRPr="00351E9A">
        <w:rPr>
          <w:rFonts w:eastAsia="Calibri"/>
          <w:b/>
          <w:bCs/>
          <w:lang w:val="es-DO"/>
        </w:rPr>
        <w:t>US$338.22</w:t>
      </w:r>
      <w:r w:rsidRPr="00351E9A">
        <w:rPr>
          <w:rFonts w:eastAsia="Calibri"/>
          <w:lang w:val="es-DO"/>
        </w:rPr>
        <w:t xml:space="preserve">, mientras que el precio promedio pagado al productor a nivel de finca alcanzó </w:t>
      </w:r>
      <w:r w:rsidRPr="00351E9A">
        <w:rPr>
          <w:rFonts w:eastAsia="Calibri"/>
          <w:b/>
          <w:bCs/>
          <w:lang w:val="es-DO"/>
        </w:rPr>
        <w:t>RD$19,805.62 por cada 50 kilos</w:t>
      </w:r>
      <w:r w:rsidRPr="00351E9A">
        <w:rPr>
          <w:rFonts w:eastAsia="Calibri"/>
          <w:lang w:val="es-DO"/>
        </w:rPr>
        <w:t xml:space="preserve">. Asimismo, el INDOCAFE participó en diversas </w:t>
      </w:r>
      <w:r w:rsidRPr="00351E9A">
        <w:rPr>
          <w:rFonts w:eastAsia="Calibri"/>
          <w:b/>
          <w:bCs/>
          <w:lang w:val="es-DO"/>
        </w:rPr>
        <w:t>ferias nacionales</w:t>
      </w:r>
      <w:r w:rsidR="006A708C">
        <w:rPr>
          <w:rFonts w:eastAsia="Calibri"/>
          <w:b/>
          <w:bCs/>
          <w:lang w:val="es-DO"/>
        </w:rPr>
        <w:t xml:space="preserve"> e internacionales como la SCA</w:t>
      </w:r>
      <w:r w:rsidRPr="00351E9A">
        <w:rPr>
          <w:rFonts w:eastAsia="Calibri"/>
          <w:lang w:val="es-DO"/>
        </w:rPr>
        <w:t>, fortaleciendo la promoción del café dominicano y la visibilidad institucional, en cumplimiento de los objetivos establecidos en el POA 2025.</w:t>
      </w:r>
    </w:p>
    <w:p w14:paraId="1E2374D4" w14:textId="1B822F85" w:rsidR="003E4FDA" w:rsidRDefault="00FC1BB6" w:rsidP="004222E4">
      <w:pPr>
        <w:spacing w:line="360" w:lineRule="auto"/>
        <w:jc w:val="both"/>
        <w:rPr>
          <w:rFonts w:eastAsia="Calibri"/>
          <w:lang w:val="es-DO"/>
        </w:rPr>
      </w:pPr>
      <w:r w:rsidRPr="0090043F">
        <w:rPr>
          <w:b/>
          <w:bCs/>
          <w:lang w:val="es-DO"/>
        </w:rPr>
        <w:t>División de Riesgo y Cambio Climático – INDOCAFE</w:t>
      </w:r>
    </w:p>
    <w:p w14:paraId="2CDBA390" w14:textId="77777777" w:rsidR="003E4FDA" w:rsidRPr="0090043F" w:rsidRDefault="003E4FDA" w:rsidP="00FC1BB6">
      <w:pPr>
        <w:spacing w:line="360" w:lineRule="auto"/>
        <w:jc w:val="both"/>
        <w:rPr>
          <w:lang w:val="es-DO"/>
        </w:rPr>
      </w:pPr>
      <w:r w:rsidRPr="0090043F">
        <w:rPr>
          <w:lang w:val="es-DO"/>
        </w:rPr>
        <w:t xml:space="preserve">La División de Riesgo y Cambio Climático del INDOCAFE cerró el año 2025 con </w:t>
      </w:r>
      <w:r w:rsidRPr="0090043F">
        <w:rPr>
          <w:b/>
          <w:bCs/>
          <w:lang w:val="es-DO"/>
        </w:rPr>
        <w:t>avances estructurales de alto impacto</w:t>
      </w:r>
      <w:r w:rsidRPr="0090043F">
        <w:rPr>
          <w:lang w:val="es-DO"/>
        </w:rPr>
        <w:t xml:space="preserve">, consolidando instrumentos técnicos, financieros e institucionales que permiten pasar de la planificación a la </w:t>
      </w:r>
      <w:r w:rsidRPr="0090043F">
        <w:rPr>
          <w:b/>
          <w:bCs/>
          <w:lang w:val="es-DO"/>
        </w:rPr>
        <w:t>implementación efectiva de acciones climáticas en el sector cafetalero</w:t>
      </w:r>
      <w:r w:rsidRPr="0090043F">
        <w:rPr>
          <w:lang w:val="es-DO"/>
        </w:rPr>
        <w:t>.</w:t>
      </w:r>
    </w:p>
    <w:p w14:paraId="011EA8FA" w14:textId="77777777" w:rsidR="003E4FDA" w:rsidRPr="0090043F" w:rsidRDefault="003E4FDA" w:rsidP="00FC1BB6">
      <w:pPr>
        <w:spacing w:line="360" w:lineRule="auto"/>
        <w:jc w:val="both"/>
        <w:rPr>
          <w:lang w:val="es-DO"/>
        </w:rPr>
      </w:pPr>
      <w:r w:rsidRPr="0090043F">
        <w:rPr>
          <w:lang w:val="es-DO"/>
        </w:rPr>
        <w:t xml:space="preserve">El trabajo realizado posiciona a INDOCAFE como un </w:t>
      </w:r>
      <w:r w:rsidRPr="0090043F">
        <w:rPr>
          <w:b/>
          <w:bCs/>
          <w:lang w:val="es-DO"/>
        </w:rPr>
        <w:t>actor clave en la agenda climática nacional</w:t>
      </w:r>
      <w:r w:rsidRPr="0090043F">
        <w:rPr>
          <w:lang w:val="es-DO"/>
        </w:rPr>
        <w:t>, con capacidades fortalecidas para acompañar a los productores en la adaptación, la mitigación y el acceso a mecanismos de sostenibilidad y financiamiento en 2026.</w:t>
      </w:r>
    </w:p>
    <w:p w14:paraId="1B372137" w14:textId="6CCB1754" w:rsidR="001B0BF4" w:rsidRPr="00556736" w:rsidRDefault="001B0BF4" w:rsidP="00556736">
      <w:pPr>
        <w:spacing w:line="360" w:lineRule="auto"/>
        <w:ind w:left="426"/>
        <w:jc w:val="center"/>
        <w:rPr>
          <w:rFonts w:eastAsia="Calibri"/>
          <w:b/>
          <w:bCs/>
          <w:noProof/>
          <w:lang w:val="es-DO"/>
        </w:rPr>
      </w:pPr>
      <w:r w:rsidRPr="00556736">
        <w:rPr>
          <w:rFonts w:eastAsia="Calibri"/>
          <w:b/>
          <w:bCs/>
          <w:noProof/>
          <w:lang w:val="es-DO"/>
        </w:rPr>
        <w:t>Logros Acumulados Gestión</w:t>
      </w:r>
      <w:bookmarkEnd w:id="3"/>
    </w:p>
    <w:p w14:paraId="430EF3A6" w14:textId="77777777" w:rsidR="0077546F" w:rsidRPr="0077546F" w:rsidRDefault="0077546F" w:rsidP="0077546F">
      <w:pPr>
        <w:spacing w:line="360" w:lineRule="auto"/>
        <w:jc w:val="both"/>
        <w:rPr>
          <w:rFonts w:eastAsia="Calibri"/>
          <w:b/>
          <w:bCs/>
          <w:lang w:val="es-DO"/>
        </w:rPr>
      </w:pPr>
      <w:r w:rsidRPr="0077546F">
        <w:rPr>
          <w:rFonts w:eastAsia="Calibri"/>
          <w:b/>
          <w:bCs/>
          <w:lang w:val="es-DO"/>
        </w:rPr>
        <w:t>Logros Relevantes de la Gestión 2020–2025</w:t>
      </w:r>
    </w:p>
    <w:p w14:paraId="2FA60F02" w14:textId="77777777" w:rsidR="0077546F" w:rsidRPr="0077546F" w:rsidRDefault="0077546F" w:rsidP="0077546F">
      <w:pPr>
        <w:spacing w:line="360" w:lineRule="auto"/>
        <w:jc w:val="both"/>
        <w:rPr>
          <w:rFonts w:eastAsia="Calibri"/>
          <w:lang w:val="es-DO"/>
        </w:rPr>
      </w:pPr>
      <w:r w:rsidRPr="0077546F">
        <w:rPr>
          <w:rFonts w:eastAsia="Calibri"/>
          <w:i/>
          <w:iCs/>
          <w:lang w:val="es-DO"/>
        </w:rPr>
        <w:t>(Cifras actualizadas con resultados del año 2025)</w:t>
      </w:r>
    </w:p>
    <w:p w14:paraId="109A8231" w14:textId="77777777" w:rsidR="0077546F" w:rsidRPr="0077546F" w:rsidRDefault="0077546F" w:rsidP="0077546F">
      <w:pPr>
        <w:spacing w:line="360" w:lineRule="auto"/>
        <w:jc w:val="both"/>
        <w:rPr>
          <w:rFonts w:eastAsia="Calibri"/>
          <w:lang w:val="es-DO"/>
        </w:rPr>
      </w:pPr>
      <w:r w:rsidRPr="0077546F">
        <w:rPr>
          <w:rFonts w:eastAsia="Calibri"/>
          <w:lang w:val="es-DO"/>
        </w:rPr>
        <w:t xml:space="preserve">A lo largo del período de gestión </w:t>
      </w:r>
      <w:r w:rsidRPr="0077546F">
        <w:rPr>
          <w:rFonts w:eastAsia="Calibri"/>
          <w:b/>
          <w:bCs/>
          <w:lang w:val="es-DO"/>
        </w:rPr>
        <w:t>2020–2025</w:t>
      </w:r>
      <w:r w:rsidRPr="0077546F">
        <w:rPr>
          <w:rFonts w:eastAsia="Calibri"/>
          <w:lang w:val="es-DO"/>
        </w:rPr>
        <w:t xml:space="preserve">, el sector cafetalero dominicano evidenció un crecimiento sostenido y avances estructurales significativos. En este quinquenio, la </w:t>
      </w:r>
      <w:r w:rsidRPr="0077546F">
        <w:rPr>
          <w:rFonts w:eastAsia="Calibri"/>
          <w:b/>
          <w:bCs/>
          <w:lang w:val="es-DO"/>
        </w:rPr>
        <w:t>producción nacional acumulada</w:t>
      </w:r>
      <w:r w:rsidRPr="0077546F">
        <w:rPr>
          <w:rFonts w:eastAsia="Calibri"/>
          <w:lang w:val="es-DO"/>
        </w:rPr>
        <w:t xml:space="preserve"> alcanzó un total de </w:t>
      </w:r>
      <w:r w:rsidRPr="0077546F">
        <w:rPr>
          <w:rFonts w:eastAsia="Calibri"/>
          <w:b/>
          <w:bCs/>
          <w:lang w:val="es-DO"/>
        </w:rPr>
        <w:t>2,641,155.95 quintales de café</w:t>
      </w:r>
      <w:r w:rsidRPr="0077546F">
        <w:rPr>
          <w:rFonts w:eastAsia="Calibri"/>
          <w:lang w:val="es-DO"/>
        </w:rPr>
        <w:t xml:space="preserve">, al integrar los </w:t>
      </w:r>
      <w:r w:rsidRPr="0077546F">
        <w:rPr>
          <w:rFonts w:eastAsia="Calibri"/>
          <w:b/>
          <w:bCs/>
          <w:lang w:val="es-DO"/>
        </w:rPr>
        <w:t>450,713 quintales cosechados en 2025</w:t>
      </w:r>
      <w:r w:rsidRPr="0077546F">
        <w:rPr>
          <w:rFonts w:eastAsia="Calibri"/>
          <w:lang w:val="es-DO"/>
        </w:rPr>
        <w:t xml:space="preserve"> a los volúmenes previamente registrados. En materia de comercio exterior, las exportaciones acumuladas ascendieron a </w:t>
      </w:r>
      <w:r w:rsidRPr="0077546F">
        <w:rPr>
          <w:rFonts w:eastAsia="Calibri"/>
          <w:b/>
          <w:bCs/>
          <w:lang w:val="es-DO"/>
        </w:rPr>
        <w:t>549,325.55 quintales de café verde y procesado</w:t>
      </w:r>
      <w:r w:rsidRPr="0077546F">
        <w:rPr>
          <w:rFonts w:eastAsia="Calibri"/>
          <w:lang w:val="es-DO"/>
        </w:rPr>
        <w:t xml:space="preserve">, generando </w:t>
      </w:r>
      <w:r w:rsidRPr="0077546F">
        <w:rPr>
          <w:rFonts w:eastAsia="Calibri"/>
          <w:b/>
          <w:bCs/>
          <w:lang w:val="es-DO"/>
        </w:rPr>
        <w:t xml:space="preserve">divisas por aproximadamente </w:t>
      </w:r>
      <w:r w:rsidRPr="0077546F">
        <w:rPr>
          <w:rFonts w:eastAsia="Calibri"/>
          <w:b/>
          <w:bCs/>
          <w:lang w:val="es-DO"/>
        </w:rPr>
        <w:lastRenderedPageBreak/>
        <w:t>US$152.40 millones</w:t>
      </w:r>
      <w:r w:rsidRPr="0077546F">
        <w:rPr>
          <w:rFonts w:eastAsia="Calibri"/>
          <w:lang w:val="es-DO"/>
        </w:rPr>
        <w:t xml:space="preserve">, al incorporar los </w:t>
      </w:r>
      <w:r w:rsidRPr="0077546F">
        <w:rPr>
          <w:rFonts w:eastAsia="Calibri"/>
          <w:b/>
          <w:bCs/>
          <w:lang w:val="es-DO"/>
        </w:rPr>
        <w:t>US$48.01 millones</w:t>
      </w:r>
      <w:r w:rsidRPr="0077546F">
        <w:rPr>
          <w:rFonts w:eastAsia="Calibri"/>
          <w:lang w:val="es-DO"/>
        </w:rPr>
        <w:t xml:space="preserve"> obtenidos en el año 2025.</w:t>
      </w:r>
    </w:p>
    <w:p w14:paraId="128149B3" w14:textId="22475750" w:rsidR="0077546F" w:rsidRPr="0077546F" w:rsidRDefault="0077546F" w:rsidP="0077546F">
      <w:pPr>
        <w:spacing w:line="360" w:lineRule="auto"/>
        <w:jc w:val="both"/>
        <w:rPr>
          <w:rFonts w:eastAsia="Calibri"/>
          <w:lang w:val="es-DO"/>
        </w:rPr>
      </w:pPr>
      <w:r w:rsidRPr="0077546F">
        <w:rPr>
          <w:rFonts w:eastAsia="Calibri"/>
          <w:lang w:val="es-DO"/>
        </w:rPr>
        <w:t xml:space="preserve">Entre los principales resultados de la gestión se destaca </w:t>
      </w:r>
      <w:r w:rsidR="00CC7328">
        <w:rPr>
          <w:rFonts w:eastAsia="Calibri"/>
          <w:lang w:val="es-DO"/>
        </w:rPr>
        <w:t>que</w:t>
      </w:r>
      <w:r w:rsidRPr="0077546F">
        <w:rPr>
          <w:rFonts w:eastAsia="Calibri"/>
          <w:lang w:val="es-DO"/>
        </w:rPr>
        <w:t xml:space="preserve"> </w:t>
      </w:r>
      <w:r w:rsidR="0017296D" w:rsidRPr="0017296D">
        <w:rPr>
          <w:rFonts w:eastAsia="Calibri"/>
          <w:b/>
          <w:bCs/>
          <w:lang w:val="es-DO"/>
        </w:rPr>
        <w:t>se fomentaron y renovaron 27,398 tareas de café, distribuidas entre 10,145 tareas de fomento (nuevas plantaciones) y 17,253 tareas de renovación de cafetales. Estas acciones beneficiaron a 2,366 familias cafetaleras, de las cuales 2,068 están encabezadas por hombres y 298 por mujeres.</w:t>
      </w:r>
      <w:r w:rsidRPr="0077546F">
        <w:rPr>
          <w:rFonts w:eastAsia="Calibri"/>
          <w:lang w:val="es-DO"/>
        </w:rPr>
        <w:t xml:space="preserve"> Asimismo, se alcanzó una </w:t>
      </w:r>
      <w:r w:rsidRPr="0077546F">
        <w:rPr>
          <w:rFonts w:eastAsia="Calibri"/>
          <w:b/>
          <w:bCs/>
          <w:lang w:val="es-DO"/>
        </w:rPr>
        <w:t>siembra acumulada de 67,866,382 plantas de café</w:t>
      </w:r>
      <w:r w:rsidRPr="0077546F">
        <w:rPr>
          <w:rFonts w:eastAsia="Calibri"/>
          <w:lang w:val="es-DO"/>
        </w:rPr>
        <w:t xml:space="preserve"> de variedades resistentes o tolerantes a la roya (</w:t>
      </w:r>
      <w:proofErr w:type="spellStart"/>
      <w:r w:rsidRPr="0077546F">
        <w:rPr>
          <w:rFonts w:eastAsia="Calibri"/>
          <w:i/>
          <w:iCs/>
          <w:lang w:val="es-DO"/>
        </w:rPr>
        <w:t>Hemileia</w:t>
      </w:r>
      <w:proofErr w:type="spellEnd"/>
      <w:r w:rsidRPr="0077546F">
        <w:rPr>
          <w:rFonts w:eastAsia="Calibri"/>
          <w:i/>
          <w:iCs/>
          <w:lang w:val="es-DO"/>
        </w:rPr>
        <w:t xml:space="preserve"> </w:t>
      </w:r>
      <w:proofErr w:type="spellStart"/>
      <w:r w:rsidRPr="0077546F">
        <w:rPr>
          <w:rFonts w:eastAsia="Calibri"/>
          <w:i/>
          <w:iCs/>
          <w:lang w:val="es-DO"/>
        </w:rPr>
        <w:t>vastatrix</w:t>
      </w:r>
      <w:proofErr w:type="spellEnd"/>
      <w:r w:rsidRPr="0077546F">
        <w:rPr>
          <w:rFonts w:eastAsia="Calibri"/>
          <w:lang w:val="es-DO"/>
        </w:rPr>
        <w:t xml:space="preserve">), al sumar las </w:t>
      </w:r>
      <w:r w:rsidRPr="0077546F">
        <w:rPr>
          <w:rFonts w:eastAsia="Calibri"/>
          <w:b/>
          <w:bCs/>
          <w:lang w:val="es-DO"/>
        </w:rPr>
        <w:t>7,333,191 plantas producidas y sembradas en 2025</w:t>
      </w:r>
      <w:r w:rsidRPr="0077546F">
        <w:rPr>
          <w:rFonts w:eastAsia="Calibri"/>
          <w:lang w:val="es-DO"/>
        </w:rPr>
        <w:t>, contribuyendo de manera sostenida al control fitosanitario, la sostenibilidad ambiental y la mejora de la productividad.</w:t>
      </w:r>
    </w:p>
    <w:p w14:paraId="04F51ED7" w14:textId="77777777" w:rsidR="0077546F" w:rsidRDefault="0077546F" w:rsidP="0077546F">
      <w:pPr>
        <w:spacing w:line="360" w:lineRule="auto"/>
        <w:jc w:val="both"/>
        <w:rPr>
          <w:rFonts w:eastAsia="Calibri"/>
          <w:lang w:val="es-DO"/>
        </w:rPr>
      </w:pPr>
      <w:r w:rsidRPr="0077546F">
        <w:rPr>
          <w:rFonts w:eastAsia="Calibri"/>
          <w:lang w:val="es-DO"/>
        </w:rPr>
        <w:t xml:space="preserve">En el ámbito financiero, la gestión brindó </w:t>
      </w:r>
      <w:r w:rsidRPr="0077546F">
        <w:rPr>
          <w:rFonts w:eastAsia="Calibri"/>
          <w:b/>
          <w:bCs/>
          <w:lang w:val="es-DO"/>
        </w:rPr>
        <w:t>apoyo crediticio superior a RD$240 millones</w:t>
      </w:r>
      <w:r w:rsidRPr="0077546F">
        <w:rPr>
          <w:rFonts w:eastAsia="Calibri"/>
          <w:lang w:val="es-DO"/>
        </w:rPr>
        <w:t xml:space="preserve"> a los actores de la cadena cafetalera, mediante créditos a tasa cero y tasas preferenciales inferiores al 8 % anual. Asimismo, una </w:t>
      </w:r>
      <w:r w:rsidRPr="0077546F">
        <w:rPr>
          <w:rFonts w:eastAsia="Calibri"/>
          <w:b/>
          <w:bCs/>
          <w:lang w:val="es-DO"/>
        </w:rPr>
        <w:t>medida de alto impacto</w:t>
      </w:r>
      <w:r w:rsidRPr="0077546F">
        <w:rPr>
          <w:rFonts w:eastAsia="Calibri"/>
          <w:lang w:val="es-DO"/>
        </w:rPr>
        <w:t xml:space="preserve"> de esta administración, encabezada por el presidente </w:t>
      </w:r>
      <w:r w:rsidRPr="0077546F">
        <w:rPr>
          <w:rFonts w:eastAsia="Calibri"/>
          <w:b/>
          <w:bCs/>
          <w:lang w:val="es-DO"/>
        </w:rPr>
        <w:t>Luis Abinader Corona</w:t>
      </w:r>
      <w:r w:rsidRPr="0077546F">
        <w:rPr>
          <w:rFonts w:eastAsia="Calibri"/>
          <w:lang w:val="es-DO"/>
        </w:rPr>
        <w:t xml:space="preserve">, fue la </w:t>
      </w:r>
      <w:r w:rsidRPr="0077546F">
        <w:rPr>
          <w:rFonts w:eastAsia="Calibri"/>
          <w:b/>
          <w:bCs/>
          <w:lang w:val="es-DO"/>
        </w:rPr>
        <w:t>liberación de RD$847.5 millones</w:t>
      </w:r>
      <w:r w:rsidRPr="0077546F">
        <w:rPr>
          <w:rFonts w:eastAsia="Calibri"/>
          <w:lang w:val="es-DO"/>
        </w:rPr>
        <w:t xml:space="preserve"> a través de la </w:t>
      </w:r>
      <w:r w:rsidRPr="0077546F">
        <w:rPr>
          <w:rFonts w:eastAsia="Calibri"/>
          <w:b/>
          <w:bCs/>
          <w:lang w:val="es-DO"/>
        </w:rPr>
        <w:t>condonación de deudas</w:t>
      </w:r>
      <w:r w:rsidRPr="0077546F">
        <w:rPr>
          <w:rFonts w:eastAsia="Calibri"/>
          <w:lang w:val="es-DO"/>
        </w:rPr>
        <w:t xml:space="preserve"> a organizaciones cafetaleras y productores individuales, acción coordinada entre el </w:t>
      </w:r>
      <w:r w:rsidRPr="0077546F">
        <w:rPr>
          <w:rFonts w:eastAsia="Calibri"/>
          <w:b/>
          <w:bCs/>
          <w:lang w:val="es-DO"/>
        </w:rPr>
        <w:t>INDOCAFE y el Banco Agrícola</w:t>
      </w:r>
      <w:r w:rsidRPr="0077546F">
        <w:rPr>
          <w:rFonts w:eastAsia="Calibri"/>
          <w:lang w:val="es-DO"/>
        </w:rPr>
        <w:t>, que permitió sanear la situación financiera de los beneficiarios y facilitar su acceso a nuevos financiamientos en la banca pública y privada, impulsando el desarrollo sostenible y la competitividad del sector.</w:t>
      </w:r>
    </w:p>
    <w:p w14:paraId="228D6FBD" w14:textId="77777777" w:rsidR="00FC1BB6" w:rsidRDefault="00FC1BB6" w:rsidP="0077546F">
      <w:pPr>
        <w:spacing w:line="360" w:lineRule="auto"/>
        <w:jc w:val="both"/>
        <w:rPr>
          <w:rFonts w:eastAsia="Calibri"/>
          <w:lang w:val="es-DO"/>
        </w:rPr>
      </w:pPr>
    </w:p>
    <w:p w14:paraId="6DA2BC76" w14:textId="77777777" w:rsidR="00FC1BB6" w:rsidRDefault="00FC1BB6" w:rsidP="0077546F">
      <w:pPr>
        <w:spacing w:line="360" w:lineRule="auto"/>
        <w:jc w:val="both"/>
        <w:rPr>
          <w:rFonts w:eastAsia="Calibri"/>
          <w:lang w:val="es-DO"/>
        </w:rPr>
      </w:pPr>
    </w:p>
    <w:p w14:paraId="7E50EF6C" w14:textId="77777777" w:rsidR="00FC1BB6" w:rsidRDefault="00FC1BB6" w:rsidP="0077546F">
      <w:pPr>
        <w:spacing w:line="360" w:lineRule="auto"/>
        <w:jc w:val="both"/>
        <w:rPr>
          <w:rFonts w:eastAsia="Calibri"/>
          <w:lang w:val="es-DO"/>
        </w:rPr>
      </w:pPr>
    </w:p>
    <w:p w14:paraId="06BF0AE3" w14:textId="77777777" w:rsidR="00FC1BB6" w:rsidRPr="0077546F" w:rsidRDefault="00FC1BB6" w:rsidP="0077546F">
      <w:pPr>
        <w:spacing w:line="360" w:lineRule="auto"/>
        <w:jc w:val="both"/>
        <w:rPr>
          <w:rFonts w:eastAsia="Calibri"/>
          <w:lang w:val="es-DO"/>
        </w:rPr>
      </w:pPr>
    </w:p>
    <w:p w14:paraId="4F63E205" w14:textId="587B17A9" w:rsidR="00556736" w:rsidRDefault="001B0BF4" w:rsidP="00123586">
      <w:pPr>
        <w:spacing w:line="360" w:lineRule="auto"/>
        <w:jc w:val="both"/>
        <w:rPr>
          <w:rFonts w:eastAsia="Calibri"/>
          <w:lang w:val="es-DO"/>
        </w:rPr>
      </w:pPr>
      <w:r>
        <w:rPr>
          <w:rFonts w:eastAsia="Calibri"/>
          <w:lang w:val="es-DO"/>
        </w:rPr>
        <w:lastRenderedPageBreak/>
        <w:t xml:space="preserve">El cuadro </w:t>
      </w:r>
      <w:r w:rsidR="00B6168E">
        <w:rPr>
          <w:rFonts w:eastAsia="Calibri"/>
          <w:lang w:val="es-DO"/>
        </w:rPr>
        <w:t xml:space="preserve">I </w:t>
      </w:r>
      <w:r>
        <w:rPr>
          <w:rFonts w:eastAsia="Calibri"/>
          <w:lang w:val="es-DO"/>
        </w:rPr>
        <w:t>muestra los logros acumulados durante el período de gobierno.</w:t>
      </w:r>
      <w:r w:rsidR="00123586">
        <w:rPr>
          <w:rFonts w:eastAsia="Calibri"/>
          <w:lang w:val="es-DO"/>
        </w:rPr>
        <w:t xml:space="preserve"> </w:t>
      </w:r>
    </w:p>
    <w:tbl>
      <w:tblPr>
        <w:tblW w:w="8260" w:type="dxa"/>
        <w:tblBorders>
          <w:top w:val="single" w:sz="8" w:space="0" w:color="0B3C5D"/>
          <w:left w:val="single" w:sz="8" w:space="0" w:color="0B3C5D"/>
          <w:bottom w:val="single" w:sz="8" w:space="0" w:color="0B3C5D"/>
          <w:right w:val="single" w:sz="8" w:space="0" w:color="0B3C5D"/>
          <w:insideH w:val="single" w:sz="8" w:space="0" w:color="0B3C5D"/>
          <w:insideV w:val="single" w:sz="8" w:space="0" w:color="0B3C5D"/>
        </w:tblBorders>
        <w:tblCellMar>
          <w:left w:w="70" w:type="dxa"/>
          <w:right w:w="70" w:type="dxa"/>
        </w:tblCellMar>
        <w:tblLook w:val="04A0" w:firstRow="1" w:lastRow="0" w:firstColumn="1" w:lastColumn="0" w:noHBand="0" w:noVBand="1"/>
      </w:tblPr>
      <w:tblGrid>
        <w:gridCol w:w="4300"/>
        <w:gridCol w:w="3960"/>
      </w:tblGrid>
      <w:tr w:rsidR="00485D08" w:rsidRPr="00485D08" w14:paraId="5BB4790A" w14:textId="77777777" w:rsidTr="00485D08">
        <w:trPr>
          <w:trHeight w:val="330"/>
        </w:trPr>
        <w:tc>
          <w:tcPr>
            <w:tcW w:w="4300" w:type="dxa"/>
            <w:shd w:val="clear" w:color="000000" w:fill="0B3C5D"/>
            <w:vAlign w:val="center"/>
            <w:hideMark/>
          </w:tcPr>
          <w:p w14:paraId="0BC18E41" w14:textId="60909EB9" w:rsidR="00A470FB" w:rsidRPr="00485D08" w:rsidRDefault="00A470FB" w:rsidP="00A470FB">
            <w:pPr>
              <w:spacing w:after="0" w:line="240" w:lineRule="auto"/>
              <w:jc w:val="center"/>
              <w:rPr>
                <w:rFonts w:eastAsia="Times New Roman"/>
                <w:b/>
                <w:bCs/>
                <w:color w:val="FFFFFF" w:themeColor="background1"/>
                <w:spacing w:val="0"/>
                <w:lang w:val="es-DO" w:eastAsia="es-DO"/>
              </w:rPr>
            </w:pPr>
            <w:r w:rsidRPr="00485D08">
              <w:rPr>
                <w:rFonts w:eastAsia="Times New Roman"/>
                <w:b/>
                <w:bCs/>
                <w:color w:val="FFFFFF" w:themeColor="background1"/>
                <w:spacing w:val="0"/>
                <w:lang w:val="es-DO" w:eastAsia="es-DO"/>
              </w:rPr>
              <w:t>Producto 2020-</w:t>
            </w:r>
            <w:r w:rsidR="005677A3" w:rsidRPr="00485D08">
              <w:rPr>
                <w:rFonts w:eastAsia="Times New Roman"/>
                <w:b/>
                <w:bCs/>
                <w:color w:val="FFFFFF" w:themeColor="background1"/>
                <w:spacing w:val="0"/>
                <w:lang w:val="es-DO" w:eastAsia="es-DO"/>
              </w:rPr>
              <w:t>2025</w:t>
            </w:r>
          </w:p>
        </w:tc>
        <w:tc>
          <w:tcPr>
            <w:tcW w:w="3960" w:type="dxa"/>
            <w:shd w:val="clear" w:color="000000" w:fill="0B3C5D"/>
            <w:vAlign w:val="center"/>
            <w:hideMark/>
          </w:tcPr>
          <w:p w14:paraId="1B7B13D4" w14:textId="76BBF3EF" w:rsidR="00A470FB" w:rsidRPr="00485D08" w:rsidRDefault="00A470FB" w:rsidP="00A470FB">
            <w:pPr>
              <w:spacing w:after="0" w:line="240" w:lineRule="auto"/>
              <w:jc w:val="center"/>
              <w:rPr>
                <w:rFonts w:eastAsia="Times New Roman"/>
                <w:b/>
                <w:bCs/>
                <w:color w:val="FFFFFF" w:themeColor="background1"/>
                <w:spacing w:val="0"/>
                <w:lang w:val="es-DO" w:eastAsia="es-DO"/>
              </w:rPr>
            </w:pPr>
            <w:r w:rsidRPr="00485D08">
              <w:rPr>
                <w:rFonts w:eastAsia="Times New Roman"/>
                <w:b/>
                <w:bCs/>
                <w:color w:val="FFFFFF" w:themeColor="background1"/>
                <w:spacing w:val="0"/>
                <w:lang w:val="es-DO" w:eastAsia="es-DO"/>
              </w:rPr>
              <w:t>Logro 2020-</w:t>
            </w:r>
            <w:r w:rsidR="005677A3" w:rsidRPr="00485D08">
              <w:rPr>
                <w:rFonts w:eastAsia="Times New Roman"/>
                <w:b/>
                <w:bCs/>
                <w:color w:val="FFFFFF" w:themeColor="background1"/>
                <w:spacing w:val="0"/>
                <w:lang w:val="es-DO" w:eastAsia="es-DO"/>
              </w:rPr>
              <w:t>2025</w:t>
            </w:r>
          </w:p>
        </w:tc>
      </w:tr>
      <w:tr w:rsidR="00A470FB" w:rsidRPr="00740652" w14:paraId="19C09986" w14:textId="77777777" w:rsidTr="0025444E">
        <w:trPr>
          <w:trHeight w:val="275"/>
        </w:trPr>
        <w:tc>
          <w:tcPr>
            <w:tcW w:w="8260" w:type="dxa"/>
            <w:gridSpan w:val="2"/>
            <w:shd w:val="clear" w:color="000000" w:fill="FFFFFF"/>
            <w:vAlign w:val="center"/>
            <w:hideMark/>
          </w:tcPr>
          <w:p w14:paraId="35946A59" w14:textId="77777777" w:rsidR="00A470FB" w:rsidRPr="00A470FB" w:rsidRDefault="00A470FB" w:rsidP="00A470FB">
            <w:pPr>
              <w:spacing w:after="0" w:line="240" w:lineRule="auto"/>
              <w:jc w:val="center"/>
              <w:rPr>
                <w:rFonts w:eastAsia="Times New Roman"/>
                <w:b/>
                <w:bCs/>
                <w:spacing w:val="0"/>
                <w:lang w:val="es-DO" w:eastAsia="es-DO"/>
              </w:rPr>
            </w:pPr>
            <w:r w:rsidRPr="00A470FB">
              <w:rPr>
                <w:rFonts w:eastAsia="Times New Roman"/>
                <w:b/>
                <w:bCs/>
                <w:spacing w:val="0"/>
                <w:lang w:val="es-DO" w:eastAsia="es-DO"/>
              </w:rPr>
              <w:t>6323: Apoyo a Productores cafetaleros y otros actores de la cadena</w:t>
            </w:r>
          </w:p>
        </w:tc>
      </w:tr>
      <w:tr w:rsidR="00A470FB" w:rsidRPr="00A470FB" w14:paraId="0F5403C1" w14:textId="77777777" w:rsidTr="0025444E">
        <w:trPr>
          <w:trHeight w:val="645"/>
        </w:trPr>
        <w:tc>
          <w:tcPr>
            <w:tcW w:w="4300" w:type="dxa"/>
            <w:shd w:val="clear" w:color="000000" w:fill="FFFFFF"/>
            <w:vAlign w:val="center"/>
            <w:hideMark/>
          </w:tcPr>
          <w:p w14:paraId="0CCE5E35" w14:textId="77777777" w:rsidR="00A470FB" w:rsidRPr="00A470FB" w:rsidRDefault="00A470FB" w:rsidP="00A470FB">
            <w:pPr>
              <w:spacing w:after="0" w:line="240" w:lineRule="auto"/>
              <w:rPr>
                <w:rFonts w:eastAsia="Times New Roman"/>
                <w:spacing w:val="0"/>
                <w:sz w:val="23"/>
                <w:szCs w:val="23"/>
                <w:lang w:val="es-DO" w:eastAsia="es-DO"/>
              </w:rPr>
            </w:pPr>
            <w:r w:rsidRPr="00A470FB">
              <w:rPr>
                <w:rFonts w:eastAsia="Times New Roman"/>
                <w:spacing w:val="0"/>
                <w:sz w:val="23"/>
                <w:szCs w:val="23"/>
                <w:lang w:val="es-DO" w:eastAsia="es-DO"/>
              </w:rPr>
              <w:t>1. Asistencia Técnica a Productores y otros actores de la cadena</w:t>
            </w:r>
          </w:p>
        </w:tc>
        <w:tc>
          <w:tcPr>
            <w:tcW w:w="3960" w:type="dxa"/>
            <w:shd w:val="clear" w:color="000000" w:fill="FFFFFF"/>
            <w:vAlign w:val="center"/>
            <w:hideMark/>
          </w:tcPr>
          <w:p w14:paraId="6400D764" w14:textId="139F63AF" w:rsidR="00A470FB" w:rsidRPr="00A470FB" w:rsidRDefault="00502997" w:rsidP="00A470FB">
            <w:pPr>
              <w:spacing w:after="0" w:line="240" w:lineRule="auto"/>
              <w:rPr>
                <w:rFonts w:eastAsia="Times New Roman"/>
                <w:spacing w:val="0"/>
                <w:sz w:val="23"/>
                <w:szCs w:val="23"/>
                <w:lang w:val="es-DO" w:eastAsia="es-DO"/>
              </w:rPr>
            </w:pPr>
            <w:r w:rsidRPr="00502997">
              <w:t>100,387</w:t>
            </w:r>
            <w:r w:rsidR="008F1AFA">
              <w:t xml:space="preserve"> </w:t>
            </w:r>
            <w:proofErr w:type="spellStart"/>
            <w:r w:rsidR="008F1AFA">
              <w:t>productores</w:t>
            </w:r>
            <w:proofErr w:type="spellEnd"/>
            <w:r w:rsidR="008F1AFA">
              <w:t xml:space="preserve">/as </w:t>
            </w:r>
            <w:proofErr w:type="spellStart"/>
            <w:r w:rsidR="008F1AFA">
              <w:t>asistidos</w:t>
            </w:r>
            <w:proofErr w:type="spellEnd"/>
            <w:r w:rsidR="008F1AFA">
              <w:t>.</w:t>
            </w:r>
          </w:p>
        </w:tc>
      </w:tr>
      <w:tr w:rsidR="00A470FB" w:rsidRPr="00A470FB" w14:paraId="33993BBA" w14:textId="77777777" w:rsidTr="0025444E">
        <w:trPr>
          <w:trHeight w:val="330"/>
        </w:trPr>
        <w:tc>
          <w:tcPr>
            <w:tcW w:w="4300" w:type="dxa"/>
            <w:shd w:val="clear" w:color="000000" w:fill="FFFFFF"/>
            <w:vAlign w:val="center"/>
            <w:hideMark/>
          </w:tcPr>
          <w:p w14:paraId="2520B039" w14:textId="77777777" w:rsidR="00A470FB" w:rsidRPr="00A470FB" w:rsidRDefault="00A470FB" w:rsidP="00A470FB">
            <w:pPr>
              <w:spacing w:after="0" w:line="240" w:lineRule="auto"/>
              <w:rPr>
                <w:rFonts w:eastAsia="Times New Roman"/>
                <w:spacing w:val="0"/>
                <w:sz w:val="23"/>
                <w:szCs w:val="23"/>
                <w:lang w:val="es-DO" w:eastAsia="es-DO"/>
              </w:rPr>
            </w:pPr>
            <w:r w:rsidRPr="00A470FB">
              <w:rPr>
                <w:rFonts w:eastAsia="Times New Roman"/>
                <w:spacing w:val="0"/>
                <w:sz w:val="23"/>
                <w:szCs w:val="23"/>
                <w:lang w:val="es-DO" w:eastAsia="es-DO"/>
              </w:rPr>
              <w:t>2. Extensión y capacitación cafetalera</w:t>
            </w:r>
          </w:p>
        </w:tc>
        <w:tc>
          <w:tcPr>
            <w:tcW w:w="3960" w:type="dxa"/>
            <w:shd w:val="clear" w:color="000000" w:fill="FFFFFF"/>
            <w:vAlign w:val="center"/>
            <w:hideMark/>
          </w:tcPr>
          <w:p w14:paraId="72153B84" w14:textId="6C3A8D7E" w:rsidR="00A470FB" w:rsidRPr="00A470FB" w:rsidRDefault="00502DB9" w:rsidP="00A470FB">
            <w:pPr>
              <w:spacing w:after="0" w:line="240" w:lineRule="auto"/>
              <w:rPr>
                <w:rFonts w:eastAsia="Times New Roman"/>
                <w:spacing w:val="0"/>
                <w:sz w:val="23"/>
                <w:szCs w:val="23"/>
                <w:lang w:val="es-DO" w:eastAsia="es-DO"/>
              </w:rPr>
            </w:pPr>
            <w:r w:rsidRPr="00780EDC">
              <w:rPr>
                <w:lang w:val="es-DO"/>
              </w:rPr>
              <w:t>59,208 productores beneficiarios.</w:t>
            </w:r>
          </w:p>
        </w:tc>
      </w:tr>
      <w:tr w:rsidR="00A470FB" w:rsidRPr="00C61952" w14:paraId="2A69ABC0" w14:textId="77777777" w:rsidTr="0025444E">
        <w:trPr>
          <w:trHeight w:val="521"/>
        </w:trPr>
        <w:tc>
          <w:tcPr>
            <w:tcW w:w="4300" w:type="dxa"/>
            <w:shd w:val="clear" w:color="000000" w:fill="FFFFFF"/>
            <w:vAlign w:val="center"/>
            <w:hideMark/>
          </w:tcPr>
          <w:p w14:paraId="18952351" w14:textId="77777777" w:rsidR="00A470FB" w:rsidRPr="00A470FB" w:rsidRDefault="00A470FB" w:rsidP="00A470FB">
            <w:pPr>
              <w:spacing w:after="0" w:line="240" w:lineRule="auto"/>
              <w:rPr>
                <w:rFonts w:eastAsia="Times New Roman"/>
                <w:spacing w:val="0"/>
                <w:sz w:val="23"/>
                <w:szCs w:val="23"/>
                <w:lang w:val="es-DO" w:eastAsia="es-DO"/>
              </w:rPr>
            </w:pPr>
            <w:r w:rsidRPr="00A470FB">
              <w:rPr>
                <w:rFonts w:eastAsia="Times New Roman"/>
                <w:spacing w:val="0"/>
                <w:sz w:val="23"/>
                <w:szCs w:val="23"/>
                <w:lang w:val="es-DO" w:eastAsia="es-DO"/>
              </w:rPr>
              <w:t>3. Manejo de Plagas y enfermedades</w:t>
            </w:r>
          </w:p>
        </w:tc>
        <w:tc>
          <w:tcPr>
            <w:tcW w:w="3960" w:type="dxa"/>
            <w:shd w:val="clear" w:color="000000" w:fill="FFFFFF"/>
            <w:vAlign w:val="center"/>
            <w:hideMark/>
          </w:tcPr>
          <w:p w14:paraId="2C789E9D" w14:textId="144F3812" w:rsidR="00A470FB" w:rsidRPr="00A470FB" w:rsidRDefault="007F6519" w:rsidP="00A470FB">
            <w:pPr>
              <w:spacing w:after="0" w:line="240" w:lineRule="auto"/>
              <w:rPr>
                <w:rFonts w:eastAsia="Times New Roman"/>
                <w:spacing w:val="0"/>
                <w:sz w:val="23"/>
                <w:szCs w:val="23"/>
                <w:lang w:val="es-DO" w:eastAsia="es-DO"/>
              </w:rPr>
            </w:pPr>
            <w:r w:rsidRPr="007F6519">
              <w:rPr>
                <w:lang w:val="es-DO"/>
              </w:rPr>
              <w:t>2,671,243.5</w:t>
            </w:r>
            <w:r>
              <w:rPr>
                <w:lang w:val="es-DO"/>
              </w:rPr>
              <w:t xml:space="preserve"> </w:t>
            </w:r>
            <w:r w:rsidR="000E57F5" w:rsidRPr="00780EDC">
              <w:rPr>
                <w:lang w:val="es-DO"/>
              </w:rPr>
              <w:t>tareas intervenidas.</w:t>
            </w:r>
          </w:p>
        </w:tc>
      </w:tr>
      <w:tr w:rsidR="00A470FB" w:rsidRPr="00A470FB" w14:paraId="0E53B494" w14:textId="77777777" w:rsidTr="0025444E">
        <w:trPr>
          <w:trHeight w:val="231"/>
        </w:trPr>
        <w:tc>
          <w:tcPr>
            <w:tcW w:w="4300" w:type="dxa"/>
            <w:shd w:val="clear" w:color="000000" w:fill="FFFFFF"/>
            <w:vAlign w:val="center"/>
            <w:hideMark/>
          </w:tcPr>
          <w:p w14:paraId="32EEBFDD" w14:textId="77777777" w:rsidR="00A470FB" w:rsidRPr="00A470FB" w:rsidRDefault="00A470FB" w:rsidP="00A470FB">
            <w:pPr>
              <w:spacing w:after="0" w:line="240" w:lineRule="auto"/>
              <w:rPr>
                <w:rFonts w:eastAsia="Times New Roman"/>
                <w:spacing w:val="0"/>
                <w:sz w:val="23"/>
                <w:szCs w:val="23"/>
                <w:lang w:val="es-DO" w:eastAsia="es-DO"/>
              </w:rPr>
            </w:pPr>
            <w:r w:rsidRPr="00A470FB">
              <w:rPr>
                <w:rFonts w:eastAsia="Times New Roman"/>
                <w:spacing w:val="0"/>
                <w:sz w:val="23"/>
                <w:szCs w:val="23"/>
                <w:lang w:val="es-DO" w:eastAsia="es-DO"/>
              </w:rPr>
              <w:t>4. Producción de Plantas</w:t>
            </w:r>
          </w:p>
        </w:tc>
        <w:tc>
          <w:tcPr>
            <w:tcW w:w="3960" w:type="dxa"/>
            <w:shd w:val="clear" w:color="000000" w:fill="FFFFFF"/>
            <w:vAlign w:val="center"/>
            <w:hideMark/>
          </w:tcPr>
          <w:p w14:paraId="0C435655" w14:textId="379E4F20" w:rsidR="00A470FB" w:rsidRPr="00A470FB" w:rsidRDefault="00915E51" w:rsidP="00A470FB">
            <w:pPr>
              <w:spacing w:after="0" w:line="240" w:lineRule="auto"/>
              <w:rPr>
                <w:rFonts w:eastAsia="Times New Roman"/>
                <w:spacing w:val="0"/>
                <w:sz w:val="23"/>
                <w:szCs w:val="23"/>
                <w:lang w:val="es-DO" w:eastAsia="es-DO"/>
              </w:rPr>
            </w:pPr>
            <w:r w:rsidRPr="00780EDC">
              <w:rPr>
                <w:lang w:val="es-DO"/>
              </w:rPr>
              <w:t>67,866,382 plantas sembradas.</w:t>
            </w:r>
          </w:p>
        </w:tc>
      </w:tr>
      <w:tr w:rsidR="00A470FB" w:rsidRPr="00A470FB" w14:paraId="08C5BC36" w14:textId="77777777" w:rsidTr="0025444E">
        <w:trPr>
          <w:trHeight w:val="504"/>
        </w:trPr>
        <w:tc>
          <w:tcPr>
            <w:tcW w:w="4300" w:type="dxa"/>
            <w:shd w:val="clear" w:color="000000" w:fill="FFFFFF"/>
            <w:vAlign w:val="center"/>
            <w:hideMark/>
          </w:tcPr>
          <w:p w14:paraId="3C433FFF" w14:textId="77777777" w:rsidR="00A470FB" w:rsidRPr="00A470FB" w:rsidRDefault="00A470FB" w:rsidP="00A470FB">
            <w:pPr>
              <w:spacing w:after="0" w:line="240" w:lineRule="auto"/>
              <w:rPr>
                <w:rFonts w:eastAsia="Times New Roman"/>
                <w:spacing w:val="0"/>
                <w:sz w:val="23"/>
                <w:szCs w:val="23"/>
                <w:lang w:val="es-DO" w:eastAsia="es-DO"/>
              </w:rPr>
            </w:pPr>
            <w:r w:rsidRPr="00A470FB">
              <w:rPr>
                <w:rFonts w:eastAsia="Times New Roman"/>
                <w:spacing w:val="0"/>
                <w:sz w:val="23"/>
                <w:szCs w:val="23"/>
                <w:lang w:val="es-DO" w:eastAsia="es-DO"/>
              </w:rPr>
              <w:t>5. Apoyo a la Renovación y Fomento de cafetales</w:t>
            </w:r>
          </w:p>
        </w:tc>
        <w:tc>
          <w:tcPr>
            <w:tcW w:w="3960" w:type="dxa"/>
            <w:shd w:val="clear" w:color="000000" w:fill="FFFFFF"/>
            <w:vAlign w:val="center"/>
            <w:hideMark/>
          </w:tcPr>
          <w:p w14:paraId="7AFAF63F" w14:textId="22B8E0D0" w:rsidR="00A470FB" w:rsidRPr="00A470FB" w:rsidRDefault="00F23D02" w:rsidP="00A470FB">
            <w:pPr>
              <w:spacing w:after="0" w:line="240" w:lineRule="auto"/>
              <w:rPr>
                <w:rFonts w:eastAsia="Times New Roman"/>
                <w:spacing w:val="0"/>
                <w:sz w:val="23"/>
                <w:szCs w:val="23"/>
                <w:lang w:val="es-DO" w:eastAsia="es-DO"/>
              </w:rPr>
            </w:pPr>
            <w:r w:rsidRPr="00F23D02">
              <w:rPr>
                <w:lang w:val="es-DO"/>
              </w:rPr>
              <w:t>210,573</w:t>
            </w:r>
            <w:r>
              <w:rPr>
                <w:lang w:val="es-DO"/>
              </w:rPr>
              <w:t xml:space="preserve"> </w:t>
            </w:r>
            <w:r w:rsidR="008D216C" w:rsidRPr="00780EDC">
              <w:rPr>
                <w:lang w:val="es-DO"/>
              </w:rPr>
              <w:t>tareas fomentadas y renovadas.</w:t>
            </w:r>
          </w:p>
        </w:tc>
      </w:tr>
      <w:tr w:rsidR="00A470FB" w:rsidRPr="00A470FB" w14:paraId="7EF0B5D7" w14:textId="77777777" w:rsidTr="0025444E">
        <w:trPr>
          <w:trHeight w:val="645"/>
        </w:trPr>
        <w:tc>
          <w:tcPr>
            <w:tcW w:w="4300" w:type="dxa"/>
            <w:shd w:val="clear" w:color="000000" w:fill="FFFFFF"/>
            <w:vAlign w:val="center"/>
            <w:hideMark/>
          </w:tcPr>
          <w:p w14:paraId="24D217B2" w14:textId="77777777" w:rsidR="00A470FB" w:rsidRPr="00A470FB" w:rsidRDefault="00A470FB" w:rsidP="00A470FB">
            <w:pPr>
              <w:spacing w:after="0" w:line="240" w:lineRule="auto"/>
              <w:rPr>
                <w:rFonts w:eastAsia="Times New Roman"/>
                <w:spacing w:val="0"/>
                <w:sz w:val="23"/>
                <w:szCs w:val="23"/>
                <w:lang w:val="es-DO" w:eastAsia="es-DO"/>
              </w:rPr>
            </w:pPr>
            <w:r w:rsidRPr="00A470FB">
              <w:rPr>
                <w:rFonts w:eastAsia="Times New Roman"/>
                <w:spacing w:val="0"/>
                <w:sz w:val="23"/>
                <w:szCs w:val="23"/>
                <w:lang w:val="es-DO" w:eastAsia="es-DO"/>
              </w:rPr>
              <w:t>6. Producción de café</w:t>
            </w:r>
            <w:r w:rsidRPr="00A470FB">
              <w:rPr>
                <w:rFonts w:ascii="Calibri" w:eastAsia="Times New Roman" w:hAnsi="Calibri" w:cs="Calibri"/>
                <w:spacing w:val="0"/>
                <w:sz w:val="23"/>
                <w:szCs w:val="23"/>
                <w:lang w:val="es-DO" w:eastAsia="es-DO"/>
              </w:rPr>
              <w:t xml:space="preserve"> </w:t>
            </w:r>
          </w:p>
        </w:tc>
        <w:tc>
          <w:tcPr>
            <w:tcW w:w="3960" w:type="dxa"/>
            <w:shd w:val="clear" w:color="000000" w:fill="FFFFFF"/>
            <w:vAlign w:val="center"/>
            <w:hideMark/>
          </w:tcPr>
          <w:p w14:paraId="2AE3C45C" w14:textId="41EAB61A" w:rsidR="00A470FB" w:rsidRPr="00A470FB" w:rsidRDefault="001128F6" w:rsidP="00A470FB">
            <w:pPr>
              <w:spacing w:after="0" w:line="240" w:lineRule="auto"/>
              <w:rPr>
                <w:rFonts w:eastAsia="Times New Roman"/>
                <w:spacing w:val="0"/>
                <w:sz w:val="23"/>
                <w:szCs w:val="23"/>
                <w:lang w:val="es-DO" w:eastAsia="es-DO"/>
              </w:rPr>
            </w:pPr>
            <w:r w:rsidRPr="00780EDC">
              <w:rPr>
                <w:lang w:val="es-DO"/>
              </w:rPr>
              <w:t>2,641,155.95 quintales producidos.</w:t>
            </w:r>
          </w:p>
        </w:tc>
      </w:tr>
      <w:tr w:rsidR="00A470FB" w:rsidRPr="00740652" w14:paraId="4A530D8D" w14:textId="77777777" w:rsidTr="0025444E">
        <w:trPr>
          <w:trHeight w:val="645"/>
        </w:trPr>
        <w:tc>
          <w:tcPr>
            <w:tcW w:w="4300" w:type="dxa"/>
            <w:shd w:val="clear" w:color="000000" w:fill="FFFFFF"/>
            <w:vAlign w:val="center"/>
            <w:hideMark/>
          </w:tcPr>
          <w:p w14:paraId="737CF0B0" w14:textId="77777777" w:rsidR="00A470FB" w:rsidRPr="00A470FB" w:rsidRDefault="00A470FB" w:rsidP="00A470FB">
            <w:pPr>
              <w:spacing w:after="0" w:line="240" w:lineRule="auto"/>
              <w:rPr>
                <w:rFonts w:eastAsia="Times New Roman"/>
                <w:spacing w:val="0"/>
                <w:sz w:val="23"/>
                <w:szCs w:val="23"/>
                <w:lang w:val="es-DO" w:eastAsia="es-DO"/>
              </w:rPr>
            </w:pPr>
            <w:r w:rsidRPr="00A470FB">
              <w:rPr>
                <w:rFonts w:eastAsia="Times New Roman"/>
                <w:spacing w:val="0"/>
                <w:sz w:val="23"/>
                <w:szCs w:val="23"/>
                <w:lang w:val="es-DO" w:eastAsia="es-DO"/>
              </w:rPr>
              <w:t>7. Apoyo a la gestión de financiamientos a productores</w:t>
            </w:r>
          </w:p>
        </w:tc>
        <w:tc>
          <w:tcPr>
            <w:tcW w:w="3960" w:type="dxa"/>
            <w:shd w:val="clear" w:color="000000" w:fill="FFFFFF"/>
            <w:vAlign w:val="center"/>
            <w:hideMark/>
          </w:tcPr>
          <w:p w14:paraId="1B2A8C3F" w14:textId="77777777" w:rsidR="00A470FB" w:rsidRPr="00A470FB" w:rsidRDefault="00A470FB" w:rsidP="00A470FB">
            <w:pPr>
              <w:spacing w:after="0" w:line="240" w:lineRule="auto"/>
              <w:rPr>
                <w:rFonts w:ascii="Calibri" w:eastAsia="Times New Roman" w:hAnsi="Calibri" w:cs="Calibri"/>
                <w:spacing w:val="0"/>
                <w:sz w:val="23"/>
                <w:szCs w:val="23"/>
                <w:lang w:val="es-DO" w:eastAsia="es-DO"/>
              </w:rPr>
            </w:pPr>
            <w:r w:rsidRPr="00A470FB">
              <w:rPr>
                <w:rFonts w:ascii="Calibri" w:eastAsia="Times New Roman" w:hAnsi="Calibri" w:cs="Calibri"/>
                <w:spacing w:val="0"/>
                <w:sz w:val="23"/>
                <w:szCs w:val="23"/>
                <w:lang w:val="es-DO" w:eastAsia="es-DO"/>
              </w:rPr>
              <w:t> </w:t>
            </w:r>
          </w:p>
        </w:tc>
      </w:tr>
      <w:tr w:rsidR="00A470FB" w:rsidRPr="00A470FB" w14:paraId="0F33092F" w14:textId="77777777" w:rsidTr="0025444E">
        <w:trPr>
          <w:trHeight w:val="330"/>
        </w:trPr>
        <w:tc>
          <w:tcPr>
            <w:tcW w:w="4300" w:type="dxa"/>
            <w:shd w:val="clear" w:color="000000" w:fill="FFFFFF"/>
            <w:vAlign w:val="center"/>
            <w:hideMark/>
          </w:tcPr>
          <w:p w14:paraId="6F3BAAB1" w14:textId="77777777" w:rsidR="00A470FB" w:rsidRPr="00A470FB" w:rsidRDefault="00A470FB" w:rsidP="00A470FB">
            <w:pPr>
              <w:spacing w:after="0" w:line="240" w:lineRule="auto"/>
              <w:rPr>
                <w:rFonts w:eastAsia="Times New Roman"/>
                <w:spacing w:val="0"/>
                <w:sz w:val="23"/>
                <w:szCs w:val="23"/>
                <w:lang w:val="es-DO" w:eastAsia="es-DO"/>
              </w:rPr>
            </w:pPr>
            <w:r w:rsidRPr="00A470FB">
              <w:rPr>
                <w:rFonts w:eastAsia="Times New Roman"/>
                <w:spacing w:val="0"/>
                <w:sz w:val="23"/>
                <w:szCs w:val="23"/>
                <w:lang w:val="es-DO" w:eastAsia="es-DO"/>
              </w:rPr>
              <w:t>7.1 Préstamos a tasa 0% (beneficiarios: 281)</w:t>
            </w:r>
          </w:p>
        </w:tc>
        <w:tc>
          <w:tcPr>
            <w:tcW w:w="3960" w:type="dxa"/>
            <w:shd w:val="clear" w:color="000000" w:fill="FFFFFF"/>
            <w:vAlign w:val="center"/>
            <w:hideMark/>
          </w:tcPr>
          <w:p w14:paraId="5F104BA6" w14:textId="77777777" w:rsidR="00A470FB" w:rsidRPr="00A470FB" w:rsidRDefault="00A470FB" w:rsidP="00A470FB">
            <w:pPr>
              <w:spacing w:after="0" w:line="240" w:lineRule="auto"/>
              <w:jc w:val="right"/>
              <w:rPr>
                <w:rFonts w:eastAsia="Times New Roman"/>
                <w:spacing w:val="0"/>
                <w:sz w:val="23"/>
                <w:szCs w:val="23"/>
                <w:lang w:val="es-DO" w:eastAsia="es-DO"/>
              </w:rPr>
            </w:pPr>
            <w:r w:rsidRPr="00A470FB">
              <w:rPr>
                <w:rFonts w:eastAsia="Times New Roman"/>
                <w:spacing w:val="0"/>
                <w:sz w:val="23"/>
                <w:szCs w:val="23"/>
                <w:lang w:val="es-DO" w:eastAsia="es-DO"/>
              </w:rPr>
              <w:t xml:space="preserve">                          124,749,593.00</w:t>
            </w:r>
            <w:r w:rsidRPr="00A470FB">
              <w:rPr>
                <w:rFonts w:ascii="Calibri" w:eastAsia="Times New Roman" w:hAnsi="Calibri" w:cs="Calibri"/>
                <w:spacing w:val="0"/>
                <w:sz w:val="23"/>
                <w:szCs w:val="23"/>
                <w:lang w:val="es-DO" w:eastAsia="es-DO"/>
              </w:rPr>
              <w:t> </w:t>
            </w:r>
          </w:p>
        </w:tc>
      </w:tr>
      <w:tr w:rsidR="00A470FB" w:rsidRPr="00A470FB" w14:paraId="4C1B0CB7" w14:textId="77777777" w:rsidTr="0025444E">
        <w:trPr>
          <w:trHeight w:val="330"/>
        </w:trPr>
        <w:tc>
          <w:tcPr>
            <w:tcW w:w="4300" w:type="dxa"/>
            <w:shd w:val="clear" w:color="000000" w:fill="FFFFFF"/>
            <w:vAlign w:val="center"/>
            <w:hideMark/>
          </w:tcPr>
          <w:p w14:paraId="33F3F670" w14:textId="77777777" w:rsidR="00A470FB" w:rsidRPr="00A470FB" w:rsidRDefault="00A470FB" w:rsidP="00A470FB">
            <w:pPr>
              <w:spacing w:after="0" w:line="240" w:lineRule="auto"/>
              <w:rPr>
                <w:rFonts w:eastAsia="Times New Roman"/>
                <w:spacing w:val="0"/>
                <w:sz w:val="23"/>
                <w:szCs w:val="23"/>
                <w:lang w:val="es-DO" w:eastAsia="es-DO"/>
              </w:rPr>
            </w:pPr>
            <w:r w:rsidRPr="00A470FB">
              <w:rPr>
                <w:rFonts w:eastAsia="Times New Roman"/>
                <w:spacing w:val="0"/>
                <w:sz w:val="23"/>
                <w:szCs w:val="23"/>
                <w:lang w:val="es-DO" w:eastAsia="es-DO"/>
              </w:rPr>
              <w:t>7.2 Préstamos a tasa 8% (beneficiarios: 296)</w:t>
            </w:r>
          </w:p>
        </w:tc>
        <w:tc>
          <w:tcPr>
            <w:tcW w:w="3960" w:type="dxa"/>
            <w:shd w:val="clear" w:color="000000" w:fill="FFFFFF"/>
            <w:vAlign w:val="center"/>
            <w:hideMark/>
          </w:tcPr>
          <w:p w14:paraId="31420087" w14:textId="77777777" w:rsidR="00A470FB" w:rsidRPr="00A470FB" w:rsidRDefault="00A470FB" w:rsidP="00A470FB">
            <w:pPr>
              <w:spacing w:after="0" w:line="240" w:lineRule="auto"/>
              <w:rPr>
                <w:rFonts w:eastAsia="Times New Roman"/>
                <w:spacing w:val="0"/>
                <w:sz w:val="23"/>
                <w:szCs w:val="23"/>
                <w:lang w:val="es-DO" w:eastAsia="es-DO"/>
              </w:rPr>
            </w:pPr>
            <w:r w:rsidRPr="00A470FB">
              <w:rPr>
                <w:rFonts w:eastAsia="Times New Roman"/>
                <w:spacing w:val="0"/>
                <w:sz w:val="23"/>
                <w:szCs w:val="23"/>
                <w:lang w:val="es-DO" w:eastAsia="es-DO"/>
              </w:rPr>
              <w:t xml:space="preserve">                                      147,963,515.00 </w:t>
            </w:r>
          </w:p>
        </w:tc>
      </w:tr>
      <w:tr w:rsidR="00A470FB" w:rsidRPr="00740652" w14:paraId="2025B63D" w14:textId="77777777" w:rsidTr="0025444E">
        <w:trPr>
          <w:trHeight w:val="425"/>
        </w:trPr>
        <w:tc>
          <w:tcPr>
            <w:tcW w:w="8260" w:type="dxa"/>
            <w:gridSpan w:val="2"/>
            <w:shd w:val="clear" w:color="000000" w:fill="FFFFFF"/>
            <w:vAlign w:val="center"/>
            <w:hideMark/>
          </w:tcPr>
          <w:p w14:paraId="44C3A1DF" w14:textId="77777777" w:rsidR="00A470FB" w:rsidRPr="00A470FB" w:rsidRDefault="00A470FB" w:rsidP="00A470FB">
            <w:pPr>
              <w:spacing w:after="0" w:line="240" w:lineRule="auto"/>
              <w:jc w:val="center"/>
              <w:rPr>
                <w:rFonts w:eastAsia="Times New Roman"/>
                <w:b/>
                <w:bCs/>
                <w:spacing w:val="0"/>
                <w:sz w:val="23"/>
                <w:szCs w:val="23"/>
                <w:lang w:val="es-DO" w:eastAsia="es-DO"/>
              </w:rPr>
            </w:pPr>
            <w:r w:rsidRPr="00A470FB">
              <w:rPr>
                <w:rFonts w:eastAsia="Times New Roman"/>
                <w:b/>
                <w:bCs/>
                <w:spacing w:val="0"/>
                <w:sz w:val="23"/>
                <w:szCs w:val="23"/>
                <w:lang w:val="es-DO" w:eastAsia="es-DO"/>
              </w:rPr>
              <w:t>6324: apoyo a Mercados y Certificación de instalaciones cafetaleras</w:t>
            </w:r>
          </w:p>
        </w:tc>
      </w:tr>
      <w:tr w:rsidR="00A470FB" w:rsidRPr="00A470FB" w14:paraId="75D5C56D" w14:textId="77777777" w:rsidTr="0025444E">
        <w:trPr>
          <w:trHeight w:val="330"/>
        </w:trPr>
        <w:tc>
          <w:tcPr>
            <w:tcW w:w="4300" w:type="dxa"/>
            <w:shd w:val="clear" w:color="000000" w:fill="FFFFFF"/>
            <w:vAlign w:val="center"/>
            <w:hideMark/>
          </w:tcPr>
          <w:p w14:paraId="61CD0DE9" w14:textId="77777777" w:rsidR="00A470FB" w:rsidRPr="00A470FB" w:rsidRDefault="00A470FB" w:rsidP="00A470FB">
            <w:pPr>
              <w:spacing w:after="0" w:line="240" w:lineRule="auto"/>
              <w:rPr>
                <w:rFonts w:eastAsia="Times New Roman"/>
                <w:spacing w:val="0"/>
                <w:sz w:val="23"/>
                <w:szCs w:val="23"/>
                <w:lang w:val="es-DO" w:eastAsia="es-DO"/>
              </w:rPr>
            </w:pPr>
            <w:r w:rsidRPr="00A470FB">
              <w:rPr>
                <w:rFonts w:eastAsia="Times New Roman"/>
                <w:spacing w:val="0"/>
                <w:sz w:val="23"/>
                <w:szCs w:val="23"/>
                <w:lang w:val="es-DO" w:eastAsia="es-DO"/>
              </w:rPr>
              <w:t>1. Exportación de café en todas sus formas</w:t>
            </w:r>
          </w:p>
        </w:tc>
        <w:tc>
          <w:tcPr>
            <w:tcW w:w="3960" w:type="dxa"/>
            <w:shd w:val="clear" w:color="000000" w:fill="FFFFFF"/>
            <w:vAlign w:val="center"/>
            <w:hideMark/>
          </w:tcPr>
          <w:p w14:paraId="129B95FD" w14:textId="378DBA21" w:rsidR="00A470FB" w:rsidRPr="00A470FB" w:rsidRDefault="00E55648" w:rsidP="00A470FB">
            <w:pPr>
              <w:spacing w:after="0" w:line="240" w:lineRule="auto"/>
              <w:rPr>
                <w:rFonts w:eastAsia="Times New Roman"/>
                <w:spacing w:val="0"/>
                <w:sz w:val="23"/>
                <w:szCs w:val="23"/>
                <w:lang w:val="es-DO" w:eastAsia="es-DO"/>
              </w:rPr>
            </w:pPr>
            <w:r w:rsidRPr="00780EDC">
              <w:rPr>
                <w:lang w:val="es-DO"/>
              </w:rPr>
              <w:t>549,325.55 quintales exportados.</w:t>
            </w:r>
          </w:p>
        </w:tc>
      </w:tr>
      <w:tr w:rsidR="00A470FB" w:rsidRPr="00740652" w14:paraId="65B5BE98" w14:textId="77777777" w:rsidTr="0025444E">
        <w:trPr>
          <w:trHeight w:val="960"/>
        </w:trPr>
        <w:tc>
          <w:tcPr>
            <w:tcW w:w="4300" w:type="dxa"/>
            <w:shd w:val="clear" w:color="000000" w:fill="FFFFFF"/>
            <w:vAlign w:val="center"/>
            <w:hideMark/>
          </w:tcPr>
          <w:p w14:paraId="2503E17B" w14:textId="77777777" w:rsidR="00A470FB" w:rsidRPr="00A470FB" w:rsidRDefault="00A470FB" w:rsidP="00A470FB">
            <w:pPr>
              <w:spacing w:after="0" w:line="240" w:lineRule="auto"/>
              <w:rPr>
                <w:rFonts w:eastAsia="Times New Roman"/>
                <w:spacing w:val="0"/>
                <w:sz w:val="23"/>
                <w:szCs w:val="23"/>
                <w:lang w:val="es-DO" w:eastAsia="es-DO"/>
              </w:rPr>
            </w:pPr>
            <w:r w:rsidRPr="00A470FB">
              <w:rPr>
                <w:rFonts w:eastAsia="Times New Roman"/>
                <w:spacing w:val="0"/>
                <w:sz w:val="23"/>
                <w:szCs w:val="23"/>
                <w:lang w:val="es-DO" w:eastAsia="es-DO"/>
              </w:rPr>
              <w:t>2. Valor de las divisas generadas por concepto de las exportaciones de café verde y procesado</w:t>
            </w:r>
          </w:p>
        </w:tc>
        <w:tc>
          <w:tcPr>
            <w:tcW w:w="3960" w:type="dxa"/>
            <w:shd w:val="clear" w:color="000000" w:fill="FFFFFF"/>
            <w:vAlign w:val="center"/>
            <w:hideMark/>
          </w:tcPr>
          <w:p w14:paraId="20EE0154" w14:textId="116F9C8F" w:rsidR="00A470FB" w:rsidRPr="00A470FB" w:rsidRDefault="00C3304A" w:rsidP="00A470FB">
            <w:pPr>
              <w:spacing w:after="0" w:line="240" w:lineRule="auto"/>
              <w:rPr>
                <w:rFonts w:eastAsia="Times New Roman"/>
                <w:spacing w:val="0"/>
                <w:sz w:val="23"/>
                <w:szCs w:val="23"/>
                <w:lang w:val="es-DO" w:eastAsia="es-DO"/>
              </w:rPr>
            </w:pPr>
            <w:r w:rsidRPr="00780EDC">
              <w:rPr>
                <w:lang w:val="es-DO"/>
              </w:rPr>
              <w:t>US$152,402,180.15</w:t>
            </w:r>
            <w:r w:rsidR="00A470FB" w:rsidRPr="00A470FB">
              <w:rPr>
                <w:rFonts w:eastAsia="Times New Roman"/>
                <w:spacing w:val="0"/>
                <w:sz w:val="23"/>
                <w:szCs w:val="23"/>
                <w:lang w:val="es-DO" w:eastAsia="es-DO"/>
              </w:rPr>
              <w:t xml:space="preserve"> millones de dólares divisas generadas por exportación de café</w:t>
            </w:r>
            <w:r w:rsidR="00A470FB" w:rsidRPr="00A470FB">
              <w:rPr>
                <w:rFonts w:ascii="Calibri" w:eastAsia="Times New Roman" w:hAnsi="Calibri" w:cs="Calibri"/>
                <w:spacing w:val="0"/>
                <w:sz w:val="23"/>
                <w:szCs w:val="23"/>
                <w:lang w:val="es-DO" w:eastAsia="es-DO"/>
              </w:rPr>
              <w:t xml:space="preserve"> </w:t>
            </w:r>
          </w:p>
        </w:tc>
      </w:tr>
      <w:tr w:rsidR="00A470FB" w:rsidRPr="00740652" w14:paraId="57709E6E" w14:textId="77777777" w:rsidTr="0025444E">
        <w:trPr>
          <w:trHeight w:val="645"/>
        </w:trPr>
        <w:tc>
          <w:tcPr>
            <w:tcW w:w="4300" w:type="dxa"/>
            <w:shd w:val="clear" w:color="000000" w:fill="FFFFFF"/>
            <w:vAlign w:val="center"/>
            <w:hideMark/>
          </w:tcPr>
          <w:p w14:paraId="085DA736" w14:textId="77777777" w:rsidR="00A470FB" w:rsidRPr="00A470FB" w:rsidRDefault="00A470FB" w:rsidP="00A470FB">
            <w:pPr>
              <w:spacing w:after="0" w:line="240" w:lineRule="auto"/>
              <w:rPr>
                <w:rFonts w:eastAsia="Times New Roman"/>
                <w:spacing w:val="0"/>
                <w:sz w:val="23"/>
                <w:szCs w:val="23"/>
                <w:lang w:val="es-DO" w:eastAsia="es-DO"/>
              </w:rPr>
            </w:pPr>
            <w:r w:rsidRPr="00A470FB">
              <w:rPr>
                <w:rFonts w:eastAsia="Times New Roman"/>
                <w:spacing w:val="0"/>
                <w:sz w:val="23"/>
                <w:szCs w:val="23"/>
                <w:lang w:val="es-DO" w:eastAsia="es-DO"/>
              </w:rPr>
              <w:t>3. Certificación de Instalaciones cafetaleras</w:t>
            </w:r>
          </w:p>
        </w:tc>
        <w:tc>
          <w:tcPr>
            <w:tcW w:w="3960" w:type="dxa"/>
            <w:shd w:val="clear" w:color="000000" w:fill="FFFFFF"/>
            <w:vAlign w:val="center"/>
            <w:hideMark/>
          </w:tcPr>
          <w:p w14:paraId="0BE47BDE" w14:textId="2FC8EEEF" w:rsidR="00A470FB" w:rsidRPr="00A470FB" w:rsidRDefault="00FB6E46" w:rsidP="00A470FB">
            <w:pPr>
              <w:spacing w:after="0" w:line="240" w:lineRule="auto"/>
              <w:rPr>
                <w:rFonts w:eastAsia="Times New Roman"/>
                <w:spacing w:val="0"/>
                <w:sz w:val="23"/>
                <w:szCs w:val="23"/>
                <w:lang w:val="es-DO" w:eastAsia="es-DO"/>
              </w:rPr>
            </w:pPr>
            <w:r w:rsidRPr="00780EDC">
              <w:rPr>
                <w:lang w:val="es-DO"/>
              </w:rPr>
              <w:t xml:space="preserve">217 </w:t>
            </w:r>
            <w:r w:rsidR="00A470FB" w:rsidRPr="00A470FB">
              <w:rPr>
                <w:rFonts w:eastAsia="Times New Roman"/>
                <w:spacing w:val="0"/>
                <w:sz w:val="23"/>
                <w:szCs w:val="23"/>
                <w:lang w:val="es-DO" w:eastAsia="es-DO"/>
              </w:rPr>
              <w:t>fincas cafetaleras certificadas de igual número de beneficiarios.</w:t>
            </w:r>
          </w:p>
        </w:tc>
      </w:tr>
    </w:tbl>
    <w:p w14:paraId="061521D5" w14:textId="20D12A17" w:rsidR="001B0BF4" w:rsidRDefault="001B0BF4" w:rsidP="001B0BF4">
      <w:pPr>
        <w:spacing w:line="360" w:lineRule="auto"/>
        <w:jc w:val="both"/>
        <w:rPr>
          <w:rFonts w:eastAsia="Calibri"/>
          <w:lang w:val="es-DO"/>
        </w:rPr>
      </w:pPr>
      <w:r>
        <w:rPr>
          <w:rFonts w:eastAsia="Calibri"/>
          <w:lang w:val="es-DO"/>
        </w:rPr>
        <w:t xml:space="preserve"> </w:t>
      </w:r>
    </w:p>
    <w:p w14:paraId="32F36EB4" w14:textId="7A5AACE5" w:rsidR="00654164" w:rsidRPr="001B0BF4" w:rsidRDefault="00544419" w:rsidP="00544419">
      <w:pPr>
        <w:rPr>
          <w:rFonts w:eastAsia="Calibri"/>
          <w:noProof/>
          <w:color w:val="4C4747"/>
          <w:lang w:val="es-DO"/>
        </w:rPr>
      </w:pPr>
      <w:r w:rsidRPr="001B0BF4">
        <w:rPr>
          <w:rFonts w:eastAsia="Calibri"/>
          <w:noProof/>
          <w:color w:val="4C4747"/>
          <w:lang w:val="es-DO"/>
        </w:rPr>
        <w:br w:type="page"/>
      </w:r>
    </w:p>
    <w:p w14:paraId="6384D0D4" w14:textId="4F1C2642" w:rsidR="00654164" w:rsidRPr="00066425" w:rsidRDefault="00556736" w:rsidP="00654164">
      <w:pPr>
        <w:pStyle w:val="Ttulo1"/>
        <w:rPr>
          <w:rFonts w:cs="Times New Roman"/>
          <w:color w:val="4C4747"/>
          <w:lang w:val="es-DO"/>
        </w:rPr>
      </w:pPr>
      <w:bookmarkStart w:id="4" w:name="_Toc217674551"/>
      <w:r>
        <w:rPr>
          <w:rFonts w:cs="Times New Roman"/>
          <w:color w:val="4C4747"/>
          <w:lang w:val="es-DO"/>
        </w:rPr>
        <w:lastRenderedPageBreak/>
        <w:t xml:space="preserve">II. </w:t>
      </w:r>
      <w:r w:rsidR="00654164" w:rsidRPr="00066425">
        <w:rPr>
          <w:rFonts w:cs="Times New Roman"/>
          <w:color w:val="4C4747"/>
          <w:lang w:val="es-DO"/>
        </w:rPr>
        <w:t>INFORMACIÓN INSTITUCIONAL</w:t>
      </w:r>
      <w:bookmarkEnd w:id="4"/>
    </w:p>
    <w:p w14:paraId="794C2FD3" w14:textId="73C7B9AC" w:rsidR="00654164" w:rsidRPr="00066425" w:rsidRDefault="00654164" w:rsidP="00654164">
      <w:pPr>
        <w:jc w:val="both"/>
        <w:rPr>
          <w:rFonts w:eastAsia="Calibri"/>
          <w:color w:val="4C4747"/>
          <w:sz w:val="18"/>
          <w:lang w:val="es-DO"/>
        </w:rPr>
      </w:pPr>
      <w:r w:rsidRPr="0058331C">
        <w:rPr>
          <w:rFonts w:eastAsia="Calibri"/>
          <w:noProof/>
          <w:color w:val="4C4747"/>
          <w:sz w:val="18"/>
        </w:rPr>
        <mc:AlternateContent>
          <mc:Choice Requires="wps">
            <w:drawing>
              <wp:anchor distT="0" distB="0" distL="114300" distR="114300" simplePos="0" relativeHeight="251658244" behindDoc="0" locked="0" layoutInCell="1" allowOverlap="1" wp14:anchorId="2735667A" wp14:editId="3C529978">
                <wp:simplePos x="0" y="0"/>
                <wp:positionH relativeFrom="margin">
                  <wp:posOffset>2254250</wp:posOffset>
                </wp:positionH>
                <wp:positionV relativeFrom="paragraph">
                  <wp:posOffset>52705</wp:posOffset>
                </wp:positionV>
                <wp:extent cx="463550" cy="0"/>
                <wp:effectExtent l="22860" t="15875" r="18415" b="222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0D90D1" id="Straight Connector 8"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" strokecolor="#ee2a24" strokeweight="2.25pt">
                <v:stroke joinstyle="miter"/>
                <w10:wrap anchorx="margin"/>
              </v:line>
            </w:pict>
          </mc:Fallback>
        </mc:AlternateContent>
      </w:r>
    </w:p>
    <w:p w14:paraId="7AD3B78C" w14:textId="024A4792" w:rsidR="00654164" w:rsidRPr="00066425" w:rsidRDefault="00654164" w:rsidP="00654164">
      <w:pPr>
        <w:jc w:val="center"/>
        <w:rPr>
          <w:rFonts w:eastAsia="Calibri"/>
          <w:color w:val="4C4747"/>
          <w:szCs w:val="36"/>
          <w:lang w:val="es-DO"/>
        </w:rPr>
      </w:pPr>
      <w:r w:rsidRPr="00066425">
        <w:rPr>
          <w:rFonts w:eastAsia="Calibri"/>
          <w:color w:val="4C4747"/>
          <w:szCs w:val="36"/>
          <w:lang w:val="es-DO"/>
        </w:rPr>
        <w:t xml:space="preserve">Memoria </w:t>
      </w:r>
      <w:r w:rsidR="009547F0" w:rsidRPr="00066425">
        <w:rPr>
          <w:rFonts w:eastAsia="Calibri"/>
          <w:color w:val="4C4747"/>
          <w:szCs w:val="36"/>
          <w:lang w:val="es-DO"/>
        </w:rPr>
        <w:t>I</w:t>
      </w:r>
      <w:r w:rsidRPr="00066425">
        <w:rPr>
          <w:rFonts w:eastAsia="Calibri"/>
          <w:color w:val="4C4747"/>
          <w:szCs w:val="36"/>
          <w:lang w:val="es-DO"/>
        </w:rPr>
        <w:t xml:space="preserve">nstitucional </w:t>
      </w:r>
      <w:r w:rsidR="005677A3">
        <w:rPr>
          <w:rFonts w:eastAsia="Calibri"/>
          <w:color w:val="4C4747"/>
          <w:szCs w:val="36"/>
          <w:lang w:val="es-DO"/>
        </w:rPr>
        <w:t>2025</w:t>
      </w:r>
    </w:p>
    <w:p w14:paraId="367ED8A1" w14:textId="77777777" w:rsidR="00BA2267" w:rsidRPr="00066425" w:rsidRDefault="00BA2267" w:rsidP="00BA2267">
      <w:pPr>
        <w:rPr>
          <w:noProof/>
          <w:color w:val="4C4747"/>
          <w:lang w:val="es-DO"/>
        </w:rPr>
      </w:pPr>
    </w:p>
    <w:p w14:paraId="58A6E968" w14:textId="77777777" w:rsidR="00847AF8" w:rsidRPr="00E46CCE" w:rsidRDefault="00847AF8" w:rsidP="00847AF8">
      <w:pPr>
        <w:pStyle w:val="Ttulo2"/>
        <w:rPr>
          <w:b/>
          <w:bCs/>
          <w:lang w:val="es-DO"/>
        </w:rPr>
      </w:pPr>
      <w:bookmarkStart w:id="5" w:name="_Toc153578814"/>
      <w:bookmarkStart w:id="6" w:name="_Toc217674552"/>
      <w:r w:rsidRPr="00E46CCE">
        <w:rPr>
          <w:b/>
          <w:bCs/>
          <w:lang w:val="es-DO"/>
        </w:rPr>
        <w:t>2.1 Marco filosófico institucional</w:t>
      </w:r>
      <w:bookmarkEnd w:id="5"/>
      <w:bookmarkEnd w:id="6"/>
      <w:r w:rsidRPr="00E46CCE">
        <w:rPr>
          <w:b/>
          <w:bCs/>
          <w:lang w:val="es-DO"/>
        </w:rPr>
        <w:t xml:space="preserve">  </w:t>
      </w:r>
    </w:p>
    <w:p w14:paraId="16552BC7" w14:textId="77777777" w:rsidR="00847AF8" w:rsidRPr="00E46CCE" w:rsidRDefault="00847AF8" w:rsidP="00847AF8">
      <w:pPr>
        <w:pStyle w:val="Ttulo2"/>
        <w:rPr>
          <w:b/>
          <w:bCs/>
          <w:lang w:val="es-DO"/>
        </w:rPr>
      </w:pPr>
      <w:bookmarkStart w:id="7" w:name="_Toc147608553"/>
      <w:bookmarkStart w:id="8" w:name="_Toc153578815"/>
      <w:bookmarkStart w:id="9" w:name="_Toc217674553"/>
      <w:r w:rsidRPr="00E46CCE">
        <w:rPr>
          <w:b/>
          <w:bCs/>
          <w:lang w:val="es-DO"/>
        </w:rPr>
        <w:t>a) Misión</w:t>
      </w:r>
      <w:bookmarkEnd w:id="7"/>
      <w:bookmarkEnd w:id="8"/>
      <w:bookmarkEnd w:id="9"/>
    </w:p>
    <w:p w14:paraId="5C7D2178" w14:textId="77777777" w:rsidR="00847AF8" w:rsidRPr="0054714F" w:rsidRDefault="00847AF8" w:rsidP="00847AF8">
      <w:pPr>
        <w:widowControl w:val="0"/>
        <w:autoSpaceDE w:val="0"/>
        <w:autoSpaceDN w:val="0"/>
        <w:spacing w:before="161" w:after="0" w:line="360" w:lineRule="auto"/>
        <w:jc w:val="both"/>
        <w:rPr>
          <w:lang w:val="es-DO"/>
        </w:rPr>
      </w:pPr>
      <w:r w:rsidRPr="0054714F">
        <w:rPr>
          <w:lang w:val="es-DO"/>
        </w:rPr>
        <w:t>El INDOCAFÉ, es una institución pública comprometida con el desarrollo de una caficultura sostenible que propicie y garantice bienestar social, económico, y equitativo para todos los actores que intervienen en los procesos de la cadena de valor en el cultivo y comercialización del producto.</w:t>
      </w:r>
    </w:p>
    <w:p w14:paraId="4779F0EE" w14:textId="77777777" w:rsidR="00847AF8" w:rsidRPr="00E46CCE" w:rsidRDefault="00847AF8" w:rsidP="00847AF8">
      <w:pPr>
        <w:pStyle w:val="Ttulo2"/>
        <w:rPr>
          <w:b/>
          <w:bCs/>
          <w:lang w:val="es-DO"/>
        </w:rPr>
      </w:pPr>
      <w:bookmarkStart w:id="10" w:name="_Toc147608554"/>
      <w:bookmarkStart w:id="11" w:name="_Toc153578816"/>
      <w:bookmarkStart w:id="12" w:name="_Toc217674554"/>
      <w:r w:rsidRPr="00E46CCE">
        <w:rPr>
          <w:b/>
          <w:bCs/>
          <w:lang w:val="es-DO"/>
        </w:rPr>
        <w:t>b) Visión</w:t>
      </w:r>
      <w:bookmarkEnd w:id="10"/>
      <w:bookmarkEnd w:id="11"/>
      <w:bookmarkEnd w:id="12"/>
    </w:p>
    <w:p w14:paraId="2C1CA95D" w14:textId="7DCBFFF9" w:rsidR="00847AF8" w:rsidRPr="00A32763" w:rsidRDefault="00847AF8" w:rsidP="00847AF8">
      <w:pPr>
        <w:widowControl w:val="0"/>
        <w:autoSpaceDE w:val="0"/>
        <w:autoSpaceDN w:val="0"/>
        <w:spacing w:before="161" w:after="0" w:line="360" w:lineRule="auto"/>
        <w:jc w:val="both"/>
        <w:rPr>
          <w:lang w:val="es-DO"/>
        </w:rPr>
      </w:pPr>
      <w:r w:rsidRPr="0054714F">
        <w:rPr>
          <w:lang w:val="es-DO"/>
        </w:rPr>
        <w:t xml:space="preserve">Ser una Institución Pública reconocida socialmente por </w:t>
      </w:r>
      <w:r w:rsidR="005D0A36" w:rsidRPr="0054714F">
        <w:rPr>
          <w:lang w:val="es-DO"/>
        </w:rPr>
        <w:t>su contribución</w:t>
      </w:r>
      <w:r w:rsidRPr="0054714F">
        <w:rPr>
          <w:lang w:val="es-DO"/>
        </w:rPr>
        <w:t xml:space="preserve"> al desarrollo sostenible del país, cuyos objetivos y metas se sustentan en una gestión ambientalmente responsable, proactiva, innovadora, </w:t>
      </w:r>
      <w:r w:rsidR="005D0A36" w:rsidRPr="0054714F">
        <w:rPr>
          <w:lang w:val="es-DO"/>
        </w:rPr>
        <w:t>y articulada</w:t>
      </w:r>
      <w:r w:rsidRPr="0054714F">
        <w:rPr>
          <w:lang w:val="es-DO"/>
        </w:rPr>
        <w:t xml:space="preserve">, habilitando el subsector cafetero para </w:t>
      </w:r>
      <w:r w:rsidR="005D0A36" w:rsidRPr="0054714F">
        <w:rPr>
          <w:lang w:val="es-DO"/>
        </w:rPr>
        <w:t>dar respuestas</w:t>
      </w:r>
      <w:r w:rsidRPr="0054714F">
        <w:rPr>
          <w:lang w:val="es-DO"/>
        </w:rPr>
        <w:t xml:space="preserve"> oportunas </w:t>
      </w:r>
      <w:r w:rsidR="005D0A36" w:rsidRPr="0054714F">
        <w:rPr>
          <w:lang w:val="es-DO"/>
        </w:rPr>
        <w:t>y efectivas</w:t>
      </w:r>
      <w:r w:rsidRPr="0054714F">
        <w:rPr>
          <w:lang w:val="es-DO"/>
        </w:rPr>
        <w:t xml:space="preserve"> a  un  entorno en constante cambios y transformaciones. </w:t>
      </w:r>
    </w:p>
    <w:p w14:paraId="629A1286" w14:textId="77777777" w:rsidR="00847AF8" w:rsidRPr="00E46CCE" w:rsidRDefault="00847AF8" w:rsidP="00847AF8">
      <w:pPr>
        <w:pStyle w:val="Ttulo2"/>
        <w:rPr>
          <w:b/>
          <w:bCs/>
          <w:lang w:val="es-DO"/>
        </w:rPr>
      </w:pPr>
      <w:bookmarkStart w:id="13" w:name="_Toc147608555"/>
      <w:bookmarkStart w:id="14" w:name="_Toc153578817"/>
      <w:bookmarkStart w:id="15" w:name="_Toc217674555"/>
      <w:r w:rsidRPr="00E46CCE">
        <w:rPr>
          <w:b/>
          <w:bCs/>
          <w:lang w:val="es-DO"/>
        </w:rPr>
        <w:t>c) Valores</w:t>
      </w:r>
      <w:bookmarkEnd w:id="13"/>
      <w:bookmarkEnd w:id="14"/>
      <w:bookmarkEnd w:id="15"/>
    </w:p>
    <w:p w14:paraId="4BC5924B" w14:textId="77777777" w:rsidR="00847AF8" w:rsidRPr="00A32763" w:rsidRDefault="00847AF8" w:rsidP="00847AF8">
      <w:pPr>
        <w:spacing w:line="360" w:lineRule="auto"/>
        <w:jc w:val="both"/>
        <w:rPr>
          <w:lang w:val="es-DO"/>
        </w:rPr>
      </w:pPr>
      <w:r w:rsidRPr="00A32763">
        <w:rPr>
          <w:lang w:val="es-DO"/>
        </w:rPr>
        <w:t>Honestidad, compromiso, diligencia, justicia, ética, transparencia, vocación, servicio y equidad.</w:t>
      </w:r>
    </w:p>
    <w:p w14:paraId="758A2B7F" w14:textId="77777777" w:rsidR="00847AF8" w:rsidRPr="00E46CCE" w:rsidRDefault="00847AF8" w:rsidP="00847AF8">
      <w:pPr>
        <w:pStyle w:val="Ttulo2"/>
        <w:rPr>
          <w:b/>
          <w:bCs/>
          <w:lang w:val="es-DO"/>
        </w:rPr>
      </w:pPr>
      <w:bookmarkStart w:id="16" w:name="_Toc153578818"/>
      <w:bookmarkStart w:id="17" w:name="_Toc217674556"/>
      <w:r w:rsidRPr="00E46CCE">
        <w:rPr>
          <w:b/>
          <w:bCs/>
          <w:lang w:val="es-DO"/>
        </w:rPr>
        <w:t>2.2 Base Legal</w:t>
      </w:r>
      <w:bookmarkEnd w:id="16"/>
      <w:bookmarkEnd w:id="17"/>
    </w:p>
    <w:p w14:paraId="50B3A8B0" w14:textId="77777777" w:rsidR="00847AF8" w:rsidRPr="00A32763" w:rsidRDefault="00847AF8" w:rsidP="00847AF8">
      <w:pPr>
        <w:widowControl w:val="0"/>
        <w:autoSpaceDE w:val="0"/>
        <w:autoSpaceDN w:val="0"/>
        <w:spacing w:before="161" w:after="0" w:line="360" w:lineRule="auto"/>
        <w:jc w:val="both"/>
        <w:rPr>
          <w:lang w:val="es-DO"/>
        </w:rPr>
      </w:pPr>
      <w:r w:rsidRPr="00A32763">
        <w:rPr>
          <w:lang w:val="es-DO"/>
        </w:rPr>
        <w:t xml:space="preserve">El Instituto Dominicano del Café (INDOCAFÉ), fue creado el 5 de diciembre de 2017, mediante la Ley No. 246-17 adscrito al Ministerio de Agricultura, Ley que deroga a la Ley No. 79-00) de 2000, que creo el Consejo Dominicano del Café (CODOCAFÉ) </w:t>
      </w:r>
    </w:p>
    <w:p w14:paraId="175B4407" w14:textId="77777777" w:rsidR="00847AF8" w:rsidRPr="00A32763" w:rsidRDefault="00847AF8" w:rsidP="00847AF8">
      <w:pPr>
        <w:widowControl w:val="0"/>
        <w:autoSpaceDE w:val="0"/>
        <w:autoSpaceDN w:val="0"/>
        <w:spacing w:before="161" w:after="0" w:line="360" w:lineRule="auto"/>
        <w:jc w:val="both"/>
        <w:rPr>
          <w:lang w:val="es-DO"/>
        </w:rPr>
      </w:pPr>
      <w:r w:rsidRPr="00A32763">
        <w:rPr>
          <w:lang w:val="es-DO"/>
        </w:rPr>
        <w:t xml:space="preserve">La Ley que crea al INDOCAFÉ (246-17), establece que es un ente público descentralizado, con autonomía administrativa, técnica, económica y financiera, y personalidad jurídica propia, con plena capacidad para </w:t>
      </w:r>
      <w:r w:rsidRPr="00A32763">
        <w:rPr>
          <w:lang w:val="es-DO"/>
        </w:rPr>
        <w:lastRenderedPageBreak/>
        <w:t>cumplir sus obligaciones; adscrito al Ministerio de Agricultura. Esta Ley faculta al INDOCAFÉ para procurar y garantizar la ejecución de políticas públicas tendentes a hacer de la actividad cafetalera nacional una actividad socioeconómica rentable y sostenible.</w:t>
      </w:r>
    </w:p>
    <w:p w14:paraId="234D7D16" w14:textId="77777777" w:rsidR="00847AF8" w:rsidRPr="00A32763" w:rsidRDefault="00847AF8" w:rsidP="00847AF8">
      <w:pPr>
        <w:widowControl w:val="0"/>
        <w:autoSpaceDE w:val="0"/>
        <w:autoSpaceDN w:val="0"/>
        <w:spacing w:before="161" w:after="0" w:line="360" w:lineRule="auto"/>
        <w:rPr>
          <w:lang w:val="es-DO"/>
        </w:rPr>
      </w:pPr>
      <w:r w:rsidRPr="00A32763">
        <w:rPr>
          <w:lang w:val="es-DO"/>
        </w:rPr>
        <w:t>2.2.1 Funciones Generales del INDOCAFÉ</w:t>
      </w:r>
    </w:p>
    <w:p w14:paraId="6EC485D6" w14:textId="77777777" w:rsidR="00847AF8" w:rsidRPr="00A32763" w:rsidRDefault="00847AF8" w:rsidP="00847AF8">
      <w:pPr>
        <w:widowControl w:val="0"/>
        <w:autoSpaceDE w:val="0"/>
        <w:autoSpaceDN w:val="0"/>
        <w:spacing w:before="161" w:after="0" w:line="360" w:lineRule="auto"/>
        <w:jc w:val="both"/>
        <w:rPr>
          <w:lang w:val="es-DO"/>
        </w:rPr>
      </w:pPr>
      <w:r w:rsidRPr="00A32763">
        <w:rPr>
          <w:lang w:val="es-DO"/>
        </w:rPr>
        <w:t xml:space="preserve">2.2.2 Fomentar y facilitar la siembra de café en toda la República Dominicana de acuerdo con las exigencias del cultivo y las condiciones agroclimáticas.  </w:t>
      </w:r>
    </w:p>
    <w:p w14:paraId="044F6293" w14:textId="77777777" w:rsidR="00847AF8" w:rsidRPr="00A32763" w:rsidRDefault="00847AF8" w:rsidP="00847AF8">
      <w:pPr>
        <w:widowControl w:val="0"/>
        <w:autoSpaceDE w:val="0"/>
        <w:autoSpaceDN w:val="0"/>
        <w:spacing w:before="161" w:after="0" w:line="360" w:lineRule="auto"/>
        <w:jc w:val="both"/>
        <w:rPr>
          <w:lang w:val="es-DO"/>
        </w:rPr>
      </w:pPr>
      <w:r w:rsidRPr="00A32763">
        <w:rPr>
          <w:lang w:val="es-DO"/>
        </w:rPr>
        <w:t xml:space="preserve">2.2.3 Asesorar en materia de créditos agrícolas a los pequeños, medianos y grandes productores de café.  </w:t>
      </w:r>
    </w:p>
    <w:p w14:paraId="74855061" w14:textId="77777777" w:rsidR="00847AF8" w:rsidRPr="00A32763" w:rsidRDefault="00847AF8" w:rsidP="00847AF8">
      <w:pPr>
        <w:widowControl w:val="0"/>
        <w:autoSpaceDE w:val="0"/>
        <w:autoSpaceDN w:val="0"/>
        <w:spacing w:before="161" w:after="0" w:line="360" w:lineRule="auto"/>
        <w:jc w:val="both"/>
        <w:rPr>
          <w:lang w:val="es-DO"/>
        </w:rPr>
      </w:pPr>
      <w:r w:rsidRPr="00A32763">
        <w:rPr>
          <w:lang w:val="es-DO"/>
        </w:rPr>
        <w:t>2.2.4 Promover cursos de capacitación y asesoramiento técnico para eficien</w:t>
      </w:r>
      <w:r>
        <w:rPr>
          <w:lang w:val="es-DO"/>
        </w:rPr>
        <w:t>tizar</w:t>
      </w:r>
      <w:r w:rsidRPr="00A32763">
        <w:rPr>
          <w:lang w:val="es-DO"/>
        </w:rPr>
        <w:t xml:space="preserve"> y desarrollar la producción cafetalera nacional.  </w:t>
      </w:r>
    </w:p>
    <w:p w14:paraId="3969952C" w14:textId="77777777" w:rsidR="00847AF8" w:rsidRPr="00A32763" w:rsidRDefault="00847AF8" w:rsidP="00847AF8">
      <w:pPr>
        <w:widowControl w:val="0"/>
        <w:autoSpaceDE w:val="0"/>
        <w:autoSpaceDN w:val="0"/>
        <w:spacing w:before="161" w:after="0" w:line="360" w:lineRule="auto"/>
        <w:jc w:val="both"/>
        <w:rPr>
          <w:lang w:val="es-DO"/>
        </w:rPr>
      </w:pPr>
      <w:r w:rsidRPr="00A32763">
        <w:rPr>
          <w:lang w:val="es-DO"/>
        </w:rPr>
        <w:t xml:space="preserve">2.2.5 Velar por que la producción y exportación del café clasificado como orgánico, responda a los registros y estándares correspondientes.  </w:t>
      </w:r>
    </w:p>
    <w:p w14:paraId="228C7D3F" w14:textId="77777777" w:rsidR="00847AF8" w:rsidRPr="00A32763" w:rsidRDefault="00847AF8" w:rsidP="00847AF8">
      <w:pPr>
        <w:widowControl w:val="0"/>
        <w:autoSpaceDE w:val="0"/>
        <w:autoSpaceDN w:val="0"/>
        <w:spacing w:before="161" w:after="0" w:line="360" w:lineRule="auto"/>
        <w:jc w:val="both"/>
        <w:rPr>
          <w:lang w:val="es-DO"/>
        </w:rPr>
      </w:pPr>
      <w:r w:rsidRPr="00A32763">
        <w:rPr>
          <w:lang w:val="es-DO"/>
        </w:rPr>
        <w:t xml:space="preserve">2.2.6 Promover estudios científicos en el país y realizar intercambios con instituciones de otros países vinculadas al café.  </w:t>
      </w:r>
    </w:p>
    <w:p w14:paraId="02AD9F93" w14:textId="77777777" w:rsidR="00847AF8" w:rsidRPr="00A32763" w:rsidRDefault="00847AF8" w:rsidP="00847AF8">
      <w:pPr>
        <w:widowControl w:val="0"/>
        <w:autoSpaceDE w:val="0"/>
        <w:autoSpaceDN w:val="0"/>
        <w:spacing w:before="161" w:after="0" w:line="360" w:lineRule="auto"/>
        <w:jc w:val="both"/>
        <w:rPr>
          <w:lang w:val="es-DO"/>
        </w:rPr>
      </w:pPr>
      <w:r w:rsidRPr="00A32763">
        <w:rPr>
          <w:lang w:val="es-DO"/>
        </w:rPr>
        <w:t xml:space="preserve">2.2.7 Velar por el cumplimiento de leyes, decretos, reglamentos, resoluciones y disposiciones relativas a la actividad cafetalera en estrecha colaboración con los organismos del Estado.  </w:t>
      </w:r>
    </w:p>
    <w:p w14:paraId="59CF7B08" w14:textId="77777777" w:rsidR="00847AF8" w:rsidRPr="00A32763" w:rsidRDefault="00847AF8" w:rsidP="00847AF8">
      <w:pPr>
        <w:widowControl w:val="0"/>
        <w:autoSpaceDE w:val="0"/>
        <w:autoSpaceDN w:val="0"/>
        <w:spacing w:before="161" w:after="0" w:line="360" w:lineRule="auto"/>
        <w:jc w:val="both"/>
        <w:rPr>
          <w:lang w:val="es-DO"/>
        </w:rPr>
      </w:pPr>
      <w:r w:rsidRPr="00A32763">
        <w:rPr>
          <w:lang w:val="es-DO"/>
        </w:rPr>
        <w:t xml:space="preserve"> 2.2.8 Velar por el cumplimiento de las políticas de buenas prácticas agrícolas referentes al desarrollo del cultivo, centro de empaque, condiciones sanitarias y de inocuidad y otras establecidas por organismos internacionales para garantizar la calidad del café en el mercado nacional e internacional.</w:t>
      </w:r>
    </w:p>
    <w:p w14:paraId="46E795E6" w14:textId="77777777" w:rsidR="0074661E" w:rsidRPr="00A32763" w:rsidRDefault="0074661E" w:rsidP="0074661E">
      <w:pPr>
        <w:widowControl w:val="0"/>
        <w:autoSpaceDE w:val="0"/>
        <w:autoSpaceDN w:val="0"/>
        <w:spacing w:before="161" w:after="0" w:line="360" w:lineRule="auto"/>
        <w:jc w:val="both"/>
        <w:rPr>
          <w:lang w:val="es-DO"/>
        </w:rPr>
      </w:pPr>
    </w:p>
    <w:p w14:paraId="3D6E7850" w14:textId="77777777" w:rsidR="0074661E" w:rsidRDefault="0074661E" w:rsidP="0074661E">
      <w:pPr>
        <w:autoSpaceDE w:val="0"/>
        <w:autoSpaceDN w:val="0"/>
        <w:adjustRightInd w:val="0"/>
        <w:spacing w:after="0" w:line="240" w:lineRule="auto"/>
        <w:rPr>
          <w:rFonts w:ascii="Verdana" w:hAnsi="Verdana" w:cs="Verdana"/>
          <w:lang w:val="es-DO"/>
        </w:rPr>
      </w:pPr>
    </w:p>
    <w:p w14:paraId="520A7425" w14:textId="77777777" w:rsidR="0074661E" w:rsidRDefault="0074661E" w:rsidP="0074661E">
      <w:pPr>
        <w:autoSpaceDE w:val="0"/>
        <w:autoSpaceDN w:val="0"/>
        <w:adjustRightInd w:val="0"/>
        <w:spacing w:after="0" w:line="240" w:lineRule="auto"/>
        <w:rPr>
          <w:rFonts w:ascii="Verdana" w:hAnsi="Verdana" w:cs="Verdana"/>
          <w:lang w:val="es-DO"/>
        </w:rPr>
      </w:pPr>
    </w:p>
    <w:p w14:paraId="76169C89" w14:textId="77777777" w:rsidR="0074661E" w:rsidRPr="0054714F" w:rsidRDefault="0074661E" w:rsidP="0074661E">
      <w:pPr>
        <w:autoSpaceDE w:val="0"/>
        <w:autoSpaceDN w:val="0"/>
        <w:adjustRightInd w:val="0"/>
        <w:spacing w:after="0" w:line="240" w:lineRule="auto"/>
        <w:rPr>
          <w:rFonts w:ascii="Verdana" w:hAnsi="Verdana" w:cs="Verdana"/>
          <w:lang w:val="es-DO"/>
        </w:rPr>
      </w:pPr>
    </w:p>
    <w:p w14:paraId="5C801F97" w14:textId="77777777" w:rsidR="0074661E" w:rsidRPr="00E46CCE" w:rsidRDefault="0074661E" w:rsidP="0074661E">
      <w:pPr>
        <w:pStyle w:val="Ttulo2"/>
        <w:rPr>
          <w:b/>
          <w:bCs/>
          <w:lang w:val="es-DO"/>
        </w:rPr>
      </w:pPr>
      <w:bookmarkStart w:id="18" w:name="_Toc153578819"/>
      <w:bookmarkStart w:id="19" w:name="_Toc217674557"/>
      <w:r w:rsidRPr="00E46CCE">
        <w:rPr>
          <w:b/>
          <w:bCs/>
          <w:lang w:val="es-DO"/>
        </w:rPr>
        <w:t>3. Estructura organizativa</w:t>
      </w:r>
      <w:bookmarkEnd w:id="18"/>
      <w:bookmarkEnd w:id="19"/>
    </w:p>
    <w:p w14:paraId="3A48CC62" w14:textId="77777777" w:rsidR="0074661E" w:rsidRPr="00A32763" w:rsidRDefault="0074661E" w:rsidP="0074661E">
      <w:pPr>
        <w:widowControl w:val="0"/>
        <w:tabs>
          <w:tab w:val="left" w:pos="709"/>
        </w:tabs>
        <w:autoSpaceDE w:val="0"/>
        <w:autoSpaceDN w:val="0"/>
        <w:adjustRightInd w:val="0"/>
        <w:spacing w:after="0" w:line="360" w:lineRule="auto"/>
        <w:ind w:right="141"/>
        <w:jc w:val="both"/>
        <w:rPr>
          <w:rFonts w:eastAsia="MS Mincho"/>
          <w:spacing w:val="0"/>
          <w:lang w:val="es-ES" w:eastAsia="es-ES"/>
        </w:rPr>
      </w:pPr>
    </w:p>
    <w:p w14:paraId="15D58DFE" w14:textId="77777777" w:rsidR="0074661E" w:rsidRPr="00A32763" w:rsidRDefault="0074661E" w:rsidP="0074661E">
      <w:pPr>
        <w:widowControl w:val="0"/>
        <w:tabs>
          <w:tab w:val="left" w:pos="709"/>
        </w:tabs>
        <w:autoSpaceDE w:val="0"/>
        <w:autoSpaceDN w:val="0"/>
        <w:adjustRightInd w:val="0"/>
        <w:spacing w:after="0" w:line="360" w:lineRule="auto"/>
        <w:ind w:right="141"/>
        <w:jc w:val="both"/>
        <w:rPr>
          <w:rFonts w:eastAsia="Times New Roman"/>
          <w:spacing w:val="0"/>
          <w:lang w:val="es-ES" w:eastAsia="es-ES"/>
        </w:rPr>
      </w:pPr>
      <w:r w:rsidRPr="0054714F">
        <w:rPr>
          <w:rFonts w:eastAsia="MS Mincho"/>
          <w:spacing w:val="0"/>
          <w:lang w:val="es-ES" w:eastAsia="es-ES"/>
        </w:rPr>
        <w:t>INDOCAFE, es</w:t>
      </w:r>
      <w:r w:rsidRPr="0054714F">
        <w:rPr>
          <w:rFonts w:eastAsia="Times New Roman"/>
          <w:spacing w:val="0"/>
          <w:lang w:val="es-ES" w:eastAsia="es-ES"/>
        </w:rPr>
        <w:t xml:space="preserve"> la Institución responsable de establecer y aplicar políticas públicas tendentes al fortalecimiento y desarrollo del cultivo del café en la República Dominicana.  </w:t>
      </w:r>
    </w:p>
    <w:p w14:paraId="3CB4FA34" w14:textId="77777777" w:rsidR="0074661E" w:rsidRPr="00A32763" w:rsidRDefault="0074661E" w:rsidP="0074661E">
      <w:pPr>
        <w:widowControl w:val="0"/>
        <w:tabs>
          <w:tab w:val="left" w:pos="709"/>
        </w:tabs>
        <w:autoSpaceDE w:val="0"/>
        <w:autoSpaceDN w:val="0"/>
        <w:adjustRightInd w:val="0"/>
        <w:spacing w:after="0" w:line="360" w:lineRule="auto"/>
        <w:ind w:right="141"/>
        <w:jc w:val="both"/>
        <w:rPr>
          <w:rFonts w:eastAsia="Times New Roman"/>
          <w:spacing w:val="0"/>
          <w:lang w:val="es-ES" w:eastAsia="es-ES"/>
        </w:rPr>
      </w:pPr>
    </w:p>
    <w:p w14:paraId="05EF67D3" w14:textId="77777777" w:rsidR="0074661E" w:rsidRPr="0054714F" w:rsidRDefault="0074661E" w:rsidP="0074661E">
      <w:pPr>
        <w:widowControl w:val="0"/>
        <w:tabs>
          <w:tab w:val="left" w:pos="709"/>
        </w:tabs>
        <w:autoSpaceDE w:val="0"/>
        <w:autoSpaceDN w:val="0"/>
        <w:adjustRightInd w:val="0"/>
        <w:spacing w:after="0" w:line="360" w:lineRule="auto"/>
        <w:ind w:right="141"/>
        <w:jc w:val="both"/>
        <w:rPr>
          <w:rFonts w:eastAsia="Times New Roman"/>
          <w:spacing w:val="0"/>
          <w:lang w:val="es-DO" w:eastAsia="es-ES"/>
        </w:rPr>
      </w:pPr>
      <w:r w:rsidRPr="00A32763">
        <w:rPr>
          <w:rFonts w:eastAsia="Times New Roman"/>
          <w:spacing w:val="0"/>
          <w:lang w:val="es-DO" w:eastAsia="es-ES"/>
        </w:rPr>
        <w:t xml:space="preserve">Está formado por un </w:t>
      </w:r>
      <w:r w:rsidRPr="0054714F">
        <w:rPr>
          <w:rFonts w:eastAsia="Times New Roman"/>
          <w:spacing w:val="0"/>
          <w:lang w:val="es-DO" w:eastAsia="es-ES"/>
        </w:rPr>
        <w:t>Consejo Directivo</w:t>
      </w:r>
      <w:r w:rsidRPr="00A32763">
        <w:rPr>
          <w:rFonts w:eastAsia="Times New Roman"/>
          <w:spacing w:val="0"/>
          <w:lang w:val="es-DO" w:eastAsia="es-ES"/>
        </w:rPr>
        <w:t>, que e</w:t>
      </w:r>
      <w:r w:rsidRPr="0054714F">
        <w:rPr>
          <w:rFonts w:eastAsia="Times New Roman"/>
          <w:spacing w:val="0"/>
          <w:lang w:val="es-DO" w:eastAsia="es-ES"/>
        </w:rPr>
        <w:t>s el Organismo superior donde se aprueban las decisiones</w:t>
      </w:r>
      <w:r w:rsidRPr="00A32763">
        <w:rPr>
          <w:rFonts w:eastAsia="Times New Roman"/>
          <w:spacing w:val="0"/>
          <w:lang w:val="es-DO" w:eastAsia="es-ES"/>
        </w:rPr>
        <w:t xml:space="preserve"> estructurado de la siguiente manera:</w:t>
      </w:r>
      <w:r w:rsidRPr="0054714F">
        <w:rPr>
          <w:rFonts w:eastAsia="Times New Roman"/>
          <w:spacing w:val="0"/>
          <w:lang w:val="es-DO" w:eastAsia="es-ES"/>
        </w:rPr>
        <w:t xml:space="preserve"> </w:t>
      </w:r>
    </w:p>
    <w:p w14:paraId="4C6EAF57" w14:textId="77777777" w:rsidR="0074661E" w:rsidRPr="0054714F" w:rsidRDefault="0074661E" w:rsidP="0074661E">
      <w:pPr>
        <w:widowControl w:val="0"/>
        <w:tabs>
          <w:tab w:val="left" w:pos="709"/>
        </w:tabs>
        <w:autoSpaceDE w:val="0"/>
        <w:autoSpaceDN w:val="0"/>
        <w:adjustRightInd w:val="0"/>
        <w:spacing w:after="0" w:line="360" w:lineRule="auto"/>
        <w:ind w:right="141"/>
        <w:jc w:val="both"/>
        <w:rPr>
          <w:rFonts w:eastAsia="Times New Roman"/>
          <w:spacing w:val="0"/>
          <w:lang w:val="es-DO" w:eastAsia="es-ES"/>
        </w:rPr>
      </w:pPr>
    </w:p>
    <w:p w14:paraId="4D498475" w14:textId="77777777" w:rsidR="0074661E" w:rsidRPr="0054714F" w:rsidRDefault="0074661E" w:rsidP="00BC7FDB">
      <w:pPr>
        <w:widowControl w:val="0"/>
        <w:numPr>
          <w:ilvl w:val="0"/>
          <w:numId w:val="1"/>
        </w:numPr>
        <w:tabs>
          <w:tab w:val="left" w:pos="709"/>
        </w:tabs>
        <w:autoSpaceDE w:val="0"/>
        <w:autoSpaceDN w:val="0"/>
        <w:adjustRightInd w:val="0"/>
        <w:spacing w:after="0" w:line="360" w:lineRule="auto"/>
        <w:ind w:right="141"/>
        <w:jc w:val="both"/>
        <w:rPr>
          <w:rFonts w:eastAsia="Times New Roman"/>
          <w:spacing w:val="0"/>
          <w:lang w:val="es-ES" w:eastAsia="es-ES"/>
        </w:rPr>
      </w:pPr>
      <w:r w:rsidRPr="0054714F">
        <w:rPr>
          <w:rFonts w:eastAsia="Times New Roman"/>
          <w:spacing w:val="0"/>
          <w:lang w:val="es-ES" w:eastAsia="es-ES"/>
        </w:rPr>
        <w:t xml:space="preserve">Ministro de Agricultura, quien la preside. presidida </w:t>
      </w:r>
    </w:p>
    <w:p w14:paraId="186B4CE8" w14:textId="77777777" w:rsidR="0074661E" w:rsidRPr="0054714F" w:rsidRDefault="0074661E" w:rsidP="00BC7FDB">
      <w:pPr>
        <w:widowControl w:val="0"/>
        <w:numPr>
          <w:ilvl w:val="0"/>
          <w:numId w:val="1"/>
        </w:numPr>
        <w:tabs>
          <w:tab w:val="left" w:pos="709"/>
        </w:tabs>
        <w:autoSpaceDE w:val="0"/>
        <w:autoSpaceDN w:val="0"/>
        <w:adjustRightInd w:val="0"/>
        <w:spacing w:after="0" w:line="360" w:lineRule="auto"/>
        <w:ind w:right="141"/>
        <w:jc w:val="both"/>
        <w:rPr>
          <w:rFonts w:eastAsia="Times New Roman"/>
          <w:spacing w:val="0"/>
          <w:lang w:val="es-ES" w:eastAsia="es-ES"/>
        </w:rPr>
      </w:pPr>
      <w:r w:rsidRPr="0054714F">
        <w:rPr>
          <w:rFonts w:eastAsia="Times New Roman"/>
          <w:spacing w:val="0"/>
          <w:lang w:val="es-ES" w:eastAsia="es-ES"/>
        </w:rPr>
        <w:t>Titular del Ministerio de Medio Ambiente y Recursos Naturales,</w:t>
      </w:r>
    </w:p>
    <w:p w14:paraId="67720FEF" w14:textId="77777777" w:rsidR="0074661E" w:rsidRPr="0054714F" w:rsidRDefault="0074661E" w:rsidP="00BC7FDB">
      <w:pPr>
        <w:widowControl w:val="0"/>
        <w:numPr>
          <w:ilvl w:val="0"/>
          <w:numId w:val="1"/>
        </w:numPr>
        <w:tabs>
          <w:tab w:val="left" w:pos="709"/>
        </w:tabs>
        <w:autoSpaceDE w:val="0"/>
        <w:autoSpaceDN w:val="0"/>
        <w:adjustRightInd w:val="0"/>
        <w:spacing w:after="0" w:line="360" w:lineRule="auto"/>
        <w:ind w:right="141"/>
        <w:jc w:val="both"/>
        <w:rPr>
          <w:rFonts w:eastAsia="Times New Roman"/>
          <w:spacing w:val="0"/>
          <w:lang w:val="es-ES" w:eastAsia="es-ES"/>
        </w:rPr>
      </w:pPr>
      <w:r w:rsidRPr="0054714F">
        <w:rPr>
          <w:rFonts w:eastAsia="Times New Roman"/>
          <w:spacing w:val="0"/>
          <w:lang w:val="es-ES" w:eastAsia="es-ES"/>
        </w:rPr>
        <w:t>Ministro de Obras Públicas y Comunicaciones (MOCP),</w:t>
      </w:r>
    </w:p>
    <w:p w14:paraId="1DDA31BF" w14:textId="77777777" w:rsidR="0074661E" w:rsidRPr="0054714F" w:rsidRDefault="0074661E" w:rsidP="00BC7FDB">
      <w:pPr>
        <w:widowControl w:val="0"/>
        <w:numPr>
          <w:ilvl w:val="0"/>
          <w:numId w:val="1"/>
        </w:numPr>
        <w:tabs>
          <w:tab w:val="left" w:pos="709"/>
        </w:tabs>
        <w:autoSpaceDE w:val="0"/>
        <w:autoSpaceDN w:val="0"/>
        <w:adjustRightInd w:val="0"/>
        <w:spacing w:after="0" w:line="360" w:lineRule="auto"/>
        <w:ind w:right="141"/>
        <w:jc w:val="both"/>
        <w:rPr>
          <w:rFonts w:eastAsia="Times New Roman"/>
          <w:spacing w:val="0"/>
          <w:lang w:val="es-ES" w:eastAsia="es-ES"/>
        </w:rPr>
      </w:pPr>
      <w:r w:rsidRPr="0054714F">
        <w:rPr>
          <w:rFonts w:eastAsia="Times New Roman"/>
          <w:spacing w:val="0"/>
          <w:lang w:val="es-ES" w:eastAsia="es-ES"/>
        </w:rPr>
        <w:t>Titular del Banco Agrícola de la República Dominicana (BAGRICOLA),</w:t>
      </w:r>
    </w:p>
    <w:p w14:paraId="56B331C5" w14:textId="77777777" w:rsidR="0074661E" w:rsidRPr="0054714F" w:rsidRDefault="0074661E" w:rsidP="00BC7FDB">
      <w:pPr>
        <w:widowControl w:val="0"/>
        <w:numPr>
          <w:ilvl w:val="0"/>
          <w:numId w:val="1"/>
        </w:numPr>
        <w:tabs>
          <w:tab w:val="left" w:pos="709"/>
        </w:tabs>
        <w:autoSpaceDE w:val="0"/>
        <w:autoSpaceDN w:val="0"/>
        <w:adjustRightInd w:val="0"/>
        <w:spacing w:after="0" w:line="360" w:lineRule="auto"/>
        <w:ind w:right="141"/>
        <w:jc w:val="both"/>
        <w:rPr>
          <w:rFonts w:eastAsia="Times New Roman"/>
          <w:spacing w:val="0"/>
          <w:lang w:val="es-ES" w:eastAsia="es-ES"/>
        </w:rPr>
      </w:pPr>
      <w:r w:rsidRPr="0054714F">
        <w:rPr>
          <w:rFonts w:eastAsia="Times New Roman"/>
          <w:spacing w:val="0"/>
          <w:lang w:val="es-ES" w:eastAsia="es-ES"/>
        </w:rPr>
        <w:t>Titular del Instituto Agrario Dominicano (IAD)</w:t>
      </w:r>
    </w:p>
    <w:p w14:paraId="3389340D" w14:textId="77777777" w:rsidR="0074661E" w:rsidRPr="0054714F" w:rsidRDefault="0074661E" w:rsidP="00BC7FDB">
      <w:pPr>
        <w:widowControl w:val="0"/>
        <w:numPr>
          <w:ilvl w:val="0"/>
          <w:numId w:val="1"/>
        </w:numPr>
        <w:tabs>
          <w:tab w:val="left" w:pos="709"/>
        </w:tabs>
        <w:autoSpaceDE w:val="0"/>
        <w:autoSpaceDN w:val="0"/>
        <w:adjustRightInd w:val="0"/>
        <w:spacing w:after="0" w:line="360" w:lineRule="auto"/>
        <w:ind w:right="141"/>
        <w:jc w:val="both"/>
        <w:rPr>
          <w:rFonts w:eastAsia="Times New Roman"/>
          <w:spacing w:val="0"/>
          <w:lang w:val="es-ES" w:eastAsia="es-ES"/>
        </w:rPr>
      </w:pPr>
      <w:r w:rsidRPr="0054714F">
        <w:rPr>
          <w:rFonts w:eastAsia="Times New Roman"/>
          <w:spacing w:val="0"/>
          <w:lang w:val="es-ES" w:eastAsia="es-ES"/>
        </w:rPr>
        <w:t>Director Centro de Exportaciones e Inversiones de la República Dominicana (BANDEX)</w:t>
      </w:r>
    </w:p>
    <w:p w14:paraId="319E9643" w14:textId="77777777" w:rsidR="0074661E" w:rsidRPr="0054714F" w:rsidRDefault="0074661E" w:rsidP="00BC7FDB">
      <w:pPr>
        <w:widowControl w:val="0"/>
        <w:numPr>
          <w:ilvl w:val="0"/>
          <w:numId w:val="1"/>
        </w:numPr>
        <w:tabs>
          <w:tab w:val="left" w:pos="709"/>
        </w:tabs>
        <w:autoSpaceDE w:val="0"/>
        <w:autoSpaceDN w:val="0"/>
        <w:adjustRightInd w:val="0"/>
        <w:spacing w:after="0" w:line="360" w:lineRule="auto"/>
        <w:ind w:right="141"/>
        <w:jc w:val="both"/>
        <w:rPr>
          <w:rFonts w:eastAsia="Times New Roman"/>
          <w:spacing w:val="0"/>
          <w:lang w:val="es-ES" w:eastAsia="es-ES"/>
        </w:rPr>
      </w:pPr>
      <w:r w:rsidRPr="0054714F">
        <w:rPr>
          <w:rFonts w:eastAsia="Times New Roman"/>
          <w:spacing w:val="0"/>
          <w:lang w:val="es-ES" w:eastAsia="es-ES"/>
        </w:rPr>
        <w:t>Director Ejecutivo Fondo Especial para el Desarrollo Agropecuario (FEDA),</w:t>
      </w:r>
    </w:p>
    <w:p w14:paraId="2BF76361" w14:textId="77777777" w:rsidR="0074661E" w:rsidRPr="0054714F" w:rsidRDefault="0074661E" w:rsidP="00BC7FDB">
      <w:pPr>
        <w:widowControl w:val="0"/>
        <w:numPr>
          <w:ilvl w:val="0"/>
          <w:numId w:val="1"/>
        </w:numPr>
        <w:tabs>
          <w:tab w:val="left" w:pos="709"/>
        </w:tabs>
        <w:autoSpaceDE w:val="0"/>
        <w:autoSpaceDN w:val="0"/>
        <w:adjustRightInd w:val="0"/>
        <w:spacing w:after="0" w:line="360" w:lineRule="auto"/>
        <w:ind w:right="141"/>
        <w:jc w:val="both"/>
        <w:rPr>
          <w:rFonts w:eastAsia="Times New Roman"/>
          <w:spacing w:val="0"/>
          <w:lang w:val="es-ES" w:eastAsia="es-ES"/>
        </w:rPr>
      </w:pPr>
      <w:r w:rsidRPr="0054714F">
        <w:rPr>
          <w:rFonts w:eastAsia="Times New Roman"/>
          <w:spacing w:val="0"/>
          <w:lang w:val="es-ES" w:eastAsia="es-ES"/>
        </w:rPr>
        <w:t>Director Ejecutivo Instituto Dominicano de Investigaciones Agropecuarias y Forestales (IDIAF),</w:t>
      </w:r>
    </w:p>
    <w:p w14:paraId="4CAC4E50" w14:textId="77777777" w:rsidR="0074661E" w:rsidRPr="0054714F" w:rsidRDefault="0074661E" w:rsidP="00BC7FDB">
      <w:pPr>
        <w:widowControl w:val="0"/>
        <w:numPr>
          <w:ilvl w:val="0"/>
          <w:numId w:val="1"/>
        </w:numPr>
        <w:tabs>
          <w:tab w:val="left" w:pos="709"/>
        </w:tabs>
        <w:autoSpaceDE w:val="0"/>
        <w:autoSpaceDN w:val="0"/>
        <w:adjustRightInd w:val="0"/>
        <w:spacing w:after="0" w:line="360" w:lineRule="auto"/>
        <w:ind w:right="141"/>
        <w:jc w:val="both"/>
        <w:rPr>
          <w:rFonts w:eastAsia="Times New Roman"/>
          <w:spacing w:val="0"/>
          <w:lang w:val="es-ES" w:eastAsia="es-ES"/>
        </w:rPr>
      </w:pPr>
      <w:r w:rsidRPr="0054714F">
        <w:rPr>
          <w:rFonts w:eastAsia="Times New Roman"/>
          <w:spacing w:val="0"/>
          <w:lang w:val="es-ES" w:eastAsia="es-ES"/>
        </w:rPr>
        <w:t>Dos (2) representantes de los productores de café, uno de la región Norte y otro de la Noroeste, dos (2) representantes de los productores de café, uno de la Región Sur y otro Suroeste, un (1) representante de los productores de café, de la Región Noroeste un (1) representante de los productores de café de la Región Este,</w:t>
      </w:r>
    </w:p>
    <w:p w14:paraId="0945373F" w14:textId="77777777" w:rsidR="0074661E" w:rsidRPr="0054714F" w:rsidRDefault="0074661E" w:rsidP="00BC7FDB">
      <w:pPr>
        <w:widowControl w:val="0"/>
        <w:numPr>
          <w:ilvl w:val="0"/>
          <w:numId w:val="1"/>
        </w:numPr>
        <w:tabs>
          <w:tab w:val="left" w:pos="709"/>
        </w:tabs>
        <w:autoSpaceDE w:val="0"/>
        <w:autoSpaceDN w:val="0"/>
        <w:adjustRightInd w:val="0"/>
        <w:spacing w:after="0" w:line="360" w:lineRule="auto"/>
        <w:ind w:right="141"/>
        <w:jc w:val="both"/>
        <w:rPr>
          <w:rFonts w:eastAsia="Times New Roman"/>
          <w:spacing w:val="0"/>
          <w:lang w:val="es-ES" w:eastAsia="es-ES"/>
        </w:rPr>
      </w:pPr>
      <w:r w:rsidRPr="0054714F">
        <w:rPr>
          <w:rFonts w:eastAsia="Times New Roman"/>
          <w:spacing w:val="0"/>
          <w:lang w:val="es-ES" w:eastAsia="es-ES"/>
        </w:rPr>
        <w:t>Dos (2) representantes de los exportadores de café,</w:t>
      </w:r>
    </w:p>
    <w:p w14:paraId="3F6519BE" w14:textId="77777777" w:rsidR="0074661E" w:rsidRPr="0054714F" w:rsidRDefault="0074661E" w:rsidP="00BC7FDB">
      <w:pPr>
        <w:widowControl w:val="0"/>
        <w:numPr>
          <w:ilvl w:val="0"/>
          <w:numId w:val="1"/>
        </w:numPr>
        <w:tabs>
          <w:tab w:val="left" w:pos="709"/>
        </w:tabs>
        <w:autoSpaceDE w:val="0"/>
        <w:autoSpaceDN w:val="0"/>
        <w:adjustRightInd w:val="0"/>
        <w:spacing w:after="0" w:line="360" w:lineRule="auto"/>
        <w:ind w:right="141"/>
        <w:jc w:val="both"/>
        <w:rPr>
          <w:rFonts w:eastAsia="Times New Roman"/>
          <w:spacing w:val="0"/>
          <w:lang w:val="es-ES" w:eastAsia="es-ES"/>
        </w:rPr>
      </w:pPr>
      <w:r w:rsidRPr="0054714F">
        <w:rPr>
          <w:rFonts w:eastAsia="Times New Roman"/>
          <w:spacing w:val="0"/>
          <w:lang w:val="es-ES" w:eastAsia="es-ES"/>
        </w:rPr>
        <w:t>Un (1) representante de la industria cafetalera nacional; y,</w:t>
      </w:r>
    </w:p>
    <w:p w14:paraId="24996E29" w14:textId="77777777" w:rsidR="0074661E" w:rsidRPr="00A32763" w:rsidRDefault="0074661E" w:rsidP="00BC7FDB">
      <w:pPr>
        <w:widowControl w:val="0"/>
        <w:numPr>
          <w:ilvl w:val="0"/>
          <w:numId w:val="1"/>
        </w:numPr>
        <w:tabs>
          <w:tab w:val="left" w:pos="709"/>
        </w:tabs>
        <w:autoSpaceDE w:val="0"/>
        <w:autoSpaceDN w:val="0"/>
        <w:adjustRightInd w:val="0"/>
        <w:spacing w:after="0" w:line="360" w:lineRule="auto"/>
        <w:ind w:right="141"/>
        <w:jc w:val="both"/>
        <w:rPr>
          <w:rFonts w:eastAsia="Times New Roman"/>
          <w:spacing w:val="0"/>
          <w:lang w:val="es-ES" w:eastAsia="es-ES"/>
        </w:rPr>
      </w:pPr>
      <w:r w:rsidRPr="0054714F">
        <w:rPr>
          <w:rFonts w:eastAsia="Times New Roman"/>
          <w:spacing w:val="0"/>
          <w:lang w:val="es-ES" w:eastAsia="es-ES"/>
        </w:rPr>
        <w:t>Director/a Ejecutivo del INDOCAFE.</w:t>
      </w:r>
    </w:p>
    <w:p w14:paraId="2D23D018" w14:textId="77777777" w:rsidR="0074661E" w:rsidRPr="00A32763" w:rsidRDefault="0074661E" w:rsidP="0074661E">
      <w:pPr>
        <w:widowControl w:val="0"/>
        <w:tabs>
          <w:tab w:val="left" w:pos="709"/>
        </w:tabs>
        <w:autoSpaceDE w:val="0"/>
        <w:autoSpaceDN w:val="0"/>
        <w:adjustRightInd w:val="0"/>
        <w:spacing w:after="0" w:line="360" w:lineRule="auto"/>
        <w:ind w:right="141"/>
        <w:jc w:val="both"/>
        <w:rPr>
          <w:rFonts w:eastAsia="Times New Roman"/>
          <w:spacing w:val="0"/>
          <w:lang w:val="es-ES" w:eastAsia="es-ES"/>
        </w:rPr>
      </w:pPr>
    </w:p>
    <w:p w14:paraId="51F30135" w14:textId="77777777" w:rsidR="0074661E" w:rsidRPr="00A32763" w:rsidRDefault="0074661E" w:rsidP="0074661E">
      <w:pPr>
        <w:widowControl w:val="0"/>
        <w:tabs>
          <w:tab w:val="left" w:pos="709"/>
        </w:tabs>
        <w:autoSpaceDE w:val="0"/>
        <w:autoSpaceDN w:val="0"/>
        <w:adjustRightInd w:val="0"/>
        <w:spacing w:after="0" w:line="360" w:lineRule="auto"/>
        <w:ind w:right="141"/>
        <w:jc w:val="both"/>
        <w:rPr>
          <w:rFonts w:eastAsia="Times New Roman"/>
          <w:spacing w:val="0"/>
          <w:lang w:val="es-ES" w:eastAsia="es-ES"/>
        </w:rPr>
      </w:pPr>
    </w:p>
    <w:p w14:paraId="72823BF2" w14:textId="77777777" w:rsidR="0074661E" w:rsidRPr="00A32763" w:rsidRDefault="0074661E" w:rsidP="0074661E">
      <w:pPr>
        <w:widowControl w:val="0"/>
        <w:tabs>
          <w:tab w:val="left" w:pos="709"/>
        </w:tabs>
        <w:autoSpaceDE w:val="0"/>
        <w:autoSpaceDN w:val="0"/>
        <w:adjustRightInd w:val="0"/>
        <w:spacing w:after="0" w:line="360" w:lineRule="auto"/>
        <w:ind w:right="141"/>
        <w:jc w:val="both"/>
        <w:rPr>
          <w:rFonts w:eastAsia="Times New Roman"/>
          <w:spacing w:val="0"/>
          <w:lang w:val="es-ES" w:eastAsia="es-ES"/>
        </w:rPr>
      </w:pPr>
    </w:p>
    <w:p w14:paraId="0942B01F" w14:textId="77777777" w:rsidR="0074661E" w:rsidRPr="00A32763" w:rsidRDefault="0074661E" w:rsidP="0074661E">
      <w:pPr>
        <w:widowControl w:val="0"/>
        <w:tabs>
          <w:tab w:val="left" w:pos="709"/>
        </w:tabs>
        <w:autoSpaceDE w:val="0"/>
        <w:autoSpaceDN w:val="0"/>
        <w:adjustRightInd w:val="0"/>
        <w:spacing w:after="0" w:line="360" w:lineRule="auto"/>
        <w:ind w:right="141"/>
        <w:jc w:val="both"/>
        <w:rPr>
          <w:rFonts w:eastAsia="Times New Roman"/>
          <w:spacing w:val="0"/>
          <w:lang w:val="es-ES" w:eastAsia="es-ES"/>
        </w:rPr>
      </w:pPr>
      <w:r w:rsidRPr="00A32763">
        <w:rPr>
          <w:rFonts w:eastAsia="Times New Roman"/>
          <w:spacing w:val="0"/>
          <w:lang w:val="es-ES" w:eastAsia="es-ES"/>
        </w:rPr>
        <w:t>3.1 Organigrama:</w:t>
      </w:r>
    </w:p>
    <w:p w14:paraId="5E6B5CD1" w14:textId="77777777" w:rsidR="0074661E" w:rsidRPr="0054714F" w:rsidRDefault="0074661E" w:rsidP="0074661E">
      <w:pPr>
        <w:widowControl w:val="0"/>
        <w:tabs>
          <w:tab w:val="left" w:pos="709"/>
        </w:tabs>
        <w:autoSpaceDE w:val="0"/>
        <w:autoSpaceDN w:val="0"/>
        <w:adjustRightInd w:val="0"/>
        <w:spacing w:after="0" w:line="360" w:lineRule="auto"/>
        <w:ind w:right="141"/>
        <w:jc w:val="both"/>
        <w:rPr>
          <w:rFonts w:eastAsia="Times New Roman"/>
          <w:spacing w:val="0"/>
          <w:lang w:val="es-ES" w:eastAsia="es-ES"/>
        </w:rPr>
      </w:pPr>
      <w:r w:rsidRPr="00A32763">
        <w:rPr>
          <w:b/>
          <w:bCs/>
          <w:noProof/>
          <w:sz w:val="22"/>
          <w:szCs w:val="22"/>
        </w:rPr>
        <w:drawing>
          <wp:anchor distT="0" distB="0" distL="114300" distR="114300" simplePos="0" relativeHeight="251658263" behindDoc="0" locked="0" layoutInCell="1" allowOverlap="1" wp14:anchorId="4B75022F" wp14:editId="62E1958C">
            <wp:simplePos x="0" y="0"/>
            <wp:positionH relativeFrom="margin">
              <wp:align>right</wp:align>
            </wp:positionH>
            <wp:positionV relativeFrom="paragraph">
              <wp:posOffset>194310</wp:posOffset>
            </wp:positionV>
            <wp:extent cx="4880610" cy="3143250"/>
            <wp:effectExtent l="0" t="0" r="0" b="0"/>
            <wp:wrapThrough wrapText="bothSides">
              <wp:wrapPolygon edited="0">
                <wp:start x="0" y="0"/>
                <wp:lineTo x="0" y="21469"/>
                <wp:lineTo x="21499" y="21469"/>
                <wp:lineTo x="21499" y="0"/>
                <wp:lineTo x="0" y="0"/>
              </wp:wrapPolygon>
            </wp:wrapThrough>
            <wp:docPr id="1535209371" name="Imagen 1" descr="Captura de pantalla de un celular con let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209371" name="Imagen 1" descr="Captura de pantalla de un celular con letras&#10;&#10;Descripción generada automáticament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880610" cy="3143250"/>
                    </a:xfrm>
                    <a:prstGeom prst="rect">
                      <a:avLst/>
                    </a:prstGeom>
                  </pic:spPr>
                </pic:pic>
              </a:graphicData>
            </a:graphic>
            <wp14:sizeRelH relativeFrom="margin">
              <wp14:pctWidth>0</wp14:pctWidth>
            </wp14:sizeRelH>
            <wp14:sizeRelV relativeFrom="margin">
              <wp14:pctHeight>0</wp14:pctHeight>
            </wp14:sizeRelV>
          </wp:anchor>
        </w:drawing>
      </w:r>
    </w:p>
    <w:p w14:paraId="57D4A9AC" w14:textId="77777777" w:rsidR="0074661E" w:rsidRPr="00A32763" w:rsidRDefault="0074661E" w:rsidP="0074661E">
      <w:pPr>
        <w:widowControl w:val="0"/>
        <w:tabs>
          <w:tab w:val="left" w:pos="709"/>
        </w:tabs>
        <w:autoSpaceDE w:val="0"/>
        <w:autoSpaceDN w:val="0"/>
        <w:adjustRightInd w:val="0"/>
        <w:spacing w:after="0" w:line="360" w:lineRule="auto"/>
        <w:ind w:right="141"/>
        <w:jc w:val="both"/>
        <w:rPr>
          <w:rFonts w:eastAsia="Times New Roman"/>
          <w:spacing w:val="0"/>
          <w:lang w:val="es-ES" w:eastAsia="es-ES"/>
        </w:rPr>
      </w:pPr>
    </w:p>
    <w:p w14:paraId="147E0CF8" w14:textId="77777777" w:rsidR="0074661E" w:rsidRPr="0054714F" w:rsidRDefault="0074661E" w:rsidP="0074661E">
      <w:pPr>
        <w:autoSpaceDE w:val="0"/>
        <w:autoSpaceDN w:val="0"/>
        <w:adjustRightInd w:val="0"/>
        <w:spacing w:after="97" w:line="240" w:lineRule="auto"/>
        <w:rPr>
          <w:rFonts w:ascii="Verdana" w:hAnsi="Verdana" w:cs="Verdana"/>
          <w:sz w:val="26"/>
          <w:szCs w:val="26"/>
          <w:lang w:val="es-ES"/>
        </w:rPr>
      </w:pPr>
    </w:p>
    <w:p w14:paraId="42C445A2" w14:textId="77777777" w:rsidR="0074661E" w:rsidRPr="00100BBC" w:rsidRDefault="0074661E" w:rsidP="0074661E">
      <w:pPr>
        <w:pStyle w:val="Ttulo2"/>
        <w:rPr>
          <w:b/>
          <w:bCs/>
          <w:color w:val="767171"/>
          <w:lang w:val="es-DO"/>
        </w:rPr>
      </w:pPr>
      <w:bookmarkStart w:id="20" w:name="_Toc153578820"/>
      <w:bookmarkStart w:id="21" w:name="_Toc217674558"/>
      <w:r w:rsidRPr="00100BBC">
        <w:rPr>
          <w:b/>
          <w:bCs/>
          <w:color w:val="767171"/>
          <w:lang w:val="es-DO"/>
        </w:rPr>
        <w:t>4. Planificación Estratégica Institucional</w:t>
      </w:r>
      <w:bookmarkEnd w:id="20"/>
      <w:bookmarkEnd w:id="21"/>
    </w:p>
    <w:p w14:paraId="7EB032E3" w14:textId="77777777" w:rsidR="0074661E" w:rsidRDefault="0074661E" w:rsidP="0074661E">
      <w:pPr>
        <w:spacing w:line="360" w:lineRule="auto"/>
        <w:jc w:val="both"/>
        <w:rPr>
          <w:noProof/>
          <w:lang w:val="es-DO"/>
        </w:rPr>
      </w:pPr>
    </w:p>
    <w:p w14:paraId="45C05326" w14:textId="77777777" w:rsidR="005917D9" w:rsidRPr="005917D9" w:rsidRDefault="005917D9" w:rsidP="005917D9">
      <w:pPr>
        <w:spacing w:line="360" w:lineRule="auto"/>
        <w:jc w:val="both"/>
        <w:rPr>
          <w:noProof/>
          <w:lang w:val="es-DO"/>
        </w:rPr>
      </w:pPr>
      <w:r w:rsidRPr="005917D9">
        <w:rPr>
          <w:noProof/>
          <w:lang w:val="es-DO"/>
        </w:rPr>
        <w:t xml:space="preserve">Con el propósito de </w:t>
      </w:r>
      <w:r w:rsidRPr="005917D9">
        <w:rPr>
          <w:b/>
          <w:bCs/>
          <w:noProof/>
          <w:lang w:val="es-DO"/>
        </w:rPr>
        <w:t>continuar fortaleciendo y mejorando la caficultura dominicana</w:t>
      </w:r>
      <w:r w:rsidRPr="005917D9">
        <w:rPr>
          <w:noProof/>
          <w:lang w:val="es-DO"/>
        </w:rPr>
        <w:t xml:space="preserve"> frente a los desafíos derivados de las nuevas exigencias del mercado internacional, el </w:t>
      </w:r>
      <w:r w:rsidRPr="005917D9">
        <w:rPr>
          <w:b/>
          <w:bCs/>
          <w:noProof/>
          <w:lang w:val="es-DO"/>
        </w:rPr>
        <w:t>Instituto Dominicano del Café (INDOCAFÉ)</w:t>
      </w:r>
      <w:r w:rsidRPr="005917D9">
        <w:rPr>
          <w:noProof/>
          <w:lang w:val="es-DO"/>
        </w:rPr>
        <w:t xml:space="preserve"> formuló en el año 2020 su </w:t>
      </w:r>
      <w:r w:rsidRPr="005917D9">
        <w:rPr>
          <w:b/>
          <w:bCs/>
          <w:noProof/>
          <w:lang w:val="es-DO"/>
        </w:rPr>
        <w:t>Plan Estratégico Institucional 2020–2025</w:t>
      </w:r>
      <w:r w:rsidRPr="005917D9">
        <w:rPr>
          <w:noProof/>
          <w:lang w:val="es-DO"/>
        </w:rPr>
        <w:t xml:space="preserve">, concebido como una herramienta orientadora de la gestión institucional y de la toma de decisiones estratégicas. Dicho plan se sustentó en los principios del desarrollo sostenible de la caficultura, reconociendo el ambiente como un conjunto de recursos comunes cuyo manejo demanda ajustes en los modelos de organización social, en las estructuras de precios y mercados, así como en los esquemas regulatorios y las políticas </w:t>
      </w:r>
      <w:r w:rsidRPr="005917D9">
        <w:rPr>
          <w:noProof/>
          <w:lang w:val="es-DO"/>
        </w:rPr>
        <w:lastRenderedPageBreak/>
        <w:t>públicas que inciden en el sector.</w:t>
      </w:r>
    </w:p>
    <w:p w14:paraId="7E42BC75" w14:textId="77777777" w:rsidR="005917D9" w:rsidRPr="005917D9" w:rsidRDefault="005917D9" w:rsidP="005917D9">
      <w:pPr>
        <w:spacing w:line="360" w:lineRule="auto"/>
        <w:jc w:val="both"/>
        <w:rPr>
          <w:noProof/>
          <w:lang w:val="es-DO"/>
        </w:rPr>
      </w:pPr>
      <w:r w:rsidRPr="005917D9">
        <w:rPr>
          <w:noProof/>
          <w:lang w:val="es-DO"/>
        </w:rPr>
        <w:t xml:space="preserve">En este marco, y consciente del papel estratégico del </w:t>
      </w:r>
      <w:r w:rsidRPr="005917D9">
        <w:rPr>
          <w:b/>
          <w:bCs/>
          <w:noProof/>
          <w:lang w:val="es-DO"/>
        </w:rPr>
        <w:t>bosque cafetero</w:t>
      </w:r>
      <w:r w:rsidRPr="005917D9">
        <w:rPr>
          <w:noProof/>
          <w:lang w:val="es-DO"/>
        </w:rPr>
        <w:t xml:space="preserve"> en la sostenibilidad ambiental, económica y social del sector agropecuario, el INDOCAFÉ ha venido alineando sus acciones con los lineamientos de la </w:t>
      </w:r>
      <w:r w:rsidRPr="005917D9">
        <w:rPr>
          <w:b/>
          <w:bCs/>
          <w:noProof/>
          <w:lang w:val="es-DO"/>
        </w:rPr>
        <w:t>Estrategia Nacional de Desarrollo 2010–2030</w:t>
      </w:r>
      <w:r w:rsidRPr="005917D9">
        <w:rPr>
          <w:noProof/>
          <w:lang w:val="es-DO"/>
        </w:rPr>
        <w:t xml:space="preserve">. Asimismo, la institución se encuentra actualmente en el proceso de </w:t>
      </w:r>
      <w:r w:rsidRPr="005917D9">
        <w:rPr>
          <w:b/>
          <w:bCs/>
          <w:noProof/>
          <w:lang w:val="es-DO"/>
        </w:rPr>
        <w:t>formulación del Plan Estratégico Institucional 2026–2030</w:t>
      </w:r>
      <w:r w:rsidRPr="005917D9">
        <w:rPr>
          <w:noProof/>
          <w:lang w:val="es-DO"/>
        </w:rPr>
        <w:t xml:space="preserve">, el cual dará continuidad a los avances alcanzados y orientará la respuesta institucional frente a las </w:t>
      </w:r>
      <w:r w:rsidRPr="005917D9">
        <w:rPr>
          <w:b/>
          <w:bCs/>
          <w:noProof/>
          <w:lang w:val="es-DO"/>
        </w:rPr>
        <w:t>nuevas exigencias del comercio internacional</w:t>
      </w:r>
      <w:r w:rsidRPr="005917D9">
        <w:rPr>
          <w:noProof/>
          <w:lang w:val="es-DO"/>
        </w:rPr>
        <w:t xml:space="preserve">, en particular el </w:t>
      </w:r>
      <w:r w:rsidRPr="005917D9">
        <w:rPr>
          <w:b/>
          <w:bCs/>
          <w:noProof/>
          <w:lang w:val="es-DO"/>
        </w:rPr>
        <w:t>Reglamento (UE) 2023/1115 sobre productos libres de deforestación y los procesos de debida diligencia</w:t>
      </w:r>
      <w:r w:rsidRPr="005917D9">
        <w:rPr>
          <w:noProof/>
          <w:lang w:val="es-DO"/>
        </w:rPr>
        <w:t xml:space="preserve">, así como frente a los </w:t>
      </w:r>
      <w:r w:rsidRPr="005917D9">
        <w:rPr>
          <w:b/>
          <w:bCs/>
          <w:noProof/>
          <w:lang w:val="es-DO"/>
        </w:rPr>
        <w:t>efectos adversos del cambio climático</w:t>
      </w:r>
      <w:r w:rsidRPr="005917D9">
        <w:rPr>
          <w:noProof/>
          <w:lang w:val="es-DO"/>
        </w:rPr>
        <w:t xml:space="preserve">, definiendo los </w:t>
      </w:r>
      <w:r w:rsidRPr="005917D9">
        <w:rPr>
          <w:b/>
          <w:bCs/>
          <w:noProof/>
          <w:lang w:val="es-DO"/>
        </w:rPr>
        <w:t>ejes y objetivos estratégicos</w:t>
      </w:r>
      <w:r w:rsidRPr="005917D9">
        <w:rPr>
          <w:noProof/>
          <w:lang w:val="es-DO"/>
        </w:rPr>
        <w:t xml:space="preserve"> que guiarán la actuación del INDOCAFÉ en el mediano plazo.</w:t>
      </w:r>
    </w:p>
    <w:p w14:paraId="6C1E3F0A" w14:textId="77777777" w:rsidR="0074661E" w:rsidRPr="00031D87" w:rsidRDefault="0074661E" w:rsidP="0074661E">
      <w:pPr>
        <w:spacing w:line="360" w:lineRule="auto"/>
        <w:jc w:val="both"/>
        <w:rPr>
          <w:b/>
          <w:noProof/>
          <w:lang w:val="es-DO"/>
        </w:rPr>
      </w:pPr>
      <w:r w:rsidRPr="00031D87">
        <w:rPr>
          <w:b/>
          <w:noProof/>
          <w:lang w:val="es-DO"/>
        </w:rPr>
        <w:t>Ejes Estratégicos de Intervención</w:t>
      </w:r>
    </w:p>
    <w:p w14:paraId="5F6560E3" w14:textId="77777777" w:rsidR="0074661E" w:rsidRPr="00031D87" w:rsidRDefault="0074661E" w:rsidP="00BC7FDB">
      <w:pPr>
        <w:numPr>
          <w:ilvl w:val="0"/>
          <w:numId w:val="2"/>
        </w:numPr>
        <w:spacing w:line="360" w:lineRule="auto"/>
        <w:jc w:val="both"/>
        <w:rPr>
          <w:noProof/>
          <w:lang w:val="es-DO"/>
        </w:rPr>
      </w:pPr>
      <w:r w:rsidRPr="00031D87">
        <w:rPr>
          <w:noProof/>
          <w:lang w:val="es-DO"/>
        </w:rPr>
        <w:t>Fortalecimiento Institucional</w:t>
      </w:r>
    </w:p>
    <w:p w14:paraId="4F42C0DA" w14:textId="77777777" w:rsidR="0074661E" w:rsidRPr="00031D87" w:rsidRDefault="0074661E" w:rsidP="00BC7FDB">
      <w:pPr>
        <w:numPr>
          <w:ilvl w:val="0"/>
          <w:numId w:val="2"/>
        </w:numPr>
        <w:spacing w:line="360" w:lineRule="auto"/>
        <w:jc w:val="both"/>
        <w:rPr>
          <w:noProof/>
          <w:lang w:val="es-DO"/>
        </w:rPr>
      </w:pPr>
      <w:r w:rsidRPr="00031D87">
        <w:rPr>
          <w:noProof/>
          <w:lang w:val="es-DO"/>
        </w:rPr>
        <w:t>Servicios de Asistencia Técnica y Extensión Cafetalera</w:t>
      </w:r>
    </w:p>
    <w:p w14:paraId="4EED439C" w14:textId="77777777" w:rsidR="0074661E" w:rsidRPr="00031D87" w:rsidRDefault="0074661E" w:rsidP="00BC7FDB">
      <w:pPr>
        <w:numPr>
          <w:ilvl w:val="0"/>
          <w:numId w:val="2"/>
        </w:numPr>
        <w:spacing w:line="360" w:lineRule="auto"/>
        <w:jc w:val="both"/>
        <w:rPr>
          <w:noProof/>
          <w:lang w:val="es-DO"/>
        </w:rPr>
      </w:pPr>
      <w:r w:rsidRPr="00031D87">
        <w:rPr>
          <w:noProof/>
          <w:lang w:val="es-DO"/>
        </w:rPr>
        <w:t>Producción y Exportación de Café</w:t>
      </w:r>
    </w:p>
    <w:p w14:paraId="7F479E65" w14:textId="77777777" w:rsidR="0074661E" w:rsidRPr="00031D87" w:rsidRDefault="0074661E" w:rsidP="00BC7FDB">
      <w:pPr>
        <w:numPr>
          <w:ilvl w:val="0"/>
          <w:numId w:val="2"/>
        </w:numPr>
        <w:spacing w:line="360" w:lineRule="auto"/>
        <w:jc w:val="both"/>
        <w:rPr>
          <w:noProof/>
          <w:lang w:val="es-DO"/>
        </w:rPr>
      </w:pPr>
      <w:r w:rsidRPr="00031D87">
        <w:rPr>
          <w:noProof/>
          <w:lang w:val="es-DO"/>
        </w:rPr>
        <w:t>Fomento de Programas y Proyectos de Cooperación Internacional</w:t>
      </w:r>
    </w:p>
    <w:p w14:paraId="79948A04" w14:textId="77777777" w:rsidR="0074661E" w:rsidRPr="00031D87" w:rsidRDefault="0074661E" w:rsidP="00BC7FDB">
      <w:pPr>
        <w:numPr>
          <w:ilvl w:val="0"/>
          <w:numId w:val="2"/>
        </w:numPr>
        <w:spacing w:line="360" w:lineRule="auto"/>
        <w:jc w:val="both"/>
        <w:rPr>
          <w:noProof/>
          <w:lang w:val="es-DO"/>
        </w:rPr>
      </w:pPr>
      <w:r w:rsidRPr="00031D87">
        <w:rPr>
          <w:noProof/>
          <w:lang w:val="es-DO"/>
        </w:rPr>
        <w:t>Formalización Tenencia de la Tierra</w:t>
      </w:r>
    </w:p>
    <w:p w14:paraId="527FA913" w14:textId="77777777" w:rsidR="0074661E" w:rsidRPr="00031D87" w:rsidRDefault="0074661E" w:rsidP="00BC7FDB">
      <w:pPr>
        <w:numPr>
          <w:ilvl w:val="0"/>
          <w:numId w:val="2"/>
        </w:numPr>
        <w:spacing w:line="360" w:lineRule="auto"/>
        <w:jc w:val="both"/>
        <w:rPr>
          <w:noProof/>
          <w:lang w:val="es-DO"/>
        </w:rPr>
      </w:pPr>
      <w:r w:rsidRPr="00031D87">
        <w:rPr>
          <w:noProof/>
          <w:lang w:val="es-DO"/>
        </w:rPr>
        <w:t>Desarrollo comunitario en Zonas Cafetaleras</w:t>
      </w:r>
    </w:p>
    <w:p w14:paraId="06860DDB" w14:textId="77777777" w:rsidR="0074661E" w:rsidRPr="00031D87" w:rsidRDefault="0074661E" w:rsidP="0074661E">
      <w:pPr>
        <w:spacing w:line="360" w:lineRule="auto"/>
        <w:jc w:val="both"/>
        <w:rPr>
          <w:b/>
          <w:noProof/>
          <w:lang w:val="es-DO"/>
        </w:rPr>
      </w:pPr>
      <w:r w:rsidRPr="00031D87">
        <w:rPr>
          <w:noProof/>
          <w:lang w:val="es-DO"/>
        </w:rPr>
        <w:t xml:space="preserve">     </w:t>
      </w:r>
      <w:r w:rsidRPr="00031D87">
        <w:rPr>
          <w:b/>
          <w:noProof/>
          <w:lang w:val="es-DO"/>
        </w:rPr>
        <w:t>Objetivos Estratégicos</w:t>
      </w:r>
    </w:p>
    <w:p w14:paraId="5FCE36C4" w14:textId="77777777" w:rsidR="0074661E" w:rsidRPr="00031D87" w:rsidRDefault="0074661E" w:rsidP="00BC7FDB">
      <w:pPr>
        <w:numPr>
          <w:ilvl w:val="0"/>
          <w:numId w:val="3"/>
        </w:numPr>
        <w:spacing w:line="360" w:lineRule="auto"/>
        <w:jc w:val="both"/>
        <w:rPr>
          <w:noProof/>
          <w:lang w:val="es-DO"/>
        </w:rPr>
      </w:pPr>
      <w:r w:rsidRPr="00031D87">
        <w:rPr>
          <w:noProof/>
          <w:lang w:val="es-DO"/>
        </w:rPr>
        <w:t xml:space="preserve">Fortalecimiento capacidades institucionales para robustecer el subsector cafetero, procurando una mayor rentabilidad y competitividad en el desarrollo de la actividad, con efectos </w:t>
      </w:r>
      <w:r w:rsidRPr="00031D87">
        <w:rPr>
          <w:noProof/>
          <w:lang w:val="es-DO"/>
        </w:rPr>
        <w:lastRenderedPageBreak/>
        <w:t>positivos en los niveles de ingresos y calidad de vida en las zonas rurales cafeteras.</w:t>
      </w:r>
    </w:p>
    <w:p w14:paraId="0517DD7D" w14:textId="77777777" w:rsidR="0074661E" w:rsidRPr="00031D87" w:rsidRDefault="0074661E" w:rsidP="00BC7FDB">
      <w:pPr>
        <w:numPr>
          <w:ilvl w:val="0"/>
          <w:numId w:val="3"/>
        </w:numPr>
        <w:spacing w:line="360" w:lineRule="auto"/>
        <w:jc w:val="both"/>
        <w:rPr>
          <w:noProof/>
          <w:lang w:val="es-DO"/>
        </w:rPr>
      </w:pPr>
      <w:r w:rsidRPr="00031D87">
        <w:rPr>
          <w:noProof/>
          <w:lang w:val="es-DO"/>
        </w:rPr>
        <w:t xml:space="preserve">Consolidación de los servicios de Asistencia Técnica y Extensión sustentados en enfoques que contribuyan a eficientizar el manejo de la actividad cafetera desde la perspectiva de la preservación del medio ambiente, biodiversidad y mitigación del impacto del cambio climático. </w:t>
      </w:r>
    </w:p>
    <w:p w14:paraId="7F98C78B" w14:textId="77777777" w:rsidR="0074661E" w:rsidRPr="00031D87" w:rsidRDefault="0074661E" w:rsidP="00BC7FDB">
      <w:pPr>
        <w:numPr>
          <w:ilvl w:val="0"/>
          <w:numId w:val="3"/>
        </w:numPr>
        <w:spacing w:line="360" w:lineRule="auto"/>
        <w:jc w:val="both"/>
        <w:rPr>
          <w:noProof/>
          <w:lang w:val="es-DO"/>
        </w:rPr>
      </w:pPr>
      <w:r w:rsidRPr="00031D87">
        <w:rPr>
          <w:noProof/>
          <w:lang w:val="es-DO"/>
        </w:rPr>
        <w:t>Incentivar la producción del café a nivel nacional en función a los requerimientos de la demanda interna y externa, así como el impulso de las exportaciones en mercados existentes y potenciales nichos de mercados de cafés especiales.</w:t>
      </w:r>
    </w:p>
    <w:p w14:paraId="232C161C" w14:textId="77777777" w:rsidR="0074661E" w:rsidRPr="00031D87" w:rsidRDefault="0074661E" w:rsidP="00BC7FDB">
      <w:pPr>
        <w:numPr>
          <w:ilvl w:val="0"/>
          <w:numId w:val="3"/>
        </w:numPr>
        <w:spacing w:line="360" w:lineRule="auto"/>
        <w:jc w:val="both"/>
        <w:rPr>
          <w:noProof/>
          <w:lang w:val="es-DO"/>
        </w:rPr>
      </w:pPr>
      <w:r w:rsidRPr="00031D87">
        <w:rPr>
          <w:noProof/>
          <w:lang w:val="es-DO"/>
        </w:rPr>
        <w:t>Reactivación de programas y proyectos de desarrollo con el apoyo técnico y financiero de organismos de cooperación internacional.</w:t>
      </w:r>
    </w:p>
    <w:p w14:paraId="6D58F853" w14:textId="77777777" w:rsidR="0074661E" w:rsidRPr="00031D87" w:rsidRDefault="0074661E" w:rsidP="00BC7FDB">
      <w:pPr>
        <w:numPr>
          <w:ilvl w:val="0"/>
          <w:numId w:val="3"/>
        </w:numPr>
        <w:spacing w:line="360" w:lineRule="auto"/>
        <w:jc w:val="both"/>
        <w:rPr>
          <w:noProof/>
          <w:lang w:val="es-DO"/>
        </w:rPr>
      </w:pPr>
      <w:r w:rsidRPr="00031D87">
        <w:rPr>
          <w:noProof/>
          <w:lang w:val="es-DO"/>
        </w:rPr>
        <w:t xml:space="preserve"> Gestión institucional para la seguridad jurídica y física de la tenencia de la tierra mediante un proceso de ordenación, uso y consolidación de los derechos a la propiedad como una forma de posibilitar el acceso a créditos formales de financiamiento.</w:t>
      </w:r>
    </w:p>
    <w:p w14:paraId="093B8549" w14:textId="77777777" w:rsidR="0074661E" w:rsidRPr="00031D87" w:rsidRDefault="0074661E" w:rsidP="00BC7FDB">
      <w:pPr>
        <w:numPr>
          <w:ilvl w:val="0"/>
          <w:numId w:val="3"/>
        </w:numPr>
        <w:spacing w:line="360" w:lineRule="auto"/>
        <w:jc w:val="both"/>
        <w:rPr>
          <w:noProof/>
          <w:lang w:val="es-DO"/>
        </w:rPr>
      </w:pPr>
      <w:r w:rsidRPr="00031D87">
        <w:rPr>
          <w:noProof/>
          <w:lang w:val="es-DO"/>
        </w:rPr>
        <w:t>Fortalecimiento interinstitucional para coordinación y consecución de obras de infraestructura y servicios básicos en general a las zonas cafetaleras de alta vulnerabilidad, tales como, servicio de educación y formación técnica profesional, servicios de salud, agua potable, energía eléctrica, eliminación de residuos sólidos, recreación y esparcimiento, entre otros.</w:t>
      </w:r>
    </w:p>
    <w:p w14:paraId="2DA54206" w14:textId="5CE8E99E" w:rsidR="00654164" w:rsidRPr="00066425" w:rsidRDefault="00654164" w:rsidP="00BA2267">
      <w:pPr>
        <w:rPr>
          <w:noProof/>
          <w:color w:val="4C4747"/>
          <w:lang w:val="es-DO"/>
        </w:rPr>
      </w:pPr>
    </w:p>
    <w:p w14:paraId="0D668D41" w14:textId="3245BD7F" w:rsidR="00654164" w:rsidRDefault="00654164" w:rsidP="00C64CEF">
      <w:pPr>
        <w:jc w:val="center"/>
        <w:rPr>
          <w:noProof/>
          <w:color w:val="4C4747"/>
          <w:lang w:val="es-DO"/>
        </w:rPr>
      </w:pPr>
    </w:p>
    <w:p w14:paraId="51582DFD" w14:textId="77777777" w:rsidR="007D2967" w:rsidRDefault="007D2967" w:rsidP="00C64CEF">
      <w:pPr>
        <w:jc w:val="center"/>
        <w:rPr>
          <w:noProof/>
          <w:color w:val="4C4747"/>
          <w:lang w:val="es-DO"/>
        </w:rPr>
      </w:pPr>
    </w:p>
    <w:p w14:paraId="10907CF5" w14:textId="77777777" w:rsidR="007D2967" w:rsidRDefault="007D2967" w:rsidP="00C64CEF">
      <w:pPr>
        <w:jc w:val="center"/>
        <w:rPr>
          <w:noProof/>
          <w:color w:val="4C4747"/>
          <w:lang w:val="es-DO"/>
        </w:rPr>
      </w:pPr>
    </w:p>
    <w:p w14:paraId="5E396B73" w14:textId="7A850224" w:rsidR="00654164" w:rsidRPr="00AD0446" w:rsidRDefault="00985B86" w:rsidP="000F3113">
      <w:pPr>
        <w:pStyle w:val="Ttulo1"/>
        <w:ind w:left="1146"/>
        <w:jc w:val="left"/>
        <w:rPr>
          <w:rFonts w:cs="Times New Roman"/>
          <w:color w:val="767171"/>
          <w:lang w:val="es-DO"/>
        </w:rPr>
      </w:pPr>
      <w:bookmarkStart w:id="22" w:name="_Toc217674559"/>
      <w:r>
        <w:rPr>
          <w:rFonts w:cs="Times New Roman"/>
          <w:color w:val="767171"/>
          <w:lang w:val="es-DO"/>
        </w:rPr>
        <w:lastRenderedPageBreak/>
        <w:t xml:space="preserve">III.  </w:t>
      </w:r>
      <w:r w:rsidR="00654164" w:rsidRPr="00AD0446">
        <w:rPr>
          <w:rFonts w:cs="Times New Roman"/>
          <w:color w:val="767171"/>
          <w:lang w:val="es-DO"/>
        </w:rPr>
        <w:t>RESULTADOS MISIONALES</w:t>
      </w:r>
      <w:bookmarkEnd w:id="22"/>
    </w:p>
    <w:p w14:paraId="5BDBF66A" w14:textId="77777777" w:rsidR="00654164" w:rsidRPr="00066425" w:rsidRDefault="00654164" w:rsidP="00654164">
      <w:pPr>
        <w:jc w:val="both"/>
        <w:rPr>
          <w:rFonts w:eastAsia="Calibri"/>
          <w:color w:val="4C4747"/>
          <w:sz w:val="18"/>
          <w:lang w:val="es-DO"/>
        </w:rPr>
      </w:pPr>
      <w:r w:rsidRPr="0058331C">
        <w:rPr>
          <w:rFonts w:eastAsia="Calibri"/>
          <w:noProof/>
          <w:color w:val="4C4747"/>
          <w:sz w:val="18"/>
        </w:rPr>
        <mc:AlternateContent>
          <mc:Choice Requires="wps">
            <w:drawing>
              <wp:anchor distT="0" distB="0" distL="114300" distR="114300" simplePos="0" relativeHeight="251658247" behindDoc="0" locked="0" layoutInCell="1" allowOverlap="1" wp14:anchorId="4DF5F78D" wp14:editId="458EB404">
                <wp:simplePos x="0" y="0"/>
                <wp:positionH relativeFrom="margin">
                  <wp:posOffset>2254250</wp:posOffset>
                </wp:positionH>
                <wp:positionV relativeFrom="paragraph">
                  <wp:posOffset>115570</wp:posOffset>
                </wp:positionV>
                <wp:extent cx="463550" cy="0"/>
                <wp:effectExtent l="22860" t="15875" r="18415" b="222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6A5DC9" id="Straight Connector 14" o:spid="_x0000_s1026" style="position:absolute;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9.1pt" to="2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kemA+2wAAAAkBAAAP&#10;AAAAZHJzL2Rvd25yZXYueG1sTE/JTsMwEL0j9R+sQeJGHUJb0jROhZCQuEBL4cBxGk+WEttR7Cbh&#10;7xnEAY5v0Vuy7WRaMVDvG2cV3MwjEGQLpxtbKXh/e7xOQPiAVmPrLCn4Ig/bfHaRYardaF9pOIRK&#10;cIj1KSqoQ+hSKX1Rk0E/dx1Z1krXGwwM+0rqHkcON62Mo2glDTaWG2rs6KGm4vNwNty7e3Z35fC0&#10;WoT96QP1emxeyr1SV5fT/QZEoCn8meFnPk+HnDcd3dlqL1oFt8slfwksJDEINizihInj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pHpgPtsAAAAJAQAADwAAAAAAAAAA&#10;AAAAAAAgBAAAZHJzL2Rvd25yZXYueG1sUEsFBgAAAAAEAAQA8wAAACgFAAAAAA==&#10;" strokecolor="#ee2a24" strokeweight="2.25pt">
                <v:stroke joinstyle="miter"/>
                <w10:wrap anchorx="margin"/>
              </v:line>
            </w:pict>
          </mc:Fallback>
        </mc:AlternateContent>
      </w:r>
    </w:p>
    <w:p w14:paraId="20891FF8" w14:textId="3251548E" w:rsidR="00654164" w:rsidRPr="00066425" w:rsidRDefault="00654164" w:rsidP="00654164">
      <w:pPr>
        <w:jc w:val="center"/>
        <w:rPr>
          <w:rFonts w:eastAsia="Calibri"/>
          <w:color w:val="4C4747"/>
          <w:szCs w:val="36"/>
          <w:lang w:val="es-DO"/>
        </w:rPr>
      </w:pPr>
      <w:r w:rsidRPr="00066425">
        <w:rPr>
          <w:rFonts w:eastAsia="Calibri"/>
          <w:color w:val="4C4747"/>
          <w:szCs w:val="36"/>
          <w:lang w:val="es-DO"/>
        </w:rPr>
        <w:t xml:space="preserve">Memoria </w:t>
      </w:r>
      <w:r w:rsidR="009547F0" w:rsidRPr="00066425">
        <w:rPr>
          <w:rFonts w:eastAsia="Calibri"/>
          <w:color w:val="4C4747"/>
          <w:szCs w:val="36"/>
          <w:lang w:val="es-DO"/>
        </w:rPr>
        <w:t>I</w:t>
      </w:r>
      <w:r w:rsidRPr="00066425">
        <w:rPr>
          <w:rFonts w:eastAsia="Calibri"/>
          <w:color w:val="4C4747"/>
          <w:szCs w:val="36"/>
          <w:lang w:val="es-DO"/>
        </w:rPr>
        <w:t xml:space="preserve">nstitucional </w:t>
      </w:r>
      <w:r w:rsidR="005677A3">
        <w:rPr>
          <w:rFonts w:eastAsia="Calibri"/>
          <w:color w:val="4C4747"/>
          <w:szCs w:val="36"/>
          <w:lang w:val="es-DO"/>
        </w:rPr>
        <w:t>2025</w:t>
      </w:r>
    </w:p>
    <w:p w14:paraId="20F71329" w14:textId="772580FB" w:rsidR="0074661E" w:rsidRDefault="00460D12" w:rsidP="0074661E">
      <w:pPr>
        <w:spacing w:line="360" w:lineRule="auto"/>
        <w:jc w:val="both"/>
        <w:rPr>
          <w:bCs/>
          <w:lang w:val="es-DO"/>
        </w:rPr>
      </w:pPr>
      <w:r w:rsidRPr="00460D12">
        <w:rPr>
          <w:bCs/>
          <w:lang w:val="es-DO"/>
        </w:rPr>
        <w:t xml:space="preserve">El </w:t>
      </w:r>
      <w:r w:rsidRPr="00460D12">
        <w:rPr>
          <w:b/>
          <w:bCs/>
          <w:lang w:val="es-DO"/>
        </w:rPr>
        <w:t>INDOCAFÉ</w:t>
      </w:r>
      <w:r w:rsidRPr="00460D12">
        <w:rPr>
          <w:bCs/>
          <w:lang w:val="es-DO"/>
        </w:rPr>
        <w:t xml:space="preserve"> cuenta con </w:t>
      </w:r>
      <w:r w:rsidRPr="00460D12">
        <w:rPr>
          <w:b/>
          <w:bCs/>
          <w:lang w:val="es-DO"/>
        </w:rPr>
        <w:t>tres áreas misionales estratégicas</w:t>
      </w:r>
      <w:r w:rsidRPr="00460D12">
        <w:rPr>
          <w:bCs/>
          <w:lang w:val="es-DO"/>
        </w:rPr>
        <w:t xml:space="preserve">, cuya actuación incide de manera directa en la mejora de la calidad de vida de los actores que integran la cadena de valor del café. Estas áreas son: </w:t>
      </w:r>
      <w:r w:rsidRPr="00460D12">
        <w:rPr>
          <w:b/>
          <w:bCs/>
          <w:lang w:val="es-DO"/>
        </w:rPr>
        <w:t>Asistencia Técnica a los productores</w:t>
      </w:r>
      <w:r w:rsidRPr="00460D12">
        <w:rPr>
          <w:bCs/>
          <w:lang w:val="es-DO"/>
        </w:rPr>
        <w:t xml:space="preserve">, </w:t>
      </w:r>
      <w:r w:rsidRPr="00460D12">
        <w:rPr>
          <w:b/>
          <w:bCs/>
          <w:lang w:val="es-DO"/>
        </w:rPr>
        <w:t>Apoyo a la Producción</w:t>
      </w:r>
      <w:r w:rsidRPr="00460D12">
        <w:rPr>
          <w:bCs/>
          <w:lang w:val="es-DO"/>
        </w:rPr>
        <w:t xml:space="preserve">, y </w:t>
      </w:r>
      <w:r w:rsidRPr="00460D12">
        <w:rPr>
          <w:b/>
          <w:bCs/>
          <w:lang w:val="es-DO"/>
        </w:rPr>
        <w:t>Mercados y Certificación</w:t>
      </w:r>
      <w:r w:rsidRPr="00460D12">
        <w:rPr>
          <w:bCs/>
          <w:lang w:val="es-DO"/>
        </w:rPr>
        <w:t>, las cuales orientan las acciones institucionales hacia el fortalecimiento productivo, la sostenibilidad y la competitividad del sector cafetalero nacional.</w:t>
      </w:r>
      <w:r w:rsidR="0074661E" w:rsidRPr="00A32763">
        <w:rPr>
          <w:bCs/>
          <w:lang w:val="es-DO"/>
        </w:rPr>
        <w:t xml:space="preserve"> </w:t>
      </w:r>
    </w:p>
    <w:p w14:paraId="41A6D639" w14:textId="16D7B972" w:rsidR="0074661E" w:rsidRDefault="0074661E" w:rsidP="00BC7FDB">
      <w:pPr>
        <w:pStyle w:val="Ttulo2"/>
        <w:numPr>
          <w:ilvl w:val="1"/>
          <w:numId w:val="4"/>
        </w:numPr>
        <w:rPr>
          <w:b/>
          <w:bCs/>
          <w:lang w:val="es-DO"/>
        </w:rPr>
      </w:pPr>
      <w:bookmarkStart w:id="23" w:name="_Toc153578822"/>
      <w:bookmarkStart w:id="24" w:name="_Toc140733809"/>
      <w:bookmarkStart w:id="25" w:name="_Toc217674560"/>
      <w:r w:rsidRPr="006B3E61">
        <w:rPr>
          <w:b/>
          <w:bCs/>
          <w:lang w:val="es-DO"/>
        </w:rPr>
        <w:t>A</w:t>
      </w:r>
      <w:r>
        <w:rPr>
          <w:b/>
          <w:bCs/>
          <w:lang w:val="es-DO"/>
        </w:rPr>
        <w:t>sistencia Técnica</w:t>
      </w:r>
      <w:bookmarkEnd w:id="23"/>
      <w:bookmarkEnd w:id="25"/>
      <w:r>
        <w:rPr>
          <w:b/>
          <w:bCs/>
          <w:lang w:val="es-DO"/>
        </w:rPr>
        <w:t xml:space="preserve"> </w:t>
      </w:r>
      <w:bookmarkEnd w:id="24"/>
    </w:p>
    <w:p w14:paraId="387529BD" w14:textId="77777777" w:rsidR="0074661E" w:rsidRPr="00460D12" w:rsidRDefault="0074661E" w:rsidP="0074661E">
      <w:pPr>
        <w:pStyle w:val="Prrafodelista"/>
        <w:ind w:left="795"/>
        <w:rPr>
          <w:lang w:val="es-DO"/>
        </w:rPr>
      </w:pPr>
    </w:p>
    <w:p w14:paraId="01CF1A1F" w14:textId="77777777" w:rsidR="0074661E" w:rsidRPr="00A32763" w:rsidRDefault="0074661E" w:rsidP="0074661E">
      <w:pPr>
        <w:spacing w:line="360" w:lineRule="auto"/>
        <w:jc w:val="both"/>
        <w:rPr>
          <w:bCs/>
          <w:lang w:val="es-DO"/>
        </w:rPr>
      </w:pPr>
      <w:r w:rsidRPr="00A32763">
        <w:rPr>
          <w:bCs/>
          <w:lang w:val="es-DO"/>
        </w:rPr>
        <w:t xml:space="preserve">Este eje de apoyo comprende los procesos de Extensión Cafetalera y Capacitación. </w:t>
      </w:r>
    </w:p>
    <w:p w14:paraId="0129BE4E" w14:textId="7557F637" w:rsidR="0074661E" w:rsidRDefault="0074661E" w:rsidP="00BC7FDB">
      <w:pPr>
        <w:pStyle w:val="Ttulo2"/>
        <w:numPr>
          <w:ilvl w:val="2"/>
          <w:numId w:val="4"/>
        </w:numPr>
        <w:rPr>
          <w:b/>
          <w:bCs/>
          <w:lang w:val="es-DO"/>
        </w:rPr>
      </w:pPr>
      <w:bookmarkStart w:id="26" w:name="_Toc140733810"/>
      <w:bookmarkStart w:id="27" w:name="_Toc153578823"/>
      <w:bookmarkStart w:id="28" w:name="_Toc217674561"/>
      <w:r w:rsidRPr="006B3E61">
        <w:rPr>
          <w:b/>
          <w:bCs/>
          <w:lang w:val="es-DO"/>
        </w:rPr>
        <w:t>Extensión Cafetalera</w:t>
      </w:r>
      <w:bookmarkEnd w:id="26"/>
      <w:bookmarkEnd w:id="27"/>
      <w:bookmarkEnd w:id="28"/>
    </w:p>
    <w:p w14:paraId="20B0EA35" w14:textId="54D30651" w:rsidR="003D69E5" w:rsidRPr="003D69E5" w:rsidRDefault="003D69E5" w:rsidP="003D69E5">
      <w:pPr>
        <w:spacing w:line="360" w:lineRule="auto"/>
        <w:jc w:val="both"/>
        <w:rPr>
          <w:lang w:val="es-DO"/>
        </w:rPr>
      </w:pPr>
      <w:r w:rsidRPr="003D69E5">
        <w:rPr>
          <w:lang w:val="es-DO"/>
        </w:rPr>
        <w:t>Con una inversión superior a RD$34.9 millones, el Instituto Dominicano del Café (INDOCAFÉ) ejecutó durante el año 2025 el programa de Extensión Cafetalera, mediante el cual se brindó asistencia técnica especializada de manera directa a 21,810 productores, de los cuales 18,881 corresponden a hombres y 2,929 a mujeres.</w:t>
      </w:r>
      <w:r w:rsidRPr="003D69E5">
        <w:rPr>
          <w:lang w:val="es-DO"/>
        </w:rPr>
        <w:br/>
        <w:t>Este programa estuvo orientado a la transferencia de tecnologías, buenas prácticas agrícolas e innovaciones productivas para el fortalecimiento del sector cafetalero. Las acciones desarrolladas incluyeron visitas técnicas a fincas, adiestramientos, demostraciones de métodos y demostraciones de resultados, contribuyendo al mejoramiento de las capacidades productivas, la modernización de los cafetales y el incremento de la sostenibilidad y resiliencia de la caficultura dominicana.</w:t>
      </w:r>
    </w:p>
    <w:p w14:paraId="2D90FC03" w14:textId="6E34EAA1" w:rsidR="003D6872" w:rsidRDefault="0074661E" w:rsidP="0092125D">
      <w:pPr>
        <w:spacing w:line="360" w:lineRule="auto"/>
        <w:jc w:val="both"/>
        <w:rPr>
          <w:lang w:val="es-DO"/>
        </w:rPr>
      </w:pPr>
      <w:r w:rsidRPr="00A32763">
        <w:rPr>
          <w:bCs/>
          <w:lang w:val="es-DO"/>
        </w:rPr>
        <w:lastRenderedPageBreak/>
        <w:t xml:space="preserve">Los Cuadros </w:t>
      </w:r>
      <w:r w:rsidR="00C82653">
        <w:rPr>
          <w:bCs/>
          <w:lang w:val="es-DO"/>
        </w:rPr>
        <w:t>II</w:t>
      </w:r>
      <w:r w:rsidRPr="00A32763">
        <w:rPr>
          <w:bCs/>
          <w:lang w:val="es-DO"/>
        </w:rPr>
        <w:t xml:space="preserve"> </w:t>
      </w:r>
      <w:r w:rsidR="000E5AB0">
        <w:rPr>
          <w:bCs/>
          <w:lang w:val="es-DO"/>
        </w:rPr>
        <w:t>a</w:t>
      </w:r>
      <w:r w:rsidRPr="00A32763">
        <w:rPr>
          <w:bCs/>
          <w:lang w:val="es-DO"/>
        </w:rPr>
        <w:t xml:space="preserve"> I</w:t>
      </w:r>
      <w:r w:rsidR="00C82653">
        <w:rPr>
          <w:bCs/>
          <w:lang w:val="es-DO"/>
        </w:rPr>
        <w:t>V</w:t>
      </w:r>
      <w:r w:rsidRPr="00A32763">
        <w:rPr>
          <w:bCs/>
          <w:lang w:val="es-DO"/>
        </w:rPr>
        <w:t>, muestran los resultados alcanzados durante el año.</w:t>
      </w:r>
      <w:r w:rsidR="003D6872" w:rsidRPr="003D6872">
        <w:rPr>
          <w:lang w:val="es-DO"/>
        </w:rPr>
        <w:t xml:space="preserve">        Cuadro No. I</w:t>
      </w:r>
      <w:r w:rsidR="00C82653">
        <w:rPr>
          <w:lang w:val="es-DO"/>
        </w:rPr>
        <w:t>I</w:t>
      </w:r>
      <w:r w:rsidR="003D6872" w:rsidRPr="003D6872">
        <w:rPr>
          <w:lang w:val="es-DO"/>
        </w:rPr>
        <w:t xml:space="preserve"> Extensión Cafetalera enero- junio</w:t>
      </w:r>
    </w:p>
    <w:tbl>
      <w:tblPr>
        <w:tblW w:w="0" w:type="auto"/>
        <w:jc w:val="center"/>
        <w:tblBorders>
          <w:top w:val="single" w:sz="4" w:space="0" w:color="0B3C5D"/>
          <w:left w:val="single" w:sz="4" w:space="0" w:color="0B3C5D"/>
          <w:bottom w:val="single" w:sz="4" w:space="0" w:color="0B3C5D"/>
          <w:right w:val="single" w:sz="4" w:space="0" w:color="0B3C5D"/>
          <w:insideH w:val="single" w:sz="4" w:space="0" w:color="0B3C5D"/>
          <w:insideV w:val="single" w:sz="4" w:space="0" w:color="0B3C5D"/>
        </w:tblBorders>
        <w:tblLook w:val="04A0" w:firstRow="1" w:lastRow="0" w:firstColumn="1" w:lastColumn="0" w:noHBand="0" w:noVBand="1"/>
      </w:tblPr>
      <w:tblGrid>
        <w:gridCol w:w="1410"/>
        <w:gridCol w:w="710"/>
        <w:gridCol w:w="711"/>
        <w:gridCol w:w="711"/>
        <w:gridCol w:w="711"/>
        <w:gridCol w:w="711"/>
        <w:gridCol w:w="711"/>
        <w:gridCol w:w="711"/>
        <w:gridCol w:w="818"/>
        <w:gridCol w:w="706"/>
      </w:tblGrid>
      <w:tr w:rsidR="005013D1" w:rsidRPr="005013D1" w14:paraId="034FAAFA" w14:textId="77777777" w:rsidTr="005013D1">
        <w:trPr>
          <w:jc w:val="center"/>
        </w:trPr>
        <w:tc>
          <w:tcPr>
            <w:tcW w:w="8388" w:type="dxa"/>
            <w:gridSpan w:val="10"/>
            <w:shd w:val="clear" w:color="auto" w:fill="0B3C5D"/>
          </w:tcPr>
          <w:p w14:paraId="42C7BAA2" w14:textId="77777777" w:rsidR="00C47A0D" w:rsidRPr="005013D1" w:rsidRDefault="00C47A0D" w:rsidP="001312EF">
            <w:pPr>
              <w:rPr>
                <w:color w:val="FFFFFF" w:themeColor="background1"/>
              </w:rPr>
            </w:pPr>
            <w:proofErr w:type="spellStart"/>
            <w:r w:rsidRPr="005013D1">
              <w:rPr>
                <w:color w:val="FFFFFF" w:themeColor="background1"/>
              </w:rPr>
              <w:t>Extensión</w:t>
            </w:r>
            <w:proofErr w:type="spellEnd"/>
            <w:r w:rsidRPr="005013D1">
              <w:rPr>
                <w:color w:val="FFFFFF" w:themeColor="background1"/>
              </w:rPr>
              <w:t xml:space="preserve"> </w:t>
            </w:r>
            <w:proofErr w:type="spellStart"/>
            <w:r w:rsidRPr="005013D1">
              <w:rPr>
                <w:color w:val="FFFFFF" w:themeColor="background1"/>
              </w:rPr>
              <w:t>Cafetalera</w:t>
            </w:r>
            <w:proofErr w:type="spellEnd"/>
            <w:r w:rsidRPr="005013D1">
              <w:rPr>
                <w:color w:val="FFFFFF" w:themeColor="background1"/>
              </w:rPr>
              <w:t xml:space="preserve"> – </w:t>
            </w:r>
            <w:proofErr w:type="spellStart"/>
            <w:r w:rsidRPr="005013D1">
              <w:rPr>
                <w:color w:val="FFFFFF" w:themeColor="background1"/>
              </w:rPr>
              <w:t>Enero</w:t>
            </w:r>
            <w:proofErr w:type="spellEnd"/>
            <w:r w:rsidRPr="005013D1">
              <w:rPr>
                <w:color w:val="FFFFFF" w:themeColor="background1"/>
              </w:rPr>
              <w:t>–Junio 2025</w:t>
            </w:r>
          </w:p>
        </w:tc>
      </w:tr>
      <w:tr w:rsidR="00C47A0D" w:rsidRPr="0062646F" w14:paraId="0F0CAD8F" w14:textId="77777777" w:rsidTr="00C47A0D">
        <w:trPr>
          <w:jc w:val="center"/>
        </w:trPr>
        <w:tc>
          <w:tcPr>
            <w:tcW w:w="1814" w:type="dxa"/>
          </w:tcPr>
          <w:p w14:paraId="225EEF4C" w14:textId="77777777" w:rsidR="00C47A0D" w:rsidRPr="0062646F" w:rsidRDefault="00C47A0D" w:rsidP="001312EF">
            <w:pPr>
              <w:rPr>
                <w:b/>
                <w:bCs/>
                <w:sz w:val="20"/>
                <w:szCs w:val="20"/>
              </w:rPr>
            </w:pPr>
            <w:proofErr w:type="spellStart"/>
            <w:r w:rsidRPr="0062646F">
              <w:rPr>
                <w:b/>
                <w:bCs/>
                <w:sz w:val="20"/>
                <w:szCs w:val="20"/>
              </w:rPr>
              <w:t>Actividades</w:t>
            </w:r>
            <w:proofErr w:type="spellEnd"/>
          </w:p>
        </w:tc>
        <w:tc>
          <w:tcPr>
            <w:tcW w:w="907" w:type="dxa"/>
          </w:tcPr>
          <w:p w14:paraId="2F0EEC1D" w14:textId="77777777" w:rsidR="00C47A0D" w:rsidRPr="0062646F" w:rsidRDefault="00C47A0D" w:rsidP="001312EF">
            <w:r w:rsidRPr="0062646F">
              <w:rPr>
                <w:sz w:val="18"/>
              </w:rPr>
              <w:t>Prog</w:t>
            </w:r>
          </w:p>
        </w:tc>
        <w:tc>
          <w:tcPr>
            <w:tcW w:w="680" w:type="dxa"/>
          </w:tcPr>
          <w:p w14:paraId="6A84D32C" w14:textId="77777777" w:rsidR="00C47A0D" w:rsidRPr="0062646F" w:rsidRDefault="00C47A0D" w:rsidP="001312EF">
            <w:r w:rsidRPr="0062646F">
              <w:rPr>
                <w:sz w:val="18"/>
              </w:rPr>
              <w:t>E</w:t>
            </w:r>
          </w:p>
        </w:tc>
        <w:tc>
          <w:tcPr>
            <w:tcW w:w="680" w:type="dxa"/>
          </w:tcPr>
          <w:p w14:paraId="04A6397F" w14:textId="77777777" w:rsidR="00C47A0D" w:rsidRPr="0062646F" w:rsidRDefault="00C47A0D" w:rsidP="001312EF">
            <w:r w:rsidRPr="0062646F">
              <w:rPr>
                <w:sz w:val="18"/>
              </w:rPr>
              <w:t>F</w:t>
            </w:r>
          </w:p>
        </w:tc>
        <w:tc>
          <w:tcPr>
            <w:tcW w:w="680" w:type="dxa"/>
          </w:tcPr>
          <w:p w14:paraId="77F86FEF" w14:textId="77777777" w:rsidR="00C47A0D" w:rsidRPr="0062646F" w:rsidRDefault="00C47A0D" w:rsidP="001312EF">
            <w:r w:rsidRPr="0062646F">
              <w:rPr>
                <w:sz w:val="18"/>
              </w:rPr>
              <w:t>M</w:t>
            </w:r>
          </w:p>
        </w:tc>
        <w:tc>
          <w:tcPr>
            <w:tcW w:w="680" w:type="dxa"/>
          </w:tcPr>
          <w:p w14:paraId="10EB29E0" w14:textId="77777777" w:rsidR="00C47A0D" w:rsidRPr="0062646F" w:rsidRDefault="00C47A0D" w:rsidP="001312EF">
            <w:r w:rsidRPr="0062646F">
              <w:rPr>
                <w:sz w:val="18"/>
              </w:rPr>
              <w:t>A</w:t>
            </w:r>
          </w:p>
        </w:tc>
        <w:tc>
          <w:tcPr>
            <w:tcW w:w="680" w:type="dxa"/>
          </w:tcPr>
          <w:p w14:paraId="28B22834" w14:textId="77777777" w:rsidR="00C47A0D" w:rsidRPr="0062646F" w:rsidRDefault="00C47A0D" w:rsidP="001312EF">
            <w:r w:rsidRPr="0062646F">
              <w:rPr>
                <w:sz w:val="18"/>
              </w:rPr>
              <w:t>M</w:t>
            </w:r>
          </w:p>
        </w:tc>
        <w:tc>
          <w:tcPr>
            <w:tcW w:w="680" w:type="dxa"/>
          </w:tcPr>
          <w:p w14:paraId="55BD24B6" w14:textId="77777777" w:rsidR="00C47A0D" w:rsidRPr="0062646F" w:rsidRDefault="00C47A0D" w:rsidP="001312EF">
            <w:r w:rsidRPr="0062646F">
              <w:rPr>
                <w:sz w:val="18"/>
              </w:rPr>
              <w:t>J</w:t>
            </w:r>
          </w:p>
        </w:tc>
        <w:tc>
          <w:tcPr>
            <w:tcW w:w="907" w:type="dxa"/>
          </w:tcPr>
          <w:p w14:paraId="54364171" w14:textId="77777777" w:rsidR="00C47A0D" w:rsidRPr="0062646F" w:rsidRDefault="00C47A0D" w:rsidP="001312EF">
            <w:proofErr w:type="spellStart"/>
            <w:r w:rsidRPr="0062646F">
              <w:rPr>
                <w:sz w:val="18"/>
              </w:rPr>
              <w:t>Ejec</w:t>
            </w:r>
            <w:proofErr w:type="spellEnd"/>
          </w:p>
        </w:tc>
        <w:tc>
          <w:tcPr>
            <w:tcW w:w="680" w:type="dxa"/>
          </w:tcPr>
          <w:p w14:paraId="40797866" w14:textId="77777777" w:rsidR="00C47A0D" w:rsidRPr="0062646F" w:rsidRDefault="00C47A0D" w:rsidP="001312EF">
            <w:r w:rsidRPr="0062646F">
              <w:rPr>
                <w:sz w:val="18"/>
              </w:rPr>
              <w:t>%</w:t>
            </w:r>
          </w:p>
        </w:tc>
      </w:tr>
      <w:tr w:rsidR="00C47A0D" w:rsidRPr="0062646F" w14:paraId="7B9D1ADD" w14:textId="77777777" w:rsidTr="00C47A0D">
        <w:trPr>
          <w:jc w:val="center"/>
        </w:trPr>
        <w:tc>
          <w:tcPr>
            <w:tcW w:w="1814" w:type="dxa"/>
          </w:tcPr>
          <w:p w14:paraId="746B0BE1" w14:textId="77777777" w:rsidR="00C47A0D" w:rsidRPr="0062646F" w:rsidRDefault="00C47A0D" w:rsidP="001312EF">
            <w:pPr>
              <w:rPr>
                <w:b/>
                <w:bCs/>
                <w:sz w:val="20"/>
                <w:szCs w:val="20"/>
              </w:rPr>
            </w:pPr>
            <w:proofErr w:type="spellStart"/>
            <w:r w:rsidRPr="0062646F">
              <w:rPr>
                <w:b/>
                <w:bCs/>
                <w:sz w:val="20"/>
                <w:szCs w:val="20"/>
              </w:rPr>
              <w:t>Visitas</w:t>
            </w:r>
            <w:proofErr w:type="spellEnd"/>
            <w:r w:rsidRPr="0062646F">
              <w:rPr>
                <w:b/>
                <w:bCs/>
                <w:sz w:val="20"/>
                <w:szCs w:val="20"/>
              </w:rPr>
              <w:t xml:space="preserve"> Fincas</w:t>
            </w:r>
          </w:p>
        </w:tc>
        <w:tc>
          <w:tcPr>
            <w:tcW w:w="907" w:type="dxa"/>
          </w:tcPr>
          <w:p w14:paraId="49B3BB23" w14:textId="77777777" w:rsidR="00C47A0D" w:rsidRPr="0062646F" w:rsidRDefault="00C47A0D" w:rsidP="001312EF">
            <w:r w:rsidRPr="0062646F">
              <w:rPr>
                <w:sz w:val="18"/>
              </w:rPr>
              <w:t>8,639</w:t>
            </w:r>
          </w:p>
        </w:tc>
        <w:tc>
          <w:tcPr>
            <w:tcW w:w="680" w:type="dxa"/>
          </w:tcPr>
          <w:p w14:paraId="0F1F060F" w14:textId="77777777" w:rsidR="00C47A0D" w:rsidRPr="0062646F" w:rsidRDefault="00C47A0D" w:rsidP="001312EF">
            <w:r w:rsidRPr="0062646F">
              <w:rPr>
                <w:sz w:val="18"/>
              </w:rPr>
              <w:t>1,228</w:t>
            </w:r>
          </w:p>
        </w:tc>
        <w:tc>
          <w:tcPr>
            <w:tcW w:w="680" w:type="dxa"/>
          </w:tcPr>
          <w:p w14:paraId="343826D8" w14:textId="77777777" w:rsidR="00C47A0D" w:rsidRPr="0062646F" w:rsidRDefault="00C47A0D" w:rsidP="001312EF">
            <w:r w:rsidRPr="0062646F">
              <w:rPr>
                <w:sz w:val="18"/>
              </w:rPr>
              <w:t>1,733</w:t>
            </w:r>
          </w:p>
        </w:tc>
        <w:tc>
          <w:tcPr>
            <w:tcW w:w="680" w:type="dxa"/>
          </w:tcPr>
          <w:p w14:paraId="69370B8D" w14:textId="77777777" w:rsidR="00C47A0D" w:rsidRPr="0062646F" w:rsidRDefault="00C47A0D" w:rsidP="001312EF">
            <w:r w:rsidRPr="0062646F">
              <w:rPr>
                <w:sz w:val="18"/>
              </w:rPr>
              <w:t>2,404</w:t>
            </w:r>
          </w:p>
        </w:tc>
        <w:tc>
          <w:tcPr>
            <w:tcW w:w="680" w:type="dxa"/>
          </w:tcPr>
          <w:p w14:paraId="7FC30D51" w14:textId="77777777" w:rsidR="00C47A0D" w:rsidRPr="0062646F" w:rsidRDefault="00C47A0D" w:rsidP="001312EF">
            <w:r w:rsidRPr="0062646F">
              <w:rPr>
                <w:sz w:val="18"/>
              </w:rPr>
              <w:t>2,582</w:t>
            </w:r>
          </w:p>
        </w:tc>
        <w:tc>
          <w:tcPr>
            <w:tcW w:w="680" w:type="dxa"/>
          </w:tcPr>
          <w:p w14:paraId="78E2C83F" w14:textId="77777777" w:rsidR="00C47A0D" w:rsidRPr="0062646F" w:rsidRDefault="00C47A0D" w:rsidP="001312EF">
            <w:r w:rsidRPr="0062646F">
              <w:rPr>
                <w:sz w:val="18"/>
              </w:rPr>
              <w:t>2,093</w:t>
            </w:r>
          </w:p>
        </w:tc>
        <w:tc>
          <w:tcPr>
            <w:tcW w:w="680" w:type="dxa"/>
          </w:tcPr>
          <w:p w14:paraId="2F29016A" w14:textId="77777777" w:rsidR="00C47A0D" w:rsidRPr="0062646F" w:rsidRDefault="00C47A0D" w:rsidP="001312EF">
            <w:r w:rsidRPr="0062646F">
              <w:rPr>
                <w:sz w:val="18"/>
              </w:rPr>
              <w:t>1,982</w:t>
            </w:r>
          </w:p>
        </w:tc>
        <w:tc>
          <w:tcPr>
            <w:tcW w:w="907" w:type="dxa"/>
          </w:tcPr>
          <w:p w14:paraId="532801F8" w14:textId="77777777" w:rsidR="00C47A0D" w:rsidRPr="0062646F" w:rsidRDefault="00C47A0D" w:rsidP="001312EF">
            <w:r w:rsidRPr="0062646F">
              <w:rPr>
                <w:sz w:val="18"/>
              </w:rPr>
              <w:t>12,022</w:t>
            </w:r>
          </w:p>
        </w:tc>
        <w:tc>
          <w:tcPr>
            <w:tcW w:w="680" w:type="dxa"/>
          </w:tcPr>
          <w:p w14:paraId="40E0655B" w14:textId="77777777" w:rsidR="00C47A0D" w:rsidRPr="0062646F" w:rsidRDefault="00C47A0D" w:rsidP="001312EF">
            <w:r w:rsidRPr="0062646F">
              <w:rPr>
                <w:sz w:val="18"/>
              </w:rPr>
              <w:t>139%</w:t>
            </w:r>
          </w:p>
        </w:tc>
      </w:tr>
      <w:tr w:rsidR="00C47A0D" w:rsidRPr="0062646F" w14:paraId="28C4E052" w14:textId="77777777" w:rsidTr="00C47A0D">
        <w:trPr>
          <w:jc w:val="center"/>
        </w:trPr>
        <w:tc>
          <w:tcPr>
            <w:tcW w:w="1814" w:type="dxa"/>
          </w:tcPr>
          <w:p w14:paraId="551C8313" w14:textId="77777777" w:rsidR="00C47A0D" w:rsidRPr="0062646F" w:rsidRDefault="00C47A0D" w:rsidP="001312EF">
            <w:pPr>
              <w:rPr>
                <w:b/>
                <w:bCs/>
                <w:sz w:val="20"/>
                <w:szCs w:val="20"/>
              </w:rPr>
            </w:pPr>
            <w:proofErr w:type="spellStart"/>
            <w:r w:rsidRPr="0062646F">
              <w:rPr>
                <w:b/>
                <w:bCs/>
                <w:sz w:val="20"/>
                <w:szCs w:val="20"/>
              </w:rPr>
              <w:t>Adiestram</w:t>
            </w:r>
            <w:proofErr w:type="spellEnd"/>
            <w:r w:rsidRPr="0062646F">
              <w:rPr>
                <w:b/>
                <w:bCs/>
                <w:sz w:val="20"/>
                <w:szCs w:val="20"/>
              </w:rPr>
              <w:t>.</w:t>
            </w:r>
          </w:p>
        </w:tc>
        <w:tc>
          <w:tcPr>
            <w:tcW w:w="907" w:type="dxa"/>
          </w:tcPr>
          <w:p w14:paraId="41DD543B" w14:textId="77777777" w:rsidR="00C47A0D" w:rsidRPr="0062646F" w:rsidRDefault="00C47A0D" w:rsidP="001312EF">
            <w:r w:rsidRPr="0062646F">
              <w:rPr>
                <w:sz w:val="18"/>
              </w:rPr>
              <w:t>1,393</w:t>
            </w:r>
          </w:p>
        </w:tc>
        <w:tc>
          <w:tcPr>
            <w:tcW w:w="680" w:type="dxa"/>
          </w:tcPr>
          <w:p w14:paraId="62F53D96" w14:textId="77777777" w:rsidR="00C47A0D" w:rsidRPr="0062646F" w:rsidRDefault="00C47A0D" w:rsidP="001312EF">
            <w:r w:rsidRPr="0062646F">
              <w:rPr>
                <w:sz w:val="18"/>
              </w:rPr>
              <w:t>307</w:t>
            </w:r>
          </w:p>
        </w:tc>
        <w:tc>
          <w:tcPr>
            <w:tcW w:w="680" w:type="dxa"/>
          </w:tcPr>
          <w:p w14:paraId="7548A1BE" w14:textId="77777777" w:rsidR="00C47A0D" w:rsidRPr="0062646F" w:rsidRDefault="00C47A0D" w:rsidP="001312EF">
            <w:r w:rsidRPr="0062646F">
              <w:rPr>
                <w:sz w:val="18"/>
              </w:rPr>
              <w:t>397</w:t>
            </w:r>
          </w:p>
        </w:tc>
        <w:tc>
          <w:tcPr>
            <w:tcW w:w="680" w:type="dxa"/>
          </w:tcPr>
          <w:p w14:paraId="7E71F8B2" w14:textId="77777777" w:rsidR="00C47A0D" w:rsidRPr="0062646F" w:rsidRDefault="00C47A0D" w:rsidP="001312EF">
            <w:r w:rsidRPr="0062646F">
              <w:rPr>
                <w:sz w:val="18"/>
              </w:rPr>
              <w:t>513</w:t>
            </w:r>
          </w:p>
        </w:tc>
        <w:tc>
          <w:tcPr>
            <w:tcW w:w="680" w:type="dxa"/>
          </w:tcPr>
          <w:p w14:paraId="755EBC79" w14:textId="77777777" w:rsidR="00C47A0D" w:rsidRPr="0062646F" w:rsidRDefault="00C47A0D" w:rsidP="001312EF">
            <w:r w:rsidRPr="0062646F">
              <w:rPr>
                <w:sz w:val="18"/>
              </w:rPr>
              <w:t>565</w:t>
            </w:r>
          </w:p>
        </w:tc>
        <w:tc>
          <w:tcPr>
            <w:tcW w:w="680" w:type="dxa"/>
          </w:tcPr>
          <w:p w14:paraId="4E7158E1" w14:textId="77777777" w:rsidR="00C47A0D" w:rsidRPr="0062646F" w:rsidRDefault="00C47A0D" w:rsidP="001312EF">
            <w:r w:rsidRPr="0062646F">
              <w:rPr>
                <w:sz w:val="18"/>
              </w:rPr>
              <w:t>642</w:t>
            </w:r>
          </w:p>
        </w:tc>
        <w:tc>
          <w:tcPr>
            <w:tcW w:w="680" w:type="dxa"/>
          </w:tcPr>
          <w:p w14:paraId="6D6B915E" w14:textId="77777777" w:rsidR="00C47A0D" w:rsidRPr="0062646F" w:rsidRDefault="00C47A0D" w:rsidP="001312EF">
            <w:r w:rsidRPr="0062646F">
              <w:rPr>
                <w:sz w:val="18"/>
              </w:rPr>
              <w:t>549</w:t>
            </w:r>
          </w:p>
        </w:tc>
        <w:tc>
          <w:tcPr>
            <w:tcW w:w="907" w:type="dxa"/>
          </w:tcPr>
          <w:p w14:paraId="52B4B6FD" w14:textId="77777777" w:rsidR="00C47A0D" w:rsidRPr="0062646F" w:rsidRDefault="00C47A0D" w:rsidP="001312EF">
            <w:r w:rsidRPr="0062646F">
              <w:rPr>
                <w:sz w:val="18"/>
              </w:rPr>
              <w:t>2,973</w:t>
            </w:r>
          </w:p>
        </w:tc>
        <w:tc>
          <w:tcPr>
            <w:tcW w:w="680" w:type="dxa"/>
          </w:tcPr>
          <w:p w14:paraId="79DCDADA" w14:textId="77777777" w:rsidR="00C47A0D" w:rsidRPr="0062646F" w:rsidRDefault="00C47A0D" w:rsidP="001312EF">
            <w:r w:rsidRPr="0062646F">
              <w:rPr>
                <w:sz w:val="18"/>
              </w:rPr>
              <w:t>213%</w:t>
            </w:r>
          </w:p>
        </w:tc>
      </w:tr>
      <w:tr w:rsidR="00C47A0D" w:rsidRPr="0062646F" w14:paraId="3B9ADA7B" w14:textId="77777777" w:rsidTr="00C47A0D">
        <w:trPr>
          <w:jc w:val="center"/>
        </w:trPr>
        <w:tc>
          <w:tcPr>
            <w:tcW w:w="1814" w:type="dxa"/>
          </w:tcPr>
          <w:p w14:paraId="23DE7ED6" w14:textId="77777777" w:rsidR="00C47A0D" w:rsidRPr="0062646F" w:rsidRDefault="00C47A0D" w:rsidP="001312EF">
            <w:pPr>
              <w:rPr>
                <w:b/>
                <w:bCs/>
                <w:sz w:val="20"/>
                <w:szCs w:val="20"/>
              </w:rPr>
            </w:pPr>
            <w:r w:rsidRPr="0062646F">
              <w:rPr>
                <w:b/>
                <w:bCs/>
                <w:sz w:val="20"/>
                <w:szCs w:val="20"/>
              </w:rPr>
              <w:t xml:space="preserve">Dem. </w:t>
            </w:r>
            <w:proofErr w:type="spellStart"/>
            <w:r w:rsidRPr="0062646F">
              <w:rPr>
                <w:b/>
                <w:bCs/>
                <w:sz w:val="20"/>
                <w:szCs w:val="20"/>
              </w:rPr>
              <w:t>Métodos</w:t>
            </w:r>
            <w:proofErr w:type="spellEnd"/>
          </w:p>
        </w:tc>
        <w:tc>
          <w:tcPr>
            <w:tcW w:w="907" w:type="dxa"/>
          </w:tcPr>
          <w:p w14:paraId="29B49170" w14:textId="77777777" w:rsidR="00C47A0D" w:rsidRPr="0062646F" w:rsidRDefault="00C47A0D" w:rsidP="001312EF">
            <w:r w:rsidRPr="0062646F">
              <w:rPr>
                <w:sz w:val="18"/>
              </w:rPr>
              <w:t>671</w:t>
            </w:r>
          </w:p>
        </w:tc>
        <w:tc>
          <w:tcPr>
            <w:tcW w:w="680" w:type="dxa"/>
          </w:tcPr>
          <w:p w14:paraId="0F3C4A49" w14:textId="77777777" w:rsidR="00C47A0D" w:rsidRPr="0062646F" w:rsidRDefault="00C47A0D" w:rsidP="001312EF">
            <w:r w:rsidRPr="0062646F">
              <w:rPr>
                <w:sz w:val="18"/>
              </w:rPr>
              <w:t>62</w:t>
            </w:r>
          </w:p>
        </w:tc>
        <w:tc>
          <w:tcPr>
            <w:tcW w:w="680" w:type="dxa"/>
          </w:tcPr>
          <w:p w14:paraId="16FA88C5" w14:textId="77777777" w:rsidR="00C47A0D" w:rsidRPr="0062646F" w:rsidRDefault="00C47A0D" w:rsidP="001312EF">
            <w:r w:rsidRPr="0062646F">
              <w:rPr>
                <w:sz w:val="18"/>
              </w:rPr>
              <w:t>63</w:t>
            </w:r>
          </w:p>
        </w:tc>
        <w:tc>
          <w:tcPr>
            <w:tcW w:w="680" w:type="dxa"/>
          </w:tcPr>
          <w:p w14:paraId="245DB487" w14:textId="77777777" w:rsidR="00C47A0D" w:rsidRPr="0062646F" w:rsidRDefault="00C47A0D" w:rsidP="001312EF">
            <w:r w:rsidRPr="0062646F">
              <w:rPr>
                <w:sz w:val="18"/>
              </w:rPr>
              <w:t>93</w:t>
            </w:r>
          </w:p>
        </w:tc>
        <w:tc>
          <w:tcPr>
            <w:tcW w:w="680" w:type="dxa"/>
          </w:tcPr>
          <w:p w14:paraId="39E3530B" w14:textId="77777777" w:rsidR="00C47A0D" w:rsidRPr="0062646F" w:rsidRDefault="00C47A0D" w:rsidP="001312EF">
            <w:r w:rsidRPr="0062646F">
              <w:rPr>
                <w:sz w:val="18"/>
              </w:rPr>
              <w:t>74</w:t>
            </w:r>
          </w:p>
        </w:tc>
        <w:tc>
          <w:tcPr>
            <w:tcW w:w="680" w:type="dxa"/>
          </w:tcPr>
          <w:p w14:paraId="60F5A915" w14:textId="77777777" w:rsidR="00C47A0D" w:rsidRPr="0062646F" w:rsidRDefault="00C47A0D" w:rsidP="001312EF">
            <w:r w:rsidRPr="0062646F">
              <w:rPr>
                <w:sz w:val="18"/>
              </w:rPr>
              <w:t>215</w:t>
            </w:r>
          </w:p>
        </w:tc>
        <w:tc>
          <w:tcPr>
            <w:tcW w:w="680" w:type="dxa"/>
          </w:tcPr>
          <w:p w14:paraId="4B646D89" w14:textId="77777777" w:rsidR="00C47A0D" w:rsidRPr="0062646F" w:rsidRDefault="00C47A0D" w:rsidP="001312EF">
            <w:r w:rsidRPr="0062646F">
              <w:rPr>
                <w:sz w:val="18"/>
              </w:rPr>
              <w:t>145</w:t>
            </w:r>
          </w:p>
        </w:tc>
        <w:tc>
          <w:tcPr>
            <w:tcW w:w="907" w:type="dxa"/>
          </w:tcPr>
          <w:p w14:paraId="66CAF19D" w14:textId="77777777" w:rsidR="00C47A0D" w:rsidRPr="0062646F" w:rsidRDefault="00C47A0D" w:rsidP="001312EF">
            <w:r w:rsidRPr="0062646F">
              <w:rPr>
                <w:sz w:val="18"/>
              </w:rPr>
              <w:t>652</w:t>
            </w:r>
          </w:p>
        </w:tc>
        <w:tc>
          <w:tcPr>
            <w:tcW w:w="680" w:type="dxa"/>
          </w:tcPr>
          <w:p w14:paraId="12A413DE" w14:textId="77777777" w:rsidR="00C47A0D" w:rsidRPr="0062646F" w:rsidRDefault="00C47A0D" w:rsidP="001312EF">
            <w:r w:rsidRPr="0062646F">
              <w:rPr>
                <w:sz w:val="18"/>
              </w:rPr>
              <w:t>97%</w:t>
            </w:r>
          </w:p>
        </w:tc>
      </w:tr>
      <w:tr w:rsidR="00C47A0D" w:rsidRPr="0062646F" w14:paraId="5AA9E1B6" w14:textId="77777777" w:rsidTr="00C47A0D">
        <w:trPr>
          <w:jc w:val="center"/>
        </w:trPr>
        <w:tc>
          <w:tcPr>
            <w:tcW w:w="1814" w:type="dxa"/>
          </w:tcPr>
          <w:p w14:paraId="3EBC6851" w14:textId="77777777" w:rsidR="00C47A0D" w:rsidRPr="0062646F" w:rsidRDefault="00C47A0D" w:rsidP="001312EF">
            <w:pPr>
              <w:rPr>
                <w:b/>
                <w:bCs/>
                <w:sz w:val="20"/>
                <w:szCs w:val="20"/>
              </w:rPr>
            </w:pPr>
            <w:r w:rsidRPr="0062646F">
              <w:rPr>
                <w:b/>
                <w:bCs/>
                <w:sz w:val="20"/>
                <w:szCs w:val="20"/>
              </w:rPr>
              <w:t xml:space="preserve">Dem. </w:t>
            </w:r>
            <w:proofErr w:type="spellStart"/>
            <w:r w:rsidRPr="0062646F">
              <w:rPr>
                <w:b/>
                <w:bCs/>
                <w:sz w:val="20"/>
                <w:szCs w:val="20"/>
              </w:rPr>
              <w:t>Resultados</w:t>
            </w:r>
            <w:proofErr w:type="spellEnd"/>
          </w:p>
        </w:tc>
        <w:tc>
          <w:tcPr>
            <w:tcW w:w="907" w:type="dxa"/>
          </w:tcPr>
          <w:p w14:paraId="5CFAB7C7" w14:textId="77777777" w:rsidR="00C47A0D" w:rsidRPr="0062646F" w:rsidRDefault="00C47A0D" w:rsidP="001312EF">
            <w:r w:rsidRPr="0062646F">
              <w:rPr>
                <w:sz w:val="18"/>
              </w:rPr>
              <w:t>492</w:t>
            </w:r>
          </w:p>
        </w:tc>
        <w:tc>
          <w:tcPr>
            <w:tcW w:w="680" w:type="dxa"/>
          </w:tcPr>
          <w:p w14:paraId="19692AA8" w14:textId="77777777" w:rsidR="00C47A0D" w:rsidRPr="0062646F" w:rsidRDefault="00C47A0D" w:rsidP="001312EF">
            <w:r w:rsidRPr="0062646F">
              <w:rPr>
                <w:sz w:val="18"/>
              </w:rPr>
              <w:t>36</w:t>
            </w:r>
          </w:p>
        </w:tc>
        <w:tc>
          <w:tcPr>
            <w:tcW w:w="680" w:type="dxa"/>
          </w:tcPr>
          <w:p w14:paraId="72962EF1" w14:textId="77777777" w:rsidR="00C47A0D" w:rsidRPr="0062646F" w:rsidRDefault="00C47A0D" w:rsidP="001312EF">
            <w:r w:rsidRPr="0062646F">
              <w:rPr>
                <w:sz w:val="18"/>
              </w:rPr>
              <w:t>25</w:t>
            </w:r>
          </w:p>
        </w:tc>
        <w:tc>
          <w:tcPr>
            <w:tcW w:w="680" w:type="dxa"/>
          </w:tcPr>
          <w:p w14:paraId="0693D16F" w14:textId="77777777" w:rsidR="00C47A0D" w:rsidRPr="0062646F" w:rsidRDefault="00C47A0D" w:rsidP="001312EF">
            <w:r w:rsidRPr="0062646F">
              <w:rPr>
                <w:sz w:val="18"/>
              </w:rPr>
              <w:t>12</w:t>
            </w:r>
          </w:p>
        </w:tc>
        <w:tc>
          <w:tcPr>
            <w:tcW w:w="680" w:type="dxa"/>
          </w:tcPr>
          <w:p w14:paraId="6FD648CB" w14:textId="77777777" w:rsidR="00C47A0D" w:rsidRPr="0062646F" w:rsidRDefault="00C47A0D" w:rsidP="001312EF">
            <w:r w:rsidRPr="0062646F">
              <w:rPr>
                <w:sz w:val="18"/>
              </w:rPr>
              <w:t>29</w:t>
            </w:r>
          </w:p>
        </w:tc>
        <w:tc>
          <w:tcPr>
            <w:tcW w:w="680" w:type="dxa"/>
          </w:tcPr>
          <w:p w14:paraId="0AB379CD" w14:textId="77777777" w:rsidR="00C47A0D" w:rsidRPr="0062646F" w:rsidRDefault="00C47A0D" w:rsidP="001312EF">
            <w:r w:rsidRPr="0062646F">
              <w:rPr>
                <w:sz w:val="18"/>
              </w:rPr>
              <w:t>118</w:t>
            </w:r>
          </w:p>
        </w:tc>
        <w:tc>
          <w:tcPr>
            <w:tcW w:w="680" w:type="dxa"/>
          </w:tcPr>
          <w:p w14:paraId="2254703C" w14:textId="77777777" w:rsidR="00C47A0D" w:rsidRPr="0062646F" w:rsidRDefault="00C47A0D" w:rsidP="001312EF">
            <w:r w:rsidRPr="0062646F">
              <w:rPr>
                <w:sz w:val="18"/>
              </w:rPr>
              <w:t>102</w:t>
            </w:r>
          </w:p>
        </w:tc>
        <w:tc>
          <w:tcPr>
            <w:tcW w:w="907" w:type="dxa"/>
          </w:tcPr>
          <w:p w14:paraId="1C628192" w14:textId="77777777" w:rsidR="00C47A0D" w:rsidRPr="0062646F" w:rsidRDefault="00C47A0D" w:rsidP="001312EF">
            <w:r w:rsidRPr="0062646F">
              <w:rPr>
                <w:sz w:val="18"/>
              </w:rPr>
              <w:t>322</w:t>
            </w:r>
          </w:p>
        </w:tc>
        <w:tc>
          <w:tcPr>
            <w:tcW w:w="680" w:type="dxa"/>
          </w:tcPr>
          <w:p w14:paraId="0A11745E" w14:textId="77777777" w:rsidR="00C47A0D" w:rsidRPr="0062646F" w:rsidRDefault="00C47A0D" w:rsidP="001312EF">
            <w:r w:rsidRPr="0062646F">
              <w:rPr>
                <w:sz w:val="18"/>
              </w:rPr>
              <w:t>65%</w:t>
            </w:r>
          </w:p>
        </w:tc>
      </w:tr>
      <w:tr w:rsidR="00C47A0D" w:rsidRPr="0062646F" w14:paraId="6375CA07" w14:textId="77777777" w:rsidTr="00C47A0D">
        <w:trPr>
          <w:jc w:val="center"/>
        </w:trPr>
        <w:tc>
          <w:tcPr>
            <w:tcW w:w="1814" w:type="dxa"/>
          </w:tcPr>
          <w:p w14:paraId="4244D95C" w14:textId="77777777" w:rsidR="00C47A0D" w:rsidRPr="0062646F" w:rsidRDefault="00C47A0D" w:rsidP="001312EF">
            <w:pPr>
              <w:rPr>
                <w:b/>
                <w:bCs/>
                <w:sz w:val="20"/>
                <w:szCs w:val="20"/>
              </w:rPr>
            </w:pPr>
            <w:proofErr w:type="spellStart"/>
            <w:r w:rsidRPr="0062646F">
              <w:rPr>
                <w:b/>
                <w:bCs/>
                <w:sz w:val="20"/>
                <w:szCs w:val="20"/>
              </w:rPr>
              <w:t>Giras</w:t>
            </w:r>
            <w:proofErr w:type="spellEnd"/>
          </w:p>
        </w:tc>
        <w:tc>
          <w:tcPr>
            <w:tcW w:w="907" w:type="dxa"/>
          </w:tcPr>
          <w:p w14:paraId="66537AE2" w14:textId="77777777" w:rsidR="00C47A0D" w:rsidRPr="0062646F" w:rsidRDefault="00C47A0D" w:rsidP="001312EF">
            <w:r w:rsidRPr="0062646F">
              <w:rPr>
                <w:sz w:val="18"/>
              </w:rPr>
              <w:t>7</w:t>
            </w:r>
          </w:p>
        </w:tc>
        <w:tc>
          <w:tcPr>
            <w:tcW w:w="680" w:type="dxa"/>
          </w:tcPr>
          <w:p w14:paraId="2B9E0F7D" w14:textId="77777777" w:rsidR="00C47A0D" w:rsidRPr="0062646F" w:rsidRDefault="00C47A0D" w:rsidP="001312EF">
            <w:r w:rsidRPr="0062646F">
              <w:rPr>
                <w:sz w:val="18"/>
              </w:rPr>
              <w:t>–</w:t>
            </w:r>
          </w:p>
        </w:tc>
        <w:tc>
          <w:tcPr>
            <w:tcW w:w="680" w:type="dxa"/>
          </w:tcPr>
          <w:p w14:paraId="69C4EAA6" w14:textId="77777777" w:rsidR="00C47A0D" w:rsidRPr="0062646F" w:rsidRDefault="00C47A0D" w:rsidP="001312EF">
            <w:r w:rsidRPr="0062646F">
              <w:rPr>
                <w:sz w:val="18"/>
              </w:rPr>
              <w:t>–</w:t>
            </w:r>
          </w:p>
        </w:tc>
        <w:tc>
          <w:tcPr>
            <w:tcW w:w="680" w:type="dxa"/>
          </w:tcPr>
          <w:p w14:paraId="426AE401" w14:textId="77777777" w:rsidR="00C47A0D" w:rsidRPr="0062646F" w:rsidRDefault="00C47A0D" w:rsidP="001312EF">
            <w:r w:rsidRPr="0062646F">
              <w:rPr>
                <w:sz w:val="18"/>
              </w:rPr>
              <w:t>–</w:t>
            </w:r>
          </w:p>
        </w:tc>
        <w:tc>
          <w:tcPr>
            <w:tcW w:w="680" w:type="dxa"/>
          </w:tcPr>
          <w:p w14:paraId="19B9E451" w14:textId="77777777" w:rsidR="00C47A0D" w:rsidRPr="0062646F" w:rsidRDefault="00C47A0D" w:rsidP="001312EF">
            <w:r w:rsidRPr="0062646F">
              <w:rPr>
                <w:sz w:val="18"/>
              </w:rPr>
              <w:t>–</w:t>
            </w:r>
          </w:p>
        </w:tc>
        <w:tc>
          <w:tcPr>
            <w:tcW w:w="680" w:type="dxa"/>
          </w:tcPr>
          <w:p w14:paraId="0B78A4C3" w14:textId="77777777" w:rsidR="00C47A0D" w:rsidRPr="0062646F" w:rsidRDefault="00C47A0D" w:rsidP="001312EF">
            <w:r w:rsidRPr="0062646F">
              <w:rPr>
                <w:sz w:val="18"/>
              </w:rPr>
              <w:t>–</w:t>
            </w:r>
          </w:p>
        </w:tc>
        <w:tc>
          <w:tcPr>
            <w:tcW w:w="680" w:type="dxa"/>
          </w:tcPr>
          <w:p w14:paraId="2E557C32" w14:textId="77777777" w:rsidR="00C47A0D" w:rsidRPr="0062646F" w:rsidRDefault="00C47A0D" w:rsidP="001312EF">
            <w:r w:rsidRPr="0062646F">
              <w:rPr>
                <w:sz w:val="18"/>
              </w:rPr>
              <w:t>1</w:t>
            </w:r>
          </w:p>
        </w:tc>
        <w:tc>
          <w:tcPr>
            <w:tcW w:w="907" w:type="dxa"/>
          </w:tcPr>
          <w:p w14:paraId="208A5C36" w14:textId="77777777" w:rsidR="00C47A0D" w:rsidRPr="0062646F" w:rsidRDefault="00C47A0D" w:rsidP="001312EF">
            <w:r w:rsidRPr="0062646F">
              <w:rPr>
                <w:sz w:val="18"/>
              </w:rPr>
              <w:t>1</w:t>
            </w:r>
          </w:p>
        </w:tc>
        <w:tc>
          <w:tcPr>
            <w:tcW w:w="680" w:type="dxa"/>
          </w:tcPr>
          <w:p w14:paraId="7700597B" w14:textId="77777777" w:rsidR="00C47A0D" w:rsidRPr="0062646F" w:rsidRDefault="00C47A0D" w:rsidP="001312EF">
            <w:r w:rsidRPr="0062646F">
              <w:rPr>
                <w:sz w:val="18"/>
              </w:rPr>
              <w:t>14%</w:t>
            </w:r>
          </w:p>
        </w:tc>
      </w:tr>
      <w:tr w:rsidR="00C47A0D" w:rsidRPr="0062646F" w14:paraId="501A0162" w14:textId="77777777" w:rsidTr="00C47A0D">
        <w:trPr>
          <w:jc w:val="center"/>
        </w:trPr>
        <w:tc>
          <w:tcPr>
            <w:tcW w:w="1814" w:type="dxa"/>
          </w:tcPr>
          <w:p w14:paraId="38D4629C" w14:textId="77777777" w:rsidR="00C47A0D" w:rsidRPr="0062646F" w:rsidRDefault="00C47A0D" w:rsidP="001312EF">
            <w:pPr>
              <w:rPr>
                <w:b/>
                <w:bCs/>
                <w:sz w:val="20"/>
                <w:szCs w:val="20"/>
              </w:rPr>
            </w:pPr>
            <w:proofErr w:type="spellStart"/>
            <w:r w:rsidRPr="0062646F">
              <w:rPr>
                <w:b/>
                <w:bCs/>
                <w:sz w:val="20"/>
                <w:szCs w:val="20"/>
              </w:rPr>
              <w:t>Reuniones</w:t>
            </w:r>
            <w:proofErr w:type="spellEnd"/>
          </w:p>
        </w:tc>
        <w:tc>
          <w:tcPr>
            <w:tcW w:w="907" w:type="dxa"/>
          </w:tcPr>
          <w:p w14:paraId="46D7BC02" w14:textId="77777777" w:rsidR="00C47A0D" w:rsidRPr="0062646F" w:rsidRDefault="00C47A0D" w:rsidP="001312EF">
            <w:r w:rsidRPr="0062646F">
              <w:rPr>
                <w:sz w:val="18"/>
              </w:rPr>
              <w:t>444</w:t>
            </w:r>
          </w:p>
        </w:tc>
        <w:tc>
          <w:tcPr>
            <w:tcW w:w="680" w:type="dxa"/>
          </w:tcPr>
          <w:p w14:paraId="5D54818D" w14:textId="77777777" w:rsidR="00C47A0D" w:rsidRPr="0062646F" w:rsidRDefault="00C47A0D" w:rsidP="001312EF">
            <w:r w:rsidRPr="0062646F">
              <w:rPr>
                <w:sz w:val="18"/>
              </w:rPr>
              <w:t>29</w:t>
            </w:r>
          </w:p>
        </w:tc>
        <w:tc>
          <w:tcPr>
            <w:tcW w:w="680" w:type="dxa"/>
          </w:tcPr>
          <w:p w14:paraId="0DFADC7C" w14:textId="77777777" w:rsidR="00C47A0D" w:rsidRPr="0062646F" w:rsidRDefault="00C47A0D" w:rsidP="001312EF">
            <w:r w:rsidRPr="0062646F">
              <w:rPr>
                <w:sz w:val="18"/>
              </w:rPr>
              <w:t>22</w:t>
            </w:r>
          </w:p>
        </w:tc>
        <w:tc>
          <w:tcPr>
            <w:tcW w:w="680" w:type="dxa"/>
          </w:tcPr>
          <w:p w14:paraId="6BE947DA" w14:textId="77777777" w:rsidR="00C47A0D" w:rsidRPr="0062646F" w:rsidRDefault="00C47A0D" w:rsidP="001312EF">
            <w:r w:rsidRPr="0062646F">
              <w:rPr>
                <w:sz w:val="18"/>
              </w:rPr>
              <w:t>13</w:t>
            </w:r>
          </w:p>
        </w:tc>
        <w:tc>
          <w:tcPr>
            <w:tcW w:w="680" w:type="dxa"/>
          </w:tcPr>
          <w:p w14:paraId="6F7668FC" w14:textId="77777777" w:rsidR="00C47A0D" w:rsidRPr="0062646F" w:rsidRDefault="00C47A0D" w:rsidP="001312EF">
            <w:r w:rsidRPr="0062646F">
              <w:rPr>
                <w:sz w:val="18"/>
              </w:rPr>
              <w:t>15</w:t>
            </w:r>
          </w:p>
        </w:tc>
        <w:tc>
          <w:tcPr>
            <w:tcW w:w="680" w:type="dxa"/>
          </w:tcPr>
          <w:p w14:paraId="2CA66FE1" w14:textId="77777777" w:rsidR="00C47A0D" w:rsidRPr="0062646F" w:rsidRDefault="00C47A0D" w:rsidP="001312EF">
            <w:r w:rsidRPr="0062646F">
              <w:rPr>
                <w:sz w:val="18"/>
              </w:rPr>
              <w:t>30</w:t>
            </w:r>
          </w:p>
        </w:tc>
        <w:tc>
          <w:tcPr>
            <w:tcW w:w="680" w:type="dxa"/>
          </w:tcPr>
          <w:p w14:paraId="081EC69C" w14:textId="77777777" w:rsidR="00C47A0D" w:rsidRPr="0062646F" w:rsidRDefault="00C47A0D" w:rsidP="001312EF">
            <w:r w:rsidRPr="0062646F">
              <w:rPr>
                <w:sz w:val="18"/>
              </w:rPr>
              <w:t>26</w:t>
            </w:r>
          </w:p>
        </w:tc>
        <w:tc>
          <w:tcPr>
            <w:tcW w:w="907" w:type="dxa"/>
          </w:tcPr>
          <w:p w14:paraId="1FB6072C" w14:textId="77777777" w:rsidR="00C47A0D" w:rsidRPr="0062646F" w:rsidRDefault="00C47A0D" w:rsidP="001312EF">
            <w:r w:rsidRPr="0062646F">
              <w:rPr>
                <w:sz w:val="18"/>
              </w:rPr>
              <w:t>135</w:t>
            </w:r>
          </w:p>
        </w:tc>
        <w:tc>
          <w:tcPr>
            <w:tcW w:w="680" w:type="dxa"/>
          </w:tcPr>
          <w:p w14:paraId="253DD4D0" w14:textId="77777777" w:rsidR="00C47A0D" w:rsidRPr="0062646F" w:rsidRDefault="00C47A0D" w:rsidP="001312EF">
            <w:r w:rsidRPr="0062646F">
              <w:rPr>
                <w:sz w:val="18"/>
              </w:rPr>
              <w:t>30%</w:t>
            </w:r>
          </w:p>
        </w:tc>
      </w:tr>
      <w:tr w:rsidR="00C47A0D" w:rsidRPr="0062646F" w14:paraId="319E5607" w14:textId="77777777" w:rsidTr="00C47A0D">
        <w:trPr>
          <w:jc w:val="center"/>
        </w:trPr>
        <w:tc>
          <w:tcPr>
            <w:tcW w:w="1814" w:type="dxa"/>
          </w:tcPr>
          <w:p w14:paraId="10B3F3EE" w14:textId="77777777" w:rsidR="00C47A0D" w:rsidRPr="0062646F" w:rsidRDefault="00C47A0D" w:rsidP="001312EF">
            <w:pPr>
              <w:rPr>
                <w:b/>
                <w:bCs/>
                <w:sz w:val="20"/>
                <w:szCs w:val="20"/>
              </w:rPr>
            </w:pPr>
            <w:proofErr w:type="spellStart"/>
            <w:r w:rsidRPr="0062646F">
              <w:rPr>
                <w:b/>
                <w:bCs/>
                <w:sz w:val="20"/>
                <w:szCs w:val="20"/>
              </w:rPr>
              <w:t>Totales</w:t>
            </w:r>
            <w:proofErr w:type="spellEnd"/>
          </w:p>
        </w:tc>
        <w:tc>
          <w:tcPr>
            <w:tcW w:w="907" w:type="dxa"/>
          </w:tcPr>
          <w:p w14:paraId="62A1B771" w14:textId="77777777" w:rsidR="00C47A0D" w:rsidRPr="0062646F" w:rsidRDefault="00C47A0D" w:rsidP="001312EF">
            <w:r w:rsidRPr="0062646F">
              <w:rPr>
                <w:sz w:val="18"/>
              </w:rPr>
              <w:t>3,007</w:t>
            </w:r>
          </w:p>
        </w:tc>
        <w:tc>
          <w:tcPr>
            <w:tcW w:w="680" w:type="dxa"/>
          </w:tcPr>
          <w:p w14:paraId="71075CEA" w14:textId="77777777" w:rsidR="00C47A0D" w:rsidRPr="0062646F" w:rsidRDefault="00C47A0D" w:rsidP="001312EF">
            <w:r w:rsidRPr="0062646F">
              <w:rPr>
                <w:sz w:val="18"/>
              </w:rPr>
              <w:t>434</w:t>
            </w:r>
          </w:p>
        </w:tc>
        <w:tc>
          <w:tcPr>
            <w:tcW w:w="680" w:type="dxa"/>
          </w:tcPr>
          <w:p w14:paraId="4284684E" w14:textId="77777777" w:rsidR="00C47A0D" w:rsidRPr="0062646F" w:rsidRDefault="00C47A0D" w:rsidP="001312EF">
            <w:r w:rsidRPr="0062646F">
              <w:rPr>
                <w:sz w:val="18"/>
              </w:rPr>
              <w:t>507</w:t>
            </w:r>
          </w:p>
        </w:tc>
        <w:tc>
          <w:tcPr>
            <w:tcW w:w="680" w:type="dxa"/>
          </w:tcPr>
          <w:p w14:paraId="6CA2565E" w14:textId="77777777" w:rsidR="00C47A0D" w:rsidRPr="0062646F" w:rsidRDefault="00C47A0D" w:rsidP="001312EF">
            <w:r w:rsidRPr="0062646F">
              <w:rPr>
                <w:sz w:val="18"/>
              </w:rPr>
              <w:t>631</w:t>
            </w:r>
          </w:p>
        </w:tc>
        <w:tc>
          <w:tcPr>
            <w:tcW w:w="680" w:type="dxa"/>
          </w:tcPr>
          <w:p w14:paraId="2AD852C7" w14:textId="77777777" w:rsidR="00C47A0D" w:rsidRPr="0062646F" w:rsidRDefault="00C47A0D" w:rsidP="001312EF">
            <w:r w:rsidRPr="0062646F">
              <w:rPr>
                <w:sz w:val="18"/>
              </w:rPr>
              <w:t>683</w:t>
            </w:r>
          </w:p>
        </w:tc>
        <w:tc>
          <w:tcPr>
            <w:tcW w:w="680" w:type="dxa"/>
          </w:tcPr>
          <w:p w14:paraId="47EC753C" w14:textId="77777777" w:rsidR="00C47A0D" w:rsidRPr="0062646F" w:rsidRDefault="00C47A0D" w:rsidP="001312EF">
            <w:r w:rsidRPr="0062646F">
              <w:rPr>
                <w:sz w:val="18"/>
              </w:rPr>
              <w:t>1,005</w:t>
            </w:r>
          </w:p>
        </w:tc>
        <w:tc>
          <w:tcPr>
            <w:tcW w:w="680" w:type="dxa"/>
          </w:tcPr>
          <w:p w14:paraId="555A4993" w14:textId="77777777" w:rsidR="00C47A0D" w:rsidRPr="0062646F" w:rsidRDefault="00C47A0D" w:rsidP="001312EF">
            <w:r w:rsidRPr="0062646F">
              <w:rPr>
                <w:sz w:val="18"/>
              </w:rPr>
              <w:t>823</w:t>
            </w:r>
          </w:p>
        </w:tc>
        <w:tc>
          <w:tcPr>
            <w:tcW w:w="907" w:type="dxa"/>
          </w:tcPr>
          <w:p w14:paraId="03C570E3" w14:textId="77777777" w:rsidR="00C47A0D" w:rsidRPr="0062646F" w:rsidRDefault="00C47A0D" w:rsidP="001312EF">
            <w:r w:rsidRPr="0062646F">
              <w:rPr>
                <w:sz w:val="18"/>
              </w:rPr>
              <w:t>4,083</w:t>
            </w:r>
          </w:p>
        </w:tc>
        <w:tc>
          <w:tcPr>
            <w:tcW w:w="680" w:type="dxa"/>
          </w:tcPr>
          <w:p w14:paraId="488857D5" w14:textId="77777777" w:rsidR="00C47A0D" w:rsidRPr="0062646F" w:rsidRDefault="00C47A0D" w:rsidP="001312EF">
            <w:r w:rsidRPr="0062646F">
              <w:rPr>
                <w:sz w:val="18"/>
              </w:rPr>
              <w:t>136%</w:t>
            </w:r>
          </w:p>
        </w:tc>
      </w:tr>
    </w:tbl>
    <w:p w14:paraId="25F0BB90" w14:textId="77777777" w:rsidR="00D21CB6" w:rsidRDefault="00D21CB6" w:rsidP="003D6872">
      <w:pPr>
        <w:spacing w:after="0" w:line="240" w:lineRule="auto"/>
        <w:jc w:val="both"/>
        <w:rPr>
          <w:lang w:val="es-DO"/>
        </w:rPr>
      </w:pPr>
    </w:p>
    <w:p w14:paraId="2777C0D5" w14:textId="6DF332CC" w:rsidR="003D6872" w:rsidRDefault="003D6872" w:rsidP="003D6872">
      <w:pPr>
        <w:spacing w:after="0" w:line="240" w:lineRule="auto"/>
        <w:jc w:val="both"/>
        <w:rPr>
          <w:lang w:val="es-DO"/>
        </w:rPr>
      </w:pPr>
      <w:r w:rsidRPr="003D6872">
        <w:rPr>
          <w:lang w:val="es-DO"/>
        </w:rPr>
        <w:t>Cuadro No. II</w:t>
      </w:r>
      <w:r w:rsidR="00C82653">
        <w:rPr>
          <w:lang w:val="es-DO"/>
        </w:rPr>
        <w:t>I</w:t>
      </w:r>
      <w:r w:rsidRPr="003D6872">
        <w:rPr>
          <w:lang w:val="es-DO"/>
        </w:rPr>
        <w:t xml:space="preserve"> Extensión Cafetalera julio- diciembre</w:t>
      </w:r>
    </w:p>
    <w:tbl>
      <w:tblPr>
        <w:tblW w:w="0" w:type="auto"/>
        <w:jc w:val="center"/>
        <w:tblBorders>
          <w:top w:val="single" w:sz="4" w:space="0" w:color="0B3C5D"/>
          <w:left w:val="single" w:sz="4" w:space="0" w:color="0B3C5D"/>
          <w:bottom w:val="single" w:sz="4" w:space="0" w:color="0B3C5D"/>
          <w:right w:val="single" w:sz="4" w:space="0" w:color="0B3C5D"/>
          <w:insideH w:val="single" w:sz="4" w:space="0" w:color="0B3C5D"/>
          <w:insideV w:val="single" w:sz="4" w:space="0" w:color="0B3C5D"/>
        </w:tblBorders>
        <w:tblLook w:val="04A0" w:firstRow="1" w:lastRow="0" w:firstColumn="1" w:lastColumn="0" w:noHBand="0" w:noVBand="1"/>
      </w:tblPr>
      <w:tblGrid>
        <w:gridCol w:w="1410"/>
        <w:gridCol w:w="729"/>
        <w:gridCol w:w="721"/>
        <w:gridCol w:w="721"/>
        <w:gridCol w:w="721"/>
        <w:gridCol w:w="721"/>
        <w:gridCol w:w="721"/>
        <w:gridCol w:w="721"/>
        <w:gridCol w:w="729"/>
        <w:gridCol w:w="716"/>
      </w:tblGrid>
      <w:tr w:rsidR="005013D1" w:rsidRPr="005013D1" w14:paraId="38F77C0F" w14:textId="77777777" w:rsidTr="005013D1">
        <w:trPr>
          <w:jc w:val="center"/>
        </w:trPr>
        <w:tc>
          <w:tcPr>
            <w:tcW w:w="7910" w:type="dxa"/>
            <w:gridSpan w:val="10"/>
            <w:shd w:val="clear" w:color="auto" w:fill="0B3C5D"/>
          </w:tcPr>
          <w:p w14:paraId="75D64A90" w14:textId="77777777" w:rsidR="00020AF9" w:rsidRPr="005013D1" w:rsidRDefault="00020AF9" w:rsidP="001312EF">
            <w:pPr>
              <w:rPr>
                <w:color w:val="FFFFFF" w:themeColor="background1"/>
                <w:sz w:val="18"/>
              </w:rPr>
            </w:pPr>
            <w:proofErr w:type="spellStart"/>
            <w:r w:rsidRPr="005013D1">
              <w:rPr>
                <w:color w:val="FFFFFF" w:themeColor="background1"/>
              </w:rPr>
              <w:t>Extensión</w:t>
            </w:r>
            <w:proofErr w:type="spellEnd"/>
            <w:r w:rsidRPr="005013D1">
              <w:rPr>
                <w:color w:val="FFFFFF" w:themeColor="background1"/>
              </w:rPr>
              <w:t xml:space="preserve"> </w:t>
            </w:r>
            <w:proofErr w:type="spellStart"/>
            <w:r w:rsidRPr="005013D1">
              <w:rPr>
                <w:color w:val="FFFFFF" w:themeColor="background1"/>
              </w:rPr>
              <w:t>Cafetalera</w:t>
            </w:r>
            <w:proofErr w:type="spellEnd"/>
            <w:r w:rsidRPr="005013D1">
              <w:rPr>
                <w:color w:val="FFFFFF" w:themeColor="background1"/>
              </w:rPr>
              <w:t xml:space="preserve"> – Julio–</w:t>
            </w:r>
            <w:proofErr w:type="spellStart"/>
            <w:r w:rsidRPr="005013D1">
              <w:rPr>
                <w:color w:val="FFFFFF" w:themeColor="background1"/>
              </w:rPr>
              <w:t>Diciembre</w:t>
            </w:r>
            <w:proofErr w:type="spellEnd"/>
            <w:r w:rsidRPr="005013D1">
              <w:rPr>
                <w:color w:val="FFFFFF" w:themeColor="background1"/>
              </w:rPr>
              <w:t xml:space="preserve"> 2025</w:t>
            </w:r>
          </w:p>
        </w:tc>
      </w:tr>
      <w:tr w:rsidR="00020AF9" w14:paraId="123C9502" w14:textId="77777777" w:rsidTr="000A0143">
        <w:trPr>
          <w:jc w:val="center"/>
        </w:trPr>
        <w:tc>
          <w:tcPr>
            <w:tcW w:w="1410" w:type="dxa"/>
          </w:tcPr>
          <w:p w14:paraId="095F2E22" w14:textId="77777777" w:rsidR="00020AF9" w:rsidRPr="00A1299C" w:rsidRDefault="00020AF9" w:rsidP="001312EF">
            <w:pPr>
              <w:rPr>
                <w:sz w:val="20"/>
                <w:szCs w:val="20"/>
              </w:rPr>
            </w:pPr>
            <w:proofErr w:type="spellStart"/>
            <w:r w:rsidRPr="00A1299C">
              <w:rPr>
                <w:sz w:val="20"/>
                <w:szCs w:val="20"/>
              </w:rPr>
              <w:t>Actividades</w:t>
            </w:r>
            <w:proofErr w:type="spellEnd"/>
          </w:p>
        </w:tc>
        <w:tc>
          <w:tcPr>
            <w:tcW w:w="729" w:type="dxa"/>
          </w:tcPr>
          <w:p w14:paraId="23798A4C" w14:textId="77777777" w:rsidR="00020AF9" w:rsidRDefault="00020AF9" w:rsidP="001312EF">
            <w:proofErr w:type="spellStart"/>
            <w:r>
              <w:rPr>
                <w:sz w:val="18"/>
              </w:rPr>
              <w:t>Progr</w:t>
            </w:r>
            <w:proofErr w:type="spellEnd"/>
          </w:p>
        </w:tc>
        <w:tc>
          <w:tcPr>
            <w:tcW w:w="721" w:type="dxa"/>
          </w:tcPr>
          <w:p w14:paraId="08BB4514" w14:textId="77777777" w:rsidR="00020AF9" w:rsidRDefault="00020AF9" w:rsidP="001312EF">
            <w:r>
              <w:rPr>
                <w:sz w:val="18"/>
              </w:rPr>
              <w:t>J</w:t>
            </w:r>
          </w:p>
        </w:tc>
        <w:tc>
          <w:tcPr>
            <w:tcW w:w="721" w:type="dxa"/>
          </w:tcPr>
          <w:p w14:paraId="1355BDFA" w14:textId="77777777" w:rsidR="00020AF9" w:rsidRDefault="00020AF9" w:rsidP="001312EF">
            <w:r>
              <w:rPr>
                <w:sz w:val="18"/>
              </w:rPr>
              <w:t>A</w:t>
            </w:r>
          </w:p>
        </w:tc>
        <w:tc>
          <w:tcPr>
            <w:tcW w:w="721" w:type="dxa"/>
          </w:tcPr>
          <w:p w14:paraId="5B65CBA7" w14:textId="77777777" w:rsidR="00020AF9" w:rsidRDefault="00020AF9" w:rsidP="001312EF">
            <w:r>
              <w:rPr>
                <w:sz w:val="18"/>
              </w:rPr>
              <w:t>S</w:t>
            </w:r>
          </w:p>
        </w:tc>
        <w:tc>
          <w:tcPr>
            <w:tcW w:w="721" w:type="dxa"/>
          </w:tcPr>
          <w:p w14:paraId="6B42A978" w14:textId="77777777" w:rsidR="00020AF9" w:rsidRDefault="00020AF9" w:rsidP="001312EF">
            <w:r>
              <w:rPr>
                <w:sz w:val="18"/>
              </w:rPr>
              <w:t>O</w:t>
            </w:r>
          </w:p>
        </w:tc>
        <w:tc>
          <w:tcPr>
            <w:tcW w:w="721" w:type="dxa"/>
          </w:tcPr>
          <w:p w14:paraId="776C5EB2" w14:textId="77777777" w:rsidR="00020AF9" w:rsidRDefault="00020AF9" w:rsidP="001312EF">
            <w:r>
              <w:rPr>
                <w:sz w:val="18"/>
              </w:rPr>
              <w:t>N</w:t>
            </w:r>
          </w:p>
        </w:tc>
        <w:tc>
          <w:tcPr>
            <w:tcW w:w="721" w:type="dxa"/>
          </w:tcPr>
          <w:p w14:paraId="1379C77B" w14:textId="77777777" w:rsidR="00020AF9" w:rsidRDefault="00020AF9" w:rsidP="001312EF">
            <w:r>
              <w:rPr>
                <w:sz w:val="18"/>
              </w:rPr>
              <w:t>D</w:t>
            </w:r>
          </w:p>
        </w:tc>
        <w:tc>
          <w:tcPr>
            <w:tcW w:w="729" w:type="dxa"/>
          </w:tcPr>
          <w:p w14:paraId="41E6740E" w14:textId="77777777" w:rsidR="00020AF9" w:rsidRDefault="00020AF9" w:rsidP="001312EF">
            <w:proofErr w:type="spellStart"/>
            <w:r>
              <w:rPr>
                <w:sz w:val="18"/>
              </w:rPr>
              <w:t>Ejec</w:t>
            </w:r>
            <w:proofErr w:type="spellEnd"/>
          </w:p>
        </w:tc>
        <w:tc>
          <w:tcPr>
            <w:tcW w:w="716" w:type="dxa"/>
          </w:tcPr>
          <w:p w14:paraId="40FF03AB" w14:textId="77777777" w:rsidR="00020AF9" w:rsidRDefault="00020AF9" w:rsidP="001312EF">
            <w:r>
              <w:rPr>
                <w:sz w:val="18"/>
              </w:rPr>
              <w:t>%</w:t>
            </w:r>
          </w:p>
        </w:tc>
      </w:tr>
      <w:tr w:rsidR="00020AF9" w14:paraId="47A4779C" w14:textId="77777777" w:rsidTr="000A0143">
        <w:trPr>
          <w:jc w:val="center"/>
        </w:trPr>
        <w:tc>
          <w:tcPr>
            <w:tcW w:w="1410" w:type="dxa"/>
          </w:tcPr>
          <w:p w14:paraId="392D380E" w14:textId="77777777" w:rsidR="00020AF9" w:rsidRPr="00A1299C" w:rsidRDefault="00020AF9" w:rsidP="001312EF">
            <w:pPr>
              <w:rPr>
                <w:sz w:val="20"/>
                <w:szCs w:val="20"/>
              </w:rPr>
            </w:pPr>
            <w:proofErr w:type="spellStart"/>
            <w:r w:rsidRPr="00A1299C">
              <w:rPr>
                <w:sz w:val="20"/>
                <w:szCs w:val="20"/>
              </w:rPr>
              <w:t>Visitas</w:t>
            </w:r>
            <w:proofErr w:type="spellEnd"/>
            <w:r w:rsidRPr="00A1299C">
              <w:rPr>
                <w:sz w:val="20"/>
                <w:szCs w:val="20"/>
              </w:rPr>
              <w:t xml:space="preserve"> Fincas</w:t>
            </w:r>
          </w:p>
        </w:tc>
        <w:tc>
          <w:tcPr>
            <w:tcW w:w="729" w:type="dxa"/>
          </w:tcPr>
          <w:p w14:paraId="16CC521F" w14:textId="77777777" w:rsidR="00020AF9" w:rsidRDefault="00020AF9" w:rsidP="001312EF">
            <w:r>
              <w:rPr>
                <w:sz w:val="18"/>
              </w:rPr>
              <w:t>8,309</w:t>
            </w:r>
          </w:p>
        </w:tc>
        <w:tc>
          <w:tcPr>
            <w:tcW w:w="721" w:type="dxa"/>
          </w:tcPr>
          <w:p w14:paraId="37772B5B" w14:textId="77777777" w:rsidR="00020AF9" w:rsidRDefault="00020AF9" w:rsidP="001312EF">
            <w:r>
              <w:rPr>
                <w:sz w:val="18"/>
              </w:rPr>
              <w:t>1,763</w:t>
            </w:r>
          </w:p>
        </w:tc>
        <w:tc>
          <w:tcPr>
            <w:tcW w:w="721" w:type="dxa"/>
          </w:tcPr>
          <w:p w14:paraId="71C70F75" w14:textId="77777777" w:rsidR="00020AF9" w:rsidRDefault="00020AF9" w:rsidP="001312EF">
            <w:r>
              <w:rPr>
                <w:sz w:val="18"/>
              </w:rPr>
              <w:t>1,695</w:t>
            </w:r>
          </w:p>
        </w:tc>
        <w:tc>
          <w:tcPr>
            <w:tcW w:w="721" w:type="dxa"/>
          </w:tcPr>
          <w:p w14:paraId="7CA8EDB1" w14:textId="77777777" w:rsidR="00020AF9" w:rsidRDefault="00020AF9" w:rsidP="001312EF">
            <w:r>
              <w:rPr>
                <w:sz w:val="18"/>
              </w:rPr>
              <w:t>1,600</w:t>
            </w:r>
          </w:p>
        </w:tc>
        <w:tc>
          <w:tcPr>
            <w:tcW w:w="721" w:type="dxa"/>
          </w:tcPr>
          <w:p w14:paraId="77B3989B" w14:textId="77777777" w:rsidR="00020AF9" w:rsidRDefault="00020AF9" w:rsidP="001312EF">
            <w:r>
              <w:rPr>
                <w:sz w:val="18"/>
              </w:rPr>
              <w:t>1,567</w:t>
            </w:r>
          </w:p>
        </w:tc>
        <w:tc>
          <w:tcPr>
            <w:tcW w:w="721" w:type="dxa"/>
          </w:tcPr>
          <w:p w14:paraId="3FF27582" w14:textId="77777777" w:rsidR="00020AF9" w:rsidRDefault="00020AF9" w:rsidP="001312EF">
            <w:r>
              <w:rPr>
                <w:sz w:val="18"/>
              </w:rPr>
              <w:t>1,838</w:t>
            </w:r>
          </w:p>
        </w:tc>
        <w:tc>
          <w:tcPr>
            <w:tcW w:w="721" w:type="dxa"/>
          </w:tcPr>
          <w:p w14:paraId="5392D82A" w14:textId="77777777" w:rsidR="00020AF9" w:rsidRDefault="00020AF9" w:rsidP="001312EF">
            <w:r>
              <w:rPr>
                <w:sz w:val="18"/>
              </w:rPr>
              <w:t>1,325</w:t>
            </w:r>
          </w:p>
        </w:tc>
        <w:tc>
          <w:tcPr>
            <w:tcW w:w="729" w:type="dxa"/>
          </w:tcPr>
          <w:p w14:paraId="437B983A" w14:textId="77777777" w:rsidR="00020AF9" w:rsidRDefault="00020AF9" w:rsidP="001312EF">
            <w:r>
              <w:rPr>
                <w:sz w:val="18"/>
              </w:rPr>
              <w:t>9,788</w:t>
            </w:r>
          </w:p>
        </w:tc>
        <w:tc>
          <w:tcPr>
            <w:tcW w:w="716" w:type="dxa"/>
          </w:tcPr>
          <w:p w14:paraId="778BC228" w14:textId="77777777" w:rsidR="00020AF9" w:rsidRDefault="00020AF9" w:rsidP="001312EF">
            <w:r>
              <w:rPr>
                <w:sz w:val="18"/>
              </w:rPr>
              <w:t>118%</w:t>
            </w:r>
          </w:p>
        </w:tc>
      </w:tr>
      <w:tr w:rsidR="00020AF9" w14:paraId="79CD4521" w14:textId="77777777" w:rsidTr="000A0143">
        <w:trPr>
          <w:jc w:val="center"/>
        </w:trPr>
        <w:tc>
          <w:tcPr>
            <w:tcW w:w="1410" w:type="dxa"/>
          </w:tcPr>
          <w:p w14:paraId="0B8D77EA" w14:textId="77777777" w:rsidR="00020AF9" w:rsidRPr="00A1299C" w:rsidRDefault="00020AF9" w:rsidP="001312EF">
            <w:pPr>
              <w:rPr>
                <w:sz w:val="20"/>
                <w:szCs w:val="20"/>
              </w:rPr>
            </w:pPr>
            <w:proofErr w:type="spellStart"/>
            <w:r w:rsidRPr="00A1299C">
              <w:rPr>
                <w:sz w:val="20"/>
                <w:szCs w:val="20"/>
              </w:rPr>
              <w:t>Adiestram</w:t>
            </w:r>
            <w:proofErr w:type="spellEnd"/>
            <w:r w:rsidRPr="00A1299C">
              <w:rPr>
                <w:sz w:val="20"/>
                <w:szCs w:val="20"/>
              </w:rPr>
              <w:t>.</w:t>
            </w:r>
          </w:p>
        </w:tc>
        <w:tc>
          <w:tcPr>
            <w:tcW w:w="729" w:type="dxa"/>
          </w:tcPr>
          <w:p w14:paraId="4D3DF01F" w14:textId="77777777" w:rsidR="00020AF9" w:rsidRDefault="00020AF9" w:rsidP="001312EF">
            <w:r>
              <w:rPr>
                <w:sz w:val="18"/>
              </w:rPr>
              <w:t>1,550</w:t>
            </w:r>
          </w:p>
        </w:tc>
        <w:tc>
          <w:tcPr>
            <w:tcW w:w="721" w:type="dxa"/>
          </w:tcPr>
          <w:p w14:paraId="5C31C43B" w14:textId="77777777" w:rsidR="00020AF9" w:rsidRDefault="00020AF9" w:rsidP="001312EF">
            <w:r>
              <w:rPr>
                <w:sz w:val="18"/>
              </w:rPr>
              <w:t>441</w:t>
            </w:r>
          </w:p>
        </w:tc>
        <w:tc>
          <w:tcPr>
            <w:tcW w:w="721" w:type="dxa"/>
          </w:tcPr>
          <w:p w14:paraId="7C41E5A5" w14:textId="77777777" w:rsidR="00020AF9" w:rsidRDefault="00020AF9" w:rsidP="001312EF">
            <w:r>
              <w:rPr>
                <w:sz w:val="18"/>
              </w:rPr>
              <w:t>421</w:t>
            </w:r>
          </w:p>
        </w:tc>
        <w:tc>
          <w:tcPr>
            <w:tcW w:w="721" w:type="dxa"/>
          </w:tcPr>
          <w:p w14:paraId="0713DF75" w14:textId="77777777" w:rsidR="00020AF9" w:rsidRDefault="00020AF9" w:rsidP="001312EF">
            <w:r>
              <w:rPr>
                <w:sz w:val="18"/>
              </w:rPr>
              <w:t>370</w:t>
            </w:r>
          </w:p>
        </w:tc>
        <w:tc>
          <w:tcPr>
            <w:tcW w:w="721" w:type="dxa"/>
          </w:tcPr>
          <w:p w14:paraId="2070505E" w14:textId="77777777" w:rsidR="00020AF9" w:rsidRDefault="00020AF9" w:rsidP="001312EF">
            <w:r>
              <w:rPr>
                <w:sz w:val="18"/>
              </w:rPr>
              <w:t>461</w:t>
            </w:r>
          </w:p>
        </w:tc>
        <w:tc>
          <w:tcPr>
            <w:tcW w:w="721" w:type="dxa"/>
          </w:tcPr>
          <w:p w14:paraId="0FC7D6DB" w14:textId="77777777" w:rsidR="00020AF9" w:rsidRDefault="00020AF9" w:rsidP="001312EF">
            <w:r>
              <w:rPr>
                <w:sz w:val="18"/>
              </w:rPr>
              <w:t>555</w:t>
            </w:r>
          </w:p>
        </w:tc>
        <w:tc>
          <w:tcPr>
            <w:tcW w:w="721" w:type="dxa"/>
          </w:tcPr>
          <w:p w14:paraId="008A4596" w14:textId="77777777" w:rsidR="00020AF9" w:rsidRDefault="00020AF9" w:rsidP="001312EF">
            <w:r>
              <w:rPr>
                <w:sz w:val="18"/>
              </w:rPr>
              <w:t>450</w:t>
            </w:r>
          </w:p>
        </w:tc>
        <w:tc>
          <w:tcPr>
            <w:tcW w:w="729" w:type="dxa"/>
          </w:tcPr>
          <w:p w14:paraId="539C3D8B" w14:textId="77777777" w:rsidR="00020AF9" w:rsidRDefault="00020AF9" w:rsidP="001312EF">
            <w:r>
              <w:rPr>
                <w:sz w:val="18"/>
              </w:rPr>
              <w:t>2,698</w:t>
            </w:r>
          </w:p>
        </w:tc>
        <w:tc>
          <w:tcPr>
            <w:tcW w:w="716" w:type="dxa"/>
          </w:tcPr>
          <w:p w14:paraId="2BF1E43A" w14:textId="77777777" w:rsidR="00020AF9" w:rsidRDefault="00020AF9" w:rsidP="001312EF">
            <w:r>
              <w:rPr>
                <w:sz w:val="18"/>
              </w:rPr>
              <w:t>174%</w:t>
            </w:r>
          </w:p>
        </w:tc>
      </w:tr>
      <w:tr w:rsidR="00020AF9" w14:paraId="544499D6" w14:textId="77777777" w:rsidTr="000A0143">
        <w:trPr>
          <w:jc w:val="center"/>
        </w:trPr>
        <w:tc>
          <w:tcPr>
            <w:tcW w:w="1410" w:type="dxa"/>
          </w:tcPr>
          <w:p w14:paraId="52E20ECE" w14:textId="77777777" w:rsidR="00020AF9" w:rsidRPr="00A1299C" w:rsidRDefault="00020AF9" w:rsidP="001312EF">
            <w:pPr>
              <w:rPr>
                <w:sz w:val="20"/>
                <w:szCs w:val="20"/>
              </w:rPr>
            </w:pPr>
            <w:r w:rsidRPr="00A1299C">
              <w:rPr>
                <w:sz w:val="20"/>
                <w:szCs w:val="20"/>
              </w:rPr>
              <w:t xml:space="preserve">Dem. </w:t>
            </w:r>
            <w:proofErr w:type="spellStart"/>
            <w:r w:rsidRPr="00A1299C">
              <w:rPr>
                <w:sz w:val="20"/>
                <w:szCs w:val="20"/>
              </w:rPr>
              <w:t>Métodos</w:t>
            </w:r>
            <w:proofErr w:type="spellEnd"/>
          </w:p>
        </w:tc>
        <w:tc>
          <w:tcPr>
            <w:tcW w:w="729" w:type="dxa"/>
          </w:tcPr>
          <w:p w14:paraId="455ECC94" w14:textId="77777777" w:rsidR="00020AF9" w:rsidRDefault="00020AF9" w:rsidP="001312EF">
            <w:r>
              <w:rPr>
                <w:sz w:val="18"/>
              </w:rPr>
              <w:t>421</w:t>
            </w:r>
          </w:p>
        </w:tc>
        <w:tc>
          <w:tcPr>
            <w:tcW w:w="721" w:type="dxa"/>
          </w:tcPr>
          <w:p w14:paraId="60DB1824" w14:textId="77777777" w:rsidR="00020AF9" w:rsidRDefault="00020AF9" w:rsidP="001312EF">
            <w:r>
              <w:rPr>
                <w:sz w:val="18"/>
              </w:rPr>
              <w:t>73</w:t>
            </w:r>
          </w:p>
        </w:tc>
        <w:tc>
          <w:tcPr>
            <w:tcW w:w="721" w:type="dxa"/>
          </w:tcPr>
          <w:p w14:paraId="5039F6C4" w14:textId="77777777" w:rsidR="00020AF9" w:rsidRDefault="00020AF9" w:rsidP="001312EF">
            <w:r>
              <w:rPr>
                <w:sz w:val="18"/>
              </w:rPr>
              <w:t>70</w:t>
            </w:r>
          </w:p>
        </w:tc>
        <w:tc>
          <w:tcPr>
            <w:tcW w:w="721" w:type="dxa"/>
          </w:tcPr>
          <w:p w14:paraId="5ABCA74D" w14:textId="77777777" w:rsidR="00020AF9" w:rsidRDefault="00020AF9" w:rsidP="001312EF">
            <w:r>
              <w:rPr>
                <w:sz w:val="18"/>
              </w:rPr>
              <w:t>61</w:t>
            </w:r>
          </w:p>
        </w:tc>
        <w:tc>
          <w:tcPr>
            <w:tcW w:w="721" w:type="dxa"/>
          </w:tcPr>
          <w:p w14:paraId="126B169B" w14:textId="77777777" w:rsidR="00020AF9" w:rsidRDefault="00020AF9" w:rsidP="001312EF">
            <w:r>
              <w:rPr>
                <w:sz w:val="18"/>
              </w:rPr>
              <w:t>113</w:t>
            </w:r>
          </w:p>
        </w:tc>
        <w:tc>
          <w:tcPr>
            <w:tcW w:w="721" w:type="dxa"/>
          </w:tcPr>
          <w:p w14:paraId="314F05C9" w14:textId="77777777" w:rsidR="00020AF9" w:rsidRDefault="00020AF9" w:rsidP="001312EF">
            <w:r>
              <w:rPr>
                <w:sz w:val="18"/>
              </w:rPr>
              <w:t>160</w:t>
            </w:r>
          </w:p>
        </w:tc>
        <w:tc>
          <w:tcPr>
            <w:tcW w:w="721" w:type="dxa"/>
          </w:tcPr>
          <w:p w14:paraId="3F9DC2D1" w14:textId="77777777" w:rsidR="00020AF9" w:rsidRDefault="00020AF9" w:rsidP="001312EF">
            <w:r>
              <w:rPr>
                <w:sz w:val="18"/>
              </w:rPr>
              <w:t>95</w:t>
            </w:r>
          </w:p>
        </w:tc>
        <w:tc>
          <w:tcPr>
            <w:tcW w:w="729" w:type="dxa"/>
          </w:tcPr>
          <w:p w14:paraId="22479AC1" w14:textId="77777777" w:rsidR="00020AF9" w:rsidRDefault="00020AF9" w:rsidP="001312EF">
            <w:r>
              <w:rPr>
                <w:sz w:val="18"/>
              </w:rPr>
              <w:t>572</w:t>
            </w:r>
          </w:p>
        </w:tc>
        <w:tc>
          <w:tcPr>
            <w:tcW w:w="716" w:type="dxa"/>
          </w:tcPr>
          <w:p w14:paraId="300894E3" w14:textId="77777777" w:rsidR="00020AF9" w:rsidRDefault="00020AF9" w:rsidP="001312EF">
            <w:r>
              <w:rPr>
                <w:sz w:val="18"/>
              </w:rPr>
              <w:t>136%</w:t>
            </w:r>
          </w:p>
        </w:tc>
      </w:tr>
      <w:tr w:rsidR="00020AF9" w14:paraId="484BC16D" w14:textId="77777777" w:rsidTr="000A0143">
        <w:trPr>
          <w:jc w:val="center"/>
        </w:trPr>
        <w:tc>
          <w:tcPr>
            <w:tcW w:w="1410" w:type="dxa"/>
          </w:tcPr>
          <w:p w14:paraId="66CE8A9F" w14:textId="77777777" w:rsidR="00020AF9" w:rsidRPr="00A1299C" w:rsidRDefault="00020AF9" w:rsidP="001312EF">
            <w:pPr>
              <w:rPr>
                <w:sz w:val="20"/>
                <w:szCs w:val="20"/>
              </w:rPr>
            </w:pPr>
            <w:r w:rsidRPr="00A1299C">
              <w:rPr>
                <w:sz w:val="20"/>
                <w:szCs w:val="20"/>
              </w:rPr>
              <w:t xml:space="preserve">Dem. </w:t>
            </w:r>
            <w:proofErr w:type="spellStart"/>
            <w:r w:rsidRPr="00A1299C">
              <w:rPr>
                <w:sz w:val="20"/>
                <w:szCs w:val="20"/>
              </w:rPr>
              <w:t>Resultados</w:t>
            </w:r>
            <w:proofErr w:type="spellEnd"/>
          </w:p>
        </w:tc>
        <w:tc>
          <w:tcPr>
            <w:tcW w:w="729" w:type="dxa"/>
          </w:tcPr>
          <w:p w14:paraId="1CA8D479" w14:textId="77777777" w:rsidR="00020AF9" w:rsidRDefault="00020AF9" w:rsidP="001312EF">
            <w:r>
              <w:rPr>
                <w:sz w:val="18"/>
              </w:rPr>
              <w:t>327</w:t>
            </w:r>
          </w:p>
        </w:tc>
        <w:tc>
          <w:tcPr>
            <w:tcW w:w="721" w:type="dxa"/>
          </w:tcPr>
          <w:p w14:paraId="13EBF037" w14:textId="77777777" w:rsidR="00020AF9" w:rsidRDefault="00020AF9" w:rsidP="001312EF">
            <w:r>
              <w:rPr>
                <w:sz w:val="18"/>
              </w:rPr>
              <w:t>47</w:t>
            </w:r>
          </w:p>
        </w:tc>
        <w:tc>
          <w:tcPr>
            <w:tcW w:w="721" w:type="dxa"/>
          </w:tcPr>
          <w:p w14:paraId="5D6B21AE" w14:textId="77777777" w:rsidR="00020AF9" w:rsidRDefault="00020AF9" w:rsidP="001312EF">
            <w:r>
              <w:rPr>
                <w:sz w:val="18"/>
              </w:rPr>
              <w:t>43</w:t>
            </w:r>
          </w:p>
        </w:tc>
        <w:tc>
          <w:tcPr>
            <w:tcW w:w="721" w:type="dxa"/>
          </w:tcPr>
          <w:p w14:paraId="71F7F6C9" w14:textId="77777777" w:rsidR="00020AF9" w:rsidRDefault="00020AF9" w:rsidP="001312EF">
            <w:r>
              <w:rPr>
                <w:sz w:val="18"/>
              </w:rPr>
              <w:t>36</w:t>
            </w:r>
          </w:p>
        </w:tc>
        <w:tc>
          <w:tcPr>
            <w:tcW w:w="721" w:type="dxa"/>
          </w:tcPr>
          <w:p w14:paraId="50C37069" w14:textId="77777777" w:rsidR="00020AF9" w:rsidRDefault="00020AF9" w:rsidP="001312EF">
            <w:r>
              <w:rPr>
                <w:sz w:val="18"/>
              </w:rPr>
              <w:t>96</w:t>
            </w:r>
          </w:p>
        </w:tc>
        <w:tc>
          <w:tcPr>
            <w:tcW w:w="721" w:type="dxa"/>
          </w:tcPr>
          <w:p w14:paraId="74BC3B7E" w14:textId="77777777" w:rsidR="00020AF9" w:rsidRDefault="00020AF9" w:rsidP="001312EF">
            <w:r>
              <w:rPr>
                <w:sz w:val="18"/>
              </w:rPr>
              <w:t>126</w:t>
            </w:r>
          </w:p>
        </w:tc>
        <w:tc>
          <w:tcPr>
            <w:tcW w:w="721" w:type="dxa"/>
          </w:tcPr>
          <w:p w14:paraId="74433852" w14:textId="77777777" w:rsidR="00020AF9" w:rsidRDefault="00020AF9" w:rsidP="001312EF">
            <w:r>
              <w:rPr>
                <w:sz w:val="18"/>
              </w:rPr>
              <w:t>70</w:t>
            </w:r>
          </w:p>
        </w:tc>
        <w:tc>
          <w:tcPr>
            <w:tcW w:w="729" w:type="dxa"/>
          </w:tcPr>
          <w:p w14:paraId="51D4A331" w14:textId="77777777" w:rsidR="00020AF9" w:rsidRDefault="00020AF9" w:rsidP="001312EF">
            <w:r>
              <w:rPr>
                <w:sz w:val="18"/>
              </w:rPr>
              <w:t>418</w:t>
            </w:r>
          </w:p>
        </w:tc>
        <w:tc>
          <w:tcPr>
            <w:tcW w:w="716" w:type="dxa"/>
          </w:tcPr>
          <w:p w14:paraId="65855CF3" w14:textId="77777777" w:rsidR="00020AF9" w:rsidRDefault="00020AF9" w:rsidP="001312EF">
            <w:r>
              <w:rPr>
                <w:sz w:val="18"/>
              </w:rPr>
              <w:t>128%</w:t>
            </w:r>
          </w:p>
        </w:tc>
      </w:tr>
      <w:tr w:rsidR="00020AF9" w14:paraId="18D0720A" w14:textId="77777777" w:rsidTr="000A0143">
        <w:trPr>
          <w:jc w:val="center"/>
        </w:trPr>
        <w:tc>
          <w:tcPr>
            <w:tcW w:w="1410" w:type="dxa"/>
          </w:tcPr>
          <w:p w14:paraId="1D4842B3" w14:textId="77777777" w:rsidR="00020AF9" w:rsidRPr="00A1299C" w:rsidRDefault="00020AF9" w:rsidP="001312EF">
            <w:pPr>
              <w:rPr>
                <w:sz w:val="20"/>
                <w:szCs w:val="20"/>
              </w:rPr>
            </w:pPr>
            <w:proofErr w:type="spellStart"/>
            <w:r w:rsidRPr="00A1299C">
              <w:rPr>
                <w:sz w:val="20"/>
                <w:szCs w:val="20"/>
              </w:rPr>
              <w:t>Giras</w:t>
            </w:r>
            <w:proofErr w:type="spellEnd"/>
          </w:p>
        </w:tc>
        <w:tc>
          <w:tcPr>
            <w:tcW w:w="729" w:type="dxa"/>
          </w:tcPr>
          <w:p w14:paraId="7833872B" w14:textId="77777777" w:rsidR="00020AF9" w:rsidRDefault="00020AF9" w:rsidP="001312EF">
            <w:r>
              <w:rPr>
                <w:sz w:val="18"/>
              </w:rPr>
              <w:t>3</w:t>
            </w:r>
          </w:p>
        </w:tc>
        <w:tc>
          <w:tcPr>
            <w:tcW w:w="721" w:type="dxa"/>
          </w:tcPr>
          <w:p w14:paraId="6BD57B06" w14:textId="77777777" w:rsidR="00020AF9" w:rsidRDefault="00020AF9" w:rsidP="001312EF">
            <w:r>
              <w:rPr>
                <w:sz w:val="18"/>
              </w:rPr>
              <w:t>1</w:t>
            </w:r>
          </w:p>
        </w:tc>
        <w:tc>
          <w:tcPr>
            <w:tcW w:w="721" w:type="dxa"/>
          </w:tcPr>
          <w:p w14:paraId="77DD7F80" w14:textId="77777777" w:rsidR="00020AF9" w:rsidRDefault="00020AF9" w:rsidP="001312EF">
            <w:r>
              <w:rPr>
                <w:sz w:val="18"/>
              </w:rPr>
              <w:t>–</w:t>
            </w:r>
          </w:p>
        </w:tc>
        <w:tc>
          <w:tcPr>
            <w:tcW w:w="721" w:type="dxa"/>
          </w:tcPr>
          <w:p w14:paraId="0771481E" w14:textId="77777777" w:rsidR="00020AF9" w:rsidRDefault="00020AF9" w:rsidP="001312EF">
            <w:r>
              <w:rPr>
                <w:sz w:val="18"/>
              </w:rPr>
              <w:t>–</w:t>
            </w:r>
          </w:p>
        </w:tc>
        <w:tc>
          <w:tcPr>
            <w:tcW w:w="721" w:type="dxa"/>
          </w:tcPr>
          <w:p w14:paraId="1FE848B2" w14:textId="77777777" w:rsidR="00020AF9" w:rsidRDefault="00020AF9" w:rsidP="001312EF">
            <w:r>
              <w:rPr>
                <w:sz w:val="18"/>
              </w:rPr>
              <w:t>–</w:t>
            </w:r>
          </w:p>
        </w:tc>
        <w:tc>
          <w:tcPr>
            <w:tcW w:w="721" w:type="dxa"/>
          </w:tcPr>
          <w:p w14:paraId="2D398512" w14:textId="77777777" w:rsidR="00020AF9" w:rsidRDefault="00020AF9" w:rsidP="001312EF">
            <w:r>
              <w:rPr>
                <w:sz w:val="18"/>
              </w:rPr>
              <w:t>6</w:t>
            </w:r>
          </w:p>
        </w:tc>
        <w:tc>
          <w:tcPr>
            <w:tcW w:w="721" w:type="dxa"/>
          </w:tcPr>
          <w:p w14:paraId="12B2C40E" w14:textId="77777777" w:rsidR="00020AF9" w:rsidRDefault="00020AF9" w:rsidP="001312EF">
            <w:r>
              <w:rPr>
                <w:sz w:val="18"/>
              </w:rPr>
              <w:t>2</w:t>
            </w:r>
          </w:p>
        </w:tc>
        <w:tc>
          <w:tcPr>
            <w:tcW w:w="729" w:type="dxa"/>
          </w:tcPr>
          <w:p w14:paraId="6F180F9F" w14:textId="77777777" w:rsidR="00020AF9" w:rsidRDefault="00020AF9" w:rsidP="001312EF">
            <w:r>
              <w:rPr>
                <w:sz w:val="18"/>
              </w:rPr>
              <w:t>9</w:t>
            </w:r>
          </w:p>
        </w:tc>
        <w:tc>
          <w:tcPr>
            <w:tcW w:w="716" w:type="dxa"/>
          </w:tcPr>
          <w:p w14:paraId="091C2BFE" w14:textId="77777777" w:rsidR="00020AF9" w:rsidRDefault="00020AF9" w:rsidP="001312EF">
            <w:r>
              <w:rPr>
                <w:sz w:val="18"/>
              </w:rPr>
              <w:t>300%</w:t>
            </w:r>
          </w:p>
        </w:tc>
      </w:tr>
      <w:tr w:rsidR="00020AF9" w14:paraId="3771FD31" w14:textId="77777777" w:rsidTr="000A0143">
        <w:trPr>
          <w:jc w:val="center"/>
        </w:trPr>
        <w:tc>
          <w:tcPr>
            <w:tcW w:w="1410" w:type="dxa"/>
          </w:tcPr>
          <w:p w14:paraId="0FB3970B" w14:textId="77777777" w:rsidR="00020AF9" w:rsidRPr="00A1299C" w:rsidRDefault="00020AF9" w:rsidP="001312EF">
            <w:pPr>
              <w:rPr>
                <w:sz w:val="20"/>
                <w:szCs w:val="20"/>
              </w:rPr>
            </w:pPr>
            <w:proofErr w:type="spellStart"/>
            <w:r w:rsidRPr="00A1299C">
              <w:rPr>
                <w:sz w:val="20"/>
                <w:szCs w:val="20"/>
              </w:rPr>
              <w:t>Reuniones</w:t>
            </w:r>
            <w:proofErr w:type="spellEnd"/>
          </w:p>
        </w:tc>
        <w:tc>
          <w:tcPr>
            <w:tcW w:w="729" w:type="dxa"/>
          </w:tcPr>
          <w:p w14:paraId="77B63751" w14:textId="77777777" w:rsidR="00020AF9" w:rsidRDefault="00020AF9" w:rsidP="001312EF">
            <w:r>
              <w:rPr>
                <w:sz w:val="18"/>
              </w:rPr>
              <w:t>263</w:t>
            </w:r>
          </w:p>
        </w:tc>
        <w:tc>
          <w:tcPr>
            <w:tcW w:w="721" w:type="dxa"/>
          </w:tcPr>
          <w:p w14:paraId="247512B7" w14:textId="77777777" w:rsidR="00020AF9" w:rsidRDefault="00020AF9" w:rsidP="001312EF">
            <w:r>
              <w:rPr>
                <w:sz w:val="18"/>
              </w:rPr>
              <w:t>35</w:t>
            </w:r>
          </w:p>
        </w:tc>
        <w:tc>
          <w:tcPr>
            <w:tcW w:w="721" w:type="dxa"/>
          </w:tcPr>
          <w:p w14:paraId="3A5BCCB9" w14:textId="77777777" w:rsidR="00020AF9" w:rsidRDefault="00020AF9" w:rsidP="001312EF">
            <w:r>
              <w:rPr>
                <w:sz w:val="18"/>
              </w:rPr>
              <w:t>29</w:t>
            </w:r>
          </w:p>
        </w:tc>
        <w:tc>
          <w:tcPr>
            <w:tcW w:w="721" w:type="dxa"/>
          </w:tcPr>
          <w:p w14:paraId="6EC9B1AA" w14:textId="77777777" w:rsidR="00020AF9" w:rsidRDefault="00020AF9" w:rsidP="001312EF">
            <w:r>
              <w:rPr>
                <w:sz w:val="18"/>
              </w:rPr>
              <w:t>20</w:t>
            </w:r>
          </w:p>
        </w:tc>
        <w:tc>
          <w:tcPr>
            <w:tcW w:w="721" w:type="dxa"/>
          </w:tcPr>
          <w:p w14:paraId="4AB1CC81" w14:textId="77777777" w:rsidR="00020AF9" w:rsidRDefault="00020AF9" w:rsidP="001312EF">
            <w:r>
              <w:rPr>
                <w:sz w:val="18"/>
              </w:rPr>
              <w:t>20</w:t>
            </w:r>
          </w:p>
        </w:tc>
        <w:tc>
          <w:tcPr>
            <w:tcW w:w="721" w:type="dxa"/>
          </w:tcPr>
          <w:p w14:paraId="21FF538C" w14:textId="77777777" w:rsidR="00020AF9" w:rsidRDefault="00020AF9" w:rsidP="001312EF">
            <w:r>
              <w:rPr>
                <w:sz w:val="18"/>
              </w:rPr>
              <w:t>69</w:t>
            </w:r>
          </w:p>
        </w:tc>
        <w:tc>
          <w:tcPr>
            <w:tcW w:w="721" w:type="dxa"/>
          </w:tcPr>
          <w:p w14:paraId="5B34DDCD" w14:textId="77777777" w:rsidR="00020AF9" w:rsidRDefault="00020AF9" w:rsidP="001312EF">
            <w:r>
              <w:rPr>
                <w:sz w:val="18"/>
              </w:rPr>
              <w:t>35</w:t>
            </w:r>
          </w:p>
        </w:tc>
        <w:tc>
          <w:tcPr>
            <w:tcW w:w="729" w:type="dxa"/>
          </w:tcPr>
          <w:p w14:paraId="162DE74E" w14:textId="77777777" w:rsidR="00020AF9" w:rsidRDefault="00020AF9" w:rsidP="001312EF">
            <w:r>
              <w:rPr>
                <w:sz w:val="18"/>
              </w:rPr>
              <w:t>208</w:t>
            </w:r>
          </w:p>
        </w:tc>
        <w:tc>
          <w:tcPr>
            <w:tcW w:w="716" w:type="dxa"/>
          </w:tcPr>
          <w:p w14:paraId="7A0F490A" w14:textId="77777777" w:rsidR="00020AF9" w:rsidRDefault="00020AF9" w:rsidP="001312EF">
            <w:r>
              <w:rPr>
                <w:sz w:val="18"/>
              </w:rPr>
              <w:t>79%</w:t>
            </w:r>
          </w:p>
        </w:tc>
      </w:tr>
      <w:tr w:rsidR="00020AF9" w14:paraId="5F2C775B" w14:textId="77777777" w:rsidTr="000A0143">
        <w:trPr>
          <w:jc w:val="center"/>
        </w:trPr>
        <w:tc>
          <w:tcPr>
            <w:tcW w:w="1410" w:type="dxa"/>
          </w:tcPr>
          <w:p w14:paraId="2B0B24AF" w14:textId="77777777" w:rsidR="00020AF9" w:rsidRPr="00A1299C" w:rsidRDefault="00020AF9" w:rsidP="001312EF">
            <w:pPr>
              <w:rPr>
                <w:sz w:val="20"/>
                <w:szCs w:val="20"/>
              </w:rPr>
            </w:pPr>
            <w:proofErr w:type="spellStart"/>
            <w:r w:rsidRPr="00A1299C">
              <w:rPr>
                <w:sz w:val="20"/>
                <w:szCs w:val="20"/>
              </w:rPr>
              <w:t>Totales</w:t>
            </w:r>
            <w:proofErr w:type="spellEnd"/>
          </w:p>
        </w:tc>
        <w:tc>
          <w:tcPr>
            <w:tcW w:w="729" w:type="dxa"/>
          </w:tcPr>
          <w:p w14:paraId="658B05EB" w14:textId="77777777" w:rsidR="00020AF9" w:rsidRDefault="00020AF9" w:rsidP="001312EF">
            <w:r>
              <w:rPr>
                <w:sz w:val="18"/>
              </w:rPr>
              <w:t>2,564</w:t>
            </w:r>
          </w:p>
        </w:tc>
        <w:tc>
          <w:tcPr>
            <w:tcW w:w="721" w:type="dxa"/>
          </w:tcPr>
          <w:p w14:paraId="216EF8FE" w14:textId="77777777" w:rsidR="00020AF9" w:rsidRDefault="00020AF9" w:rsidP="001312EF">
            <w:r>
              <w:rPr>
                <w:sz w:val="18"/>
              </w:rPr>
              <w:t>597</w:t>
            </w:r>
          </w:p>
        </w:tc>
        <w:tc>
          <w:tcPr>
            <w:tcW w:w="721" w:type="dxa"/>
          </w:tcPr>
          <w:p w14:paraId="3952DBFA" w14:textId="77777777" w:rsidR="00020AF9" w:rsidRDefault="00020AF9" w:rsidP="001312EF">
            <w:r>
              <w:rPr>
                <w:sz w:val="18"/>
              </w:rPr>
              <w:t>563</w:t>
            </w:r>
          </w:p>
        </w:tc>
        <w:tc>
          <w:tcPr>
            <w:tcW w:w="721" w:type="dxa"/>
          </w:tcPr>
          <w:p w14:paraId="3ACDC609" w14:textId="77777777" w:rsidR="00020AF9" w:rsidRDefault="00020AF9" w:rsidP="001312EF">
            <w:r>
              <w:rPr>
                <w:sz w:val="18"/>
              </w:rPr>
              <w:t>487</w:t>
            </w:r>
          </w:p>
        </w:tc>
        <w:tc>
          <w:tcPr>
            <w:tcW w:w="721" w:type="dxa"/>
          </w:tcPr>
          <w:p w14:paraId="0333144D" w14:textId="77777777" w:rsidR="00020AF9" w:rsidRDefault="00020AF9" w:rsidP="001312EF">
            <w:r>
              <w:rPr>
                <w:sz w:val="18"/>
              </w:rPr>
              <w:t>690</w:t>
            </w:r>
          </w:p>
        </w:tc>
        <w:tc>
          <w:tcPr>
            <w:tcW w:w="721" w:type="dxa"/>
          </w:tcPr>
          <w:p w14:paraId="599E76F5" w14:textId="77777777" w:rsidR="00020AF9" w:rsidRDefault="00020AF9" w:rsidP="001312EF">
            <w:r>
              <w:rPr>
                <w:sz w:val="18"/>
              </w:rPr>
              <w:t>916</w:t>
            </w:r>
          </w:p>
        </w:tc>
        <w:tc>
          <w:tcPr>
            <w:tcW w:w="721" w:type="dxa"/>
          </w:tcPr>
          <w:p w14:paraId="2F467C8F" w14:textId="77777777" w:rsidR="00020AF9" w:rsidRDefault="00020AF9" w:rsidP="001312EF">
            <w:r>
              <w:rPr>
                <w:sz w:val="18"/>
              </w:rPr>
              <w:t>652</w:t>
            </w:r>
          </w:p>
        </w:tc>
        <w:tc>
          <w:tcPr>
            <w:tcW w:w="729" w:type="dxa"/>
          </w:tcPr>
          <w:p w14:paraId="3E25457A" w14:textId="77777777" w:rsidR="00020AF9" w:rsidRDefault="00020AF9" w:rsidP="001312EF">
            <w:r>
              <w:rPr>
                <w:sz w:val="18"/>
              </w:rPr>
              <w:t>3,905</w:t>
            </w:r>
          </w:p>
        </w:tc>
        <w:tc>
          <w:tcPr>
            <w:tcW w:w="716" w:type="dxa"/>
          </w:tcPr>
          <w:p w14:paraId="36E736C2" w14:textId="77777777" w:rsidR="00020AF9" w:rsidRDefault="00020AF9" w:rsidP="001312EF"/>
        </w:tc>
      </w:tr>
    </w:tbl>
    <w:p w14:paraId="4ACCF4E6" w14:textId="2BDAA282" w:rsidR="000E5AB0" w:rsidRDefault="00A310C5" w:rsidP="001A2B19">
      <w:pPr>
        <w:spacing w:after="0" w:line="360" w:lineRule="auto"/>
        <w:jc w:val="both"/>
        <w:rPr>
          <w:bCs/>
          <w:sz w:val="16"/>
          <w:szCs w:val="16"/>
          <w:lang w:val="es-DO"/>
        </w:rPr>
      </w:pPr>
      <w:r w:rsidRPr="001A2B19">
        <w:rPr>
          <w:bCs/>
          <w:sz w:val="16"/>
          <w:szCs w:val="16"/>
          <w:lang w:val="es-DO"/>
        </w:rPr>
        <w:t>Nota: se considera el 50</w:t>
      </w:r>
      <w:r w:rsidR="004A250D" w:rsidRPr="001A2B19">
        <w:rPr>
          <w:bCs/>
          <w:sz w:val="16"/>
          <w:szCs w:val="16"/>
          <w:lang w:val="es-DO"/>
        </w:rPr>
        <w:t>% de la participación en actividades como beneficiarios directos</w:t>
      </w:r>
    </w:p>
    <w:p w14:paraId="6D0CBDE1" w14:textId="77777777" w:rsidR="00093562" w:rsidRDefault="00093562" w:rsidP="00ED22E1">
      <w:pPr>
        <w:spacing w:after="0" w:line="240" w:lineRule="auto"/>
        <w:jc w:val="both"/>
        <w:rPr>
          <w:lang w:val="es-DO"/>
        </w:rPr>
      </w:pPr>
    </w:p>
    <w:p w14:paraId="0FFF3280" w14:textId="77777777" w:rsidR="000A0143" w:rsidRDefault="000A0143" w:rsidP="00ED22E1">
      <w:pPr>
        <w:spacing w:after="0" w:line="240" w:lineRule="auto"/>
        <w:jc w:val="both"/>
        <w:rPr>
          <w:lang w:val="es-DO"/>
        </w:rPr>
      </w:pPr>
    </w:p>
    <w:p w14:paraId="79A882A2" w14:textId="77777777" w:rsidR="000A0143" w:rsidRDefault="000A0143" w:rsidP="00ED22E1">
      <w:pPr>
        <w:spacing w:after="0" w:line="240" w:lineRule="auto"/>
        <w:jc w:val="both"/>
        <w:rPr>
          <w:lang w:val="es-DO"/>
        </w:rPr>
      </w:pPr>
    </w:p>
    <w:p w14:paraId="039E09D2" w14:textId="319B3DD2" w:rsidR="001A2B19" w:rsidRPr="00ED22E1" w:rsidRDefault="00ED22E1" w:rsidP="00ED22E1">
      <w:pPr>
        <w:spacing w:after="0" w:line="240" w:lineRule="auto"/>
        <w:jc w:val="both"/>
        <w:rPr>
          <w:lang w:val="es-DO"/>
        </w:rPr>
      </w:pPr>
      <w:r w:rsidRPr="003D6872">
        <w:rPr>
          <w:lang w:val="es-DO"/>
        </w:rPr>
        <w:lastRenderedPageBreak/>
        <w:t xml:space="preserve">Cuadro No. </w:t>
      </w:r>
      <w:r>
        <w:rPr>
          <w:lang w:val="es-DO"/>
        </w:rPr>
        <w:t>I</w:t>
      </w:r>
      <w:r w:rsidR="00093562">
        <w:rPr>
          <w:lang w:val="es-DO"/>
        </w:rPr>
        <w:t>V</w:t>
      </w:r>
      <w:r w:rsidRPr="003D6872">
        <w:rPr>
          <w:lang w:val="es-DO"/>
        </w:rPr>
        <w:t xml:space="preserve"> </w:t>
      </w:r>
      <w:r w:rsidR="00B169AF">
        <w:rPr>
          <w:lang w:val="es-DO"/>
        </w:rPr>
        <w:t xml:space="preserve">Resumen </w:t>
      </w:r>
      <w:r w:rsidRPr="003D6872">
        <w:rPr>
          <w:lang w:val="es-DO"/>
        </w:rPr>
        <w:t xml:space="preserve">Extensión Cafetalera </w:t>
      </w:r>
      <w:r w:rsidR="00093562">
        <w:rPr>
          <w:lang w:val="es-DO"/>
        </w:rPr>
        <w:t>enero</w:t>
      </w:r>
      <w:r w:rsidRPr="003D6872">
        <w:rPr>
          <w:lang w:val="es-DO"/>
        </w:rPr>
        <w:t>- diciembre</w:t>
      </w:r>
    </w:p>
    <w:tbl>
      <w:tblPr>
        <w:tblW w:w="7700" w:type="dxa"/>
        <w:tblBorders>
          <w:top w:val="single" w:sz="8" w:space="0" w:color="0B3C5D"/>
          <w:left w:val="single" w:sz="8" w:space="0" w:color="0B3C5D"/>
          <w:bottom w:val="single" w:sz="8" w:space="0" w:color="0B3C5D"/>
          <w:right w:val="single" w:sz="8" w:space="0" w:color="0B3C5D"/>
          <w:insideH w:val="single" w:sz="8" w:space="0" w:color="0B3C5D"/>
          <w:insideV w:val="single" w:sz="8" w:space="0" w:color="0B3C5D"/>
        </w:tblBorders>
        <w:tblCellMar>
          <w:left w:w="70" w:type="dxa"/>
          <w:right w:w="70" w:type="dxa"/>
        </w:tblCellMar>
        <w:tblLook w:val="04A0" w:firstRow="1" w:lastRow="0" w:firstColumn="1" w:lastColumn="0" w:noHBand="0" w:noVBand="1"/>
      </w:tblPr>
      <w:tblGrid>
        <w:gridCol w:w="1808"/>
        <w:gridCol w:w="1386"/>
        <w:gridCol w:w="1141"/>
        <w:gridCol w:w="968"/>
        <w:gridCol w:w="962"/>
        <w:gridCol w:w="776"/>
        <w:gridCol w:w="859"/>
      </w:tblGrid>
      <w:tr w:rsidR="00602C5F" w:rsidRPr="00602C5F" w14:paraId="67AD1AFC" w14:textId="77777777" w:rsidTr="00602C5F">
        <w:trPr>
          <w:trHeight w:val="324"/>
        </w:trPr>
        <w:tc>
          <w:tcPr>
            <w:tcW w:w="5212" w:type="dxa"/>
            <w:gridSpan w:val="4"/>
            <w:shd w:val="clear" w:color="auto" w:fill="0B3C5D"/>
            <w:vAlign w:val="center"/>
            <w:hideMark/>
          </w:tcPr>
          <w:p w14:paraId="1E7A9DC8" w14:textId="7D62B267" w:rsidR="0092125D" w:rsidRPr="00602C5F" w:rsidRDefault="0092125D" w:rsidP="0092125D">
            <w:pPr>
              <w:spacing w:after="0" w:line="240" w:lineRule="auto"/>
              <w:jc w:val="center"/>
              <w:rPr>
                <w:rFonts w:eastAsia="Times New Roman"/>
                <w:b/>
                <w:bCs/>
                <w:color w:val="FFFFFF" w:themeColor="background1"/>
                <w:spacing w:val="0"/>
                <w:lang w:val="es-DO" w:eastAsia="es-DO"/>
              </w:rPr>
            </w:pPr>
            <w:r w:rsidRPr="00602C5F">
              <w:rPr>
                <w:rFonts w:eastAsia="Times New Roman"/>
                <w:b/>
                <w:bCs/>
                <w:color w:val="FFFFFF" w:themeColor="background1"/>
                <w:spacing w:val="0"/>
                <w:lang w:val="es-DO" w:eastAsia="es-DO"/>
              </w:rPr>
              <w:t>Ejecución enero-</w:t>
            </w:r>
            <w:r w:rsidR="00602C5F" w:rsidRPr="00602C5F">
              <w:rPr>
                <w:rFonts w:eastAsia="Times New Roman"/>
                <w:b/>
                <w:bCs/>
                <w:color w:val="FFFFFF" w:themeColor="background1"/>
                <w:spacing w:val="0"/>
                <w:lang w:val="es-DO" w:eastAsia="es-DO"/>
              </w:rPr>
              <w:t>diciembre 2025</w:t>
            </w:r>
          </w:p>
        </w:tc>
        <w:tc>
          <w:tcPr>
            <w:tcW w:w="2488" w:type="dxa"/>
            <w:gridSpan w:val="3"/>
            <w:shd w:val="clear" w:color="auto" w:fill="0B3C5D"/>
            <w:vAlign w:val="center"/>
            <w:hideMark/>
          </w:tcPr>
          <w:p w14:paraId="6103BE6C" w14:textId="77777777" w:rsidR="0092125D" w:rsidRPr="00602C5F" w:rsidRDefault="0092125D" w:rsidP="0092125D">
            <w:pPr>
              <w:spacing w:after="0" w:line="240" w:lineRule="auto"/>
              <w:jc w:val="center"/>
              <w:rPr>
                <w:rFonts w:eastAsia="Times New Roman"/>
                <w:b/>
                <w:bCs/>
                <w:color w:val="FFFFFF" w:themeColor="background1"/>
                <w:spacing w:val="0"/>
                <w:lang w:val="es-DO" w:eastAsia="es-DO"/>
              </w:rPr>
            </w:pPr>
            <w:r w:rsidRPr="00602C5F">
              <w:rPr>
                <w:rFonts w:eastAsia="Times New Roman"/>
                <w:b/>
                <w:bCs/>
                <w:color w:val="FFFFFF" w:themeColor="background1"/>
                <w:spacing w:val="0"/>
                <w:lang w:val="es-DO" w:eastAsia="es-DO"/>
              </w:rPr>
              <w:t>Beneficiarios</w:t>
            </w:r>
          </w:p>
        </w:tc>
      </w:tr>
      <w:tr w:rsidR="0092125D" w:rsidRPr="0092125D" w14:paraId="59856160" w14:textId="77777777" w:rsidTr="0036288C">
        <w:trPr>
          <w:trHeight w:val="636"/>
        </w:trPr>
        <w:tc>
          <w:tcPr>
            <w:tcW w:w="1871" w:type="dxa"/>
            <w:shd w:val="clear" w:color="000000" w:fill="FFFFFF"/>
            <w:vAlign w:val="center"/>
            <w:hideMark/>
          </w:tcPr>
          <w:p w14:paraId="76F12902" w14:textId="77777777" w:rsidR="0092125D" w:rsidRPr="0092125D" w:rsidRDefault="0092125D" w:rsidP="0092125D">
            <w:pPr>
              <w:spacing w:after="0" w:line="240" w:lineRule="auto"/>
              <w:jc w:val="center"/>
              <w:rPr>
                <w:rFonts w:ascii="Arial" w:eastAsia="Times New Roman" w:hAnsi="Arial" w:cs="Arial"/>
                <w:b/>
                <w:bCs/>
                <w:spacing w:val="0"/>
                <w:sz w:val="22"/>
                <w:szCs w:val="22"/>
                <w:lang w:val="es-DO" w:eastAsia="es-DO"/>
              </w:rPr>
            </w:pPr>
            <w:r w:rsidRPr="0092125D">
              <w:rPr>
                <w:rFonts w:ascii="Arial" w:eastAsia="Times New Roman" w:hAnsi="Arial" w:cs="Arial"/>
                <w:b/>
                <w:bCs/>
                <w:spacing w:val="0"/>
                <w:sz w:val="22"/>
                <w:szCs w:val="22"/>
                <w:lang w:val="es-DO" w:eastAsia="es-DO"/>
              </w:rPr>
              <w:t>Actividades</w:t>
            </w:r>
          </w:p>
        </w:tc>
        <w:tc>
          <w:tcPr>
            <w:tcW w:w="1324" w:type="dxa"/>
            <w:vAlign w:val="center"/>
            <w:hideMark/>
          </w:tcPr>
          <w:p w14:paraId="1CBF2E69" w14:textId="77777777" w:rsidR="0092125D" w:rsidRPr="0092125D" w:rsidRDefault="0092125D" w:rsidP="0092125D">
            <w:pPr>
              <w:spacing w:after="0" w:line="240" w:lineRule="auto"/>
              <w:jc w:val="center"/>
              <w:rPr>
                <w:rFonts w:eastAsia="Times New Roman"/>
                <w:b/>
                <w:bCs/>
                <w:spacing w:val="0"/>
                <w:lang w:val="es-DO" w:eastAsia="es-DO"/>
              </w:rPr>
            </w:pPr>
            <w:r w:rsidRPr="0092125D">
              <w:rPr>
                <w:rFonts w:eastAsia="Times New Roman"/>
                <w:b/>
                <w:bCs/>
                <w:spacing w:val="0"/>
                <w:lang w:val="es-DO" w:eastAsia="es-DO"/>
              </w:rPr>
              <w:t>Programado</w:t>
            </w:r>
          </w:p>
        </w:tc>
        <w:tc>
          <w:tcPr>
            <w:tcW w:w="1107" w:type="dxa"/>
            <w:vAlign w:val="center"/>
            <w:hideMark/>
          </w:tcPr>
          <w:p w14:paraId="6D642F35" w14:textId="77777777" w:rsidR="0092125D" w:rsidRPr="0092125D" w:rsidRDefault="0092125D" w:rsidP="0092125D">
            <w:pPr>
              <w:spacing w:after="0" w:line="240" w:lineRule="auto"/>
              <w:jc w:val="center"/>
              <w:rPr>
                <w:rFonts w:eastAsia="Times New Roman"/>
                <w:b/>
                <w:bCs/>
                <w:spacing w:val="0"/>
                <w:lang w:val="es-DO" w:eastAsia="es-DO"/>
              </w:rPr>
            </w:pPr>
            <w:r w:rsidRPr="0092125D">
              <w:rPr>
                <w:rFonts w:eastAsia="Times New Roman"/>
                <w:b/>
                <w:bCs/>
                <w:spacing w:val="0"/>
                <w:lang w:val="es-DO" w:eastAsia="es-DO"/>
              </w:rPr>
              <w:t>Ejecutado</w:t>
            </w:r>
          </w:p>
        </w:tc>
        <w:tc>
          <w:tcPr>
            <w:tcW w:w="910" w:type="dxa"/>
            <w:vAlign w:val="center"/>
            <w:hideMark/>
          </w:tcPr>
          <w:p w14:paraId="377405E1" w14:textId="77777777" w:rsidR="0092125D" w:rsidRPr="0092125D" w:rsidRDefault="0092125D" w:rsidP="0092125D">
            <w:pPr>
              <w:spacing w:after="0" w:line="240" w:lineRule="auto"/>
              <w:jc w:val="center"/>
              <w:rPr>
                <w:rFonts w:eastAsia="Times New Roman"/>
                <w:b/>
                <w:bCs/>
                <w:spacing w:val="0"/>
                <w:lang w:val="es-DO" w:eastAsia="es-DO"/>
              </w:rPr>
            </w:pPr>
            <w:r w:rsidRPr="0092125D">
              <w:rPr>
                <w:rFonts w:eastAsia="Times New Roman"/>
                <w:b/>
                <w:bCs/>
                <w:spacing w:val="0"/>
                <w:lang w:val="es-DO" w:eastAsia="es-DO"/>
              </w:rPr>
              <w:t>%</w:t>
            </w:r>
          </w:p>
        </w:tc>
        <w:tc>
          <w:tcPr>
            <w:tcW w:w="892" w:type="dxa"/>
            <w:vAlign w:val="center"/>
            <w:hideMark/>
          </w:tcPr>
          <w:p w14:paraId="79126BDE" w14:textId="77777777" w:rsidR="0092125D" w:rsidRPr="0092125D" w:rsidRDefault="0092125D" w:rsidP="0092125D">
            <w:pPr>
              <w:spacing w:after="0" w:line="240" w:lineRule="auto"/>
              <w:jc w:val="center"/>
              <w:rPr>
                <w:rFonts w:eastAsia="Times New Roman"/>
                <w:b/>
                <w:bCs/>
                <w:spacing w:val="0"/>
                <w:lang w:val="es-DO" w:eastAsia="es-DO"/>
              </w:rPr>
            </w:pPr>
            <w:r w:rsidRPr="0092125D">
              <w:rPr>
                <w:rFonts w:eastAsia="Times New Roman"/>
                <w:b/>
                <w:bCs/>
                <w:spacing w:val="0"/>
                <w:lang w:val="es-DO" w:eastAsia="es-DO"/>
              </w:rPr>
              <w:t>Hombre</w:t>
            </w:r>
          </w:p>
        </w:tc>
        <w:tc>
          <w:tcPr>
            <w:tcW w:w="801" w:type="dxa"/>
            <w:vAlign w:val="center"/>
            <w:hideMark/>
          </w:tcPr>
          <w:p w14:paraId="52C10966" w14:textId="77777777" w:rsidR="0092125D" w:rsidRPr="0092125D" w:rsidRDefault="0092125D" w:rsidP="0092125D">
            <w:pPr>
              <w:spacing w:after="0" w:line="240" w:lineRule="auto"/>
              <w:jc w:val="center"/>
              <w:rPr>
                <w:rFonts w:eastAsia="Times New Roman"/>
                <w:b/>
                <w:bCs/>
                <w:spacing w:val="0"/>
                <w:lang w:val="es-DO" w:eastAsia="es-DO"/>
              </w:rPr>
            </w:pPr>
            <w:r w:rsidRPr="0092125D">
              <w:rPr>
                <w:rFonts w:eastAsia="Times New Roman"/>
                <w:b/>
                <w:bCs/>
                <w:spacing w:val="0"/>
                <w:lang w:val="es-DO" w:eastAsia="es-DO"/>
              </w:rPr>
              <w:t>Mujer</w:t>
            </w:r>
          </w:p>
        </w:tc>
        <w:tc>
          <w:tcPr>
            <w:tcW w:w="795" w:type="dxa"/>
            <w:vAlign w:val="center"/>
            <w:hideMark/>
          </w:tcPr>
          <w:p w14:paraId="529281AB" w14:textId="77777777" w:rsidR="0092125D" w:rsidRPr="0092125D" w:rsidRDefault="0092125D" w:rsidP="0092125D">
            <w:pPr>
              <w:spacing w:after="0" w:line="240" w:lineRule="auto"/>
              <w:jc w:val="center"/>
              <w:rPr>
                <w:rFonts w:eastAsia="Times New Roman"/>
                <w:b/>
                <w:bCs/>
                <w:spacing w:val="0"/>
                <w:lang w:val="es-DO" w:eastAsia="es-DO"/>
              </w:rPr>
            </w:pPr>
            <w:r w:rsidRPr="0092125D">
              <w:rPr>
                <w:rFonts w:eastAsia="Times New Roman"/>
                <w:b/>
                <w:bCs/>
                <w:spacing w:val="0"/>
                <w:lang w:val="es-DO" w:eastAsia="es-DO"/>
              </w:rPr>
              <w:t>Totales</w:t>
            </w:r>
          </w:p>
        </w:tc>
      </w:tr>
      <w:tr w:rsidR="0092125D" w:rsidRPr="0092125D" w14:paraId="7C3CCB08" w14:textId="77777777" w:rsidTr="0036288C">
        <w:trPr>
          <w:trHeight w:val="612"/>
        </w:trPr>
        <w:tc>
          <w:tcPr>
            <w:tcW w:w="1871" w:type="dxa"/>
            <w:noWrap/>
            <w:vAlign w:val="center"/>
            <w:hideMark/>
          </w:tcPr>
          <w:p w14:paraId="6CF57B0F" w14:textId="77777777" w:rsidR="0092125D" w:rsidRPr="0092125D" w:rsidRDefault="0092125D" w:rsidP="0092125D">
            <w:pPr>
              <w:spacing w:after="0" w:line="240" w:lineRule="auto"/>
              <w:jc w:val="both"/>
              <w:rPr>
                <w:rFonts w:ascii="Arial" w:eastAsia="Times New Roman" w:hAnsi="Arial" w:cs="Arial"/>
                <w:spacing w:val="0"/>
                <w:lang w:val="es-DO" w:eastAsia="es-DO"/>
              </w:rPr>
            </w:pPr>
            <w:r w:rsidRPr="0092125D">
              <w:rPr>
                <w:rFonts w:ascii="Arial" w:eastAsia="Times New Roman" w:hAnsi="Arial" w:cs="Arial"/>
                <w:spacing w:val="0"/>
                <w:lang w:val="es-DO" w:eastAsia="es-DO"/>
              </w:rPr>
              <w:t>Visitas Fincas</w:t>
            </w:r>
          </w:p>
        </w:tc>
        <w:tc>
          <w:tcPr>
            <w:tcW w:w="1324" w:type="dxa"/>
            <w:noWrap/>
            <w:vAlign w:val="center"/>
            <w:hideMark/>
          </w:tcPr>
          <w:p w14:paraId="207EF0D4" w14:textId="77777777" w:rsidR="0092125D" w:rsidRPr="0092125D" w:rsidRDefault="0092125D" w:rsidP="0092125D">
            <w:pPr>
              <w:spacing w:after="0" w:line="240" w:lineRule="auto"/>
              <w:jc w:val="right"/>
              <w:rPr>
                <w:rFonts w:eastAsia="Times New Roman"/>
                <w:spacing w:val="0"/>
                <w:lang w:val="es-DO" w:eastAsia="es-DO"/>
              </w:rPr>
            </w:pPr>
            <w:r w:rsidRPr="0092125D">
              <w:rPr>
                <w:rFonts w:eastAsia="Times New Roman"/>
                <w:spacing w:val="0"/>
                <w:lang w:val="es-DO" w:eastAsia="es-DO"/>
              </w:rPr>
              <w:t>16,948</w:t>
            </w:r>
          </w:p>
        </w:tc>
        <w:tc>
          <w:tcPr>
            <w:tcW w:w="1107" w:type="dxa"/>
            <w:noWrap/>
            <w:vAlign w:val="center"/>
            <w:hideMark/>
          </w:tcPr>
          <w:p w14:paraId="40E9AA97" w14:textId="77777777" w:rsidR="0092125D" w:rsidRPr="0092125D" w:rsidRDefault="0092125D" w:rsidP="0092125D">
            <w:pPr>
              <w:spacing w:after="0" w:line="240" w:lineRule="auto"/>
              <w:jc w:val="right"/>
              <w:rPr>
                <w:rFonts w:eastAsia="Times New Roman"/>
                <w:spacing w:val="0"/>
                <w:lang w:val="es-DO" w:eastAsia="es-DO"/>
              </w:rPr>
            </w:pPr>
            <w:r w:rsidRPr="0092125D">
              <w:rPr>
                <w:rFonts w:eastAsia="Times New Roman"/>
                <w:spacing w:val="0"/>
                <w:lang w:val="es-DO" w:eastAsia="es-DO"/>
              </w:rPr>
              <w:t>21,810</w:t>
            </w:r>
          </w:p>
        </w:tc>
        <w:tc>
          <w:tcPr>
            <w:tcW w:w="910" w:type="dxa"/>
            <w:noWrap/>
            <w:vAlign w:val="center"/>
            <w:hideMark/>
          </w:tcPr>
          <w:p w14:paraId="5F4237D3" w14:textId="0F6CCDF4" w:rsidR="0092125D" w:rsidRPr="0092125D" w:rsidRDefault="0092125D" w:rsidP="0092125D">
            <w:pPr>
              <w:spacing w:after="0" w:line="240" w:lineRule="auto"/>
              <w:jc w:val="right"/>
              <w:rPr>
                <w:rFonts w:eastAsia="Times New Roman"/>
                <w:spacing w:val="0"/>
                <w:lang w:val="es-DO" w:eastAsia="es-DO"/>
              </w:rPr>
            </w:pPr>
            <w:r w:rsidRPr="0092125D">
              <w:rPr>
                <w:rFonts w:eastAsia="Times New Roman"/>
                <w:spacing w:val="0"/>
                <w:lang w:val="es-DO" w:eastAsia="es-DO"/>
              </w:rPr>
              <w:t>129%</w:t>
            </w:r>
          </w:p>
        </w:tc>
        <w:tc>
          <w:tcPr>
            <w:tcW w:w="892" w:type="dxa"/>
            <w:noWrap/>
            <w:vAlign w:val="center"/>
            <w:hideMark/>
          </w:tcPr>
          <w:p w14:paraId="0A6472BF" w14:textId="77777777" w:rsidR="0092125D" w:rsidRPr="0092125D" w:rsidRDefault="0092125D" w:rsidP="0092125D">
            <w:pPr>
              <w:spacing w:after="0" w:line="240" w:lineRule="auto"/>
              <w:jc w:val="right"/>
              <w:rPr>
                <w:rFonts w:eastAsia="Times New Roman"/>
                <w:spacing w:val="0"/>
                <w:lang w:val="es-DO" w:eastAsia="es-DO"/>
              </w:rPr>
            </w:pPr>
            <w:r w:rsidRPr="0092125D">
              <w:rPr>
                <w:rFonts w:eastAsia="Times New Roman"/>
                <w:spacing w:val="0"/>
                <w:lang w:val="es-DO" w:eastAsia="es-DO"/>
              </w:rPr>
              <w:t>18,881</w:t>
            </w:r>
          </w:p>
        </w:tc>
        <w:tc>
          <w:tcPr>
            <w:tcW w:w="801" w:type="dxa"/>
            <w:noWrap/>
            <w:vAlign w:val="center"/>
            <w:hideMark/>
          </w:tcPr>
          <w:p w14:paraId="4A92BBBD" w14:textId="77777777" w:rsidR="0092125D" w:rsidRPr="0092125D" w:rsidRDefault="0092125D" w:rsidP="0092125D">
            <w:pPr>
              <w:spacing w:after="0" w:line="240" w:lineRule="auto"/>
              <w:jc w:val="right"/>
              <w:rPr>
                <w:rFonts w:eastAsia="Times New Roman"/>
                <w:spacing w:val="0"/>
                <w:lang w:val="es-DO" w:eastAsia="es-DO"/>
              </w:rPr>
            </w:pPr>
            <w:r w:rsidRPr="0092125D">
              <w:rPr>
                <w:rFonts w:eastAsia="Times New Roman"/>
                <w:spacing w:val="0"/>
                <w:lang w:val="es-DO" w:eastAsia="es-DO"/>
              </w:rPr>
              <w:t>2,929</w:t>
            </w:r>
          </w:p>
        </w:tc>
        <w:tc>
          <w:tcPr>
            <w:tcW w:w="795" w:type="dxa"/>
            <w:noWrap/>
            <w:vAlign w:val="center"/>
            <w:hideMark/>
          </w:tcPr>
          <w:p w14:paraId="7A391DE5" w14:textId="77777777" w:rsidR="0092125D" w:rsidRPr="0092125D" w:rsidRDefault="0092125D" w:rsidP="0092125D">
            <w:pPr>
              <w:spacing w:after="0" w:line="240" w:lineRule="auto"/>
              <w:jc w:val="right"/>
              <w:rPr>
                <w:rFonts w:eastAsia="Times New Roman"/>
                <w:spacing w:val="0"/>
                <w:lang w:val="es-DO" w:eastAsia="es-DO"/>
              </w:rPr>
            </w:pPr>
            <w:r w:rsidRPr="0092125D">
              <w:rPr>
                <w:rFonts w:eastAsia="Times New Roman"/>
                <w:spacing w:val="0"/>
                <w:lang w:val="es-DO" w:eastAsia="es-DO"/>
              </w:rPr>
              <w:t>21,810</w:t>
            </w:r>
          </w:p>
        </w:tc>
      </w:tr>
      <w:tr w:rsidR="0092125D" w:rsidRPr="0092125D" w14:paraId="2CC41A21" w14:textId="77777777" w:rsidTr="0036288C">
        <w:trPr>
          <w:trHeight w:val="612"/>
        </w:trPr>
        <w:tc>
          <w:tcPr>
            <w:tcW w:w="1871" w:type="dxa"/>
            <w:noWrap/>
            <w:vAlign w:val="center"/>
            <w:hideMark/>
          </w:tcPr>
          <w:p w14:paraId="4345E106" w14:textId="77777777" w:rsidR="0092125D" w:rsidRPr="0092125D" w:rsidRDefault="0092125D" w:rsidP="0092125D">
            <w:pPr>
              <w:spacing w:after="0" w:line="240" w:lineRule="auto"/>
              <w:jc w:val="both"/>
              <w:rPr>
                <w:rFonts w:ascii="Arial" w:eastAsia="Times New Roman" w:hAnsi="Arial" w:cs="Arial"/>
                <w:spacing w:val="0"/>
                <w:lang w:val="es-DO" w:eastAsia="es-DO"/>
              </w:rPr>
            </w:pPr>
            <w:r w:rsidRPr="0092125D">
              <w:rPr>
                <w:rFonts w:ascii="Arial" w:eastAsia="Times New Roman" w:hAnsi="Arial" w:cs="Arial"/>
                <w:spacing w:val="0"/>
                <w:lang w:val="es-DO" w:eastAsia="es-DO"/>
              </w:rPr>
              <w:t>Adiestramientos</w:t>
            </w:r>
          </w:p>
        </w:tc>
        <w:tc>
          <w:tcPr>
            <w:tcW w:w="1324" w:type="dxa"/>
            <w:noWrap/>
            <w:vAlign w:val="center"/>
            <w:hideMark/>
          </w:tcPr>
          <w:p w14:paraId="6AD68B67" w14:textId="77777777" w:rsidR="0092125D" w:rsidRPr="0092125D" w:rsidRDefault="0092125D" w:rsidP="0092125D">
            <w:pPr>
              <w:spacing w:after="0" w:line="240" w:lineRule="auto"/>
              <w:jc w:val="right"/>
              <w:rPr>
                <w:rFonts w:eastAsia="Times New Roman"/>
                <w:spacing w:val="0"/>
                <w:lang w:val="es-DO" w:eastAsia="es-DO"/>
              </w:rPr>
            </w:pPr>
            <w:r w:rsidRPr="0092125D">
              <w:rPr>
                <w:rFonts w:eastAsia="Times New Roman"/>
                <w:spacing w:val="0"/>
                <w:lang w:val="es-DO" w:eastAsia="es-DO"/>
              </w:rPr>
              <w:t>2,943</w:t>
            </w:r>
          </w:p>
        </w:tc>
        <w:tc>
          <w:tcPr>
            <w:tcW w:w="1107" w:type="dxa"/>
            <w:noWrap/>
            <w:vAlign w:val="center"/>
            <w:hideMark/>
          </w:tcPr>
          <w:p w14:paraId="43AEE1A8" w14:textId="77777777" w:rsidR="0092125D" w:rsidRPr="0092125D" w:rsidRDefault="0092125D" w:rsidP="0092125D">
            <w:pPr>
              <w:spacing w:after="0" w:line="240" w:lineRule="auto"/>
              <w:jc w:val="right"/>
              <w:rPr>
                <w:rFonts w:eastAsia="Times New Roman"/>
                <w:spacing w:val="0"/>
                <w:lang w:val="es-DO" w:eastAsia="es-DO"/>
              </w:rPr>
            </w:pPr>
            <w:r w:rsidRPr="0092125D">
              <w:rPr>
                <w:rFonts w:eastAsia="Times New Roman"/>
                <w:spacing w:val="0"/>
                <w:lang w:val="es-DO" w:eastAsia="es-DO"/>
              </w:rPr>
              <w:t>5,671</w:t>
            </w:r>
          </w:p>
        </w:tc>
        <w:tc>
          <w:tcPr>
            <w:tcW w:w="910" w:type="dxa"/>
            <w:noWrap/>
            <w:vAlign w:val="center"/>
            <w:hideMark/>
          </w:tcPr>
          <w:p w14:paraId="2713D1F5" w14:textId="2F84AD0F" w:rsidR="0092125D" w:rsidRPr="0092125D" w:rsidRDefault="0092125D" w:rsidP="0092125D">
            <w:pPr>
              <w:spacing w:after="0" w:line="240" w:lineRule="auto"/>
              <w:jc w:val="right"/>
              <w:rPr>
                <w:rFonts w:eastAsia="Times New Roman"/>
                <w:spacing w:val="0"/>
                <w:lang w:val="es-DO" w:eastAsia="es-DO"/>
              </w:rPr>
            </w:pPr>
            <w:r w:rsidRPr="0092125D">
              <w:rPr>
                <w:rFonts w:eastAsia="Times New Roman"/>
                <w:spacing w:val="0"/>
                <w:lang w:val="es-DO" w:eastAsia="es-DO"/>
              </w:rPr>
              <w:t>19</w:t>
            </w:r>
            <w:r w:rsidR="00ED22E1">
              <w:rPr>
                <w:rFonts w:eastAsia="Times New Roman"/>
                <w:spacing w:val="0"/>
                <w:lang w:val="es-DO" w:eastAsia="es-DO"/>
              </w:rPr>
              <w:t>3</w:t>
            </w:r>
            <w:r w:rsidRPr="0092125D">
              <w:rPr>
                <w:rFonts w:eastAsia="Times New Roman"/>
                <w:spacing w:val="0"/>
                <w:lang w:val="es-DO" w:eastAsia="es-DO"/>
              </w:rPr>
              <w:t>%</w:t>
            </w:r>
          </w:p>
        </w:tc>
        <w:tc>
          <w:tcPr>
            <w:tcW w:w="892" w:type="dxa"/>
            <w:noWrap/>
            <w:vAlign w:val="center"/>
            <w:hideMark/>
          </w:tcPr>
          <w:p w14:paraId="3E6A7B5F" w14:textId="77777777" w:rsidR="0092125D" w:rsidRPr="0092125D" w:rsidRDefault="0092125D" w:rsidP="0092125D">
            <w:pPr>
              <w:spacing w:after="0" w:line="240" w:lineRule="auto"/>
              <w:jc w:val="right"/>
              <w:rPr>
                <w:rFonts w:eastAsia="Times New Roman"/>
                <w:spacing w:val="0"/>
                <w:lang w:val="es-DO" w:eastAsia="es-DO"/>
              </w:rPr>
            </w:pPr>
            <w:r w:rsidRPr="0092125D">
              <w:rPr>
                <w:rFonts w:eastAsia="Times New Roman"/>
                <w:spacing w:val="0"/>
                <w:lang w:val="es-DO" w:eastAsia="es-DO"/>
              </w:rPr>
              <w:t>4,877</w:t>
            </w:r>
          </w:p>
        </w:tc>
        <w:tc>
          <w:tcPr>
            <w:tcW w:w="801" w:type="dxa"/>
            <w:noWrap/>
            <w:vAlign w:val="center"/>
            <w:hideMark/>
          </w:tcPr>
          <w:p w14:paraId="160BBD69" w14:textId="77777777" w:rsidR="0092125D" w:rsidRPr="0092125D" w:rsidRDefault="0092125D" w:rsidP="0092125D">
            <w:pPr>
              <w:spacing w:after="0" w:line="240" w:lineRule="auto"/>
              <w:jc w:val="right"/>
              <w:rPr>
                <w:rFonts w:eastAsia="Times New Roman"/>
                <w:spacing w:val="0"/>
                <w:lang w:val="es-DO" w:eastAsia="es-DO"/>
              </w:rPr>
            </w:pPr>
            <w:r w:rsidRPr="0092125D">
              <w:rPr>
                <w:rFonts w:eastAsia="Times New Roman"/>
                <w:spacing w:val="0"/>
                <w:lang w:val="es-DO" w:eastAsia="es-DO"/>
              </w:rPr>
              <w:t>813</w:t>
            </w:r>
          </w:p>
        </w:tc>
        <w:tc>
          <w:tcPr>
            <w:tcW w:w="795" w:type="dxa"/>
            <w:noWrap/>
            <w:vAlign w:val="center"/>
            <w:hideMark/>
          </w:tcPr>
          <w:p w14:paraId="5B6E2D13" w14:textId="77777777" w:rsidR="0092125D" w:rsidRPr="0092125D" w:rsidRDefault="0092125D" w:rsidP="0092125D">
            <w:pPr>
              <w:spacing w:after="0" w:line="240" w:lineRule="auto"/>
              <w:jc w:val="right"/>
              <w:rPr>
                <w:rFonts w:eastAsia="Times New Roman"/>
                <w:spacing w:val="0"/>
                <w:lang w:val="es-DO" w:eastAsia="es-DO"/>
              </w:rPr>
            </w:pPr>
            <w:r w:rsidRPr="0092125D">
              <w:rPr>
                <w:rFonts w:eastAsia="Times New Roman"/>
                <w:spacing w:val="0"/>
                <w:lang w:val="es-DO" w:eastAsia="es-DO"/>
              </w:rPr>
              <w:t>4,292</w:t>
            </w:r>
          </w:p>
        </w:tc>
      </w:tr>
      <w:tr w:rsidR="0092125D" w:rsidRPr="0092125D" w14:paraId="245F1302" w14:textId="77777777" w:rsidTr="0036288C">
        <w:trPr>
          <w:trHeight w:val="612"/>
        </w:trPr>
        <w:tc>
          <w:tcPr>
            <w:tcW w:w="1871" w:type="dxa"/>
            <w:noWrap/>
            <w:vAlign w:val="center"/>
            <w:hideMark/>
          </w:tcPr>
          <w:p w14:paraId="7A2B30DD" w14:textId="77777777" w:rsidR="0092125D" w:rsidRPr="0092125D" w:rsidRDefault="0092125D" w:rsidP="0092125D">
            <w:pPr>
              <w:spacing w:after="0" w:line="240" w:lineRule="auto"/>
              <w:jc w:val="both"/>
              <w:rPr>
                <w:rFonts w:ascii="Arial" w:eastAsia="Times New Roman" w:hAnsi="Arial" w:cs="Arial"/>
                <w:spacing w:val="0"/>
                <w:lang w:val="es-DO" w:eastAsia="es-DO"/>
              </w:rPr>
            </w:pPr>
            <w:proofErr w:type="spellStart"/>
            <w:r w:rsidRPr="0092125D">
              <w:rPr>
                <w:rFonts w:ascii="Arial" w:eastAsia="Times New Roman" w:hAnsi="Arial" w:cs="Arial"/>
                <w:spacing w:val="0"/>
                <w:lang w:val="es-DO" w:eastAsia="es-DO"/>
              </w:rPr>
              <w:t>Dem</w:t>
            </w:r>
            <w:proofErr w:type="spellEnd"/>
            <w:r w:rsidRPr="0092125D">
              <w:rPr>
                <w:rFonts w:ascii="Arial" w:eastAsia="Times New Roman" w:hAnsi="Arial" w:cs="Arial"/>
                <w:spacing w:val="0"/>
                <w:lang w:val="es-DO" w:eastAsia="es-DO"/>
              </w:rPr>
              <w:t>. Métodos</w:t>
            </w:r>
          </w:p>
        </w:tc>
        <w:tc>
          <w:tcPr>
            <w:tcW w:w="1324" w:type="dxa"/>
            <w:noWrap/>
            <w:vAlign w:val="center"/>
            <w:hideMark/>
          </w:tcPr>
          <w:p w14:paraId="65FE760F" w14:textId="77777777" w:rsidR="0092125D" w:rsidRPr="0092125D" w:rsidRDefault="0092125D" w:rsidP="0092125D">
            <w:pPr>
              <w:spacing w:after="0" w:line="240" w:lineRule="auto"/>
              <w:jc w:val="right"/>
              <w:rPr>
                <w:rFonts w:eastAsia="Times New Roman"/>
                <w:spacing w:val="0"/>
                <w:lang w:val="es-DO" w:eastAsia="es-DO"/>
              </w:rPr>
            </w:pPr>
            <w:r w:rsidRPr="0092125D">
              <w:rPr>
                <w:rFonts w:eastAsia="Times New Roman"/>
                <w:spacing w:val="0"/>
                <w:lang w:val="es-DO" w:eastAsia="es-DO"/>
              </w:rPr>
              <w:t>1,092</w:t>
            </w:r>
          </w:p>
        </w:tc>
        <w:tc>
          <w:tcPr>
            <w:tcW w:w="1107" w:type="dxa"/>
            <w:noWrap/>
            <w:vAlign w:val="center"/>
            <w:hideMark/>
          </w:tcPr>
          <w:p w14:paraId="6E040D51" w14:textId="77777777" w:rsidR="0092125D" w:rsidRPr="0092125D" w:rsidRDefault="0092125D" w:rsidP="0092125D">
            <w:pPr>
              <w:spacing w:after="0" w:line="240" w:lineRule="auto"/>
              <w:jc w:val="right"/>
              <w:rPr>
                <w:rFonts w:eastAsia="Times New Roman"/>
                <w:spacing w:val="0"/>
                <w:lang w:val="es-DO" w:eastAsia="es-DO"/>
              </w:rPr>
            </w:pPr>
            <w:r w:rsidRPr="0092125D">
              <w:rPr>
                <w:rFonts w:eastAsia="Times New Roman"/>
                <w:spacing w:val="0"/>
                <w:lang w:val="es-DO" w:eastAsia="es-DO"/>
              </w:rPr>
              <w:t>1,224</w:t>
            </w:r>
          </w:p>
        </w:tc>
        <w:tc>
          <w:tcPr>
            <w:tcW w:w="910" w:type="dxa"/>
            <w:noWrap/>
            <w:vAlign w:val="center"/>
            <w:hideMark/>
          </w:tcPr>
          <w:p w14:paraId="2C7FBD89" w14:textId="1E7AC1D5" w:rsidR="0092125D" w:rsidRPr="0092125D" w:rsidRDefault="0092125D" w:rsidP="0092125D">
            <w:pPr>
              <w:spacing w:after="0" w:line="240" w:lineRule="auto"/>
              <w:jc w:val="right"/>
              <w:rPr>
                <w:rFonts w:eastAsia="Times New Roman"/>
                <w:spacing w:val="0"/>
                <w:lang w:val="es-DO" w:eastAsia="es-DO"/>
              </w:rPr>
            </w:pPr>
            <w:r w:rsidRPr="0092125D">
              <w:rPr>
                <w:rFonts w:eastAsia="Times New Roman"/>
                <w:spacing w:val="0"/>
                <w:lang w:val="es-DO" w:eastAsia="es-DO"/>
              </w:rPr>
              <w:t>112%</w:t>
            </w:r>
          </w:p>
        </w:tc>
        <w:tc>
          <w:tcPr>
            <w:tcW w:w="892" w:type="dxa"/>
            <w:noWrap/>
            <w:vAlign w:val="center"/>
            <w:hideMark/>
          </w:tcPr>
          <w:p w14:paraId="3B96F3D5" w14:textId="77777777" w:rsidR="0092125D" w:rsidRPr="0092125D" w:rsidRDefault="0092125D" w:rsidP="0092125D">
            <w:pPr>
              <w:spacing w:after="0" w:line="240" w:lineRule="auto"/>
              <w:jc w:val="right"/>
              <w:rPr>
                <w:rFonts w:eastAsia="Times New Roman"/>
                <w:spacing w:val="0"/>
                <w:lang w:val="es-DO" w:eastAsia="es-DO"/>
              </w:rPr>
            </w:pPr>
            <w:r w:rsidRPr="0092125D">
              <w:rPr>
                <w:rFonts w:eastAsia="Times New Roman"/>
                <w:spacing w:val="0"/>
                <w:lang w:val="es-DO" w:eastAsia="es-DO"/>
              </w:rPr>
              <w:t>3,728</w:t>
            </w:r>
          </w:p>
        </w:tc>
        <w:tc>
          <w:tcPr>
            <w:tcW w:w="801" w:type="dxa"/>
            <w:noWrap/>
            <w:vAlign w:val="center"/>
            <w:hideMark/>
          </w:tcPr>
          <w:p w14:paraId="2914FBA9" w14:textId="77777777" w:rsidR="0092125D" w:rsidRPr="0092125D" w:rsidRDefault="0092125D" w:rsidP="0092125D">
            <w:pPr>
              <w:spacing w:after="0" w:line="240" w:lineRule="auto"/>
              <w:jc w:val="right"/>
              <w:rPr>
                <w:rFonts w:eastAsia="Times New Roman"/>
                <w:spacing w:val="0"/>
                <w:lang w:val="es-DO" w:eastAsia="es-DO"/>
              </w:rPr>
            </w:pPr>
            <w:r w:rsidRPr="0092125D">
              <w:rPr>
                <w:rFonts w:eastAsia="Times New Roman"/>
                <w:spacing w:val="0"/>
                <w:lang w:val="es-DO" w:eastAsia="es-DO"/>
              </w:rPr>
              <w:t>618</w:t>
            </w:r>
          </w:p>
        </w:tc>
        <w:tc>
          <w:tcPr>
            <w:tcW w:w="795" w:type="dxa"/>
            <w:noWrap/>
            <w:vAlign w:val="center"/>
            <w:hideMark/>
          </w:tcPr>
          <w:p w14:paraId="25074E99" w14:textId="77777777" w:rsidR="0092125D" w:rsidRPr="0092125D" w:rsidRDefault="0092125D" w:rsidP="0092125D">
            <w:pPr>
              <w:spacing w:after="0" w:line="240" w:lineRule="auto"/>
              <w:jc w:val="right"/>
              <w:rPr>
                <w:rFonts w:eastAsia="Times New Roman"/>
                <w:spacing w:val="0"/>
                <w:lang w:val="es-DO" w:eastAsia="es-DO"/>
              </w:rPr>
            </w:pPr>
            <w:r w:rsidRPr="0092125D">
              <w:rPr>
                <w:rFonts w:eastAsia="Times New Roman"/>
                <w:spacing w:val="0"/>
                <w:lang w:val="es-DO" w:eastAsia="es-DO"/>
              </w:rPr>
              <w:t>3,526</w:t>
            </w:r>
          </w:p>
        </w:tc>
      </w:tr>
      <w:tr w:rsidR="0092125D" w:rsidRPr="0092125D" w14:paraId="354EF17A" w14:textId="77777777" w:rsidTr="0036288C">
        <w:trPr>
          <w:trHeight w:val="636"/>
        </w:trPr>
        <w:tc>
          <w:tcPr>
            <w:tcW w:w="1871" w:type="dxa"/>
            <w:noWrap/>
            <w:vAlign w:val="center"/>
            <w:hideMark/>
          </w:tcPr>
          <w:p w14:paraId="6E68FBE1" w14:textId="77777777" w:rsidR="0092125D" w:rsidRPr="0092125D" w:rsidRDefault="0092125D" w:rsidP="0092125D">
            <w:pPr>
              <w:spacing w:after="0" w:line="240" w:lineRule="auto"/>
              <w:jc w:val="both"/>
              <w:rPr>
                <w:rFonts w:ascii="Arial" w:eastAsia="Times New Roman" w:hAnsi="Arial" w:cs="Arial"/>
                <w:spacing w:val="0"/>
                <w:lang w:val="es-DO" w:eastAsia="es-DO"/>
              </w:rPr>
            </w:pPr>
            <w:proofErr w:type="spellStart"/>
            <w:r w:rsidRPr="0092125D">
              <w:rPr>
                <w:rFonts w:ascii="Arial" w:eastAsia="Times New Roman" w:hAnsi="Arial" w:cs="Arial"/>
                <w:spacing w:val="0"/>
                <w:lang w:val="es-DO" w:eastAsia="es-DO"/>
              </w:rPr>
              <w:t>Dem</w:t>
            </w:r>
            <w:proofErr w:type="spellEnd"/>
            <w:r w:rsidRPr="0092125D">
              <w:rPr>
                <w:rFonts w:ascii="Arial" w:eastAsia="Times New Roman" w:hAnsi="Arial" w:cs="Arial"/>
                <w:spacing w:val="0"/>
                <w:lang w:val="es-DO" w:eastAsia="es-DO"/>
              </w:rPr>
              <w:t>. Resultados</w:t>
            </w:r>
          </w:p>
        </w:tc>
        <w:tc>
          <w:tcPr>
            <w:tcW w:w="1324" w:type="dxa"/>
            <w:noWrap/>
            <w:vAlign w:val="center"/>
            <w:hideMark/>
          </w:tcPr>
          <w:p w14:paraId="4C93E3DE" w14:textId="77777777" w:rsidR="0092125D" w:rsidRPr="0092125D" w:rsidRDefault="0092125D" w:rsidP="0092125D">
            <w:pPr>
              <w:spacing w:after="0" w:line="240" w:lineRule="auto"/>
              <w:jc w:val="right"/>
              <w:rPr>
                <w:rFonts w:eastAsia="Times New Roman"/>
                <w:spacing w:val="0"/>
                <w:lang w:val="es-DO" w:eastAsia="es-DO"/>
              </w:rPr>
            </w:pPr>
            <w:r w:rsidRPr="0092125D">
              <w:rPr>
                <w:rFonts w:eastAsia="Times New Roman"/>
                <w:spacing w:val="0"/>
                <w:lang w:val="es-DO" w:eastAsia="es-DO"/>
              </w:rPr>
              <w:t>819</w:t>
            </w:r>
          </w:p>
        </w:tc>
        <w:tc>
          <w:tcPr>
            <w:tcW w:w="1107" w:type="dxa"/>
            <w:noWrap/>
            <w:vAlign w:val="center"/>
            <w:hideMark/>
          </w:tcPr>
          <w:p w14:paraId="6099A2AC" w14:textId="77777777" w:rsidR="0092125D" w:rsidRPr="0092125D" w:rsidRDefault="0092125D" w:rsidP="0092125D">
            <w:pPr>
              <w:spacing w:after="0" w:line="240" w:lineRule="auto"/>
              <w:jc w:val="right"/>
              <w:rPr>
                <w:rFonts w:eastAsia="Times New Roman"/>
                <w:spacing w:val="0"/>
                <w:lang w:val="es-DO" w:eastAsia="es-DO"/>
              </w:rPr>
            </w:pPr>
            <w:r w:rsidRPr="0092125D">
              <w:rPr>
                <w:rFonts w:eastAsia="Times New Roman"/>
                <w:spacing w:val="0"/>
                <w:lang w:val="es-DO" w:eastAsia="es-DO"/>
              </w:rPr>
              <w:t>740</w:t>
            </w:r>
          </w:p>
        </w:tc>
        <w:tc>
          <w:tcPr>
            <w:tcW w:w="910" w:type="dxa"/>
            <w:noWrap/>
            <w:vAlign w:val="center"/>
            <w:hideMark/>
          </w:tcPr>
          <w:p w14:paraId="01029753" w14:textId="7CAD9424" w:rsidR="0092125D" w:rsidRPr="0092125D" w:rsidRDefault="0092125D" w:rsidP="0092125D">
            <w:pPr>
              <w:spacing w:after="0" w:line="240" w:lineRule="auto"/>
              <w:jc w:val="right"/>
              <w:rPr>
                <w:rFonts w:eastAsia="Times New Roman"/>
                <w:spacing w:val="0"/>
                <w:lang w:val="es-DO" w:eastAsia="es-DO"/>
              </w:rPr>
            </w:pPr>
            <w:r w:rsidRPr="0092125D">
              <w:rPr>
                <w:rFonts w:eastAsia="Times New Roman"/>
                <w:spacing w:val="0"/>
                <w:lang w:val="es-DO" w:eastAsia="es-DO"/>
              </w:rPr>
              <w:t>90%</w:t>
            </w:r>
          </w:p>
        </w:tc>
        <w:tc>
          <w:tcPr>
            <w:tcW w:w="892" w:type="dxa"/>
            <w:noWrap/>
            <w:vAlign w:val="center"/>
            <w:hideMark/>
          </w:tcPr>
          <w:p w14:paraId="5B7401C6" w14:textId="77777777" w:rsidR="0092125D" w:rsidRPr="0092125D" w:rsidRDefault="0092125D" w:rsidP="0092125D">
            <w:pPr>
              <w:spacing w:after="0" w:line="240" w:lineRule="auto"/>
              <w:jc w:val="right"/>
              <w:rPr>
                <w:rFonts w:eastAsia="Times New Roman"/>
                <w:spacing w:val="0"/>
                <w:lang w:val="es-DO" w:eastAsia="es-DO"/>
              </w:rPr>
            </w:pPr>
            <w:r w:rsidRPr="0092125D">
              <w:rPr>
                <w:rFonts w:eastAsia="Times New Roman"/>
                <w:spacing w:val="0"/>
                <w:lang w:val="es-DO" w:eastAsia="es-DO"/>
              </w:rPr>
              <w:t>1,970</w:t>
            </w:r>
          </w:p>
        </w:tc>
        <w:tc>
          <w:tcPr>
            <w:tcW w:w="801" w:type="dxa"/>
            <w:noWrap/>
            <w:vAlign w:val="center"/>
            <w:hideMark/>
          </w:tcPr>
          <w:p w14:paraId="0C74F2BC" w14:textId="77777777" w:rsidR="0092125D" w:rsidRPr="0092125D" w:rsidRDefault="0092125D" w:rsidP="0092125D">
            <w:pPr>
              <w:spacing w:after="0" w:line="240" w:lineRule="auto"/>
              <w:jc w:val="right"/>
              <w:rPr>
                <w:rFonts w:eastAsia="Times New Roman"/>
                <w:spacing w:val="0"/>
                <w:lang w:val="es-DO" w:eastAsia="es-DO"/>
              </w:rPr>
            </w:pPr>
            <w:r w:rsidRPr="0092125D">
              <w:rPr>
                <w:rFonts w:eastAsia="Times New Roman"/>
                <w:spacing w:val="0"/>
                <w:lang w:val="es-DO" w:eastAsia="es-DO"/>
              </w:rPr>
              <w:t>305</w:t>
            </w:r>
          </w:p>
        </w:tc>
        <w:tc>
          <w:tcPr>
            <w:tcW w:w="795" w:type="dxa"/>
            <w:noWrap/>
            <w:vAlign w:val="center"/>
            <w:hideMark/>
          </w:tcPr>
          <w:p w14:paraId="7D90C127" w14:textId="77777777" w:rsidR="0092125D" w:rsidRPr="0092125D" w:rsidRDefault="0092125D" w:rsidP="0092125D">
            <w:pPr>
              <w:spacing w:after="0" w:line="240" w:lineRule="auto"/>
              <w:jc w:val="right"/>
              <w:rPr>
                <w:rFonts w:eastAsia="Times New Roman"/>
                <w:spacing w:val="0"/>
                <w:lang w:val="es-DO" w:eastAsia="es-DO"/>
              </w:rPr>
            </w:pPr>
            <w:r w:rsidRPr="0092125D">
              <w:rPr>
                <w:rFonts w:eastAsia="Times New Roman"/>
                <w:spacing w:val="0"/>
                <w:lang w:val="es-DO" w:eastAsia="es-DO"/>
              </w:rPr>
              <w:t>1,723</w:t>
            </w:r>
          </w:p>
        </w:tc>
      </w:tr>
      <w:tr w:rsidR="0092125D" w:rsidRPr="0092125D" w14:paraId="35B658FF" w14:textId="77777777" w:rsidTr="0036288C">
        <w:trPr>
          <w:trHeight w:val="324"/>
        </w:trPr>
        <w:tc>
          <w:tcPr>
            <w:tcW w:w="1871" w:type="dxa"/>
            <w:noWrap/>
            <w:vAlign w:val="center"/>
            <w:hideMark/>
          </w:tcPr>
          <w:p w14:paraId="309295FC" w14:textId="77777777" w:rsidR="0092125D" w:rsidRPr="0092125D" w:rsidRDefault="0092125D" w:rsidP="0092125D">
            <w:pPr>
              <w:spacing w:after="0" w:line="240" w:lineRule="auto"/>
              <w:jc w:val="both"/>
              <w:rPr>
                <w:rFonts w:ascii="Arial" w:eastAsia="Times New Roman" w:hAnsi="Arial" w:cs="Arial"/>
                <w:spacing w:val="0"/>
                <w:lang w:val="es-DO" w:eastAsia="es-DO"/>
              </w:rPr>
            </w:pPr>
            <w:r w:rsidRPr="0092125D">
              <w:rPr>
                <w:rFonts w:ascii="Arial" w:eastAsia="Times New Roman" w:hAnsi="Arial" w:cs="Arial"/>
                <w:spacing w:val="0"/>
                <w:lang w:val="es-DO" w:eastAsia="es-DO"/>
              </w:rPr>
              <w:t>Giras</w:t>
            </w:r>
          </w:p>
        </w:tc>
        <w:tc>
          <w:tcPr>
            <w:tcW w:w="1324" w:type="dxa"/>
            <w:noWrap/>
            <w:vAlign w:val="center"/>
            <w:hideMark/>
          </w:tcPr>
          <w:p w14:paraId="0290B506" w14:textId="77777777" w:rsidR="0092125D" w:rsidRPr="0092125D" w:rsidRDefault="0092125D" w:rsidP="0092125D">
            <w:pPr>
              <w:spacing w:after="0" w:line="240" w:lineRule="auto"/>
              <w:jc w:val="right"/>
              <w:rPr>
                <w:rFonts w:eastAsia="Times New Roman"/>
                <w:spacing w:val="0"/>
                <w:lang w:val="es-DO" w:eastAsia="es-DO"/>
              </w:rPr>
            </w:pPr>
            <w:r w:rsidRPr="0092125D">
              <w:rPr>
                <w:rFonts w:eastAsia="Times New Roman"/>
                <w:spacing w:val="0"/>
                <w:lang w:val="es-DO" w:eastAsia="es-DO"/>
              </w:rPr>
              <w:t>10</w:t>
            </w:r>
          </w:p>
        </w:tc>
        <w:tc>
          <w:tcPr>
            <w:tcW w:w="1107" w:type="dxa"/>
            <w:noWrap/>
            <w:vAlign w:val="center"/>
            <w:hideMark/>
          </w:tcPr>
          <w:p w14:paraId="047D5DCE" w14:textId="77777777" w:rsidR="0092125D" w:rsidRPr="0092125D" w:rsidRDefault="0092125D" w:rsidP="0092125D">
            <w:pPr>
              <w:spacing w:after="0" w:line="240" w:lineRule="auto"/>
              <w:jc w:val="right"/>
              <w:rPr>
                <w:rFonts w:eastAsia="Times New Roman"/>
                <w:spacing w:val="0"/>
                <w:lang w:val="es-DO" w:eastAsia="es-DO"/>
              </w:rPr>
            </w:pPr>
            <w:r w:rsidRPr="0092125D">
              <w:rPr>
                <w:rFonts w:eastAsia="Times New Roman"/>
                <w:spacing w:val="0"/>
                <w:lang w:val="es-DO" w:eastAsia="es-DO"/>
              </w:rPr>
              <w:t>10</w:t>
            </w:r>
          </w:p>
        </w:tc>
        <w:tc>
          <w:tcPr>
            <w:tcW w:w="910" w:type="dxa"/>
            <w:noWrap/>
            <w:vAlign w:val="center"/>
            <w:hideMark/>
          </w:tcPr>
          <w:p w14:paraId="58846B46" w14:textId="0E65F9D4" w:rsidR="0092125D" w:rsidRPr="0092125D" w:rsidRDefault="0092125D" w:rsidP="0092125D">
            <w:pPr>
              <w:spacing w:after="0" w:line="240" w:lineRule="auto"/>
              <w:jc w:val="right"/>
              <w:rPr>
                <w:rFonts w:eastAsia="Times New Roman"/>
                <w:spacing w:val="0"/>
                <w:lang w:val="es-DO" w:eastAsia="es-DO"/>
              </w:rPr>
            </w:pPr>
            <w:r w:rsidRPr="0092125D">
              <w:rPr>
                <w:rFonts w:eastAsia="Times New Roman"/>
                <w:spacing w:val="0"/>
                <w:lang w:val="es-DO" w:eastAsia="es-DO"/>
              </w:rPr>
              <w:t>100%</w:t>
            </w:r>
          </w:p>
        </w:tc>
        <w:tc>
          <w:tcPr>
            <w:tcW w:w="892" w:type="dxa"/>
            <w:noWrap/>
            <w:vAlign w:val="center"/>
            <w:hideMark/>
          </w:tcPr>
          <w:p w14:paraId="6B14392E" w14:textId="77777777" w:rsidR="0092125D" w:rsidRPr="0092125D" w:rsidRDefault="0092125D" w:rsidP="0092125D">
            <w:pPr>
              <w:spacing w:after="0" w:line="240" w:lineRule="auto"/>
              <w:jc w:val="right"/>
              <w:rPr>
                <w:rFonts w:eastAsia="Times New Roman"/>
                <w:spacing w:val="0"/>
                <w:lang w:val="es-DO" w:eastAsia="es-DO"/>
              </w:rPr>
            </w:pPr>
            <w:r w:rsidRPr="0092125D">
              <w:rPr>
                <w:rFonts w:eastAsia="Times New Roman"/>
                <w:spacing w:val="0"/>
                <w:lang w:val="es-DO" w:eastAsia="es-DO"/>
              </w:rPr>
              <w:t>140</w:t>
            </w:r>
          </w:p>
        </w:tc>
        <w:tc>
          <w:tcPr>
            <w:tcW w:w="801" w:type="dxa"/>
            <w:noWrap/>
            <w:vAlign w:val="center"/>
            <w:hideMark/>
          </w:tcPr>
          <w:p w14:paraId="01E285B0" w14:textId="77777777" w:rsidR="0092125D" w:rsidRPr="0092125D" w:rsidRDefault="0092125D" w:rsidP="0092125D">
            <w:pPr>
              <w:spacing w:after="0" w:line="240" w:lineRule="auto"/>
              <w:jc w:val="right"/>
              <w:rPr>
                <w:rFonts w:eastAsia="Times New Roman"/>
                <w:spacing w:val="0"/>
                <w:lang w:val="es-DO" w:eastAsia="es-DO"/>
              </w:rPr>
            </w:pPr>
            <w:r w:rsidRPr="0092125D">
              <w:rPr>
                <w:rFonts w:eastAsia="Times New Roman"/>
                <w:spacing w:val="0"/>
                <w:lang w:val="es-DO" w:eastAsia="es-DO"/>
              </w:rPr>
              <w:t>27</w:t>
            </w:r>
          </w:p>
        </w:tc>
        <w:tc>
          <w:tcPr>
            <w:tcW w:w="795" w:type="dxa"/>
            <w:noWrap/>
            <w:vAlign w:val="center"/>
            <w:hideMark/>
          </w:tcPr>
          <w:p w14:paraId="6A2F5AAC" w14:textId="77777777" w:rsidR="0092125D" w:rsidRPr="0092125D" w:rsidRDefault="0092125D" w:rsidP="0092125D">
            <w:pPr>
              <w:spacing w:after="0" w:line="240" w:lineRule="auto"/>
              <w:jc w:val="right"/>
              <w:rPr>
                <w:rFonts w:eastAsia="Times New Roman"/>
                <w:spacing w:val="0"/>
                <w:lang w:val="es-DO" w:eastAsia="es-DO"/>
              </w:rPr>
            </w:pPr>
            <w:r w:rsidRPr="0092125D">
              <w:rPr>
                <w:rFonts w:eastAsia="Times New Roman"/>
                <w:spacing w:val="0"/>
                <w:lang w:val="es-DO" w:eastAsia="es-DO"/>
              </w:rPr>
              <w:t>19</w:t>
            </w:r>
          </w:p>
        </w:tc>
      </w:tr>
      <w:tr w:rsidR="0092125D" w:rsidRPr="0092125D" w14:paraId="32526574" w14:textId="77777777" w:rsidTr="0036288C">
        <w:trPr>
          <w:trHeight w:val="324"/>
        </w:trPr>
        <w:tc>
          <w:tcPr>
            <w:tcW w:w="1871" w:type="dxa"/>
            <w:noWrap/>
            <w:vAlign w:val="center"/>
            <w:hideMark/>
          </w:tcPr>
          <w:p w14:paraId="2F80F752" w14:textId="77777777" w:rsidR="0092125D" w:rsidRPr="0092125D" w:rsidRDefault="0092125D" w:rsidP="0092125D">
            <w:pPr>
              <w:spacing w:after="0" w:line="240" w:lineRule="auto"/>
              <w:jc w:val="both"/>
              <w:rPr>
                <w:rFonts w:ascii="Arial" w:eastAsia="Times New Roman" w:hAnsi="Arial" w:cs="Arial"/>
                <w:spacing w:val="0"/>
                <w:lang w:val="es-DO" w:eastAsia="es-DO"/>
              </w:rPr>
            </w:pPr>
            <w:r w:rsidRPr="0092125D">
              <w:rPr>
                <w:rFonts w:ascii="Arial" w:eastAsia="Times New Roman" w:hAnsi="Arial" w:cs="Arial"/>
                <w:spacing w:val="0"/>
                <w:lang w:val="es-DO" w:eastAsia="es-DO"/>
              </w:rPr>
              <w:t>Reuniones</w:t>
            </w:r>
          </w:p>
        </w:tc>
        <w:tc>
          <w:tcPr>
            <w:tcW w:w="1324" w:type="dxa"/>
            <w:noWrap/>
            <w:vAlign w:val="center"/>
            <w:hideMark/>
          </w:tcPr>
          <w:p w14:paraId="019CBF9D" w14:textId="77777777" w:rsidR="0092125D" w:rsidRPr="0092125D" w:rsidRDefault="0092125D" w:rsidP="0092125D">
            <w:pPr>
              <w:spacing w:after="0" w:line="240" w:lineRule="auto"/>
              <w:jc w:val="right"/>
              <w:rPr>
                <w:rFonts w:eastAsia="Times New Roman"/>
                <w:spacing w:val="0"/>
                <w:lang w:val="es-DO" w:eastAsia="es-DO"/>
              </w:rPr>
            </w:pPr>
            <w:r w:rsidRPr="0092125D">
              <w:rPr>
                <w:rFonts w:eastAsia="Times New Roman"/>
                <w:spacing w:val="0"/>
                <w:lang w:val="es-DO" w:eastAsia="es-DO"/>
              </w:rPr>
              <w:t>707</w:t>
            </w:r>
          </w:p>
        </w:tc>
        <w:tc>
          <w:tcPr>
            <w:tcW w:w="1107" w:type="dxa"/>
            <w:noWrap/>
            <w:vAlign w:val="center"/>
            <w:hideMark/>
          </w:tcPr>
          <w:p w14:paraId="756F8DB3" w14:textId="77777777" w:rsidR="0092125D" w:rsidRPr="0092125D" w:rsidRDefault="0092125D" w:rsidP="0092125D">
            <w:pPr>
              <w:spacing w:after="0" w:line="240" w:lineRule="auto"/>
              <w:jc w:val="right"/>
              <w:rPr>
                <w:rFonts w:eastAsia="Times New Roman"/>
                <w:spacing w:val="0"/>
                <w:lang w:val="es-DO" w:eastAsia="es-DO"/>
              </w:rPr>
            </w:pPr>
            <w:r w:rsidRPr="0092125D">
              <w:rPr>
                <w:rFonts w:eastAsia="Times New Roman"/>
                <w:spacing w:val="0"/>
                <w:lang w:val="es-DO" w:eastAsia="es-DO"/>
              </w:rPr>
              <w:t>343</w:t>
            </w:r>
          </w:p>
        </w:tc>
        <w:tc>
          <w:tcPr>
            <w:tcW w:w="910" w:type="dxa"/>
            <w:noWrap/>
            <w:vAlign w:val="center"/>
            <w:hideMark/>
          </w:tcPr>
          <w:p w14:paraId="539BF78D" w14:textId="77777777" w:rsidR="0092125D" w:rsidRPr="0092125D" w:rsidRDefault="0092125D" w:rsidP="0092125D">
            <w:pPr>
              <w:spacing w:after="0" w:line="240" w:lineRule="auto"/>
              <w:jc w:val="right"/>
              <w:rPr>
                <w:rFonts w:eastAsia="Times New Roman"/>
                <w:spacing w:val="0"/>
                <w:lang w:val="es-DO" w:eastAsia="es-DO"/>
              </w:rPr>
            </w:pPr>
            <w:r w:rsidRPr="0092125D">
              <w:rPr>
                <w:rFonts w:eastAsia="Times New Roman"/>
                <w:spacing w:val="0"/>
                <w:lang w:val="es-DO" w:eastAsia="es-DO"/>
              </w:rPr>
              <w:t>48.51%</w:t>
            </w:r>
          </w:p>
        </w:tc>
        <w:tc>
          <w:tcPr>
            <w:tcW w:w="892" w:type="dxa"/>
            <w:noWrap/>
            <w:vAlign w:val="center"/>
            <w:hideMark/>
          </w:tcPr>
          <w:p w14:paraId="2174B46A" w14:textId="77777777" w:rsidR="0092125D" w:rsidRPr="0092125D" w:rsidRDefault="0092125D" w:rsidP="0092125D">
            <w:pPr>
              <w:spacing w:after="0" w:line="240" w:lineRule="auto"/>
              <w:jc w:val="right"/>
              <w:rPr>
                <w:rFonts w:eastAsia="Times New Roman"/>
                <w:spacing w:val="0"/>
                <w:lang w:val="es-DO" w:eastAsia="es-DO"/>
              </w:rPr>
            </w:pPr>
            <w:r w:rsidRPr="0092125D">
              <w:rPr>
                <w:rFonts w:eastAsia="Times New Roman"/>
                <w:spacing w:val="0"/>
                <w:lang w:val="es-DO" w:eastAsia="es-DO"/>
              </w:rPr>
              <w:t>3,446</w:t>
            </w:r>
          </w:p>
        </w:tc>
        <w:tc>
          <w:tcPr>
            <w:tcW w:w="801" w:type="dxa"/>
            <w:noWrap/>
            <w:vAlign w:val="center"/>
            <w:hideMark/>
          </w:tcPr>
          <w:p w14:paraId="153A1855" w14:textId="77777777" w:rsidR="0092125D" w:rsidRPr="0092125D" w:rsidRDefault="0092125D" w:rsidP="0092125D">
            <w:pPr>
              <w:spacing w:after="0" w:line="240" w:lineRule="auto"/>
              <w:jc w:val="right"/>
              <w:rPr>
                <w:rFonts w:eastAsia="Times New Roman"/>
                <w:spacing w:val="0"/>
                <w:lang w:val="es-DO" w:eastAsia="es-DO"/>
              </w:rPr>
            </w:pPr>
            <w:r w:rsidRPr="0092125D">
              <w:rPr>
                <w:rFonts w:eastAsia="Times New Roman"/>
                <w:spacing w:val="0"/>
                <w:lang w:val="es-DO" w:eastAsia="es-DO"/>
              </w:rPr>
              <w:t>601</w:t>
            </w:r>
          </w:p>
        </w:tc>
        <w:tc>
          <w:tcPr>
            <w:tcW w:w="795" w:type="dxa"/>
            <w:noWrap/>
            <w:vAlign w:val="center"/>
            <w:hideMark/>
          </w:tcPr>
          <w:p w14:paraId="70C435D7" w14:textId="77777777" w:rsidR="0092125D" w:rsidRPr="0092125D" w:rsidRDefault="0092125D" w:rsidP="0092125D">
            <w:pPr>
              <w:spacing w:after="0" w:line="240" w:lineRule="auto"/>
              <w:jc w:val="right"/>
              <w:rPr>
                <w:rFonts w:eastAsia="Times New Roman"/>
                <w:spacing w:val="0"/>
                <w:lang w:val="es-DO" w:eastAsia="es-DO"/>
              </w:rPr>
            </w:pPr>
            <w:r w:rsidRPr="0092125D">
              <w:rPr>
                <w:rFonts w:eastAsia="Times New Roman"/>
                <w:spacing w:val="0"/>
                <w:lang w:val="es-DO" w:eastAsia="es-DO"/>
              </w:rPr>
              <w:t>3,953</w:t>
            </w:r>
          </w:p>
        </w:tc>
      </w:tr>
      <w:tr w:rsidR="0092125D" w:rsidRPr="0092125D" w14:paraId="45B03088" w14:textId="77777777" w:rsidTr="0036288C">
        <w:trPr>
          <w:trHeight w:val="324"/>
        </w:trPr>
        <w:tc>
          <w:tcPr>
            <w:tcW w:w="1871" w:type="dxa"/>
            <w:noWrap/>
            <w:vAlign w:val="center"/>
            <w:hideMark/>
          </w:tcPr>
          <w:p w14:paraId="1E0ADFCB" w14:textId="77777777" w:rsidR="0092125D" w:rsidRPr="0092125D" w:rsidRDefault="0092125D" w:rsidP="0092125D">
            <w:pPr>
              <w:spacing w:after="0" w:line="240" w:lineRule="auto"/>
              <w:jc w:val="both"/>
              <w:rPr>
                <w:rFonts w:ascii="Arial" w:eastAsia="Times New Roman" w:hAnsi="Arial" w:cs="Arial"/>
                <w:b/>
                <w:bCs/>
                <w:spacing w:val="0"/>
                <w:lang w:val="es-DO" w:eastAsia="es-DO"/>
              </w:rPr>
            </w:pPr>
            <w:r w:rsidRPr="0092125D">
              <w:rPr>
                <w:rFonts w:ascii="Arial" w:eastAsia="Times New Roman" w:hAnsi="Arial" w:cs="Arial"/>
                <w:b/>
                <w:bCs/>
                <w:spacing w:val="0"/>
                <w:lang w:val="es-DO" w:eastAsia="es-DO"/>
              </w:rPr>
              <w:t>Totales</w:t>
            </w:r>
          </w:p>
        </w:tc>
        <w:tc>
          <w:tcPr>
            <w:tcW w:w="1324" w:type="dxa"/>
            <w:noWrap/>
            <w:vAlign w:val="center"/>
            <w:hideMark/>
          </w:tcPr>
          <w:p w14:paraId="2238419E" w14:textId="77777777" w:rsidR="0092125D" w:rsidRPr="0092125D" w:rsidRDefault="0092125D" w:rsidP="0092125D">
            <w:pPr>
              <w:spacing w:after="0" w:line="240" w:lineRule="auto"/>
              <w:jc w:val="right"/>
              <w:rPr>
                <w:rFonts w:eastAsia="Times New Roman"/>
                <w:spacing w:val="0"/>
                <w:lang w:val="es-DO" w:eastAsia="es-DO"/>
              </w:rPr>
            </w:pPr>
            <w:r w:rsidRPr="0092125D">
              <w:rPr>
                <w:rFonts w:eastAsia="Times New Roman"/>
                <w:spacing w:val="0"/>
                <w:lang w:val="es-DO" w:eastAsia="es-DO"/>
              </w:rPr>
              <w:t>22,519</w:t>
            </w:r>
          </w:p>
        </w:tc>
        <w:tc>
          <w:tcPr>
            <w:tcW w:w="1107" w:type="dxa"/>
            <w:noWrap/>
            <w:vAlign w:val="center"/>
            <w:hideMark/>
          </w:tcPr>
          <w:p w14:paraId="633A2031" w14:textId="77777777" w:rsidR="0092125D" w:rsidRPr="0092125D" w:rsidRDefault="0092125D" w:rsidP="0092125D">
            <w:pPr>
              <w:spacing w:after="0" w:line="240" w:lineRule="auto"/>
              <w:jc w:val="right"/>
              <w:rPr>
                <w:rFonts w:eastAsia="Times New Roman"/>
                <w:spacing w:val="0"/>
                <w:lang w:val="es-DO" w:eastAsia="es-DO"/>
              </w:rPr>
            </w:pPr>
            <w:r w:rsidRPr="0092125D">
              <w:rPr>
                <w:rFonts w:eastAsia="Times New Roman"/>
                <w:spacing w:val="0"/>
                <w:lang w:val="es-DO" w:eastAsia="es-DO"/>
              </w:rPr>
              <w:t>29,798</w:t>
            </w:r>
          </w:p>
        </w:tc>
        <w:tc>
          <w:tcPr>
            <w:tcW w:w="910" w:type="dxa"/>
            <w:noWrap/>
            <w:vAlign w:val="center"/>
            <w:hideMark/>
          </w:tcPr>
          <w:p w14:paraId="47F1D0D1" w14:textId="77777777" w:rsidR="0092125D" w:rsidRPr="0092125D" w:rsidRDefault="0092125D" w:rsidP="0092125D">
            <w:pPr>
              <w:spacing w:after="0" w:line="240" w:lineRule="auto"/>
              <w:jc w:val="right"/>
              <w:rPr>
                <w:rFonts w:eastAsia="Times New Roman"/>
                <w:spacing w:val="0"/>
                <w:lang w:val="es-DO" w:eastAsia="es-DO"/>
              </w:rPr>
            </w:pPr>
            <w:r w:rsidRPr="0092125D">
              <w:rPr>
                <w:rFonts w:eastAsia="Times New Roman"/>
                <w:spacing w:val="0"/>
                <w:lang w:val="es-DO" w:eastAsia="es-DO"/>
              </w:rPr>
              <w:t>132.32%</w:t>
            </w:r>
          </w:p>
        </w:tc>
        <w:tc>
          <w:tcPr>
            <w:tcW w:w="892" w:type="dxa"/>
            <w:noWrap/>
            <w:vAlign w:val="center"/>
            <w:hideMark/>
          </w:tcPr>
          <w:p w14:paraId="22E4B3AD" w14:textId="77777777" w:rsidR="0092125D" w:rsidRPr="0092125D" w:rsidRDefault="0092125D" w:rsidP="0092125D">
            <w:pPr>
              <w:spacing w:after="0" w:line="240" w:lineRule="auto"/>
              <w:jc w:val="right"/>
              <w:rPr>
                <w:rFonts w:eastAsia="Times New Roman"/>
                <w:b/>
                <w:bCs/>
                <w:spacing w:val="0"/>
                <w:lang w:val="es-DO" w:eastAsia="es-DO"/>
              </w:rPr>
            </w:pPr>
            <w:r w:rsidRPr="0092125D">
              <w:rPr>
                <w:rFonts w:eastAsia="Times New Roman"/>
                <w:b/>
                <w:bCs/>
                <w:spacing w:val="0"/>
                <w:lang w:val="es-DO" w:eastAsia="es-DO"/>
              </w:rPr>
              <w:t>33,042</w:t>
            </w:r>
          </w:p>
        </w:tc>
        <w:tc>
          <w:tcPr>
            <w:tcW w:w="801" w:type="dxa"/>
            <w:noWrap/>
            <w:vAlign w:val="center"/>
            <w:hideMark/>
          </w:tcPr>
          <w:p w14:paraId="3ACDADD8" w14:textId="77777777" w:rsidR="0092125D" w:rsidRPr="0092125D" w:rsidRDefault="0092125D" w:rsidP="0092125D">
            <w:pPr>
              <w:spacing w:after="0" w:line="240" w:lineRule="auto"/>
              <w:jc w:val="right"/>
              <w:rPr>
                <w:rFonts w:eastAsia="Times New Roman"/>
                <w:b/>
                <w:bCs/>
                <w:spacing w:val="0"/>
                <w:lang w:val="es-DO" w:eastAsia="es-DO"/>
              </w:rPr>
            </w:pPr>
            <w:r w:rsidRPr="0092125D">
              <w:rPr>
                <w:rFonts w:eastAsia="Times New Roman"/>
                <w:b/>
                <w:bCs/>
                <w:spacing w:val="0"/>
                <w:lang w:val="es-DO" w:eastAsia="es-DO"/>
              </w:rPr>
              <w:t>5,293</w:t>
            </w:r>
          </w:p>
        </w:tc>
        <w:tc>
          <w:tcPr>
            <w:tcW w:w="795" w:type="dxa"/>
            <w:noWrap/>
            <w:vAlign w:val="center"/>
            <w:hideMark/>
          </w:tcPr>
          <w:p w14:paraId="7F930192" w14:textId="77777777" w:rsidR="0092125D" w:rsidRPr="0092125D" w:rsidRDefault="0092125D" w:rsidP="0092125D">
            <w:pPr>
              <w:spacing w:after="0" w:line="240" w:lineRule="auto"/>
              <w:jc w:val="right"/>
              <w:rPr>
                <w:rFonts w:eastAsia="Times New Roman"/>
                <w:b/>
                <w:bCs/>
                <w:spacing w:val="0"/>
                <w:lang w:val="es-DO" w:eastAsia="es-DO"/>
              </w:rPr>
            </w:pPr>
            <w:r w:rsidRPr="0092125D">
              <w:rPr>
                <w:rFonts w:eastAsia="Times New Roman"/>
                <w:b/>
                <w:bCs/>
                <w:spacing w:val="0"/>
                <w:lang w:val="es-DO" w:eastAsia="es-DO"/>
              </w:rPr>
              <w:t>35,323</w:t>
            </w:r>
          </w:p>
        </w:tc>
      </w:tr>
    </w:tbl>
    <w:p w14:paraId="763C5AF1" w14:textId="77777777" w:rsidR="0092125D" w:rsidRPr="001A2B19" w:rsidRDefault="0092125D" w:rsidP="001A2B19">
      <w:pPr>
        <w:spacing w:after="0" w:line="360" w:lineRule="auto"/>
        <w:jc w:val="both"/>
        <w:rPr>
          <w:bCs/>
          <w:sz w:val="16"/>
          <w:szCs w:val="16"/>
          <w:lang w:val="es-DO"/>
        </w:rPr>
      </w:pPr>
    </w:p>
    <w:p w14:paraId="5357992F" w14:textId="77777777" w:rsidR="000A4DB5" w:rsidRDefault="000A4DB5" w:rsidP="00BC7FDB">
      <w:pPr>
        <w:pStyle w:val="Ttulo2"/>
        <w:numPr>
          <w:ilvl w:val="2"/>
          <w:numId w:val="4"/>
        </w:numPr>
        <w:tabs>
          <w:tab w:val="num" w:pos="360"/>
        </w:tabs>
        <w:ind w:left="0" w:firstLine="0"/>
        <w:rPr>
          <w:b/>
          <w:bCs/>
          <w:lang w:val="es-DO"/>
        </w:rPr>
      </w:pPr>
      <w:bookmarkStart w:id="29" w:name="_Toc140733811"/>
      <w:bookmarkStart w:id="30" w:name="_Toc153578824"/>
      <w:bookmarkStart w:id="31" w:name="_Toc217674562"/>
      <w:r w:rsidRPr="006B3E61">
        <w:rPr>
          <w:b/>
          <w:bCs/>
          <w:lang w:val="es-DO"/>
        </w:rPr>
        <w:t>Capacitación</w:t>
      </w:r>
      <w:bookmarkEnd w:id="29"/>
      <w:bookmarkEnd w:id="30"/>
      <w:bookmarkEnd w:id="31"/>
      <w:r w:rsidRPr="006B3E61">
        <w:rPr>
          <w:b/>
          <w:bCs/>
          <w:lang w:val="es-DO"/>
        </w:rPr>
        <w:t xml:space="preserve"> </w:t>
      </w:r>
    </w:p>
    <w:p w14:paraId="6D43D0E1" w14:textId="77777777" w:rsidR="00BE4BD1" w:rsidRDefault="00BE4BD1" w:rsidP="000A4DB5">
      <w:pPr>
        <w:spacing w:line="360" w:lineRule="auto"/>
        <w:jc w:val="both"/>
        <w:rPr>
          <w:lang w:val="es-DO"/>
        </w:rPr>
      </w:pPr>
    </w:p>
    <w:p w14:paraId="48A92424" w14:textId="11852BDA" w:rsidR="00501993" w:rsidRPr="005013D1" w:rsidRDefault="009C1B67" w:rsidP="000A4DB5">
      <w:pPr>
        <w:spacing w:line="360" w:lineRule="auto"/>
        <w:jc w:val="both"/>
        <w:rPr>
          <w:rFonts w:eastAsia="Calibri"/>
          <w:lang w:val="es-DO"/>
        </w:rPr>
      </w:pPr>
      <w:r w:rsidRPr="005013D1">
        <w:rPr>
          <w:lang w:val="es-DO"/>
        </w:rPr>
        <w:t xml:space="preserve">En </w:t>
      </w:r>
      <w:r w:rsidR="005677A3" w:rsidRPr="005013D1">
        <w:rPr>
          <w:lang w:val="es-DO"/>
        </w:rPr>
        <w:t>2025</w:t>
      </w:r>
      <w:r w:rsidRPr="005013D1">
        <w:rPr>
          <w:lang w:val="es-DO"/>
        </w:rPr>
        <w:t xml:space="preserve">, </w:t>
      </w:r>
      <w:r w:rsidR="006D1579" w:rsidRPr="005013D1">
        <w:rPr>
          <w:rFonts w:eastAsia="Calibri"/>
          <w:lang w:val="es-DO"/>
        </w:rPr>
        <w:t>Como resultado de las capacitaciones impartidas, un total de 5,787 productores fueron capacitados, de los cuales 4,806 corresponden a hombres y 981 a mujeres, mediante cursos, talleres y charlas formativas.</w:t>
      </w:r>
    </w:p>
    <w:p w14:paraId="40E0CEAC" w14:textId="4C8177A6" w:rsidR="00801C39" w:rsidRPr="005013D1" w:rsidRDefault="00925F65" w:rsidP="000A4DB5">
      <w:pPr>
        <w:spacing w:line="360" w:lineRule="auto"/>
        <w:jc w:val="both"/>
        <w:rPr>
          <w:lang w:val="es-DO"/>
        </w:rPr>
      </w:pPr>
      <w:r w:rsidRPr="005013D1">
        <w:rPr>
          <w:lang w:val="es-DO"/>
        </w:rPr>
        <w:t xml:space="preserve">Se desarrollaron </w:t>
      </w:r>
      <w:r w:rsidRPr="005013D1">
        <w:rPr>
          <w:b/>
          <w:bCs/>
          <w:lang w:val="es-DO"/>
        </w:rPr>
        <w:t>5 cursos</w:t>
      </w:r>
      <w:r w:rsidRPr="005013D1">
        <w:rPr>
          <w:lang w:val="es-DO"/>
        </w:rPr>
        <w:t xml:space="preserve">, </w:t>
      </w:r>
      <w:r w:rsidRPr="005013D1">
        <w:rPr>
          <w:b/>
          <w:bCs/>
          <w:lang w:val="es-DO"/>
        </w:rPr>
        <w:t>197 talleres</w:t>
      </w:r>
      <w:r w:rsidRPr="005013D1">
        <w:rPr>
          <w:lang w:val="es-DO"/>
        </w:rPr>
        <w:t xml:space="preserve"> y </w:t>
      </w:r>
      <w:r w:rsidRPr="005013D1">
        <w:rPr>
          <w:b/>
          <w:bCs/>
          <w:lang w:val="es-DO"/>
        </w:rPr>
        <w:t>245 charlas</w:t>
      </w:r>
      <w:r w:rsidRPr="005013D1">
        <w:rPr>
          <w:lang w:val="es-DO"/>
        </w:rPr>
        <w:t xml:space="preserve"> orientadas al fortalecimiento de las capacidades técnicas de los productores</w:t>
      </w:r>
      <w:r w:rsidR="00D17A7B" w:rsidRPr="005013D1">
        <w:rPr>
          <w:lang w:val="es-DO"/>
        </w:rPr>
        <w:t xml:space="preserve"> y técnicos</w:t>
      </w:r>
      <w:r w:rsidRPr="005013D1">
        <w:rPr>
          <w:lang w:val="es-DO"/>
        </w:rPr>
        <w:t xml:space="preserve">, abordando temas como el </w:t>
      </w:r>
      <w:r w:rsidRPr="005013D1">
        <w:rPr>
          <w:b/>
          <w:bCs/>
          <w:lang w:val="es-DO"/>
        </w:rPr>
        <w:t>manejo de plantaciones</w:t>
      </w:r>
      <w:r w:rsidRPr="005013D1">
        <w:rPr>
          <w:lang w:val="es-DO"/>
        </w:rPr>
        <w:t xml:space="preserve">, el </w:t>
      </w:r>
      <w:r w:rsidRPr="005013D1">
        <w:rPr>
          <w:b/>
          <w:bCs/>
          <w:lang w:val="es-DO"/>
        </w:rPr>
        <w:t>manejo postcosecha</w:t>
      </w:r>
      <w:r w:rsidRPr="005013D1">
        <w:rPr>
          <w:lang w:val="es-DO"/>
        </w:rPr>
        <w:t xml:space="preserve">, el </w:t>
      </w:r>
      <w:r w:rsidRPr="005013D1">
        <w:rPr>
          <w:b/>
          <w:bCs/>
          <w:lang w:val="es-DO"/>
        </w:rPr>
        <w:t>control de plagas</w:t>
      </w:r>
      <w:r w:rsidRPr="005013D1">
        <w:rPr>
          <w:lang w:val="es-DO"/>
        </w:rPr>
        <w:t xml:space="preserve">, la </w:t>
      </w:r>
      <w:r w:rsidRPr="005013D1">
        <w:rPr>
          <w:b/>
          <w:bCs/>
          <w:lang w:val="es-DO"/>
        </w:rPr>
        <w:t>calidad del café</w:t>
      </w:r>
      <w:r w:rsidRPr="005013D1">
        <w:rPr>
          <w:lang w:val="es-DO"/>
        </w:rPr>
        <w:t xml:space="preserve"> y el </w:t>
      </w:r>
      <w:r w:rsidRPr="005013D1">
        <w:rPr>
          <w:b/>
          <w:bCs/>
          <w:lang w:val="es-DO"/>
        </w:rPr>
        <w:t>cuidado del medio ambiente</w:t>
      </w:r>
      <w:r w:rsidRPr="005013D1">
        <w:rPr>
          <w:lang w:val="es-DO"/>
        </w:rPr>
        <w:t xml:space="preserve">. La ejecución de estas actividades formativas representó una </w:t>
      </w:r>
      <w:r w:rsidRPr="005013D1">
        <w:rPr>
          <w:b/>
          <w:bCs/>
          <w:lang w:val="es-DO"/>
        </w:rPr>
        <w:t>inversión aproximada de RD$</w:t>
      </w:r>
      <w:r w:rsidR="00CC6A5C" w:rsidRPr="005013D1">
        <w:rPr>
          <w:b/>
          <w:bCs/>
          <w:lang w:val="es-DO"/>
        </w:rPr>
        <w:t>2</w:t>
      </w:r>
      <w:r w:rsidRPr="005013D1">
        <w:rPr>
          <w:b/>
          <w:bCs/>
          <w:lang w:val="es-DO"/>
        </w:rPr>
        <w:t>.5 millones</w:t>
      </w:r>
      <w:r w:rsidRPr="005013D1">
        <w:rPr>
          <w:lang w:val="es-DO"/>
        </w:rPr>
        <w:t>, contribuyendo al mejoramiento de las prácticas productivas y a la sostenibilidad de la caficultura dominicana.</w:t>
      </w:r>
    </w:p>
    <w:p w14:paraId="340605B3" w14:textId="77777777" w:rsidR="008408F9" w:rsidRDefault="008408F9" w:rsidP="000A4DB5">
      <w:pPr>
        <w:spacing w:line="360" w:lineRule="auto"/>
        <w:jc w:val="both"/>
        <w:rPr>
          <w:lang w:val="es-DO"/>
        </w:rPr>
      </w:pPr>
    </w:p>
    <w:p w14:paraId="5ED2DE9E" w14:textId="77777777" w:rsidR="008408F9" w:rsidRDefault="008408F9" w:rsidP="000A4DB5">
      <w:pPr>
        <w:spacing w:line="360" w:lineRule="auto"/>
        <w:jc w:val="both"/>
        <w:rPr>
          <w:lang w:val="es-DO"/>
        </w:rPr>
      </w:pPr>
    </w:p>
    <w:p w14:paraId="629C8DD8" w14:textId="66156BBB" w:rsidR="000A4DB5" w:rsidRDefault="00BE4BD1" w:rsidP="000A4DB5">
      <w:pPr>
        <w:spacing w:line="360" w:lineRule="auto"/>
        <w:jc w:val="both"/>
        <w:rPr>
          <w:lang w:val="es-DO"/>
        </w:rPr>
      </w:pPr>
      <w:r>
        <w:rPr>
          <w:lang w:val="es-DO"/>
        </w:rPr>
        <w:lastRenderedPageBreak/>
        <w:t>L</w:t>
      </w:r>
      <w:r w:rsidR="000A4DB5" w:rsidRPr="00A32763">
        <w:rPr>
          <w:lang w:val="es-DO"/>
        </w:rPr>
        <w:t>os cuadros V</w:t>
      </w:r>
      <w:r w:rsidR="004B07A1">
        <w:rPr>
          <w:lang w:val="es-DO"/>
        </w:rPr>
        <w:t xml:space="preserve"> a VI</w:t>
      </w:r>
      <w:r w:rsidR="00C82653">
        <w:rPr>
          <w:lang w:val="es-DO"/>
        </w:rPr>
        <w:t>I</w:t>
      </w:r>
      <w:r w:rsidR="000A4DB5" w:rsidRPr="00A32763">
        <w:rPr>
          <w:lang w:val="es-DO"/>
        </w:rPr>
        <w:t xml:space="preserve"> reflejan el resumen de estos:</w:t>
      </w:r>
    </w:p>
    <w:p w14:paraId="41358092" w14:textId="51BFE346" w:rsidR="00373BE3" w:rsidRDefault="00373BE3" w:rsidP="00373BE3">
      <w:pPr>
        <w:spacing w:after="0" w:line="360" w:lineRule="auto"/>
        <w:jc w:val="both"/>
        <w:rPr>
          <w:lang w:val="es-DO"/>
        </w:rPr>
      </w:pPr>
      <w:r>
        <w:rPr>
          <w:lang w:val="es-DO"/>
        </w:rPr>
        <w:t xml:space="preserve">Cuadro No. V Capacitación enero-junio de </w:t>
      </w:r>
      <w:r w:rsidR="005677A3">
        <w:rPr>
          <w:lang w:val="es-DO"/>
        </w:rPr>
        <w:t>2025</w:t>
      </w:r>
    </w:p>
    <w:tbl>
      <w:tblPr>
        <w:tblW w:w="0" w:type="auto"/>
        <w:tblBorders>
          <w:top w:val="single" w:sz="4" w:space="0" w:color="0B3C5D"/>
          <w:left w:val="single" w:sz="4" w:space="0" w:color="0B3C5D"/>
          <w:bottom w:val="single" w:sz="4" w:space="0" w:color="0B3C5D"/>
          <w:right w:val="single" w:sz="4" w:space="0" w:color="0B3C5D"/>
          <w:insideH w:val="single" w:sz="4" w:space="0" w:color="0B3C5D"/>
          <w:insideV w:val="single" w:sz="4" w:space="0" w:color="0B3C5D"/>
        </w:tblBorders>
        <w:tblLook w:val="04A0" w:firstRow="1" w:lastRow="0" w:firstColumn="1" w:lastColumn="0" w:noHBand="0" w:noVBand="1"/>
      </w:tblPr>
      <w:tblGrid>
        <w:gridCol w:w="1593"/>
        <w:gridCol w:w="1591"/>
        <w:gridCol w:w="442"/>
        <w:gridCol w:w="525"/>
        <w:gridCol w:w="525"/>
        <w:gridCol w:w="525"/>
        <w:gridCol w:w="525"/>
        <w:gridCol w:w="525"/>
        <w:gridCol w:w="803"/>
        <w:gridCol w:w="856"/>
      </w:tblGrid>
      <w:tr w:rsidR="00DA5469" w:rsidRPr="00DA5469" w14:paraId="545A18AB" w14:textId="77777777" w:rsidTr="008408F9">
        <w:trPr>
          <w:cantSplit/>
          <w:trHeight w:val="557"/>
        </w:trPr>
        <w:tc>
          <w:tcPr>
            <w:tcW w:w="7774" w:type="dxa"/>
            <w:gridSpan w:val="10"/>
            <w:shd w:val="clear" w:color="auto" w:fill="0B3C5D"/>
          </w:tcPr>
          <w:p w14:paraId="5F8D8CA9" w14:textId="12BF226B" w:rsidR="00470E2A" w:rsidRPr="00DA5469" w:rsidRDefault="00470E2A" w:rsidP="0052635E">
            <w:pPr>
              <w:jc w:val="center"/>
              <w:rPr>
                <w:color w:val="FFFFFF" w:themeColor="background1"/>
                <w:lang w:val="es-DO"/>
              </w:rPr>
            </w:pPr>
            <w:r w:rsidRPr="00DA5469">
              <w:rPr>
                <w:color w:val="FFFFFF" w:themeColor="background1"/>
                <w:lang w:val="es-DO"/>
              </w:rPr>
              <w:t>Capacitación Cafetalera – Enero–Junio 2025</w:t>
            </w:r>
          </w:p>
        </w:tc>
      </w:tr>
      <w:tr w:rsidR="00470E2A" w:rsidRPr="00E20A81" w14:paraId="4C9CCC61" w14:textId="77777777" w:rsidTr="008408F9">
        <w:tc>
          <w:tcPr>
            <w:tcW w:w="1614" w:type="dxa"/>
          </w:tcPr>
          <w:p w14:paraId="1F7139D4" w14:textId="77777777" w:rsidR="00470E2A" w:rsidRPr="00E20A81" w:rsidRDefault="00470E2A" w:rsidP="001312EF">
            <w:proofErr w:type="spellStart"/>
            <w:r w:rsidRPr="00E20A81">
              <w:t>Actividades</w:t>
            </w:r>
            <w:proofErr w:type="spellEnd"/>
          </w:p>
        </w:tc>
        <w:tc>
          <w:tcPr>
            <w:tcW w:w="1173" w:type="dxa"/>
          </w:tcPr>
          <w:p w14:paraId="55C44E75" w14:textId="77777777" w:rsidR="00470E2A" w:rsidRPr="00E20A81" w:rsidRDefault="00470E2A" w:rsidP="001312EF">
            <w:proofErr w:type="spellStart"/>
            <w:r w:rsidRPr="00E20A81">
              <w:t>Programado</w:t>
            </w:r>
            <w:proofErr w:type="spellEnd"/>
          </w:p>
        </w:tc>
        <w:tc>
          <w:tcPr>
            <w:tcW w:w="579" w:type="dxa"/>
          </w:tcPr>
          <w:p w14:paraId="6702D38A" w14:textId="77777777" w:rsidR="00470E2A" w:rsidRPr="00E20A81" w:rsidRDefault="00470E2A" w:rsidP="001312EF">
            <w:r w:rsidRPr="00E20A81">
              <w:t>E</w:t>
            </w:r>
          </w:p>
        </w:tc>
        <w:tc>
          <w:tcPr>
            <w:tcW w:w="594" w:type="dxa"/>
          </w:tcPr>
          <w:p w14:paraId="727A4AB1" w14:textId="77777777" w:rsidR="00470E2A" w:rsidRPr="00E20A81" w:rsidRDefault="00470E2A" w:rsidP="001312EF">
            <w:r w:rsidRPr="00E20A81">
              <w:t>F</w:t>
            </w:r>
          </w:p>
        </w:tc>
        <w:tc>
          <w:tcPr>
            <w:tcW w:w="594" w:type="dxa"/>
          </w:tcPr>
          <w:p w14:paraId="58906847" w14:textId="77777777" w:rsidR="00470E2A" w:rsidRPr="00E20A81" w:rsidRDefault="00470E2A" w:rsidP="001312EF">
            <w:r w:rsidRPr="00E20A81">
              <w:t>M</w:t>
            </w:r>
          </w:p>
        </w:tc>
        <w:tc>
          <w:tcPr>
            <w:tcW w:w="594" w:type="dxa"/>
          </w:tcPr>
          <w:p w14:paraId="36FD4EED" w14:textId="77777777" w:rsidR="00470E2A" w:rsidRPr="00E20A81" w:rsidRDefault="00470E2A" w:rsidP="001312EF">
            <w:r w:rsidRPr="00E20A81">
              <w:t>A</w:t>
            </w:r>
          </w:p>
        </w:tc>
        <w:tc>
          <w:tcPr>
            <w:tcW w:w="594" w:type="dxa"/>
          </w:tcPr>
          <w:p w14:paraId="2EC9997D" w14:textId="77777777" w:rsidR="00470E2A" w:rsidRPr="00E20A81" w:rsidRDefault="00470E2A" w:rsidP="001312EF">
            <w:r w:rsidRPr="00E20A81">
              <w:t>M</w:t>
            </w:r>
          </w:p>
        </w:tc>
        <w:tc>
          <w:tcPr>
            <w:tcW w:w="594" w:type="dxa"/>
          </w:tcPr>
          <w:p w14:paraId="07121D84" w14:textId="77777777" w:rsidR="00470E2A" w:rsidRPr="00E20A81" w:rsidRDefault="00470E2A" w:rsidP="001312EF">
            <w:r w:rsidRPr="00E20A81">
              <w:t>J</w:t>
            </w:r>
          </w:p>
        </w:tc>
        <w:tc>
          <w:tcPr>
            <w:tcW w:w="762" w:type="dxa"/>
          </w:tcPr>
          <w:p w14:paraId="5D0300E8" w14:textId="77777777" w:rsidR="00470E2A" w:rsidRPr="00E20A81" w:rsidRDefault="00470E2A" w:rsidP="001312EF">
            <w:proofErr w:type="spellStart"/>
            <w:r w:rsidRPr="00E20A81">
              <w:t>Ejec</w:t>
            </w:r>
            <w:proofErr w:type="spellEnd"/>
            <w:r w:rsidRPr="00E20A81">
              <w:t>.</w:t>
            </w:r>
          </w:p>
        </w:tc>
        <w:tc>
          <w:tcPr>
            <w:tcW w:w="676" w:type="dxa"/>
          </w:tcPr>
          <w:p w14:paraId="5746A7B6" w14:textId="77777777" w:rsidR="00470E2A" w:rsidRPr="00E20A81" w:rsidRDefault="00470E2A" w:rsidP="006B6756">
            <w:pPr>
              <w:jc w:val="center"/>
            </w:pPr>
            <w:r w:rsidRPr="00E20A81">
              <w:t>%</w:t>
            </w:r>
          </w:p>
        </w:tc>
      </w:tr>
      <w:tr w:rsidR="00470E2A" w:rsidRPr="00E20A81" w14:paraId="0953B0AA" w14:textId="77777777" w:rsidTr="008408F9">
        <w:tc>
          <w:tcPr>
            <w:tcW w:w="1614" w:type="dxa"/>
          </w:tcPr>
          <w:p w14:paraId="36598838" w14:textId="77777777" w:rsidR="00470E2A" w:rsidRPr="00E20A81" w:rsidRDefault="00470E2A" w:rsidP="001312EF">
            <w:proofErr w:type="spellStart"/>
            <w:r w:rsidRPr="00E20A81">
              <w:t>Cursos</w:t>
            </w:r>
            <w:proofErr w:type="spellEnd"/>
          </w:p>
        </w:tc>
        <w:tc>
          <w:tcPr>
            <w:tcW w:w="1173" w:type="dxa"/>
          </w:tcPr>
          <w:p w14:paraId="23CBA429" w14:textId="77777777" w:rsidR="00470E2A" w:rsidRPr="00E20A81" w:rsidRDefault="00470E2A" w:rsidP="001312EF">
            <w:r w:rsidRPr="00E20A81">
              <w:t>2</w:t>
            </w:r>
          </w:p>
        </w:tc>
        <w:tc>
          <w:tcPr>
            <w:tcW w:w="579" w:type="dxa"/>
          </w:tcPr>
          <w:p w14:paraId="56658E3D" w14:textId="77777777" w:rsidR="00470E2A" w:rsidRPr="00E20A81" w:rsidRDefault="00470E2A" w:rsidP="001312EF">
            <w:r w:rsidRPr="00E20A81">
              <w:t>–</w:t>
            </w:r>
          </w:p>
        </w:tc>
        <w:tc>
          <w:tcPr>
            <w:tcW w:w="594" w:type="dxa"/>
          </w:tcPr>
          <w:p w14:paraId="110E8FBB" w14:textId="77777777" w:rsidR="00470E2A" w:rsidRPr="00E20A81" w:rsidRDefault="00470E2A" w:rsidP="001312EF">
            <w:r w:rsidRPr="00E20A81">
              <w:t>#</w:t>
            </w:r>
          </w:p>
        </w:tc>
        <w:tc>
          <w:tcPr>
            <w:tcW w:w="594" w:type="dxa"/>
          </w:tcPr>
          <w:p w14:paraId="76ACBD0A" w14:textId="77777777" w:rsidR="00470E2A" w:rsidRPr="00E20A81" w:rsidRDefault="00470E2A" w:rsidP="001312EF">
            <w:r w:rsidRPr="00E20A81">
              <w:t>2</w:t>
            </w:r>
          </w:p>
        </w:tc>
        <w:tc>
          <w:tcPr>
            <w:tcW w:w="594" w:type="dxa"/>
          </w:tcPr>
          <w:p w14:paraId="5BDD2D1B" w14:textId="77777777" w:rsidR="00470E2A" w:rsidRPr="00E20A81" w:rsidRDefault="00470E2A" w:rsidP="001312EF">
            <w:r w:rsidRPr="00E20A81">
              <w:t>#</w:t>
            </w:r>
          </w:p>
        </w:tc>
        <w:tc>
          <w:tcPr>
            <w:tcW w:w="594" w:type="dxa"/>
          </w:tcPr>
          <w:p w14:paraId="4F18440B" w14:textId="77777777" w:rsidR="00470E2A" w:rsidRPr="00E20A81" w:rsidRDefault="00470E2A" w:rsidP="001312EF">
            <w:r w:rsidRPr="00E20A81">
              <w:t>#</w:t>
            </w:r>
          </w:p>
        </w:tc>
        <w:tc>
          <w:tcPr>
            <w:tcW w:w="594" w:type="dxa"/>
          </w:tcPr>
          <w:p w14:paraId="70F72EAA" w14:textId="77777777" w:rsidR="00470E2A" w:rsidRPr="00E20A81" w:rsidRDefault="00470E2A" w:rsidP="001312EF">
            <w:r w:rsidRPr="00E20A81">
              <w:t>1</w:t>
            </w:r>
          </w:p>
        </w:tc>
        <w:tc>
          <w:tcPr>
            <w:tcW w:w="762" w:type="dxa"/>
          </w:tcPr>
          <w:p w14:paraId="55C61356" w14:textId="77777777" w:rsidR="00470E2A" w:rsidRPr="00E20A81" w:rsidRDefault="00470E2A" w:rsidP="001312EF">
            <w:r w:rsidRPr="00E20A81">
              <w:t>3</w:t>
            </w:r>
          </w:p>
        </w:tc>
        <w:tc>
          <w:tcPr>
            <w:tcW w:w="676" w:type="dxa"/>
          </w:tcPr>
          <w:p w14:paraId="2AE0B385" w14:textId="77777777" w:rsidR="00470E2A" w:rsidRPr="00E20A81" w:rsidRDefault="00470E2A" w:rsidP="001312EF">
            <w:r w:rsidRPr="00E20A81">
              <w:t>150%</w:t>
            </w:r>
          </w:p>
        </w:tc>
      </w:tr>
      <w:tr w:rsidR="00470E2A" w:rsidRPr="00E20A81" w14:paraId="2CDF8435" w14:textId="77777777" w:rsidTr="008408F9">
        <w:tc>
          <w:tcPr>
            <w:tcW w:w="1614" w:type="dxa"/>
          </w:tcPr>
          <w:p w14:paraId="6AAD17D6" w14:textId="77777777" w:rsidR="00470E2A" w:rsidRPr="00E20A81" w:rsidRDefault="00470E2A" w:rsidP="001312EF">
            <w:r w:rsidRPr="00E20A81">
              <w:t>Talleres</w:t>
            </w:r>
          </w:p>
        </w:tc>
        <w:tc>
          <w:tcPr>
            <w:tcW w:w="1173" w:type="dxa"/>
          </w:tcPr>
          <w:p w14:paraId="0D7861C9" w14:textId="77777777" w:rsidR="00470E2A" w:rsidRPr="00E20A81" w:rsidRDefault="00470E2A" w:rsidP="001312EF">
            <w:r w:rsidRPr="00E20A81">
              <w:t>185</w:t>
            </w:r>
          </w:p>
        </w:tc>
        <w:tc>
          <w:tcPr>
            <w:tcW w:w="579" w:type="dxa"/>
          </w:tcPr>
          <w:p w14:paraId="5E4C04DB" w14:textId="77777777" w:rsidR="00470E2A" w:rsidRPr="00E20A81" w:rsidRDefault="00470E2A" w:rsidP="001312EF">
            <w:r w:rsidRPr="00E20A81">
              <w:t>6</w:t>
            </w:r>
          </w:p>
        </w:tc>
        <w:tc>
          <w:tcPr>
            <w:tcW w:w="594" w:type="dxa"/>
          </w:tcPr>
          <w:p w14:paraId="25631F2D" w14:textId="77777777" w:rsidR="00470E2A" w:rsidRPr="00E20A81" w:rsidRDefault="00470E2A" w:rsidP="001312EF">
            <w:r w:rsidRPr="00E20A81">
              <w:t>3</w:t>
            </w:r>
          </w:p>
        </w:tc>
        <w:tc>
          <w:tcPr>
            <w:tcW w:w="594" w:type="dxa"/>
          </w:tcPr>
          <w:p w14:paraId="66AFBE1D" w14:textId="77777777" w:rsidR="00470E2A" w:rsidRPr="00E20A81" w:rsidRDefault="00470E2A" w:rsidP="001312EF">
            <w:r w:rsidRPr="00E20A81">
              <w:t>18</w:t>
            </w:r>
          </w:p>
        </w:tc>
        <w:tc>
          <w:tcPr>
            <w:tcW w:w="594" w:type="dxa"/>
          </w:tcPr>
          <w:p w14:paraId="7F1D4449" w14:textId="77777777" w:rsidR="00470E2A" w:rsidRPr="00E20A81" w:rsidRDefault="00470E2A" w:rsidP="001312EF">
            <w:r w:rsidRPr="00E20A81">
              <w:t>22</w:t>
            </w:r>
          </w:p>
        </w:tc>
        <w:tc>
          <w:tcPr>
            <w:tcW w:w="594" w:type="dxa"/>
          </w:tcPr>
          <w:p w14:paraId="20D197FC" w14:textId="77777777" w:rsidR="00470E2A" w:rsidRPr="00E20A81" w:rsidRDefault="00470E2A" w:rsidP="001312EF">
            <w:r w:rsidRPr="00E20A81">
              <w:t>15</w:t>
            </w:r>
          </w:p>
        </w:tc>
        <w:tc>
          <w:tcPr>
            <w:tcW w:w="594" w:type="dxa"/>
          </w:tcPr>
          <w:p w14:paraId="23C074F1" w14:textId="77777777" w:rsidR="00470E2A" w:rsidRPr="00E20A81" w:rsidRDefault="00470E2A" w:rsidP="001312EF">
            <w:r w:rsidRPr="00E20A81">
              <w:t>12</w:t>
            </w:r>
          </w:p>
        </w:tc>
        <w:tc>
          <w:tcPr>
            <w:tcW w:w="762" w:type="dxa"/>
          </w:tcPr>
          <w:p w14:paraId="29530596" w14:textId="77777777" w:rsidR="00470E2A" w:rsidRPr="00E20A81" w:rsidRDefault="00470E2A" w:rsidP="001312EF">
            <w:r w:rsidRPr="00E20A81">
              <w:t>76</w:t>
            </w:r>
          </w:p>
        </w:tc>
        <w:tc>
          <w:tcPr>
            <w:tcW w:w="676" w:type="dxa"/>
          </w:tcPr>
          <w:p w14:paraId="710A22A2" w14:textId="77777777" w:rsidR="00470E2A" w:rsidRPr="00E20A81" w:rsidRDefault="00470E2A" w:rsidP="001312EF">
            <w:r w:rsidRPr="00E20A81">
              <w:t>41%</w:t>
            </w:r>
          </w:p>
        </w:tc>
      </w:tr>
      <w:tr w:rsidR="00470E2A" w:rsidRPr="00E20A81" w14:paraId="4F9E4B2F" w14:textId="77777777" w:rsidTr="008408F9">
        <w:tc>
          <w:tcPr>
            <w:tcW w:w="1614" w:type="dxa"/>
          </w:tcPr>
          <w:p w14:paraId="15DFB9B3" w14:textId="77777777" w:rsidR="00470E2A" w:rsidRPr="00E20A81" w:rsidRDefault="00470E2A" w:rsidP="001312EF">
            <w:r w:rsidRPr="00E20A81">
              <w:t>Charlas</w:t>
            </w:r>
          </w:p>
        </w:tc>
        <w:tc>
          <w:tcPr>
            <w:tcW w:w="1173" w:type="dxa"/>
          </w:tcPr>
          <w:p w14:paraId="42E3D6B4" w14:textId="77777777" w:rsidR="00470E2A" w:rsidRPr="00E20A81" w:rsidRDefault="00470E2A" w:rsidP="001312EF">
            <w:r w:rsidRPr="00E20A81">
              <w:t>291</w:t>
            </w:r>
          </w:p>
        </w:tc>
        <w:tc>
          <w:tcPr>
            <w:tcW w:w="579" w:type="dxa"/>
          </w:tcPr>
          <w:p w14:paraId="39B08697" w14:textId="77777777" w:rsidR="00470E2A" w:rsidRPr="00E20A81" w:rsidRDefault="00470E2A" w:rsidP="001312EF">
            <w:r w:rsidRPr="00E20A81">
              <w:t>7</w:t>
            </w:r>
          </w:p>
        </w:tc>
        <w:tc>
          <w:tcPr>
            <w:tcW w:w="594" w:type="dxa"/>
          </w:tcPr>
          <w:p w14:paraId="44282878" w14:textId="77777777" w:rsidR="00470E2A" w:rsidRPr="00E20A81" w:rsidRDefault="00470E2A" w:rsidP="001312EF">
            <w:r w:rsidRPr="00E20A81">
              <w:t>21</w:t>
            </w:r>
          </w:p>
        </w:tc>
        <w:tc>
          <w:tcPr>
            <w:tcW w:w="594" w:type="dxa"/>
          </w:tcPr>
          <w:p w14:paraId="53A566B9" w14:textId="77777777" w:rsidR="00470E2A" w:rsidRPr="00E20A81" w:rsidRDefault="00470E2A" w:rsidP="001312EF">
            <w:r w:rsidRPr="00E20A81">
              <w:t>12</w:t>
            </w:r>
          </w:p>
        </w:tc>
        <w:tc>
          <w:tcPr>
            <w:tcW w:w="594" w:type="dxa"/>
          </w:tcPr>
          <w:p w14:paraId="0B62ACF7" w14:textId="77777777" w:rsidR="00470E2A" w:rsidRPr="00E20A81" w:rsidRDefault="00470E2A" w:rsidP="001312EF">
            <w:r w:rsidRPr="00E20A81">
              <w:t>15</w:t>
            </w:r>
          </w:p>
        </w:tc>
        <w:tc>
          <w:tcPr>
            <w:tcW w:w="594" w:type="dxa"/>
          </w:tcPr>
          <w:p w14:paraId="63922677" w14:textId="77777777" w:rsidR="00470E2A" w:rsidRPr="00E20A81" w:rsidRDefault="00470E2A" w:rsidP="001312EF">
            <w:r w:rsidRPr="00E20A81">
              <w:t>13</w:t>
            </w:r>
          </w:p>
        </w:tc>
        <w:tc>
          <w:tcPr>
            <w:tcW w:w="594" w:type="dxa"/>
          </w:tcPr>
          <w:p w14:paraId="78DA9FE8" w14:textId="77777777" w:rsidR="00470E2A" w:rsidRPr="00E20A81" w:rsidRDefault="00470E2A" w:rsidP="001312EF">
            <w:r w:rsidRPr="00E20A81">
              <w:t>15</w:t>
            </w:r>
          </w:p>
        </w:tc>
        <w:tc>
          <w:tcPr>
            <w:tcW w:w="762" w:type="dxa"/>
          </w:tcPr>
          <w:p w14:paraId="76359112" w14:textId="77777777" w:rsidR="00470E2A" w:rsidRPr="00E20A81" w:rsidRDefault="00470E2A" w:rsidP="001312EF">
            <w:r w:rsidRPr="00E20A81">
              <w:t>83</w:t>
            </w:r>
          </w:p>
        </w:tc>
        <w:tc>
          <w:tcPr>
            <w:tcW w:w="676" w:type="dxa"/>
          </w:tcPr>
          <w:p w14:paraId="000B613F" w14:textId="77777777" w:rsidR="00470E2A" w:rsidRPr="00E20A81" w:rsidRDefault="00470E2A" w:rsidP="001312EF">
            <w:r w:rsidRPr="00E20A81">
              <w:t>29%</w:t>
            </w:r>
          </w:p>
        </w:tc>
      </w:tr>
    </w:tbl>
    <w:p w14:paraId="79A06C13" w14:textId="420AADBC" w:rsidR="004267F5" w:rsidRDefault="004267F5" w:rsidP="00971F1B">
      <w:pPr>
        <w:spacing w:after="0" w:line="360" w:lineRule="auto"/>
        <w:jc w:val="center"/>
        <w:rPr>
          <w:lang w:val="es-DO"/>
        </w:rPr>
      </w:pPr>
    </w:p>
    <w:p w14:paraId="73B161A3" w14:textId="21EF90E7" w:rsidR="006C113E" w:rsidRDefault="006C113E" w:rsidP="006C113E">
      <w:pPr>
        <w:spacing w:after="0" w:line="360" w:lineRule="auto"/>
        <w:jc w:val="both"/>
        <w:rPr>
          <w:lang w:val="es-DO"/>
        </w:rPr>
      </w:pPr>
      <w:r>
        <w:rPr>
          <w:lang w:val="es-DO"/>
        </w:rPr>
        <w:t>Cuadro No. V</w:t>
      </w:r>
      <w:r w:rsidR="00C82653">
        <w:rPr>
          <w:lang w:val="es-DO"/>
        </w:rPr>
        <w:t>I</w:t>
      </w:r>
      <w:r>
        <w:rPr>
          <w:lang w:val="es-DO"/>
        </w:rPr>
        <w:t xml:space="preserve"> Capacitación julio-diciembre de </w:t>
      </w:r>
      <w:r w:rsidR="005677A3">
        <w:rPr>
          <w:lang w:val="es-DO"/>
        </w:rPr>
        <w:t>2025</w:t>
      </w:r>
    </w:p>
    <w:tbl>
      <w:tblPr>
        <w:tblW w:w="0" w:type="auto"/>
        <w:jc w:val="center"/>
        <w:tblBorders>
          <w:top w:val="single" w:sz="4" w:space="0" w:color="0B3C5D"/>
          <w:left w:val="single" w:sz="4" w:space="0" w:color="0B3C5D"/>
          <w:bottom w:val="single" w:sz="4" w:space="0" w:color="0B3C5D"/>
          <w:right w:val="single" w:sz="4" w:space="0" w:color="0B3C5D"/>
          <w:insideH w:val="single" w:sz="4" w:space="0" w:color="0B3C5D"/>
          <w:insideV w:val="single" w:sz="4" w:space="0" w:color="0B3C5D"/>
        </w:tblBorders>
        <w:tblLook w:val="04A0" w:firstRow="1" w:lastRow="0" w:firstColumn="1" w:lastColumn="0" w:noHBand="0" w:noVBand="1"/>
      </w:tblPr>
      <w:tblGrid>
        <w:gridCol w:w="1589"/>
        <w:gridCol w:w="1590"/>
        <w:gridCol w:w="512"/>
        <w:gridCol w:w="512"/>
        <w:gridCol w:w="512"/>
        <w:gridCol w:w="512"/>
        <w:gridCol w:w="512"/>
        <w:gridCol w:w="512"/>
        <w:gridCol w:w="803"/>
        <w:gridCol w:w="856"/>
      </w:tblGrid>
      <w:tr w:rsidR="00DA5469" w:rsidRPr="00DA5469" w14:paraId="1548DFFA" w14:textId="77777777" w:rsidTr="008408F9">
        <w:trPr>
          <w:jc w:val="center"/>
        </w:trPr>
        <w:tc>
          <w:tcPr>
            <w:tcW w:w="8090" w:type="dxa"/>
            <w:gridSpan w:val="10"/>
            <w:shd w:val="clear" w:color="auto" w:fill="0B3C5D"/>
          </w:tcPr>
          <w:p w14:paraId="759FFA0E" w14:textId="77777777" w:rsidR="00DA5469" w:rsidRPr="00DA5469" w:rsidRDefault="00DA5469" w:rsidP="00DA5469">
            <w:pPr>
              <w:jc w:val="center"/>
              <w:rPr>
                <w:color w:val="FFFFFF" w:themeColor="background1"/>
              </w:rPr>
            </w:pPr>
            <w:proofErr w:type="spellStart"/>
            <w:r w:rsidRPr="00DA5469">
              <w:rPr>
                <w:color w:val="FFFFFF" w:themeColor="background1"/>
              </w:rPr>
              <w:t>Capacitación</w:t>
            </w:r>
            <w:proofErr w:type="spellEnd"/>
            <w:r w:rsidRPr="00DA5469">
              <w:rPr>
                <w:color w:val="FFFFFF" w:themeColor="background1"/>
              </w:rPr>
              <w:t xml:space="preserve"> </w:t>
            </w:r>
            <w:proofErr w:type="spellStart"/>
            <w:r w:rsidRPr="00DA5469">
              <w:rPr>
                <w:color w:val="FFFFFF" w:themeColor="background1"/>
              </w:rPr>
              <w:t>Cafetalera</w:t>
            </w:r>
            <w:proofErr w:type="spellEnd"/>
            <w:r w:rsidRPr="00DA5469">
              <w:rPr>
                <w:color w:val="FFFFFF" w:themeColor="background1"/>
              </w:rPr>
              <w:t xml:space="preserve"> – Julio–</w:t>
            </w:r>
            <w:proofErr w:type="spellStart"/>
            <w:r w:rsidRPr="00DA5469">
              <w:rPr>
                <w:color w:val="FFFFFF" w:themeColor="background1"/>
              </w:rPr>
              <w:t>Diciembre</w:t>
            </w:r>
            <w:proofErr w:type="spellEnd"/>
            <w:r w:rsidRPr="00DA5469">
              <w:rPr>
                <w:color w:val="FFFFFF" w:themeColor="background1"/>
              </w:rPr>
              <w:t xml:space="preserve"> 2025</w:t>
            </w:r>
          </w:p>
        </w:tc>
      </w:tr>
      <w:tr w:rsidR="00DA5469" w:rsidRPr="0076448C" w14:paraId="04F03F0D" w14:textId="77777777" w:rsidTr="008408F9">
        <w:trPr>
          <w:jc w:val="center"/>
        </w:trPr>
        <w:tc>
          <w:tcPr>
            <w:tcW w:w="1612" w:type="dxa"/>
          </w:tcPr>
          <w:p w14:paraId="27C53B16" w14:textId="77777777" w:rsidR="00DA5469" w:rsidRPr="0076448C" w:rsidRDefault="00DA5469" w:rsidP="001312EF">
            <w:proofErr w:type="spellStart"/>
            <w:r w:rsidRPr="0076448C">
              <w:t>Actividades</w:t>
            </w:r>
            <w:proofErr w:type="spellEnd"/>
          </w:p>
        </w:tc>
        <w:tc>
          <w:tcPr>
            <w:tcW w:w="1390" w:type="dxa"/>
          </w:tcPr>
          <w:p w14:paraId="5478767C" w14:textId="77777777" w:rsidR="00DA5469" w:rsidRPr="0076448C" w:rsidRDefault="00DA5469" w:rsidP="001312EF">
            <w:pPr>
              <w:jc w:val="center"/>
            </w:pPr>
            <w:proofErr w:type="spellStart"/>
            <w:r w:rsidRPr="0076448C">
              <w:t>Programado</w:t>
            </w:r>
            <w:proofErr w:type="spellEnd"/>
          </w:p>
        </w:tc>
        <w:tc>
          <w:tcPr>
            <w:tcW w:w="592" w:type="dxa"/>
          </w:tcPr>
          <w:p w14:paraId="2C66556E" w14:textId="77777777" w:rsidR="00DA5469" w:rsidRPr="0076448C" w:rsidRDefault="00DA5469" w:rsidP="001312EF">
            <w:pPr>
              <w:jc w:val="center"/>
            </w:pPr>
            <w:r w:rsidRPr="0076448C">
              <w:t>J</w:t>
            </w:r>
          </w:p>
        </w:tc>
        <w:tc>
          <w:tcPr>
            <w:tcW w:w="592" w:type="dxa"/>
          </w:tcPr>
          <w:p w14:paraId="6CE82364" w14:textId="77777777" w:rsidR="00DA5469" w:rsidRPr="0076448C" w:rsidRDefault="00DA5469" w:rsidP="001312EF">
            <w:pPr>
              <w:jc w:val="center"/>
            </w:pPr>
            <w:r w:rsidRPr="0076448C">
              <w:t>A</w:t>
            </w:r>
          </w:p>
        </w:tc>
        <w:tc>
          <w:tcPr>
            <w:tcW w:w="592" w:type="dxa"/>
          </w:tcPr>
          <w:p w14:paraId="20A2A9A4" w14:textId="77777777" w:rsidR="00DA5469" w:rsidRPr="0076448C" w:rsidRDefault="00DA5469" w:rsidP="001312EF">
            <w:pPr>
              <w:jc w:val="center"/>
            </w:pPr>
            <w:r w:rsidRPr="0076448C">
              <w:t>S</w:t>
            </w:r>
          </w:p>
        </w:tc>
        <w:tc>
          <w:tcPr>
            <w:tcW w:w="592" w:type="dxa"/>
          </w:tcPr>
          <w:p w14:paraId="1B52CB3A" w14:textId="77777777" w:rsidR="00DA5469" w:rsidRPr="0076448C" w:rsidRDefault="00DA5469" w:rsidP="001312EF">
            <w:pPr>
              <w:jc w:val="center"/>
            </w:pPr>
            <w:r w:rsidRPr="0076448C">
              <w:t>O</w:t>
            </w:r>
          </w:p>
        </w:tc>
        <w:tc>
          <w:tcPr>
            <w:tcW w:w="592" w:type="dxa"/>
          </w:tcPr>
          <w:p w14:paraId="524B30F5" w14:textId="77777777" w:rsidR="00DA5469" w:rsidRPr="0076448C" w:rsidRDefault="00DA5469" w:rsidP="001312EF">
            <w:pPr>
              <w:jc w:val="center"/>
            </w:pPr>
            <w:r w:rsidRPr="0076448C">
              <w:t>N</w:t>
            </w:r>
          </w:p>
        </w:tc>
        <w:tc>
          <w:tcPr>
            <w:tcW w:w="592" w:type="dxa"/>
          </w:tcPr>
          <w:p w14:paraId="29A20C62" w14:textId="77777777" w:rsidR="00DA5469" w:rsidRPr="0076448C" w:rsidRDefault="00DA5469" w:rsidP="001312EF">
            <w:pPr>
              <w:jc w:val="center"/>
            </w:pPr>
            <w:r w:rsidRPr="0076448C">
              <w:t>D</w:t>
            </w:r>
          </w:p>
        </w:tc>
        <w:tc>
          <w:tcPr>
            <w:tcW w:w="760" w:type="dxa"/>
          </w:tcPr>
          <w:p w14:paraId="48C1DC39" w14:textId="77777777" w:rsidR="00DA5469" w:rsidRPr="0076448C" w:rsidRDefault="00DA5469" w:rsidP="001312EF">
            <w:pPr>
              <w:jc w:val="center"/>
            </w:pPr>
            <w:proofErr w:type="spellStart"/>
            <w:r w:rsidRPr="0076448C">
              <w:t>Ejec</w:t>
            </w:r>
            <w:proofErr w:type="spellEnd"/>
            <w:r w:rsidRPr="0076448C">
              <w:t>.</w:t>
            </w:r>
          </w:p>
        </w:tc>
        <w:tc>
          <w:tcPr>
            <w:tcW w:w="776" w:type="dxa"/>
          </w:tcPr>
          <w:p w14:paraId="502A61A1" w14:textId="77777777" w:rsidR="00DA5469" w:rsidRPr="0076448C" w:rsidRDefault="00DA5469" w:rsidP="001312EF">
            <w:pPr>
              <w:jc w:val="center"/>
            </w:pPr>
            <w:r w:rsidRPr="0076448C">
              <w:t>%</w:t>
            </w:r>
          </w:p>
        </w:tc>
      </w:tr>
      <w:tr w:rsidR="00DA5469" w:rsidRPr="0076448C" w14:paraId="12F60963" w14:textId="77777777" w:rsidTr="008408F9">
        <w:trPr>
          <w:jc w:val="center"/>
        </w:trPr>
        <w:tc>
          <w:tcPr>
            <w:tcW w:w="1612" w:type="dxa"/>
          </w:tcPr>
          <w:p w14:paraId="0FAF75DF" w14:textId="77777777" w:rsidR="00DA5469" w:rsidRPr="0076448C" w:rsidRDefault="00DA5469" w:rsidP="001312EF">
            <w:proofErr w:type="spellStart"/>
            <w:r w:rsidRPr="0076448C">
              <w:t>Cursos</w:t>
            </w:r>
            <w:proofErr w:type="spellEnd"/>
          </w:p>
        </w:tc>
        <w:tc>
          <w:tcPr>
            <w:tcW w:w="1390" w:type="dxa"/>
          </w:tcPr>
          <w:p w14:paraId="59499C90" w14:textId="77777777" w:rsidR="00DA5469" w:rsidRPr="0076448C" w:rsidRDefault="00DA5469" w:rsidP="001312EF">
            <w:pPr>
              <w:jc w:val="center"/>
            </w:pPr>
            <w:r w:rsidRPr="0076448C">
              <w:t>2</w:t>
            </w:r>
          </w:p>
        </w:tc>
        <w:tc>
          <w:tcPr>
            <w:tcW w:w="592" w:type="dxa"/>
          </w:tcPr>
          <w:p w14:paraId="7808351F" w14:textId="77777777" w:rsidR="00DA5469" w:rsidRPr="0076448C" w:rsidRDefault="00DA5469" w:rsidP="001312EF">
            <w:pPr>
              <w:jc w:val="center"/>
            </w:pPr>
            <w:r w:rsidRPr="0076448C">
              <w:t>0</w:t>
            </w:r>
          </w:p>
        </w:tc>
        <w:tc>
          <w:tcPr>
            <w:tcW w:w="592" w:type="dxa"/>
          </w:tcPr>
          <w:p w14:paraId="6DEAED48" w14:textId="77777777" w:rsidR="00DA5469" w:rsidRPr="0076448C" w:rsidRDefault="00DA5469" w:rsidP="001312EF">
            <w:pPr>
              <w:jc w:val="center"/>
            </w:pPr>
            <w:r w:rsidRPr="0076448C">
              <w:t>1</w:t>
            </w:r>
          </w:p>
        </w:tc>
        <w:tc>
          <w:tcPr>
            <w:tcW w:w="592" w:type="dxa"/>
          </w:tcPr>
          <w:p w14:paraId="689DC948" w14:textId="77777777" w:rsidR="00DA5469" w:rsidRPr="0076448C" w:rsidRDefault="00DA5469" w:rsidP="001312EF">
            <w:pPr>
              <w:jc w:val="center"/>
            </w:pPr>
            <w:r w:rsidRPr="0076448C">
              <w:t>0</w:t>
            </w:r>
          </w:p>
        </w:tc>
        <w:tc>
          <w:tcPr>
            <w:tcW w:w="592" w:type="dxa"/>
          </w:tcPr>
          <w:p w14:paraId="083FBF2E" w14:textId="77777777" w:rsidR="00DA5469" w:rsidRPr="0076448C" w:rsidRDefault="00DA5469" w:rsidP="001312EF">
            <w:pPr>
              <w:jc w:val="center"/>
            </w:pPr>
            <w:r w:rsidRPr="0076448C">
              <w:t>1</w:t>
            </w:r>
          </w:p>
        </w:tc>
        <w:tc>
          <w:tcPr>
            <w:tcW w:w="592" w:type="dxa"/>
          </w:tcPr>
          <w:p w14:paraId="1095EA08" w14:textId="77777777" w:rsidR="00DA5469" w:rsidRPr="0076448C" w:rsidRDefault="00DA5469" w:rsidP="001312EF">
            <w:pPr>
              <w:jc w:val="center"/>
            </w:pPr>
            <w:r w:rsidRPr="0076448C">
              <w:t>0</w:t>
            </w:r>
          </w:p>
        </w:tc>
        <w:tc>
          <w:tcPr>
            <w:tcW w:w="592" w:type="dxa"/>
          </w:tcPr>
          <w:p w14:paraId="623FEFB9" w14:textId="77777777" w:rsidR="00DA5469" w:rsidRPr="0076448C" w:rsidRDefault="00DA5469" w:rsidP="001312EF">
            <w:pPr>
              <w:jc w:val="center"/>
            </w:pPr>
            <w:r w:rsidRPr="0076448C">
              <w:t>0</w:t>
            </w:r>
          </w:p>
        </w:tc>
        <w:tc>
          <w:tcPr>
            <w:tcW w:w="760" w:type="dxa"/>
          </w:tcPr>
          <w:p w14:paraId="49DC7C99" w14:textId="77777777" w:rsidR="00DA5469" w:rsidRPr="0076448C" w:rsidRDefault="00DA5469" w:rsidP="001312EF">
            <w:pPr>
              <w:jc w:val="center"/>
            </w:pPr>
            <w:r w:rsidRPr="0076448C">
              <w:t>2</w:t>
            </w:r>
          </w:p>
        </w:tc>
        <w:tc>
          <w:tcPr>
            <w:tcW w:w="776" w:type="dxa"/>
          </w:tcPr>
          <w:p w14:paraId="2AA4E51B" w14:textId="77777777" w:rsidR="00DA5469" w:rsidRPr="0076448C" w:rsidRDefault="00DA5469" w:rsidP="001312EF">
            <w:pPr>
              <w:jc w:val="center"/>
            </w:pPr>
            <w:r w:rsidRPr="0076448C">
              <w:t>100%</w:t>
            </w:r>
          </w:p>
        </w:tc>
      </w:tr>
      <w:tr w:rsidR="00DA5469" w:rsidRPr="0076448C" w14:paraId="50D6E263" w14:textId="77777777" w:rsidTr="008408F9">
        <w:trPr>
          <w:jc w:val="center"/>
        </w:trPr>
        <w:tc>
          <w:tcPr>
            <w:tcW w:w="1612" w:type="dxa"/>
          </w:tcPr>
          <w:p w14:paraId="03D2E6DF" w14:textId="77777777" w:rsidR="00DA5469" w:rsidRPr="0076448C" w:rsidRDefault="00DA5469" w:rsidP="001312EF">
            <w:r w:rsidRPr="0076448C">
              <w:t>Talleres</w:t>
            </w:r>
          </w:p>
        </w:tc>
        <w:tc>
          <w:tcPr>
            <w:tcW w:w="1390" w:type="dxa"/>
          </w:tcPr>
          <w:p w14:paraId="4CEFAC90" w14:textId="77777777" w:rsidR="00DA5469" w:rsidRPr="0076448C" w:rsidRDefault="00DA5469" w:rsidP="001312EF">
            <w:pPr>
              <w:jc w:val="center"/>
            </w:pPr>
            <w:r w:rsidRPr="0076448C">
              <w:t>95</w:t>
            </w:r>
          </w:p>
        </w:tc>
        <w:tc>
          <w:tcPr>
            <w:tcW w:w="592" w:type="dxa"/>
          </w:tcPr>
          <w:p w14:paraId="21BBE8F4" w14:textId="77777777" w:rsidR="00DA5469" w:rsidRPr="0076448C" w:rsidRDefault="00DA5469" w:rsidP="001312EF">
            <w:pPr>
              <w:jc w:val="center"/>
            </w:pPr>
            <w:r w:rsidRPr="0076448C">
              <w:t>18</w:t>
            </w:r>
          </w:p>
        </w:tc>
        <w:tc>
          <w:tcPr>
            <w:tcW w:w="592" w:type="dxa"/>
          </w:tcPr>
          <w:p w14:paraId="40E4ADE9" w14:textId="77777777" w:rsidR="00DA5469" w:rsidRPr="0076448C" w:rsidRDefault="00DA5469" w:rsidP="001312EF">
            <w:pPr>
              <w:jc w:val="center"/>
            </w:pPr>
            <w:r w:rsidRPr="0076448C">
              <w:t>21</w:t>
            </w:r>
          </w:p>
        </w:tc>
        <w:tc>
          <w:tcPr>
            <w:tcW w:w="592" w:type="dxa"/>
          </w:tcPr>
          <w:p w14:paraId="1FF0923F" w14:textId="77777777" w:rsidR="00DA5469" w:rsidRPr="0076448C" w:rsidRDefault="00DA5469" w:rsidP="001312EF">
            <w:pPr>
              <w:jc w:val="center"/>
            </w:pPr>
            <w:r w:rsidRPr="0076448C">
              <w:t>23</w:t>
            </w:r>
          </w:p>
        </w:tc>
        <w:tc>
          <w:tcPr>
            <w:tcW w:w="592" w:type="dxa"/>
          </w:tcPr>
          <w:p w14:paraId="6B27431E" w14:textId="77777777" w:rsidR="00DA5469" w:rsidRPr="0076448C" w:rsidRDefault="00DA5469" w:rsidP="001312EF">
            <w:pPr>
              <w:jc w:val="center"/>
            </w:pPr>
            <w:r w:rsidRPr="0076448C">
              <w:t>14</w:t>
            </w:r>
          </w:p>
        </w:tc>
        <w:tc>
          <w:tcPr>
            <w:tcW w:w="592" w:type="dxa"/>
          </w:tcPr>
          <w:p w14:paraId="5C46B3A2" w14:textId="77777777" w:rsidR="00DA5469" w:rsidRPr="0076448C" w:rsidRDefault="00DA5469" w:rsidP="001312EF">
            <w:pPr>
              <w:jc w:val="center"/>
            </w:pPr>
            <w:r w:rsidRPr="0076448C">
              <w:t>27</w:t>
            </w:r>
          </w:p>
        </w:tc>
        <w:tc>
          <w:tcPr>
            <w:tcW w:w="592" w:type="dxa"/>
          </w:tcPr>
          <w:p w14:paraId="1F6630AF" w14:textId="77777777" w:rsidR="00DA5469" w:rsidRPr="0076448C" w:rsidRDefault="00DA5469" w:rsidP="001312EF">
            <w:pPr>
              <w:jc w:val="center"/>
            </w:pPr>
            <w:r w:rsidRPr="0076448C">
              <w:t>18</w:t>
            </w:r>
          </w:p>
        </w:tc>
        <w:tc>
          <w:tcPr>
            <w:tcW w:w="760" w:type="dxa"/>
          </w:tcPr>
          <w:p w14:paraId="2E667374" w14:textId="77777777" w:rsidR="00DA5469" w:rsidRPr="0076448C" w:rsidRDefault="00DA5469" w:rsidP="001312EF">
            <w:pPr>
              <w:jc w:val="center"/>
            </w:pPr>
            <w:r w:rsidRPr="0076448C">
              <w:t>121</w:t>
            </w:r>
          </w:p>
        </w:tc>
        <w:tc>
          <w:tcPr>
            <w:tcW w:w="776" w:type="dxa"/>
          </w:tcPr>
          <w:p w14:paraId="2B6806BA" w14:textId="77777777" w:rsidR="00DA5469" w:rsidRPr="0076448C" w:rsidRDefault="00DA5469" w:rsidP="001312EF">
            <w:pPr>
              <w:jc w:val="center"/>
            </w:pPr>
            <w:r w:rsidRPr="0076448C">
              <w:t>127%</w:t>
            </w:r>
          </w:p>
        </w:tc>
      </w:tr>
      <w:tr w:rsidR="00DA5469" w:rsidRPr="0076448C" w14:paraId="22457846" w14:textId="77777777" w:rsidTr="008408F9">
        <w:trPr>
          <w:jc w:val="center"/>
        </w:trPr>
        <w:tc>
          <w:tcPr>
            <w:tcW w:w="1612" w:type="dxa"/>
          </w:tcPr>
          <w:p w14:paraId="5EB7E17B" w14:textId="77777777" w:rsidR="00DA5469" w:rsidRPr="0076448C" w:rsidRDefault="00DA5469" w:rsidP="001312EF">
            <w:r w:rsidRPr="0076448C">
              <w:t>Charlas</w:t>
            </w:r>
          </w:p>
        </w:tc>
        <w:tc>
          <w:tcPr>
            <w:tcW w:w="1390" w:type="dxa"/>
          </w:tcPr>
          <w:p w14:paraId="4F520CA4" w14:textId="77777777" w:rsidR="00DA5469" w:rsidRPr="0076448C" w:rsidRDefault="00DA5469" w:rsidP="001312EF">
            <w:pPr>
              <w:jc w:val="center"/>
            </w:pPr>
            <w:r w:rsidRPr="0076448C">
              <w:t>219</w:t>
            </w:r>
          </w:p>
        </w:tc>
        <w:tc>
          <w:tcPr>
            <w:tcW w:w="592" w:type="dxa"/>
          </w:tcPr>
          <w:p w14:paraId="19BBCB11" w14:textId="77777777" w:rsidR="00DA5469" w:rsidRPr="0076448C" w:rsidRDefault="00DA5469" w:rsidP="001312EF">
            <w:pPr>
              <w:jc w:val="center"/>
            </w:pPr>
            <w:r w:rsidRPr="0076448C">
              <w:t>15</w:t>
            </w:r>
          </w:p>
        </w:tc>
        <w:tc>
          <w:tcPr>
            <w:tcW w:w="592" w:type="dxa"/>
          </w:tcPr>
          <w:p w14:paraId="546A1CB2" w14:textId="77777777" w:rsidR="00DA5469" w:rsidRPr="0076448C" w:rsidRDefault="00DA5469" w:rsidP="001312EF">
            <w:pPr>
              <w:jc w:val="center"/>
            </w:pPr>
            <w:r w:rsidRPr="0076448C">
              <w:t>23</w:t>
            </w:r>
          </w:p>
        </w:tc>
        <w:tc>
          <w:tcPr>
            <w:tcW w:w="592" w:type="dxa"/>
          </w:tcPr>
          <w:p w14:paraId="05DBCA7C" w14:textId="77777777" w:rsidR="00DA5469" w:rsidRPr="0076448C" w:rsidRDefault="00DA5469" w:rsidP="001312EF">
            <w:pPr>
              <w:jc w:val="center"/>
            </w:pPr>
            <w:r w:rsidRPr="0076448C">
              <w:t>13</w:t>
            </w:r>
          </w:p>
        </w:tc>
        <w:tc>
          <w:tcPr>
            <w:tcW w:w="592" w:type="dxa"/>
          </w:tcPr>
          <w:p w14:paraId="5BF3A726" w14:textId="77777777" w:rsidR="00DA5469" w:rsidRPr="0076448C" w:rsidRDefault="00DA5469" w:rsidP="001312EF">
            <w:pPr>
              <w:jc w:val="center"/>
            </w:pPr>
            <w:r w:rsidRPr="0076448C">
              <w:t>18</w:t>
            </w:r>
          </w:p>
        </w:tc>
        <w:tc>
          <w:tcPr>
            <w:tcW w:w="592" w:type="dxa"/>
          </w:tcPr>
          <w:p w14:paraId="2D604E2C" w14:textId="77777777" w:rsidR="00DA5469" w:rsidRPr="0076448C" w:rsidRDefault="00DA5469" w:rsidP="001312EF">
            <w:pPr>
              <w:jc w:val="center"/>
            </w:pPr>
            <w:r w:rsidRPr="0076448C">
              <w:t>55</w:t>
            </w:r>
          </w:p>
        </w:tc>
        <w:tc>
          <w:tcPr>
            <w:tcW w:w="592" w:type="dxa"/>
          </w:tcPr>
          <w:p w14:paraId="62A3C101" w14:textId="77777777" w:rsidR="00DA5469" w:rsidRPr="0076448C" w:rsidRDefault="00DA5469" w:rsidP="001312EF">
            <w:pPr>
              <w:jc w:val="center"/>
            </w:pPr>
            <w:r w:rsidRPr="0076448C">
              <w:t>38</w:t>
            </w:r>
          </w:p>
        </w:tc>
        <w:tc>
          <w:tcPr>
            <w:tcW w:w="760" w:type="dxa"/>
          </w:tcPr>
          <w:p w14:paraId="3F302718" w14:textId="77777777" w:rsidR="00DA5469" w:rsidRPr="0076448C" w:rsidRDefault="00DA5469" w:rsidP="001312EF">
            <w:pPr>
              <w:jc w:val="center"/>
            </w:pPr>
            <w:r w:rsidRPr="0076448C">
              <w:t>162</w:t>
            </w:r>
          </w:p>
        </w:tc>
        <w:tc>
          <w:tcPr>
            <w:tcW w:w="776" w:type="dxa"/>
          </w:tcPr>
          <w:p w14:paraId="3558947E" w14:textId="77777777" w:rsidR="00DA5469" w:rsidRPr="0076448C" w:rsidRDefault="00DA5469" w:rsidP="001312EF">
            <w:pPr>
              <w:jc w:val="center"/>
            </w:pPr>
            <w:r w:rsidRPr="0076448C">
              <w:t>74%</w:t>
            </w:r>
          </w:p>
        </w:tc>
      </w:tr>
    </w:tbl>
    <w:p w14:paraId="358790B2" w14:textId="77777777" w:rsidR="00093562" w:rsidRDefault="00093562" w:rsidP="00971F1B">
      <w:pPr>
        <w:spacing w:after="0" w:line="360" w:lineRule="auto"/>
        <w:jc w:val="center"/>
        <w:rPr>
          <w:lang w:val="es-DO"/>
        </w:rPr>
      </w:pPr>
    </w:p>
    <w:p w14:paraId="281D643F" w14:textId="0F972C34" w:rsidR="006C113E" w:rsidRDefault="006C113E" w:rsidP="00971F1B">
      <w:pPr>
        <w:spacing w:after="0" w:line="360" w:lineRule="auto"/>
        <w:jc w:val="center"/>
        <w:rPr>
          <w:lang w:val="es-DO"/>
        </w:rPr>
      </w:pPr>
      <w:r>
        <w:rPr>
          <w:lang w:val="es-DO"/>
        </w:rPr>
        <w:t>Cuadro No. VI</w:t>
      </w:r>
      <w:r w:rsidR="00C82653">
        <w:rPr>
          <w:lang w:val="es-DO"/>
        </w:rPr>
        <w:t>I</w:t>
      </w:r>
      <w:r>
        <w:rPr>
          <w:lang w:val="es-DO"/>
        </w:rPr>
        <w:t xml:space="preserve"> Resumen Capacitación enero-diciembre de </w:t>
      </w:r>
      <w:r w:rsidR="005677A3">
        <w:rPr>
          <w:lang w:val="es-DO"/>
        </w:rPr>
        <w:t>2025</w:t>
      </w:r>
    </w:p>
    <w:tbl>
      <w:tblPr>
        <w:tblW w:w="7460" w:type="dxa"/>
        <w:jc w:val="center"/>
        <w:tblBorders>
          <w:top w:val="single" w:sz="8" w:space="0" w:color="0B3C5D"/>
          <w:left w:val="single" w:sz="8" w:space="0" w:color="0B3C5D"/>
          <w:bottom w:val="single" w:sz="8" w:space="0" w:color="0B3C5D"/>
          <w:right w:val="single" w:sz="8" w:space="0" w:color="0B3C5D"/>
          <w:insideH w:val="single" w:sz="8" w:space="0" w:color="0B3C5D"/>
          <w:insideV w:val="single" w:sz="8" w:space="0" w:color="0B3C5D"/>
        </w:tblBorders>
        <w:tblCellMar>
          <w:left w:w="70" w:type="dxa"/>
          <w:right w:w="70" w:type="dxa"/>
        </w:tblCellMar>
        <w:tblLook w:val="04A0" w:firstRow="1" w:lastRow="0" w:firstColumn="1" w:lastColumn="0" w:noHBand="0" w:noVBand="1"/>
      </w:tblPr>
      <w:tblGrid>
        <w:gridCol w:w="1219"/>
        <w:gridCol w:w="1434"/>
        <w:gridCol w:w="1207"/>
        <w:gridCol w:w="1234"/>
        <w:gridCol w:w="994"/>
        <w:gridCol w:w="887"/>
        <w:gridCol w:w="754"/>
      </w:tblGrid>
      <w:tr w:rsidR="00687D21" w:rsidRPr="00687D21" w14:paraId="6FD4CF45" w14:textId="77777777" w:rsidTr="00687D21">
        <w:trPr>
          <w:trHeight w:val="672"/>
          <w:jc w:val="center"/>
        </w:trPr>
        <w:tc>
          <w:tcPr>
            <w:tcW w:w="2543" w:type="dxa"/>
            <w:gridSpan w:val="2"/>
            <w:vMerge w:val="restart"/>
            <w:shd w:val="clear" w:color="auto" w:fill="0B3C5D"/>
            <w:noWrap/>
            <w:vAlign w:val="center"/>
            <w:hideMark/>
          </w:tcPr>
          <w:p w14:paraId="37125AD8" w14:textId="77777777" w:rsidR="00274CD9" w:rsidRPr="00687D21" w:rsidRDefault="00274CD9" w:rsidP="00274CD9">
            <w:pPr>
              <w:spacing w:after="0" w:line="240" w:lineRule="auto"/>
              <w:jc w:val="center"/>
              <w:rPr>
                <w:rFonts w:eastAsia="Times New Roman"/>
                <w:b/>
                <w:bCs/>
                <w:color w:val="FFFFFF" w:themeColor="background1"/>
                <w:spacing w:val="0"/>
                <w:lang w:val="es-DO" w:eastAsia="es-DO"/>
              </w:rPr>
            </w:pPr>
            <w:r w:rsidRPr="00687D21">
              <w:rPr>
                <w:rFonts w:eastAsia="Times New Roman"/>
                <w:b/>
                <w:bCs/>
                <w:color w:val="FFFFFF" w:themeColor="background1"/>
                <w:spacing w:val="0"/>
                <w:lang w:val="es-DO" w:eastAsia="es-DO"/>
              </w:rPr>
              <w:t>Capacitación</w:t>
            </w:r>
          </w:p>
        </w:tc>
        <w:tc>
          <w:tcPr>
            <w:tcW w:w="1205" w:type="dxa"/>
            <w:vMerge w:val="restart"/>
            <w:shd w:val="clear" w:color="auto" w:fill="0B3C5D"/>
            <w:vAlign w:val="center"/>
            <w:hideMark/>
          </w:tcPr>
          <w:p w14:paraId="5633F339" w14:textId="77777777" w:rsidR="00274CD9" w:rsidRPr="00687D21" w:rsidRDefault="00274CD9" w:rsidP="00274CD9">
            <w:pPr>
              <w:spacing w:after="0" w:line="240" w:lineRule="auto"/>
              <w:jc w:val="center"/>
              <w:rPr>
                <w:rFonts w:eastAsia="Times New Roman"/>
                <w:b/>
                <w:bCs/>
                <w:color w:val="FFFFFF" w:themeColor="background1"/>
                <w:spacing w:val="0"/>
                <w:lang w:val="es-DO" w:eastAsia="es-DO"/>
              </w:rPr>
            </w:pPr>
            <w:r w:rsidRPr="00687D21">
              <w:rPr>
                <w:rFonts w:eastAsia="Times New Roman"/>
                <w:b/>
                <w:bCs/>
                <w:color w:val="FFFFFF" w:themeColor="background1"/>
                <w:spacing w:val="0"/>
                <w:lang w:val="es-DO" w:eastAsia="es-DO"/>
              </w:rPr>
              <w:t>Enero-Diciembre 2025</w:t>
            </w:r>
          </w:p>
        </w:tc>
        <w:tc>
          <w:tcPr>
            <w:tcW w:w="2980" w:type="dxa"/>
            <w:gridSpan w:val="3"/>
            <w:vMerge w:val="restart"/>
            <w:shd w:val="clear" w:color="auto" w:fill="0B3C5D"/>
            <w:noWrap/>
            <w:vAlign w:val="center"/>
            <w:hideMark/>
          </w:tcPr>
          <w:p w14:paraId="2206BAFC" w14:textId="77777777" w:rsidR="00274CD9" w:rsidRPr="00687D21" w:rsidRDefault="00274CD9" w:rsidP="00274CD9">
            <w:pPr>
              <w:spacing w:after="0" w:line="240" w:lineRule="auto"/>
              <w:jc w:val="center"/>
              <w:rPr>
                <w:rFonts w:eastAsia="Times New Roman"/>
                <w:b/>
                <w:bCs/>
                <w:color w:val="FFFFFF" w:themeColor="background1"/>
                <w:spacing w:val="0"/>
                <w:lang w:val="es-DO" w:eastAsia="es-DO"/>
              </w:rPr>
            </w:pPr>
            <w:r w:rsidRPr="00687D21">
              <w:rPr>
                <w:rFonts w:eastAsia="Times New Roman"/>
                <w:b/>
                <w:bCs/>
                <w:color w:val="FFFFFF" w:themeColor="background1"/>
                <w:spacing w:val="0"/>
                <w:lang w:val="es-DO" w:eastAsia="es-DO"/>
              </w:rPr>
              <w:t>Beneficiarios</w:t>
            </w:r>
          </w:p>
        </w:tc>
        <w:tc>
          <w:tcPr>
            <w:tcW w:w="732" w:type="dxa"/>
            <w:shd w:val="clear" w:color="auto" w:fill="0B3C5D"/>
            <w:vAlign w:val="center"/>
            <w:hideMark/>
          </w:tcPr>
          <w:p w14:paraId="774010E3" w14:textId="77777777" w:rsidR="00274CD9" w:rsidRPr="00687D21" w:rsidRDefault="00274CD9" w:rsidP="00274CD9">
            <w:pPr>
              <w:spacing w:after="0" w:line="240" w:lineRule="auto"/>
              <w:jc w:val="center"/>
              <w:rPr>
                <w:rFonts w:eastAsia="Times New Roman"/>
                <w:b/>
                <w:bCs/>
                <w:color w:val="FFFFFF" w:themeColor="background1"/>
                <w:spacing w:val="0"/>
                <w:lang w:val="es-DO" w:eastAsia="es-DO"/>
              </w:rPr>
            </w:pPr>
            <w:r w:rsidRPr="00687D21">
              <w:rPr>
                <w:rFonts w:eastAsia="Times New Roman"/>
                <w:b/>
                <w:bCs/>
                <w:color w:val="FFFFFF" w:themeColor="background1"/>
                <w:spacing w:val="0"/>
                <w:lang w:val="es-DO" w:eastAsia="es-DO"/>
              </w:rPr>
              <w:t xml:space="preserve"> EJEC</w:t>
            </w:r>
          </w:p>
        </w:tc>
      </w:tr>
      <w:tr w:rsidR="00687D21" w:rsidRPr="00687D21" w14:paraId="55F6C19F" w14:textId="77777777" w:rsidTr="00687D21">
        <w:trPr>
          <w:trHeight w:val="324"/>
          <w:jc w:val="center"/>
        </w:trPr>
        <w:tc>
          <w:tcPr>
            <w:tcW w:w="2543" w:type="dxa"/>
            <w:gridSpan w:val="2"/>
            <w:vMerge/>
            <w:shd w:val="clear" w:color="auto" w:fill="0B3C5D"/>
            <w:vAlign w:val="center"/>
            <w:hideMark/>
          </w:tcPr>
          <w:p w14:paraId="52207F2E" w14:textId="77777777" w:rsidR="00274CD9" w:rsidRPr="00687D21" w:rsidRDefault="00274CD9" w:rsidP="00274CD9">
            <w:pPr>
              <w:spacing w:after="0" w:line="240" w:lineRule="auto"/>
              <w:rPr>
                <w:rFonts w:eastAsia="Times New Roman"/>
                <w:b/>
                <w:bCs/>
                <w:color w:val="FFFFFF" w:themeColor="background1"/>
                <w:spacing w:val="0"/>
                <w:lang w:val="es-DO" w:eastAsia="es-DO"/>
              </w:rPr>
            </w:pPr>
          </w:p>
        </w:tc>
        <w:tc>
          <w:tcPr>
            <w:tcW w:w="1205" w:type="dxa"/>
            <w:vMerge/>
            <w:shd w:val="clear" w:color="auto" w:fill="0B3C5D"/>
            <w:vAlign w:val="center"/>
            <w:hideMark/>
          </w:tcPr>
          <w:p w14:paraId="43BBDDF4" w14:textId="77777777" w:rsidR="00274CD9" w:rsidRPr="00687D21" w:rsidRDefault="00274CD9" w:rsidP="00274CD9">
            <w:pPr>
              <w:spacing w:after="0" w:line="240" w:lineRule="auto"/>
              <w:rPr>
                <w:rFonts w:eastAsia="Times New Roman"/>
                <w:b/>
                <w:bCs/>
                <w:color w:val="FFFFFF" w:themeColor="background1"/>
                <w:spacing w:val="0"/>
                <w:lang w:val="es-DO" w:eastAsia="es-DO"/>
              </w:rPr>
            </w:pPr>
          </w:p>
        </w:tc>
        <w:tc>
          <w:tcPr>
            <w:tcW w:w="2980" w:type="dxa"/>
            <w:gridSpan w:val="3"/>
            <w:vMerge/>
            <w:shd w:val="clear" w:color="auto" w:fill="0B3C5D"/>
            <w:vAlign w:val="center"/>
            <w:hideMark/>
          </w:tcPr>
          <w:p w14:paraId="193EB61B" w14:textId="77777777" w:rsidR="00274CD9" w:rsidRPr="00687D21" w:rsidRDefault="00274CD9" w:rsidP="00274CD9">
            <w:pPr>
              <w:spacing w:after="0" w:line="240" w:lineRule="auto"/>
              <w:rPr>
                <w:rFonts w:eastAsia="Times New Roman"/>
                <w:b/>
                <w:bCs/>
                <w:color w:val="FFFFFF" w:themeColor="background1"/>
                <w:spacing w:val="0"/>
                <w:lang w:val="es-DO" w:eastAsia="es-DO"/>
              </w:rPr>
            </w:pPr>
          </w:p>
        </w:tc>
        <w:tc>
          <w:tcPr>
            <w:tcW w:w="732" w:type="dxa"/>
            <w:shd w:val="clear" w:color="auto" w:fill="0B3C5D"/>
            <w:vAlign w:val="center"/>
            <w:hideMark/>
          </w:tcPr>
          <w:p w14:paraId="15DCE2D5" w14:textId="77777777" w:rsidR="00274CD9" w:rsidRPr="00687D21" w:rsidRDefault="00274CD9" w:rsidP="00274CD9">
            <w:pPr>
              <w:spacing w:after="0" w:line="240" w:lineRule="auto"/>
              <w:jc w:val="center"/>
              <w:rPr>
                <w:rFonts w:eastAsia="Times New Roman"/>
                <w:b/>
                <w:bCs/>
                <w:color w:val="FFFFFF" w:themeColor="background1"/>
                <w:spacing w:val="0"/>
                <w:lang w:val="es-DO" w:eastAsia="es-DO"/>
              </w:rPr>
            </w:pPr>
            <w:r w:rsidRPr="00687D21">
              <w:rPr>
                <w:rFonts w:eastAsia="Times New Roman"/>
                <w:b/>
                <w:bCs/>
                <w:color w:val="FFFFFF" w:themeColor="background1"/>
                <w:spacing w:val="0"/>
                <w:lang w:val="es-DO" w:eastAsia="es-DO"/>
              </w:rPr>
              <w:t>%</w:t>
            </w:r>
          </w:p>
        </w:tc>
      </w:tr>
      <w:tr w:rsidR="00274CD9" w:rsidRPr="00274CD9" w14:paraId="26925A51" w14:textId="77777777" w:rsidTr="0036288C">
        <w:trPr>
          <w:trHeight w:val="636"/>
          <w:jc w:val="center"/>
        </w:trPr>
        <w:tc>
          <w:tcPr>
            <w:tcW w:w="1219" w:type="dxa"/>
            <w:shd w:val="clear" w:color="000000" w:fill="FFFFFF"/>
            <w:vAlign w:val="center"/>
            <w:hideMark/>
          </w:tcPr>
          <w:p w14:paraId="766ECC19" w14:textId="77777777" w:rsidR="00274CD9" w:rsidRPr="00274CD9" w:rsidRDefault="00274CD9" w:rsidP="00274CD9">
            <w:pPr>
              <w:spacing w:after="0" w:line="240" w:lineRule="auto"/>
              <w:jc w:val="both"/>
              <w:rPr>
                <w:rFonts w:eastAsia="Times New Roman"/>
                <w:b/>
                <w:bCs/>
                <w:spacing w:val="0"/>
                <w:lang w:val="es-DO" w:eastAsia="es-DO"/>
              </w:rPr>
            </w:pPr>
            <w:r w:rsidRPr="00274CD9">
              <w:rPr>
                <w:rFonts w:eastAsia="Times New Roman"/>
                <w:b/>
                <w:bCs/>
                <w:spacing w:val="0"/>
                <w:lang w:val="es-DO" w:eastAsia="es-DO"/>
              </w:rPr>
              <w:t>Tipo</w:t>
            </w:r>
          </w:p>
        </w:tc>
        <w:tc>
          <w:tcPr>
            <w:tcW w:w="1324" w:type="dxa"/>
            <w:shd w:val="clear" w:color="000000" w:fill="FFFFFF"/>
            <w:vAlign w:val="center"/>
            <w:hideMark/>
          </w:tcPr>
          <w:p w14:paraId="1398C509" w14:textId="77777777" w:rsidR="00274CD9" w:rsidRPr="00274CD9" w:rsidRDefault="00274CD9" w:rsidP="00274CD9">
            <w:pPr>
              <w:spacing w:after="0" w:line="240" w:lineRule="auto"/>
              <w:jc w:val="center"/>
              <w:rPr>
                <w:rFonts w:eastAsia="Times New Roman"/>
                <w:b/>
                <w:bCs/>
                <w:spacing w:val="0"/>
                <w:lang w:val="es-DO" w:eastAsia="es-DO"/>
              </w:rPr>
            </w:pPr>
            <w:r w:rsidRPr="00274CD9">
              <w:rPr>
                <w:rFonts w:eastAsia="Times New Roman"/>
                <w:b/>
                <w:bCs/>
                <w:spacing w:val="0"/>
                <w:lang w:val="es-DO" w:eastAsia="es-DO"/>
              </w:rPr>
              <w:t>Programado</w:t>
            </w:r>
          </w:p>
        </w:tc>
        <w:tc>
          <w:tcPr>
            <w:tcW w:w="1205" w:type="dxa"/>
            <w:shd w:val="clear" w:color="000000" w:fill="FFFFFF"/>
            <w:noWrap/>
            <w:vAlign w:val="center"/>
            <w:hideMark/>
          </w:tcPr>
          <w:p w14:paraId="66CB97C0" w14:textId="77777777" w:rsidR="00274CD9" w:rsidRPr="00274CD9" w:rsidRDefault="00274CD9" w:rsidP="00274CD9">
            <w:pPr>
              <w:spacing w:after="0" w:line="240" w:lineRule="auto"/>
              <w:jc w:val="center"/>
              <w:rPr>
                <w:rFonts w:eastAsia="Times New Roman"/>
                <w:b/>
                <w:bCs/>
                <w:spacing w:val="0"/>
                <w:lang w:val="es-DO" w:eastAsia="es-DO"/>
              </w:rPr>
            </w:pPr>
            <w:r w:rsidRPr="00274CD9">
              <w:rPr>
                <w:rFonts w:eastAsia="Times New Roman"/>
                <w:b/>
                <w:bCs/>
                <w:spacing w:val="0"/>
                <w:lang w:val="es-DO" w:eastAsia="es-DO"/>
              </w:rPr>
              <w:t>EJE</w:t>
            </w:r>
          </w:p>
        </w:tc>
        <w:tc>
          <w:tcPr>
            <w:tcW w:w="1203" w:type="dxa"/>
            <w:shd w:val="clear" w:color="000000" w:fill="FFFFFF"/>
            <w:noWrap/>
            <w:vAlign w:val="center"/>
            <w:hideMark/>
          </w:tcPr>
          <w:p w14:paraId="2B898468" w14:textId="77777777" w:rsidR="00274CD9" w:rsidRPr="00274CD9" w:rsidRDefault="00274CD9" w:rsidP="00274CD9">
            <w:pPr>
              <w:spacing w:after="0" w:line="240" w:lineRule="auto"/>
              <w:jc w:val="right"/>
              <w:rPr>
                <w:rFonts w:eastAsia="Times New Roman"/>
                <w:b/>
                <w:bCs/>
                <w:spacing w:val="0"/>
                <w:lang w:val="es-DO" w:eastAsia="es-DO"/>
              </w:rPr>
            </w:pPr>
            <w:r w:rsidRPr="00274CD9">
              <w:rPr>
                <w:rFonts w:eastAsia="Times New Roman"/>
                <w:b/>
                <w:bCs/>
                <w:spacing w:val="0"/>
                <w:lang w:val="es-DO" w:eastAsia="es-DO"/>
              </w:rPr>
              <w:t>HOMBRE</w:t>
            </w:r>
          </w:p>
        </w:tc>
        <w:tc>
          <w:tcPr>
            <w:tcW w:w="946" w:type="dxa"/>
            <w:shd w:val="clear" w:color="000000" w:fill="FFFFFF"/>
            <w:noWrap/>
            <w:vAlign w:val="center"/>
            <w:hideMark/>
          </w:tcPr>
          <w:p w14:paraId="55A95396" w14:textId="77777777" w:rsidR="00274CD9" w:rsidRPr="00274CD9" w:rsidRDefault="00274CD9" w:rsidP="00274CD9">
            <w:pPr>
              <w:spacing w:after="0" w:line="240" w:lineRule="auto"/>
              <w:jc w:val="right"/>
              <w:rPr>
                <w:rFonts w:eastAsia="Times New Roman"/>
                <w:b/>
                <w:bCs/>
                <w:spacing w:val="0"/>
                <w:lang w:val="es-DO" w:eastAsia="es-DO"/>
              </w:rPr>
            </w:pPr>
            <w:r w:rsidRPr="00274CD9">
              <w:rPr>
                <w:rFonts w:eastAsia="Times New Roman"/>
                <w:b/>
                <w:bCs/>
                <w:spacing w:val="0"/>
                <w:lang w:val="es-DO" w:eastAsia="es-DO"/>
              </w:rPr>
              <w:t>MUJER</w:t>
            </w:r>
          </w:p>
        </w:tc>
        <w:tc>
          <w:tcPr>
            <w:tcW w:w="831" w:type="dxa"/>
            <w:shd w:val="clear" w:color="000000" w:fill="FFFFFF"/>
            <w:noWrap/>
            <w:vAlign w:val="center"/>
            <w:hideMark/>
          </w:tcPr>
          <w:p w14:paraId="5BF8781C" w14:textId="77777777" w:rsidR="00274CD9" w:rsidRPr="00274CD9" w:rsidRDefault="00274CD9" w:rsidP="00274CD9">
            <w:pPr>
              <w:spacing w:after="0" w:line="240" w:lineRule="auto"/>
              <w:jc w:val="right"/>
              <w:rPr>
                <w:rFonts w:eastAsia="Times New Roman"/>
                <w:b/>
                <w:bCs/>
                <w:spacing w:val="0"/>
                <w:lang w:val="es-DO" w:eastAsia="es-DO"/>
              </w:rPr>
            </w:pPr>
            <w:r w:rsidRPr="00274CD9">
              <w:rPr>
                <w:rFonts w:eastAsia="Times New Roman"/>
                <w:b/>
                <w:bCs/>
                <w:spacing w:val="0"/>
                <w:lang w:val="es-DO" w:eastAsia="es-DO"/>
              </w:rPr>
              <w:t>Totales</w:t>
            </w:r>
          </w:p>
        </w:tc>
        <w:tc>
          <w:tcPr>
            <w:tcW w:w="732" w:type="dxa"/>
            <w:shd w:val="clear" w:color="000000" w:fill="FFFFFF"/>
            <w:noWrap/>
            <w:vAlign w:val="center"/>
            <w:hideMark/>
          </w:tcPr>
          <w:p w14:paraId="6624A31C" w14:textId="77777777" w:rsidR="00274CD9" w:rsidRPr="00274CD9" w:rsidRDefault="00274CD9" w:rsidP="00274CD9">
            <w:pPr>
              <w:spacing w:after="0" w:line="240" w:lineRule="auto"/>
              <w:jc w:val="center"/>
              <w:rPr>
                <w:rFonts w:eastAsia="Times New Roman"/>
                <w:b/>
                <w:bCs/>
                <w:spacing w:val="0"/>
                <w:lang w:val="es-DO" w:eastAsia="es-DO"/>
              </w:rPr>
            </w:pPr>
            <w:r w:rsidRPr="00274CD9">
              <w:rPr>
                <w:rFonts w:eastAsia="Times New Roman"/>
                <w:b/>
                <w:bCs/>
                <w:spacing w:val="0"/>
                <w:lang w:val="es-DO" w:eastAsia="es-DO"/>
              </w:rPr>
              <w:t>%</w:t>
            </w:r>
          </w:p>
        </w:tc>
      </w:tr>
      <w:tr w:rsidR="00274CD9" w:rsidRPr="00274CD9" w14:paraId="5A779C70" w14:textId="77777777" w:rsidTr="0036288C">
        <w:trPr>
          <w:trHeight w:val="360"/>
          <w:jc w:val="center"/>
        </w:trPr>
        <w:tc>
          <w:tcPr>
            <w:tcW w:w="1219" w:type="dxa"/>
            <w:noWrap/>
            <w:vAlign w:val="center"/>
            <w:hideMark/>
          </w:tcPr>
          <w:p w14:paraId="579F938A" w14:textId="77777777" w:rsidR="00274CD9" w:rsidRPr="00274CD9" w:rsidRDefault="00274CD9" w:rsidP="00274CD9">
            <w:pPr>
              <w:spacing w:after="0" w:line="240" w:lineRule="auto"/>
              <w:jc w:val="both"/>
              <w:rPr>
                <w:rFonts w:eastAsia="Times New Roman"/>
                <w:spacing w:val="0"/>
                <w:lang w:val="es-DO" w:eastAsia="es-DO"/>
              </w:rPr>
            </w:pPr>
            <w:r w:rsidRPr="00274CD9">
              <w:rPr>
                <w:rFonts w:eastAsia="Times New Roman"/>
                <w:spacing w:val="0"/>
                <w:lang w:val="es-DO" w:eastAsia="es-DO"/>
              </w:rPr>
              <w:t>Cursos</w:t>
            </w:r>
          </w:p>
        </w:tc>
        <w:tc>
          <w:tcPr>
            <w:tcW w:w="1324" w:type="dxa"/>
            <w:noWrap/>
            <w:vAlign w:val="center"/>
            <w:hideMark/>
          </w:tcPr>
          <w:p w14:paraId="1FEC053A" w14:textId="77777777" w:rsidR="00274CD9" w:rsidRPr="00274CD9" w:rsidRDefault="00274CD9" w:rsidP="00274CD9">
            <w:pPr>
              <w:spacing w:after="0" w:line="240" w:lineRule="auto"/>
              <w:jc w:val="center"/>
              <w:rPr>
                <w:rFonts w:eastAsia="Times New Roman"/>
                <w:spacing w:val="0"/>
                <w:lang w:val="es-DO" w:eastAsia="es-DO"/>
              </w:rPr>
            </w:pPr>
            <w:r w:rsidRPr="00274CD9">
              <w:rPr>
                <w:rFonts w:eastAsia="Times New Roman"/>
                <w:spacing w:val="0"/>
                <w:lang w:val="es-DO" w:eastAsia="es-DO"/>
              </w:rPr>
              <w:t>4</w:t>
            </w:r>
          </w:p>
        </w:tc>
        <w:tc>
          <w:tcPr>
            <w:tcW w:w="1205" w:type="dxa"/>
            <w:noWrap/>
            <w:vAlign w:val="center"/>
            <w:hideMark/>
          </w:tcPr>
          <w:p w14:paraId="3C9151B8" w14:textId="77777777" w:rsidR="00274CD9" w:rsidRPr="00274CD9" w:rsidRDefault="00274CD9" w:rsidP="00274CD9">
            <w:pPr>
              <w:spacing w:after="0" w:line="240" w:lineRule="auto"/>
              <w:jc w:val="center"/>
              <w:rPr>
                <w:rFonts w:eastAsia="Times New Roman"/>
                <w:spacing w:val="0"/>
                <w:lang w:val="es-DO" w:eastAsia="es-DO"/>
              </w:rPr>
            </w:pPr>
            <w:r w:rsidRPr="00274CD9">
              <w:rPr>
                <w:rFonts w:eastAsia="Times New Roman"/>
                <w:spacing w:val="0"/>
                <w:lang w:val="es-DO" w:eastAsia="es-DO"/>
              </w:rPr>
              <w:t>5</w:t>
            </w:r>
          </w:p>
        </w:tc>
        <w:tc>
          <w:tcPr>
            <w:tcW w:w="1203" w:type="dxa"/>
            <w:noWrap/>
            <w:vAlign w:val="center"/>
            <w:hideMark/>
          </w:tcPr>
          <w:p w14:paraId="2DF8DCE8" w14:textId="77777777" w:rsidR="00274CD9" w:rsidRPr="00274CD9" w:rsidRDefault="00274CD9" w:rsidP="00274CD9">
            <w:pPr>
              <w:spacing w:after="0" w:line="240" w:lineRule="auto"/>
              <w:jc w:val="center"/>
              <w:rPr>
                <w:rFonts w:eastAsia="Times New Roman"/>
                <w:spacing w:val="0"/>
                <w:lang w:val="es-DO" w:eastAsia="es-DO"/>
              </w:rPr>
            </w:pPr>
            <w:r w:rsidRPr="00274CD9">
              <w:rPr>
                <w:rFonts w:eastAsia="Times New Roman"/>
                <w:spacing w:val="0"/>
                <w:lang w:val="es-DO" w:eastAsia="es-DO"/>
              </w:rPr>
              <w:t xml:space="preserve">             47 </w:t>
            </w:r>
          </w:p>
        </w:tc>
        <w:tc>
          <w:tcPr>
            <w:tcW w:w="946" w:type="dxa"/>
            <w:noWrap/>
            <w:vAlign w:val="center"/>
            <w:hideMark/>
          </w:tcPr>
          <w:p w14:paraId="3F3F7AAF" w14:textId="77777777" w:rsidR="00274CD9" w:rsidRPr="00274CD9" w:rsidRDefault="00274CD9" w:rsidP="00274CD9">
            <w:pPr>
              <w:spacing w:after="0" w:line="240" w:lineRule="auto"/>
              <w:jc w:val="center"/>
              <w:rPr>
                <w:rFonts w:eastAsia="Times New Roman"/>
                <w:spacing w:val="0"/>
                <w:lang w:val="es-DO" w:eastAsia="es-DO"/>
              </w:rPr>
            </w:pPr>
            <w:r w:rsidRPr="00274CD9">
              <w:rPr>
                <w:rFonts w:eastAsia="Times New Roman"/>
                <w:spacing w:val="0"/>
                <w:lang w:val="es-DO" w:eastAsia="es-DO"/>
              </w:rPr>
              <w:t xml:space="preserve">         24 </w:t>
            </w:r>
          </w:p>
        </w:tc>
        <w:tc>
          <w:tcPr>
            <w:tcW w:w="831" w:type="dxa"/>
            <w:noWrap/>
            <w:vAlign w:val="center"/>
            <w:hideMark/>
          </w:tcPr>
          <w:p w14:paraId="01527394" w14:textId="77777777" w:rsidR="00274CD9" w:rsidRPr="00274CD9" w:rsidRDefault="00274CD9" w:rsidP="00274CD9">
            <w:pPr>
              <w:spacing w:after="0" w:line="240" w:lineRule="auto"/>
              <w:jc w:val="center"/>
              <w:rPr>
                <w:rFonts w:eastAsia="Times New Roman"/>
                <w:spacing w:val="0"/>
                <w:lang w:val="es-DO" w:eastAsia="es-DO"/>
              </w:rPr>
            </w:pPr>
            <w:r w:rsidRPr="00274CD9">
              <w:rPr>
                <w:rFonts w:eastAsia="Times New Roman"/>
                <w:spacing w:val="0"/>
                <w:lang w:val="es-DO" w:eastAsia="es-DO"/>
              </w:rPr>
              <w:t xml:space="preserve">        71 </w:t>
            </w:r>
          </w:p>
        </w:tc>
        <w:tc>
          <w:tcPr>
            <w:tcW w:w="732" w:type="dxa"/>
            <w:noWrap/>
            <w:vAlign w:val="center"/>
            <w:hideMark/>
          </w:tcPr>
          <w:p w14:paraId="5328ACBC" w14:textId="77777777" w:rsidR="00274CD9" w:rsidRPr="00274CD9" w:rsidRDefault="00274CD9" w:rsidP="00274CD9">
            <w:pPr>
              <w:spacing w:after="0" w:line="240" w:lineRule="auto"/>
              <w:jc w:val="center"/>
              <w:rPr>
                <w:rFonts w:eastAsia="Times New Roman"/>
                <w:b/>
                <w:bCs/>
                <w:spacing w:val="0"/>
                <w:lang w:val="es-DO" w:eastAsia="es-DO"/>
              </w:rPr>
            </w:pPr>
            <w:r w:rsidRPr="00274CD9">
              <w:rPr>
                <w:rFonts w:eastAsia="Times New Roman"/>
                <w:b/>
                <w:bCs/>
                <w:spacing w:val="0"/>
                <w:lang w:val="es-DO" w:eastAsia="es-DO"/>
              </w:rPr>
              <w:t>125%</w:t>
            </w:r>
          </w:p>
        </w:tc>
      </w:tr>
      <w:tr w:rsidR="00274CD9" w:rsidRPr="00274CD9" w14:paraId="67EC7094" w14:textId="77777777" w:rsidTr="0036288C">
        <w:trPr>
          <w:trHeight w:val="324"/>
          <w:jc w:val="center"/>
        </w:trPr>
        <w:tc>
          <w:tcPr>
            <w:tcW w:w="1219" w:type="dxa"/>
            <w:noWrap/>
            <w:vAlign w:val="center"/>
            <w:hideMark/>
          </w:tcPr>
          <w:p w14:paraId="39B94875" w14:textId="77777777" w:rsidR="00274CD9" w:rsidRPr="00274CD9" w:rsidRDefault="00274CD9" w:rsidP="00274CD9">
            <w:pPr>
              <w:spacing w:after="0" w:line="240" w:lineRule="auto"/>
              <w:jc w:val="both"/>
              <w:rPr>
                <w:rFonts w:eastAsia="Times New Roman"/>
                <w:spacing w:val="0"/>
                <w:lang w:val="es-DO" w:eastAsia="es-DO"/>
              </w:rPr>
            </w:pPr>
            <w:r w:rsidRPr="00274CD9">
              <w:rPr>
                <w:rFonts w:eastAsia="Times New Roman"/>
                <w:spacing w:val="0"/>
                <w:lang w:val="es-DO" w:eastAsia="es-DO"/>
              </w:rPr>
              <w:t>Talleres</w:t>
            </w:r>
          </w:p>
        </w:tc>
        <w:tc>
          <w:tcPr>
            <w:tcW w:w="1324" w:type="dxa"/>
            <w:noWrap/>
            <w:vAlign w:val="center"/>
            <w:hideMark/>
          </w:tcPr>
          <w:p w14:paraId="141D8D31" w14:textId="77777777" w:rsidR="00274CD9" w:rsidRPr="00274CD9" w:rsidRDefault="00274CD9" w:rsidP="00274CD9">
            <w:pPr>
              <w:spacing w:after="0" w:line="240" w:lineRule="auto"/>
              <w:jc w:val="center"/>
              <w:rPr>
                <w:rFonts w:eastAsia="Times New Roman"/>
                <w:spacing w:val="0"/>
                <w:lang w:val="es-DO" w:eastAsia="es-DO"/>
              </w:rPr>
            </w:pPr>
            <w:r w:rsidRPr="00274CD9">
              <w:rPr>
                <w:rFonts w:eastAsia="Times New Roman"/>
                <w:spacing w:val="0"/>
                <w:lang w:val="es-DO" w:eastAsia="es-DO"/>
              </w:rPr>
              <w:t>280</w:t>
            </w:r>
          </w:p>
        </w:tc>
        <w:tc>
          <w:tcPr>
            <w:tcW w:w="1205" w:type="dxa"/>
            <w:noWrap/>
            <w:vAlign w:val="center"/>
            <w:hideMark/>
          </w:tcPr>
          <w:p w14:paraId="4CBE5EBA" w14:textId="77777777" w:rsidR="00274CD9" w:rsidRPr="00274CD9" w:rsidRDefault="00274CD9" w:rsidP="00274CD9">
            <w:pPr>
              <w:spacing w:after="0" w:line="240" w:lineRule="auto"/>
              <w:jc w:val="center"/>
              <w:rPr>
                <w:rFonts w:eastAsia="Times New Roman"/>
                <w:spacing w:val="0"/>
                <w:lang w:val="es-DO" w:eastAsia="es-DO"/>
              </w:rPr>
            </w:pPr>
            <w:r w:rsidRPr="00274CD9">
              <w:rPr>
                <w:rFonts w:eastAsia="Times New Roman"/>
                <w:spacing w:val="0"/>
                <w:lang w:val="es-DO" w:eastAsia="es-DO"/>
              </w:rPr>
              <w:t>197</w:t>
            </w:r>
          </w:p>
        </w:tc>
        <w:tc>
          <w:tcPr>
            <w:tcW w:w="1203" w:type="dxa"/>
            <w:noWrap/>
            <w:vAlign w:val="center"/>
            <w:hideMark/>
          </w:tcPr>
          <w:p w14:paraId="3E44DBD0" w14:textId="77777777" w:rsidR="00274CD9" w:rsidRPr="00274CD9" w:rsidRDefault="00274CD9" w:rsidP="00274CD9">
            <w:pPr>
              <w:spacing w:after="0" w:line="240" w:lineRule="auto"/>
              <w:jc w:val="center"/>
              <w:rPr>
                <w:rFonts w:eastAsia="Times New Roman"/>
                <w:spacing w:val="0"/>
                <w:lang w:val="es-DO" w:eastAsia="es-DO"/>
              </w:rPr>
            </w:pPr>
            <w:r w:rsidRPr="00274CD9">
              <w:rPr>
                <w:rFonts w:eastAsia="Times New Roman"/>
                <w:spacing w:val="0"/>
                <w:lang w:val="es-DO" w:eastAsia="es-DO"/>
              </w:rPr>
              <w:t xml:space="preserve">        2,501 </w:t>
            </w:r>
          </w:p>
        </w:tc>
        <w:tc>
          <w:tcPr>
            <w:tcW w:w="946" w:type="dxa"/>
            <w:noWrap/>
            <w:vAlign w:val="center"/>
            <w:hideMark/>
          </w:tcPr>
          <w:p w14:paraId="72B19705" w14:textId="77777777" w:rsidR="00274CD9" w:rsidRPr="00274CD9" w:rsidRDefault="00274CD9" w:rsidP="00274CD9">
            <w:pPr>
              <w:spacing w:after="0" w:line="240" w:lineRule="auto"/>
              <w:jc w:val="center"/>
              <w:rPr>
                <w:rFonts w:eastAsia="Times New Roman"/>
                <w:spacing w:val="0"/>
                <w:lang w:val="es-DO" w:eastAsia="es-DO"/>
              </w:rPr>
            </w:pPr>
            <w:r w:rsidRPr="00274CD9">
              <w:rPr>
                <w:rFonts w:eastAsia="Times New Roman"/>
                <w:spacing w:val="0"/>
                <w:lang w:val="es-DO" w:eastAsia="es-DO"/>
              </w:rPr>
              <w:t xml:space="preserve">       533 </w:t>
            </w:r>
          </w:p>
        </w:tc>
        <w:tc>
          <w:tcPr>
            <w:tcW w:w="831" w:type="dxa"/>
            <w:noWrap/>
            <w:vAlign w:val="center"/>
            <w:hideMark/>
          </w:tcPr>
          <w:p w14:paraId="21FBA091" w14:textId="77777777" w:rsidR="00274CD9" w:rsidRPr="00274CD9" w:rsidRDefault="00274CD9" w:rsidP="00274CD9">
            <w:pPr>
              <w:spacing w:after="0" w:line="240" w:lineRule="auto"/>
              <w:jc w:val="center"/>
              <w:rPr>
                <w:rFonts w:eastAsia="Times New Roman"/>
                <w:spacing w:val="0"/>
                <w:lang w:val="es-DO" w:eastAsia="es-DO"/>
              </w:rPr>
            </w:pPr>
            <w:r w:rsidRPr="00274CD9">
              <w:rPr>
                <w:rFonts w:eastAsia="Times New Roman"/>
                <w:spacing w:val="0"/>
                <w:lang w:val="es-DO" w:eastAsia="es-DO"/>
              </w:rPr>
              <w:t xml:space="preserve">   3,034 </w:t>
            </w:r>
          </w:p>
        </w:tc>
        <w:tc>
          <w:tcPr>
            <w:tcW w:w="732" w:type="dxa"/>
            <w:noWrap/>
            <w:vAlign w:val="center"/>
            <w:hideMark/>
          </w:tcPr>
          <w:p w14:paraId="4D4B96FE" w14:textId="77777777" w:rsidR="00274CD9" w:rsidRPr="00274CD9" w:rsidRDefault="00274CD9" w:rsidP="00274CD9">
            <w:pPr>
              <w:spacing w:after="0" w:line="240" w:lineRule="auto"/>
              <w:jc w:val="center"/>
              <w:rPr>
                <w:rFonts w:eastAsia="Times New Roman"/>
                <w:b/>
                <w:bCs/>
                <w:spacing w:val="0"/>
                <w:lang w:val="es-DO" w:eastAsia="es-DO"/>
              </w:rPr>
            </w:pPr>
            <w:r w:rsidRPr="00274CD9">
              <w:rPr>
                <w:rFonts w:eastAsia="Times New Roman"/>
                <w:b/>
                <w:bCs/>
                <w:spacing w:val="0"/>
                <w:lang w:val="es-DO" w:eastAsia="es-DO"/>
              </w:rPr>
              <w:t>70%</w:t>
            </w:r>
          </w:p>
        </w:tc>
      </w:tr>
      <w:tr w:rsidR="00274CD9" w:rsidRPr="00274CD9" w14:paraId="4873ABB4" w14:textId="77777777" w:rsidTr="0036288C">
        <w:trPr>
          <w:trHeight w:val="324"/>
          <w:jc w:val="center"/>
        </w:trPr>
        <w:tc>
          <w:tcPr>
            <w:tcW w:w="1219" w:type="dxa"/>
            <w:noWrap/>
            <w:vAlign w:val="center"/>
            <w:hideMark/>
          </w:tcPr>
          <w:p w14:paraId="74A7C397" w14:textId="77777777" w:rsidR="00274CD9" w:rsidRPr="00274CD9" w:rsidRDefault="00274CD9" w:rsidP="00274CD9">
            <w:pPr>
              <w:spacing w:after="0" w:line="240" w:lineRule="auto"/>
              <w:jc w:val="both"/>
              <w:rPr>
                <w:rFonts w:eastAsia="Times New Roman"/>
                <w:spacing w:val="0"/>
                <w:lang w:val="es-DO" w:eastAsia="es-DO"/>
              </w:rPr>
            </w:pPr>
            <w:r w:rsidRPr="00274CD9">
              <w:rPr>
                <w:rFonts w:eastAsia="Times New Roman"/>
                <w:spacing w:val="0"/>
                <w:lang w:val="es-DO" w:eastAsia="es-DO"/>
              </w:rPr>
              <w:t>Charlas</w:t>
            </w:r>
          </w:p>
        </w:tc>
        <w:tc>
          <w:tcPr>
            <w:tcW w:w="1324" w:type="dxa"/>
            <w:noWrap/>
            <w:vAlign w:val="center"/>
            <w:hideMark/>
          </w:tcPr>
          <w:p w14:paraId="63077249" w14:textId="77777777" w:rsidR="00274CD9" w:rsidRPr="00274CD9" w:rsidRDefault="00274CD9" w:rsidP="00274CD9">
            <w:pPr>
              <w:spacing w:after="0" w:line="240" w:lineRule="auto"/>
              <w:jc w:val="center"/>
              <w:rPr>
                <w:rFonts w:eastAsia="Times New Roman"/>
                <w:spacing w:val="0"/>
                <w:lang w:val="es-DO" w:eastAsia="es-DO"/>
              </w:rPr>
            </w:pPr>
            <w:r w:rsidRPr="00274CD9">
              <w:rPr>
                <w:rFonts w:eastAsia="Times New Roman"/>
                <w:spacing w:val="0"/>
                <w:lang w:val="es-DO" w:eastAsia="es-DO"/>
              </w:rPr>
              <w:t>510</w:t>
            </w:r>
          </w:p>
        </w:tc>
        <w:tc>
          <w:tcPr>
            <w:tcW w:w="1205" w:type="dxa"/>
            <w:noWrap/>
            <w:vAlign w:val="center"/>
            <w:hideMark/>
          </w:tcPr>
          <w:p w14:paraId="2FB8533B" w14:textId="77777777" w:rsidR="00274CD9" w:rsidRPr="00274CD9" w:rsidRDefault="00274CD9" w:rsidP="00274CD9">
            <w:pPr>
              <w:spacing w:after="0" w:line="240" w:lineRule="auto"/>
              <w:jc w:val="center"/>
              <w:rPr>
                <w:rFonts w:eastAsia="Times New Roman"/>
                <w:spacing w:val="0"/>
                <w:lang w:val="es-DO" w:eastAsia="es-DO"/>
              </w:rPr>
            </w:pPr>
            <w:r w:rsidRPr="00274CD9">
              <w:rPr>
                <w:rFonts w:eastAsia="Times New Roman"/>
                <w:spacing w:val="0"/>
                <w:lang w:val="es-DO" w:eastAsia="es-DO"/>
              </w:rPr>
              <w:t>245</w:t>
            </w:r>
          </w:p>
        </w:tc>
        <w:tc>
          <w:tcPr>
            <w:tcW w:w="1203" w:type="dxa"/>
            <w:noWrap/>
            <w:vAlign w:val="center"/>
            <w:hideMark/>
          </w:tcPr>
          <w:p w14:paraId="4D5DC9D0" w14:textId="77777777" w:rsidR="00274CD9" w:rsidRPr="00274CD9" w:rsidRDefault="00274CD9" w:rsidP="00274CD9">
            <w:pPr>
              <w:spacing w:after="0" w:line="240" w:lineRule="auto"/>
              <w:jc w:val="center"/>
              <w:rPr>
                <w:rFonts w:eastAsia="Times New Roman"/>
                <w:spacing w:val="0"/>
                <w:lang w:val="es-DO" w:eastAsia="es-DO"/>
              </w:rPr>
            </w:pPr>
            <w:r w:rsidRPr="00274CD9">
              <w:rPr>
                <w:rFonts w:eastAsia="Times New Roman"/>
                <w:spacing w:val="0"/>
                <w:lang w:val="es-DO" w:eastAsia="es-DO"/>
              </w:rPr>
              <w:t>433</w:t>
            </w:r>
          </w:p>
        </w:tc>
        <w:tc>
          <w:tcPr>
            <w:tcW w:w="946" w:type="dxa"/>
            <w:noWrap/>
            <w:vAlign w:val="center"/>
            <w:hideMark/>
          </w:tcPr>
          <w:p w14:paraId="22140010" w14:textId="77777777" w:rsidR="00274CD9" w:rsidRPr="00274CD9" w:rsidRDefault="00274CD9" w:rsidP="00274CD9">
            <w:pPr>
              <w:spacing w:after="0" w:line="240" w:lineRule="auto"/>
              <w:jc w:val="center"/>
              <w:rPr>
                <w:rFonts w:eastAsia="Times New Roman"/>
                <w:spacing w:val="0"/>
                <w:lang w:val="es-DO" w:eastAsia="es-DO"/>
              </w:rPr>
            </w:pPr>
            <w:r w:rsidRPr="00274CD9">
              <w:rPr>
                <w:rFonts w:eastAsia="Times New Roman"/>
                <w:spacing w:val="0"/>
                <w:lang w:val="es-DO" w:eastAsia="es-DO"/>
              </w:rPr>
              <w:t>394</w:t>
            </w:r>
          </w:p>
        </w:tc>
        <w:tc>
          <w:tcPr>
            <w:tcW w:w="831" w:type="dxa"/>
            <w:noWrap/>
            <w:vAlign w:val="center"/>
            <w:hideMark/>
          </w:tcPr>
          <w:p w14:paraId="745334EF" w14:textId="77777777" w:rsidR="00274CD9" w:rsidRPr="00274CD9" w:rsidRDefault="00274CD9" w:rsidP="00274CD9">
            <w:pPr>
              <w:spacing w:after="0" w:line="240" w:lineRule="auto"/>
              <w:jc w:val="center"/>
              <w:rPr>
                <w:rFonts w:eastAsia="Times New Roman"/>
                <w:spacing w:val="0"/>
                <w:lang w:val="es-DO" w:eastAsia="es-DO"/>
              </w:rPr>
            </w:pPr>
            <w:r w:rsidRPr="00274CD9">
              <w:rPr>
                <w:rFonts w:eastAsia="Times New Roman"/>
                <w:spacing w:val="0"/>
                <w:lang w:val="es-DO" w:eastAsia="es-DO"/>
              </w:rPr>
              <w:t xml:space="preserve">      827 </w:t>
            </w:r>
          </w:p>
        </w:tc>
        <w:tc>
          <w:tcPr>
            <w:tcW w:w="732" w:type="dxa"/>
            <w:noWrap/>
            <w:vAlign w:val="center"/>
            <w:hideMark/>
          </w:tcPr>
          <w:p w14:paraId="3722ADD6" w14:textId="77777777" w:rsidR="00274CD9" w:rsidRPr="00274CD9" w:rsidRDefault="00274CD9" w:rsidP="00274CD9">
            <w:pPr>
              <w:spacing w:after="0" w:line="240" w:lineRule="auto"/>
              <w:jc w:val="center"/>
              <w:rPr>
                <w:rFonts w:eastAsia="Times New Roman"/>
                <w:b/>
                <w:bCs/>
                <w:spacing w:val="0"/>
                <w:lang w:val="es-DO" w:eastAsia="es-DO"/>
              </w:rPr>
            </w:pPr>
            <w:r w:rsidRPr="00274CD9">
              <w:rPr>
                <w:rFonts w:eastAsia="Times New Roman"/>
                <w:b/>
                <w:bCs/>
                <w:spacing w:val="0"/>
                <w:lang w:val="es-DO" w:eastAsia="es-DO"/>
              </w:rPr>
              <w:t>48%</w:t>
            </w:r>
          </w:p>
        </w:tc>
      </w:tr>
      <w:tr w:rsidR="00274CD9" w:rsidRPr="00274CD9" w14:paraId="7A568074" w14:textId="77777777" w:rsidTr="0036288C">
        <w:trPr>
          <w:trHeight w:val="324"/>
          <w:jc w:val="center"/>
        </w:trPr>
        <w:tc>
          <w:tcPr>
            <w:tcW w:w="1219" w:type="dxa"/>
            <w:noWrap/>
            <w:vAlign w:val="center"/>
            <w:hideMark/>
          </w:tcPr>
          <w:p w14:paraId="188F04BD" w14:textId="77777777" w:rsidR="00274CD9" w:rsidRPr="00274CD9" w:rsidRDefault="00274CD9" w:rsidP="00274CD9">
            <w:pPr>
              <w:spacing w:after="0" w:line="240" w:lineRule="auto"/>
              <w:jc w:val="both"/>
              <w:rPr>
                <w:rFonts w:eastAsia="Times New Roman"/>
                <w:b/>
                <w:bCs/>
                <w:spacing w:val="0"/>
                <w:lang w:val="es-DO" w:eastAsia="es-DO"/>
              </w:rPr>
            </w:pPr>
            <w:r w:rsidRPr="00274CD9">
              <w:rPr>
                <w:rFonts w:eastAsia="Times New Roman"/>
                <w:b/>
                <w:bCs/>
                <w:spacing w:val="0"/>
                <w:lang w:val="es-DO" w:eastAsia="es-DO"/>
              </w:rPr>
              <w:t>Totales</w:t>
            </w:r>
          </w:p>
        </w:tc>
        <w:tc>
          <w:tcPr>
            <w:tcW w:w="1324" w:type="dxa"/>
            <w:noWrap/>
            <w:vAlign w:val="center"/>
            <w:hideMark/>
          </w:tcPr>
          <w:p w14:paraId="41B5932A" w14:textId="77777777" w:rsidR="00274CD9" w:rsidRPr="00274CD9" w:rsidRDefault="00274CD9" w:rsidP="00274CD9">
            <w:pPr>
              <w:spacing w:after="0" w:line="240" w:lineRule="auto"/>
              <w:jc w:val="center"/>
              <w:rPr>
                <w:rFonts w:eastAsia="Times New Roman"/>
                <w:b/>
                <w:bCs/>
                <w:spacing w:val="0"/>
                <w:lang w:val="es-DO" w:eastAsia="es-DO"/>
              </w:rPr>
            </w:pPr>
            <w:r w:rsidRPr="00274CD9">
              <w:rPr>
                <w:rFonts w:eastAsia="Times New Roman"/>
                <w:b/>
                <w:bCs/>
                <w:spacing w:val="0"/>
                <w:lang w:val="es-DO" w:eastAsia="es-DO"/>
              </w:rPr>
              <w:t>794</w:t>
            </w:r>
          </w:p>
        </w:tc>
        <w:tc>
          <w:tcPr>
            <w:tcW w:w="1205" w:type="dxa"/>
            <w:noWrap/>
            <w:vAlign w:val="center"/>
            <w:hideMark/>
          </w:tcPr>
          <w:p w14:paraId="6DDB7730" w14:textId="77777777" w:rsidR="00274CD9" w:rsidRPr="00274CD9" w:rsidRDefault="00274CD9" w:rsidP="00274CD9">
            <w:pPr>
              <w:spacing w:after="0" w:line="240" w:lineRule="auto"/>
              <w:jc w:val="center"/>
              <w:rPr>
                <w:rFonts w:eastAsia="Times New Roman"/>
                <w:b/>
                <w:bCs/>
                <w:spacing w:val="0"/>
                <w:lang w:val="es-DO" w:eastAsia="es-DO"/>
              </w:rPr>
            </w:pPr>
            <w:r w:rsidRPr="00274CD9">
              <w:rPr>
                <w:rFonts w:eastAsia="Times New Roman"/>
                <w:b/>
                <w:bCs/>
                <w:spacing w:val="0"/>
                <w:lang w:val="es-DO" w:eastAsia="es-DO"/>
              </w:rPr>
              <w:t>447</w:t>
            </w:r>
          </w:p>
        </w:tc>
        <w:tc>
          <w:tcPr>
            <w:tcW w:w="1203" w:type="dxa"/>
            <w:noWrap/>
            <w:vAlign w:val="center"/>
            <w:hideMark/>
          </w:tcPr>
          <w:p w14:paraId="177870D7" w14:textId="77777777" w:rsidR="00274CD9" w:rsidRPr="00274CD9" w:rsidRDefault="00274CD9" w:rsidP="00274CD9">
            <w:pPr>
              <w:spacing w:after="0" w:line="240" w:lineRule="auto"/>
              <w:jc w:val="right"/>
              <w:rPr>
                <w:rFonts w:eastAsia="Times New Roman"/>
                <w:b/>
                <w:bCs/>
                <w:spacing w:val="0"/>
                <w:lang w:val="es-DO" w:eastAsia="es-DO"/>
              </w:rPr>
            </w:pPr>
            <w:r w:rsidRPr="00274CD9">
              <w:rPr>
                <w:rFonts w:eastAsia="Times New Roman"/>
                <w:b/>
                <w:bCs/>
                <w:spacing w:val="0"/>
                <w:lang w:val="es-DO" w:eastAsia="es-DO"/>
              </w:rPr>
              <w:t>1,662</w:t>
            </w:r>
          </w:p>
        </w:tc>
        <w:tc>
          <w:tcPr>
            <w:tcW w:w="946" w:type="dxa"/>
            <w:noWrap/>
            <w:vAlign w:val="center"/>
            <w:hideMark/>
          </w:tcPr>
          <w:p w14:paraId="028D9A16" w14:textId="77777777" w:rsidR="00274CD9" w:rsidRPr="00274CD9" w:rsidRDefault="00274CD9" w:rsidP="00274CD9">
            <w:pPr>
              <w:spacing w:after="0" w:line="240" w:lineRule="auto"/>
              <w:jc w:val="right"/>
              <w:rPr>
                <w:rFonts w:eastAsia="Times New Roman"/>
                <w:b/>
                <w:bCs/>
                <w:spacing w:val="0"/>
                <w:lang w:val="es-DO" w:eastAsia="es-DO"/>
              </w:rPr>
            </w:pPr>
            <w:r w:rsidRPr="00274CD9">
              <w:rPr>
                <w:rFonts w:eastAsia="Times New Roman"/>
                <w:b/>
                <w:bCs/>
                <w:spacing w:val="0"/>
                <w:lang w:val="es-DO" w:eastAsia="es-DO"/>
              </w:rPr>
              <w:t>621</w:t>
            </w:r>
          </w:p>
        </w:tc>
        <w:tc>
          <w:tcPr>
            <w:tcW w:w="831" w:type="dxa"/>
            <w:noWrap/>
            <w:vAlign w:val="center"/>
            <w:hideMark/>
          </w:tcPr>
          <w:p w14:paraId="0D5CF764" w14:textId="77777777" w:rsidR="00274CD9" w:rsidRPr="00274CD9" w:rsidRDefault="00274CD9" w:rsidP="00274CD9">
            <w:pPr>
              <w:spacing w:after="0" w:line="240" w:lineRule="auto"/>
              <w:jc w:val="right"/>
              <w:rPr>
                <w:rFonts w:eastAsia="Times New Roman"/>
                <w:b/>
                <w:bCs/>
                <w:spacing w:val="0"/>
                <w:lang w:val="es-DO" w:eastAsia="es-DO"/>
              </w:rPr>
            </w:pPr>
            <w:r w:rsidRPr="00274CD9">
              <w:rPr>
                <w:rFonts w:eastAsia="Times New Roman"/>
                <w:b/>
                <w:bCs/>
                <w:spacing w:val="0"/>
                <w:lang w:val="es-DO" w:eastAsia="es-DO"/>
              </w:rPr>
              <w:t>3,510</w:t>
            </w:r>
          </w:p>
        </w:tc>
        <w:tc>
          <w:tcPr>
            <w:tcW w:w="732" w:type="dxa"/>
            <w:noWrap/>
            <w:vAlign w:val="center"/>
            <w:hideMark/>
          </w:tcPr>
          <w:p w14:paraId="428B700D" w14:textId="77777777" w:rsidR="00274CD9" w:rsidRPr="00274CD9" w:rsidRDefault="00274CD9" w:rsidP="00274CD9">
            <w:pPr>
              <w:spacing w:after="0" w:line="240" w:lineRule="auto"/>
              <w:jc w:val="center"/>
              <w:rPr>
                <w:rFonts w:eastAsia="Times New Roman"/>
                <w:b/>
                <w:bCs/>
                <w:spacing w:val="0"/>
                <w:lang w:val="es-DO" w:eastAsia="es-DO"/>
              </w:rPr>
            </w:pPr>
            <w:r w:rsidRPr="00274CD9">
              <w:rPr>
                <w:rFonts w:eastAsia="Times New Roman"/>
                <w:b/>
                <w:bCs/>
                <w:spacing w:val="0"/>
                <w:lang w:val="es-DO" w:eastAsia="es-DO"/>
              </w:rPr>
              <w:t>56%</w:t>
            </w:r>
          </w:p>
        </w:tc>
      </w:tr>
    </w:tbl>
    <w:p w14:paraId="46B2A56A" w14:textId="77777777" w:rsidR="00274CD9" w:rsidRDefault="00274CD9" w:rsidP="006C113E">
      <w:pPr>
        <w:spacing w:after="0" w:line="360" w:lineRule="auto"/>
        <w:jc w:val="both"/>
        <w:rPr>
          <w:lang w:val="es-DO"/>
        </w:rPr>
      </w:pPr>
    </w:p>
    <w:p w14:paraId="408C654E" w14:textId="32801E18" w:rsidR="000270B0" w:rsidRPr="000270B0" w:rsidRDefault="000270B0" w:rsidP="00BC7FDB">
      <w:pPr>
        <w:pStyle w:val="Ttulo2"/>
        <w:numPr>
          <w:ilvl w:val="1"/>
          <w:numId w:val="4"/>
        </w:numPr>
        <w:rPr>
          <w:b/>
          <w:bCs/>
          <w:lang w:val="es-DO"/>
        </w:rPr>
      </w:pPr>
      <w:bookmarkStart w:id="32" w:name="_Toc140733812"/>
      <w:bookmarkStart w:id="33" w:name="_Toc153578825"/>
      <w:bookmarkStart w:id="34" w:name="_Toc153578826"/>
      <w:r>
        <w:rPr>
          <w:b/>
          <w:bCs/>
          <w:lang w:val="es-DO"/>
        </w:rPr>
        <w:t xml:space="preserve"> </w:t>
      </w:r>
      <w:bookmarkStart w:id="35" w:name="_Toc217674563"/>
      <w:r w:rsidRPr="000270B0">
        <w:rPr>
          <w:b/>
          <w:bCs/>
          <w:lang w:val="es-DO"/>
        </w:rPr>
        <w:t>Apoyo a la Producción</w:t>
      </w:r>
      <w:bookmarkEnd w:id="32"/>
      <w:bookmarkEnd w:id="33"/>
      <w:bookmarkEnd w:id="35"/>
    </w:p>
    <w:p w14:paraId="35C5A965" w14:textId="44A9D8E4" w:rsidR="000834D6" w:rsidRPr="000834D6" w:rsidRDefault="000834D6" w:rsidP="000270B0">
      <w:pPr>
        <w:spacing w:line="360" w:lineRule="auto"/>
        <w:jc w:val="both"/>
        <w:rPr>
          <w:rFonts w:eastAsia="Calibri"/>
          <w:noProof/>
          <w:lang w:val="es-DO"/>
        </w:rPr>
      </w:pPr>
      <w:r w:rsidRPr="000834D6">
        <w:rPr>
          <w:rFonts w:eastAsia="Calibri"/>
          <w:noProof/>
          <w:lang w:val="es-DO"/>
        </w:rPr>
        <w:t xml:space="preserve">Este apartado incluye todas las actividades destinadas a mejorar la producción y productividad del café. Estas acciones abarcan desde la producción de plantas para la renovación y expansión de plantaciones en viveros oficiales, el </w:t>
      </w:r>
      <w:r w:rsidRPr="000834D6">
        <w:rPr>
          <w:rFonts w:eastAsia="Calibri"/>
          <w:noProof/>
          <w:lang w:val="es-DO"/>
        </w:rPr>
        <w:lastRenderedPageBreak/>
        <w:t xml:space="preserve">respaldo a viveros privados, la asistencia técnica a productores a través de programas de </w:t>
      </w:r>
      <w:r w:rsidR="009C1B67">
        <w:rPr>
          <w:rFonts w:eastAsia="Calibri"/>
          <w:noProof/>
          <w:lang w:val="es-DO"/>
        </w:rPr>
        <w:t>E</w:t>
      </w:r>
      <w:r w:rsidRPr="000834D6">
        <w:rPr>
          <w:rFonts w:eastAsia="Calibri"/>
          <w:noProof/>
          <w:lang w:val="es-DO"/>
        </w:rPr>
        <w:t xml:space="preserve">xtensión y </w:t>
      </w:r>
      <w:r w:rsidR="009C1B67">
        <w:rPr>
          <w:rFonts w:eastAsia="Calibri"/>
          <w:noProof/>
          <w:lang w:val="es-DO"/>
        </w:rPr>
        <w:t>C</w:t>
      </w:r>
      <w:r w:rsidRPr="000834D6">
        <w:rPr>
          <w:rFonts w:eastAsia="Calibri"/>
          <w:noProof/>
          <w:lang w:val="es-DO"/>
        </w:rPr>
        <w:t xml:space="preserve">apacitación, hasta el control de plagas y el manejo postcosecha. Estas iniciativas se han llevado a cabo con una inversión superior a </w:t>
      </w:r>
      <w:r w:rsidRPr="000834D6">
        <w:rPr>
          <w:rFonts w:eastAsia="Calibri"/>
          <w:b/>
          <w:bCs/>
          <w:noProof/>
          <w:lang w:val="es-DO"/>
        </w:rPr>
        <w:t>1</w:t>
      </w:r>
      <w:r w:rsidR="00A64482">
        <w:rPr>
          <w:rFonts w:eastAsia="Calibri"/>
          <w:b/>
          <w:bCs/>
          <w:noProof/>
          <w:lang w:val="es-DO"/>
        </w:rPr>
        <w:t>70</w:t>
      </w:r>
      <w:r w:rsidRPr="000834D6">
        <w:rPr>
          <w:rFonts w:eastAsia="Calibri"/>
          <w:b/>
          <w:bCs/>
          <w:noProof/>
          <w:lang w:val="es-DO"/>
        </w:rPr>
        <w:t xml:space="preserve"> millones de pesos</w:t>
      </w:r>
      <w:r w:rsidRPr="000834D6">
        <w:rPr>
          <w:rFonts w:eastAsia="Calibri"/>
          <w:noProof/>
          <w:lang w:val="es-DO"/>
        </w:rPr>
        <w:t>.</w:t>
      </w:r>
    </w:p>
    <w:p w14:paraId="2771047F" w14:textId="1A289B02" w:rsidR="000270B0" w:rsidRPr="00137BBD" w:rsidRDefault="000270B0" w:rsidP="00BC7FDB">
      <w:pPr>
        <w:pStyle w:val="Ttulo1"/>
        <w:numPr>
          <w:ilvl w:val="2"/>
          <w:numId w:val="4"/>
        </w:numPr>
        <w:jc w:val="left"/>
        <w:rPr>
          <w:b w:val="0"/>
          <w:bCs/>
          <w:noProof/>
          <w:sz w:val="24"/>
          <w:szCs w:val="24"/>
          <w:lang w:val="es-DO"/>
        </w:rPr>
      </w:pPr>
      <w:bookmarkStart w:id="36" w:name="_Toc217674564"/>
      <w:r w:rsidRPr="00137BBD">
        <w:rPr>
          <w:bCs/>
          <w:noProof/>
          <w:sz w:val="24"/>
          <w:szCs w:val="24"/>
          <w:lang w:val="es-DO"/>
        </w:rPr>
        <w:t>Producción de plantas</w:t>
      </w:r>
      <w:bookmarkEnd w:id="34"/>
      <w:bookmarkEnd w:id="36"/>
    </w:p>
    <w:p w14:paraId="68AEED0D" w14:textId="70E06B21" w:rsidR="000270B0" w:rsidRPr="00837918" w:rsidRDefault="00F847F7" w:rsidP="00D4283C">
      <w:pPr>
        <w:spacing w:line="360" w:lineRule="auto"/>
        <w:jc w:val="both"/>
        <w:rPr>
          <w:rFonts w:eastAsia="Calibri"/>
          <w:b/>
          <w:bCs/>
          <w:noProof/>
          <w:lang w:val="es-DO"/>
        </w:rPr>
      </w:pPr>
      <w:bookmarkStart w:id="37" w:name="_Toc153578827"/>
      <w:r w:rsidRPr="00F847F7">
        <w:rPr>
          <w:rFonts w:eastAsia="Calibri"/>
          <w:noProof/>
          <w:lang w:val="es-DO"/>
        </w:rPr>
        <w:t xml:space="preserve">En el año de referencia, el INDOCAFÉ </w:t>
      </w:r>
      <w:r w:rsidRPr="00F847F7">
        <w:rPr>
          <w:rFonts w:eastAsia="Calibri"/>
          <w:b/>
          <w:bCs/>
          <w:noProof/>
          <w:lang w:val="es-DO"/>
        </w:rPr>
        <w:t>produjo y sembró 7,239,942 plantas</w:t>
      </w:r>
      <w:r w:rsidRPr="00F847F7">
        <w:rPr>
          <w:rFonts w:eastAsia="Calibri"/>
          <w:noProof/>
          <w:lang w:val="es-DO"/>
        </w:rPr>
        <w:t xml:space="preserve"> de café </w:t>
      </w:r>
      <w:r w:rsidRPr="00F847F7">
        <w:rPr>
          <w:rFonts w:eastAsia="Calibri"/>
          <w:b/>
          <w:bCs/>
          <w:noProof/>
          <w:lang w:val="es-DO"/>
        </w:rPr>
        <w:t>tolerantes a la roya</w:t>
      </w:r>
      <w:r w:rsidRPr="00F847F7">
        <w:rPr>
          <w:rFonts w:eastAsia="Calibri"/>
          <w:noProof/>
          <w:lang w:val="es-DO"/>
        </w:rPr>
        <w:t xml:space="preserve"> (</w:t>
      </w:r>
      <w:r w:rsidRPr="00F847F7">
        <w:rPr>
          <w:rFonts w:eastAsia="Calibri"/>
          <w:i/>
          <w:iCs/>
          <w:noProof/>
          <w:lang w:val="es-DO"/>
        </w:rPr>
        <w:t>Hemileia vastatrix</w:t>
      </w:r>
      <w:r w:rsidRPr="00F847F7">
        <w:rPr>
          <w:rFonts w:eastAsia="Calibri"/>
          <w:noProof/>
          <w:lang w:val="es-DO"/>
        </w:rPr>
        <w:t xml:space="preserve">), beneficiando a </w:t>
      </w:r>
      <w:r w:rsidRPr="00F847F7">
        <w:rPr>
          <w:rFonts w:eastAsia="Calibri"/>
          <w:b/>
          <w:bCs/>
          <w:noProof/>
          <w:lang w:val="es-DO"/>
        </w:rPr>
        <w:t>2,366 productores</w:t>
      </w:r>
      <w:r w:rsidRPr="00F847F7">
        <w:rPr>
          <w:rFonts w:eastAsia="Calibri"/>
          <w:noProof/>
          <w:lang w:val="es-DO"/>
        </w:rPr>
        <w:t xml:space="preserve"> (</w:t>
      </w:r>
      <w:r w:rsidRPr="00F847F7">
        <w:rPr>
          <w:rFonts w:eastAsia="Calibri"/>
          <w:b/>
          <w:bCs/>
          <w:noProof/>
          <w:lang w:val="es-DO"/>
        </w:rPr>
        <w:t>2,068 hombres y 298 mujeres</w:t>
      </w:r>
      <w:r w:rsidRPr="00F847F7">
        <w:rPr>
          <w:rFonts w:eastAsia="Calibri"/>
          <w:noProof/>
          <w:lang w:val="es-DO"/>
        </w:rPr>
        <w:t>), contribuyendo a mejorar la productividad y la sostenibilidad de la caficultura nacional.</w:t>
      </w:r>
      <w:r w:rsidR="000270B0" w:rsidRPr="00837918">
        <w:rPr>
          <w:rFonts w:eastAsia="Calibri"/>
          <w:b/>
          <w:bCs/>
          <w:noProof/>
          <w:lang w:val="es-DO"/>
        </w:rPr>
        <w:t>Renovación y Fomento de Cafetales</w:t>
      </w:r>
      <w:bookmarkEnd w:id="37"/>
    </w:p>
    <w:p w14:paraId="5E183C95" w14:textId="4A7D0ED5" w:rsidR="00F92C98" w:rsidRDefault="0042043A" w:rsidP="00926688">
      <w:pPr>
        <w:spacing w:after="0" w:line="360" w:lineRule="auto"/>
        <w:jc w:val="both"/>
        <w:rPr>
          <w:rFonts w:eastAsia="Calibri"/>
          <w:noProof/>
          <w:lang w:val="es-DO"/>
        </w:rPr>
      </w:pPr>
      <w:r w:rsidRPr="0042043A">
        <w:rPr>
          <w:rFonts w:eastAsia="Calibri"/>
          <w:noProof/>
          <w:lang w:val="es-DO"/>
        </w:rPr>
        <w:t xml:space="preserve">En el año </w:t>
      </w:r>
      <w:r w:rsidRPr="0042043A">
        <w:rPr>
          <w:rFonts w:eastAsia="Calibri"/>
          <w:b/>
          <w:bCs/>
          <w:noProof/>
          <w:lang w:val="es-DO"/>
        </w:rPr>
        <w:t>2025</w:t>
      </w:r>
      <w:r w:rsidRPr="0042043A">
        <w:rPr>
          <w:rFonts w:eastAsia="Calibri"/>
          <w:noProof/>
          <w:lang w:val="es-DO"/>
        </w:rPr>
        <w:t xml:space="preserve">, se </w:t>
      </w:r>
      <w:r w:rsidRPr="0042043A">
        <w:rPr>
          <w:rFonts w:eastAsia="Calibri"/>
          <w:b/>
          <w:bCs/>
          <w:noProof/>
          <w:lang w:val="es-DO"/>
        </w:rPr>
        <w:t>fomentaron y renovaron 27,398 tareas de café</w:t>
      </w:r>
      <w:r w:rsidRPr="0042043A">
        <w:rPr>
          <w:rFonts w:eastAsia="Calibri"/>
          <w:noProof/>
          <w:lang w:val="es-DO"/>
        </w:rPr>
        <w:t xml:space="preserve">, distribuidas entre </w:t>
      </w:r>
      <w:r w:rsidRPr="0042043A">
        <w:rPr>
          <w:rFonts w:eastAsia="Calibri"/>
          <w:b/>
          <w:bCs/>
          <w:noProof/>
          <w:lang w:val="es-DO"/>
        </w:rPr>
        <w:t>10,145 tareas destinadas al fomento de nuevas plantaciones</w:t>
      </w:r>
      <w:r w:rsidRPr="0042043A">
        <w:rPr>
          <w:rFonts w:eastAsia="Calibri"/>
          <w:noProof/>
          <w:lang w:val="es-DO"/>
        </w:rPr>
        <w:t xml:space="preserve"> y </w:t>
      </w:r>
      <w:r w:rsidRPr="0042043A">
        <w:rPr>
          <w:rFonts w:eastAsia="Calibri"/>
          <w:b/>
          <w:bCs/>
          <w:noProof/>
          <w:lang w:val="es-DO"/>
        </w:rPr>
        <w:t>17,253 tareas intervenidas mediante procesos de renovación de cafetales</w:t>
      </w:r>
      <w:r w:rsidRPr="0042043A">
        <w:rPr>
          <w:rFonts w:eastAsia="Calibri"/>
          <w:noProof/>
          <w:lang w:val="es-DO"/>
        </w:rPr>
        <w:t xml:space="preserve">. Estas acciones beneficiaron a </w:t>
      </w:r>
      <w:r w:rsidRPr="0042043A">
        <w:rPr>
          <w:rFonts w:eastAsia="Calibri"/>
          <w:b/>
          <w:bCs/>
          <w:noProof/>
          <w:lang w:val="es-DO"/>
        </w:rPr>
        <w:t>2,366 familias cafetaleras</w:t>
      </w:r>
      <w:r w:rsidRPr="0042043A">
        <w:rPr>
          <w:rFonts w:eastAsia="Calibri"/>
          <w:noProof/>
          <w:lang w:val="es-DO"/>
        </w:rPr>
        <w:t xml:space="preserve">, de las cuales </w:t>
      </w:r>
      <w:r w:rsidRPr="0042043A">
        <w:rPr>
          <w:rFonts w:eastAsia="Calibri"/>
          <w:b/>
          <w:bCs/>
          <w:noProof/>
          <w:lang w:val="es-DO"/>
        </w:rPr>
        <w:t>2,068 están encabezadas por hombres y 298 por mujeres</w:t>
      </w:r>
      <w:r w:rsidRPr="0042043A">
        <w:rPr>
          <w:rFonts w:eastAsia="Calibri"/>
          <w:noProof/>
          <w:lang w:val="es-DO"/>
        </w:rPr>
        <w:t>, contribuyendo al fortalecimiento de la productividad, la sostenibilidad y la resiliencia del sector cafetalero nacional.</w:t>
      </w:r>
      <w:r w:rsidR="00F92C98" w:rsidRPr="00F92C98">
        <w:rPr>
          <w:rFonts w:eastAsia="Calibri"/>
          <w:noProof/>
          <w:lang w:val="es-DO"/>
        </w:rPr>
        <w:t>Los detalles específicos se encuentran en los cuadros VII y VIII.</w:t>
      </w:r>
    </w:p>
    <w:p w14:paraId="3B9272E4" w14:textId="3AAED885" w:rsidR="00F92C98" w:rsidRDefault="00281C5C" w:rsidP="00F92C98">
      <w:pPr>
        <w:spacing w:after="0" w:line="240" w:lineRule="auto"/>
        <w:jc w:val="both"/>
        <w:rPr>
          <w:rFonts w:eastAsia="Calibri"/>
          <w:noProof/>
          <w:lang w:val="es-DO"/>
        </w:rPr>
      </w:pPr>
      <w:r>
        <w:rPr>
          <w:rFonts w:ascii="Century Gothic" w:hAnsi="Century Gothic"/>
          <w:noProof/>
          <w:lang w:val="es-DO"/>
        </w:rPr>
        <w:drawing>
          <wp:anchor distT="0" distB="0" distL="114300" distR="114300" simplePos="0" relativeHeight="251662359" behindDoc="1" locked="0" layoutInCell="1" allowOverlap="1" wp14:anchorId="3560A2A3" wp14:editId="74CBD2F8">
            <wp:simplePos x="0" y="0"/>
            <wp:positionH relativeFrom="margin">
              <wp:align>center</wp:align>
            </wp:positionH>
            <wp:positionV relativeFrom="paragraph">
              <wp:posOffset>6633</wp:posOffset>
            </wp:positionV>
            <wp:extent cx="4057650" cy="2703195"/>
            <wp:effectExtent l="0" t="0" r="0" b="1905"/>
            <wp:wrapTight wrapText="bothSides">
              <wp:wrapPolygon edited="0">
                <wp:start x="0" y="0"/>
                <wp:lineTo x="0" y="21463"/>
                <wp:lineTo x="21499" y="21463"/>
                <wp:lineTo x="21499" y="0"/>
                <wp:lineTo x="0" y="0"/>
              </wp:wrapPolygon>
            </wp:wrapTight>
            <wp:docPr id="1986785425" name="Imagen 4" descr="Un bosque con arbole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785425" name="Imagen 4" descr="Un bosque con arboles&#10;&#10;El contenido generado por IA puede ser incorrecto."/>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057650" cy="2703195"/>
                    </a:xfrm>
                    <a:prstGeom prst="rect">
                      <a:avLst/>
                    </a:prstGeom>
                    <a:noFill/>
                  </pic:spPr>
                </pic:pic>
              </a:graphicData>
            </a:graphic>
            <wp14:sizeRelH relativeFrom="margin">
              <wp14:pctWidth>0</wp14:pctWidth>
            </wp14:sizeRelH>
            <wp14:sizeRelV relativeFrom="margin">
              <wp14:pctHeight>0</wp14:pctHeight>
            </wp14:sizeRelV>
          </wp:anchor>
        </w:drawing>
      </w:r>
    </w:p>
    <w:p w14:paraId="511D71CB" w14:textId="31B40011" w:rsidR="000270B0" w:rsidRPr="00777D98" w:rsidRDefault="000270B0" w:rsidP="00206AEB">
      <w:pPr>
        <w:spacing w:after="0" w:line="240" w:lineRule="auto"/>
        <w:jc w:val="center"/>
        <w:rPr>
          <w:rFonts w:eastAsia="Calibri"/>
          <w:noProof/>
          <w:lang w:val="es-DO"/>
        </w:rPr>
      </w:pPr>
    </w:p>
    <w:p w14:paraId="47DEBBDA" w14:textId="77777777" w:rsidR="0031123A" w:rsidRDefault="00751608" w:rsidP="00751608">
      <w:pPr>
        <w:spacing w:after="0" w:line="240" w:lineRule="auto"/>
        <w:ind w:left="720"/>
        <w:jc w:val="both"/>
        <w:rPr>
          <w:rFonts w:eastAsia="Calibri"/>
          <w:i/>
          <w:iCs/>
          <w:noProof/>
          <w:sz w:val="18"/>
          <w:szCs w:val="18"/>
          <w:lang w:val="es-DO"/>
        </w:rPr>
      </w:pPr>
      <w:r>
        <w:rPr>
          <w:rFonts w:eastAsia="Calibri"/>
          <w:i/>
          <w:iCs/>
          <w:noProof/>
          <w:sz w:val="18"/>
          <w:szCs w:val="18"/>
          <w:lang w:val="es-DO"/>
        </w:rPr>
        <w:t xml:space="preserve">                 </w:t>
      </w:r>
    </w:p>
    <w:p w14:paraId="2070417E" w14:textId="77777777" w:rsidR="0031123A" w:rsidRDefault="0031123A" w:rsidP="00751608">
      <w:pPr>
        <w:spacing w:after="0" w:line="240" w:lineRule="auto"/>
        <w:ind w:left="720"/>
        <w:jc w:val="both"/>
        <w:rPr>
          <w:rFonts w:eastAsia="Calibri"/>
          <w:i/>
          <w:iCs/>
          <w:noProof/>
          <w:sz w:val="18"/>
          <w:szCs w:val="18"/>
          <w:lang w:val="es-DO"/>
        </w:rPr>
      </w:pPr>
    </w:p>
    <w:p w14:paraId="017F1CDE" w14:textId="77777777" w:rsidR="0031123A" w:rsidRDefault="0031123A" w:rsidP="00751608">
      <w:pPr>
        <w:spacing w:after="0" w:line="240" w:lineRule="auto"/>
        <w:ind w:left="720"/>
        <w:jc w:val="both"/>
        <w:rPr>
          <w:rFonts w:eastAsia="Calibri"/>
          <w:i/>
          <w:iCs/>
          <w:noProof/>
          <w:sz w:val="18"/>
          <w:szCs w:val="18"/>
          <w:lang w:val="es-DO"/>
        </w:rPr>
      </w:pPr>
    </w:p>
    <w:p w14:paraId="368C2B9C" w14:textId="77777777" w:rsidR="0031123A" w:rsidRDefault="0031123A" w:rsidP="00751608">
      <w:pPr>
        <w:spacing w:after="0" w:line="240" w:lineRule="auto"/>
        <w:ind w:left="720"/>
        <w:jc w:val="both"/>
        <w:rPr>
          <w:rFonts w:eastAsia="Calibri"/>
          <w:i/>
          <w:iCs/>
          <w:noProof/>
          <w:sz w:val="18"/>
          <w:szCs w:val="18"/>
          <w:lang w:val="es-DO"/>
        </w:rPr>
      </w:pPr>
    </w:p>
    <w:p w14:paraId="3A2CC754" w14:textId="77777777" w:rsidR="0031123A" w:rsidRDefault="0031123A" w:rsidP="00751608">
      <w:pPr>
        <w:spacing w:after="0" w:line="240" w:lineRule="auto"/>
        <w:ind w:left="720"/>
        <w:jc w:val="both"/>
        <w:rPr>
          <w:rFonts w:eastAsia="Calibri"/>
          <w:i/>
          <w:iCs/>
          <w:noProof/>
          <w:sz w:val="18"/>
          <w:szCs w:val="18"/>
          <w:lang w:val="es-DO"/>
        </w:rPr>
      </w:pPr>
    </w:p>
    <w:p w14:paraId="6D22B9B7" w14:textId="77777777" w:rsidR="0031123A" w:rsidRDefault="0031123A" w:rsidP="00751608">
      <w:pPr>
        <w:spacing w:after="0" w:line="240" w:lineRule="auto"/>
        <w:ind w:left="720"/>
        <w:jc w:val="both"/>
        <w:rPr>
          <w:rFonts w:eastAsia="Calibri"/>
          <w:i/>
          <w:iCs/>
          <w:noProof/>
          <w:sz w:val="18"/>
          <w:szCs w:val="18"/>
          <w:lang w:val="es-DO"/>
        </w:rPr>
      </w:pPr>
    </w:p>
    <w:p w14:paraId="4E66B9FB" w14:textId="77777777" w:rsidR="0031123A" w:rsidRDefault="0031123A" w:rsidP="00751608">
      <w:pPr>
        <w:spacing w:after="0" w:line="240" w:lineRule="auto"/>
        <w:ind w:left="720"/>
        <w:jc w:val="both"/>
        <w:rPr>
          <w:rFonts w:eastAsia="Calibri"/>
          <w:i/>
          <w:iCs/>
          <w:noProof/>
          <w:sz w:val="18"/>
          <w:szCs w:val="18"/>
          <w:lang w:val="es-DO"/>
        </w:rPr>
      </w:pPr>
    </w:p>
    <w:p w14:paraId="68B3380B" w14:textId="77777777" w:rsidR="0031123A" w:rsidRDefault="0031123A" w:rsidP="00751608">
      <w:pPr>
        <w:spacing w:after="0" w:line="240" w:lineRule="auto"/>
        <w:ind w:left="720"/>
        <w:jc w:val="both"/>
        <w:rPr>
          <w:rFonts w:eastAsia="Calibri"/>
          <w:i/>
          <w:iCs/>
          <w:noProof/>
          <w:sz w:val="18"/>
          <w:szCs w:val="18"/>
          <w:lang w:val="es-DO"/>
        </w:rPr>
      </w:pPr>
    </w:p>
    <w:p w14:paraId="687BA34F" w14:textId="77777777" w:rsidR="0031123A" w:rsidRDefault="0031123A" w:rsidP="00751608">
      <w:pPr>
        <w:spacing w:after="0" w:line="240" w:lineRule="auto"/>
        <w:ind w:left="720"/>
        <w:jc w:val="both"/>
        <w:rPr>
          <w:rFonts w:eastAsia="Calibri"/>
          <w:i/>
          <w:iCs/>
          <w:noProof/>
          <w:sz w:val="18"/>
          <w:szCs w:val="18"/>
          <w:lang w:val="es-DO"/>
        </w:rPr>
      </w:pPr>
    </w:p>
    <w:p w14:paraId="0FCACF73" w14:textId="77777777" w:rsidR="0031123A" w:rsidRDefault="0031123A" w:rsidP="00751608">
      <w:pPr>
        <w:spacing w:after="0" w:line="240" w:lineRule="auto"/>
        <w:ind w:left="720"/>
        <w:jc w:val="both"/>
        <w:rPr>
          <w:rFonts w:eastAsia="Calibri"/>
          <w:i/>
          <w:iCs/>
          <w:noProof/>
          <w:sz w:val="18"/>
          <w:szCs w:val="18"/>
          <w:lang w:val="es-DO"/>
        </w:rPr>
      </w:pPr>
    </w:p>
    <w:p w14:paraId="76AB5E5D" w14:textId="77777777" w:rsidR="0031123A" w:rsidRDefault="0031123A" w:rsidP="00751608">
      <w:pPr>
        <w:spacing w:after="0" w:line="240" w:lineRule="auto"/>
        <w:ind w:left="720"/>
        <w:jc w:val="both"/>
        <w:rPr>
          <w:rFonts w:eastAsia="Calibri"/>
          <w:i/>
          <w:iCs/>
          <w:noProof/>
          <w:sz w:val="18"/>
          <w:szCs w:val="18"/>
          <w:lang w:val="es-DO"/>
        </w:rPr>
      </w:pPr>
    </w:p>
    <w:p w14:paraId="43887DC4" w14:textId="77777777" w:rsidR="0031123A" w:rsidRDefault="0031123A" w:rsidP="00751608">
      <w:pPr>
        <w:spacing w:after="0" w:line="240" w:lineRule="auto"/>
        <w:ind w:left="720"/>
        <w:jc w:val="both"/>
        <w:rPr>
          <w:rFonts w:eastAsia="Calibri"/>
          <w:i/>
          <w:iCs/>
          <w:noProof/>
          <w:sz w:val="18"/>
          <w:szCs w:val="18"/>
          <w:lang w:val="es-DO"/>
        </w:rPr>
      </w:pPr>
    </w:p>
    <w:p w14:paraId="49688786" w14:textId="77777777" w:rsidR="0031123A" w:rsidRDefault="0031123A" w:rsidP="00751608">
      <w:pPr>
        <w:spacing w:after="0" w:line="240" w:lineRule="auto"/>
        <w:ind w:left="720"/>
        <w:jc w:val="both"/>
        <w:rPr>
          <w:rFonts w:eastAsia="Calibri"/>
          <w:i/>
          <w:iCs/>
          <w:noProof/>
          <w:sz w:val="18"/>
          <w:szCs w:val="18"/>
          <w:lang w:val="es-DO"/>
        </w:rPr>
      </w:pPr>
    </w:p>
    <w:p w14:paraId="61FA0B8C" w14:textId="77777777" w:rsidR="0031123A" w:rsidRDefault="0031123A" w:rsidP="00751608">
      <w:pPr>
        <w:spacing w:after="0" w:line="240" w:lineRule="auto"/>
        <w:ind w:left="720"/>
        <w:jc w:val="both"/>
        <w:rPr>
          <w:rFonts w:eastAsia="Calibri"/>
          <w:i/>
          <w:iCs/>
          <w:noProof/>
          <w:sz w:val="18"/>
          <w:szCs w:val="18"/>
          <w:lang w:val="es-DO"/>
        </w:rPr>
      </w:pPr>
    </w:p>
    <w:p w14:paraId="3932E200" w14:textId="77777777" w:rsidR="0031123A" w:rsidRDefault="0031123A" w:rsidP="00751608">
      <w:pPr>
        <w:spacing w:after="0" w:line="240" w:lineRule="auto"/>
        <w:ind w:left="720"/>
        <w:jc w:val="both"/>
        <w:rPr>
          <w:rFonts w:eastAsia="Calibri"/>
          <w:i/>
          <w:iCs/>
          <w:noProof/>
          <w:sz w:val="18"/>
          <w:szCs w:val="18"/>
          <w:lang w:val="es-DO"/>
        </w:rPr>
      </w:pPr>
    </w:p>
    <w:p w14:paraId="6E76B54D" w14:textId="77777777" w:rsidR="0031123A" w:rsidRDefault="0031123A" w:rsidP="00751608">
      <w:pPr>
        <w:spacing w:after="0" w:line="240" w:lineRule="auto"/>
        <w:ind w:left="720"/>
        <w:jc w:val="both"/>
        <w:rPr>
          <w:rFonts w:eastAsia="Calibri"/>
          <w:i/>
          <w:iCs/>
          <w:noProof/>
          <w:sz w:val="18"/>
          <w:szCs w:val="18"/>
          <w:lang w:val="es-DO"/>
        </w:rPr>
      </w:pPr>
    </w:p>
    <w:p w14:paraId="7FDEDFA5" w14:textId="77777777" w:rsidR="0031123A" w:rsidRDefault="0031123A" w:rsidP="00751608">
      <w:pPr>
        <w:spacing w:after="0" w:line="240" w:lineRule="auto"/>
        <w:ind w:left="720"/>
        <w:jc w:val="both"/>
        <w:rPr>
          <w:rFonts w:eastAsia="Calibri"/>
          <w:i/>
          <w:iCs/>
          <w:noProof/>
          <w:sz w:val="18"/>
          <w:szCs w:val="18"/>
          <w:lang w:val="es-DO"/>
        </w:rPr>
      </w:pPr>
    </w:p>
    <w:p w14:paraId="628D2B90" w14:textId="77777777" w:rsidR="0031123A" w:rsidRDefault="0031123A" w:rsidP="00751608">
      <w:pPr>
        <w:spacing w:after="0" w:line="240" w:lineRule="auto"/>
        <w:ind w:left="720"/>
        <w:jc w:val="both"/>
        <w:rPr>
          <w:rFonts w:eastAsia="Calibri"/>
          <w:i/>
          <w:iCs/>
          <w:noProof/>
          <w:sz w:val="18"/>
          <w:szCs w:val="18"/>
          <w:lang w:val="es-DO"/>
        </w:rPr>
      </w:pPr>
    </w:p>
    <w:p w14:paraId="71A36670" w14:textId="2436BA13" w:rsidR="000270B0" w:rsidRDefault="000270B0" w:rsidP="00751608">
      <w:pPr>
        <w:spacing w:after="0" w:line="240" w:lineRule="auto"/>
        <w:ind w:left="720"/>
        <w:jc w:val="both"/>
        <w:rPr>
          <w:rFonts w:eastAsia="Calibri"/>
          <w:i/>
          <w:iCs/>
          <w:noProof/>
          <w:sz w:val="18"/>
          <w:szCs w:val="18"/>
          <w:lang w:val="es-DO"/>
        </w:rPr>
      </w:pPr>
      <w:r w:rsidRPr="000F24B8">
        <w:rPr>
          <w:rFonts w:eastAsia="Calibri"/>
          <w:i/>
          <w:iCs/>
          <w:noProof/>
          <w:sz w:val="18"/>
          <w:szCs w:val="18"/>
          <w:lang w:val="es-DO"/>
        </w:rPr>
        <w:lastRenderedPageBreak/>
        <w:t xml:space="preserve">Foto 1. </w:t>
      </w:r>
      <w:r w:rsidR="0039704C">
        <w:rPr>
          <w:rFonts w:eastAsia="Calibri"/>
          <w:i/>
          <w:iCs/>
          <w:noProof/>
          <w:sz w:val="18"/>
          <w:szCs w:val="18"/>
          <w:lang w:val="es-DO"/>
        </w:rPr>
        <w:t>Renovación</w:t>
      </w:r>
      <w:r w:rsidRPr="000F24B8">
        <w:rPr>
          <w:rFonts w:eastAsia="Calibri"/>
          <w:i/>
          <w:iCs/>
          <w:noProof/>
          <w:sz w:val="18"/>
          <w:szCs w:val="18"/>
          <w:lang w:val="es-DO"/>
        </w:rPr>
        <w:t xml:space="preserve"> de  caf</w:t>
      </w:r>
      <w:r w:rsidR="0039704C">
        <w:rPr>
          <w:rFonts w:eastAsia="Calibri"/>
          <w:i/>
          <w:iCs/>
          <w:noProof/>
          <w:sz w:val="18"/>
          <w:szCs w:val="18"/>
          <w:lang w:val="es-DO"/>
        </w:rPr>
        <w:t>etales</w:t>
      </w:r>
    </w:p>
    <w:p w14:paraId="249DD3E5" w14:textId="77777777" w:rsidR="000270B0" w:rsidRPr="000F24B8" w:rsidRDefault="000270B0" w:rsidP="000270B0">
      <w:pPr>
        <w:spacing w:after="0" w:line="240" w:lineRule="auto"/>
        <w:jc w:val="both"/>
        <w:rPr>
          <w:rFonts w:eastAsia="Calibri"/>
          <w:i/>
          <w:iCs/>
          <w:noProof/>
          <w:sz w:val="18"/>
          <w:szCs w:val="18"/>
          <w:lang w:val="es-DO"/>
        </w:rPr>
      </w:pPr>
    </w:p>
    <w:p w14:paraId="13C432A8" w14:textId="51F67266" w:rsidR="00B637B3" w:rsidRPr="00823280" w:rsidRDefault="000270B0" w:rsidP="00206AEB">
      <w:pPr>
        <w:spacing w:after="0" w:line="360" w:lineRule="auto"/>
        <w:jc w:val="both"/>
        <w:rPr>
          <w:rFonts w:eastAsia="Calibri"/>
          <w:noProof/>
          <w:lang w:val="es-DO"/>
        </w:rPr>
      </w:pPr>
      <w:r w:rsidRPr="00381E30">
        <w:rPr>
          <w:rFonts w:eastAsia="Calibri"/>
          <w:noProof/>
          <w:lang w:val="es-DO"/>
        </w:rPr>
        <w:t>.</w:t>
      </w:r>
      <w:r w:rsidR="00B637B3" w:rsidRPr="00823280">
        <w:rPr>
          <w:rFonts w:eastAsia="Calibri"/>
          <w:noProof/>
          <w:lang w:val="es-DO"/>
        </w:rPr>
        <w:t>Cuadro</w:t>
      </w:r>
      <w:r w:rsidR="00D53BDC">
        <w:rPr>
          <w:rFonts w:eastAsia="Calibri"/>
          <w:noProof/>
          <w:lang w:val="es-DO"/>
        </w:rPr>
        <w:t xml:space="preserve"> V</w:t>
      </w:r>
      <w:r w:rsidR="00B637B3" w:rsidRPr="00823280">
        <w:rPr>
          <w:rFonts w:eastAsia="Calibri"/>
          <w:noProof/>
          <w:lang w:val="es-DO"/>
        </w:rPr>
        <w:t>II</w:t>
      </w:r>
      <w:r w:rsidR="00C82653">
        <w:rPr>
          <w:rFonts w:eastAsia="Calibri"/>
          <w:noProof/>
          <w:lang w:val="es-DO"/>
        </w:rPr>
        <w:t>I</w:t>
      </w:r>
      <w:r w:rsidR="00B637B3" w:rsidRPr="00823280">
        <w:rPr>
          <w:rFonts w:eastAsia="Calibri"/>
          <w:noProof/>
          <w:lang w:val="es-DO"/>
        </w:rPr>
        <w:t xml:space="preserve"> </w:t>
      </w:r>
      <w:r w:rsidR="00BC6D73">
        <w:rPr>
          <w:rFonts w:eastAsia="Calibri"/>
          <w:noProof/>
          <w:lang w:val="es-DO"/>
        </w:rPr>
        <w:t>(A)</w:t>
      </w:r>
      <w:r w:rsidR="00B637B3" w:rsidRPr="00823280">
        <w:rPr>
          <w:rFonts w:eastAsia="Calibri"/>
          <w:noProof/>
          <w:lang w:val="es-DO"/>
        </w:rPr>
        <w:t>:</w:t>
      </w:r>
      <w:r w:rsidR="00D53BDC">
        <w:rPr>
          <w:rFonts w:eastAsia="Calibri"/>
          <w:noProof/>
          <w:lang w:val="es-DO"/>
        </w:rPr>
        <w:t xml:space="preserve">Producción </w:t>
      </w:r>
      <w:r w:rsidR="00B637B3" w:rsidRPr="00823280">
        <w:rPr>
          <w:rFonts w:eastAsia="Calibri"/>
          <w:noProof/>
          <w:lang w:val="es-DO"/>
        </w:rPr>
        <w:t>Semestre 1</w:t>
      </w:r>
    </w:p>
    <w:tbl>
      <w:tblPr>
        <w:tblW w:w="7240" w:type="dxa"/>
        <w:jc w:val="center"/>
        <w:tblBorders>
          <w:top w:val="single" w:sz="8" w:space="0" w:color="0B3C5D"/>
          <w:left w:val="single" w:sz="8" w:space="0" w:color="0B3C5D"/>
          <w:bottom w:val="single" w:sz="8" w:space="0" w:color="0B3C5D"/>
          <w:right w:val="single" w:sz="8" w:space="0" w:color="0B3C5D"/>
          <w:insideH w:val="single" w:sz="8" w:space="0" w:color="0B3C5D"/>
          <w:insideV w:val="single" w:sz="8" w:space="0" w:color="0B3C5D"/>
        </w:tblBorders>
        <w:tblCellMar>
          <w:left w:w="70" w:type="dxa"/>
          <w:right w:w="70" w:type="dxa"/>
        </w:tblCellMar>
        <w:tblLook w:val="04A0" w:firstRow="1" w:lastRow="0" w:firstColumn="1" w:lastColumn="0" w:noHBand="0" w:noVBand="1"/>
      </w:tblPr>
      <w:tblGrid>
        <w:gridCol w:w="2560"/>
        <w:gridCol w:w="820"/>
        <w:gridCol w:w="820"/>
        <w:gridCol w:w="820"/>
        <w:gridCol w:w="740"/>
        <w:gridCol w:w="740"/>
        <w:gridCol w:w="740"/>
      </w:tblGrid>
      <w:tr w:rsidR="0032561A" w:rsidRPr="0032561A" w14:paraId="1AEA661A" w14:textId="77777777" w:rsidTr="0032561A">
        <w:trPr>
          <w:trHeight w:val="324"/>
          <w:jc w:val="center"/>
        </w:trPr>
        <w:tc>
          <w:tcPr>
            <w:tcW w:w="7240" w:type="dxa"/>
            <w:gridSpan w:val="7"/>
            <w:shd w:val="clear" w:color="auto" w:fill="0B3C5D"/>
            <w:vAlign w:val="center"/>
            <w:hideMark/>
          </w:tcPr>
          <w:p w14:paraId="5F1A9C48" w14:textId="77777777" w:rsidR="00EB412F" w:rsidRPr="0032561A" w:rsidRDefault="00EB412F" w:rsidP="00206AEB">
            <w:pPr>
              <w:spacing w:after="0" w:line="240" w:lineRule="auto"/>
              <w:jc w:val="center"/>
              <w:rPr>
                <w:rFonts w:eastAsia="Times New Roman"/>
                <w:b/>
                <w:bCs/>
                <w:color w:val="FFFFFF" w:themeColor="background1"/>
                <w:spacing w:val="0"/>
                <w:lang w:val="es-DO" w:eastAsia="es-DO"/>
              </w:rPr>
            </w:pPr>
            <w:r w:rsidRPr="0032561A">
              <w:rPr>
                <w:rFonts w:eastAsia="Times New Roman"/>
                <w:b/>
                <w:bCs/>
                <w:color w:val="FFFFFF" w:themeColor="background1"/>
                <w:spacing w:val="0"/>
                <w:lang w:val="es-DO" w:eastAsia="es-DO"/>
              </w:rPr>
              <w:t>3.2 Siembra de Cafetales</w:t>
            </w:r>
          </w:p>
        </w:tc>
      </w:tr>
      <w:tr w:rsidR="00EB412F" w:rsidRPr="00EB412F" w14:paraId="529A0A27" w14:textId="77777777" w:rsidTr="0036288C">
        <w:trPr>
          <w:trHeight w:val="636"/>
          <w:jc w:val="center"/>
        </w:trPr>
        <w:tc>
          <w:tcPr>
            <w:tcW w:w="2560" w:type="dxa"/>
            <w:shd w:val="clear" w:color="000000" w:fill="FFFFFF"/>
            <w:vAlign w:val="center"/>
            <w:hideMark/>
          </w:tcPr>
          <w:p w14:paraId="2D5BB529" w14:textId="77777777" w:rsidR="00EB412F" w:rsidRPr="00EB412F" w:rsidRDefault="00EB412F" w:rsidP="00206AEB">
            <w:pPr>
              <w:spacing w:after="0" w:line="240" w:lineRule="auto"/>
              <w:jc w:val="center"/>
              <w:rPr>
                <w:rFonts w:eastAsia="Times New Roman"/>
                <w:b/>
                <w:bCs/>
                <w:color w:val="000000"/>
                <w:spacing w:val="0"/>
                <w:lang w:val="es-DO" w:eastAsia="es-DO"/>
              </w:rPr>
            </w:pPr>
            <w:r w:rsidRPr="00EB412F">
              <w:rPr>
                <w:rFonts w:eastAsia="Times New Roman"/>
                <w:b/>
                <w:bCs/>
                <w:color w:val="000000"/>
                <w:spacing w:val="0"/>
                <w:lang w:val="es-DO" w:eastAsia="es-DO"/>
              </w:rPr>
              <w:t>Producto</w:t>
            </w:r>
          </w:p>
        </w:tc>
        <w:tc>
          <w:tcPr>
            <w:tcW w:w="820" w:type="dxa"/>
            <w:shd w:val="clear" w:color="000000" w:fill="FFFFFF"/>
            <w:vAlign w:val="center"/>
            <w:hideMark/>
          </w:tcPr>
          <w:p w14:paraId="3241A4D6" w14:textId="77777777" w:rsidR="00EB412F" w:rsidRPr="00EB412F" w:rsidRDefault="00EB412F" w:rsidP="00206AEB">
            <w:pPr>
              <w:spacing w:after="0" w:line="240" w:lineRule="auto"/>
              <w:jc w:val="center"/>
              <w:rPr>
                <w:rFonts w:eastAsia="Times New Roman"/>
                <w:b/>
                <w:bCs/>
                <w:color w:val="000000"/>
                <w:spacing w:val="0"/>
                <w:lang w:val="es-DO" w:eastAsia="es-DO"/>
              </w:rPr>
            </w:pPr>
            <w:r w:rsidRPr="00EB412F">
              <w:rPr>
                <w:rFonts w:eastAsia="Times New Roman"/>
                <w:b/>
                <w:bCs/>
                <w:color w:val="000000"/>
                <w:spacing w:val="0"/>
                <w:lang w:val="es-DO" w:eastAsia="es-DO"/>
              </w:rPr>
              <w:t>ENE</w:t>
            </w:r>
          </w:p>
        </w:tc>
        <w:tc>
          <w:tcPr>
            <w:tcW w:w="820" w:type="dxa"/>
            <w:shd w:val="clear" w:color="000000" w:fill="FFFFFF"/>
            <w:vAlign w:val="center"/>
            <w:hideMark/>
          </w:tcPr>
          <w:p w14:paraId="1B5D6F66" w14:textId="77777777" w:rsidR="00EB412F" w:rsidRPr="00EB412F" w:rsidRDefault="00EB412F" w:rsidP="00206AEB">
            <w:pPr>
              <w:spacing w:after="0" w:line="240" w:lineRule="auto"/>
              <w:jc w:val="center"/>
              <w:rPr>
                <w:rFonts w:eastAsia="Times New Roman"/>
                <w:b/>
                <w:bCs/>
                <w:color w:val="000000"/>
                <w:spacing w:val="0"/>
                <w:lang w:val="es-DO" w:eastAsia="es-DO"/>
              </w:rPr>
            </w:pPr>
            <w:r w:rsidRPr="00EB412F">
              <w:rPr>
                <w:rFonts w:eastAsia="Times New Roman"/>
                <w:b/>
                <w:bCs/>
                <w:color w:val="000000"/>
                <w:spacing w:val="0"/>
                <w:lang w:val="es-DO" w:eastAsia="es-DO"/>
              </w:rPr>
              <w:t>FEB</w:t>
            </w:r>
          </w:p>
        </w:tc>
        <w:tc>
          <w:tcPr>
            <w:tcW w:w="820" w:type="dxa"/>
            <w:shd w:val="clear" w:color="000000" w:fill="FFFFFF"/>
            <w:vAlign w:val="center"/>
            <w:hideMark/>
          </w:tcPr>
          <w:p w14:paraId="6A8764BC" w14:textId="77777777" w:rsidR="00EB412F" w:rsidRPr="00EB412F" w:rsidRDefault="00EB412F" w:rsidP="00206AEB">
            <w:pPr>
              <w:spacing w:after="0" w:line="240" w:lineRule="auto"/>
              <w:jc w:val="center"/>
              <w:rPr>
                <w:rFonts w:eastAsia="Times New Roman"/>
                <w:b/>
                <w:bCs/>
                <w:color w:val="000000"/>
                <w:spacing w:val="0"/>
                <w:lang w:val="es-DO" w:eastAsia="es-DO"/>
              </w:rPr>
            </w:pPr>
            <w:r w:rsidRPr="00EB412F">
              <w:rPr>
                <w:rFonts w:eastAsia="Times New Roman"/>
                <w:b/>
                <w:bCs/>
                <w:color w:val="000000"/>
                <w:spacing w:val="0"/>
                <w:lang w:val="es-DO" w:eastAsia="es-DO"/>
              </w:rPr>
              <w:t>MAR</w:t>
            </w:r>
          </w:p>
        </w:tc>
        <w:tc>
          <w:tcPr>
            <w:tcW w:w="740" w:type="dxa"/>
            <w:shd w:val="clear" w:color="000000" w:fill="FFFFFF"/>
            <w:vAlign w:val="center"/>
            <w:hideMark/>
          </w:tcPr>
          <w:p w14:paraId="6730617A" w14:textId="77777777" w:rsidR="00EB412F" w:rsidRPr="00EB412F" w:rsidRDefault="00EB412F" w:rsidP="00206AEB">
            <w:pPr>
              <w:spacing w:after="0" w:line="240" w:lineRule="auto"/>
              <w:jc w:val="center"/>
              <w:rPr>
                <w:rFonts w:eastAsia="Times New Roman"/>
                <w:b/>
                <w:bCs/>
                <w:color w:val="000000"/>
                <w:spacing w:val="0"/>
                <w:lang w:val="es-DO" w:eastAsia="es-DO"/>
              </w:rPr>
            </w:pPr>
            <w:r w:rsidRPr="00EB412F">
              <w:rPr>
                <w:rFonts w:eastAsia="Times New Roman"/>
                <w:b/>
                <w:bCs/>
                <w:color w:val="000000"/>
                <w:spacing w:val="0"/>
                <w:lang w:val="es-DO" w:eastAsia="es-DO"/>
              </w:rPr>
              <w:t>ABR</w:t>
            </w:r>
          </w:p>
        </w:tc>
        <w:tc>
          <w:tcPr>
            <w:tcW w:w="740" w:type="dxa"/>
            <w:shd w:val="clear" w:color="000000" w:fill="FFFFFF"/>
            <w:vAlign w:val="center"/>
            <w:hideMark/>
          </w:tcPr>
          <w:p w14:paraId="461875B6" w14:textId="77777777" w:rsidR="00EB412F" w:rsidRPr="00EB412F" w:rsidRDefault="00EB412F" w:rsidP="00206AEB">
            <w:pPr>
              <w:spacing w:after="0" w:line="240" w:lineRule="auto"/>
              <w:jc w:val="center"/>
              <w:rPr>
                <w:rFonts w:eastAsia="Times New Roman"/>
                <w:b/>
                <w:bCs/>
                <w:color w:val="000000"/>
                <w:spacing w:val="0"/>
                <w:lang w:val="es-DO" w:eastAsia="es-DO"/>
              </w:rPr>
            </w:pPr>
            <w:r w:rsidRPr="00EB412F">
              <w:rPr>
                <w:rFonts w:eastAsia="Times New Roman"/>
                <w:b/>
                <w:bCs/>
                <w:color w:val="000000"/>
                <w:spacing w:val="0"/>
                <w:lang w:val="es-DO" w:eastAsia="es-DO"/>
              </w:rPr>
              <w:t>MAY</w:t>
            </w:r>
          </w:p>
        </w:tc>
        <w:tc>
          <w:tcPr>
            <w:tcW w:w="740" w:type="dxa"/>
            <w:shd w:val="clear" w:color="000000" w:fill="FFFFFF"/>
            <w:vAlign w:val="center"/>
            <w:hideMark/>
          </w:tcPr>
          <w:p w14:paraId="3368B2A4" w14:textId="77777777" w:rsidR="00EB412F" w:rsidRPr="00EB412F" w:rsidRDefault="00EB412F" w:rsidP="00206AEB">
            <w:pPr>
              <w:spacing w:after="0" w:line="240" w:lineRule="auto"/>
              <w:jc w:val="center"/>
              <w:rPr>
                <w:rFonts w:eastAsia="Times New Roman"/>
                <w:b/>
                <w:bCs/>
                <w:color w:val="000000"/>
                <w:spacing w:val="0"/>
                <w:lang w:val="es-DO" w:eastAsia="es-DO"/>
              </w:rPr>
            </w:pPr>
            <w:r w:rsidRPr="00EB412F">
              <w:rPr>
                <w:rFonts w:eastAsia="Times New Roman"/>
                <w:b/>
                <w:bCs/>
                <w:color w:val="000000"/>
                <w:spacing w:val="0"/>
                <w:lang w:val="es-DO" w:eastAsia="es-DO"/>
              </w:rPr>
              <w:t>JUN</w:t>
            </w:r>
          </w:p>
        </w:tc>
      </w:tr>
      <w:tr w:rsidR="00EB412F" w:rsidRPr="00EB412F" w14:paraId="25ADE481" w14:textId="77777777" w:rsidTr="0036288C">
        <w:trPr>
          <w:trHeight w:val="636"/>
          <w:jc w:val="center"/>
        </w:trPr>
        <w:tc>
          <w:tcPr>
            <w:tcW w:w="2560" w:type="dxa"/>
            <w:shd w:val="clear" w:color="000000" w:fill="FFFFFF"/>
            <w:vAlign w:val="center"/>
            <w:hideMark/>
          </w:tcPr>
          <w:p w14:paraId="7A846C6E" w14:textId="7283AEA9" w:rsidR="00EB412F" w:rsidRPr="00EB412F" w:rsidRDefault="0036288C" w:rsidP="00206AEB">
            <w:pPr>
              <w:spacing w:after="0" w:line="240" w:lineRule="auto"/>
              <w:rPr>
                <w:rFonts w:eastAsia="Times New Roman"/>
                <w:color w:val="000000"/>
                <w:spacing w:val="0"/>
                <w:lang w:val="es-DO" w:eastAsia="es-DO"/>
              </w:rPr>
            </w:pPr>
            <w:r w:rsidRPr="00EB412F">
              <w:rPr>
                <w:rFonts w:eastAsia="Times New Roman"/>
                <w:color w:val="000000"/>
                <w:spacing w:val="0"/>
                <w:lang w:val="es-DO" w:eastAsia="es-DO"/>
              </w:rPr>
              <w:t>3.2.1 Apoyo</w:t>
            </w:r>
            <w:r w:rsidR="00EB412F" w:rsidRPr="00EB412F">
              <w:rPr>
                <w:rFonts w:eastAsia="Times New Roman"/>
                <w:color w:val="000000"/>
                <w:spacing w:val="0"/>
                <w:lang w:val="es-DO" w:eastAsia="es-DO"/>
              </w:rPr>
              <w:t xml:space="preserve"> a la Renovación de Cafetales</w:t>
            </w:r>
          </w:p>
        </w:tc>
        <w:tc>
          <w:tcPr>
            <w:tcW w:w="820" w:type="dxa"/>
            <w:shd w:val="clear" w:color="000000" w:fill="FFFFFF"/>
            <w:noWrap/>
            <w:vAlign w:val="center"/>
            <w:hideMark/>
          </w:tcPr>
          <w:p w14:paraId="4540B83D" w14:textId="77777777" w:rsidR="00EB412F" w:rsidRPr="00EB412F" w:rsidRDefault="00EB412F" w:rsidP="00206AEB">
            <w:pPr>
              <w:spacing w:after="0" w:line="240" w:lineRule="auto"/>
              <w:jc w:val="center"/>
              <w:rPr>
                <w:rFonts w:eastAsia="Times New Roman"/>
                <w:color w:val="000000"/>
                <w:spacing w:val="0"/>
                <w:sz w:val="22"/>
                <w:szCs w:val="22"/>
                <w:lang w:val="es-DO" w:eastAsia="es-DO"/>
              </w:rPr>
            </w:pPr>
            <w:r w:rsidRPr="00EB412F">
              <w:rPr>
                <w:rFonts w:eastAsia="Times New Roman"/>
                <w:color w:val="000000"/>
                <w:spacing w:val="0"/>
                <w:sz w:val="22"/>
                <w:szCs w:val="22"/>
                <w:lang w:val="es-DO" w:eastAsia="es-DO"/>
              </w:rPr>
              <w:t xml:space="preserve">      605 </w:t>
            </w:r>
          </w:p>
        </w:tc>
        <w:tc>
          <w:tcPr>
            <w:tcW w:w="820" w:type="dxa"/>
            <w:shd w:val="clear" w:color="000000" w:fill="FFFFFF"/>
            <w:noWrap/>
            <w:vAlign w:val="center"/>
            <w:hideMark/>
          </w:tcPr>
          <w:p w14:paraId="5EE8D4CC" w14:textId="77777777" w:rsidR="00EB412F" w:rsidRPr="00EB412F" w:rsidRDefault="00EB412F" w:rsidP="00206AEB">
            <w:pPr>
              <w:spacing w:after="0" w:line="240" w:lineRule="auto"/>
              <w:jc w:val="center"/>
              <w:rPr>
                <w:rFonts w:eastAsia="Times New Roman"/>
                <w:color w:val="000000"/>
                <w:spacing w:val="0"/>
                <w:sz w:val="22"/>
                <w:szCs w:val="22"/>
                <w:lang w:val="es-DO" w:eastAsia="es-DO"/>
              </w:rPr>
            </w:pPr>
            <w:r w:rsidRPr="00EB412F">
              <w:rPr>
                <w:rFonts w:eastAsia="Times New Roman"/>
                <w:color w:val="000000"/>
                <w:spacing w:val="0"/>
                <w:sz w:val="22"/>
                <w:szCs w:val="22"/>
                <w:lang w:val="es-DO" w:eastAsia="es-DO"/>
              </w:rPr>
              <w:t xml:space="preserve">      673 </w:t>
            </w:r>
          </w:p>
        </w:tc>
        <w:tc>
          <w:tcPr>
            <w:tcW w:w="820" w:type="dxa"/>
            <w:shd w:val="clear" w:color="000000" w:fill="FFFFFF"/>
            <w:noWrap/>
            <w:vAlign w:val="center"/>
            <w:hideMark/>
          </w:tcPr>
          <w:p w14:paraId="253891BE" w14:textId="77777777" w:rsidR="00EB412F" w:rsidRPr="00EB412F" w:rsidRDefault="00EB412F" w:rsidP="00206AEB">
            <w:pPr>
              <w:spacing w:after="0" w:line="240" w:lineRule="auto"/>
              <w:jc w:val="center"/>
              <w:rPr>
                <w:rFonts w:eastAsia="Times New Roman"/>
                <w:color w:val="000000"/>
                <w:spacing w:val="0"/>
                <w:sz w:val="22"/>
                <w:szCs w:val="22"/>
                <w:lang w:val="es-DO" w:eastAsia="es-DO"/>
              </w:rPr>
            </w:pPr>
            <w:r w:rsidRPr="00EB412F">
              <w:rPr>
                <w:rFonts w:eastAsia="Times New Roman"/>
                <w:color w:val="000000"/>
                <w:spacing w:val="0"/>
                <w:sz w:val="22"/>
                <w:szCs w:val="22"/>
                <w:lang w:val="es-DO" w:eastAsia="es-DO"/>
              </w:rPr>
              <w:t xml:space="preserve">      772 </w:t>
            </w:r>
          </w:p>
        </w:tc>
        <w:tc>
          <w:tcPr>
            <w:tcW w:w="740" w:type="dxa"/>
            <w:shd w:val="clear" w:color="000000" w:fill="FFFFFF"/>
            <w:noWrap/>
            <w:vAlign w:val="center"/>
            <w:hideMark/>
          </w:tcPr>
          <w:p w14:paraId="063BF4A1" w14:textId="77777777" w:rsidR="00EB412F" w:rsidRPr="00EB412F" w:rsidRDefault="00EB412F" w:rsidP="00206AEB">
            <w:pPr>
              <w:spacing w:after="0" w:line="240" w:lineRule="auto"/>
              <w:jc w:val="center"/>
              <w:rPr>
                <w:rFonts w:eastAsia="Times New Roman"/>
                <w:color w:val="000000"/>
                <w:spacing w:val="0"/>
                <w:sz w:val="22"/>
                <w:szCs w:val="22"/>
                <w:lang w:val="es-DO" w:eastAsia="es-DO"/>
              </w:rPr>
            </w:pPr>
            <w:r w:rsidRPr="00EB412F">
              <w:rPr>
                <w:rFonts w:eastAsia="Times New Roman"/>
                <w:color w:val="000000"/>
                <w:spacing w:val="0"/>
                <w:sz w:val="22"/>
                <w:szCs w:val="22"/>
                <w:lang w:val="es-DO" w:eastAsia="es-DO"/>
              </w:rPr>
              <w:t xml:space="preserve"> 1,430 </w:t>
            </w:r>
          </w:p>
        </w:tc>
        <w:tc>
          <w:tcPr>
            <w:tcW w:w="740" w:type="dxa"/>
            <w:shd w:val="clear" w:color="000000" w:fill="FFFFFF"/>
            <w:noWrap/>
            <w:vAlign w:val="center"/>
            <w:hideMark/>
          </w:tcPr>
          <w:p w14:paraId="4524665B" w14:textId="77777777" w:rsidR="00EB412F" w:rsidRPr="00EB412F" w:rsidRDefault="00EB412F" w:rsidP="00206AEB">
            <w:pPr>
              <w:spacing w:after="0" w:line="240" w:lineRule="auto"/>
              <w:jc w:val="center"/>
              <w:rPr>
                <w:rFonts w:eastAsia="Times New Roman"/>
                <w:color w:val="000000"/>
                <w:spacing w:val="0"/>
                <w:sz w:val="22"/>
                <w:szCs w:val="22"/>
                <w:lang w:val="es-DO" w:eastAsia="es-DO"/>
              </w:rPr>
            </w:pPr>
            <w:r w:rsidRPr="00EB412F">
              <w:rPr>
                <w:rFonts w:eastAsia="Times New Roman"/>
                <w:color w:val="000000"/>
                <w:spacing w:val="0"/>
                <w:sz w:val="22"/>
                <w:szCs w:val="22"/>
                <w:lang w:val="es-DO" w:eastAsia="es-DO"/>
              </w:rPr>
              <w:t xml:space="preserve"> 1,972 </w:t>
            </w:r>
          </w:p>
        </w:tc>
        <w:tc>
          <w:tcPr>
            <w:tcW w:w="740" w:type="dxa"/>
            <w:shd w:val="clear" w:color="000000" w:fill="FFFFFF"/>
            <w:noWrap/>
            <w:vAlign w:val="center"/>
            <w:hideMark/>
          </w:tcPr>
          <w:p w14:paraId="20778ECC" w14:textId="77777777" w:rsidR="00EB412F" w:rsidRPr="00EB412F" w:rsidRDefault="00EB412F" w:rsidP="00206AEB">
            <w:pPr>
              <w:spacing w:after="0" w:line="240" w:lineRule="auto"/>
              <w:jc w:val="center"/>
              <w:rPr>
                <w:rFonts w:eastAsia="Times New Roman"/>
                <w:color w:val="000000"/>
                <w:spacing w:val="0"/>
                <w:sz w:val="22"/>
                <w:szCs w:val="22"/>
                <w:lang w:val="es-DO" w:eastAsia="es-DO"/>
              </w:rPr>
            </w:pPr>
            <w:r w:rsidRPr="00EB412F">
              <w:rPr>
                <w:rFonts w:eastAsia="Times New Roman"/>
                <w:color w:val="000000"/>
                <w:spacing w:val="0"/>
                <w:sz w:val="22"/>
                <w:szCs w:val="22"/>
                <w:lang w:val="es-DO" w:eastAsia="es-DO"/>
              </w:rPr>
              <w:t xml:space="preserve"> 2,009 </w:t>
            </w:r>
          </w:p>
        </w:tc>
      </w:tr>
      <w:tr w:rsidR="00EB412F" w:rsidRPr="00EB412F" w14:paraId="2C95E02F" w14:textId="77777777" w:rsidTr="0036288C">
        <w:trPr>
          <w:trHeight w:val="636"/>
          <w:jc w:val="center"/>
        </w:trPr>
        <w:tc>
          <w:tcPr>
            <w:tcW w:w="2560" w:type="dxa"/>
            <w:shd w:val="clear" w:color="000000" w:fill="FFFFFF"/>
            <w:vAlign w:val="center"/>
            <w:hideMark/>
          </w:tcPr>
          <w:p w14:paraId="1B23EBC7" w14:textId="77777777" w:rsidR="00EB412F" w:rsidRPr="00EB412F" w:rsidRDefault="00EB412F" w:rsidP="00206AEB">
            <w:pPr>
              <w:spacing w:after="0" w:line="240" w:lineRule="auto"/>
              <w:rPr>
                <w:rFonts w:eastAsia="Times New Roman"/>
                <w:color w:val="000000"/>
                <w:spacing w:val="0"/>
                <w:lang w:val="es-DO" w:eastAsia="es-DO"/>
              </w:rPr>
            </w:pPr>
            <w:r w:rsidRPr="00EB412F">
              <w:rPr>
                <w:rFonts w:eastAsia="Times New Roman"/>
                <w:color w:val="000000"/>
                <w:spacing w:val="0"/>
                <w:lang w:val="es-DO" w:eastAsia="es-DO"/>
              </w:rPr>
              <w:t>3.2.2 Apoyo al Fomento de Cafetales</w:t>
            </w:r>
          </w:p>
        </w:tc>
        <w:tc>
          <w:tcPr>
            <w:tcW w:w="820" w:type="dxa"/>
            <w:shd w:val="clear" w:color="000000" w:fill="FFFFFF"/>
            <w:noWrap/>
            <w:vAlign w:val="center"/>
            <w:hideMark/>
          </w:tcPr>
          <w:p w14:paraId="4C18ECA3" w14:textId="77777777" w:rsidR="00EB412F" w:rsidRPr="00EB412F" w:rsidRDefault="00EB412F" w:rsidP="00206AEB">
            <w:pPr>
              <w:spacing w:after="0" w:line="240" w:lineRule="auto"/>
              <w:jc w:val="center"/>
              <w:rPr>
                <w:rFonts w:eastAsia="Times New Roman"/>
                <w:color w:val="000000"/>
                <w:spacing w:val="0"/>
                <w:sz w:val="22"/>
                <w:szCs w:val="22"/>
                <w:lang w:val="es-DO" w:eastAsia="es-DO"/>
              </w:rPr>
            </w:pPr>
            <w:r w:rsidRPr="00EB412F">
              <w:rPr>
                <w:rFonts w:eastAsia="Times New Roman"/>
                <w:color w:val="000000"/>
                <w:spacing w:val="0"/>
                <w:sz w:val="22"/>
                <w:szCs w:val="22"/>
                <w:lang w:val="es-DO" w:eastAsia="es-DO"/>
              </w:rPr>
              <w:t xml:space="preserve">      610 </w:t>
            </w:r>
          </w:p>
        </w:tc>
        <w:tc>
          <w:tcPr>
            <w:tcW w:w="820" w:type="dxa"/>
            <w:shd w:val="clear" w:color="000000" w:fill="FFFFFF"/>
            <w:noWrap/>
            <w:vAlign w:val="center"/>
            <w:hideMark/>
          </w:tcPr>
          <w:p w14:paraId="733AFDA8" w14:textId="77777777" w:rsidR="00EB412F" w:rsidRPr="00EB412F" w:rsidRDefault="00EB412F" w:rsidP="00206AEB">
            <w:pPr>
              <w:spacing w:after="0" w:line="240" w:lineRule="auto"/>
              <w:jc w:val="center"/>
              <w:rPr>
                <w:rFonts w:eastAsia="Times New Roman"/>
                <w:color w:val="000000"/>
                <w:spacing w:val="0"/>
                <w:sz w:val="22"/>
                <w:szCs w:val="22"/>
                <w:lang w:val="es-DO" w:eastAsia="es-DO"/>
              </w:rPr>
            </w:pPr>
            <w:r w:rsidRPr="00EB412F">
              <w:rPr>
                <w:rFonts w:eastAsia="Times New Roman"/>
                <w:color w:val="000000"/>
                <w:spacing w:val="0"/>
                <w:sz w:val="22"/>
                <w:szCs w:val="22"/>
                <w:lang w:val="es-DO" w:eastAsia="es-DO"/>
              </w:rPr>
              <w:t xml:space="preserve">      720 </w:t>
            </w:r>
          </w:p>
        </w:tc>
        <w:tc>
          <w:tcPr>
            <w:tcW w:w="820" w:type="dxa"/>
            <w:shd w:val="clear" w:color="000000" w:fill="FFFFFF"/>
            <w:noWrap/>
            <w:vAlign w:val="center"/>
            <w:hideMark/>
          </w:tcPr>
          <w:p w14:paraId="39220B12" w14:textId="77777777" w:rsidR="00EB412F" w:rsidRPr="00EB412F" w:rsidRDefault="00EB412F" w:rsidP="00206AEB">
            <w:pPr>
              <w:spacing w:after="0" w:line="240" w:lineRule="auto"/>
              <w:jc w:val="center"/>
              <w:rPr>
                <w:rFonts w:eastAsia="Times New Roman"/>
                <w:color w:val="000000"/>
                <w:spacing w:val="0"/>
                <w:sz w:val="22"/>
                <w:szCs w:val="22"/>
                <w:lang w:val="es-DO" w:eastAsia="es-DO"/>
              </w:rPr>
            </w:pPr>
            <w:r w:rsidRPr="00EB412F">
              <w:rPr>
                <w:rFonts w:eastAsia="Times New Roman"/>
                <w:color w:val="000000"/>
                <w:spacing w:val="0"/>
                <w:sz w:val="22"/>
                <w:szCs w:val="22"/>
                <w:lang w:val="es-DO" w:eastAsia="es-DO"/>
              </w:rPr>
              <w:t xml:space="preserve">      495 </w:t>
            </w:r>
          </w:p>
        </w:tc>
        <w:tc>
          <w:tcPr>
            <w:tcW w:w="740" w:type="dxa"/>
            <w:shd w:val="clear" w:color="000000" w:fill="FFFFFF"/>
            <w:noWrap/>
            <w:vAlign w:val="center"/>
            <w:hideMark/>
          </w:tcPr>
          <w:p w14:paraId="6A0F80E3" w14:textId="77777777" w:rsidR="00EB412F" w:rsidRPr="00EB412F" w:rsidRDefault="00EB412F" w:rsidP="00206AEB">
            <w:pPr>
              <w:spacing w:after="0" w:line="240" w:lineRule="auto"/>
              <w:jc w:val="center"/>
              <w:rPr>
                <w:rFonts w:eastAsia="Times New Roman"/>
                <w:color w:val="000000"/>
                <w:spacing w:val="0"/>
                <w:sz w:val="22"/>
                <w:szCs w:val="22"/>
                <w:lang w:val="es-DO" w:eastAsia="es-DO"/>
              </w:rPr>
            </w:pPr>
            <w:r w:rsidRPr="00EB412F">
              <w:rPr>
                <w:rFonts w:eastAsia="Times New Roman"/>
                <w:color w:val="000000"/>
                <w:spacing w:val="0"/>
                <w:sz w:val="22"/>
                <w:szCs w:val="22"/>
                <w:lang w:val="es-DO" w:eastAsia="es-DO"/>
              </w:rPr>
              <w:t xml:space="preserve">    512 </w:t>
            </w:r>
          </w:p>
        </w:tc>
        <w:tc>
          <w:tcPr>
            <w:tcW w:w="740" w:type="dxa"/>
            <w:shd w:val="clear" w:color="000000" w:fill="FFFFFF"/>
            <w:noWrap/>
            <w:vAlign w:val="center"/>
            <w:hideMark/>
          </w:tcPr>
          <w:p w14:paraId="6FD06C03" w14:textId="77777777" w:rsidR="00EB412F" w:rsidRPr="00EB412F" w:rsidRDefault="00EB412F" w:rsidP="00206AEB">
            <w:pPr>
              <w:spacing w:after="0" w:line="240" w:lineRule="auto"/>
              <w:jc w:val="center"/>
              <w:rPr>
                <w:rFonts w:eastAsia="Times New Roman"/>
                <w:color w:val="000000"/>
                <w:spacing w:val="0"/>
                <w:sz w:val="22"/>
                <w:szCs w:val="22"/>
                <w:lang w:val="es-DO" w:eastAsia="es-DO"/>
              </w:rPr>
            </w:pPr>
            <w:r w:rsidRPr="00EB412F">
              <w:rPr>
                <w:rFonts w:eastAsia="Times New Roman"/>
                <w:color w:val="000000"/>
                <w:spacing w:val="0"/>
                <w:sz w:val="22"/>
                <w:szCs w:val="22"/>
                <w:lang w:val="es-DO" w:eastAsia="es-DO"/>
              </w:rPr>
              <w:t xml:space="preserve"> 1,128 </w:t>
            </w:r>
          </w:p>
        </w:tc>
        <w:tc>
          <w:tcPr>
            <w:tcW w:w="740" w:type="dxa"/>
            <w:shd w:val="clear" w:color="000000" w:fill="FFFFFF"/>
            <w:noWrap/>
            <w:vAlign w:val="center"/>
            <w:hideMark/>
          </w:tcPr>
          <w:p w14:paraId="29CCB058" w14:textId="77777777" w:rsidR="00EB412F" w:rsidRPr="00EB412F" w:rsidRDefault="00EB412F" w:rsidP="00206AEB">
            <w:pPr>
              <w:spacing w:after="0" w:line="240" w:lineRule="auto"/>
              <w:jc w:val="center"/>
              <w:rPr>
                <w:rFonts w:eastAsia="Times New Roman"/>
                <w:color w:val="000000"/>
                <w:spacing w:val="0"/>
                <w:sz w:val="22"/>
                <w:szCs w:val="22"/>
                <w:lang w:val="es-DO" w:eastAsia="es-DO"/>
              </w:rPr>
            </w:pPr>
            <w:r w:rsidRPr="00EB412F">
              <w:rPr>
                <w:rFonts w:eastAsia="Times New Roman"/>
                <w:color w:val="000000"/>
                <w:spacing w:val="0"/>
                <w:sz w:val="22"/>
                <w:szCs w:val="22"/>
                <w:lang w:val="es-DO" w:eastAsia="es-DO"/>
              </w:rPr>
              <w:t xml:space="preserve"> 1,069 </w:t>
            </w:r>
          </w:p>
        </w:tc>
      </w:tr>
      <w:tr w:rsidR="00EB412F" w:rsidRPr="00EB412F" w14:paraId="60FF88C0" w14:textId="77777777" w:rsidTr="0036288C">
        <w:trPr>
          <w:trHeight w:val="324"/>
          <w:jc w:val="center"/>
        </w:trPr>
        <w:tc>
          <w:tcPr>
            <w:tcW w:w="2560" w:type="dxa"/>
            <w:shd w:val="clear" w:color="000000" w:fill="FFFFFF"/>
            <w:vAlign w:val="center"/>
            <w:hideMark/>
          </w:tcPr>
          <w:p w14:paraId="0CC6381B" w14:textId="4B737F1B" w:rsidR="00EB412F" w:rsidRPr="00EB412F" w:rsidRDefault="0036288C" w:rsidP="00206AEB">
            <w:pPr>
              <w:spacing w:after="0" w:line="240" w:lineRule="auto"/>
              <w:rPr>
                <w:rFonts w:eastAsia="Times New Roman"/>
                <w:b/>
                <w:bCs/>
                <w:color w:val="000000"/>
                <w:spacing w:val="0"/>
                <w:lang w:val="es-DO" w:eastAsia="es-DO"/>
              </w:rPr>
            </w:pPr>
            <w:r w:rsidRPr="00EB412F">
              <w:rPr>
                <w:rFonts w:eastAsia="Times New Roman"/>
                <w:b/>
                <w:bCs/>
                <w:color w:val="000000"/>
                <w:spacing w:val="0"/>
                <w:lang w:val="es-DO" w:eastAsia="es-DO"/>
              </w:rPr>
              <w:t>Total,</w:t>
            </w:r>
            <w:r w:rsidR="00EB412F" w:rsidRPr="00EB412F">
              <w:rPr>
                <w:rFonts w:eastAsia="Times New Roman"/>
                <w:b/>
                <w:bCs/>
                <w:color w:val="000000"/>
                <w:spacing w:val="0"/>
                <w:lang w:val="es-DO" w:eastAsia="es-DO"/>
              </w:rPr>
              <w:t xml:space="preserve"> Tareas </w:t>
            </w:r>
          </w:p>
        </w:tc>
        <w:tc>
          <w:tcPr>
            <w:tcW w:w="820" w:type="dxa"/>
            <w:shd w:val="clear" w:color="000000" w:fill="FFFFFF"/>
            <w:noWrap/>
            <w:vAlign w:val="center"/>
            <w:hideMark/>
          </w:tcPr>
          <w:p w14:paraId="2B630CCC" w14:textId="77777777" w:rsidR="00EB412F" w:rsidRPr="00EB412F" w:rsidRDefault="00EB412F" w:rsidP="00206AEB">
            <w:pPr>
              <w:spacing w:after="0" w:line="240" w:lineRule="auto"/>
              <w:jc w:val="center"/>
              <w:rPr>
                <w:rFonts w:eastAsia="Times New Roman"/>
                <w:b/>
                <w:bCs/>
                <w:color w:val="000000"/>
                <w:spacing w:val="0"/>
                <w:sz w:val="22"/>
                <w:szCs w:val="22"/>
                <w:lang w:val="es-DO" w:eastAsia="es-DO"/>
              </w:rPr>
            </w:pPr>
            <w:r w:rsidRPr="00EB412F">
              <w:rPr>
                <w:rFonts w:eastAsia="Times New Roman"/>
                <w:b/>
                <w:bCs/>
                <w:color w:val="000000"/>
                <w:spacing w:val="0"/>
                <w:sz w:val="22"/>
                <w:szCs w:val="22"/>
                <w:lang w:val="es-DO" w:eastAsia="es-DO"/>
              </w:rPr>
              <w:t xml:space="preserve">   1,215 </w:t>
            </w:r>
          </w:p>
        </w:tc>
        <w:tc>
          <w:tcPr>
            <w:tcW w:w="820" w:type="dxa"/>
            <w:shd w:val="clear" w:color="000000" w:fill="FFFFFF"/>
            <w:noWrap/>
            <w:vAlign w:val="center"/>
            <w:hideMark/>
          </w:tcPr>
          <w:p w14:paraId="11EEAF4D" w14:textId="77777777" w:rsidR="00EB412F" w:rsidRPr="00EB412F" w:rsidRDefault="00EB412F" w:rsidP="00206AEB">
            <w:pPr>
              <w:spacing w:after="0" w:line="240" w:lineRule="auto"/>
              <w:jc w:val="center"/>
              <w:rPr>
                <w:rFonts w:eastAsia="Times New Roman"/>
                <w:b/>
                <w:bCs/>
                <w:color w:val="000000"/>
                <w:spacing w:val="0"/>
                <w:sz w:val="22"/>
                <w:szCs w:val="22"/>
                <w:lang w:val="es-DO" w:eastAsia="es-DO"/>
              </w:rPr>
            </w:pPr>
            <w:r w:rsidRPr="00EB412F">
              <w:rPr>
                <w:rFonts w:eastAsia="Times New Roman"/>
                <w:b/>
                <w:bCs/>
                <w:color w:val="000000"/>
                <w:spacing w:val="0"/>
                <w:sz w:val="22"/>
                <w:szCs w:val="22"/>
                <w:lang w:val="es-DO" w:eastAsia="es-DO"/>
              </w:rPr>
              <w:t xml:space="preserve">   1,393 </w:t>
            </w:r>
          </w:p>
        </w:tc>
        <w:tc>
          <w:tcPr>
            <w:tcW w:w="820" w:type="dxa"/>
            <w:shd w:val="clear" w:color="000000" w:fill="FFFFFF"/>
            <w:noWrap/>
            <w:vAlign w:val="center"/>
            <w:hideMark/>
          </w:tcPr>
          <w:p w14:paraId="0CC7D180" w14:textId="77777777" w:rsidR="00EB412F" w:rsidRPr="00EB412F" w:rsidRDefault="00EB412F" w:rsidP="00206AEB">
            <w:pPr>
              <w:spacing w:after="0" w:line="240" w:lineRule="auto"/>
              <w:jc w:val="center"/>
              <w:rPr>
                <w:rFonts w:eastAsia="Times New Roman"/>
                <w:b/>
                <w:bCs/>
                <w:color w:val="000000"/>
                <w:spacing w:val="0"/>
                <w:sz w:val="22"/>
                <w:szCs w:val="22"/>
                <w:lang w:val="es-DO" w:eastAsia="es-DO"/>
              </w:rPr>
            </w:pPr>
            <w:r w:rsidRPr="00EB412F">
              <w:rPr>
                <w:rFonts w:eastAsia="Times New Roman"/>
                <w:b/>
                <w:bCs/>
                <w:color w:val="000000"/>
                <w:spacing w:val="0"/>
                <w:sz w:val="22"/>
                <w:szCs w:val="22"/>
                <w:lang w:val="es-DO" w:eastAsia="es-DO"/>
              </w:rPr>
              <w:t xml:space="preserve">   1,267 </w:t>
            </w:r>
          </w:p>
        </w:tc>
        <w:tc>
          <w:tcPr>
            <w:tcW w:w="740" w:type="dxa"/>
            <w:shd w:val="clear" w:color="000000" w:fill="FFFFFF"/>
            <w:noWrap/>
            <w:vAlign w:val="center"/>
            <w:hideMark/>
          </w:tcPr>
          <w:p w14:paraId="68BCDBA3" w14:textId="77777777" w:rsidR="00EB412F" w:rsidRPr="00EB412F" w:rsidRDefault="00EB412F" w:rsidP="00206AEB">
            <w:pPr>
              <w:spacing w:after="0" w:line="240" w:lineRule="auto"/>
              <w:jc w:val="center"/>
              <w:rPr>
                <w:rFonts w:eastAsia="Times New Roman"/>
                <w:b/>
                <w:bCs/>
                <w:color w:val="000000"/>
                <w:spacing w:val="0"/>
                <w:sz w:val="22"/>
                <w:szCs w:val="22"/>
                <w:lang w:val="es-DO" w:eastAsia="es-DO"/>
              </w:rPr>
            </w:pPr>
            <w:r w:rsidRPr="00EB412F">
              <w:rPr>
                <w:rFonts w:eastAsia="Times New Roman"/>
                <w:b/>
                <w:bCs/>
                <w:color w:val="000000"/>
                <w:spacing w:val="0"/>
                <w:sz w:val="22"/>
                <w:szCs w:val="22"/>
                <w:lang w:val="es-DO" w:eastAsia="es-DO"/>
              </w:rPr>
              <w:t xml:space="preserve"> 1,942 </w:t>
            </w:r>
          </w:p>
        </w:tc>
        <w:tc>
          <w:tcPr>
            <w:tcW w:w="740" w:type="dxa"/>
            <w:shd w:val="clear" w:color="000000" w:fill="FFFFFF"/>
            <w:noWrap/>
            <w:vAlign w:val="center"/>
            <w:hideMark/>
          </w:tcPr>
          <w:p w14:paraId="3042E8A3" w14:textId="77777777" w:rsidR="00EB412F" w:rsidRPr="00EB412F" w:rsidRDefault="00EB412F" w:rsidP="00206AEB">
            <w:pPr>
              <w:spacing w:after="0" w:line="240" w:lineRule="auto"/>
              <w:jc w:val="center"/>
              <w:rPr>
                <w:rFonts w:eastAsia="Times New Roman"/>
                <w:b/>
                <w:bCs/>
                <w:color w:val="000000"/>
                <w:spacing w:val="0"/>
                <w:sz w:val="22"/>
                <w:szCs w:val="22"/>
                <w:lang w:val="es-DO" w:eastAsia="es-DO"/>
              </w:rPr>
            </w:pPr>
            <w:r w:rsidRPr="00EB412F">
              <w:rPr>
                <w:rFonts w:eastAsia="Times New Roman"/>
                <w:b/>
                <w:bCs/>
                <w:color w:val="000000"/>
                <w:spacing w:val="0"/>
                <w:sz w:val="22"/>
                <w:szCs w:val="22"/>
                <w:lang w:val="es-DO" w:eastAsia="es-DO"/>
              </w:rPr>
              <w:t xml:space="preserve"> 3,100 </w:t>
            </w:r>
          </w:p>
        </w:tc>
        <w:tc>
          <w:tcPr>
            <w:tcW w:w="740" w:type="dxa"/>
            <w:shd w:val="clear" w:color="000000" w:fill="FFFFFF"/>
            <w:noWrap/>
            <w:vAlign w:val="center"/>
            <w:hideMark/>
          </w:tcPr>
          <w:p w14:paraId="11E388B0" w14:textId="77777777" w:rsidR="00EB412F" w:rsidRPr="00EB412F" w:rsidRDefault="00EB412F" w:rsidP="00206AEB">
            <w:pPr>
              <w:spacing w:after="0" w:line="240" w:lineRule="auto"/>
              <w:jc w:val="center"/>
              <w:rPr>
                <w:rFonts w:eastAsia="Times New Roman"/>
                <w:b/>
                <w:bCs/>
                <w:color w:val="000000"/>
                <w:spacing w:val="0"/>
                <w:sz w:val="22"/>
                <w:szCs w:val="22"/>
                <w:lang w:val="es-DO" w:eastAsia="es-DO"/>
              </w:rPr>
            </w:pPr>
            <w:r w:rsidRPr="00EB412F">
              <w:rPr>
                <w:rFonts w:eastAsia="Times New Roman"/>
                <w:b/>
                <w:bCs/>
                <w:color w:val="000000"/>
                <w:spacing w:val="0"/>
                <w:sz w:val="22"/>
                <w:szCs w:val="22"/>
                <w:lang w:val="es-DO" w:eastAsia="es-DO"/>
              </w:rPr>
              <w:t xml:space="preserve"> 3,078 </w:t>
            </w:r>
          </w:p>
        </w:tc>
      </w:tr>
    </w:tbl>
    <w:p w14:paraId="21784338" w14:textId="77777777" w:rsidR="00281C5C" w:rsidRDefault="00281C5C" w:rsidP="00B637B3">
      <w:pPr>
        <w:spacing w:after="0" w:line="240" w:lineRule="auto"/>
        <w:jc w:val="both"/>
        <w:rPr>
          <w:rFonts w:eastAsia="Calibri"/>
          <w:noProof/>
          <w:lang w:val="es-DO"/>
        </w:rPr>
      </w:pPr>
    </w:p>
    <w:p w14:paraId="09BCC7DB" w14:textId="0F4D3F0B" w:rsidR="00B637B3" w:rsidRDefault="00BC6D73" w:rsidP="00B637B3">
      <w:pPr>
        <w:spacing w:after="0" w:line="240" w:lineRule="auto"/>
        <w:jc w:val="both"/>
        <w:rPr>
          <w:rFonts w:eastAsia="Calibri"/>
          <w:noProof/>
          <w:lang w:val="es-DO"/>
        </w:rPr>
      </w:pPr>
      <w:r>
        <w:rPr>
          <w:rFonts w:eastAsia="Calibri"/>
          <w:noProof/>
          <w:lang w:val="es-DO"/>
        </w:rPr>
        <w:t>V</w:t>
      </w:r>
      <w:r w:rsidRPr="00823280">
        <w:rPr>
          <w:rFonts w:eastAsia="Calibri"/>
          <w:noProof/>
          <w:lang w:val="es-DO"/>
        </w:rPr>
        <w:t>II</w:t>
      </w:r>
      <w:r>
        <w:rPr>
          <w:rFonts w:eastAsia="Calibri"/>
          <w:noProof/>
          <w:lang w:val="es-DO"/>
        </w:rPr>
        <w:t>I</w:t>
      </w:r>
      <w:r w:rsidRPr="00823280">
        <w:rPr>
          <w:rFonts w:eastAsia="Calibri"/>
          <w:noProof/>
          <w:lang w:val="es-DO"/>
        </w:rPr>
        <w:t xml:space="preserve"> </w:t>
      </w:r>
      <w:r>
        <w:rPr>
          <w:rFonts w:eastAsia="Calibri"/>
          <w:noProof/>
          <w:lang w:val="es-DO"/>
        </w:rPr>
        <w:t>(B)</w:t>
      </w:r>
      <w:r w:rsidR="00D53BDC">
        <w:rPr>
          <w:rFonts w:eastAsia="Calibri"/>
          <w:noProof/>
          <w:lang w:val="es-DO"/>
        </w:rPr>
        <w:t xml:space="preserve">: Producción </w:t>
      </w:r>
      <w:r w:rsidR="00B637B3" w:rsidRPr="00823280">
        <w:rPr>
          <w:rFonts w:eastAsia="Calibri"/>
          <w:noProof/>
          <w:lang w:val="es-DO"/>
        </w:rPr>
        <w:t>Semestre II</w:t>
      </w:r>
    </w:p>
    <w:tbl>
      <w:tblPr>
        <w:tblW w:w="8320" w:type="dxa"/>
        <w:jc w:val="center"/>
        <w:tblBorders>
          <w:top w:val="single" w:sz="8" w:space="0" w:color="0B3C5D"/>
          <w:left w:val="single" w:sz="8" w:space="0" w:color="0B3C5D"/>
          <w:bottom w:val="single" w:sz="8" w:space="0" w:color="0B3C5D"/>
          <w:right w:val="single" w:sz="8" w:space="0" w:color="0B3C5D"/>
          <w:insideH w:val="single" w:sz="8" w:space="0" w:color="0B3C5D"/>
          <w:insideV w:val="single" w:sz="8" w:space="0" w:color="0B3C5D"/>
        </w:tblBorders>
        <w:tblCellMar>
          <w:left w:w="70" w:type="dxa"/>
          <w:right w:w="70" w:type="dxa"/>
        </w:tblCellMar>
        <w:tblLook w:val="04A0" w:firstRow="1" w:lastRow="0" w:firstColumn="1" w:lastColumn="0" w:noHBand="0" w:noVBand="1"/>
      </w:tblPr>
      <w:tblGrid>
        <w:gridCol w:w="2539"/>
        <w:gridCol w:w="740"/>
        <w:gridCol w:w="740"/>
        <w:gridCol w:w="740"/>
        <w:gridCol w:w="820"/>
        <w:gridCol w:w="940"/>
        <w:gridCol w:w="820"/>
        <w:gridCol w:w="981"/>
      </w:tblGrid>
      <w:tr w:rsidR="006326AA" w:rsidRPr="006326AA" w14:paraId="232B72B4" w14:textId="77777777" w:rsidTr="006326AA">
        <w:trPr>
          <w:trHeight w:val="324"/>
          <w:jc w:val="center"/>
        </w:trPr>
        <w:tc>
          <w:tcPr>
            <w:tcW w:w="8320" w:type="dxa"/>
            <w:gridSpan w:val="8"/>
            <w:shd w:val="clear" w:color="auto" w:fill="0B3C5D"/>
            <w:vAlign w:val="center"/>
            <w:hideMark/>
          </w:tcPr>
          <w:p w14:paraId="03A67036" w14:textId="77777777" w:rsidR="00206AEB" w:rsidRPr="006326AA" w:rsidRDefault="00206AEB" w:rsidP="006326AA">
            <w:pPr>
              <w:spacing w:after="0" w:line="240" w:lineRule="auto"/>
              <w:jc w:val="center"/>
              <w:rPr>
                <w:rFonts w:eastAsia="Times New Roman"/>
                <w:b/>
                <w:bCs/>
                <w:color w:val="FFFFFF" w:themeColor="background1"/>
                <w:spacing w:val="0"/>
                <w:lang w:val="es-DO" w:eastAsia="es-DO"/>
              </w:rPr>
            </w:pPr>
            <w:r w:rsidRPr="006326AA">
              <w:rPr>
                <w:rFonts w:eastAsia="Times New Roman"/>
                <w:b/>
                <w:bCs/>
                <w:color w:val="FFFFFF" w:themeColor="background1"/>
                <w:spacing w:val="0"/>
                <w:lang w:val="es-DO" w:eastAsia="es-DO"/>
              </w:rPr>
              <w:t>Siembra de Cafetales</w:t>
            </w:r>
          </w:p>
        </w:tc>
      </w:tr>
      <w:tr w:rsidR="00206AEB" w:rsidRPr="00206AEB" w14:paraId="5D94A40A" w14:textId="77777777" w:rsidTr="0036288C">
        <w:trPr>
          <w:trHeight w:val="636"/>
          <w:jc w:val="center"/>
        </w:trPr>
        <w:tc>
          <w:tcPr>
            <w:tcW w:w="2560" w:type="dxa"/>
            <w:shd w:val="clear" w:color="000000" w:fill="FFFFFF"/>
            <w:vAlign w:val="center"/>
            <w:hideMark/>
          </w:tcPr>
          <w:p w14:paraId="54DC27E0" w14:textId="77777777" w:rsidR="00206AEB" w:rsidRPr="00206AEB" w:rsidRDefault="00206AEB" w:rsidP="00206AEB">
            <w:pPr>
              <w:spacing w:after="0" w:line="240" w:lineRule="auto"/>
              <w:jc w:val="center"/>
              <w:rPr>
                <w:rFonts w:eastAsia="Times New Roman"/>
                <w:b/>
                <w:bCs/>
                <w:color w:val="000000"/>
                <w:spacing w:val="0"/>
                <w:lang w:val="es-DO" w:eastAsia="es-DO"/>
              </w:rPr>
            </w:pPr>
            <w:r w:rsidRPr="00206AEB">
              <w:rPr>
                <w:rFonts w:eastAsia="Times New Roman"/>
                <w:b/>
                <w:bCs/>
                <w:color w:val="000000"/>
                <w:spacing w:val="0"/>
                <w:lang w:val="es-DO" w:eastAsia="es-DO"/>
              </w:rPr>
              <w:t>Producto</w:t>
            </w:r>
          </w:p>
        </w:tc>
        <w:tc>
          <w:tcPr>
            <w:tcW w:w="740" w:type="dxa"/>
            <w:shd w:val="clear" w:color="000000" w:fill="FFFFFF"/>
            <w:vAlign w:val="center"/>
            <w:hideMark/>
          </w:tcPr>
          <w:p w14:paraId="1CF296F7" w14:textId="77777777" w:rsidR="00206AEB" w:rsidRPr="00206AEB" w:rsidRDefault="00206AEB" w:rsidP="00206AEB">
            <w:pPr>
              <w:spacing w:after="0" w:line="240" w:lineRule="auto"/>
              <w:jc w:val="center"/>
              <w:rPr>
                <w:rFonts w:eastAsia="Times New Roman"/>
                <w:b/>
                <w:bCs/>
                <w:color w:val="000000"/>
                <w:spacing w:val="0"/>
                <w:lang w:val="es-DO" w:eastAsia="es-DO"/>
              </w:rPr>
            </w:pPr>
            <w:r w:rsidRPr="00206AEB">
              <w:rPr>
                <w:rFonts w:eastAsia="Times New Roman"/>
                <w:b/>
                <w:bCs/>
                <w:color w:val="000000"/>
                <w:spacing w:val="0"/>
                <w:lang w:val="es-DO" w:eastAsia="es-DO"/>
              </w:rPr>
              <w:t>JUL</w:t>
            </w:r>
          </w:p>
        </w:tc>
        <w:tc>
          <w:tcPr>
            <w:tcW w:w="740" w:type="dxa"/>
            <w:shd w:val="clear" w:color="000000" w:fill="FFFFFF"/>
            <w:vAlign w:val="center"/>
            <w:hideMark/>
          </w:tcPr>
          <w:p w14:paraId="21964C5C" w14:textId="77777777" w:rsidR="00206AEB" w:rsidRPr="00206AEB" w:rsidRDefault="00206AEB" w:rsidP="00206AEB">
            <w:pPr>
              <w:spacing w:after="0" w:line="240" w:lineRule="auto"/>
              <w:jc w:val="center"/>
              <w:rPr>
                <w:rFonts w:eastAsia="Times New Roman"/>
                <w:b/>
                <w:bCs/>
                <w:color w:val="000000"/>
                <w:spacing w:val="0"/>
                <w:lang w:val="es-DO" w:eastAsia="es-DO"/>
              </w:rPr>
            </w:pPr>
            <w:r w:rsidRPr="00206AEB">
              <w:rPr>
                <w:rFonts w:eastAsia="Times New Roman"/>
                <w:b/>
                <w:bCs/>
                <w:color w:val="000000"/>
                <w:spacing w:val="0"/>
                <w:lang w:val="es-DO" w:eastAsia="es-DO"/>
              </w:rPr>
              <w:t>AGO</w:t>
            </w:r>
          </w:p>
        </w:tc>
        <w:tc>
          <w:tcPr>
            <w:tcW w:w="740" w:type="dxa"/>
            <w:shd w:val="clear" w:color="000000" w:fill="FFFFFF"/>
            <w:vAlign w:val="center"/>
            <w:hideMark/>
          </w:tcPr>
          <w:p w14:paraId="1DFC3BF7" w14:textId="77777777" w:rsidR="00206AEB" w:rsidRPr="00206AEB" w:rsidRDefault="00206AEB" w:rsidP="00206AEB">
            <w:pPr>
              <w:spacing w:after="0" w:line="240" w:lineRule="auto"/>
              <w:jc w:val="center"/>
              <w:rPr>
                <w:rFonts w:eastAsia="Times New Roman"/>
                <w:b/>
                <w:bCs/>
                <w:color w:val="000000"/>
                <w:spacing w:val="0"/>
                <w:lang w:val="es-DO" w:eastAsia="es-DO"/>
              </w:rPr>
            </w:pPr>
            <w:r w:rsidRPr="00206AEB">
              <w:rPr>
                <w:rFonts w:eastAsia="Times New Roman"/>
                <w:b/>
                <w:bCs/>
                <w:color w:val="000000"/>
                <w:spacing w:val="0"/>
                <w:lang w:val="es-DO" w:eastAsia="es-DO"/>
              </w:rPr>
              <w:t>SEP</w:t>
            </w:r>
          </w:p>
        </w:tc>
        <w:tc>
          <w:tcPr>
            <w:tcW w:w="820" w:type="dxa"/>
            <w:shd w:val="clear" w:color="000000" w:fill="FFFFFF"/>
            <w:vAlign w:val="center"/>
            <w:hideMark/>
          </w:tcPr>
          <w:p w14:paraId="709544B3" w14:textId="77777777" w:rsidR="00206AEB" w:rsidRPr="00206AEB" w:rsidRDefault="00206AEB" w:rsidP="00206AEB">
            <w:pPr>
              <w:spacing w:after="0" w:line="240" w:lineRule="auto"/>
              <w:jc w:val="center"/>
              <w:rPr>
                <w:rFonts w:eastAsia="Times New Roman"/>
                <w:b/>
                <w:bCs/>
                <w:color w:val="000000"/>
                <w:spacing w:val="0"/>
                <w:lang w:val="es-DO" w:eastAsia="es-DO"/>
              </w:rPr>
            </w:pPr>
            <w:r w:rsidRPr="00206AEB">
              <w:rPr>
                <w:rFonts w:eastAsia="Times New Roman"/>
                <w:b/>
                <w:bCs/>
                <w:color w:val="000000"/>
                <w:spacing w:val="0"/>
                <w:lang w:val="es-DO" w:eastAsia="es-DO"/>
              </w:rPr>
              <w:t>OCT</w:t>
            </w:r>
          </w:p>
        </w:tc>
        <w:tc>
          <w:tcPr>
            <w:tcW w:w="940" w:type="dxa"/>
            <w:shd w:val="clear" w:color="000000" w:fill="FFFFFF"/>
            <w:vAlign w:val="center"/>
            <w:hideMark/>
          </w:tcPr>
          <w:p w14:paraId="29797C4B" w14:textId="77777777" w:rsidR="00206AEB" w:rsidRPr="00206AEB" w:rsidRDefault="00206AEB" w:rsidP="00206AEB">
            <w:pPr>
              <w:spacing w:after="0" w:line="240" w:lineRule="auto"/>
              <w:jc w:val="center"/>
              <w:rPr>
                <w:rFonts w:eastAsia="Times New Roman"/>
                <w:b/>
                <w:bCs/>
                <w:color w:val="000000"/>
                <w:spacing w:val="0"/>
                <w:lang w:val="es-DO" w:eastAsia="es-DO"/>
              </w:rPr>
            </w:pPr>
            <w:r w:rsidRPr="00206AEB">
              <w:rPr>
                <w:rFonts w:eastAsia="Times New Roman"/>
                <w:b/>
                <w:bCs/>
                <w:color w:val="000000"/>
                <w:spacing w:val="0"/>
                <w:lang w:val="es-DO" w:eastAsia="es-DO"/>
              </w:rPr>
              <w:t>NOV</w:t>
            </w:r>
          </w:p>
        </w:tc>
        <w:tc>
          <w:tcPr>
            <w:tcW w:w="820" w:type="dxa"/>
            <w:shd w:val="clear" w:color="000000" w:fill="FFFFFF"/>
            <w:vAlign w:val="center"/>
            <w:hideMark/>
          </w:tcPr>
          <w:p w14:paraId="34A20710" w14:textId="77777777" w:rsidR="00206AEB" w:rsidRPr="00206AEB" w:rsidRDefault="00206AEB" w:rsidP="00206AEB">
            <w:pPr>
              <w:spacing w:after="0" w:line="240" w:lineRule="auto"/>
              <w:rPr>
                <w:rFonts w:eastAsia="Times New Roman"/>
                <w:b/>
                <w:bCs/>
                <w:color w:val="000000"/>
                <w:spacing w:val="0"/>
                <w:lang w:val="es-DO" w:eastAsia="es-DO"/>
              </w:rPr>
            </w:pPr>
            <w:r w:rsidRPr="00206AEB">
              <w:rPr>
                <w:rFonts w:eastAsia="Times New Roman"/>
                <w:b/>
                <w:bCs/>
                <w:color w:val="000000"/>
                <w:spacing w:val="0"/>
                <w:lang w:val="es-DO" w:eastAsia="es-DO"/>
              </w:rPr>
              <w:t>DIC</w:t>
            </w:r>
          </w:p>
        </w:tc>
        <w:tc>
          <w:tcPr>
            <w:tcW w:w="960" w:type="dxa"/>
            <w:shd w:val="clear" w:color="000000" w:fill="FFFFFF"/>
            <w:vAlign w:val="center"/>
            <w:hideMark/>
          </w:tcPr>
          <w:p w14:paraId="46F5C508" w14:textId="77777777" w:rsidR="00206AEB" w:rsidRPr="00206AEB" w:rsidRDefault="00206AEB" w:rsidP="00206AEB">
            <w:pPr>
              <w:spacing w:after="0" w:line="240" w:lineRule="auto"/>
              <w:rPr>
                <w:rFonts w:eastAsia="Times New Roman"/>
                <w:b/>
                <w:bCs/>
                <w:color w:val="000000"/>
                <w:spacing w:val="0"/>
                <w:lang w:val="es-DO" w:eastAsia="es-DO"/>
              </w:rPr>
            </w:pPr>
            <w:r w:rsidRPr="00206AEB">
              <w:rPr>
                <w:rFonts w:eastAsia="Times New Roman"/>
                <w:b/>
                <w:bCs/>
                <w:color w:val="000000"/>
                <w:spacing w:val="0"/>
                <w:lang w:val="es-DO" w:eastAsia="es-DO"/>
              </w:rPr>
              <w:t xml:space="preserve">TOTAL ACUM. </w:t>
            </w:r>
          </w:p>
        </w:tc>
      </w:tr>
      <w:tr w:rsidR="00206AEB" w:rsidRPr="00206AEB" w14:paraId="05857B5B" w14:textId="77777777" w:rsidTr="0036288C">
        <w:trPr>
          <w:trHeight w:val="636"/>
          <w:jc w:val="center"/>
        </w:trPr>
        <w:tc>
          <w:tcPr>
            <w:tcW w:w="2560" w:type="dxa"/>
            <w:shd w:val="clear" w:color="000000" w:fill="FFFFFF"/>
            <w:vAlign w:val="center"/>
            <w:hideMark/>
          </w:tcPr>
          <w:p w14:paraId="2A65EF32" w14:textId="77777777" w:rsidR="00206AEB" w:rsidRPr="00206AEB" w:rsidRDefault="00206AEB" w:rsidP="00206AEB">
            <w:pPr>
              <w:spacing w:after="0" w:line="240" w:lineRule="auto"/>
              <w:rPr>
                <w:rFonts w:eastAsia="Times New Roman"/>
                <w:color w:val="000000"/>
                <w:spacing w:val="0"/>
                <w:lang w:val="es-DO" w:eastAsia="es-DO"/>
              </w:rPr>
            </w:pPr>
            <w:r w:rsidRPr="00206AEB">
              <w:rPr>
                <w:rFonts w:eastAsia="Times New Roman"/>
                <w:color w:val="000000"/>
                <w:spacing w:val="0"/>
                <w:lang w:val="es-DO" w:eastAsia="es-DO"/>
              </w:rPr>
              <w:t>3.2.1  Apoyo a la Renovación de Cafetales</w:t>
            </w:r>
          </w:p>
        </w:tc>
        <w:tc>
          <w:tcPr>
            <w:tcW w:w="740" w:type="dxa"/>
            <w:shd w:val="clear" w:color="000000" w:fill="FFFFFF"/>
            <w:noWrap/>
            <w:vAlign w:val="center"/>
            <w:hideMark/>
          </w:tcPr>
          <w:p w14:paraId="239629A8" w14:textId="77777777" w:rsidR="00206AEB" w:rsidRPr="00206AEB" w:rsidRDefault="00206AEB" w:rsidP="00206AEB">
            <w:pPr>
              <w:spacing w:after="0" w:line="240" w:lineRule="auto"/>
              <w:jc w:val="center"/>
              <w:rPr>
                <w:rFonts w:eastAsia="Times New Roman"/>
                <w:color w:val="000000"/>
                <w:spacing w:val="0"/>
                <w:sz w:val="22"/>
                <w:szCs w:val="22"/>
                <w:lang w:val="es-DO" w:eastAsia="es-DO"/>
              </w:rPr>
            </w:pPr>
            <w:r w:rsidRPr="00206AEB">
              <w:rPr>
                <w:rFonts w:eastAsia="Times New Roman"/>
                <w:color w:val="000000"/>
                <w:spacing w:val="0"/>
                <w:sz w:val="22"/>
                <w:szCs w:val="22"/>
                <w:lang w:val="es-DO" w:eastAsia="es-DO"/>
              </w:rPr>
              <w:t xml:space="preserve"> 1,597 </w:t>
            </w:r>
          </w:p>
        </w:tc>
        <w:tc>
          <w:tcPr>
            <w:tcW w:w="740" w:type="dxa"/>
            <w:shd w:val="clear" w:color="000000" w:fill="FFFFFF"/>
            <w:noWrap/>
            <w:vAlign w:val="center"/>
            <w:hideMark/>
          </w:tcPr>
          <w:p w14:paraId="52C8D95D" w14:textId="77777777" w:rsidR="00206AEB" w:rsidRPr="00206AEB" w:rsidRDefault="00206AEB" w:rsidP="00206AEB">
            <w:pPr>
              <w:spacing w:after="0" w:line="240" w:lineRule="auto"/>
              <w:jc w:val="center"/>
              <w:rPr>
                <w:rFonts w:eastAsia="Times New Roman"/>
                <w:color w:val="000000"/>
                <w:spacing w:val="0"/>
                <w:sz w:val="22"/>
                <w:szCs w:val="22"/>
                <w:lang w:val="es-DO" w:eastAsia="es-DO"/>
              </w:rPr>
            </w:pPr>
            <w:r w:rsidRPr="00206AEB">
              <w:rPr>
                <w:rFonts w:eastAsia="Times New Roman"/>
                <w:color w:val="000000"/>
                <w:spacing w:val="0"/>
                <w:sz w:val="22"/>
                <w:szCs w:val="22"/>
                <w:lang w:val="es-DO" w:eastAsia="es-DO"/>
              </w:rPr>
              <w:t xml:space="preserve"> 1,350 </w:t>
            </w:r>
          </w:p>
        </w:tc>
        <w:tc>
          <w:tcPr>
            <w:tcW w:w="740" w:type="dxa"/>
            <w:shd w:val="clear" w:color="000000" w:fill="FFFFFF"/>
            <w:noWrap/>
            <w:vAlign w:val="center"/>
            <w:hideMark/>
          </w:tcPr>
          <w:p w14:paraId="7E479BA0" w14:textId="77777777" w:rsidR="00206AEB" w:rsidRPr="00206AEB" w:rsidRDefault="00206AEB" w:rsidP="00206AEB">
            <w:pPr>
              <w:spacing w:after="0" w:line="240" w:lineRule="auto"/>
              <w:jc w:val="center"/>
              <w:rPr>
                <w:rFonts w:eastAsia="Times New Roman"/>
                <w:color w:val="000000"/>
                <w:spacing w:val="0"/>
                <w:sz w:val="22"/>
                <w:szCs w:val="22"/>
                <w:lang w:val="es-DO" w:eastAsia="es-DO"/>
              </w:rPr>
            </w:pPr>
            <w:r w:rsidRPr="00206AEB">
              <w:rPr>
                <w:rFonts w:eastAsia="Times New Roman"/>
                <w:color w:val="000000"/>
                <w:spacing w:val="0"/>
                <w:sz w:val="22"/>
                <w:szCs w:val="22"/>
                <w:lang w:val="es-DO" w:eastAsia="es-DO"/>
              </w:rPr>
              <w:t xml:space="preserve"> 1,099 </w:t>
            </w:r>
          </w:p>
        </w:tc>
        <w:tc>
          <w:tcPr>
            <w:tcW w:w="820" w:type="dxa"/>
            <w:shd w:val="clear" w:color="000000" w:fill="FFFFFF"/>
            <w:noWrap/>
            <w:vAlign w:val="center"/>
            <w:hideMark/>
          </w:tcPr>
          <w:p w14:paraId="1C2A36F9" w14:textId="77777777" w:rsidR="00206AEB" w:rsidRPr="00206AEB" w:rsidRDefault="00206AEB" w:rsidP="00206AEB">
            <w:pPr>
              <w:spacing w:after="0" w:line="240" w:lineRule="auto"/>
              <w:jc w:val="center"/>
              <w:rPr>
                <w:rFonts w:eastAsia="Times New Roman"/>
                <w:color w:val="000000"/>
                <w:spacing w:val="0"/>
                <w:sz w:val="22"/>
                <w:szCs w:val="22"/>
                <w:lang w:val="es-DO" w:eastAsia="es-DO"/>
              </w:rPr>
            </w:pPr>
            <w:r w:rsidRPr="00206AEB">
              <w:rPr>
                <w:rFonts w:eastAsia="Times New Roman"/>
                <w:color w:val="000000"/>
                <w:spacing w:val="0"/>
                <w:sz w:val="22"/>
                <w:szCs w:val="22"/>
                <w:lang w:val="es-DO" w:eastAsia="es-DO"/>
              </w:rPr>
              <w:t xml:space="preserve">   1,969 </w:t>
            </w:r>
          </w:p>
        </w:tc>
        <w:tc>
          <w:tcPr>
            <w:tcW w:w="940" w:type="dxa"/>
            <w:shd w:val="clear" w:color="000000" w:fill="FFFFFF"/>
            <w:noWrap/>
            <w:vAlign w:val="center"/>
            <w:hideMark/>
          </w:tcPr>
          <w:p w14:paraId="1A8BAD06" w14:textId="77777777" w:rsidR="00206AEB" w:rsidRPr="00206AEB" w:rsidRDefault="00206AEB" w:rsidP="00206AEB">
            <w:pPr>
              <w:spacing w:after="0" w:line="240" w:lineRule="auto"/>
              <w:jc w:val="center"/>
              <w:rPr>
                <w:rFonts w:eastAsia="Times New Roman"/>
                <w:color w:val="000000"/>
                <w:spacing w:val="0"/>
                <w:sz w:val="22"/>
                <w:szCs w:val="22"/>
                <w:lang w:val="es-DO" w:eastAsia="es-DO"/>
              </w:rPr>
            </w:pPr>
            <w:r w:rsidRPr="00206AEB">
              <w:rPr>
                <w:rFonts w:eastAsia="Times New Roman"/>
                <w:color w:val="000000"/>
                <w:spacing w:val="0"/>
                <w:sz w:val="22"/>
                <w:szCs w:val="22"/>
                <w:lang w:val="es-DO" w:eastAsia="es-DO"/>
              </w:rPr>
              <w:t xml:space="preserve">     1,911 </w:t>
            </w:r>
          </w:p>
        </w:tc>
        <w:tc>
          <w:tcPr>
            <w:tcW w:w="820" w:type="dxa"/>
            <w:shd w:val="clear" w:color="000000" w:fill="FFFFFF"/>
            <w:noWrap/>
            <w:vAlign w:val="center"/>
            <w:hideMark/>
          </w:tcPr>
          <w:p w14:paraId="7B798C5A" w14:textId="77777777" w:rsidR="00206AEB" w:rsidRPr="00206AEB" w:rsidRDefault="00206AEB" w:rsidP="00206AEB">
            <w:pPr>
              <w:spacing w:after="0" w:line="240" w:lineRule="auto"/>
              <w:jc w:val="center"/>
              <w:rPr>
                <w:rFonts w:eastAsia="Times New Roman"/>
                <w:color w:val="000000"/>
                <w:spacing w:val="0"/>
                <w:sz w:val="22"/>
                <w:szCs w:val="22"/>
                <w:lang w:val="es-DO" w:eastAsia="es-DO"/>
              </w:rPr>
            </w:pPr>
            <w:r w:rsidRPr="00206AEB">
              <w:rPr>
                <w:rFonts w:eastAsia="Times New Roman"/>
                <w:color w:val="000000"/>
                <w:spacing w:val="0"/>
                <w:sz w:val="22"/>
                <w:szCs w:val="22"/>
                <w:lang w:val="es-DO" w:eastAsia="es-DO"/>
              </w:rPr>
              <w:t xml:space="preserve">   1,863 </w:t>
            </w:r>
          </w:p>
        </w:tc>
        <w:tc>
          <w:tcPr>
            <w:tcW w:w="960" w:type="dxa"/>
            <w:shd w:val="clear" w:color="000000" w:fill="FFFFFF"/>
            <w:noWrap/>
            <w:vAlign w:val="bottom"/>
            <w:hideMark/>
          </w:tcPr>
          <w:p w14:paraId="010A5C59" w14:textId="77777777" w:rsidR="00206AEB" w:rsidRPr="00206AEB" w:rsidRDefault="00206AEB" w:rsidP="00206AEB">
            <w:pPr>
              <w:spacing w:after="0" w:line="240" w:lineRule="auto"/>
              <w:rPr>
                <w:rFonts w:ascii="Calibri" w:eastAsia="Times New Roman" w:hAnsi="Calibri" w:cs="Calibri"/>
                <w:color w:val="000000"/>
                <w:spacing w:val="0"/>
                <w:sz w:val="22"/>
                <w:szCs w:val="22"/>
                <w:lang w:val="es-DO" w:eastAsia="es-DO"/>
              </w:rPr>
            </w:pPr>
            <w:r w:rsidRPr="00206AEB">
              <w:rPr>
                <w:rFonts w:ascii="Calibri" w:eastAsia="Times New Roman" w:hAnsi="Calibri" w:cs="Calibri"/>
                <w:color w:val="000000"/>
                <w:spacing w:val="0"/>
                <w:sz w:val="22"/>
                <w:szCs w:val="22"/>
                <w:lang w:val="es-DO" w:eastAsia="es-DO"/>
              </w:rPr>
              <w:t xml:space="preserve">     17,252 </w:t>
            </w:r>
          </w:p>
        </w:tc>
      </w:tr>
      <w:tr w:rsidR="00206AEB" w:rsidRPr="00206AEB" w14:paraId="213722CE" w14:textId="77777777" w:rsidTr="0036288C">
        <w:trPr>
          <w:trHeight w:val="636"/>
          <w:jc w:val="center"/>
        </w:trPr>
        <w:tc>
          <w:tcPr>
            <w:tcW w:w="2560" w:type="dxa"/>
            <w:shd w:val="clear" w:color="000000" w:fill="FFFFFF"/>
            <w:vAlign w:val="center"/>
            <w:hideMark/>
          </w:tcPr>
          <w:p w14:paraId="6CDA0E4D" w14:textId="77777777" w:rsidR="00206AEB" w:rsidRPr="00206AEB" w:rsidRDefault="00206AEB" w:rsidP="00206AEB">
            <w:pPr>
              <w:spacing w:after="0" w:line="240" w:lineRule="auto"/>
              <w:rPr>
                <w:rFonts w:eastAsia="Times New Roman"/>
                <w:color w:val="000000"/>
                <w:spacing w:val="0"/>
                <w:lang w:val="es-DO" w:eastAsia="es-DO"/>
              </w:rPr>
            </w:pPr>
            <w:r w:rsidRPr="00206AEB">
              <w:rPr>
                <w:rFonts w:eastAsia="Times New Roman"/>
                <w:color w:val="000000"/>
                <w:spacing w:val="0"/>
                <w:lang w:val="es-DO" w:eastAsia="es-DO"/>
              </w:rPr>
              <w:t>3.2.2 Apoyo al Fomento de Cafetales</w:t>
            </w:r>
          </w:p>
        </w:tc>
        <w:tc>
          <w:tcPr>
            <w:tcW w:w="740" w:type="dxa"/>
            <w:shd w:val="clear" w:color="000000" w:fill="FFFFFF"/>
            <w:noWrap/>
            <w:vAlign w:val="center"/>
            <w:hideMark/>
          </w:tcPr>
          <w:p w14:paraId="046386D0" w14:textId="77777777" w:rsidR="00206AEB" w:rsidRPr="00206AEB" w:rsidRDefault="00206AEB" w:rsidP="00206AEB">
            <w:pPr>
              <w:spacing w:after="0" w:line="240" w:lineRule="auto"/>
              <w:jc w:val="center"/>
              <w:rPr>
                <w:rFonts w:eastAsia="Times New Roman"/>
                <w:color w:val="000000"/>
                <w:spacing w:val="0"/>
                <w:sz w:val="22"/>
                <w:szCs w:val="22"/>
                <w:lang w:val="es-DO" w:eastAsia="es-DO"/>
              </w:rPr>
            </w:pPr>
            <w:r w:rsidRPr="00206AEB">
              <w:rPr>
                <w:rFonts w:eastAsia="Times New Roman"/>
                <w:color w:val="000000"/>
                <w:spacing w:val="0"/>
                <w:sz w:val="22"/>
                <w:szCs w:val="22"/>
                <w:lang w:val="es-DO" w:eastAsia="es-DO"/>
              </w:rPr>
              <w:t xml:space="preserve">    571 </w:t>
            </w:r>
          </w:p>
        </w:tc>
        <w:tc>
          <w:tcPr>
            <w:tcW w:w="740" w:type="dxa"/>
            <w:shd w:val="clear" w:color="000000" w:fill="FFFFFF"/>
            <w:noWrap/>
            <w:vAlign w:val="center"/>
            <w:hideMark/>
          </w:tcPr>
          <w:p w14:paraId="79377DE6" w14:textId="77777777" w:rsidR="00206AEB" w:rsidRPr="00206AEB" w:rsidRDefault="00206AEB" w:rsidP="00206AEB">
            <w:pPr>
              <w:spacing w:after="0" w:line="240" w:lineRule="auto"/>
              <w:jc w:val="center"/>
              <w:rPr>
                <w:rFonts w:eastAsia="Times New Roman"/>
                <w:color w:val="000000"/>
                <w:spacing w:val="0"/>
                <w:sz w:val="22"/>
                <w:szCs w:val="22"/>
                <w:lang w:val="es-DO" w:eastAsia="es-DO"/>
              </w:rPr>
            </w:pPr>
            <w:r w:rsidRPr="00206AEB">
              <w:rPr>
                <w:rFonts w:eastAsia="Times New Roman"/>
                <w:color w:val="000000"/>
                <w:spacing w:val="0"/>
                <w:sz w:val="22"/>
                <w:szCs w:val="22"/>
                <w:lang w:val="es-DO" w:eastAsia="es-DO"/>
              </w:rPr>
              <w:t xml:space="preserve">    728 </w:t>
            </w:r>
          </w:p>
        </w:tc>
        <w:tc>
          <w:tcPr>
            <w:tcW w:w="740" w:type="dxa"/>
            <w:shd w:val="clear" w:color="000000" w:fill="FFFFFF"/>
            <w:noWrap/>
            <w:vAlign w:val="center"/>
            <w:hideMark/>
          </w:tcPr>
          <w:p w14:paraId="60E5E46D" w14:textId="77777777" w:rsidR="00206AEB" w:rsidRPr="00206AEB" w:rsidRDefault="00206AEB" w:rsidP="00206AEB">
            <w:pPr>
              <w:spacing w:after="0" w:line="240" w:lineRule="auto"/>
              <w:jc w:val="center"/>
              <w:rPr>
                <w:rFonts w:eastAsia="Times New Roman"/>
                <w:color w:val="000000"/>
                <w:spacing w:val="0"/>
                <w:sz w:val="22"/>
                <w:szCs w:val="22"/>
                <w:lang w:val="es-DO" w:eastAsia="es-DO"/>
              </w:rPr>
            </w:pPr>
            <w:r w:rsidRPr="00206AEB">
              <w:rPr>
                <w:rFonts w:eastAsia="Times New Roman"/>
                <w:color w:val="000000"/>
                <w:spacing w:val="0"/>
                <w:sz w:val="22"/>
                <w:szCs w:val="22"/>
                <w:lang w:val="es-DO" w:eastAsia="es-DO"/>
              </w:rPr>
              <w:t xml:space="preserve"> 1,219 </w:t>
            </w:r>
          </w:p>
        </w:tc>
        <w:tc>
          <w:tcPr>
            <w:tcW w:w="820" w:type="dxa"/>
            <w:shd w:val="clear" w:color="000000" w:fill="FFFFFF"/>
            <w:vAlign w:val="center"/>
            <w:hideMark/>
          </w:tcPr>
          <w:p w14:paraId="6E791DCF" w14:textId="77777777" w:rsidR="00206AEB" w:rsidRPr="00206AEB" w:rsidRDefault="00206AEB" w:rsidP="00206AEB">
            <w:pPr>
              <w:spacing w:after="0" w:line="240" w:lineRule="auto"/>
              <w:rPr>
                <w:rFonts w:eastAsia="Times New Roman"/>
                <w:color w:val="000000"/>
                <w:spacing w:val="0"/>
                <w:sz w:val="22"/>
                <w:szCs w:val="22"/>
                <w:lang w:val="es-DO" w:eastAsia="es-DO"/>
              </w:rPr>
            </w:pPr>
            <w:r w:rsidRPr="00206AEB">
              <w:rPr>
                <w:rFonts w:eastAsia="Times New Roman"/>
                <w:color w:val="000000"/>
                <w:spacing w:val="0"/>
                <w:sz w:val="22"/>
                <w:szCs w:val="22"/>
                <w:lang w:val="es-DO" w:eastAsia="es-DO"/>
              </w:rPr>
              <w:t xml:space="preserve">   1,293 </w:t>
            </w:r>
          </w:p>
        </w:tc>
        <w:tc>
          <w:tcPr>
            <w:tcW w:w="940" w:type="dxa"/>
            <w:shd w:val="clear" w:color="000000" w:fill="FFFFFF"/>
            <w:noWrap/>
            <w:vAlign w:val="center"/>
            <w:hideMark/>
          </w:tcPr>
          <w:p w14:paraId="377983D6" w14:textId="77777777" w:rsidR="00206AEB" w:rsidRPr="00206AEB" w:rsidRDefault="00206AEB" w:rsidP="00206AEB">
            <w:pPr>
              <w:spacing w:after="0" w:line="240" w:lineRule="auto"/>
              <w:jc w:val="center"/>
              <w:rPr>
                <w:rFonts w:eastAsia="Times New Roman"/>
                <w:color w:val="000000"/>
                <w:spacing w:val="0"/>
                <w:sz w:val="22"/>
                <w:szCs w:val="22"/>
                <w:lang w:val="es-DO" w:eastAsia="es-DO"/>
              </w:rPr>
            </w:pPr>
            <w:r w:rsidRPr="00206AEB">
              <w:rPr>
                <w:rFonts w:eastAsia="Times New Roman"/>
                <w:color w:val="000000"/>
                <w:spacing w:val="0"/>
                <w:sz w:val="22"/>
                <w:szCs w:val="22"/>
                <w:lang w:val="es-DO" w:eastAsia="es-DO"/>
              </w:rPr>
              <w:t xml:space="preserve">       901 </w:t>
            </w:r>
          </w:p>
        </w:tc>
        <w:tc>
          <w:tcPr>
            <w:tcW w:w="820" w:type="dxa"/>
            <w:shd w:val="clear" w:color="000000" w:fill="FFFFFF"/>
            <w:noWrap/>
            <w:vAlign w:val="center"/>
            <w:hideMark/>
          </w:tcPr>
          <w:p w14:paraId="4BC38979" w14:textId="77777777" w:rsidR="00206AEB" w:rsidRPr="00206AEB" w:rsidRDefault="00206AEB" w:rsidP="00206AEB">
            <w:pPr>
              <w:spacing w:after="0" w:line="240" w:lineRule="auto"/>
              <w:jc w:val="center"/>
              <w:rPr>
                <w:rFonts w:eastAsia="Times New Roman"/>
                <w:color w:val="000000"/>
                <w:spacing w:val="0"/>
                <w:sz w:val="22"/>
                <w:szCs w:val="22"/>
                <w:lang w:val="es-DO" w:eastAsia="es-DO"/>
              </w:rPr>
            </w:pPr>
            <w:r w:rsidRPr="00206AEB">
              <w:rPr>
                <w:rFonts w:eastAsia="Times New Roman"/>
                <w:color w:val="000000"/>
                <w:spacing w:val="0"/>
                <w:sz w:val="22"/>
                <w:szCs w:val="22"/>
                <w:lang w:val="es-DO" w:eastAsia="es-DO"/>
              </w:rPr>
              <w:t xml:space="preserve">      900 </w:t>
            </w:r>
          </w:p>
        </w:tc>
        <w:tc>
          <w:tcPr>
            <w:tcW w:w="960" w:type="dxa"/>
            <w:shd w:val="clear" w:color="000000" w:fill="FFFFFF"/>
            <w:noWrap/>
            <w:vAlign w:val="bottom"/>
            <w:hideMark/>
          </w:tcPr>
          <w:p w14:paraId="277DD3E8" w14:textId="77777777" w:rsidR="00206AEB" w:rsidRPr="00206AEB" w:rsidRDefault="00206AEB" w:rsidP="00206AEB">
            <w:pPr>
              <w:spacing w:after="0" w:line="240" w:lineRule="auto"/>
              <w:rPr>
                <w:rFonts w:ascii="Calibri" w:eastAsia="Times New Roman" w:hAnsi="Calibri" w:cs="Calibri"/>
                <w:color w:val="000000"/>
                <w:spacing w:val="0"/>
                <w:sz w:val="22"/>
                <w:szCs w:val="22"/>
                <w:lang w:val="es-DO" w:eastAsia="es-DO"/>
              </w:rPr>
            </w:pPr>
            <w:r w:rsidRPr="00206AEB">
              <w:rPr>
                <w:rFonts w:ascii="Calibri" w:eastAsia="Times New Roman" w:hAnsi="Calibri" w:cs="Calibri"/>
                <w:color w:val="000000"/>
                <w:spacing w:val="0"/>
                <w:sz w:val="22"/>
                <w:szCs w:val="22"/>
                <w:lang w:val="es-DO" w:eastAsia="es-DO"/>
              </w:rPr>
              <w:t xml:space="preserve">     10,145 </w:t>
            </w:r>
          </w:p>
        </w:tc>
      </w:tr>
      <w:tr w:rsidR="00206AEB" w:rsidRPr="00206AEB" w14:paraId="467EAB13" w14:textId="77777777" w:rsidTr="0036288C">
        <w:trPr>
          <w:trHeight w:val="324"/>
          <w:jc w:val="center"/>
        </w:trPr>
        <w:tc>
          <w:tcPr>
            <w:tcW w:w="2560" w:type="dxa"/>
            <w:shd w:val="clear" w:color="000000" w:fill="FFFFFF"/>
            <w:vAlign w:val="center"/>
            <w:hideMark/>
          </w:tcPr>
          <w:p w14:paraId="5B3F032A" w14:textId="77777777" w:rsidR="00206AEB" w:rsidRPr="00206AEB" w:rsidRDefault="00206AEB" w:rsidP="00206AEB">
            <w:pPr>
              <w:spacing w:after="0" w:line="240" w:lineRule="auto"/>
              <w:rPr>
                <w:rFonts w:eastAsia="Times New Roman"/>
                <w:b/>
                <w:bCs/>
                <w:color w:val="000000"/>
                <w:spacing w:val="0"/>
                <w:lang w:val="es-DO" w:eastAsia="es-DO"/>
              </w:rPr>
            </w:pPr>
            <w:r w:rsidRPr="00206AEB">
              <w:rPr>
                <w:rFonts w:eastAsia="Times New Roman"/>
                <w:b/>
                <w:bCs/>
                <w:color w:val="000000"/>
                <w:spacing w:val="0"/>
                <w:lang w:val="es-DO" w:eastAsia="es-DO"/>
              </w:rPr>
              <w:t xml:space="preserve">Total Tareas </w:t>
            </w:r>
          </w:p>
        </w:tc>
        <w:tc>
          <w:tcPr>
            <w:tcW w:w="740" w:type="dxa"/>
            <w:shd w:val="clear" w:color="000000" w:fill="FFFFFF"/>
            <w:noWrap/>
            <w:vAlign w:val="center"/>
            <w:hideMark/>
          </w:tcPr>
          <w:p w14:paraId="1B69434B" w14:textId="77777777" w:rsidR="00206AEB" w:rsidRPr="00206AEB" w:rsidRDefault="00206AEB" w:rsidP="00206AEB">
            <w:pPr>
              <w:spacing w:after="0" w:line="240" w:lineRule="auto"/>
              <w:jc w:val="center"/>
              <w:rPr>
                <w:rFonts w:eastAsia="Times New Roman"/>
                <w:b/>
                <w:bCs/>
                <w:color w:val="000000"/>
                <w:spacing w:val="0"/>
                <w:sz w:val="22"/>
                <w:szCs w:val="22"/>
                <w:lang w:val="es-DO" w:eastAsia="es-DO"/>
              </w:rPr>
            </w:pPr>
            <w:r w:rsidRPr="00206AEB">
              <w:rPr>
                <w:rFonts w:eastAsia="Times New Roman"/>
                <w:b/>
                <w:bCs/>
                <w:color w:val="000000"/>
                <w:spacing w:val="0"/>
                <w:sz w:val="22"/>
                <w:szCs w:val="22"/>
                <w:lang w:val="es-DO" w:eastAsia="es-DO"/>
              </w:rPr>
              <w:t xml:space="preserve"> 2,168 </w:t>
            </w:r>
          </w:p>
        </w:tc>
        <w:tc>
          <w:tcPr>
            <w:tcW w:w="740" w:type="dxa"/>
            <w:shd w:val="clear" w:color="000000" w:fill="FFFFFF"/>
            <w:noWrap/>
            <w:vAlign w:val="center"/>
            <w:hideMark/>
          </w:tcPr>
          <w:p w14:paraId="30475057" w14:textId="77777777" w:rsidR="00206AEB" w:rsidRPr="00206AEB" w:rsidRDefault="00206AEB" w:rsidP="00206AEB">
            <w:pPr>
              <w:spacing w:after="0" w:line="240" w:lineRule="auto"/>
              <w:jc w:val="center"/>
              <w:rPr>
                <w:rFonts w:eastAsia="Times New Roman"/>
                <w:b/>
                <w:bCs/>
                <w:color w:val="000000"/>
                <w:spacing w:val="0"/>
                <w:sz w:val="22"/>
                <w:szCs w:val="22"/>
                <w:lang w:val="es-DO" w:eastAsia="es-DO"/>
              </w:rPr>
            </w:pPr>
            <w:r w:rsidRPr="00206AEB">
              <w:rPr>
                <w:rFonts w:eastAsia="Times New Roman"/>
                <w:b/>
                <w:bCs/>
                <w:color w:val="000000"/>
                <w:spacing w:val="0"/>
                <w:sz w:val="22"/>
                <w:szCs w:val="22"/>
                <w:lang w:val="es-DO" w:eastAsia="es-DO"/>
              </w:rPr>
              <w:t xml:space="preserve"> 2,078 </w:t>
            </w:r>
          </w:p>
        </w:tc>
        <w:tc>
          <w:tcPr>
            <w:tcW w:w="740" w:type="dxa"/>
            <w:shd w:val="clear" w:color="000000" w:fill="FFFFFF"/>
            <w:noWrap/>
            <w:vAlign w:val="center"/>
            <w:hideMark/>
          </w:tcPr>
          <w:p w14:paraId="3AE1E702" w14:textId="77777777" w:rsidR="00206AEB" w:rsidRPr="00206AEB" w:rsidRDefault="00206AEB" w:rsidP="00206AEB">
            <w:pPr>
              <w:spacing w:after="0" w:line="240" w:lineRule="auto"/>
              <w:jc w:val="center"/>
              <w:rPr>
                <w:rFonts w:eastAsia="Times New Roman"/>
                <w:b/>
                <w:bCs/>
                <w:color w:val="000000"/>
                <w:spacing w:val="0"/>
                <w:sz w:val="22"/>
                <w:szCs w:val="22"/>
                <w:lang w:val="es-DO" w:eastAsia="es-DO"/>
              </w:rPr>
            </w:pPr>
            <w:r w:rsidRPr="00206AEB">
              <w:rPr>
                <w:rFonts w:eastAsia="Times New Roman"/>
                <w:b/>
                <w:bCs/>
                <w:color w:val="000000"/>
                <w:spacing w:val="0"/>
                <w:sz w:val="22"/>
                <w:szCs w:val="22"/>
                <w:lang w:val="es-DO" w:eastAsia="es-DO"/>
              </w:rPr>
              <w:t xml:space="preserve"> 2,318 </w:t>
            </w:r>
          </w:p>
        </w:tc>
        <w:tc>
          <w:tcPr>
            <w:tcW w:w="820" w:type="dxa"/>
            <w:shd w:val="clear" w:color="000000" w:fill="FFFFFF"/>
            <w:noWrap/>
            <w:vAlign w:val="center"/>
            <w:hideMark/>
          </w:tcPr>
          <w:p w14:paraId="0768038F" w14:textId="77777777" w:rsidR="00206AEB" w:rsidRPr="00206AEB" w:rsidRDefault="00206AEB" w:rsidP="00206AEB">
            <w:pPr>
              <w:spacing w:after="0" w:line="240" w:lineRule="auto"/>
              <w:jc w:val="center"/>
              <w:rPr>
                <w:rFonts w:eastAsia="Times New Roman"/>
                <w:b/>
                <w:bCs/>
                <w:color w:val="000000"/>
                <w:spacing w:val="0"/>
                <w:sz w:val="22"/>
                <w:szCs w:val="22"/>
                <w:lang w:val="es-DO" w:eastAsia="es-DO"/>
              </w:rPr>
            </w:pPr>
            <w:r w:rsidRPr="00206AEB">
              <w:rPr>
                <w:rFonts w:eastAsia="Times New Roman"/>
                <w:b/>
                <w:bCs/>
                <w:color w:val="000000"/>
                <w:spacing w:val="0"/>
                <w:sz w:val="22"/>
                <w:szCs w:val="22"/>
                <w:lang w:val="es-DO" w:eastAsia="es-DO"/>
              </w:rPr>
              <w:t xml:space="preserve">   3,262 </w:t>
            </w:r>
          </w:p>
        </w:tc>
        <w:tc>
          <w:tcPr>
            <w:tcW w:w="940" w:type="dxa"/>
            <w:shd w:val="clear" w:color="000000" w:fill="FFFFFF"/>
            <w:noWrap/>
            <w:vAlign w:val="center"/>
            <w:hideMark/>
          </w:tcPr>
          <w:p w14:paraId="3C5D3188" w14:textId="77777777" w:rsidR="00206AEB" w:rsidRPr="00206AEB" w:rsidRDefault="00206AEB" w:rsidP="00206AEB">
            <w:pPr>
              <w:spacing w:after="0" w:line="240" w:lineRule="auto"/>
              <w:jc w:val="center"/>
              <w:rPr>
                <w:rFonts w:eastAsia="Times New Roman"/>
                <w:b/>
                <w:bCs/>
                <w:color w:val="000000"/>
                <w:spacing w:val="0"/>
                <w:sz w:val="22"/>
                <w:szCs w:val="22"/>
                <w:lang w:val="es-DO" w:eastAsia="es-DO"/>
              </w:rPr>
            </w:pPr>
            <w:r w:rsidRPr="00206AEB">
              <w:rPr>
                <w:rFonts w:eastAsia="Times New Roman"/>
                <w:b/>
                <w:bCs/>
                <w:color w:val="000000"/>
                <w:spacing w:val="0"/>
                <w:sz w:val="22"/>
                <w:szCs w:val="22"/>
                <w:lang w:val="es-DO" w:eastAsia="es-DO"/>
              </w:rPr>
              <w:t xml:space="preserve">     2,812 </w:t>
            </w:r>
          </w:p>
        </w:tc>
        <w:tc>
          <w:tcPr>
            <w:tcW w:w="820" w:type="dxa"/>
            <w:shd w:val="clear" w:color="000000" w:fill="FFFFFF"/>
            <w:noWrap/>
            <w:vAlign w:val="center"/>
            <w:hideMark/>
          </w:tcPr>
          <w:p w14:paraId="5E420B2A" w14:textId="77777777" w:rsidR="00206AEB" w:rsidRPr="00206AEB" w:rsidRDefault="00206AEB" w:rsidP="00206AEB">
            <w:pPr>
              <w:spacing w:after="0" w:line="240" w:lineRule="auto"/>
              <w:jc w:val="center"/>
              <w:rPr>
                <w:rFonts w:eastAsia="Times New Roman"/>
                <w:b/>
                <w:bCs/>
                <w:color w:val="000000"/>
                <w:spacing w:val="0"/>
                <w:sz w:val="22"/>
                <w:szCs w:val="22"/>
                <w:lang w:val="es-DO" w:eastAsia="es-DO"/>
              </w:rPr>
            </w:pPr>
            <w:r w:rsidRPr="00206AEB">
              <w:rPr>
                <w:rFonts w:eastAsia="Times New Roman"/>
                <w:b/>
                <w:bCs/>
                <w:color w:val="000000"/>
                <w:spacing w:val="0"/>
                <w:sz w:val="22"/>
                <w:szCs w:val="22"/>
                <w:lang w:val="es-DO" w:eastAsia="es-DO"/>
              </w:rPr>
              <w:t xml:space="preserve">   2,763 </w:t>
            </w:r>
          </w:p>
        </w:tc>
        <w:tc>
          <w:tcPr>
            <w:tcW w:w="960" w:type="dxa"/>
            <w:shd w:val="clear" w:color="000000" w:fill="FFFFFF"/>
            <w:noWrap/>
            <w:vAlign w:val="center"/>
            <w:hideMark/>
          </w:tcPr>
          <w:p w14:paraId="26B34584" w14:textId="77777777" w:rsidR="00206AEB" w:rsidRPr="00206AEB" w:rsidRDefault="00206AEB" w:rsidP="00206AEB">
            <w:pPr>
              <w:spacing w:after="0" w:line="240" w:lineRule="auto"/>
              <w:jc w:val="center"/>
              <w:rPr>
                <w:rFonts w:eastAsia="Times New Roman"/>
                <w:b/>
                <w:bCs/>
                <w:color w:val="000000"/>
                <w:spacing w:val="0"/>
                <w:sz w:val="22"/>
                <w:szCs w:val="22"/>
                <w:lang w:val="es-DO" w:eastAsia="es-DO"/>
              </w:rPr>
            </w:pPr>
            <w:r w:rsidRPr="00206AEB">
              <w:rPr>
                <w:rFonts w:eastAsia="Times New Roman"/>
                <w:b/>
                <w:bCs/>
                <w:color w:val="000000"/>
                <w:spacing w:val="0"/>
                <w:sz w:val="22"/>
                <w:szCs w:val="22"/>
                <w:lang w:val="es-DO" w:eastAsia="es-DO"/>
              </w:rPr>
              <w:t xml:space="preserve">   27,397 </w:t>
            </w:r>
          </w:p>
        </w:tc>
      </w:tr>
    </w:tbl>
    <w:p w14:paraId="4EAECD16" w14:textId="79607049" w:rsidR="00654164" w:rsidRDefault="00654164" w:rsidP="00654164">
      <w:pPr>
        <w:rPr>
          <w:color w:val="4C4747"/>
          <w:lang w:val="es-DO"/>
        </w:rPr>
      </w:pPr>
    </w:p>
    <w:p w14:paraId="61E4E56D" w14:textId="4BE4BE78" w:rsidR="00F93C6D" w:rsidRPr="009928F7" w:rsidRDefault="00066094" w:rsidP="009928F7">
      <w:pPr>
        <w:rPr>
          <w:b/>
          <w:bCs/>
          <w:lang w:val="es-DO"/>
        </w:rPr>
      </w:pPr>
      <w:bookmarkStart w:id="38" w:name="_Toc153578828"/>
      <w:r>
        <w:rPr>
          <w:b/>
          <w:bCs/>
          <w:lang w:val="es-DO"/>
        </w:rPr>
        <w:t xml:space="preserve">3.2.3 </w:t>
      </w:r>
      <w:r w:rsidR="00F93C6D" w:rsidRPr="009928F7">
        <w:rPr>
          <w:b/>
          <w:bCs/>
          <w:lang w:val="es-DO"/>
        </w:rPr>
        <w:t>Control de plagas y enfermedades</w:t>
      </w:r>
      <w:bookmarkEnd w:id="38"/>
    </w:p>
    <w:p w14:paraId="2975D4D4" w14:textId="77777777" w:rsidR="00750BAB" w:rsidRDefault="00750BAB" w:rsidP="00750BAB">
      <w:pPr>
        <w:spacing w:line="360" w:lineRule="auto"/>
        <w:jc w:val="both"/>
        <w:rPr>
          <w:rFonts w:eastAsia="Calibri"/>
          <w:lang w:val="es-DO"/>
        </w:rPr>
      </w:pPr>
      <w:r w:rsidRPr="00114A5D">
        <w:rPr>
          <w:rFonts w:eastAsia="Calibri"/>
          <w:lang w:val="es-DO"/>
        </w:rPr>
        <w:t>Con el objetivo de fortalecer el control de las principales plagas y enfermedades que afectan la caficultura, entre ellas la broca (</w:t>
      </w:r>
      <w:proofErr w:type="spellStart"/>
      <w:r w:rsidRPr="00114A5D">
        <w:rPr>
          <w:rFonts w:eastAsia="Calibri"/>
          <w:i/>
          <w:iCs/>
          <w:lang w:val="es-DO"/>
        </w:rPr>
        <w:t>Hypothenemus</w:t>
      </w:r>
      <w:proofErr w:type="spellEnd"/>
      <w:r w:rsidRPr="00114A5D">
        <w:rPr>
          <w:rFonts w:eastAsia="Calibri"/>
          <w:i/>
          <w:iCs/>
          <w:lang w:val="es-DO"/>
        </w:rPr>
        <w:t xml:space="preserve"> </w:t>
      </w:r>
      <w:proofErr w:type="spellStart"/>
      <w:r w:rsidRPr="00114A5D">
        <w:rPr>
          <w:rFonts w:eastAsia="Calibri"/>
          <w:i/>
          <w:iCs/>
          <w:lang w:val="es-DO"/>
        </w:rPr>
        <w:t>hampei</w:t>
      </w:r>
      <w:proofErr w:type="spellEnd"/>
      <w:r w:rsidRPr="00114A5D">
        <w:rPr>
          <w:rFonts w:eastAsia="Calibri"/>
          <w:lang w:val="es-DO"/>
        </w:rPr>
        <w:t>), la roya (</w:t>
      </w:r>
      <w:proofErr w:type="spellStart"/>
      <w:r w:rsidRPr="00114A5D">
        <w:rPr>
          <w:rFonts w:eastAsia="Calibri"/>
          <w:i/>
          <w:iCs/>
          <w:lang w:val="es-DO"/>
        </w:rPr>
        <w:t>Hemileia</w:t>
      </w:r>
      <w:proofErr w:type="spellEnd"/>
      <w:r w:rsidRPr="00114A5D">
        <w:rPr>
          <w:rFonts w:eastAsia="Calibri"/>
          <w:i/>
          <w:iCs/>
          <w:lang w:val="es-DO"/>
        </w:rPr>
        <w:t xml:space="preserve"> </w:t>
      </w:r>
      <w:proofErr w:type="spellStart"/>
      <w:r w:rsidRPr="00114A5D">
        <w:rPr>
          <w:rFonts w:eastAsia="Calibri"/>
          <w:i/>
          <w:iCs/>
          <w:lang w:val="es-DO"/>
        </w:rPr>
        <w:t>vastatrix</w:t>
      </w:r>
      <w:proofErr w:type="spellEnd"/>
      <w:r w:rsidRPr="00114A5D">
        <w:rPr>
          <w:rFonts w:eastAsia="Calibri"/>
          <w:lang w:val="es-DO"/>
        </w:rPr>
        <w:t xml:space="preserve">) y otras plagas asociadas, se implementaron diversas acciones de manejo integrado. En ese contexto, se instalaron </w:t>
      </w:r>
      <w:r>
        <w:rPr>
          <w:rFonts w:eastAsia="Calibri"/>
          <w:b/>
          <w:bCs/>
          <w:lang w:val="es-DO"/>
        </w:rPr>
        <w:t>67</w:t>
      </w:r>
      <w:r w:rsidRPr="00114A5D">
        <w:rPr>
          <w:rFonts w:eastAsia="Calibri"/>
          <w:b/>
          <w:bCs/>
          <w:lang w:val="es-DO"/>
        </w:rPr>
        <w:t>,</w:t>
      </w:r>
      <w:r>
        <w:rPr>
          <w:rFonts w:eastAsia="Calibri"/>
          <w:b/>
          <w:bCs/>
          <w:lang w:val="es-DO"/>
        </w:rPr>
        <w:t>507</w:t>
      </w:r>
      <w:r w:rsidRPr="00114A5D">
        <w:rPr>
          <w:rFonts w:eastAsia="Calibri"/>
          <w:b/>
          <w:bCs/>
          <w:lang w:val="es-DO"/>
        </w:rPr>
        <w:t xml:space="preserve"> trampas artesanales</w:t>
      </w:r>
      <w:r w:rsidRPr="00114A5D">
        <w:rPr>
          <w:rFonts w:eastAsia="Calibri"/>
          <w:lang w:val="es-DO"/>
        </w:rPr>
        <w:t xml:space="preserve"> en </w:t>
      </w:r>
      <w:r>
        <w:rPr>
          <w:rFonts w:eastAsia="Calibri"/>
          <w:b/>
          <w:bCs/>
          <w:lang w:val="es-DO"/>
        </w:rPr>
        <w:t>78</w:t>
      </w:r>
      <w:r w:rsidRPr="00114A5D">
        <w:rPr>
          <w:rFonts w:eastAsia="Calibri"/>
          <w:b/>
          <w:bCs/>
          <w:lang w:val="es-DO"/>
        </w:rPr>
        <w:t>,2</w:t>
      </w:r>
      <w:r>
        <w:rPr>
          <w:rFonts w:eastAsia="Calibri"/>
          <w:b/>
          <w:bCs/>
          <w:lang w:val="es-DO"/>
        </w:rPr>
        <w:t>09</w:t>
      </w:r>
      <w:r w:rsidRPr="00114A5D">
        <w:rPr>
          <w:rFonts w:eastAsia="Calibri"/>
          <w:b/>
          <w:bCs/>
          <w:lang w:val="es-DO"/>
        </w:rPr>
        <w:t xml:space="preserve"> tareas</w:t>
      </w:r>
      <w:r w:rsidRPr="00114A5D">
        <w:rPr>
          <w:rFonts w:eastAsia="Calibri"/>
          <w:lang w:val="es-DO"/>
        </w:rPr>
        <w:t xml:space="preserve"> de cafetales, beneficiando a </w:t>
      </w:r>
      <w:r>
        <w:rPr>
          <w:rFonts w:eastAsia="Calibri"/>
          <w:b/>
          <w:bCs/>
          <w:lang w:val="es-DO"/>
        </w:rPr>
        <w:t>487</w:t>
      </w:r>
      <w:r w:rsidRPr="00114A5D">
        <w:rPr>
          <w:rFonts w:eastAsia="Calibri"/>
          <w:b/>
          <w:bCs/>
          <w:lang w:val="es-DO"/>
        </w:rPr>
        <w:t xml:space="preserve"> productores</w:t>
      </w:r>
      <w:r w:rsidRPr="00114A5D">
        <w:rPr>
          <w:rFonts w:eastAsia="Calibri"/>
          <w:lang w:val="es-DO"/>
        </w:rPr>
        <w:t xml:space="preserve">, de los cuales </w:t>
      </w:r>
      <w:r>
        <w:rPr>
          <w:rFonts w:eastAsia="Calibri"/>
          <w:b/>
          <w:bCs/>
          <w:lang w:val="es-DO"/>
        </w:rPr>
        <w:t>252</w:t>
      </w:r>
      <w:r w:rsidRPr="00114A5D">
        <w:rPr>
          <w:rFonts w:eastAsia="Calibri"/>
          <w:b/>
          <w:bCs/>
          <w:lang w:val="es-DO"/>
        </w:rPr>
        <w:t xml:space="preserve"> fueron hombres y </w:t>
      </w:r>
      <w:r>
        <w:rPr>
          <w:rFonts w:eastAsia="Calibri"/>
          <w:b/>
          <w:bCs/>
          <w:lang w:val="es-DO"/>
        </w:rPr>
        <w:t>235</w:t>
      </w:r>
      <w:r w:rsidRPr="00114A5D">
        <w:rPr>
          <w:rFonts w:eastAsia="Calibri"/>
          <w:b/>
          <w:bCs/>
          <w:lang w:val="es-DO"/>
        </w:rPr>
        <w:t xml:space="preserve"> mujeres</w:t>
      </w:r>
      <w:r w:rsidRPr="00114A5D">
        <w:rPr>
          <w:rFonts w:eastAsia="Calibri"/>
          <w:lang w:val="es-DO"/>
        </w:rPr>
        <w:t>.</w:t>
      </w:r>
    </w:p>
    <w:p w14:paraId="28729CDD" w14:textId="77777777" w:rsidR="00750BAB" w:rsidRDefault="00750BAB" w:rsidP="00750BAB">
      <w:pPr>
        <w:spacing w:line="360" w:lineRule="auto"/>
        <w:jc w:val="both"/>
        <w:rPr>
          <w:rFonts w:eastAsia="Calibri"/>
          <w:lang w:val="es-DO"/>
        </w:rPr>
      </w:pPr>
      <w:r w:rsidRPr="005D57BE">
        <w:rPr>
          <w:rFonts w:eastAsia="Calibri"/>
          <w:lang w:val="es-DO"/>
        </w:rPr>
        <w:t xml:space="preserve">De manera complementaria, se aplicaron </w:t>
      </w:r>
      <w:r w:rsidRPr="005D57BE">
        <w:rPr>
          <w:rFonts w:eastAsia="Calibri"/>
          <w:b/>
          <w:bCs/>
          <w:lang w:val="es-DO"/>
        </w:rPr>
        <w:t>productos bioquímicos</w:t>
      </w:r>
      <w:r w:rsidRPr="005D57BE">
        <w:rPr>
          <w:rFonts w:eastAsia="Calibri"/>
          <w:lang w:val="es-DO"/>
        </w:rPr>
        <w:t xml:space="preserve"> en </w:t>
      </w:r>
      <w:r w:rsidRPr="005D57BE">
        <w:rPr>
          <w:rFonts w:eastAsia="Calibri"/>
          <w:b/>
          <w:bCs/>
          <w:lang w:val="es-DO"/>
        </w:rPr>
        <w:t>2</w:t>
      </w:r>
      <w:r>
        <w:rPr>
          <w:rFonts w:eastAsia="Calibri"/>
          <w:b/>
          <w:bCs/>
          <w:lang w:val="es-DO"/>
        </w:rPr>
        <w:t>9</w:t>
      </w:r>
      <w:r w:rsidRPr="005D57BE">
        <w:rPr>
          <w:rFonts w:eastAsia="Calibri"/>
          <w:b/>
          <w:bCs/>
          <w:lang w:val="es-DO"/>
        </w:rPr>
        <w:t>,</w:t>
      </w:r>
      <w:r>
        <w:rPr>
          <w:rFonts w:eastAsia="Calibri"/>
          <w:b/>
          <w:bCs/>
          <w:lang w:val="es-DO"/>
        </w:rPr>
        <w:t>355.52</w:t>
      </w:r>
      <w:r w:rsidRPr="005D57BE">
        <w:rPr>
          <w:rFonts w:eastAsia="Calibri"/>
          <w:b/>
          <w:bCs/>
          <w:lang w:val="es-DO"/>
        </w:rPr>
        <w:t xml:space="preserve"> tareas</w:t>
      </w:r>
      <w:r w:rsidRPr="005D57BE">
        <w:rPr>
          <w:rFonts w:eastAsia="Calibri"/>
          <w:lang w:val="es-DO"/>
        </w:rPr>
        <w:t xml:space="preserve"> para el control específico de la roya, impactando positivamente a </w:t>
      </w:r>
      <w:r>
        <w:rPr>
          <w:rFonts w:eastAsia="Calibri"/>
          <w:b/>
          <w:bCs/>
          <w:lang w:val="es-DO"/>
        </w:rPr>
        <w:t>446</w:t>
      </w:r>
      <w:r w:rsidRPr="005D57BE">
        <w:rPr>
          <w:rFonts w:eastAsia="Calibri"/>
          <w:b/>
          <w:bCs/>
          <w:lang w:val="es-DO"/>
        </w:rPr>
        <w:t xml:space="preserve"> productores</w:t>
      </w:r>
      <w:r w:rsidRPr="005D57BE">
        <w:rPr>
          <w:rFonts w:eastAsia="Calibri"/>
          <w:lang w:val="es-DO"/>
        </w:rPr>
        <w:t xml:space="preserve">, integrados por </w:t>
      </w:r>
      <w:r>
        <w:rPr>
          <w:rFonts w:eastAsia="Calibri"/>
          <w:b/>
          <w:bCs/>
          <w:lang w:val="es-DO"/>
        </w:rPr>
        <w:t>404</w:t>
      </w:r>
      <w:r w:rsidRPr="005D57BE">
        <w:rPr>
          <w:rFonts w:eastAsia="Calibri"/>
          <w:b/>
          <w:bCs/>
          <w:lang w:val="es-DO"/>
        </w:rPr>
        <w:t xml:space="preserve"> hombres y </w:t>
      </w:r>
      <w:r>
        <w:rPr>
          <w:rFonts w:eastAsia="Calibri"/>
          <w:b/>
          <w:bCs/>
          <w:lang w:val="es-DO"/>
        </w:rPr>
        <w:t>42</w:t>
      </w:r>
      <w:r w:rsidRPr="005D57BE">
        <w:rPr>
          <w:rFonts w:eastAsia="Calibri"/>
          <w:b/>
          <w:bCs/>
          <w:lang w:val="es-DO"/>
        </w:rPr>
        <w:t xml:space="preserve"> mujeres</w:t>
      </w:r>
      <w:r w:rsidRPr="005D57BE">
        <w:rPr>
          <w:rFonts w:eastAsia="Calibri"/>
          <w:lang w:val="es-DO"/>
        </w:rPr>
        <w:t>.</w:t>
      </w:r>
    </w:p>
    <w:p w14:paraId="1B031C19" w14:textId="77777777" w:rsidR="006B6756" w:rsidRDefault="006B6756" w:rsidP="00750BAB">
      <w:pPr>
        <w:spacing w:line="360" w:lineRule="auto"/>
        <w:jc w:val="both"/>
        <w:rPr>
          <w:rFonts w:eastAsia="Calibri"/>
          <w:lang w:val="es-DO"/>
        </w:rPr>
      </w:pPr>
    </w:p>
    <w:p w14:paraId="4FF88793" w14:textId="39EEAA30" w:rsidR="00750BAB" w:rsidRDefault="00750BAB" w:rsidP="00750BAB">
      <w:pPr>
        <w:spacing w:line="360" w:lineRule="auto"/>
        <w:jc w:val="both"/>
        <w:rPr>
          <w:rFonts w:eastAsia="Calibri"/>
          <w:lang w:val="es-DO"/>
        </w:rPr>
      </w:pPr>
      <w:r>
        <w:rPr>
          <w:rFonts w:eastAsia="Calibri"/>
          <w:lang w:val="es-DO"/>
        </w:rPr>
        <w:lastRenderedPageBreak/>
        <w:t>U</w:t>
      </w:r>
      <w:r w:rsidRPr="00EC63BE">
        <w:rPr>
          <w:rFonts w:eastAsia="Calibri"/>
          <w:lang w:val="es-DO"/>
        </w:rPr>
        <w:t xml:space="preserve">n total de </w:t>
      </w:r>
      <w:r w:rsidRPr="00EC63BE">
        <w:rPr>
          <w:rFonts w:eastAsia="Calibri"/>
          <w:b/>
          <w:bCs/>
          <w:lang w:val="es-DO"/>
        </w:rPr>
        <w:t>10,288 productores</w:t>
      </w:r>
      <w:r w:rsidRPr="00EC63BE">
        <w:rPr>
          <w:rFonts w:eastAsia="Calibri"/>
          <w:lang w:val="es-DO"/>
        </w:rPr>
        <w:t xml:space="preserve">, de los cuales </w:t>
      </w:r>
      <w:r w:rsidRPr="00EC63BE">
        <w:rPr>
          <w:rFonts w:eastAsia="Calibri"/>
          <w:b/>
          <w:bCs/>
          <w:lang w:val="es-DO"/>
        </w:rPr>
        <w:t>8,988 fueron hombres y 1,300 mujeres</w:t>
      </w:r>
      <w:r w:rsidRPr="00EC63BE">
        <w:rPr>
          <w:rFonts w:eastAsia="Calibri"/>
          <w:lang w:val="es-DO"/>
        </w:rPr>
        <w:t xml:space="preserve">, recibieron acompañamiento especializado para la correcta ejecución de labores de </w:t>
      </w:r>
      <w:r w:rsidRPr="00EC63BE">
        <w:rPr>
          <w:rFonts w:eastAsia="Calibri"/>
          <w:b/>
          <w:bCs/>
          <w:lang w:val="es-DO"/>
        </w:rPr>
        <w:t>control de malezas</w:t>
      </w:r>
      <w:r w:rsidRPr="00EC63BE">
        <w:rPr>
          <w:rFonts w:eastAsia="Calibri"/>
          <w:lang w:val="es-DO"/>
        </w:rPr>
        <w:t xml:space="preserve">. Estas intervenciones se desarrollaron en </w:t>
      </w:r>
      <w:r w:rsidRPr="00EC63BE">
        <w:rPr>
          <w:rFonts w:eastAsia="Calibri"/>
          <w:b/>
          <w:bCs/>
          <w:lang w:val="es-DO"/>
        </w:rPr>
        <w:t>373,236 tareas de café</w:t>
      </w:r>
      <w:r w:rsidRPr="00EC63BE">
        <w:rPr>
          <w:rFonts w:eastAsia="Calibri"/>
          <w:lang w:val="es-DO"/>
        </w:rPr>
        <w:t>, contribuyendo al manejo adecuado de los cafetales y al fortalecimiento de la productividad del sector.</w:t>
      </w:r>
      <w:r w:rsidR="005F0E6E">
        <w:rPr>
          <w:rFonts w:eastAsia="Calibri"/>
          <w:lang w:val="es-DO"/>
        </w:rPr>
        <w:t xml:space="preserve"> </w:t>
      </w:r>
    </w:p>
    <w:p w14:paraId="72B5B9A4" w14:textId="58C622F2" w:rsidR="005F0E6E" w:rsidRPr="00114A5D" w:rsidRDefault="005F0E6E" w:rsidP="00750BAB">
      <w:pPr>
        <w:spacing w:line="360" w:lineRule="auto"/>
        <w:jc w:val="both"/>
        <w:rPr>
          <w:rFonts w:eastAsia="Calibri"/>
          <w:lang w:val="es-DO"/>
        </w:rPr>
      </w:pPr>
      <w:r w:rsidRPr="005F0E6E">
        <w:rPr>
          <w:rFonts w:eastAsia="Calibri"/>
          <w:lang w:val="es-DO"/>
        </w:rPr>
        <w:t xml:space="preserve">El </w:t>
      </w:r>
      <w:r w:rsidRPr="005F0E6E">
        <w:rPr>
          <w:rFonts w:eastAsia="Calibri"/>
          <w:b/>
          <w:bCs/>
          <w:lang w:val="es-DO"/>
        </w:rPr>
        <w:t>control de malezas</w:t>
      </w:r>
      <w:r w:rsidRPr="005F0E6E">
        <w:rPr>
          <w:rFonts w:eastAsia="Calibri"/>
          <w:lang w:val="es-DO"/>
        </w:rPr>
        <w:t xml:space="preserve"> constituye un componente esencial del </w:t>
      </w:r>
      <w:r w:rsidRPr="005F0E6E">
        <w:rPr>
          <w:rFonts w:eastAsia="Calibri"/>
          <w:b/>
          <w:bCs/>
          <w:lang w:val="es-DO"/>
        </w:rPr>
        <w:t>Manejo Integrado de la Broca</w:t>
      </w:r>
      <w:r w:rsidRPr="005F0E6E">
        <w:rPr>
          <w:rFonts w:eastAsia="Calibri"/>
          <w:lang w:val="es-DO"/>
        </w:rPr>
        <w:t xml:space="preserve">, al facilitar las labores de </w:t>
      </w:r>
      <w:r w:rsidRPr="005F0E6E">
        <w:rPr>
          <w:rFonts w:eastAsia="Calibri"/>
          <w:b/>
          <w:bCs/>
          <w:lang w:val="es-DO"/>
        </w:rPr>
        <w:t>repela y pepena</w:t>
      </w:r>
      <w:r w:rsidRPr="005F0E6E">
        <w:rPr>
          <w:rFonts w:eastAsia="Calibri"/>
          <w:lang w:val="es-DO"/>
        </w:rPr>
        <w:t xml:space="preserve"> y mejorar la </w:t>
      </w:r>
      <w:r w:rsidRPr="005F0E6E">
        <w:rPr>
          <w:rFonts w:eastAsia="Calibri"/>
          <w:b/>
          <w:bCs/>
          <w:lang w:val="es-DO"/>
        </w:rPr>
        <w:t>exposición solar de los frutos residuales</w:t>
      </w:r>
      <w:r w:rsidRPr="005F0E6E">
        <w:rPr>
          <w:rFonts w:eastAsia="Calibri"/>
          <w:lang w:val="es-DO"/>
        </w:rPr>
        <w:t xml:space="preserve"> del café no cosechado. Estas condiciones favorecen el secado de los granos remanentes y reducen la supervivencia de la broca en los cafetales, contribuyendo al manejo efectivo de esta plaga.</w:t>
      </w:r>
    </w:p>
    <w:p w14:paraId="0FFA7EDB" w14:textId="67F5F0ED" w:rsidR="00F93C6D" w:rsidRDefault="00DA2ED0" w:rsidP="00F93C6D">
      <w:pPr>
        <w:spacing w:after="0" w:line="240" w:lineRule="auto"/>
        <w:jc w:val="center"/>
        <w:rPr>
          <w:rFonts w:eastAsia="Calibri"/>
          <w:noProof/>
          <w:lang w:val="es-DO"/>
        </w:rPr>
      </w:pPr>
      <w:r>
        <w:rPr>
          <w:rFonts w:ascii="Century Gothic" w:hAnsi="Century Gothic"/>
          <w:noProof/>
          <w:lang w:val="es-DO"/>
        </w:rPr>
        <w:drawing>
          <wp:anchor distT="0" distB="0" distL="114300" distR="114300" simplePos="0" relativeHeight="251664407" behindDoc="1" locked="0" layoutInCell="1" allowOverlap="1" wp14:anchorId="6128968D" wp14:editId="146CF217">
            <wp:simplePos x="0" y="0"/>
            <wp:positionH relativeFrom="column">
              <wp:posOffset>205740</wp:posOffset>
            </wp:positionH>
            <wp:positionV relativeFrom="paragraph">
              <wp:posOffset>152400</wp:posOffset>
            </wp:positionV>
            <wp:extent cx="4040172" cy="2691765"/>
            <wp:effectExtent l="0" t="0" r="0" b="0"/>
            <wp:wrapTight wrapText="bothSides">
              <wp:wrapPolygon edited="0">
                <wp:start x="0" y="0"/>
                <wp:lineTo x="0" y="21401"/>
                <wp:lineTo x="21491" y="21401"/>
                <wp:lineTo x="21491" y="0"/>
                <wp:lineTo x="0" y="0"/>
              </wp:wrapPolygon>
            </wp:wrapTight>
            <wp:docPr id="1096118529" name="Imagen 6" descr="Una manzana verde&#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118529" name="Imagen 6" descr="Una manzana verde&#10;&#10;El contenido generado por IA puede ser incorrecto."/>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040172" cy="2691765"/>
                    </a:xfrm>
                    <a:prstGeom prst="rect">
                      <a:avLst/>
                    </a:prstGeom>
                    <a:noFill/>
                  </pic:spPr>
                </pic:pic>
              </a:graphicData>
            </a:graphic>
          </wp:anchor>
        </w:drawing>
      </w:r>
    </w:p>
    <w:p w14:paraId="78DDC1A0" w14:textId="77777777" w:rsidR="00DA2ED0" w:rsidRDefault="00DA2ED0" w:rsidP="00F93C6D">
      <w:pPr>
        <w:spacing w:after="0" w:line="240" w:lineRule="auto"/>
        <w:jc w:val="center"/>
        <w:rPr>
          <w:rFonts w:eastAsia="Calibri"/>
          <w:i/>
          <w:iCs/>
          <w:noProof/>
          <w:sz w:val="18"/>
          <w:szCs w:val="18"/>
          <w:lang w:val="es-DO"/>
        </w:rPr>
      </w:pPr>
    </w:p>
    <w:p w14:paraId="0DFF08B7" w14:textId="77777777" w:rsidR="00DA2ED0" w:rsidRDefault="00DA2ED0" w:rsidP="00F93C6D">
      <w:pPr>
        <w:spacing w:after="0" w:line="240" w:lineRule="auto"/>
        <w:jc w:val="center"/>
        <w:rPr>
          <w:rFonts w:eastAsia="Calibri"/>
          <w:i/>
          <w:iCs/>
          <w:noProof/>
          <w:sz w:val="18"/>
          <w:szCs w:val="18"/>
          <w:lang w:val="es-DO"/>
        </w:rPr>
      </w:pPr>
    </w:p>
    <w:p w14:paraId="2DCE794B" w14:textId="77777777" w:rsidR="00DA2ED0" w:rsidRDefault="00DA2ED0" w:rsidP="00F93C6D">
      <w:pPr>
        <w:spacing w:after="0" w:line="240" w:lineRule="auto"/>
        <w:jc w:val="center"/>
        <w:rPr>
          <w:rFonts w:eastAsia="Calibri"/>
          <w:i/>
          <w:iCs/>
          <w:noProof/>
          <w:sz w:val="18"/>
          <w:szCs w:val="18"/>
          <w:lang w:val="es-DO"/>
        </w:rPr>
      </w:pPr>
    </w:p>
    <w:p w14:paraId="3419B4C0" w14:textId="77777777" w:rsidR="00DA2ED0" w:rsidRDefault="00DA2ED0" w:rsidP="00F93C6D">
      <w:pPr>
        <w:spacing w:after="0" w:line="240" w:lineRule="auto"/>
        <w:jc w:val="center"/>
        <w:rPr>
          <w:rFonts w:eastAsia="Calibri"/>
          <w:i/>
          <w:iCs/>
          <w:noProof/>
          <w:sz w:val="18"/>
          <w:szCs w:val="18"/>
          <w:lang w:val="es-DO"/>
        </w:rPr>
      </w:pPr>
    </w:p>
    <w:p w14:paraId="54648FBC" w14:textId="77777777" w:rsidR="00DA2ED0" w:rsidRDefault="00DA2ED0" w:rsidP="00F93C6D">
      <w:pPr>
        <w:spacing w:after="0" w:line="240" w:lineRule="auto"/>
        <w:jc w:val="center"/>
        <w:rPr>
          <w:rFonts w:eastAsia="Calibri"/>
          <w:i/>
          <w:iCs/>
          <w:noProof/>
          <w:sz w:val="18"/>
          <w:szCs w:val="18"/>
          <w:lang w:val="es-DO"/>
        </w:rPr>
      </w:pPr>
    </w:p>
    <w:p w14:paraId="42393BD1" w14:textId="77777777" w:rsidR="00DA2ED0" w:rsidRDefault="00DA2ED0" w:rsidP="00F93C6D">
      <w:pPr>
        <w:spacing w:after="0" w:line="240" w:lineRule="auto"/>
        <w:jc w:val="center"/>
        <w:rPr>
          <w:rFonts w:eastAsia="Calibri"/>
          <w:i/>
          <w:iCs/>
          <w:noProof/>
          <w:sz w:val="18"/>
          <w:szCs w:val="18"/>
          <w:lang w:val="es-DO"/>
        </w:rPr>
      </w:pPr>
    </w:p>
    <w:p w14:paraId="4D4FA04A" w14:textId="77777777" w:rsidR="00DA2ED0" w:rsidRDefault="00DA2ED0" w:rsidP="00F93C6D">
      <w:pPr>
        <w:spacing w:after="0" w:line="240" w:lineRule="auto"/>
        <w:jc w:val="center"/>
        <w:rPr>
          <w:rFonts w:eastAsia="Calibri"/>
          <w:i/>
          <w:iCs/>
          <w:noProof/>
          <w:sz w:val="18"/>
          <w:szCs w:val="18"/>
          <w:lang w:val="es-DO"/>
        </w:rPr>
      </w:pPr>
    </w:p>
    <w:p w14:paraId="5C33A57B" w14:textId="77777777" w:rsidR="00DA2ED0" w:rsidRDefault="00DA2ED0" w:rsidP="00F93C6D">
      <w:pPr>
        <w:spacing w:after="0" w:line="240" w:lineRule="auto"/>
        <w:jc w:val="center"/>
        <w:rPr>
          <w:rFonts w:eastAsia="Calibri"/>
          <w:i/>
          <w:iCs/>
          <w:noProof/>
          <w:sz w:val="18"/>
          <w:szCs w:val="18"/>
          <w:lang w:val="es-DO"/>
        </w:rPr>
      </w:pPr>
    </w:p>
    <w:p w14:paraId="3F207D97" w14:textId="77777777" w:rsidR="00DA2ED0" w:rsidRDefault="00DA2ED0" w:rsidP="00F93C6D">
      <w:pPr>
        <w:spacing w:after="0" w:line="240" w:lineRule="auto"/>
        <w:jc w:val="center"/>
        <w:rPr>
          <w:rFonts w:eastAsia="Calibri"/>
          <w:i/>
          <w:iCs/>
          <w:noProof/>
          <w:sz w:val="18"/>
          <w:szCs w:val="18"/>
          <w:lang w:val="es-DO"/>
        </w:rPr>
      </w:pPr>
    </w:p>
    <w:p w14:paraId="0A81DA62" w14:textId="77777777" w:rsidR="00DA2ED0" w:rsidRDefault="00DA2ED0" w:rsidP="00F93C6D">
      <w:pPr>
        <w:spacing w:after="0" w:line="240" w:lineRule="auto"/>
        <w:jc w:val="center"/>
        <w:rPr>
          <w:rFonts w:eastAsia="Calibri"/>
          <w:i/>
          <w:iCs/>
          <w:noProof/>
          <w:sz w:val="18"/>
          <w:szCs w:val="18"/>
          <w:lang w:val="es-DO"/>
        </w:rPr>
      </w:pPr>
    </w:p>
    <w:p w14:paraId="49A0862B" w14:textId="77777777" w:rsidR="00DA2ED0" w:rsidRDefault="00DA2ED0" w:rsidP="00F93C6D">
      <w:pPr>
        <w:spacing w:after="0" w:line="240" w:lineRule="auto"/>
        <w:jc w:val="center"/>
        <w:rPr>
          <w:rFonts w:eastAsia="Calibri"/>
          <w:i/>
          <w:iCs/>
          <w:noProof/>
          <w:sz w:val="18"/>
          <w:szCs w:val="18"/>
          <w:lang w:val="es-DO"/>
        </w:rPr>
      </w:pPr>
    </w:p>
    <w:p w14:paraId="1B734772" w14:textId="77777777" w:rsidR="00DA2ED0" w:rsidRDefault="00DA2ED0" w:rsidP="00F93C6D">
      <w:pPr>
        <w:spacing w:after="0" w:line="240" w:lineRule="auto"/>
        <w:jc w:val="center"/>
        <w:rPr>
          <w:rFonts w:eastAsia="Calibri"/>
          <w:i/>
          <w:iCs/>
          <w:noProof/>
          <w:sz w:val="18"/>
          <w:szCs w:val="18"/>
          <w:lang w:val="es-DO"/>
        </w:rPr>
      </w:pPr>
    </w:p>
    <w:p w14:paraId="04397103" w14:textId="77777777" w:rsidR="00DA2ED0" w:rsidRDefault="00DA2ED0" w:rsidP="00F93C6D">
      <w:pPr>
        <w:spacing w:after="0" w:line="240" w:lineRule="auto"/>
        <w:jc w:val="center"/>
        <w:rPr>
          <w:rFonts w:eastAsia="Calibri"/>
          <w:i/>
          <w:iCs/>
          <w:noProof/>
          <w:sz w:val="18"/>
          <w:szCs w:val="18"/>
          <w:lang w:val="es-DO"/>
        </w:rPr>
      </w:pPr>
    </w:p>
    <w:p w14:paraId="68EF0C0C" w14:textId="77777777" w:rsidR="00DA2ED0" w:rsidRDefault="00DA2ED0" w:rsidP="00F93C6D">
      <w:pPr>
        <w:spacing w:after="0" w:line="240" w:lineRule="auto"/>
        <w:jc w:val="center"/>
        <w:rPr>
          <w:rFonts w:eastAsia="Calibri"/>
          <w:i/>
          <w:iCs/>
          <w:noProof/>
          <w:sz w:val="18"/>
          <w:szCs w:val="18"/>
          <w:lang w:val="es-DO"/>
        </w:rPr>
      </w:pPr>
    </w:p>
    <w:p w14:paraId="727FAEB3" w14:textId="77777777" w:rsidR="00DA2ED0" w:rsidRDefault="00DA2ED0" w:rsidP="00F93C6D">
      <w:pPr>
        <w:spacing w:after="0" w:line="240" w:lineRule="auto"/>
        <w:jc w:val="center"/>
        <w:rPr>
          <w:rFonts w:eastAsia="Calibri"/>
          <w:i/>
          <w:iCs/>
          <w:noProof/>
          <w:sz w:val="18"/>
          <w:szCs w:val="18"/>
          <w:lang w:val="es-DO"/>
        </w:rPr>
      </w:pPr>
    </w:p>
    <w:p w14:paraId="5E89431C" w14:textId="77777777" w:rsidR="00DA2ED0" w:rsidRDefault="00DA2ED0" w:rsidP="00F93C6D">
      <w:pPr>
        <w:spacing w:after="0" w:line="240" w:lineRule="auto"/>
        <w:jc w:val="center"/>
        <w:rPr>
          <w:rFonts w:eastAsia="Calibri"/>
          <w:i/>
          <w:iCs/>
          <w:noProof/>
          <w:sz w:val="18"/>
          <w:szCs w:val="18"/>
          <w:lang w:val="es-DO"/>
        </w:rPr>
      </w:pPr>
    </w:p>
    <w:p w14:paraId="0A3122FE" w14:textId="77777777" w:rsidR="00DA2ED0" w:rsidRDefault="00DA2ED0" w:rsidP="00F93C6D">
      <w:pPr>
        <w:spacing w:after="0" w:line="240" w:lineRule="auto"/>
        <w:jc w:val="center"/>
        <w:rPr>
          <w:rFonts w:eastAsia="Calibri"/>
          <w:i/>
          <w:iCs/>
          <w:noProof/>
          <w:sz w:val="18"/>
          <w:szCs w:val="18"/>
          <w:lang w:val="es-DO"/>
        </w:rPr>
      </w:pPr>
    </w:p>
    <w:p w14:paraId="29400BAD" w14:textId="77777777" w:rsidR="00DA2ED0" w:rsidRDefault="00DA2ED0" w:rsidP="00F93C6D">
      <w:pPr>
        <w:spacing w:after="0" w:line="240" w:lineRule="auto"/>
        <w:jc w:val="center"/>
        <w:rPr>
          <w:rFonts w:eastAsia="Calibri"/>
          <w:i/>
          <w:iCs/>
          <w:noProof/>
          <w:sz w:val="18"/>
          <w:szCs w:val="18"/>
          <w:lang w:val="es-DO"/>
        </w:rPr>
      </w:pPr>
    </w:p>
    <w:p w14:paraId="16348EB6" w14:textId="77777777" w:rsidR="00DA2ED0" w:rsidRDefault="00DA2ED0" w:rsidP="00F93C6D">
      <w:pPr>
        <w:spacing w:after="0" w:line="240" w:lineRule="auto"/>
        <w:jc w:val="center"/>
        <w:rPr>
          <w:rFonts w:eastAsia="Calibri"/>
          <w:i/>
          <w:iCs/>
          <w:noProof/>
          <w:sz w:val="18"/>
          <w:szCs w:val="18"/>
          <w:lang w:val="es-DO"/>
        </w:rPr>
      </w:pPr>
    </w:p>
    <w:p w14:paraId="38BC156D" w14:textId="77777777" w:rsidR="009C5B60" w:rsidRDefault="009C5B60" w:rsidP="00F93C6D">
      <w:pPr>
        <w:spacing w:after="0" w:line="240" w:lineRule="auto"/>
        <w:jc w:val="center"/>
        <w:rPr>
          <w:rFonts w:eastAsia="Calibri"/>
          <w:i/>
          <w:iCs/>
          <w:noProof/>
          <w:sz w:val="18"/>
          <w:szCs w:val="18"/>
          <w:lang w:val="es-DO"/>
        </w:rPr>
      </w:pPr>
    </w:p>
    <w:p w14:paraId="5D8B7717" w14:textId="77777777" w:rsidR="009C5B60" w:rsidRDefault="009C5B60" w:rsidP="00F93C6D">
      <w:pPr>
        <w:spacing w:after="0" w:line="240" w:lineRule="auto"/>
        <w:jc w:val="center"/>
        <w:rPr>
          <w:rFonts w:eastAsia="Calibri"/>
          <w:i/>
          <w:iCs/>
          <w:noProof/>
          <w:sz w:val="18"/>
          <w:szCs w:val="18"/>
          <w:lang w:val="es-DO"/>
        </w:rPr>
      </w:pPr>
    </w:p>
    <w:p w14:paraId="17E14112" w14:textId="4A648685" w:rsidR="00F93C6D" w:rsidRPr="00A14630" w:rsidRDefault="00F93C6D" w:rsidP="00F93C6D">
      <w:pPr>
        <w:spacing w:after="0" w:line="240" w:lineRule="auto"/>
        <w:jc w:val="center"/>
        <w:rPr>
          <w:rFonts w:eastAsia="Calibri"/>
          <w:i/>
          <w:iCs/>
          <w:noProof/>
          <w:sz w:val="18"/>
          <w:szCs w:val="18"/>
          <w:lang w:val="es-DO"/>
        </w:rPr>
      </w:pPr>
      <w:r w:rsidRPr="00A14630">
        <w:rPr>
          <w:rFonts w:eastAsia="Calibri"/>
          <w:i/>
          <w:iCs/>
          <w:noProof/>
          <w:sz w:val="18"/>
          <w:szCs w:val="18"/>
          <w:lang w:val="es-DO"/>
        </w:rPr>
        <w:t xml:space="preserve">Foto 2: </w:t>
      </w:r>
      <w:r>
        <w:rPr>
          <w:rFonts w:eastAsia="Calibri"/>
          <w:i/>
          <w:iCs/>
          <w:noProof/>
          <w:sz w:val="18"/>
          <w:szCs w:val="18"/>
          <w:lang w:val="es-DO"/>
        </w:rPr>
        <w:t xml:space="preserve">Monitoreo de </w:t>
      </w:r>
      <w:r w:rsidRPr="00A14630">
        <w:rPr>
          <w:rFonts w:eastAsia="Calibri"/>
          <w:i/>
          <w:iCs/>
          <w:noProof/>
          <w:sz w:val="18"/>
          <w:szCs w:val="18"/>
          <w:lang w:val="es-DO"/>
        </w:rPr>
        <w:t>Broca</w:t>
      </w:r>
    </w:p>
    <w:p w14:paraId="22C0EEC6" w14:textId="77777777" w:rsidR="008F2ABA" w:rsidRDefault="008F2ABA" w:rsidP="00066094">
      <w:pPr>
        <w:rPr>
          <w:b/>
          <w:bCs/>
          <w:noProof/>
          <w:lang w:val="es-DO"/>
        </w:rPr>
      </w:pPr>
      <w:bookmarkStart w:id="39" w:name="_Toc153578829"/>
      <w:bookmarkStart w:id="40" w:name="_Toc172532804"/>
    </w:p>
    <w:p w14:paraId="180645C8" w14:textId="5E94E417" w:rsidR="00F93C6D" w:rsidRPr="00066094" w:rsidRDefault="00066094" w:rsidP="00066094">
      <w:pPr>
        <w:rPr>
          <w:b/>
          <w:bCs/>
          <w:noProof/>
          <w:lang w:val="es-DO"/>
        </w:rPr>
      </w:pPr>
      <w:r w:rsidRPr="00066094">
        <w:rPr>
          <w:b/>
          <w:bCs/>
          <w:noProof/>
          <w:lang w:val="es-DO"/>
        </w:rPr>
        <w:t xml:space="preserve">3.2.4 </w:t>
      </w:r>
      <w:r w:rsidR="00F93C6D" w:rsidRPr="00066094">
        <w:rPr>
          <w:b/>
          <w:bCs/>
          <w:noProof/>
          <w:lang w:val="es-DO"/>
        </w:rPr>
        <w:t>Manejo de Cosecha, Postcosecha e Industrialización</w:t>
      </w:r>
      <w:bookmarkEnd w:id="39"/>
      <w:bookmarkEnd w:id="40"/>
    </w:p>
    <w:p w14:paraId="2392DBEA" w14:textId="107D8A58" w:rsidR="00C236D2" w:rsidRPr="00C236D2" w:rsidRDefault="00C236D2" w:rsidP="00C236D2">
      <w:pPr>
        <w:spacing w:line="360" w:lineRule="auto"/>
        <w:jc w:val="both"/>
        <w:rPr>
          <w:lang w:val="es-DO"/>
        </w:rPr>
      </w:pPr>
      <w:r w:rsidRPr="00C236D2">
        <w:rPr>
          <w:lang w:val="es-DO"/>
        </w:rPr>
        <w:t xml:space="preserve">Los datos recolectados en las fincas cafetaleras reflejan que, durante el primer semestre de </w:t>
      </w:r>
      <w:r w:rsidR="005677A3">
        <w:rPr>
          <w:lang w:val="es-DO"/>
        </w:rPr>
        <w:t>2025</w:t>
      </w:r>
      <w:r w:rsidRPr="00C236D2">
        <w:rPr>
          <w:lang w:val="es-DO"/>
        </w:rPr>
        <w:t>, se cosecharon 590,817 quintales de café, superando ligeramente el pronóstico de 590,250 quintales.</w:t>
      </w:r>
    </w:p>
    <w:p w14:paraId="570F0E59" w14:textId="77777777" w:rsidR="00C236D2" w:rsidRPr="00C236D2" w:rsidRDefault="00C236D2" w:rsidP="00C236D2">
      <w:pPr>
        <w:spacing w:line="360" w:lineRule="auto"/>
        <w:jc w:val="both"/>
        <w:rPr>
          <w:lang w:val="es-DO"/>
        </w:rPr>
      </w:pPr>
      <w:r w:rsidRPr="00C236D2">
        <w:rPr>
          <w:lang w:val="es-DO"/>
        </w:rPr>
        <w:lastRenderedPageBreak/>
        <w:t>INDOCAFE ha brindado asistencia técnica para garantizar una cosecha eficiente y de calidad, promoviendo la implementación de Buenas Prácticas en el Manejo de Cosecha y Postcosecha. El objetivo de estas acciones es incrementar los ingresos de las familias cafetaleras.</w:t>
      </w:r>
    </w:p>
    <w:p w14:paraId="43AFD795" w14:textId="42E44061" w:rsidR="00F93C6D" w:rsidRDefault="00C236D2" w:rsidP="00C236D2">
      <w:pPr>
        <w:spacing w:line="360" w:lineRule="auto"/>
        <w:jc w:val="both"/>
        <w:rPr>
          <w:lang w:val="es-DO"/>
        </w:rPr>
      </w:pPr>
      <w:r w:rsidRPr="00C236D2">
        <w:rPr>
          <w:lang w:val="es-DO"/>
        </w:rPr>
        <w:t>En este marco de trabajo, se ha apoyado la identificación y rehabilitación de equipos destinados al despulpado y procesamiento del café, incluyendo despulpadoras, molinos y centros de beneficio húmedo y seco. Hasta la fecha, se han reparado 55 máquinas despulpadoras, beneficiando a 260 productores, de los cuales 238 son hombres y 22 son mujeres (ver cuadros IX-XI).</w:t>
      </w:r>
    </w:p>
    <w:p w14:paraId="23D62983" w14:textId="2E341D7C" w:rsidR="00C236D2" w:rsidRDefault="00C236D2" w:rsidP="00C236D2">
      <w:pPr>
        <w:spacing w:after="0" w:line="360" w:lineRule="auto"/>
        <w:jc w:val="both"/>
        <w:rPr>
          <w:lang w:val="es-DO"/>
        </w:rPr>
      </w:pPr>
      <w:r>
        <w:rPr>
          <w:lang w:val="es-DO"/>
        </w:rPr>
        <w:t xml:space="preserve">Cuadro </w:t>
      </w:r>
      <w:r w:rsidR="00BC6D73">
        <w:rPr>
          <w:lang w:val="es-DO"/>
        </w:rPr>
        <w:t>I</w:t>
      </w:r>
      <w:r>
        <w:rPr>
          <w:lang w:val="es-DO"/>
        </w:rPr>
        <w:t>X</w:t>
      </w:r>
      <w:r w:rsidR="00BF4B45">
        <w:rPr>
          <w:lang w:val="es-DO"/>
        </w:rPr>
        <w:t xml:space="preserve"> (A)</w:t>
      </w:r>
      <w:r>
        <w:rPr>
          <w:lang w:val="es-DO"/>
        </w:rPr>
        <w:t>: Semestre 1 Postcosecha</w:t>
      </w:r>
    </w:p>
    <w:tbl>
      <w:tblPr>
        <w:tblW w:w="4839" w:type="pct"/>
        <w:jc w:val="center"/>
        <w:tblLayout w:type="fixed"/>
        <w:tblCellMar>
          <w:left w:w="70" w:type="dxa"/>
          <w:right w:w="70" w:type="dxa"/>
        </w:tblCellMar>
        <w:tblLook w:val="04A0" w:firstRow="1" w:lastRow="0" w:firstColumn="1" w:lastColumn="0" w:noHBand="0" w:noVBand="1"/>
      </w:tblPr>
      <w:tblGrid>
        <w:gridCol w:w="2683"/>
        <w:gridCol w:w="850"/>
        <w:gridCol w:w="852"/>
        <w:gridCol w:w="849"/>
        <w:gridCol w:w="852"/>
        <w:gridCol w:w="850"/>
        <w:gridCol w:w="710"/>
      </w:tblGrid>
      <w:tr w:rsidR="00934E1F" w:rsidRPr="00934E1F" w14:paraId="07F74E7C" w14:textId="77777777" w:rsidTr="00395E03">
        <w:trPr>
          <w:trHeight w:val="636"/>
          <w:jc w:val="center"/>
        </w:trPr>
        <w:tc>
          <w:tcPr>
            <w:tcW w:w="1755" w:type="pct"/>
            <w:tcBorders>
              <w:top w:val="single" w:sz="8" w:space="0" w:color="0B3C5D"/>
              <w:left w:val="single" w:sz="8" w:space="0" w:color="0B3C5D"/>
              <w:bottom w:val="single" w:sz="8" w:space="0" w:color="0B3C5D"/>
              <w:right w:val="single" w:sz="8" w:space="0" w:color="0B3C5D"/>
            </w:tcBorders>
            <w:shd w:val="clear" w:color="000000" w:fill="0B3C5D"/>
            <w:vAlign w:val="center"/>
            <w:hideMark/>
          </w:tcPr>
          <w:p w14:paraId="4C51EBAE" w14:textId="77777777" w:rsidR="000D2C61" w:rsidRPr="00934E1F" w:rsidRDefault="000D2C61" w:rsidP="000D2C61">
            <w:pPr>
              <w:spacing w:after="0" w:line="240" w:lineRule="auto"/>
              <w:jc w:val="center"/>
              <w:rPr>
                <w:rFonts w:eastAsia="Times New Roman"/>
                <w:b/>
                <w:bCs/>
                <w:color w:val="FFFFFF" w:themeColor="background1"/>
                <w:spacing w:val="0"/>
                <w:lang w:val="es-DO" w:eastAsia="es-DO"/>
              </w:rPr>
            </w:pPr>
            <w:r w:rsidRPr="00934E1F">
              <w:rPr>
                <w:rFonts w:eastAsia="Times New Roman"/>
                <w:b/>
                <w:bCs/>
                <w:color w:val="FFFFFF" w:themeColor="background1"/>
                <w:spacing w:val="0"/>
                <w:lang w:val="es-DO" w:eastAsia="es-DO"/>
              </w:rPr>
              <w:t>Producto</w:t>
            </w:r>
          </w:p>
        </w:tc>
        <w:tc>
          <w:tcPr>
            <w:tcW w:w="556" w:type="pct"/>
            <w:tcBorders>
              <w:top w:val="single" w:sz="8" w:space="0" w:color="0B3C5D"/>
              <w:left w:val="single" w:sz="8" w:space="0" w:color="0B3C5D"/>
              <w:bottom w:val="single" w:sz="8" w:space="0" w:color="0B3C5D"/>
              <w:right w:val="single" w:sz="8" w:space="0" w:color="0B3C5D"/>
            </w:tcBorders>
            <w:shd w:val="clear" w:color="000000" w:fill="0B3C5D"/>
            <w:vAlign w:val="center"/>
            <w:hideMark/>
          </w:tcPr>
          <w:p w14:paraId="7DCB47ED" w14:textId="77777777" w:rsidR="000D2C61" w:rsidRPr="00934E1F" w:rsidRDefault="000D2C61" w:rsidP="000D2C61">
            <w:pPr>
              <w:spacing w:after="0" w:line="240" w:lineRule="auto"/>
              <w:jc w:val="center"/>
              <w:rPr>
                <w:rFonts w:eastAsia="Times New Roman"/>
                <w:b/>
                <w:bCs/>
                <w:color w:val="FFFFFF" w:themeColor="background1"/>
                <w:spacing w:val="0"/>
                <w:lang w:val="es-DO" w:eastAsia="es-DO"/>
              </w:rPr>
            </w:pPr>
            <w:r w:rsidRPr="00934E1F">
              <w:rPr>
                <w:rFonts w:eastAsia="Times New Roman"/>
                <w:b/>
                <w:bCs/>
                <w:color w:val="FFFFFF" w:themeColor="background1"/>
                <w:spacing w:val="0"/>
                <w:lang w:val="es-DO" w:eastAsia="es-DO"/>
              </w:rPr>
              <w:t>ENE</w:t>
            </w:r>
          </w:p>
        </w:tc>
        <w:tc>
          <w:tcPr>
            <w:tcW w:w="557" w:type="pct"/>
            <w:tcBorders>
              <w:top w:val="single" w:sz="8" w:space="0" w:color="0B3C5D"/>
              <w:left w:val="single" w:sz="8" w:space="0" w:color="0B3C5D"/>
              <w:bottom w:val="single" w:sz="8" w:space="0" w:color="0B3C5D"/>
              <w:right w:val="single" w:sz="8" w:space="0" w:color="0B3C5D"/>
            </w:tcBorders>
            <w:shd w:val="clear" w:color="000000" w:fill="0B3C5D"/>
            <w:vAlign w:val="center"/>
            <w:hideMark/>
          </w:tcPr>
          <w:p w14:paraId="7A934781" w14:textId="77777777" w:rsidR="000D2C61" w:rsidRPr="00934E1F" w:rsidRDefault="000D2C61" w:rsidP="000D2C61">
            <w:pPr>
              <w:spacing w:after="0" w:line="240" w:lineRule="auto"/>
              <w:jc w:val="center"/>
              <w:rPr>
                <w:rFonts w:eastAsia="Times New Roman"/>
                <w:b/>
                <w:bCs/>
                <w:color w:val="FFFFFF" w:themeColor="background1"/>
                <w:spacing w:val="0"/>
                <w:lang w:val="es-DO" w:eastAsia="es-DO"/>
              </w:rPr>
            </w:pPr>
            <w:r w:rsidRPr="00934E1F">
              <w:rPr>
                <w:rFonts w:eastAsia="Times New Roman"/>
                <w:b/>
                <w:bCs/>
                <w:color w:val="FFFFFF" w:themeColor="background1"/>
                <w:spacing w:val="0"/>
                <w:lang w:val="es-DO" w:eastAsia="es-DO"/>
              </w:rPr>
              <w:t>FEB</w:t>
            </w:r>
          </w:p>
        </w:tc>
        <w:tc>
          <w:tcPr>
            <w:tcW w:w="555" w:type="pct"/>
            <w:tcBorders>
              <w:top w:val="single" w:sz="8" w:space="0" w:color="0B3C5D"/>
              <w:left w:val="single" w:sz="8" w:space="0" w:color="0B3C5D"/>
              <w:bottom w:val="single" w:sz="8" w:space="0" w:color="0B3C5D"/>
              <w:right w:val="single" w:sz="8" w:space="0" w:color="0B3C5D"/>
            </w:tcBorders>
            <w:shd w:val="clear" w:color="000000" w:fill="0B3C5D"/>
            <w:vAlign w:val="center"/>
            <w:hideMark/>
          </w:tcPr>
          <w:p w14:paraId="7F2B1C2A" w14:textId="77777777" w:rsidR="000D2C61" w:rsidRPr="00934E1F" w:rsidRDefault="000D2C61" w:rsidP="000D2C61">
            <w:pPr>
              <w:spacing w:after="0" w:line="240" w:lineRule="auto"/>
              <w:jc w:val="center"/>
              <w:rPr>
                <w:rFonts w:eastAsia="Times New Roman"/>
                <w:b/>
                <w:bCs/>
                <w:color w:val="FFFFFF" w:themeColor="background1"/>
                <w:spacing w:val="0"/>
                <w:lang w:val="es-DO" w:eastAsia="es-DO"/>
              </w:rPr>
            </w:pPr>
            <w:r w:rsidRPr="00934E1F">
              <w:rPr>
                <w:rFonts w:eastAsia="Times New Roman"/>
                <w:b/>
                <w:bCs/>
                <w:color w:val="FFFFFF" w:themeColor="background1"/>
                <w:spacing w:val="0"/>
                <w:lang w:val="es-DO" w:eastAsia="es-DO"/>
              </w:rPr>
              <w:t>MAR</w:t>
            </w:r>
          </w:p>
        </w:tc>
        <w:tc>
          <w:tcPr>
            <w:tcW w:w="557" w:type="pct"/>
            <w:tcBorders>
              <w:top w:val="single" w:sz="8" w:space="0" w:color="0B3C5D"/>
              <w:left w:val="single" w:sz="8" w:space="0" w:color="0B3C5D"/>
              <w:bottom w:val="single" w:sz="8" w:space="0" w:color="0B3C5D"/>
              <w:right w:val="single" w:sz="8" w:space="0" w:color="0B3C5D"/>
            </w:tcBorders>
            <w:shd w:val="clear" w:color="000000" w:fill="0B3C5D"/>
            <w:vAlign w:val="center"/>
            <w:hideMark/>
          </w:tcPr>
          <w:p w14:paraId="33E484A6" w14:textId="77777777" w:rsidR="000D2C61" w:rsidRPr="00934E1F" w:rsidRDefault="000D2C61" w:rsidP="000D2C61">
            <w:pPr>
              <w:spacing w:after="0" w:line="240" w:lineRule="auto"/>
              <w:jc w:val="center"/>
              <w:rPr>
                <w:rFonts w:eastAsia="Times New Roman"/>
                <w:b/>
                <w:bCs/>
                <w:color w:val="FFFFFF" w:themeColor="background1"/>
                <w:spacing w:val="0"/>
                <w:lang w:val="es-DO" w:eastAsia="es-DO"/>
              </w:rPr>
            </w:pPr>
            <w:r w:rsidRPr="00934E1F">
              <w:rPr>
                <w:rFonts w:eastAsia="Times New Roman"/>
                <w:b/>
                <w:bCs/>
                <w:color w:val="FFFFFF" w:themeColor="background1"/>
                <w:spacing w:val="0"/>
                <w:lang w:val="es-DO" w:eastAsia="es-DO"/>
              </w:rPr>
              <w:t>ABR</w:t>
            </w:r>
          </w:p>
        </w:tc>
        <w:tc>
          <w:tcPr>
            <w:tcW w:w="556" w:type="pct"/>
            <w:tcBorders>
              <w:top w:val="single" w:sz="8" w:space="0" w:color="0B3C5D"/>
              <w:left w:val="single" w:sz="8" w:space="0" w:color="0B3C5D"/>
              <w:bottom w:val="single" w:sz="8" w:space="0" w:color="0B3C5D"/>
              <w:right w:val="single" w:sz="8" w:space="0" w:color="0B3C5D"/>
            </w:tcBorders>
            <w:shd w:val="clear" w:color="000000" w:fill="0B3C5D"/>
            <w:vAlign w:val="center"/>
            <w:hideMark/>
          </w:tcPr>
          <w:p w14:paraId="60C1A4DA" w14:textId="77777777" w:rsidR="000D2C61" w:rsidRPr="00934E1F" w:rsidRDefault="000D2C61" w:rsidP="000D2C61">
            <w:pPr>
              <w:spacing w:after="0" w:line="240" w:lineRule="auto"/>
              <w:jc w:val="center"/>
              <w:rPr>
                <w:rFonts w:eastAsia="Times New Roman"/>
                <w:b/>
                <w:bCs/>
                <w:color w:val="FFFFFF" w:themeColor="background1"/>
                <w:spacing w:val="0"/>
                <w:lang w:val="es-DO" w:eastAsia="es-DO"/>
              </w:rPr>
            </w:pPr>
            <w:r w:rsidRPr="00934E1F">
              <w:rPr>
                <w:rFonts w:eastAsia="Times New Roman"/>
                <w:b/>
                <w:bCs/>
                <w:color w:val="FFFFFF" w:themeColor="background1"/>
                <w:spacing w:val="0"/>
                <w:lang w:val="es-DO" w:eastAsia="es-DO"/>
              </w:rPr>
              <w:t>MAY</w:t>
            </w:r>
          </w:p>
        </w:tc>
        <w:tc>
          <w:tcPr>
            <w:tcW w:w="464" w:type="pct"/>
            <w:tcBorders>
              <w:top w:val="single" w:sz="8" w:space="0" w:color="0B3C5D"/>
              <w:left w:val="single" w:sz="8" w:space="0" w:color="0B3C5D"/>
              <w:bottom w:val="single" w:sz="8" w:space="0" w:color="0B3C5D"/>
              <w:right w:val="single" w:sz="8" w:space="0" w:color="0B3C5D"/>
            </w:tcBorders>
            <w:shd w:val="clear" w:color="000000" w:fill="0B3C5D"/>
            <w:vAlign w:val="center"/>
            <w:hideMark/>
          </w:tcPr>
          <w:p w14:paraId="7FDE2325" w14:textId="77777777" w:rsidR="000D2C61" w:rsidRPr="00934E1F" w:rsidRDefault="000D2C61" w:rsidP="000D2C61">
            <w:pPr>
              <w:spacing w:after="0" w:line="240" w:lineRule="auto"/>
              <w:jc w:val="center"/>
              <w:rPr>
                <w:rFonts w:eastAsia="Times New Roman"/>
                <w:b/>
                <w:bCs/>
                <w:color w:val="FFFFFF" w:themeColor="background1"/>
                <w:spacing w:val="0"/>
                <w:lang w:val="es-DO" w:eastAsia="es-DO"/>
              </w:rPr>
            </w:pPr>
            <w:r w:rsidRPr="00934E1F">
              <w:rPr>
                <w:rFonts w:eastAsia="Times New Roman"/>
                <w:b/>
                <w:bCs/>
                <w:color w:val="FFFFFF" w:themeColor="background1"/>
                <w:spacing w:val="0"/>
                <w:lang w:val="es-DO" w:eastAsia="es-DO"/>
              </w:rPr>
              <w:t>JUN</w:t>
            </w:r>
          </w:p>
        </w:tc>
      </w:tr>
      <w:tr w:rsidR="000D2C61" w:rsidRPr="00740652" w14:paraId="0B89672D" w14:textId="77777777" w:rsidTr="00395E03">
        <w:trPr>
          <w:trHeight w:val="300"/>
          <w:jc w:val="center"/>
        </w:trPr>
        <w:tc>
          <w:tcPr>
            <w:tcW w:w="1755" w:type="pct"/>
            <w:tcBorders>
              <w:top w:val="single" w:sz="8" w:space="0" w:color="0B3C5D"/>
              <w:left w:val="single" w:sz="8" w:space="0" w:color="0B3C5D"/>
              <w:bottom w:val="single" w:sz="8" w:space="0" w:color="0B3C5D"/>
              <w:right w:val="single" w:sz="8" w:space="0" w:color="0B3C5D"/>
            </w:tcBorders>
            <w:shd w:val="clear" w:color="000000" w:fill="FFFFFF"/>
            <w:noWrap/>
            <w:vAlign w:val="center"/>
            <w:hideMark/>
          </w:tcPr>
          <w:p w14:paraId="358AB141" w14:textId="77777777" w:rsidR="000D2C61" w:rsidRPr="000D2C61" w:rsidRDefault="000D2C61" w:rsidP="000D2C61">
            <w:pPr>
              <w:spacing w:after="0" w:line="240" w:lineRule="auto"/>
              <w:rPr>
                <w:rFonts w:eastAsia="Times New Roman"/>
                <w:b/>
                <w:bCs/>
                <w:spacing w:val="0"/>
                <w:sz w:val="22"/>
                <w:szCs w:val="22"/>
                <w:lang w:val="es-DO" w:eastAsia="es-DO"/>
              </w:rPr>
            </w:pPr>
            <w:r w:rsidRPr="000D2C61">
              <w:rPr>
                <w:rFonts w:eastAsia="Times New Roman"/>
                <w:b/>
                <w:bCs/>
                <w:spacing w:val="0"/>
                <w:sz w:val="22"/>
                <w:szCs w:val="22"/>
                <w:lang w:val="es-DO" w:eastAsia="es-DO"/>
              </w:rPr>
              <w:t>REGISTRO DE COSECHA 2025 (año calendario)</w:t>
            </w:r>
          </w:p>
        </w:tc>
        <w:tc>
          <w:tcPr>
            <w:tcW w:w="556" w:type="pct"/>
            <w:tcBorders>
              <w:top w:val="single" w:sz="8" w:space="0" w:color="0B3C5D"/>
              <w:left w:val="single" w:sz="8" w:space="0" w:color="0B3C5D"/>
              <w:bottom w:val="single" w:sz="8" w:space="0" w:color="0B3C5D"/>
              <w:right w:val="single" w:sz="8" w:space="0" w:color="0B3C5D"/>
            </w:tcBorders>
            <w:shd w:val="clear" w:color="000000" w:fill="FFFFFF"/>
            <w:noWrap/>
            <w:vAlign w:val="center"/>
            <w:hideMark/>
          </w:tcPr>
          <w:p w14:paraId="24BEEC06" w14:textId="77777777" w:rsidR="000D2C61" w:rsidRPr="000D2C61" w:rsidRDefault="000D2C61" w:rsidP="000D2C61">
            <w:pPr>
              <w:spacing w:after="0" w:line="240" w:lineRule="auto"/>
              <w:rPr>
                <w:rFonts w:eastAsia="Times New Roman"/>
                <w:b/>
                <w:bCs/>
                <w:spacing w:val="0"/>
                <w:sz w:val="22"/>
                <w:szCs w:val="22"/>
                <w:lang w:val="es-DO" w:eastAsia="es-DO"/>
              </w:rPr>
            </w:pPr>
            <w:r w:rsidRPr="000D2C61">
              <w:rPr>
                <w:rFonts w:eastAsia="Times New Roman"/>
                <w:b/>
                <w:bCs/>
                <w:spacing w:val="0"/>
                <w:sz w:val="22"/>
                <w:szCs w:val="22"/>
                <w:lang w:val="es-DO" w:eastAsia="es-DO"/>
              </w:rPr>
              <w:t> </w:t>
            </w:r>
          </w:p>
        </w:tc>
        <w:tc>
          <w:tcPr>
            <w:tcW w:w="557" w:type="pct"/>
            <w:tcBorders>
              <w:top w:val="single" w:sz="8" w:space="0" w:color="0B3C5D"/>
              <w:left w:val="single" w:sz="8" w:space="0" w:color="0B3C5D"/>
              <w:bottom w:val="single" w:sz="8" w:space="0" w:color="0B3C5D"/>
              <w:right w:val="single" w:sz="8" w:space="0" w:color="0B3C5D"/>
            </w:tcBorders>
            <w:shd w:val="clear" w:color="000000" w:fill="FFFFFF"/>
            <w:noWrap/>
            <w:vAlign w:val="center"/>
            <w:hideMark/>
          </w:tcPr>
          <w:p w14:paraId="4B715AC0" w14:textId="77777777" w:rsidR="000D2C61" w:rsidRPr="000D2C61" w:rsidRDefault="000D2C61" w:rsidP="000D2C61">
            <w:pPr>
              <w:spacing w:after="0" w:line="240" w:lineRule="auto"/>
              <w:rPr>
                <w:rFonts w:eastAsia="Times New Roman"/>
                <w:b/>
                <w:bCs/>
                <w:spacing w:val="0"/>
                <w:sz w:val="22"/>
                <w:szCs w:val="22"/>
                <w:lang w:val="es-DO" w:eastAsia="es-DO"/>
              </w:rPr>
            </w:pPr>
            <w:r w:rsidRPr="000D2C61">
              <w:rPr>
                <w:rFonts w:eastAsia="Times New Roman"/>
                <w:b/>
                <w:bCs/>
                <w:spacing w:val="0"/>
                <w:sz w:val="22"/>
                <w:szCs w:val="22"/>
                <w:lang w:val="es-DO" w:eastAsia="es-DO"/>
              </w:rPr>
              <w:t> </w:t>
            </w:r>
          </w:p>
        </w:tc>
        <w:tc>
          <w:tcPr>
            <w:tcW w:w="555" w:type="pct"/>
            <w:tcBorders>
              <w:top w:val="single" w:sz="8" w:space="0" w:color="0B3C5D"/>
              <w:left w:val="single" w:sz="8" w:space="0" w:color="0B3C5D"/>
              <w:bottom w:val="single" w:sz="8" w:space="0" w:color="0B3C5D"/>
              <w:right w:val="single" w:sz="8" w:space="0" w:color="0B3C5D"/>
            </w:tcBorders>
            <w:shd w:val="clear" w:color="000000" w:fill="FFFFFF"/>
            <w:noWrap/>
            <w:vAlign w:val="center"/>
            <w:hideMark/>
          </w:tcPr>
          <w:p w14:paraId="56B356E8" w14:textId="77777777" w:rsidR="000D2C61" w:rsidRPr="000D2C61" w:rsidRDefault="000D2C61" w:rsidP="000D2C61">
            <w:pPr>
              <w:spacing w:after="0" w:line="240" w:lineRule="auto"/>
              <w:rPr>
                <w:rFonts w:eastAsia="Times New Roman"/>
                <w:b/>
                <w:bCs/>
                <w:spacing w:val="0"/>
                <w:sz w:val="22"/>
                <w:szCs w:val="22"/>
                <w:lang w:val="es-DO" w:eastAsia="es-DO"/>
              </w:rPr>
            </w:pPr>
            <w:r w:rsidRPr="000D2C61">
              <w:rPr>
                <w:rFonts w:eastAsia="Times New Roman"/>
                <w:b/>
                <w:bCs/>
                <w:spacing w:val="0"/>
                <w:sz w:val="22"/>
                <w:szCs w:val="22"/>
                <w:lang w:val="es-DO" w:eastAsia="es-DO"/>
              </w:rPr>
              <w:t> </w:t>
            </w:r>
          </w:p>
        </w:tc>
        <w:tc>
          <w:tcPr>
            <w:tcW w:w="557" w:type="pct"/>
            <w:tcBorders>
              <w:top w:val="single" w:sz="8" w:space="0" w:color="0B3C5D"/>
              <w:left w:val="single" w:sz="8" w:space="0" w:color="0B3C5D"/>
              <w:bottom w:val="single" w:sz="8" w:space="0" w:color="0B3C5D"/>
              <w:right w:val="single" w:sz="8" w:space="0" w:color="0B3C5D"/>
            </w:tcBorders>
            <w:shd w:val="clear" w:color="000000" w:fill="FFFFFF"/>
            <w:noWrap/>
            <w:vAlign w:val="center"/>
            <w:hideMark/>
          </w:tcPr>
          <w:p w14:paraId="3919F659" w14:textId="77777777" w:rsidR="000D2C61" w:rsidRPr="000D2C61" w:rsidRDefault="000D2C61" w:rsidP="000D2C61">
            <w:pPr>
              <w:spacing w:after="0" w:line="240" w:lineRule="auto"/>
              <w:rPr>
                <w:rFonts w:eastAsia="Times New Roman"/>
                <w:b/>
                <w:bCs/>
                <w:spacing w:val="0"/>
                <w:sz w:val="22"/>
                <w:szCs w:val="22"/>
                <w:lang w:val="es-DO" w:eastAsia="es-DO"/>
              </w:rPr>
            </w:pPr>
            <w:r w:rsidRPr="000D2C61">
              <w:rPr>
                <w:rFonts w:eastAsia="Times New Roman"/>
                <w:b/>
                <w:bCs/>
                <w:spacing w:val="0"/>
                <w:sz w:val="22"/>
                <w:szCs w:val="22"/>
                <w:lang w:val="es-DO" w:eastAsia="es-DO"/>
              </w:rPr>
              <w:t> </w:t>
            </w:r>
          </w:p>
        </w:tc>
        <w:tc>
          <w:tcPr>
            <w:tcW w:w="556" w:type="pct"/>
            <w:tcBorders>
              <w:top w:val="single" w:sz="8" w:space="0" w:color="0B3C5D"/>
              <w:left w:val="single" w:sz="8" w:space="0" w:color="0B3C5D"/>
              <w:bottom w:val="single" w:sz="8" w:space="0" w:color="0B3C5D"/>
              <w:right w:val="single" w:sz="8" w:space="0" w:color="0B3C5D"/>
            </w:tcBorders>
            <w:shd w:val="clear" w:color="000000" w:fill="FFFFFF"/>
            <w:noWrap/>
            <w:vAlign w:val="center"/>
            <w:hideMark/>
          </w:tcPr>
          <w:p w14:paraId="340C75AC" w14:textId="77777777" w:rsidR="000D2C61" w:rsidRPr="000D2C61" w:rsidRDefault="000D2C61" w:rsidP="000D2C61">
            <w:pPr>
              <w:spacing w:after="0" w:line="240" w:lineRule="auto"/>
              <w:rPr>
                <w:rFonts w:eastAsia="Times New Roman"/>
                <w:b/>
                <w:bCs/>
                <w:spacing w:val="0"/>
                <w:sz w:val="22"/>
                <w:szCs w:val="22"/>
                <w:lang w:val="es-DO" w:eastAsia="es-DO"/>
              </w:rPr>
            </w:pPr>
            <w:r w:rsidRPr="000D2C61">
              <w:rPr>
                <w:rFonts w:eastAsia="Times New Roman"/>
                <w:b/>
                <w:bCs/>
                <w:spacing w:val="0"/>
                <w:sz w:val="22"/>
                <w:szCs w:val="22"/>
                <w:lang w:val="es-DO" w:eastAsia="es-DO"/>
              </w:rPr>
              <w:t> </w:t>
            </w:r>
          </w:p>
        </w:tc>
        <w:tc>
          <w:tcPr>
            <w:tcW w:w="464" w:type="pct"/>
            <w:tcBorders>
              <w:top w:val="single" w:sz="8" w:space="0" w:color="0B3C5D"/>
              <w:left w:val="single" w:sz="8" w:space="0" w:color="0B3C5D"/>
              <w:bottom w:val="single" w:sz="8" w:space="0" w:color="0B3C5D"/>
              <w:right w:val="single" w:sz="8" w:space="0" w:color="0B3C5D"/>
            </w:tcBorders>
            <w:shd w:val="clear" w:color="000000" w:fill="FFFFFF"/>
            <w:noWrap/>
            <w:vAlign w:val="center"/>
            <w:hideMark/>
          </w:tcPr>
          <w:p w14:paraId="5D0B09F2" w14:textId="77777777" w:rsidR="000D2C61" w:rsidRPr="000D2C61" w:rsidRDefault="000D2C61" w:rsidP="000D2C61">
            <w:pPr>
              <w:spacing w:after="0" w:line="240" w:lineRule="auto"/>
              <w:rPr>
                <w:rFonts w:eastAsia="Times New Roman"/>
                <w:b/>
                <w:bCs/>
                <w:spacing w:val="0"/>
                <w:sz w:val="22"/>
                <w:szCs w:val="22"/>
                <w:lang w:val="es-DO" w:eastAsia="es-DO"/>
              </w:rPr>
            </w:pPr>
            <w:r w:rsidRPr="000D2C61">
              <w:rPr>
                <w:rFonts w:eastAsia="Times New Roman"/>
                <w:b/>
                <w:bCs/>
                <w:spacing w:val="0"/>
                <w:sz w:val="22"/>
                <w:szCs w:val="22"/>
                <w:lang w:val="es-DO" w:eastAsia="es-DO"/>
              </w:rPr>
              <w:t> </w:t>
            </w:r>
          </w:p>
        </w:tc>
      </w:tr>
      <w:tr w:rsidR="000D2C61" w:rsidRPr="000D2C61" w14:paraId="6C46ADDF" w14:textId="77777777" w:rsidTr="00395E03">
        <w:trPr>
          <w:trHeight w:val="564"/>
          <w:jc w:val="center"/>
        </w:trPr>
        <w:tc>
          <w:tcPr>
            <w:tcW w:w="1755" w:type="pct"/>
            <w:vMerge w:val="restart"/>
            <w:tcBorders>
              <w:top w:val="single" w:sz="8" w:space="0" w:color="0B3C5D"/>
              <w:left w:val="single" w:sz="8" w:space="0" w:color="0B3C5D"/>
              <w:bottom w:val="single" w:sz="8" w:space="0" w:color="0B3C5D"/>
              <w:right w:val="single" w:sz="8" w:space="0" w:color="0B3C5D"/>
            </w:tcBorders>
            <w:shd w:val="clear" w:color="000000" w:fill="FFFFFF"/>
            <w:vAlign w:val="center"/>
            <w:hideMark/>
          </w:tcPr>
          <w:p w14:paraId="3147F028" w14:textId="77777777" w:rsidR="000D2C61" w:rsidRPr="000D2C61" w:rsidRDefault="000D2C61" w:rsidP="000D2C61">
            <w:pPr>
              <w:spacing w:after="0" w:line="240" w:lineRule="auto"/>
              <w:rPr>
                <w:rFonts w:eastAsia="Times New Roman"/>
                <w:b/>
                <w:bCs/>
                <w:spacing w:val="0"/>
                <w:sz w:val="22"/>
                <w:szCs w:val="22"/>
                <w:lang w:val="es-DO" w:eastAsia="es-DO"/>
              </w:rPr>
            </w:pPr>
            <w:r w:rsidRPr="000D2C61">
              <w:rPr>
                <w:rFonts w:eastAsia="Times New Roman"/>
                <w:b/>
                <w:bCs/>
                <w:spacing w:val="0"/>
                <w:sz w:val="22"/>
                <w:szCs w:val="22"/>
                <w:lang w:val="es-DO" w:eastAsia="es-DO"/>
              </w:rPr>
              <w:t>Cosecha de Café 2025: 1. Arábica</w:t>
            </w:r>
            <w:r w:rsidRPr="000D2C61">
              <w:rPr>
                <w:rFonts w:eastAsia="Times New Roman"/>
                <w:b/>
                <w:bCs/>
                <w:spacing w:val="0"/>
                <w:sz w:val="22"/>
                <w:szCs w:val="22"/>
                <w:lang w:val="es-DO" w:eastAsia="es-DO"/>
              </w:rPr>
              <w:br/>
              <w:t>2. Robusta</w:t>
            </w:r>
          </w:p>
        </w:tc>
        <w:tc>
          <w:tcPr>
            <w:tcW w:w="556" w:type="pct"/>
            <w:tcBorders>
              <w:top w:val="single" w:sz="8" w:space="0" w:color="0B3C5D"/>
              <w:left w:val="single" w:sz="8" w:space="0" w:color="0B3C5D"/>
              <w:bottom w:val="single" w:sz="8" w:space="0" w:color="0B3C5D"/>
              <w:right w:val="single" w:sz="8" w:space="0" w:color="0B3C5D"/>
            </w:tcBorders>
            <w:shd w:val="clear" w:color="000000" w:fill="FFFFFF"/>
            <w:vAlign w:val="center"/>
            <w:hideMark/>
          </w:tcPr>
          <w:p w14:paraId="2FD4FAF6" w14:textId="77777777" w:rsidR="000D2C61" w:rsidRPr="000D2C61" w:rsidRDefault="000D2C61" w:rsidP="000D2C61">
            <w:pPr>
              <w:spacing w:after="0" w:line="240" w:lineRule="auto"/>
              <w:rPr>
                <w:rFonts w:eastAsia="Times New Roman"/>
                <w:spacing w:val="0"/>
                <w:sz w:val="22"/>
                <w:szCs w:val="22"/>
                <w:lang w:val="es-DO" w:eastAsia="es-DO"/>
              </w:rPr>
            </w:pPr>
            <w:r w:rsidRPr="000D2C61">
              <w:rPr>
                <w:rFonts w:eastAsia="Times New Roman"/>
                <w:spacing w:val="0"/>
                <w:sz w:val="22"/>
                <w:szCs w:val="22"/>
                <w:lang w:val="es-DO" w:eastAsia="es-DO"/>
              </w:rPr>
              <w:t xml:space="preserve"> 89,657 </w:t>
            </w:r>
          </w:p>
        </w:tc>
        <w:tc>
          <w:tcPr>
            <w:tcW w:w="557" w:type="pct"/>
            <w:tcBorders>
              <w:top w:val="single" w:sz="8" w:space="0" w:color="0B3C5D"/>
              <w:left w:val="single" w:sz="8" w:space="0" w:color="0B3C5D"/>
              <w:bottom w:val="single" w:sz="8" w:space="0" w:color="0B3C5D"/>
              <w:right w:val="single" w:sz="8" w:space="0" w:color="0B3C5D"/>
            </w:tcBorders>
            <w:shd w:val="clear" w:color="000000" w:fill="FFFFFF"/>
            <w:vAlign w:val="center"/>
            <w:hideMark/>
          </w:tcPr>
          <w:p w14:paraId="18AC6D56" w14:textId="77777777" w:rsidR="000D2C61" w:rsidRPr="000D2C61" w:rsidRDefault="000D2C61" w:rsidP="000D2C61">
            <w:pPr>
              <w:spacing w:after="0" w:line="240" w:lineRule="auto"/>
              <w:rPr>
                <w:rFonts w:eastAsia="Times New Roman"/>
                <w:spacing w:val="0"/>
                <w:sz w:val="22"/>
                <w:szCs w:val="22"/>
                <w:lang w:val="es-DO" w:eastAsia="es-DO"/>
              </w:rPr>
            </w:pPr>
            <w:r w:rsidRPr="000D2C61">
              <w:rPr>
                <w:rFonts w:eastAsia="Times New Roman"/>
                <w:spacing w:val="0"/>
                <w:sz w:val="22"/>
                <w:szCs w:val="22"/>
                <w:lang w:val="es-DO" w:eastAsia="es-DO"/>
              </w:rPr>
              <w:t xml:space="preserve"> 28,735 </w:t>
            </w:r>
          </w:p>
        </w:tc>
        <w:tc>
          <w:tcPr>
            <w:tcW w:w="555" w:type="pct"/>
            <w:tcBorders>
              <w:top w:val="single" w:sz="8" w:space="0" w:color="0B3C5D"/>
              <w:left w:val="single" w:sz="8" w:space="0" w:color="0B3C5D"/>
              <w:bottom w:val="single" w:sz="8" w:space="0" w:color="0B3C5D"/>
              <w:right w:val="single" w:sz="8" w:space="0" w:color="0B3C5D"/>
            </w:tcBorders>
            <w:shd w:val="clear" w:color="000000" w:fill="FFFFFF"/>
            <w:vAlign w:val="center"/>
            <w:hideMark/>
          </w:tcPr>
          <w:p w14:paraId="29EB3809" w14:textId="77777777" w:rsidR="000D2C61" w:rsidRPr="000D2C61" w:rsidRDefault="000D2C61" w:rsidP="000D2C61">
            <w:pPr>
              <w:spacing w:after="0" w:line="240" w:lineRule="auto"/>
              <w:rPr>
                <w:rFonts w:eastAsia="Times New Roman"/>
                <w:spacing w:val="0"/>
                <w:sz w:val="22"/>
                <w:szCs w:val="22"/>
                <w:lang w:val="es-DO" w:eastAsia="es-DO"/>
              </w:rPr>
            </w:pPr>
            <w:r w:rsidRPr="000D2C61">
              <w:rPr>
                <w:rFonts w:eastAsia="Times New Roman"/>
                <w:spacing w:val="0"/>
                <w:sz w:val="22"/>
                <w:szCs w:val="22"/>
                <w:lang w:val="es-DO" w:eastAsia="es-DO"/>
              </w:rPr>
              <w:t xml:space="preserve"> 21,162 </w:t>
            </w:r>
          </w:p>
        </w:tc>
        <w:tc>
          <w:tcPr>
            <w:tcW w:w="557" w:type="pct"/>
            <w:tcBorders>
              <w:top w:val="single" w:sz="8" w:space="0" w:color="0B3C5D"/>
              <w:left w:val="single" w:sz="8" w:space="0" w:color="0B3C5D"/>
              <w:bottom w:val="single" w:sz="8" w:space="0" w:color="0B3C5D"/>
              <w:right w:val="single" w:sz="8" w:space="0" w:color="0B3C5D"/>
            </w:tcBorders>
            <w:shd w:val="clear" w:color="000000" w:fill="FFFFFF"/>
            <w:vAlign w:val="center"/>
            <w:hideMark/>
          </w:tcPr>
          <w:p w14:paraId="3FD18929" w14:textId="77777777" w:rsidR="000D2C61" w:rsidRPr="000D2C61" w:rsidRDefault="000D2C61" w:rsidP="000D2C61">
            <w:pPr>
              <w:spacing w:after="0" w:line="240" w:lineRule="auto"/>
              <w:rPr>
                <w:rFonts w:eastAsia="Times New Roman"/>
                <w:spacing w:val="0"/>
                <w:sz w:val="22"/>
                <w:szCs w:val="22"/>
                <w:lang w:val="es-DO" w:eastAsia="es-DO"/>
              </w:rPr>
            </w:pPr>
            <w:r w:rsidRPr="000D2C61">
              <w:rPr>
                <w:rFonts w:eastAsia="Times New Roman"/>
                <w:spacing w:val="0"/>
                <w:sz w:val="22"/>
                <w:szCs w:val="22"/>
                <w:lang w:val="es-DO" w:eastAsia="es-DO"/>
              </w:rPr>
              <w:t xml:space="preserve">  3,354 </w:t>
            </w:r>
          </w:p>
        </w:tc>
        <w:tc>
          <w:tcPr>
            <w:tcW w:w="556" w:type="pct"/>
            <w:tcBorders>
              <w:top w:val="single" w:sz="8" w:space="0" w:color="0B3C5D"/>
              <w:left w:val="single" w:sz="8" w:space="0" w:color="0B3C5D"/>
              <w:bottom w:val="single" w:sz="8" w:space="0" w:color="0B3C5D"/>
              <w:right w:val="single" w:sz="8" w:space="0" w:color="0B3C5D"/>
            </w:tcBorders>
            <w:shd w:val="clear" w:color="000000" w:fill="FFFFFF"/>
            <w:vAlign w:val="center"/>
            <w:hideMark/>
          </w:tcPr>
          <w:p w14:paraId="6487C634" w14:textId="77777777" w:rsidR="000D2C61" w:rsidRPr="000D2C61" w:rsidRDefault="000D2C61" w:rsidP="000D2C61">
            <w:pPr>
              <w:spacing w:after="0" w:line="240" w:lineRule="auto"/>
              <w:rPr>
                <w:rFonts w:eastAsia="Times New Roman"/>
                <w:spacing w:val="0"/>
                <w:sz w:val="22"/>
                <w:szCs w:val="22"/>
                <w:lang w:val="es-DO" w:eastAsia="es-DO"/>
              </w:rPr>
            </w:pPr>
            <w:r w:rsidRPr="000D2C61">
              <w:rPr>
                <w:rFonts w:eastAsia="Times New Roman"/>
                <w:spacing w:val="0"/>
                <w:sz w:val="22"/>
                <w:szCs w:val="22"/>
                <w:lang w:val="es-DO" w:eastAsia="es-DO"/>
              </w:rPr>
              <w:t xml:space="preserve">  1,504 </w:t>
            </w:r>
          </w:p>
        </w:tc>
        <w:tc>
          <w:tcPr>
            <w:tcW w:w="464" w:type="pct"/>
            <w:tcBorders>
              <w:top w:val="single" w:sz="8" w:space="0" w:color="0B3C5D"/>
              <w:left w:val="single" w:sz="8" w:space="0" w:color="0B3C5D"/>
              <w:bottom w:val="single" w:sz="8" w:space="0" w:color="0B3C5D"/>
              <w:right w:val="single" w:sz="8" w:space="0" w:color="0B3C5D"/>
            </w:tcBorders>
            <w:shd w:val="clear" w:color="000000" w:fill="FFFFFF"/>
            <w:vAlign w:val="center"/>
            <w:hideMark/>
          </w:tcPr>
          <w:p w14:paraId="47CBB0B3" w14:textId="77777777" w:rsidR="000D2C61" w:rsidRPr="000D2C61" w:rsidRDefault="000D2C61" w:rsidP="000D2C61">
            <w:pPr>
              <w:spacing w:after="0" w:line="240" w:lineRule="auto"/>
              <w:rPr>
                <w:rFonts w:eastAsia="Times New Roman"/>
                <w:spacing w:val="0"/>
                <w:sz w:val="22"/>
                <w:szCs w:val="22"/>
                <w:lang w:val="es-DO" w:eastAsia="es-DO"/>
              </w:rPr>
            </w:pPr>
            <w:r w:rsidRPr="000D2C61">
              <w:rPr>
                <w:rFonts w:eastAsia="Times New Roman"/>
                <w:spacing w:val="0"/>
                <w:sz w:val="22"/>
                <w:szCs w:val="22"/>
                <w:lang w:val="es-DO" w:eastAsia="es-DO"/>
              </w:rPr>
              <w:t xml:space="preserve">    138 </w:t>
            </w:r>
          </w:p>
        </w:tc>
      </w:tr>
      <w:tr w:rsidR="000D2C61" w:rsidRPr="000D2C61" w14:paraId="63D78335" w14:textId="77777777" w:rsidTr="00395E03">
        <w:trPr>
          <w:trHeight w:val="300"/>
          <w:jc w:val="center"/>
        </w:trPr>
        <w:tc>
          <w:tcPr>
            <w:tcW w:w="1755" w:type="pct"/>
            <w:vMerge/>
            <w:tcBorders>
              <w:top w:val="single" w:sz="8" w:space="0" w:color="0B3C5D"/>
              <w:left w:val="single" w:sz="8" w:space="0" w:color="0B3C5D"/>
              <w:bottom w:val="single" w:sz="8" w:space="0" w:color="0B3C5D"/>
              <w:right w:val="single" w:sz="8" w:space="0" w:color="0B3C5D"/>
            </w:tcBorders>
            <w:vAlign w:val="center"/>
            <w:hideMark/>
          </w:tcPr>
          <w:p w14:paraId="6E8944F6" w14:textId="77777777" w:rsidR="000D2C61" w:rsidRPr="000D2C61" w:rsidRDefault="000D2C61" w:rsidP="000D2C61">
            <w:pPr>
              <w:spacing w:after="0" w:line="240" w:lineRule="auto"/>
              <w:rPr>
                <w:rFonts w:eastAsia="Times New Roman"/>
                <w:b/>
                <w:bCs/>
                <w:spacing w:val="0"/>
                <w:sz w:val="22"/>
                <w:szCs w:val="22"/>
                <w:lang w:val="es-DO" w:eastAsia="es-DO"/>
              </w:rPr>
            </w:pPr>
          </w:p>
        </w:tc>
        <w:tc>
          <w:tcPr>
            <w:tcW w:w="556" w:type="pct"/>
            <w:tcBorders>
              <w:top w:val="single" w:sz="8" w:space="0" w:color="0B3C5D"/>
              <w:left w:val="single" w:sz="8" w:space="0" w:color="0B3C5D"/>
              <w:bottom w:val="single" w:sz="8" w:space="0" w:color="0B3C5D"/>
              <w:right w:val="single" w:sz="8" w:space="0" w:color="0B3C5D"/>
            </w:tcBorders>
            <w:shd w:val="clear" w:color="000000" w:fill="FFFFFF"/>
            <w:vAlign w:val="center"/>
            <w:hideMark/>
          </w:tcPr>
          <w:p w14:paraId="23278270" w14:textId="77777777" w:rsidR="000D2C61" w:rsidRPr="000D2C61" w:rsidRDefault="000D2C61" w:rsidP="000D2C61">
            <w:pPr>
              <w:spacing w:after="0" w:line="240" w:lineRule="auto"/>
              <w:rPr>
                <w:rFonts w:eastAsia="Times New Roman"/>
                <w:spacing w:val="0"/>
                <w:sz w:val="22"/>
                <w:szCs w:val="22"/>
                <w:lang w:val="es-DO" w:eastAsia="es-DO"/>
              </w:rPr>
            </w:pPr>
            <w:r w:rsidRPr="000D2C61">
              <w:rPr>
                <w:rFonts w:eastAsia="Times New Roman"/>
                <w:spacing w:val="0"/>
                <w:sz w:val="22"/>
                <w:szCs w:val="22"/>
                <w:lang w:val="es-DO" w:eastAsia="es-DO"/>
              </w:rPr>
              <w:t xml:space="preserve">        -   </w:t>
            </w:r>
          </w:p>
        </w:tc>
        <w:tc>
          <w:tcPr>
            <w:tcW w:w="557" w:type="pct"/>
            <w:tcBorders>
              <w:top w:val="single" w:sz="8" w:space="0" w:color="0B3C5D"/>
              <w:left w:val="single" w:sz="8" w:space="0" w:color="0B3C5D"/>
              <w:bottom w:val="single" w:sz="8" w:space="0" w:color="0B3C5D"/>
              <w:right w:val="single" w:sz="8" w:space="0" w:color="0B3C5D"/>
            </w:tcBorders>
            <w:shd w:val="clear" w:color="000000" w:fill="FFFFFF"/>
            <w:vAlign w:val="center"/>
            <w:hideMark/>
          </w:tcPr>
          <w:p w14:paraId="3DC3B9E9" w14:textId="77777777" w:rsidR="000D2C61" w:rsidRPr="000D2C61" w:rsidRDefault="000D2C61" w:rsidP="000D2C61">
            <w:pPr>
              <w:spacing w:after="0" w:line="240" w:lineRule="auto"/>
              <w:rPr>
                <w:rFonts w:eastAsia="Times New Roman"/>
                <w:spacing w:val="0"/>
                <w:sz w:val="22"/>
                <w:szCs w:val="22"/>
                <w:lang w:val="es-DO" w:eastAsia="es-DO"/>
              </w:rPr>
            </w:pPr>
            <w:r w:rsidRPr="000D2C61">
              <w:rPr>
                <w:rFonts w:eastAsia="Times New Roman"/>
                <w:spacing w:val="0"/>
                <w:sz w:val="22"/>
                <w:szCs w:val="22"/>
                <w:lang w:val="es-DO" w:eastAsia="es-DO"/>
              </w:rPr>
              <w:t xml:space="preserve">        -   </w:t>
            </w:r>
          </w:p>
        </w:tc>
        <w:tc>
          <w:tcPr>
            <w:tcW w:w="555" w:type="pct"/>
            <w:tcBorders>
              <w:top w:val="single" w:sz="8" w:space="0" w:color="0B3C5D"/>
              <w:left w:val="single" w:sz="8" w:space="0" w:color="0B3C5D"/>
              <w:bottom w:val="single" w:sz="8" w:space="0" w:color="0B3C5D"/>
              <w:right w:val="single" w:sz="8" w:space="0" w:color="0B3C5D"/>
            </w:tcBorders>
            <w:shd w:val="clear" w:color="000000" w:fill="FFFFFF"/>
            <w:vAlign w:val="center"/>
            <w:hideMark/>
          </w:tcPr>
          <w:p w14:paraId="18BFF477" w14:textId="77777777" w:rsidR="000D2C61" w:rsidRPr="000D2C61" w:rsidRDefault="000D2C61" w:rsidP="000D2C61">
            <w:pPr>
              <w:spacing w:after="0" w:line="240" w:lineRule="auto"/>
              <w:rPr>
                <w:rFonts w:eastAsia="Times New Roman"/>
                <w:spacing w:val="0"/>
                <w:sz w:val="22"/>
                <w:szCs w:val="22"/>
                <w:lang w:val="es-DO" w:eastAsia="es-DO"/>
              </w:rPr>
            </w:pPr>
            <w:r w:rsidRPr="000D2C61">
              <w:rPr>
                <w:rFonts w:eastAsia="Times New Roman"/>
                <w:spacing w:val="0"/>
                <w:sz w:val="22"/>
                <w:szCs w:val="22"/>
                <w:lang w:val="es-DO" w:eastAsia="es-DO"/>
              </w:rPr>
              <w:t xml:space="preserve">        -   </w:t>
            </w:r>
          </w:p>
        </w:tc>
        <w:tc>
          <w:tcPr>
            <w:tcW w:w="557" w:type="pct"/>
            <w:tcBorders>
              <w:top w:val="single" w:sz="8" w:space="0" w:color="0B3C5D"/>
              <w:left w:val="single" w:sz="8" w:space="0" w:color="0B3C5D"/>
              <w:bottom w:val="single" w:sz="8" w:space="0" w:color="0B3C5D"/>
              <w:right w:val="single" w:sz="8" w:space="0" w:color="0B3C5D"/>
            </w:tcBorders>
            <w:shd w:val="clear" w:color="000000" w:fill="FFFFFF"/>
            <w:vAlign w:val="center"/>
            <w:hideMark/>
          </w:tcPr>
          <w:p w14:paraId="17124463" w14:textId="77777777" w:rsidR="000D2C61" w:rsidRPr="000D2C61" w:rsidRDefault="000D2C61" w:rsidP="000D2C61">
            <w:pPr>
              <w:spacing w:after="0" w:line="240" w:lineRule="auto"/>
              <w:rPr>
                <w:rFonts w:eastAsia="Times New Roman"/>
                <w:spacing w:val="0"/>
                <w:sz w:val="22"/>
                <w:szCs w:val="22"/>
                <w:lang w:val="es-DO" w:eastAsia="es-DO"/>
              </w:rPr>
            </w:pPr>
            <w:r w:rsidRPr="000D2C61">
              <w:rPr>
                <w:rFonts w:eastAsia="Times New Roman"/>
                <w:spacing w:val="0"/>
                <w:sz w:val="22"/>
                <w:szCs w:val="22"/>
                <w:lang w:val="es-DO" w:eastAsia="es-DO"/>
              </w:rPr>
              <w:t xml:space="preserve">       -   </w:t>
            </w:r>
          </w:p>
        </w:tc>
        <w:tc>
          <w:tcPr>
            <w:tcW w:w="556" w:type="pct"/>
            <w:tcBorders>
              <w:top w:val="single" w:sz="8" w:space="0" w:color="0B3C5D"/>
              <w:left w:val="single" w:sz="8" w:space="0" w:color="0B3C5D"/>
              <w:bottom w:val="single" w:sz="8" w:space="0" w:color="0B3C5D"/>
              <w:right w:val="single" w:sz="8" w:space="0" w:color="0B3C5D"/>
            </w:tcBorders>
            <w:shd w:val="clear" w:color="000000" w:fill="FFFFFF"/>
            <w:vAlign w:val="center"/>
            <w:hideMark/>
          </w:tcPr>
          <w:p w14:paraId="32D6448F" w14:textId="77777777" w:rsidR="000D2C61" w:rsidRPr="000D2C61" w:rsidRDefault="000D2C61" w:rsidP="000D2C61">
            <w:pPr>
              <w:spacing w:after="0" w:line="240" w:lineRule="auto"/>
              <w:rPr>
                <w:rFonts w:eastAsia="Times New Roman"/>
                <w:spacing w:val="0"/>
                <w:sz w:val="22"/>
                <w:szCs w:val="22"/>
                <w:lang w:val="es-DO" w:eastAsia="es-DO"/>
              </w:rPr>
            </w:pPr>
            <w:r w:rsidRPr="000D2C61">
              <w:rPr>
                <w:rFonts w:eastAsia="Times New Roman"/>
                <w:spacing w:val="0"/>
                <w:sz w:val="22"/>
                <w:szCs w:val="22"/>
                <w:lang w:val="es-DO" w:eastAsia="es-DO"/>
              </w:rPr>
              <w:t xml:space="preserve">       -   </w:t>
            </w:r>
          </w:p>
        </w:tc>
        <w:tc>
          <w:tcPr>
            <w:tcW w:w="464" w:type="pct"/>
            <w:tcBorders>
              <w:top w:val="single" w:sz="8" w:space="0" w:color="0B3C5D"/>
              <w:left w:val="single" w:sz="8" w:space="0" w:color="0B3C5D"/>
              <w:bottom w:val="single" w:sz="8" w:space="0" w:color="0B3C5D"/>
              <w:right w:val="single" w:sz="8" w:space="0" w:color="0B3C5D"/>
            </w:tcBorders>
            <w:shd w:val="clear" w:color="000000" w:fill="FFFFFF"/>
            <w:vAlign w:val="center"/>
            <w:hideMark/>
          </w:tcPr>
          <w:p w14:paraId="6110FD6F" w14:textId="77777777" w:rsidR="000D2C61" w:rsidRPr="000D2C61" w:rsidRDefault="000D2C61" w:rsidP="000D2C61">
            <w:pPr>
              <w:spacing w:after="0" w:line="240" w:lineRule="auto"/>
              <w:rPr>
                <w:rFonts w:eastAsia="Times New Roman"/>
                <w:spacing w:val="0"/>
                <w:sz w:val="22"/>
                <w:szCs w:val="22"/>
                <w:lang w:val="es-DO" w:eastAsia="es-DO"/>
              </w:rPr>
            </w:pPr>
            <w:r w:rsidRPr="000D2C61">
              <w:rPr>
                <w:rFonts w:eastAsia="Times New Roman"/>
                <w:spacing w:val="0"/>
                <w:sz w:val="22"/>
                <w:szCs w:val="22"/>
                <w:lang w:val="es-DO" w:eastAsia="es-DO"/>
              </w:rPr>
              <w:t xml:space="preserve">       -   </w:t>
            </w:r>
          </w:p>
        </w:tc>
      </w:tr>
      <w:tr w:rsidR="000D2C61" w:rsidRPr="000D2C61" w14:paraId="60FAC8C4" w14:textId="77777777" w:rsidTr="00395E03">
        <w:trPr>
          <w:trHeight w:val="300"/>
          <w:jc w:val="center"/>
        </w:trPr>
        <w:tc>
          <w:tcPr>
            <w:tcW w:w="1755" w:type="pct"/>
            <w:tcBorders>
              <w:top w:val="single" w:sz="8" w:space="0" w:color="0B3C5D"/>
              <w:left w:val="single" w:sz="8" w:space="0" w:color="0B3C5D"/>
              <w:bottom w:val="single" w:sz="8" w:space="0" w:color="0B3C5D"/>
              <w:right w:val="single" w:sz="8" w:space="0" w:color="0B3C5D"/>
            </w:tcBorders>
            <w:shd w:val="clear" w:color="000000" w:fill="FFFFFF"/>
            <w:vAlign w:val="center"/>
            <w:hideMark/>
          </w:tcPr>
          <w:p w14:paraId="5DD17A12" w14:textId="77777777" w:rsidR="000D2C61" w:rsidRPr="000D2C61" w:rsidRDefault="000D2C61" w:rsidP="000D2C61">
            <w:pPr>
              <w:spacing w:after="0" w:line="240" w:lineRule="auto"/>
              <w:rPr>
                <w:rFonts w:eastAsia="Times New Roman"/>
                <w:b/>
                <w:bCs/>
                <w:spacing w:val="0"/>
                <w:sz w:val="22"/>
                <w:szCs w:val="22"/>
                <w:lang w:val="es-DO" w:eastAsia="es-DO"/>
              </w:rPr>
            </w:pPr>
            <w:r w:rsidRPr="000D2C61">
              <w:rPr>
                <w:rFonts w:eastAsia="Times New Roman"/>
                <w:b/>
                <w:bCs/>
                <w:spacing w:val="0"/>
                <w:sz w:val="22"/>
                <w:szCs w:val="22"/>
                <w:lang w:val="es-DO" w:eastAsia="es-DO"/>
              </w:rPr>
              <w:t>Total Cosechado</w:t>
            </w:r>
          </w:p>
        </w:tc>
        <w:tc>
          <w:tcPr>
            <w:tcW w:w="556" w:type="pct"/>
            <w:tcBorders>
              <w:top w:val="single" w:sz="8" w:space="0" w:color="0B3C5D"/>
              <w:left w:val="single" w:sz="8" w:space="0" w:color="0B3C5D"/>
              <w:bottom w:val="single" w:sz="8" w:space="0" w:color="0B3C5D"/>
              <w:right w:val="single" w:sz="8" w:space="0" w:color="0B3C5D"/>
            </w:tcBorders>
            <w:shd w:val="clear" w:color="000000" w:fill="FFFFFF"/>
            <w:noWrap/>
            <w:vAlign w:val="bottom"/>
            <w:hideMark/>
          </w:tcPr>
          <w:p w14:paraId="4844DB02" w14:textId="77777777" w:rsidR="000D2C61" w:rsidRPr="000D2C61" w:rsidRDefault="000D2C61" w:rsidP="000D2C61">
            <w:pPr>
              <w:spacing w:after="0" w:line="240" w:lineRule="auto"/>
              <w:rPr>
                <w:rFonts w:eastAsia="Times New Roman"/>
                <w:spacing w:val="0"/>
                <w:sz w:val="22"/>
                <w:szCs w:val="22"/>
                <w:lang w:val="es-DO" w:eastAsia="es-DO"/>
              </w:rPr>
            </w:pPr>
            <w:r w:rsidRPr="000D2C61">
              <w:rPr>
                <w:rFonts w:eastAsia="Times New Roman"/>
                <w:spacing w:val="0"/>
                <w:sz w:val="22"/>
                <w:szCs w:val="22"/>
                <w:lang w:val="es-DO" w:eastAsia="es-DO"/>
              </w:rPr>
              <w:t> </w:t>
            </w:r>
          </w:p>
        </w:tc>
        <w:tc>
          <w:tcPr>
            <w:tcW w:w="557" w:type="pct"/>
            <w:tcBorders>
              <w:top w:val="single" w:sz="8" w:space="0" w:color="0B3C5D"/>
              <w:left w:val="single" w:sz="8" w:space="0" w:color="0B3C5D"/>
              <w:bottom w:val="single" w:sz="8" w:space="0" w:color="0B3C5D"/>
              <w:right w:val="single" w:sz="8" w:space="0" w:color="0B3C5D"/>
            </w:tcBorders>
            <w:shd w:val="clear" w:color="000000" w:fill="FFFFFF"/>
            <w:noWrap/>
            <w:vAlign w:val="bottom"/>
            <w:hideMark/>
          </w:tcPr>
          <w:p w14:paraId="1492A6BC" w14:textId="77777777" w:rsidR="000D2C61" w:rsidRPr="000D2C61" w:rsidRDefault="000D2C61" w:rsidP="000D2C61">
            <w:pPr>
              <w:spacing w:after="0" w:line="240" w:lineRule="auto"/>
              <w:rPr>
                <w:rFonts w:eastAsia="Times New Roman"/>
                <w:spacing w:val="0"/>
                <w:sz w:val="22"/>
                <w:szCs w:val="22"/>
                <w:lang w:val="es-DO" w:eastAsia="es-DO"/>
              </w:rPr>
            </w:pPr>
            <w:r w:rsidRPr="000D2C61">
              <w:rPr>
                <w:rFonts w:eastAsia="Times New Roman"/>
                <w:spacing w:val="0"/>
                <w:sz w:val="22"/>
                <w:szCs w:val="22"/>
                <w:lang w:val="es-DO" w:eastAsia="es-DO"/>
              </w:rPr>
              <w:t> </w:t>
            </w:r>
          </w:p>
        </w:tc>
        <w:tc>
          <w:tcPr>
            <w:tcW w:w="555" w:type="pct"/>
            <w:tcBorders>
              <w:top w:val="single" w:sz="8" w:space="0" w:color="0B3C5D"/>
              <w:left w:val="single" w:sz="8" w:space="0" w:color="0B3C5D"/>
              <w:bottom w:val="single" w:sz="8" w:space="0" w:color="0B3C5D"/>
              <w:right w:val="single" w:sz="8" w:space="0" w:color="0B3C5D"/>
            </w:tcBorders>
            <w:shd w:val="clear" w:color="000000" w:fill="FFFFFF"/>
            <w:noWrap/>
            <w:vAlign w:val="bottom"/>
            <w:hideMark/>
          </w:tcPr>
          <w:p w14:paraId="591326F4" w14:textId="77777777" w:rsidR="000D2C61" w:rsidRPr="000D2C61" w:rsidRDefault="000D2C61" w:rsidP="000D2C61">
            <w:pPr>
              <w:spacing w:after="0" w:line="240" w:lineRule="auto"/>
              <w:rPr>
                <w:rFonts w:eastAsia="Times New Roman"/>
                <w:spacing w:val="0"/>
                <w:sz w:val="22"/>
                <w:szCs w:val="22"/>
                <w:lang w:val="es-DO" w:eastAsia="es-DO"/>
              </w:rPr>
            </w:pPr>
            <w:r w:rsidRPr="000D2C61">
              <w:rPr>
                <w:rFonts w:eastAsia="Times New Roman"/>
                <w:spacing w:val="0"/>
                <w:sz w:val="22"/>
                <w:szCs w:val="22"/>
                <w:lang w:val="es-DO" w:eastAsia="es-DO"/>
              </w:rPr>
              <w:t> </w:t>
            </w:r>
          </w:p>
        </w:tc>
        <w:tc>
          <w:tcPr>
            <w:tcW w:w="557" w:type="pct"/>
            <w:tcBorders>
              <w:top w:val="single" w:sz="8" w:space="0" w:color="0B3C5D"/>
              <w:left w:val="single" w:sz="8" w:space="0" w:color="0B3C5D"/>
              <w:bottom w:val="single" w:sz="8" w:space="0" w:color="0B3C5D"/>
              <w:right w:val="single" w:sz="8" w:space="0" w:color="0B3C5D"/>
            </w:tcBorders>
            <w:shd w:val="clear" w:color="000000" w:fill="FFFFFF"/>
            <w:noWrap/>
            <w:vAlign w:val="bottom"/>
            <w:hideMark/>
          </w:tcPr>
          <w:p w14:paraId="4ECA425F" w14:textId="77777777" w:rsidR="000D2C61" w:rsidRPr="000D2C61" w:rsidRDefault="000D2C61" w:rsidP="000D2C61">
            <w:pPr>
              <w:spacing w:after="0" w:line="240" w:lineRule="auto"/>
              <w:rPr>
                <w:rFonts w:eastAsia="Times New Roman"/>
                <w:spacing w:val="0"/>
                <w:sz w:val="22"/>
                <w:szCs w:val="22"/>
                <w:lang w:val="es-DO" w:eastAsia="es-DO"/>
              </w:rPr>
            </w:pPr>
            <w:r w:rsidRPr="000D2C61">
              <w:rPr>
                <w:rFonts w:eastAsia="Times New Roman"/>
                <w:spacing w:val="0"/>
                <w:sz w:val="22"/>
                <w:szCs w:val="22"/>
                <w:lang w:val="es-DO" w:eastAsia="es-DO"/>
              </w:rPr>
              <w:t> </w:t>
            </w:r>
          </w:p>
        </w:tc>
        <w:tc>
          <w:tcPr>
            <w:tcW w:w="556" w:type="pct"/>
            <w:tcBorders>
              <w:top w:val="single" w:sz="8" w:space="0" w:color="0B3C5D"/>
              <w:left w:val="single" w:sz="8" w:space="0" w:color="0B3C5D"/>
              <w:bottom w:val="single" w:sz="8" w:space="0" w:color="0B3C5D"/>
              <w:right w:val="single" w:sz="8" w:space="0" w:color="0B3C5D"/>
            </w:tcBorders>
            <w:shd w:val="clear" w:color="000000" w:fill="FFFFFF"/>
            <w:noWrap/>
            <w:vAlign w:val="bottom"/>
            <w:hideMark/>
          </w:tcPr>
          <w:p w14:paraId="40610749" w14:textId="77777777" w:rsidR="000D2C61" w:rsidRPr="000D2C61" w:rsidRDefault="000D2C61" w:rsidP="000D2C61">
            <w:pPr>
              <w:spacing w:after="0" w:line="240" w:lineRule="auto"/>
              <w:rPr>
                <w:rFonts w:eastAsia="Times New Roman"/>
                <w:spacing w:val="0"/>
                <w:sz w:val="22"/>
                <w:szCs w:val="22"/>
                <w:lang w:val="es-DO" w:eastAsia="es-DO"/>
              </w:rPr>
            </w:pPr>
            <w:r w:rsidRPr="000D2C61">
              <w:rPr>
                <w:rFonts w:eastAsia="Times New Roman"/>
                <w:spacing w:val="0"/>
                <w:sz w:val="22"/>
                <w:szCs w:val="22"/>
                <w:lang w:val="es-DO" w:eastAsia="es-DO"/>
              </w:rPr>
              <w:t> </w:t>
            </w:r>
          </w:p>
        </w:tc>
        <w:tc>
          <w:tcPr>
            <w:tcW w:w="464" w:type="pct"/>
            <w:tcBorders>
              <w:top w:val="single" w:sz="8" w:space="0" w:color="0B3C5D"/>
              <w:left w:val="single" w:sz="8" w:space="0" w:color="0B3C5D"/>
              <w:bottom w:val="single" w:sz="8" w:space="0" w:color="0B3C5D"/>
              <w:right w:val="single" w:sz="8" w:space="0" w:color="0B3C5D"/>
            </w:tcBorders>
            <w:shd w:val="clear" w:color="000000" w:fill="FFFFFF"/>
            <w:noWrap/>
            <w:vAlign w:val="bottom"/>
            <w:hideMark/>
          </w:tcPr>
          <w:p w14:paraId="65614E03" w14:textId="77777777" w:rsidR="000D2C61" w:rsidRPr="000D2C61" w:rsidRDefault="000D2C61" w:rsidP="000D2C61">
            <w:pPr>
              <w:spacing w:after="0" w:line="240" w:lineRule="auto"/>
              <w:rPr>
                <w:rFonts w:eastAsia="Times New Roman"/>
                <w:spacing w:val="0"/>
                <w:sz w:val="22"/>
                <w:szCs w:val="22"/>
                <w:lang w:val="es-DO" w:eastAsia="es-DO"/>
              </w:rPr>
            </w:pPr>
            <w:r w:rsidRPr="000D2C61">
              <w:rPr>
                <w:rFonts w:eastAsia="Times New Roman"/>
                <w:spacing w:val="0"/>
                <w:sz w:val="22"/>
                <w:szCs w:val="22"/>
                <w:lang w:val="es-DO" w:eastAsia="es-DO"/>
              </w:rPr>
              <w:t> </w:t>
            </w:r>
          </w:p>
        </w:tc>
      </w:tr>
    </w:tbl>
    <w:p w14:paraId="1299EA5A" w14:textId="77777777" w:rsidR="008D602E" w:rsidRDefault="008D602E" w:rsidP="00C236D2">
      <w:pPr>
        <w:spacing w:after="0" w:line="360" w:lineRule="auto"/>
        <w:jc w:val="both"/>
        <w:rPr>
          <w:lang w:val="es-DO"/>
        </w:rPr>
      </w:pPr>
    </w:p>
    <w:p w14:paraId="39BBB26F" w14:textId="205BFC3C" w:rsidR="00C91942" w:rsidRPr="009D49FF" w:rsidRDefault="00C91942" w:rsidP="00C91942">
      <w:pPr>
        <w:spacing w:after="0" w:line="360" w:lineRule="auto"/>
        <w:jc w:val="both"/>
        <w:rPr>
          <w:lang w:val="es-DO"/>
        </w:rPr>
      </w:pPr>
      <w:r>
        <w:rPr>
          <w:lang w:val="es-DO"/>
        </w:rPr>
        <w:t xml:space="preserve">Cuadro </w:t>
      </w:r>
      <w:r w:rsidR="00BC6D73">
        <w:rPr>
          <w:lang w:val="es-DO"/>
        </w:rPr>
        <w:t>I</w:t>
      </w:r>
      <w:r>
        <w:rPr>
          <w:lang w:val="es-DO"/>
        </w:rPr>
        <w:t>X</w:t>
      </w:r>
      <w:r w:rsidR="00BF4B45">
        <w:rPr>
          <w:lang w:val="es-DO"/>
        </w:rPr>
        <w:t xml:space="preserve"> (B)</w:t>
      </w:r>
      <w:r>
        <w:rPr>
          <w:lang w:val="es-DO"/>
        </w:rPr>
        <w:t>: Semestre 2 Postcosecha</w:t>
      </w:r>
    </w:p>
    <w:tbl>
      <w:tblPr>
        <w:tblW w:w="7956" w:type="dxa"/>
        <w:jc w:val="center"/>
        <w:tblLayout w:type="fixed"/>
        <w:tblCellMar>
          <w:left w:w="70" w:type="dxa"/>
          <w:right w:w="70" w:type="dxa"/>
        </w:tblCellMar>
        <w:tblLook w:val="04A0" w:firstRow="1" w:lastRow="0" w:firstColumn="1" w:lastColumn="0" w:noHBand="0" w:noVBand="1"/>
      </w:tblPr>
      <w:tblGrid>
        <w:gridCol w:w="1975"/>
        <w:gridCol w:w="576"/>
        <w:gridCol w:w="709"/>
        <w:gridCol w:w="850"/>
        <w:gridCol w:w="851"/>
        <w:gridCol w:w="1134"/>
        <w:gridCol w:w="869"/>
        <w:gridCol w:w="992"/>
      </w:tblGrid>
      <w:tr w:rsidR="00934E1F" w:rsidRPr="00934E1F" w14:paraId="60B40497" w14:textId="77777777" w:rsidTr="00F84D47">
        <w:trPr>
          <w:trHeight w:val="553"/>
          <w:jc w:val="center"/>
        </w:trPr>
        <w:tc>
          <w:tcPr>
            <w:tcW w:w="1975" w:type="dxa"/>
            <w:tcBorders>
              <w:top w:val="single" w:sz="8" w:space="0" w:color="0B3C5D"/>
              <w:left w:val="single" w:sz="8" w:space="0" w:color="0B3C5D"/>
              <w:bottom w:val="single" w:sz="8" w:space="0" w:color="0B3C5D"/>
              <w:right w:val="single" w:sz="8" w:space="0" w:color="0B3C5D"/>
            </w:tcBorders>
            <w:shd w:val="clear" w:color="000000" w:fill="0B3C5D"/>
            <w:vAlign w:val="center"/>
            <w:hideMark/>
          </w:tcPr>
          <w:p w14:paraId="654EB8C2" w14:textId="77777777" w:rsidR="000E5580" w:rsidRPr="00934E1F" w:rsidRDefault="000E5580" w:rsidP="000E5580">
            <w:pPr>
              <w:spacing w:after="0" w:line="240" w:lineRule="auto"/>
              <w:jc w:val="center"/>
              <w:rPr>
                <w:rFonts w:eastAsia="Times New Roman"/>
                <w:b/>
                <w:bCs/>
                <w:color w:val="FFFFFF" w:themeColor="background1"/>
                <w:spacing w:val="0"/>
                <w:sz w:val="22"/>
                <w:szCs w:val="22"/>
                <w:lang w:val="es-DO" w:eastAsia="es-DO"/>
              </w:rPr>
            </w:pPr>
            <w:r w:rsidRPr="00934E1F">
              <w:rPr>
                <w:rFonts w:eastAsia="Times New Roman"/>
                <w:b/>
                <w:bCs/>
                <w:color w:val="FFFFFF" w:themeColor="background1"/>
                <w:spacing w:val="0"/>
                <w:sz w:val="22"/>
                <w:szCs w:val="22"/>
                <w:lang w:val="es-DO" w:eastAsia="es-DO"/>
              </w:rPr>
              <w:t>Producto</w:t>
            </w:r>
          </w:p>
        </w:tc>
        <w:tc>
          <w:tcPr>
            <w:tcW w:w="576" w:type="dxa"/>
            <w:tcBorders>
              <w:top w:val="single" w:sz="8" w:space="0" w:color="0B3C5D"/>
              <w:left w:val="single" w:sz="8" w:space="0" w:color="0B3C5D"/>
              <w:bottom w:val="single" w:sz="8" w:space="0" w:color="0B3C5D"/>
              <w:right w:val="single" w:sz="8" w:space="0" w:color="0B3C5D"/>
            </w:tcBorders>
            <w:shd w:val="clear" w:color="000000" w:fill="0B3C5D"/>
            <w:vAlign w:val="center"/>
            <w:hideMark/>
          </w:tcPr>
          <w:p w14:paraId="1812CA9D" w14:textId="77777777" w:rsidR="000E5580" w:rsidRPr="00934E1F" w:rsidRDefault="000E5580" w:rsidP="000E5580">
            <w:pPr>
              <w:spacing w:after="0" w:line="240" w:lineRule="auto"/>
              <w:jc w:val="center"/>
              <w:rPr>
                <w:rFonts w:eastAsia="Times New Roman"/>
                <w:b/>
                <w:bCs/>
                <w:color w:val="FFFFFF" w:themeColor="background1"/>
                <w:spacing w:val="0"/>
                <w:sz w:val="22"/>
                <w:szCs w:val="22"/>
                <w:lang w:val="es-DO" w:eastAsia="es-DO"/>
              </w:rPr>
            </w:pPr>
            <w:r w:rsidRPr="00934E1F">
              <w:rPr>
                <w:rFonts w:eastAsia="Times New Roman"/>
                <w:b/>
                <w:bCs/>
                <w:color w:val="FFFFFF" w:themeColor="background1"/>
                <w:spacing w:val="0"/>
                <w:sz w:val="22"/>
                <w:szCs w:val="22"/>
                <w:lang w:val="es-DO" w:eastAsia="es-DO"/>
              </w:rPr>
              <w:t>JUL</w:t>
            </w:r>
          </w:p>
        </w:tc>
        <w:tc>
          <w:tcPr>
            <w:tcW w:w="709" w:type="dxa"/>
            <w:tcBorders>
              <w:top w:val="single" w:sz="8" w:space="0" w:color="0B3C5D"/>
              <w:left w:val="single" w:sz="8" w:space="0" w:color="0B3C5D"/>
              <w:bottom w:val="single" w:sz="8" w:space="0" w:color="0B3C5D"/>
              <w:right w:val="single" w:sz="8" w:space="0" w:color="0B3C5D"/>
            </w:tcBorders>
            <w:shd w:val="clear" w:color="000000" w:fill="0B3C5D"/>
            <w:vAlign w:val="center"/>
            <w:hideMark/>
          </w:tcPr>
          <w:p w14:paraId="23F39E3C" w14:textId="77777777" w:rsidR="000E5580" w:rsidRPr="00934E1F" w:rsidRDefault="000E5580" w:rsidP="000E5580">
            <w:pPr>
              <w:spacing w:after="0" w:line="240" w:lineRule="auto"/>
              <w:jc w:val="center"/>
              <w:rPr>
                <w:rFonts w:eastAsia="Times New Roman"/>
                <w:b/>
                <w:bCs/>
                <w:color w:val="FFFFFF" w:themeColor="background1"/>
                <w:spacing w:val="0"/>
                <w:sz w:val="22"/>
                <w:szCs w:val="22"/>
                <w:lang w:val="es-DO" w:eastAsia="es-DO"/>
              </w:rPr>
            </w:pPr>
            <w:r w:rsidRPr="00934E1F">
              <w:rPr>
                <w:rFonts w:eastAsia="Times New Roman"/>
                <w:b/>
                <w:bCs/>
                <w:color w:val="FFFFFF" w:themeColor="background1"/>
                <w:spacing w:val="0"/>
                <w:sz w:val="22"/>
                <w:szCs w:val="22"/>
                <w:lang w:val="es-DO" w:eastAsia="es-DO"/>
              </w:rPr>
              <w:t>AGO</w:t>
            </w:r>
          </w:p>
        </w:tc>
        <w:tc>
          <w:tcPr>
            <w:tcW w:w="850" w:type="dxa"/>
            <w:tcBorders>
              <w:top w:val="single" w:sz="8" w:space="0" w:color="0B3C5D"/>
              <w:left w:val="single" w:sz="8" w:space="0" w:color="0B3C5D"/>
              <w:bottom w:val="single" w:sz="8" w:space="0" w:color="0B3C5D"/>
              <w:right w:val="single" w:sz="8" w:space="0" w:color="0B3C5D"/>
            </w:tcBorders>
            <w:shd w:val="clear" w:color="000000" w:fill="0B3C5D"/>
            <w:vAlign w:val="center"/>
            <w:hideMark/>
          </w:tcPr>
          <w:p w14:paraId="540A3C49" w14:textId="77777777" w:rsidR="000E5580" w:rsidRPr="00934E1F" w:rsidRDefault="000E5580" w:rsidP="000E5580">
            <w:pPr>
              <w:spacing w:after="0" w:line="240" w:lineRule="auto"/>
              <w:jc w:val="center"/>
              <w:rPr>
                <w:rFonts w:eastAsia="Times New Roman"/>
                <w:b/>
                <w:bCs/>
                <w:color w:val="FFFFFF" w:themeColor="background1"/>
                <w:spacing w:val="0"/>
                <w:sz w:val="22"/>
                <w:szCs w:val="22"/>
                <w:lang w:val="es-DO" w:eastAsia="es-DO"/>
              </w:rPr>
            </w:pPr>
            <w:r w:rsidRPr="00934E1F">
              <w:rPr>
                <w:rFonts w:eastAsia="Times New Roman"/>
                <w:b/>
                <w:bCs/>
                <w:color w:val="FFFFFF" w:themeColor="background1"/>
                <w:spacing w:val="0"/>
                <w:sz w:val="22"/>
                <w:szCs w:val="22"/>
                <w:lang w:val="es-DO" w:eastAsia="es-DO"/>
              </w:rPr>
              <w:t>SEP</w:t>
            </w:r>
          </w:p>
        </w:tc>
        <w:tc>
          <w:tcPr>
            <w:tcW w:w="851" w:type="dxa"/>
            <w:tcBorders>
              <w:top w:val="single" w:sz="8" w:space="0" w:color="0B3C5D"/>
              <w:left w:val="single" w:sz="8" w:space="0" w:color="0B3C5D"/>
              <w:bottom w:val="single" w:sz="8" w:space="0" w:color="0B3C5D"/>
              <w:right w:val="single" w:sz="8" w:space="0" w:color="0B3C5D"/>
            </w:tcBorders>
            <w:shd w:val="clear" w:color="000000" w:fill="0B3C5D"/>
            <w:vAlign w:val="center"/>
            <w:hideMark/>
          </w:tcPr>
          <w:p w14:paraId="27B7AA37" w14:textId="77777777" w:rsidR="000E5580" w:rsidRPr="00934E1F" w:rsidRDefault="000E5580" w:rsidP="000E5580">
            <w:pPr>
              <w:spacing w:after="0" w:line="240" w:lineRule="auto"/>
              <w:jc w:val="center"/>
              <w:rPr>
                <w:rFonts w:eastAsia="Times New Roman"/>
                <w:b/>
                <w:bCs/>
                <w:color w:val="FFFFFF" w:themeColor="background1"/>
                <w:spacing w:val="0"/>
                <w:sz w:val="22"/>
                <w:szCs w:val="22"/>
                <w:lang w:val="es-DO" w:eastAsia="es-DO"/>
              </w:rPr>
            </w:pPr>
            <w:r w:rsidRPr="00934E1F">
              <w:rPr>
                <w:rFonts w:eastAsia="Times New Roman"/>
                <w:b/>
                <w:bCs/>
                <w:color w:val="FFFFFF" w:themeColor="background1"/>
                <w:spacing w:val="0"/>
                <w:sz w:val="22"/>
                <w:szCs w:val="22"/>
                <w:lang w:val="es-DO" w:eastAsia="es-DO"/>
              </w:rPr>
              <w:t>OCT</w:t>
            </w:r>
          </w:p>
        </w:tc>
        <w:tc>
          <w:tcPr>
            <w:tcW w:w="1134" w:type="dxa"/>
            <w:tcBorders>
              <w:top w:val="single" w:sz="8" w:space="0" w:color="0B3C5D"/>
              <w:left w:val="single" w:sz="8" w:space="0" w:color="0B3C5D"/>
              <w:bottom w:val="single" w:sz="8" w:space="0" w:color="0B3C5D"/>
              <w:right w:val="single" w:sz="8" w:space="0" w:color="0B3C5D"/>
            </w:tcBorders>
            <w:shd w:val="clear" w:color="000000" w:fill="0B3C5D"/>
            <w:vAlign w:val="center"/>
            <w:hideMark/>
          </w:tcPr>
          <w:p w14:paraId="4C09D6D2" w14:textId="77777777" w:rsidR="000E5580" w:rsidRPr="00934E1F" w:rsidRDefault="000E5580" w:rsidP="000E5580">
            <w:pPr>
              <w:spacing w:after="0" w:line="240" w:lineRule="auto"/>
              <w:jc w:val="center"/>
              <w:rPr>
                <w:rFonts w:eastAsia="Times New Roman"/>
                <w:b/>
                <w:bCs/>
                <w:color w:val="FFFFFF" w:themeColor="background1"/>
                <w:spacing w:val="0"/>
                <w:sz w:val="22"/>
                <w:szCs w:val="22"/>
                <w:lang w:val="es-DO" w:eastAsia="es-DO"/>
              </w:rPr>
            </w:pPr>
            <w:r w:rsidRPr="00934E1F">
              <w:rPr>
                <w:rFonts w:eastAsia="Times New Roman"/>
                <w:b/>
                <w:bCs/>
                <w:color w:val="FFFFFF" w:themeColor="background1"/>
                <w:spacing w:val="0"/>
                <w:sz w:val="22"/>
                <w:szCs w:val="22"/>
                <w:lang w:val="es-DO" w:eastAsia="es-DO"/>
              </w:rPr>
              <w:t>NOV</w:t>
            </w:r>
          </w:p>
        </w:tc>
        <w:tc>
          <w:tcPr>
            <w:tcW w:w="869" w:type="dxa"/>
            <w:tcBorders>
              <w:top w:val="single" w:sz="8" w:space="0" w:color="0B3C5D"/>
              <w:left w:val="single" w:sz="8" w:space="0" w:color="0B3C5D"/>
              <w:bottom w:val="single" w:sz="8" w:space="0" w:color="0B3C5D"/>
              <w:right w:val="single" w:sz="8" w:space="0" w:color="0B3C5D"/>
            </w:tcBorders>
            <w:shd w:val="clear" w:color="000000" w:fill="0B3C5D"/>
            <w:vAlign w:val="center"/>
            <w:hideMark/>
          </w:tcPr>
          <w:p w14:paraId="30832423" w14:textId="77777777" w:rsidR="000E5580" w:rsidRPr="00934E1F" w:rsidRDefault="000E5580" w:rsidP="000E5580">
            <w:pPr>
              <w:spacing w:after="0" w:line="240" w:lineRule="auto"/>
              <w:rPr>
                <w:rFonts w:eastAsia="Times New Roman"/>
                <w:b/>
                <w:bCs/>
                <w:color w:val="FFFFFF" w:themeColor="background1"/>
                <w:spacing w:val="0"/>
                <w:sz w:val="22"/>
                <w:szCs w:val="22"/>
                <w:lang w:val="es-DO" w:eastAsia="es-DO"/>
              </w:rPr>
            </w:pPr>
            <w:r w:rsidRPr="00934E1F">
              <w:rPr>
                <w:rFonts w:eastAsia="Times New Roman"/>
                <w:b/>
                <w:bCs/>
                <w:color w:val="FFFFFF" w:themeColor="background1"/>
                <w:spacing w:val="0"/>
                <w:sz w:val="22"/>
                <w:szCs w:val="22"/>
                <w:lang w:val="es-DO" w:eastAsia="es-DO"/>
              </w:rPr>
              <w:t>DIC</w:t>
            </w:r>
          </w:p>
        </w:tc>
        <w:tc>
          <w:tcPr>
            <w:tcW w:w="992" w:type="dxa"/>
            <w:tcBorders>
              <w:top w:val="single" w:sz="8" w:space="0" w:color="0B3C5D"/>
              <w:left w:val="single" w:sz="8" w:space="0" w:color="0B3C5D"/>
              <w:bottom w:val="single" w:sz="8" w:space="0" w:color="0B3C5D"/>
              <w:right w:val="single" w:sz="8" w:space="0" w:color="0B3C5D"/>
            </w:tcBorders>
            <w:shd w:val="clear" w:color="000000" w:fill="0B3C5D"/>
            <w:vAlign w:val="center"/>
            <w:hideMark/>
          </w:tcPr>
          <w:p w14:paraId="320E1122" w14:textId="77777777" w:rsidR="000E5580" w:rsidRPr="00934E1F" w:rsidRDefault="000E5580" w:rsidP="000E5580">
            <w:pPr>
              <w:spacing w:after="0" w:line="240" w:lineRule="auto"/>
              <w:rPr>
                <w:rFonts w:eastAsia="Times New Roman"/>
                <w:b/>
                <w:bCs/>
                <w:color w:val="FFFFFF" w:themeColor="background1"/>
                <w:spacing w:val="0"/>
                <w:sz w:val="22"/>
                <w:szCs w:val="22"/>
                <w:lang w:val="es-DO" w:eastAsia="es-DO"/>
              </w:rPr>
            </w:pPr>
            <w:r w:rsidRPr="00934E1F">
              <w:rPr>
                <w:rFonts w:eastAsia="Times New Roman"/>
                <w:b/>
                <w:bCs/>
                <w:color w:val="FFFFFF" w:themeColor="background1"/>
                <w:spacing w:val="0"/>
                <w:sz w:val="22"/>
                <w:szCs w:val="22"/>
                <w:lang w:val="es-DO" w:eastAsia="es-DO"/>
              </w:rPr>
              <w:t xml:space="preserve">TOTAL ACUM. </w:t>
            </w:r>
          </w:p>
        </w:tc>
      </w:tr>
      <w:tr w:rsidR="000E5580" w:rsidRPr="00740652" w14:paraId="3D1AEB58" w14:textId="77777777" w:rsidTr="00F84D47">
        <w:trPr>
          <w:trHeight w:val="260"/>
          <w:jc w:val="center"/>
        </w:trPr>
        <w:tc>
          <w:tcPr>
            <w:tcW w:w="1975" w:type="dxa"/>
            <w:tcBorders>
              <w:top w:val="single" w:sz="8" w:space="0" w:color="0B3C5D"/>
              <w:left w:val="single" w:sz="8" w:space="0" w:color="0B3C5D"/>
              <w:bottom w:val="single" w:sz="8" w:space="0" w:color="0B3C5D"/>
              <w:right w:val="single" w:sz="8" w:space="0" w:color="0B3C5D"/>
            </w:tcBorders>
            <w:shd w:val="clear" w:color="000000" w:fill="FFFFFF"/>
            <w:noWrap/>
            <w:vAlign w:val="center"/>
            <w:hideMark/>
          </w:tcPr>
          <w:p w14:paraId="7520FA61" w14:textId="77777777" w:rsidR="000E5580" w:rsidRPr="000E5580" w:rsidRDefault="000E5580" w:rsidP="000E5580">
            <w:pPr>
              <w:spacing w:after="0" w:line="240" w:lineRule="auto"/>
              <w:rPr>
                <w:rFonts w:eastAsia="Times New Roman"/>
                <w:b/>
                <w:bCs/>
                <w:spacing w:val="0"/>
                <w:sz w:val="22"/>
                <w:szCs w:val="22"/>
                <w:lang w:val="es-DO" w:eastAsia="es-DO"/>
              </w:rPr>
            </w:pPr>
            <w:r w:rsidRPr="000E5580">
              <w:rPr>
                <w:rFonts w:eastAsia="Times New Roman"/>
                <w:b/>
                <w:bCs/>
                <w:spacing w:val="0"/>
                <w:sz w:val="22"/>
                <w:szCs w:val="22"/>
                <w:lang w:val="es-DO" w:eastAsia="es-DO"/>
              </w:rPr>
              <w:t>REGISTRO DE COSECHA 2025 (año calendario)</w:t>
            </w:r>
          </w:p>
        </w:tc>
        <w:tc>
          <w:tcPr>
            <w:tcW w:w="576" w:type="dxa"/>
            <w:tcBorders>
              <w:top w:val="single" w:sz="8" w:space="0" w:color="0B3C5D"/>
              <w:left w:val="single" w:sz="8" w:space="0" w:color="0B3C5D"/>
              <w:bottom w:val="single" w:sz="8" w:space="0" w:color="0B3C5D"/>
              <w:right w:val="single" w:sz="8" w:space="0" w:color="0B3C5D"/>
            </w:tcBorders>
            <w:shd w:val="clear" w:color="000000" w:fill="FFFFFF"/>
            <w:noWrap/>
            <w:vAlign w:val="center"/>
            <w:hideMark/>
          </w:tcPr>
          <w:p w14:paraId="0D32602A" w14:textId="77777777" w:rsidR="000E5580" w:rsidRPr="000E5580" w:rsidRDefault="000E5580" w:rsidP="000E5580">
            <w:pPr>
              <w:spacing w:after="0" w:line="240" w:lineRule="auto"/>
              <w:rPr>
                <w:rFonts w:eastAsia="Times New Roman"/>
                <w:b/>
                <w:bCs/>
                <w:spacing w:val="0"/>
                <w:sz w:val="22"/>
                <w:szCs w:val="22"/>
                <w:lang w:val="es-DO" w:eastAsia="es-DO"/>
              </w:rPr>
            </w:pPr>
            <w:r w:rsidRPr="000E5580">
              <w:rPr>
                <w:rFonts w:eastAsia="Times New Roman"/>
                <w:b/>
                <w:bCs/>
                <w:spacing w:val="0"/>
                <w:sz w:val="22"/>
                <w:szCs w:val="22"/>
                <w:lang w:val="es-DO" w:eastAsia="es-DO"/>
              </w:rPr>
              <w:t> </w:t>
            </w:r>
          </w:p>
        </w:tc>
        <w:tc>
          <w:tcPr>
            <w:tcW w:w="709" w:type="dxa"/>
            <w:tcBorders>
              <w:top w:val="single" w:sz="8" w:space="0" w:color="0B3C5D"/>
              <w:left w:val="single" w:sz="8" w:space="0" w:color="0B3C5D"/>
              <w:bottom w:val="single" w:sz="8" w:space="0" w:color="0B3C5D"/>
              <w:right w:val="single" w:sz="8" w:space="0" w:color="0B3C5D"/>
            </w:tcBorders>
            <w:shd w:val="clear" w:color="000000" w:fill="FFFFFF"/>
            <w:noWrap/>
            <w:vAlign w:val="center"/>
            <w:hideMark/>
          </w:tcPr>
          <w:p w14:paraId="609FE7B9" w14:textId="77777777" w:rsidR="000E5580" w:rsidRPr="000E5580" w:rsidRDefault="000E5580" w:rsidP="000E5580">
            <w:pPr>
              <w:spacing w:after="0" w:line="240" w:lineRule="auto"/>
              <w:rPr>
                <w:rFonts w:eastAsia="Times New Roman"/>
                <w:b/>
                <w:bCs/>
                <w:spacing w:val="0"/>
                <w:sz w:val="22"/>
                <w:szCs w:val="22"/>
                <w:lang w:val="es-DO" w:eastAsia="es-DO"/>
              </w:rPr>
            </w:pPr>
            <w:r w:rsidRPr="000E5580">
              <w:rPr>
                <w:rFonts w:eastAsia="Times New Roman"/>
                <w:b/>
                <w:bCs/>
                <w:spacing w:val="0"/>
                <w:sz w:val="22"/>
                <w:szCs w:val="22"/>
                <w:lang w:val="es-DO" w:eastAsia="es-DO"/>
              </w:rPr>
              <w:t> </w:t>
            </w:r>
          </w:p>
        </w:tc>
        <w:tc>
          <w:tcPr>
            <w:tcW w:w="850" w:type="dxa"/>
            <w:tcBorders>
              <w:top w:val="single" w:sz="8" w:space="0" w:color="0B3C5D"/>
              <w:left w:val="single" w:sz="8" w:space="0" w:color="0B3C5D"/>
              <w:bottom w:val="single" w:sz="8" w:space="0" w:color="0B3C5D"/>
              <w:right w:val="single" w:sz="8" w:space="0" w:color="0B3C5D"/>
            </w:tcBorders>
            <w:shd w:val="clear" w:color="000000" w:fill="FFFFFF"/>
            <w:noWrap/>
            <w:vAlign w:val="center"/>
            <w:hideMark/>
          </w:tcPr>
          <w:p w14:paraId="71899472" w14:textId="77777777" w:rsidR="000E5580" w:rsidRPr="000E5580" w:rsidRDefault="000E5580" w:rsidP="000E5580">
            <w:pPr>
              <w:spacing w:after="0" w:line="240" w:lineRule="auto"/>
              <w:rPr>
                <w:rFonts w:eastAsia="Times New Roman"/>
                <w:b/>
                <w:bCs/>
                <w:spacing w:val="0"/>
                <w:sz w:val="22"/>
                <w:szCs w:val="22"/>
                <w:lang w:val="es-DO" w:eastAsia="es-DO"/>
              </w:rPr>
            </w:pPr>
            <w:r w:rsidRPr="000E5580">
              <w:rPr>
                <w:rFonts w:eastAsia="Times New Roman"/>
                <w:b/>
                <w:bCs/>
                <w:spacing w:val="0"/>
                <w:sz w:val="22"/>
                <w:szCs w:val="22"/>
                <w:lang w:val="es-DO" w:eastAsia="es-DO"/>
              </w:rPr>
              <w:t> </w:t>
            </w:r>
          </w:p>
        </w:tc>
        <w:tc>
          <w:tcPr>
            <w:tcW w:w="851" w:type="dxa"/>
            <w:tcBorders>
              <w:top w:val="single" w:sz="8" w:space="0" w:color="0B3C5D"/>
              <w:left w:val="single" w:sz="8" w:space="0" w:color="0B3C5D"/>
              <w:bottom w:val="single" w:sz="8" w:space="0" w:color="0B3C5D"/>
              <w:right w:val="single" w:sz="8" w:space="0" w:color="0B3C5D"/>
            </w:tcBorders>
            <w:shd w:val="clear" w:color="000000" w:fill="FFFFFF"/>
            <w:noWrap/>
            <w:vAlign w:val="center"/>
            <w:hideMark/>
          </w:tcPr>
          <w:p w14:paraId="4610DD5D" w14:textId="77777777" w:rsidR="000E5580" w:rsidRPr="000E5580" w:rsidRDefault="000E5580" w:rsidP="000E5580">
            <w:pPr>
              <w:spacing w:after="0" w:line="240" w:lineRule="auto"/>
              <w:rPr>
                <w:rFonts w:eastAsia="Times New Roman"/>
                <w:b/>
                <w:bCs/>
                <w:spacing w:val="0"/>
                <w:sz w:val="22"/>
                <w:szCs w:val="22"/>
                <w:lang w:val="es-DO" w:eastAsia="es-DO"/>
              </w:rPr>
            </w:pPr>
            <w:r w:rsidRPr="000E5580">
              <w:rPr>
                <w:rFonts w:eastAsia="Times New Roman"/>
                <w:b/>
                <w:bCs/>
                <w:spacing w:val="0"/>
                <w:sz w:val="22"/>
                <w:szCs w:val="22"/>
                <w:lang w:val="es-DO" w:eastAsia="es-DO"/>
              </w:rPr>
              <w:t> </w:t>
            </w:r>
          </w:p>
        </w:tc>
        <w:tc>
          <w:tcPr>
            <w:tcW w:w="1134" w:type="dxa"/>
            <w:tcBorders>
              <w:top w:val="single" w:sz="8" w:space="0" w:color="0B3C5D"/>
              <w:left w:val="single" w:sz="8" w:space="0" w:color="0B3C5D"/>
              <w:bottom w:val="single" w:sz="8" w:space="0" w:color="0B3C5D"/>
              <w:right w:val="single" w:sz="8" w:space="0" w:color="0B3C5D"/>
            </w:tcBorders>
            <w:shd w:val="clear" w:color="000000" w:fill="FFFFFF"/>
            <w:noWrap/>
            <w:vAlign w:val="center"/>
            <w:hideMark/>
          </w:tcPr>
          <w:p w14:paraId="10090DAF" w14:textId="77777777" w:rsidR="000E5580" w:rsidRPr="000E5580" w:rsidRDefault="000E5580" w:rsidP="000E5580">
            <w:pPr>
              <w:spacing w:after="0" w:line="240" w:lineRule="auto"/>
              <w:rPr>
                <w:rFonts w:eastAsia="Times New Roman"/>
                <w:b/>
                <w:bCs/>
                <w:spacing w:val="0"/>
                <w:sz w:val="22"/>
                <w:szCs w:val="22"/>
                <w:lang w:val="es-DO" w:eastAsia="es-DO"/>
              </w:rPr>
            </w:pPr>
            <w:r w:rsidRPr="000E5580">
              <w:rPr>
                <w:rFonts w:eastAsia="Times New Roman"/>
                <w:b/>
                <w:bCs/>
                <w:spacing w:val="0"/>
                <w:sz w:val="22"/>
                <w:szCs w:val="22"/>
                <w:lang w:val="es-DO" w:eastAsia="es-DO"/>
              </w:rPr>
              <w:t> </w:t>
            </w:r>
          </w:p>
        </w:tc>
        <w:tc>
          <w:tcPr>
            <w:tcW w:w="869" w:type="dxa"/>
            <w:tcBorders>
              <w:top w:val="single" w:sz="8" w:space="0" w:color="0B3C5D"/>
              <w:left w:val="single" w:sz="8" w:space="0" w:color="0B3C5D"/>
              <w:bottom w:val="single" w:sz="8" w:space="0" w:color="0B3C5D"/>
              <w:right w:val="single" w:sz="8" w:space="0" w:color="0B3C5D"/>
            </w:tcBorders>
            <w:shd w:val="clear" w:color="000000" w:fill="FFFFFF"/>
            <w:noWrap/>
            <w:vAlign w:val="center"/>
            <w:hideMark/>
          </w:tcPr>
          <w:p w14:paraId="465E9E55" w14:textId="77777777" w:rsidR="000E5580" w:rsidRPr="000E5580" w:rsidRDefault="000E5580" w:rsidP="000E5580">
            <w:pPr>
              <w:spacing w:after="0" w:line="240" w:lineRule="auto"/>
              <w:rPr>
                <w:rFonts w:eastAsia="Times New Roman"/>
                <w:b/>
                <w:bCs/>
                <w:spacing w:val="0"/>
                <w:sz w:val="22"/>
                <w:szCs w:val="22"/>
                <w:lang w:val="es-DO" w:eastAsia="es-DO"/>
              </w:rPr>
            </w:pPr>
            <w:r w:rsidRPr="000E5580">
              <w:rPr>
                <w:rFonts w:eastAsia="Times New Roman"/>
                <w:b/>
                <w:bCs/>
                <w:spacing w:val="0"/>
                <w:sz w:val="22"/>
                <w:szCs w:val="22"/>
                <w:lang w:val="es-DO" w:eastAsia="es-DO"/>
              </w:rPr>
              <w:t> </w:t>
            </w:r>
          </w:p>
        </w:tc>
        <w:tc>
          <w:tcPr>
            <w:tcW w:w="992" w:type="dxa"/>
            <w:tcBorders>
              <w:top w:val="single" w:sz="8" w:space="0" w:color="0B3C5D"/>
              <w:left w:val="single" w:sz="8" w:space="0" w:color="0B3C5D"/>
              <w:bottom w:val="single" w:sz="8" w:space="0" w:color="0B3C5D"/>
              <w:right w:val="single" w:sz="8" w:space="0" w:color="0B3C5D"/>
            </w:tcBorders>
            <w:shd w:val="clear" w:color="000000" w:fill="FFFFFF"/>
            <w:noWrap/>
            <w:vAlign w:val="center"/>
            <w:hideMark/>
          </w:tcPr>
          <w:p w14:paraId="36ECFFB7" w14:textId="77777777" w:rsidR="000E5580" w:rsidRPr="000E5580" w:rsidRDefault="000E5580" w:rsidP="000E5580">
            <w:pPr>
              <w:spacing w:after="0" w:line="240" w:lineRule="auto"/>
              <w:rPr>
                <w:rFonts w:eastAsia="Times New Roman"/>
                <w:b/>
                <w:bCs/>
                <w:spacing w:val="0"/>
                <w:sz w:val="22"/>
                <w:szCs w:val="22"/>
                <w:lang w:val="es-DO" w:eastAsia="es-DO"/>
              </w:rPr>
            </w:pPr>
            <w:r w:rsidRPr="000E5580">
              <w:rPr>
                <w:rFonts w:eastAsia="Times New Roman"/>
                <w:b/>
                <w:bCs/>
                <w:spacing w:val="0"/>
                <w:sz w:val="22"/>
                <w:szCs w:val="22"/>
                <w:lang w:val="es-DO" w:eastAsia="es-DO"/>
              </w:rPr>
              <w:t> </w:t>
            </w:r>
          </w:p>
        </w:tc>
      </w:tr>
      <w:tr w:rsidR="000E5580" w:rsidRPr="006F2D6D" w14:paraId="5565C575" w14:textId="77777777" w:rsidTr="00F84D47">
        <w:trPr>
          <w:trHeight w:val="490"/>
          <w:jc w:val="center"/>
        </w:trPr>
        <w:tc>
          <w:tcPr>
            <w:tcW w:w="1975" w:type="dxa"/>
            <w:vMerge w:val="restart"/>
            <w:tcBorders>
              <w:top w:val="single" w:sz="8" w:space="0" w:color="0B3C5D"/>
              <w:left w:val="single" w:sz="8" w:space="0" w:color="0B3C5D"/>
              <w:bottom w:val="single" w:sz="8" w:space="0" w:color="0B3C5D"/>
              <w:right w:val="single" w:sz="8" w:space="0" w:color="0B3C5D"/>
            </w:tcBorders>
            <w:shd w:val="clear" w:color="000000" w:fill="FFFFFF"/>
            <w:vAlign w:val="center"/>
            <w:hideMark/>
          </w:tcPr>
          <w:p w14:paraId="4CC35CF8" w14:textId="77777777" w:rsidR="000E5580" w:rsidRPr="000E5580" w:rsidRDefault="000E5580" w:rsidP="000E5580">
            <w:pPr>
              <w:spacing w:after="0" w:line="240" w:lineRule="auto"/>
              <w:rPr>
                <w:rFonts w:eastAsia="Times New Roman"/>
                <w:b/>
                <w:bCs/>
                <w:spacing w:val="0"/>
                <w:sz w:val="22"/>
                <w:szCs w:val="22"/>
                <w:lang w:val="es-DO" w:eastAsia="es-DO"/>
              </w:rPr>
            </w:pPr>
            <w:r w:rsidRPr="000E5580">
              <w:rPr>
                <w:rFonts w:eastAsia="Times New Roman"/>
                <w:b/>
                <w:bCs/>
                <w:spacing w:val="0"/>
                <w:sz w:val="22"/>
                <w:szCs w:val="22"/>
                <w:lang w:val="es-DO" w:eastAsia="es-DO"/>
              </w:rPr>
              <w:t>Cosecha de Café 2025: 1. Arábica</w:t>
            </w:r>
            <w:r w:rsidRPr="000E5580">
              <w:rPr>
                <w:rFonts w:eastAsia="Times New Roman"/>
                <w:b/>
                <w:bCs/>
                <w:spacing w:val="0"/>
                <w:sz w:val="22"/>
                <w:szCs w:val="22"/>
                <w:lang w:val="es-DO" w:eastAsia="es-DO"/>
              </w:rPr>
              <w:br/>
              <w:t>2. Robusta</w:t>
            </w:r>
          </w:p>
        </w:tc>
        <w:tc>
          <w:tcPr>
            <w:tcW w:w="576" w:type="dxa"/>
            <w:tcBorders>
              <w:top w:val="single" w:sz="8" w:space="0" w:color="0B3C5D"/>
              <w:left w:val="single" w:sz="8" w:space="0" w:color="0B3C5D"/>
              <w:bottom w:val="single" w:sz="8" w:space="0" w:color="0B3C5D"/>
              <w:right w:val="single" w:sz="8" w:space="0" w:color="0B3C5D"/>
            </w:tcBorders>
            <w:shd w:val="clear" w:color="000000" w:fill="FFFFFF"/>
            <w:vAlign w:val="center"/>
            <w:hideMark/>
          </w:tcPr>
          <w:p w14:paraId="7DD2734D" w14:textId="77777777" w:rsidR="000E5580" w:rsidRPr="000E5580" w:rsidRDefault="000E5580" w:rsidP="000E5580">
            <w:pPr>
              <w:spacing w:after="0" w:line="240" w:lineRule="auto"/>
              <w:jc w:val="center"/>
              <w:rPr>
                <w:rFonts w:eastAsia="Times New Roman"/>
                <w:spacing w:val="0"/>
                <w:sz w:val="22"/>
                <w:szCs w:val="22"/>
                <w:lang w:val="es-DO" w:eastAsia="es-DO"/>
              </w:rPr>
            </w:pPr>
            <w:r w:rsidRPr="000E5580">
              <w:rPr>
                <w:rFonts w:eastAsia="Times New Roman"/>
                <w:spacing w:val="0"/>
                <w:sz w:val="22"/>
                <w:szCs w:val="22"/>
                <w:lang w:val="es-DO" w:eastAsia="es-DO"/>
              </w:rPr>
              <w:t xml:space="preserve"> - </w:t>
            </w:r>
          </w:p>
        </w:tc>
        <w:tc>
          <w:tcPr>
            <w:tcW w:w="709" w:type="dxa"/>
            <w:tcBorders>
              <w:top w:val="single" w:sz="8" w:space="0" w:color="0B3C5D"/>
              <w:left w:val="single" w:sz="8" w:space="0" w:color="0B3C5D"/>
              <w:bottom w:val="single" w:sz="8" w:space="0" w:color="0B3C5D"/>
              <w:right w:val="single" w:sz="8" w:space="0" w:color="0B3C5D"/>
            </w:tcBorders>
            <w:shd w:val="clear" w:color="000000" w:fill="FFFFFF"/>
            <w:vAlign w:val="center"/>
            <w:hideMark/>
          </w:tcPr>
          <w:p w14:paraId="0D9E4FAE" w14:textId="77777777" w:rsidR="000E5580" w:rsidRPr="000E5580" w:rsidRDefault="000E5580" w:rsidP="000E5580">
            <w:pPr>
              <w:spacing w:after="0" w:line="240" w:lineRule="auto"/>
              <w:rPr>
                <w:rFonts w:eastAsia="Times New Roman"/>
                <w:spacing w:val="0"/>
                <w:sz w:val="22"/>
                <w:szCs w:val="22"/>
                <w:lang w:val="es-DO" w:eastAsia="es-DO"/>
              </w:rPr>
            </w:pPr>
            <w:r w:rsidRPr="000E5580">
              <w:rPr>
                <w:rFonts w:eastAsia="Times New Roman"/>
                <w:spacing w:val="0"/>
                <w:sz w:val="22"/>
                <w:szCs w:val="22"/>
                <w:lang w:val="es-DO" w:eastAsia="es-DO"/>
              </w:rPr>
              <w:t xml:space="preserve">      63 </w:t>
            </w:r>
          </w:p>
        </w:tc>
        <w:tc>
          <w:tcPr>
            <w:tcW w:w="850" w:type="dxa"/>
            <w:tcBorders>
              <w:top w:val="single" w:sz="8" w:space="0" w:color="0B3C5D"/>
              <w:left w:val="single" w:sz="8" w:space="0" w:color="0B3C5D"/>
              <w:bottom w:val="single" w:sz="8" w:space="0" w:color="0B3C5D"/>
              <w:right w:val="single" w:sz="8" w:space="0" w:color="0B3C5D"/>
            </w:tcBorders>
            <w:shd w:val="clear" w:color="000000" w:fill="FFFFFF"/>
            <w:vAlign w:val="center"/>
            <w:hideMark/>
          </w:tcPr>
          <w:p w14:paraId="0D637FAF" w14:textId="77777777" w:rsidR="000E5580" w:rsidRPr="000E5580" w:rsidRDefault="000E5580" w:rsidP="000E5580">
            <w:pPr>
              <w:spacing w:after="0" w:line="240" w:lineRule="auto"/>
              <w:rPr>
                <w:rFonts w:eastAsia="Times New Roman"/>
                <w:spacing w:val="0"/>
                <w:sz w:val="22"/>
                <w:szCs w:val="22"/>
                <w:lang w:val="es-DO" w:eastAsia="es-DO"/>
              </w:rPr>
            </w:pPr>
            <w:r w:rsidRPr="000E5580">
              <w:rPr>
                <w:rFonts w:eastAsia="Times New Roman"/>
                <w:spacing w:val="0"/>
                <w:sz w:val="22"/>
                <w:szCs w:val="22"/>
                <w:lang w:val="es-DO" w:eastAsia="es-DO"/>
              </w:rPr>
              <w:t xml:space="preserve">  5,008 </w:t>
            </w:r>
          </w:p>
        </w:tc>
        <w:tc>
          <w:tcPr>
            <w:tcW w:w="851" w:type="dxa"/>
            <w:tcBorders>
              <w:top w:val="single" w:sz="8" w:space="0" w:color="0B3C5D"/>
              <w:left w:val="single" w:sz="8" w:space="0" w:color="0B3C5D"/>
              <w:bottom w:val="single" w:sz="8" w:space="0" w:color="0B3C5D"/>
              <w:right w:val="single" w:sz="8" w:space="0" w:color="0B3C5D"/>
            </w:tcBorders>
            <w:shd w:val="clear" w:color="000000" w:fill="FFFFFF"/>
            <w:vAlign w:val="center"/>
            <w:hideMark/>
          </w:tcPr>
          <w:p w14:paraId="3D261C44" w14:textId="77777777" w:rsidR="000E5580" w:rsidRPr="000E5580" w:rsidRDefault="000E5580" w:rsidP="000E5580">
            <w:pPr>
              <w:spacing w:after="0" w:line="240" w:lineRule="auto"/>
              <w:rPr>
                <w:rFonts w:eastAsia="Times New Roman"/>
                <w:spacing w:val="0"/>
                <w:sz w:val="22"/>
                <w:szCs w:val="22"/>
                <w:lang w:val="es-DO" w:eastAsia="es-DO"/>
              </w:rPr>
            </w:pPr>
            <w:r w:rsidRPr="000E5580">
              <w:rPr>
                <w:rFonts w:eastAsia="Times New Roman"/>
                <w:spacing w:val="0"/>
                <w:sz w:val="22"/>
                <w:szCs w:val="22"/>
                <w:lang w:val="es-DO" w:eastAsia="es-DO"/>
              </w:rPr>
              <w:t xml:space="preserve"> 23,968 </w:t>
            </w:r>
          </w:p>
        </w:tc>
        <w:tc>
          <w:tcPr>
            <w:tcW w:w="1134" w:type="dxa"/>
            <w:tcBorders>
              <w:top w:val="single" w:sz="8" w:space="0" w:color="0B3C5D"/>
              <w:left w:val="single" w:sz="8" w:space="0" w:color="0B3C5D"/>
              <w:bottom w:val="single" w:sz="8" w:space="0" w:color="0B3C5D"/>
              <w:right w:val="single" w:sz="8" w:space="0" w:color="0B3C5D"/>
            </w:tcBorders>
            <w:shd w:val="clear" w:color="000000" w:fill="FFFFFF"/>
            <w:vAlign w:val="center"/>
            <w:hideMark/>
          </w:tcPr>
          <w:p w14:paraId="7A171F50" w14:textId="77777777" w:rsidR="000E5580" w:rsidRPr="000E5580" w:rsidRDefault="000E5580" w:rsidP="000E5580">
            <w:pPr>
              <w:spacing w:after="0" w:line="240" w:lineRule="auto"/>
              <w:rPr>
                <w:rFonts w:eastAsia="Times New Roman"/>
                <w:spacing w:val="0"/>
                <w:sz w:val="22"/>
                <w:szCs w:val="22"/>
                <w:lang w:val="es-DO" w:eastAsia="es-DO"/>
              </w:rPr>
            </w:pPr>
            <w:r w:rsidRPr="000E5580">
              <w:rPr>
                <w:rFonts w:eastAsia="Times New Roman"/>
                <w:spacing w:val="0"/>
                <w:sz w:val="22"/>
                <w:szCs w:val="22"/>
                <w:lang w:val="es-DO" w:eastAsia="es-DO"/>
              </w:rPr>
              <w:t xml:space="preserve"> 164,000 </w:t>
            </w:r>
          </w:p>
        </w:tc>
        <w:tc>
          <w:tcPr>
            <w:tcW w:w="869" w:type="dxa"/>
            <w:tcBorders>
              <w:top w:val="single" w:sz="8" w:space="0" w:color="0B3C5D"/>
              <w:left w:val="single" w:sz="8" w:space="0" w:color="0B3C5D"/>
              <w:bottom w:val="single" w:sz="8" w:space="0" w:color="0B3C5D"/>
              <w:right w:val="single" w:sz="8" w:space="0" w:color="0B3C5D"/>
            </w:tcBorders>
            <w:shd w:val="clear" w:color="000000" w:fill="FFFFFF"/>
            <w:vAlign w:val="center"/>
            <w:hideMark/>
          </w:tcPr>
          <w:p w14:paraId="64192C42" w14:textId="77777777" w:rsidR="000E5580" w:rsidRPr="000E5580" w:rsidRDefault="000E5580" w:rsidP="000E5580">
            <w:pPr>
              <w:spacing w:after="0" w:line="240" w:lineRule="auto"/>
              <w:rPr>
                <w:rFonts w:eastAsia="Times New Roman"/>
                <w:spacing w:val="0"/>
                <w:sz w:val="22"/>
                <w:szCs w:val="22"/>
                <w:lang w:val="es-DO" w:eastAsia="es-DO"/>
              </w:rPr>
            </w:pPr>
            <w:r w:rsidRPr="000E5580">
              <w:rPr>
                <w:rFonts w:eastAsia="Times New Roman"/>
                <w:spacing w:val="0"/>
                <w:sz w:val="22"/>
                <w:szCs w:val="22"/>
                <w:lang w:val="es-DO" w:eastAsia="es-DO"/>
              </w:rPr>
              <w:t xml:space="preserve">   99,543 </w:t>
            </w:r>
          </w:p>
        </w:tc>
        <w:tc>
          <w:tcPr>
            <w:tcW w:w="992" w:type="dxa"/>
            <w:tcBorders>
              <w:top w:val="single" w:sz="8" w:space="0" w:color="0B3C5D"/>
              <w:left w:val="single" w:sz="8" w:space="0" w:color="0B3C5D"/>
              <w:bottom w:val="single" w:sz="8" w:space="0" w:color="0B3C5D"/>
              <w:right w:val="single" w:sz="8" w:space="0" w:color="0B3C5D"/>
            </w:tcBorders>
            <w:shd w:val="clear" w:color="000000" w:fill="FFFFFF"/>
            <w:noWrap/>
            <w:vAlign w:val="bottom"/>
            <w:hideMark/>
          </w:tcPr>
          <w:p w14:paraId="34C3C4E8" w14:textId="77777777" w:rsidR="000E5580" w:rsidRPr="000E5580" w:rsidRDefault="000E5580" w:rsidP="000E5580">
            <w:pPr>
              <w:spacing w:after="0" w:line="240" w:lineRule="auto"/>
              <w:rPr>
                <w:rFonts w:eastAsia="Times New Roman"/>
                <w:b/>
                <w:bCs/>
                <w:spacing w:val="0"/>
                <w:sz w:val="22"/>
                <w:szCs w:val="22"/>
                <w:lang w:val="es-DO" w:eastAsia="es-DO"/>
              </w:rPr>
            </w:pPr>
            <w:r w:rsidRPr="000E5580">
              <w:rPr>
                <w:rFonts w:eastAsia="Times New Roman"/>
                <w:b/>
                <w:bCs/>
                <w:spacing w:val="0"/>
                <w:sz w:val="22"/>
                <w:szCs w:val="22"/>
                <w:lang w:val="es-DO" w:eastAsia="es-DO"/>
              </w:rPr>
              <w:t xml:space="preserve">  437,131 </w:t>
            </w:r>
          </w:p>
        </w:tc>
      </w:tr>
      <w:tr w:rsidR="000E5580" w:rsidRPr="006F2D6D" w14:paraId="2F135978" w14:textId="77777777" w:rsidTr="00F84D47">
        <w:trPr>
          <w:trHeight w:val="260"/>
          <w:jc w:val="center"/>
        </w:trPr>
        <w:tc>
          <w:tcPr>
            <w:tcW w:w="1975" w:type="dxa"/>
            <w:vMerge/>
            <w:tcBorders>
              <w:top w:val="single" w:sz="8" w:space="0" w:color="0B3C5D"/>
              <w:left w:val="single" w:sz="8" w:space="0" w:color="0B3C5D"/>
              <w:bottom w:val="single" w:sz="8" w:space="0" w:color="0B3C5D"/>
              <w:right w:val="single" w:sz="8" w:space="0" w:color="0B3C5D"/>
            </w:tcBorders>
            <w:vAlign w:val="center"/>
            <w:hideMark/>
          </w:tcPr>
          <w:p w14:paraId="3C54F6CA" w14:textId="77777777" w:rsidR="000E5580" w:rsidRPr="000E5580" w:rsidRDefault="000E5580" w:rsidP="000E5580">
            <w:pPr>
              <w:spacing w:after="0" w:line="240" w:lineRule="auto"/>
              <w:rPr>
                <w:rFonts w:eastAsia="Times New Roman"/>
                <w:b/>
                <w:bCs/>
                <w:spacing w:val="0"/>
                <w:sz w:val="22"/>
                <w:szCs w:val="22"/>
                <w:lang w:val="es-DO" w:eastAsia="es-DO"/>
              </w:rPr>
            </w:pPr>
          </w:p>
        </w:tc>
        <w:tc>
          <w:tcPr>
            <w:tcW w:w="576" w:type="dxa"/>
            <w:tcBorders>
              <w:top w:val="single" w:sz="8" w:space="0" w:color="0B3C5D"/>
              <w:left w:val="single" w:sz="8" w:space="0" w:color="0B3C5D"/>
              <w:bottom w:val="single" w:sz="8" w:space="0" w:color="0B3C5D"/>
              <w:right w:val="single" w:sz="8" w:space="0" w:color="0B3C5D"/>
            </w:tcBorders>
            <w:shd w:val="clear" w:color="000000" w:fill="FFFFFF"/>
            <w:vAlign w:val="center"/>
            <w:hideMark/>
          </w:tcPr>
          <w:p w14:paraId="228C82B2" w14:textId="77777777" w:rsidR="000E5580" w:rsidRPr="000E5580" w:rsidRDefault="000E5580" w:rsidP="000E5580">
            <w:pPr>
              <w:spacing w:after="0" w:line="240" w:lineRule="auto"/>
              <w:jc w:val="center"/>
              <w:rPr>
                <w:rFonts w:eastAsia="Times New Roman"/>
                <w:spacing w:val="0"/>
                <w:sz w:val="22"/>
                <w:szCs w:val="22"/>
                <w:lang w:val="es-DO" w:eastAsia="es-DO"/>
              </w:rPr>
            </w:pPr>
            <w:r w:rsidRPr="000E5580">
              <w:rPr>
                <w:rFonts w:eastAsia="Times New Roman"/>
                <w:spacing w:val="0"/>
                <w:sz w:val="22"/>
                <w:szCs w:val="22"/>
                <w:lang w:val="es-DO" w:eastAsia="es-DO"/>
              </w:rPr>
              <w:t xml:space="preserve">       -   </w:t>
            </w:r>
          </w:p>
        </w:tc>
        <w:tc>
          <w:tcPr>
            <w:tcW w:w="709" w:type="dxa"/>
            <w:tcBorders>
              <w:top w:val="single" w:sz="8" w:space="0" w:color="0B3C5D"/>
              <w:left w:val="single" w:sz="8" w:space="0" w:color="0B3C5D"/>
              <w:bottom w:val="single" w:sz="8" w:space="0" w:color="0B3C5D"/>
              <w:right w:val="single" w:sz="8" w:space="0" w:color="0B3C5D"/>
            </w:tcBorders>
            <w:shd w:val="clear" w:color="000000" w:fill="FFFFFF"/>
            <w:vAlign w:val="center"/>
            <w:hideMark/>
          </w:tcPr>
          <w:p w14:paraId="037E9BF1" w14:textId="77777777" w:rsidR="000E5580" w:rsidRPr="000E5580" w:rsidRDefault="000E5580" w:rsidP="000E5580">
            <w:pPr>
              <w:spacing w:after="0" w:line="240" w:lineRule="auto"/>
              <w:rPr>
                <w:rFonts w:eastAsia="Times New Roman"/>
                <w:spacing w:val="0"/>
                <w:sz w:val="22"/>
                <w:szCs w:val="22"/>
                <w:lang w:val="es-DO" w:eastAsia="es-DO"/>
              </w:rPr>
            </w:pPr>
            <w:r w:rsidRPr="000E5580">
              <w:rPr>
                <w:rFonts w:eastAsia="Times New Roman"/>
                <w:spacing w:val="0"/>
                <w:sz w:val="22"/>
                <w:szCs w:val="22"/>
                <w:lang w:val="es-DO" w:eastAsia="es-DO"/>
              </w:rPr>
              <w:t xml:space="preserve">       -   </w:t>
            </w:r>
          </w:p>
        </w:tc>
        <w:tc>
          <w:tcPr>
            <w:tcW w:w="850" w:type="dxa"/>
            <w:tcBorders>
              <w:top w:val="single" w:sz="8" w:space="0" w:color="0B3C5D"/>
              <w:left w:val="single" w:sz="8" w:space="0" w:color="0B3C5D"/>
              <w:bottom w:val="single" w:sz="8" w:space="0" w:color="0B3C5D"/>
              <w:right w:val="single" w:sz="8" w:space="0" w:color="0B3C5D"/>
            </w:tcBorders>
            <w:shd w:val="clear" w:color="000000" w:fill="FFFFFF"/>
            <w:vAlign w:val="center"/>
            <w:hideMark/>
          </w:tcPr>
          <w:p w14:paraId="2B3125A6" w14:textId="77777777" w:rsidR="000E5580" w:rsidRPr="000E5580" w:rsidRDefault="000E5580" w:rsidP="000E5580">
            <w:pPr>
              <w:spacing w:after="0" w:line="240" w:lineRule="auto"/>
              <w:rPr>
                <w:rFonts w:eastAsia="Times New Roman"/>
                <w:spacing w:val="0"/>
                <w:sz w:val="22"/>
                <w:szCs w:val="22"/>
                <w:lang w:val="es-DO" w:eastAsia="es-DO"/>
              </w:rPr>
            </w:pPr>
            <w:r w:rsidRPr="000E5580">
              <w:rPr>
                <w:rFonts w:eastAsia="Times New Roman"/>
                <w:spacing w:val="0"/>
                <w:sz w:val="22"/>
                <w:szCs w:val="22"/>
                <w:lang w:val="es-DO" w:eastAsia="es-DO"/>
              </w:rPr>
              <w:t xml:space="preserve">       -   </w:t>
            </w:r>
          </w:p>
        </w:tc>
        <w:tc>
          <w:tcPr>
            <w:tcW w:w="851" w:type="dxa"/>
            <w:tcBorders>
              <w:top w:val="single" w:sz="8" w:space="0" w:color="0B3C5D"/>
              <w:left w:val="single" w:sz="8" w:space="0" w:color="0B3C5D"/>
              <w:bottom w:val="single" w:sz="8" w:space="0" w:color="0B3C5D"/>
              <w:right w:val="single" w:sz="8" w:space="0" w:color="0B3C5D"/>
            </w:tcBorders>
            <w:shd w:val="clear" w:color="000000" w:fill="FFFFFF"/>
            <w:vAlign w:val="center"/>
            <w:hideMark/>
          </w:tcPr>
          <w:p w14:paraId="177E1485" w14:textId="77777777" w:rsidR="000E5580" w:rsidRPr="000E5580" w:rsidRDefault="000E5580" w:rsidP="000E5580">
            <w:pPr>
              <w:spacing w:after="0" w:line="240" w:lineRule="auto"/>
              <w:rPr>
                <w:rFonts w:eastAsia="Times New Roman"/>
                <w:spacing w:val="0"/>
                <w:sz w:val="22"/>
                <w:szCs w:val="22"/>
                <w:lang w:val="es-DO" w:eastAsia="es-DO"/>
              </w:rPr>
            </w:pPr>
            <w:r w:rsidRPr="000E5580">
              <w:rPr>
                <w:rFonts w:eastAsia="Times New Roman"/>
                <w:spacing w:val="0"/>
                <w:sz w:val="22"/>
                <w:szCs w:val="22"/>
                <w:lang w:val="es-DO" w:eastAsia="es-DO"/>
              </w:rPr>
              <w:t xml:space="preserve">        -   </w:t>
            </w:r>
          </w:p>
        </w:tc>
        <w:tc>
          <w:tcPr>
            <w:tcW w:w="1134" w:type="dxa"/>
            <w:tcBorders>
              <w:top w:val="single" w:sz="8" w:space="0" w:color="0B3C5D"/>
              <w:left w:val="single" w:sz="8" w:space="0" w:color="0B3C5D"/>
              <w:bottom w:val="single" w:sz="8" w:space="0" w:color="0B3C5D"/>
              <w:right w:val="single" w:sz="8" w:space="0" w:color="0B3C5D"/>
            </w:tcBorders>
            <w:shd w:val="clear" w:color="000000" w:fill="FFFFFF"/>
            <w:vAlign w:val="center"/>
            <w:hideMark/>
          </w:tcPr>
          <w:p w14:paraId="5AE5E32B" w14:textId="77777777" w:rsidR="000E5580" w:rsidRPr="000E5580" w:rsidRDefault="000E5580" w:rsidP="000E5580">
            <w:pPr>
              <w:spacing w:after="0" w:line="240" w:lineRule="auto"/>
              <w:rPr>
                <w:rFonts w:eastAsia="Times New Roman"/>
                <w:spacing w:val="0"/>
                <w:sz w:val="22"/>
                <w:szCs w:val="22"/>
                <w:lang w:val="es-DO" w:eastAsia="es-DO"/>
              </w:rPr>
            </w:pPr>
            <w:r w:rsidRPr="000E5580">
              <w:rPr>
                <w:rFonts w:eastAsia="Times New Roman"/>
                <w:spacing w:val="0"/>
                <w:sz w:val="22"/>
                <w:szCs w:val="22"/>
                <w:lang w:val="es-DO" w:eastAsia="es-DO"/>
              </w:rPr>
              <w:t xml:space="preserve">   13,582 </w:t>
            </w:r>
          </w:p>
        </w:tc>
        <w:tc>
          <w:tcPr>
            <w:tcW w:w="869" w:type="dxa"/>
            <w:tcBorders>
              <w:top w:val="single" w:sz="8" w:space="0" w:color="0B3C5D"/>
              <w:left w:val="single" w:sz="8" w:space="0" w:color="0B3C5D"/>
              <w:bottom w:val="single" w:sz="8" w:space="0" w:color="0B3C5D"/>
              <w:right w:val="single" w:sz="8" w:space="0" w:color="0B3C5D"/>
            </w:tcBorders>
            <w:shd w:val="clear" w:color="000000" w:fill="FFFFFF"/>
            <w:vAlign w:val="center"/>
            <w:hideMark/>
          </w:tcPr>
          <w:p w14:paraId="4048D2F2" w14:textId="77777777" w:rsidR="000E5580" w:rsidRPr="000E5580" w:rsidRDefault="000E5580" w:rsidP="000E5580">
            <w:pPr>
              <w:spacing w:after="0" w:line="240" w:lineRule="auto"/>
              <w:rPr>
                <w:rFonts w:eastAsia="Times New Roman"/>
                <w:spacing w:val="0"/>
                <w:sz w:val="22"/>
                <w:szCs w:val="22"/>
                <w:lang w:val="es-DO" w:eastAsia="es-DO"/>
              </w:rPr>
            </w:pPr>
            <w:r w:rsidRPr="000E5580">
              <w:rPr>
                <w:rFonts w:eastAsia="Times New Roman"/>
                <w:spacing w:val="0"/>
                <w:sz w:val="22"/>
                <w:szCs w:val="22"/>
                <w:lang w:val="es-DO" w:eastAsia="es-DO"/>
              </w:rPr>
              <w:t> </w:t>
            </w:r>
          </w:p>
        </w:tc>
        <w:tc>
          <w:tcPr>
            <w:tcW w:w="992" w:type="dxa"/>
            <w:tcBorders>
              <w:top w:val="single" w:sz="8" w:space="0" w:color="0B3C5D"/>
              <w:left w:val="single" w:sz="8" w:space="0" w:color="0B3C5D"/>
              <w:bottom w:val="single" w:sz="8" w:space="0" w:color="0B3C5D"/>
              <w:right w:val="single" w:sz="8" w:space="0" w:color="0B3C5D"/>
            </w:tcBorders>
            <w:shd w:val="clear" w:color="000000" w:fill="FFFFFF"/>
            <w:noWrap/>
            <w:vAlign w:val="bottom"/>
            <w:hideMark/>
          </w:tcPr>
          <w:p w14:paraId="44D15E16" w14:textId="77777777" w:rsidR="000E5580" w:rsidRPr="000E5580" w:rsidRDefault="000E5580" w:rsidP="000E5580">
            <w:pPr>
              <w:spacing w:after="0" w:line="240" w:lineRule="auto"/>
              <w:rPr>
                <w:rFonts w:eastAsia="Times New Roman"/>
                <w:b/>
                <w:bCs/>
                <w:spacing w:val="0"/>
                <w:sz w:val="22"/>
                <w:szCs w:val="22"/>
                <w:lang w:val="es-DO" w:eastAsia="es-DO"/>
              </w:rPr>
            </w:pPr>
            <w:r w:rsidRPr="000E5580">
              <w:rPr>
                <w:rFonts w:eastAsia="Times New Roman"/>
                <w:b/>
                <w:bCs/>
                <w:spacing w:val="0"/>
                <w:sz w:val="22"/>
                <w:szCs w:val="22"/>
                <w:lang w:val="es-DO" w:eastAsia="es-DO"/>
              </w:rPr>
              <w:t xml:space="preserve">   13,582 </w:t>
            </w:r>
          </w:p>
        </w:tc>
      </w:tr>
      <w:tr w:rsidR="000E5580" w:rsidRPr="006F2D6D" w14:paraId="2CBB3235" w14:textId="77777777" w:rsidTr="00F84D47">
        <w:trPr>
          <w:trHeight w:val="325"/>
          <w:jc w:val="center"/>
        </w:trPr>
        <w:tc>
          <w:tcPr>
            <w:tcW w:w="1975" w:type="dxa"/>
            <w:tcBorders>
              <w:top w:val="single" w:sz="8" w:space="0" w:color="0B3C5D"/>
              <w:left w:val="single" w:sz="8" w:space="0" w:color="0B3C5D"/>
              <w:bottom w:val="single" w:sz="8" w:space="0" w:color="0B3C5D"/>
              <w:right w:val="single" w:sz="8" w:space="0" w:color="0B3C5D"/>
            </w:tcBorders>
            <w:shd w:val="clear" w:color="000000" w:fill="FFFFFF"/>
            <w:vAlign w:val="center"/>
            <w:hideMark/>
          </w:tcPr>
          <w:p w14:paraId="145C2484" w14:textId="77777777" w:rsidR="000E5580" w:rsidRPr="000E5580" w:rsidRDefault="000E5580" w:rsidP="000E5580">
            <w:pPr>
              <w:spacing w:after="0" w:line="240" w:lineRule="auto"/>
              <w:rPr>
                <w:rFonts w:eastAsia="Times New Roman"/>
                <w:b/>
                <w:bCs/>
                <w:spacing w:val="0"/>
                <w:sz w:val="22"/>
                <w:szCs w:val="22"/>
                <w:lang w:val="es-DO" w:eastAsia="es-DO"/>
              </w:rPr>
            </w:pPr>
            <w:r w:rsidRPr="000E5580">
              <w:rPr>
                <w:rFonts w:eastAsia="Times New Roman"/>
                <w:b/>
                <w:bCs/>
                <w:spacing w:val="0"/>
                <w:sz w:val="22"/>
                <w:szCs w:val="22"/>
                <w:lang w:val="es-DO" w:eastAsia="es-DO"/>
              </w:rPr>
              <w:t>Total Cosechado</w:t>
            </w:r>
          </w:p>
        </w:tc>
        <w:tc>
          <w:tcPr>
            <w:tcW w:w="576" w:type="dxa"/>
            <w:tcBorders>
              <w:top w:val="single" w:sz="8" w:space="0" w:color="0B3C5D"/>
              <w:left w:val="single" w:sz="8" w:space="0" w:color="0B3C5D"/>
              <w:bottom w:val="single" w:sz="8" w:space="0" w:color="0B3C5D"/>
              <w:right w:val="single" w:sz="8" w:space="0" w:color="0B3C5D"/>
            </w:tcBorders>
            <w:shd w:val="clear" w:color="000000" w:fill="FFFFFF"/>
            <w:noWrap/>
            <w:vAlign w:val="bottom"/>
            <w:hideMark/>
          </w:tcPr>
          <w:p w14:paraId="2DF1A037" w14:textId="77777777" w:rsidR="000E5580" w:rsidRPr="000E5580" w:rsidRDefault="000E5580" w:rsidP="000E5580">
            <w:pPr>
              <w:spacing w:after="0" w:line="240" w:lineRule="auto"/>
              <w:rPr>
                <w:rFonts w:eastAsia="Times New Roman"/>
                <w:spacing w:val="0"/>
                <w:sz w:val="22"/>
                <w:szCs w:val="22"/>
                <w:lang w:val="es-DO" w:eastAsia="es-DO"/>
              </w:rPr>
            </w:pPr>
            <w:r w:rsidRPr="000E5580">
              <w:rPr>
                <w:rFonts w:eastAsia="Times New Roman"/>
                <w:spacing w:val="0"/>
                <w:sz w:val="22"/>
                <w:szCs w:val="22"/>
                <w:lang w:val="es-DO" w:eastAsia="es-DO"/>
              </w:rPr>
              <w:t> </w:t>
            </w:r>
          </w:p>
        </w:tc>
        <w:tc>
          <w:tcPr>
            <w:tcW w:w="709" w:type="dxa"/>
            <w:tcBorders>
              <w:top w:val="single" w:sz="8" w:space="0" w:color="0B3C5D"/>
              <w:left w:val="single" w:sz="8" w:space="0" w:color="0B3C5D"/>
              <w:bottom w:val="single" w:sz="8" w:space="0" w:color="0B3C5D"/>
              <w:right w:val="single" w:sz="8" w:space="0" w:color="0B3C5D"/>
            </w:tcBorders>
            <w:shd w:val="clear" w:color="000000" w:fill="FFFFFF"/>
            <w:noWrap/>
            <w:vAlign w:val="bottom"/>
            <w:hideMark/>
          </w:tcPr>
          <w:p w14:paraId="299C23AA" w14:textId="77777777" w:rsidR="000E5580" w:rsidRPr="000E5580" w:rsidRDefault="000E5580" w:rsidP="000E5580">
            <w:pPr>
              <w:spacing w:after="0" w:line="240" w:lineRule="auto"/>
              <w:rPr>
                <w:rFonts w:eastAsia="Times New Roman"/>
                <w:spacing w:val="0"/>
                <w:sz w:val="22"/>
                <w:szCs w:val="22"/>
                <w:lang w:val="es-DO" w:eastAsia="es-DO"/>
              </w:rPr>
            </w:pPr>
            <w:r w:rsidRPr="000E5580">
              <w:rPr>
                <w:rFonts w:eastAsia="Times New Roman"/>
                <w:spacing w:val="0"/>
                <w:sz w:val="22"/>
                <w:szCs w:val="22"/>
                <w:lang w:val="es-DO" w:eastAsia="es-DO"/>
              </w:rPr>
              <w:t> </w:t>
            </w:r>
          </w:p>
        </w:tc>
        <w:tc>
          <w:tcPr>
            <w:tcW w:w="850" w:type="dxa"/>
            <w:tcBorders>
              <w:top w:val="single" w:sz="8" w:space="0" w:color="0B3C5D"/>
              <w:left w:val="single" w:sz="8" w:space="0" w:color="0B3C5D"/>
              <w:bottom w:val="single" w:sz="8" w:space="0" w:color="0B3C5D"/>
              <w:right w:val="single" w:sz="8" w:space="0" w:color="0B3C5D"/>
            </w:tcBorders>
            <w:shd w:val="clear" w:color="000000" w:fill="FFFFFF"/>
            <w:noWrap/>
            <w:vAlign w:val="bottom"/>
            <w:hideMark/>
          </w:tcPr>
          <w:p w14:paraId="661107BF" w14:textId="77777777" w:rsidR="000E5580" w:rsidRPr="000E5580" w:rsidRDefault="000E5580" w:rsidP="000E5580">
            <w:pPr>
              <w:spacing w:after="0" w:line="240" w:lineRule="auto"/>
              <w:rPr>
                <w:rFonts w:eastAsia="Times New Roman"/>
                <w:spacing w:val="0"/>
                <w:sz w:val="22"/>
                <w:szCs w:val="22"/>
                <w:lang w:val="es-DO" w:eastAsia="es-DO"/>
              </w:rPr>
            </w:pPr>
            <w:r w:rsidRPr="000E5580">
              <w:rPr>
                <w:rFonts w:eastAsia="Times New Roman"/>
                <w:spacing w:val="0"/>
                <w:sz w:val="22"/>
                <w:szCs w:val="22"/>
                <w:lang w:val="es-DO" w:eastAsia="es-DO"/>
              </w:rPr>
              <w:t> </w:t>
            </w:r>
          </w:p>
        </w:tc>
        <w:tc>
          <w:tcPr>
            <w:tcW w:w="851" w:type="dxa"/>
            <w:tcBorders>
              <w:top w:val="single" w:sz="8" w:space="0" w:color="0B3C5D"/>
              <w:left w:val="single" w:sz="8" w:space="0" w:color="0B3C5D"/>
              <w:bottom w:val="single" w:sz="8" w:space="0" w:color="0B3C5D"/>
              <w:right w:val="single" w:sz="8" w:space="0" w:color="0B3C5D"/>
            </w:tcBorders>
            <w:shd w:val="clear" w:color="000000" w:fill="FFFFFF"/>
            <w:noWrap/>
            <w:vAlign w:val="bottom"/>
            <w:hideMark/>
          </w:tcPr>
          <w:p w14:paraId="3663262B" w14:textId="77777777" w:rsidR="000E5580" w:rsidRPr="000E5580" w:rsidRDefault="000E5580" w:rsidP="000E5580">
            <w:pPr>
              <w:spacing w:after="0" w:line="240" w:lineRule="auto"/>
              <w:rPr>
                <w:rFonts w:eastAsia="Times New Roman"/>
                <w:spacing w:val="0"/>
                <w:sz w:val="22"/>
                <w:szCs w:val="22"/>
                <w:lang w:val="es-DO" w:eastAsia="es-DO"/>
              </w:rPr>
            </w:pPr>
            <w:r w:rsidRPr="000E5580">
              <w:rPr>
                <w:rFonts w:eastAsia="Times New Roman"/>
                <w:spacing w:val="0"/>
                <w:sz w:val="22"/>
                <w:szCs w:val="22"/>
                <w:lang w:val="es-DO" w:eastAsia="es-DO"/>
              </w:rPr>
              <w:t> </w:t>
            </w:r>
          </w:p>
        </w:tc>
        <w:tc>
          <w:tcPr>
            <w:tcW w:w="1134" w:type="dxa"/>
            <w:tcBorders>
              <w:top w:val="single" w:sz="8" w:space="0" w:color="0B3C5D"/>
              <w:left w:val="single" w:sz="8" w:space="0" w:color="0B3C5D"/>
              <w:bottom w:val="single" w:sz="8" w:space="0" w:color="0B3C5D"/>
              <w:right w:val="single" w:sz="8" w:space="0" w:color="0B3C5D"/>
            </w:tcBorders>
            <w:shd w:val="clear" w:color="000000" w:fill="FFFFFF"/>
            <w:noWrap/>
            <w:vAlign w:val="bottom"/>
            <w:hideMark/>
          </w:tcPr>
          <w:p w14:paraId="14BC1C29" w14:textId="77777777" w:rsidR="000E5580" w:rsidRPr="000E5580" w:rsidRDefault="000E5580" w:rsidP="000E5580">
            <w:pPr>
              <w:spacing w:after="0" w:line="240" w:lineRule="auto"/>
              <w:rPr>
                <w:rFonts w:eastAsia="Times New Roman"/>
                <w:b/>
                <w:bCs/>
                <w:spacing w:val="0"/>
                <w:sz w:val="22"/>
                <w:szCs w:val="22"/>
                <w:lang w:val="es-DO" w:eastAsia="es-DO"/>
              </w:rPr>
            </w:pPr>
            <w:r w:rsidRPr="000E5580">
              <w:rPr>
                <w:rFonts w:eastAsia="Times New Roman"/>
                <w:b/>
                <w:bCs/>
                <w:spacing w:val="0"/>
                <w:sz w:val="22"/>
                <w:szCs w:val="22"/>
                <w:lang w:val="es-DO" w:eastAsia="es-DO"/>
              </w:rPr>
              <w:t xml:space="preserve"> 177,582 </w:t>
            </w:r>
          </w:p>
        </w:tc>
        <w:tc>
          <w:tcPr>
            <w:tcW w:w="869" w:type="dxa"/>
            <w:tcBorders>
              <w:top w:val="single" w:sz="8" w:space="0" w:color="0B3C5D"/>
              <w:left w:val="single" w:sz="8" w:space="0" w:color="0B3C5D"/>
              <w:bottom w:val="single" w:sz="8" w:space="0" w:color="0B3C5D"/>
              <w:right w:val="single" w:sz="8" w:space="0" w:color="0B3C5D"/>
            </w:tcBorders>
            <w:shd w:val="clear" w:color="000000" w:fill="FFFFFF"/>
            <w:noWrap/>
            <w:vAlign w:val="bottom"/>
            <w:hideMark/>
          </w:tcPr>
          <w:p w14:paraId="0F9110E3" w14:textId="77777777" w:rsidR="000E5580" w:rsidRPr="000E5580" w:rsidRDefault="000E5580" w:rsidP="000E5580">
            <w:pPr>
              <w:spacing w:after="0" w:line="240" w:lineRule="auto"/>
              <w:rPr>
                <w:rFonts w:eastAsia="Times New Roman"/>
                <w:b/>
                <w:bCs/>
                <w:spacing w:val="0"/>
                <w:sz w:val="22"/>
                <w:szCs w:val="22"/>
                <w:lang w:val="es-DO" w:eastAsia="es-DO"/>
              </w:rPr>
            </w:pPr>
            <w:r w:rsidRPr="000E5580">
              <w:rPr>
                <w:rFonts w:eastAsia="Times New Roman"/>
                <w:b/>
                <w:bCs/>
                <w:spacing w:val="0"/>
                <w:sz w:val="22"/>
                <w:szCs w:val="22"/>
                <w:lang w:val="es-DO" w:eastAsia="es-DO"/>
              </w:rPr>
              <w:t xml:space="preserve">   99,543 </w:t>
            </w:r>
          </w:p>
        </w:tc>
        <w:tc>
          <w:tcPr>
            <w:tcW w:w="992" w:type="dxa"/>
            <w:tcBorders>
              <w:top w:val="single" w:sz="8" w:space="0" w:color="0B3C5D"/>
              <w:left w:val="single" w:sz="8" w:space="0" w:color="0B3C5D"/>
              <w:bottom w:val="single" w:sz="8" w:space="0" w:color="0B3C5D"/>
              <w:right w:val="single" w:sz="8" w:space="0" w:color="0B3C5D"/>
            </w:tcBorders>
            <w:shd w:val="clear" w:color="000000" w:fill="FFFFFF"/>
            <w:noWrap/>
            <w:vAlign w:val="bottom"/>
            <w:hideMark/>
          </w:tcPr>
          <w:p w14:paraId="4B418C96" w14:textId="77777777" w:rsidR="000E5580" w:rsidRPr="000E5580" w:rsidRDefault="000E5580" w:rsidP="000E5580">
            <w:pPr>
              <w:spacing w:after="0" w:line="240" w:lineRule="auto"/>
              <w:rPr>
                <w:rFonts w:eastAsia="Times New Roman"/>
                <w:b/>
                <w:bCs/>
                <w:spacing w:val="0"/>
                <w:sz w:val="22"/>
                <w:szCs w:val="22"/>
                <w:lang w:val="es-DO" w:eastAsia="es-DO"/>
              </w:rPr>
            </w:pPr>
            <w:r w:rsidRPr="000E5580">
              <w:rPr>
                <w:rFonts w:eastAsia="Times New Roman"/>
                <w:b/>
                <w:bCs/>
                <w:spacing w:val="0"/>
                <w:sz w:val="22"/>
                <w:szCs w:val="22"/>
                <w:lang w:val="es-DO" w:eastAsia="es-DO"/>
              </w:rPr>
              <w:t xml:space="preserve">  450,713 </w:t>
            </w:r>
          </w:p>
        </w:tc>
      </w:tr>
    </w:tbl>
    <w:p w14:paraId="2FF4DC5B" w14:textId="77777777" w:rsidR="00DA350C" w:rsidRDefault="00DA350C" w:rsidP="00D80F8A">
      <w:pPr>
        <w:spacing w:after="0" w:line="360" w:lineRule="auto"/>
        <w:jc w:val="both"/>
        <w:rPr>
          <w:lang w:val="es-DO"/>
        </w:rPr>
      </w:pPr>
    </w:p>
    <w:p w14:paraId="1E60C720" w14:textId="77777777" w:rsidR="007531EC" w:rsidRDefault="002859C3" w:rsidP="00D80F8A">
      <w:pPr>
        <w:spacing w:after="0" w:line="360" w:lineRule="auto"/>
        <w:jc w:val="both"/>
        <w:rPr>
          <w:lang w:val="es-DO"/>
        </w:rPr>
      </w:pPr>
      <w:r>
        <w:rPr>
          <w:lang w:val="es-DO"/>
        </w:rPr>
        <w:t xml:space="preserve"> </w:t>
      </w:r>
    </w:p>
    <w:p w14:paraId="76453E2E" w14:textId="2765B270" w:rsidR="008D602E" w:rsidRDefault="00D80F8A" w:rsidP="00B92939">
      <w:pPr>
        <w:spacing w:after="0" w:line="360" w:lineRule="auto"/>
        <w:jc w:val="center"/>
        <w:rPr>
          <w:lang w:val="es-DO"/>
        </w:rPr>
      </w:pPr>
      <w:r>
        <w:rPr>
          <w:lang w:val="es-DO"/>
        </w:rPr>
        <w:lastRenderedPageBreak/>
        <w:t>Cuadro X</w:t>
      </w:r>
      <w:r w:rsidR="00CE7998">
        <w:rPr>
          <w:lang w:val="es-DO"/>
        </w:rPr>
        <w:t>(A)</w:t>
      </w:r>
      <w:r>
        <w:rPr>
          <w:lang w:val="es-DO"/>
        </w:rPr>
        <w:t xml:space="preserve">: </w:t>
      </w:r>
      <w:r w:rsidR="00CE7998">
        <w:rPr>
          <w:lang w:val="es-DO"/>
        </w:rPr>
        <w:t>Maquinarias y equipos mejorados</w:t>
      </w:r>
    </w:p>
    <w:tbl>
      <w:tblPr>
        <w:tblW w:w="6898" w:type="dxa"/>
        <w:jc w:val="center"/>
        <w:tblBorders>
          <w:top w:val="single" w:sz="8" w:space="0" w:color="0B3C5D"/>
          <w:left w:val="single" w:sz="8" w:space="0" w:color="0B3C5D"/>
          <w:bottom w:val="single" w:sz="8" w:space="0" w:color="0B3C5D"/>
          <w:right w:val="single" w:sz="8" w:space="0" w:color="0B3C5D"/>
          <w:insideH w:val="single" w:sz="8" w:space="0" w:color="0B3C5D"/>
          <w:insideV w:val="single" w:sz="8" w:space="0" w:color="0B3C5D"/>
        </w:tblBorders>
        <w:tblCellMar>
          <w:left w:w="70" w:type="dxa"/>
          <w:right w:w="70" w:type="dxa"/>
        </w:tblCellMar>
        <w:tblLook w:val="04A0" w:firstRow="1" w:lastRow="0" w:firstColumn="1" w:lastColumn="0" w:noHBand="0" w:noVBand="1"/>
      </w:tblPr>
      <w:tblGrid>
        <w:gridCol w:w="1020"/>
        <w:gridCol w:w="2145"/>
        <w:gridCol w:w="1134"/>
        <w:gridCol w:w="937"/>
        <w:gridCol w:w="454"/>
        <w:gridCol w:w="348"/>
        <w:gridCol w:w="860"/>
      </w:tblGrid>
      <w:tr w:rsidR="00934E1F" w:rsidRPr="00934E1F" w14:paraId="44066135" w14:textId="77777777" w:rsidTr="00934E1F">
        <w:trPr>
          <w:trHeight w:val="514"/>
          <w:jc w:val="center"/>
        </w:trPr>
        <w:tc>
          <w:tcPr>
            <w:tcW w:w="5236" w:type="dxa"/>
            <w:gridSpan w:val="4"/>
            <w:shd w:val="clear" w:color="auto" w:fill="0B3C5D"/>
            <w:noWrap/>
            <w:vAlign w:val="bottom"/>
            <w:hideMark/>
          </w:tcPr>
          <w:p w14:paraId="590A684D" w14:textId="77777777" w:rsidR="008D602E" w:rsidRPr="00934E1F" w:rsidRDefault="008D602E" w:rsidP="008D602E">
            <w:pPr>
              <w:spacing w:after="0" w:line="240" w:lineRule="auto"/>
              <w:jc w:val="center"/>
              <w:rPr>
                <w:rFonts w:eastAsia="Times New Roman"/>
                <w:b/>
                <w:bCs/>
                <w:color w:val="FFFFFF" w:themeColor="background1"/>
                <w:spacing w:val="0"/>
                <w:sz w:val="20"/>
                <w:szCs w:val="20"/>
                <w:lang w:val="es-DO" w:eastAsia="es-DO"/>
              </w:rPr>
            </w:pPr>
            <w:r w:rsidRPr="00934E1F">
              <w:rPr>
                <w:rFonts w:eastAsia="Times New Roman"/>
                <w:b/>
                <w:bCs/>
                <w:color w:val="FFFFFF" w:themeColor="background1"/>
                <w:spacing w:val="0"/>
                <w:sz w:val="20"/>
                <w:szCs w:val="20"/>
                <w:lang w:val="es-DO" w:eastAsia="es-DO"/>
              </w:rPr>
              <w:t>MAQUINARIAS, EQUIPOS Y ESTRUCTURAS INERVENIDAS</w:t>
            </w:r>
          </w:p>
        </w:tc>
        <w:tc>
          <w:tcPr>
            <w:tcW w:w="1662" w:type="dxa"/>
            <w:gridSpan w:val="3"/>
            <w:shd w:val="clear" w:color="auto" w:fill="0B3C5D"/>
            <w:noWrap/>
            <w:vAlign w:val="bottom"/>
            <w:hideMark/>
          </w:tcPr>
          <w:p w14:paraId="7F503B78" w14:textId="77777777" w:rsidR="008D602E" w:rsidRPr="00934E1F" w:rsidRDefault="008D602E" w:rsidP="008D602E">
            <w:pPr>
              <w:spacing w:after="0" w:line="240" w:lineRule="auto"/>
              <w:jc w:val="center"/>
              <w:rPr>
                <w:rFonts w:eastAsia="Times New Roman"/>
                <w:b/>
                <w:bCs/>
                <w:color w:val="FFFFFF" w:themeColor="background1"/>
                <w:spacing w:val="0"/>
                <w:sz w:val="20"/>
                <w:szCs w:val="20"/>
                <w:lang w:val="es-DO" w:eastAsia="es-DO"/>
              </w:rPr>
            </w:pPr>
            <w:r w:rsidRPr="00934E1F">
              <w:rPr>
                <w:rFonts w:eastAsia="Times New Roman"/>
                <w:b/>
                <w:bCs/>
                <w:color w:val="FFFFFF" w:themeColor="background1"/>
                <w:spacing w:val="0"/>
                <w:sz w:val="20"/>
                <w:szCs w:val="20"/>
                <w:lang w:val="es-DO" w:eastAsia="es-DO"/>
              </w:rPr>
              <w:t>BEFICIARIOS</w:t>
            </w:r>
          </w:p>
        </w:tc>
      </w:tr>
      <w:tr w:rsidR="002859C3" w:rsidRPr="008D602E" w14:paraId="0C79120A" w14:textId="77777777" w:rsidTr="0036288C">
        <w:trPr>
          <w:trHeight w:val="476"/>
          <w:jc w:val="center"/>
        </w:trPr>
        <w:tc>
          <w:tcPr>
            <w:tcW w:w="1020" w:type="dxa"/>
            <w:noWrap/>
            <w:vAlign w:val="bottom"/>
            <w:hideMark/>
          </w:tcPr>
          <w:p w14:paraId="43CBF669" w14:textId="77777777" w:rsidR="008D602E" w:rsidRPr="008D602E" w:rsidRDefault="008D602E" w:rsidP="008D602E">
            <w:pPr>
              <w:spacing w:after="0" w:line="240" w:lineRule="auto"/>
              <w:jc w:val="center"/>
              <w:rPr>
                <w:rFonts w:eastAsia="Times New Roman"/>
                <w:b/>
                <w:bCs/>
                <w:spacing w:val="0"/>
                <w:sz w:val="20"/>
                <w:szCs w:val="20"/>
                <w:lang w:val="es-DO" w:eastAsia="es-DO"/>
              </w:rPr>
            </w:pPr>
            <w:r w:rsidRPr="008D602E">
              <w:rPr>
                <w:rFonts w:eastAsia="Times New Roman"/>
                <w:b/>
                <w:bCs/>
                <w:spacing w:val="0"/>
                <w:sz w:val="20"/>
                <w:szCs w:val="20"/>
                <w:lang w:val="es-DO" w:eastAsia="es-DO"/>
              </w:rPr>
              <w:t>MES</w:t>
            </w:r>
          </w:p>
        </w:tc>
        <w:tc>
          <w:tcPr>
            <w:tcW w:w="2145" w:type="dxa"/>
            <w:noWrap/>
            <w:vAlign w:val="bottom"/>
            <w:hideMark/>
          </w:tcPr>
          <w:p w14:paraId="02B8F0EA" w14:textId="77777777" w:rsidR="008D602E" w:rsidRPr="008D602E" w:rsidRDefault="008D602E" w:rsidP="008D602E">
            <w:pPr>
              <w:spacing w:after="0" w:line="240" w:lineRule="auto"/>
              <w:jc w:val="center"/>
              <w:rPr>
                <w:rFonts w:eastAsia="Times New Roman"/>
                <w:b/>
                <w:bCs/>
                <w:spacing w:val="0"/>
                <w:sz w:val="20"/>
                <w:szCs w:val="20"/>
                <w:lang w:val="es-DO" w:eastAsia="es-DO"/>
              </w:rPr>
            </w:pPr>
            <w:r w:rsidRPr="008D602E">
              <w:rPr>
                <w:rFonts w:eastAsia="Times New Roman"/>
                <w:b/>
                <w:bCs/>
                <w:spacing w:val="0"/>
                <w:sz w:val="20"/>
                <w:szCs w:val="20"/>
                <w:lang w:val="es-DO" w:eastAsia="es-DO"/>
              </w:rPr>
              <w:t>DESPULPADORA</w:t>
            </w:r>
          </w:p>
        </w:tc>
        <w:tc>
          <w:tcPr>
            <w:tcW w:w="1134" w:type="dxa"/>
            <w:noWrap/>
            <w:vAlign w:val="bottom"/>
            <w:hideMark/>
          </w:tcPr>
          <w:p w14:paraId="0BFF0186" w14:textId="77777777" w:rsidR="008D602E" w:rsidRPr="008D602E" w:rsidRDefault="008D602E" w:rsidP="008D602E">
            <w:pPr>
              <w:spacing w:after="0" w:line="240" w:lineRule="auto"/>
              <w:jc w:val="center"/>
              <w:rPr>
                <w:rFonts w:eastAsia="Times New Roman"/>
                <w:b/>
                <w:bCs/>
                <w:spacing w:val="0"/>
                <w:sz w:val="20"/>
                <w:szCs w:val="20"/>
                <w:lang w:val="es-DO" w:eastAsia="es-DO"/>
              </w:rPr>
            </w:pPr>
            <w:r w:rsidRPr="008D602E">
              <w:rPr>
                <w:rFonts w:eastAsia="Times New Roman"/>
                <w:b/>
                <w:bCs/>
                <w:spacing w:val="0"/>
                <w:sz w:val="20"/>
                <w:szCs w:val="20"/>
                <w:lang w:val="es-DO" w:eastAsia="es-DO"/>
              </w:rPr>
              <w:t>MOLINO</w:t>
            </w:r>
          </w:p>
        </w:tc>
        <w:tc>
          <w:tcPr>
            <w:tcW w:w="937" w:type="dxa"/>
            <w:noWrap/>
            <w:vAlign w:val="bottom"/>
            <w:hideMark/>
          </w:tcPr>
          <w:p w14:paraId="50EA3438" w14:textId="77777777" w:rsidR="008D602E" w:rsidRPr="008D602E" w:rsidRDefault="008D602E" w:rsidP="008D602E">
            <w:pPr>
              <w:spacing w:after="0" w:line="240" w:lineRule="auto"/>
              <w:jc w:val="center"/>
              <w:rPr>
                <w:rFonts w:eastAsia="Times New Roman"/>
                <w:b/>
                <w:bCs/>
                <w:spacing w:val="0"/>
                <w:sz w:val="20"/>
                <w:szCs w:val="20"/>
                <w:lang w:val="es-DO" w:eastAsia="es-DO"/>
              </w:rPr>
            </w:pPr>
            <w:r w:rsidRPr="008D602E">
              <w:rPr>
                <w:rFonts w:eastAsia="Times New Roman"/>
                <w:b/>
                <w:bCs/>
                <w:spacing w:val="0"/>
                <w:sz w:val="20"/>
                <w:szCs w:val="20"/>
                <w:lang w:val="es-DO" w:eastAsia="es-DO"/>
              </w:rPr>
              <w:t>OTROS</w:t>
            </w:r>
          </w:p>
        </w:tc>
        <w:tc>
          <w:tcPr>
            <w:tcW w:w="454" w:type="dxa"/>
            <w:noWrap/>
            <w:vAlign w:val="bottom"/>
            <w:hideMark/>
          </w:tcPr>
          <w:p w14:paraId="43E21E34" w14:textId="77777777" w:rsidR="008D602E" w:rsidRPr="008D602E" w:rsidRDefault="008D602E" w:rsidP="008D602E">
            <w:pPr>
              <w:spacing w:after="0" w:line="240" w:lineRule="auto"/>
              <w:jc w:val="center"/>
              <w:rPr>
                <w:rFonts w:eastAsia="Times New Roman"/>
                <w:b/>
                <w:bCs/>
                <w:spacing w:val="0"/>
                <w:sz w:val="20"/>
                <w:szCs w:val="20"/>
                <w:lang w:val="es-DO" w:eastAsia="es-DO"/>
              </w:rPr>
            </w:pPr>
            <w:r w:rsidRPr="008D602E">
              <w:rPr>
                <w:rFonts w:eastAsia="Times New Roman"/>
                <w:b/>
                <w:bCs/>
                <w:spacing w:val="0"/>
                <w:sz w:val="20"/>
                <w:szCs w:val="20"/>
                <w:lang w:val="es-DO" w:eastAsia="es-DO"/>
              </w:rPr>
              <w:t>H</w:t>
            </w:r>
          </w:p>
        </w:tc>
        <w:tc>
          <w:tcPr>
            <w:tcW w:w="348" w:type="dxa"/>
            <w:noWrap/>
            <w:vAlign w:val="bottom"/>
            <w:hideMark/>
          </w:tcPr>
          <w:p w14:paraId="54AD8196" w14:textId="77777777" w:rsidR="008D602E" w:rsidRPr="008D602E" w:rsidRDefault="008D602E" w:rsidP="008D602E">
            <w:pPr>
              <w:spacing w:after="0" w:line="240" w:lineRule="auto"/>
              <w:jc w:val="center"/>
              <w:rPr>
                <w:rFonts w:eastAsia="Times New Roman"/>
                <w:b/>
                <w:bCs/>
                <w:spacing w:val="0"/>
                <w:sz w:val="20"/>
                <w:szCs w:val="20"/>
                <w:lang w:val="es-DO" w:eastAsia="es-DO"/>
              </w:rPr>
            </w:pPr>
            <w:r w:rsidRPr="008D602E">
              <w:rPr>
                <w:rFonts w:eastAsia="Times New Roman"/>
                <w:b/>
                <w:bCs/>
                <w:spacing w:val="0"/>
                <w:sz w:val="20"/>
                <w:szCs w:val="20"/>
                <w:lang w:val="es-DO" w:eastAsia="es-DO"/>
              </w:rPr>
              <w:t>M</w:t>
            </w:r>
          </w:p>
        </w:tc>
        <w:tc>
          <w:tcPr>
            <w:tcW w:w="860" w:type="dxa"/>
            <w:noWrap/>
            <w:vAlign w:val="bottom"/>
            <w:hideMark/>
          </w:tcPr>
          <w:p w14:paraId="1F514963" w14:textId="77777777" w:rsidR="008D602E" w:rsidRPr="008D602E" w:rsidRDefault="008D602E" w:rsidP="008D602E">
            <w:pPr>
              <w:spacing w:after="0" w:line="240" w:lineRule="auto"/>
              <w:jc w:val="center"/>
              <w:rPr>
                <w:rFonts w:eastAsia="Times New Roman"/>
                <w:b/>
                <w:bCs/>
                <w:spacing w:val="0"/>
                <w:sz w:val="20"/>
                <w:szCs w:val="20"/>
                <w:lang w:val="es-DO" w:eastAsia="es-DO"/>
              </w:rPr>
            </w:pPr>
            <w:r w:rsidRPr="008D602E">
              <w:rPr>
                <w:rFonts w:eastAsia="Times New Roman"/>
                <w:b/>
                <w:bCs/>
                <w:spacing w:val="0"/>
                <w:sz w:val="20"/>
                <w:szCs w:val="20"/>
                <w:lang w:val="es-DO" w:eastAsia="es-DO"/>
              </w:rPr>
              <w:t>TOTAL</w:t>
            </w:r>
          </w:p>
        </w:tc>
      </w:tr>
      <w:tr w:rsidR="002859C3" w:rsidRPr="008D602E" w14:paraId="335C97FE" w14:textId="77777777" w:rsidTr="0036288C">
        <w:trPr>
          <w:trHeight w:val="514"/>
          <w:jc w:val="center"/>
        </w:trPr>
        <w:tc>
          <w:tcPr>
            <w:tcW w:w="1020" w:type="dxa"/>
            <w:noWrap/>
            <w:vAlign w:val="bottom"/>
            <w:hideMark/>
          </w:tcPr>
          <w:p w14:paraId="1BB5D084" w14:textId="47B695AA" w:rsidR="008D602E" w:rsidRPr="008D602E" w:rsidRDefault="008D602E" w:rsidP="008D602E">
            <w:pPr>
              <w:spacing w:after="0" w:line="240" w:lineRule="auto"/>
              <w:jc w:val="center"/>
              <w:rPr>
                <w:rFonts w:eastAsia="Times New Roman"/>
                <w:spacing w:val="0"/>
                <w:lang w:val="es-DO" w:eastAsia="es-DO"/>
              </w:rPr>
            </w:pPr>
            <w:r w:rsidRPr="008D602E">
              <w:rPr>
                <w:rFonts w:eastAsia="Times New Roman"/>
                <w:spacing w:val="0"/>
                <w:lang w:val="es-DO" w:eastAsia="es-DO"/>
              </w:rPr>
              <w:t>Ene</w:t>
            </w:r>
          </w:p>
        </w:tc>
        <w:tc>
          <w:tcPr>
            <w:tcW w:w="2145" w:type="dxa"/>
            <w:noWrap/>
            <w:vAlign w:val="bottom"/>
            <w:hideMark/>
          </w:tcPr>
          <w:p w14:paraId="290D2B5A" w14:textId="77777777" w:rsidR="008D602E" w:rsidRPr="008D602E" w:rsidRDefault="008D602E" w:rsidP="008D602E">
            <w:pPr>
              <w:spacing w:after="0" w:line="240" w:lineRule="auto"/>
              <w:jc w:val="center"/>
              <w:rPr>
                <w:rFonts w:eastAsia="Times New Roman"/>
                <w:spacing w:val="0"/>
                <w:sz w:val="22"/>
                <w:szCs w:val="22"/>
                <w:lang w:val="es-DO" w:eastAsia="es-DO"/>
              </w:rPr>
            </w:pPr>
            <w:r w:rsidRPr="008D602E">
              <w:rPr>
                <w:rFonts w:eastAsia="Times New Roman"/>
                <w:spacing w:val="0"/>
                <w:sz w:val="22"/>
                <w:szCs w:val="22"/>
                <w:lang w:val="es-DO" w:eastAsia="es-DO"/>
              </w:rPr>
              <w:t>10</w:t>
            </w:r>
          </w:p>
        </w:tc>
        <w:tc>
          <w:tcPr>
            <w:tcW w:w="1134" w:type="dxa"/>
            <w:noWrap/>
            <w:vAlign w:val="bottom"/>
            <w:hideMark/>
          </w:tcPr>
          <w:p w14:paraId="7944D589" w14:textId="77777777" w:rsidR="008D602E" w:rsidRPr="008D602E" w:rsidRDefault="008D602E" w:rsidP="008D602E">
            <w:pPr>
              <w:spacing w:after="0" w:line="240" w:lineRule="auto"/>
              <w:jc w:val="center"/>
              <w:rPr>
                <w:rFonts w:eastAsia="Times New Roman"/>
                <w:spacing w:val="0"/>
                <w:sz w:val="22"/>
                <w:szCs w:val="22"/>
                <w:lang w:val="es-DO" w:eastAsia="es-DO"/>
              </w:rPr>
            </w:pPr>
            <w:r w:rsidRPr="008D602E">
              <w:rPr>
                <w:rFonts w:eastAsia="Times New Roman"/>
                <w:spacing w:val="0"/>
                <w:sz w:val="22"/>
                <w:szCs w:val="22"/>
                <w:lang w:val="es-DO" w:eastAsia="es-DO"/>
              </w:rPr>
              <w:t>1</w:t>
            </w:r>
          </w:p>
        </w:tc>
        <w:tc>
          <w:tcPr>
            <w:tcW w:w="937" w:type="dxa"/>
            <w:noWrap/>
            <w:vAlign w:val="bottom"/>
            <w:hideMark/>
          </w:tcPr>
          <w:p w14:paraId="60C0F1A9" w14:textId="77777777" w:rsidR="008D602E" w:rsidRPr="008D602E" w:rsidRDefault="008D602E" w:rsidP="008D602E">
            <w:pPr>
              <w:spacing w:after="0" w:line="240" w:lineRule="auto"/>
              <w:jc w:val="center"/>
              <w:rPr>
                <w:rFonts w:eastAsia="Times New Roman"/>
                <w:spacing w:val="0"/>
                <w:sz w:val="22"/>
                <w:szCs w:val="22"/>
                <w:lang w:val="es-DO" w:eastAsia="es-DO"/>
              </w:rPr>
            </w:pPr>
            <w:r w:rsidRPr="008D602E">
              <w:rPr>
                <w:rFonts w:eastAsia="Times New Roman"/>
                <w:spacing w:val="0"/>
                <w:sz w:val="22"/>
                <w:szCs w:val="22"/>
                <w:lang w:val="es-DO" w:eastAsia="es-DO"/>
              </w:rPr>
              <w:t>0</w:t>
            </w:r>
          </w:p>
        </w:tc>
        <w:tc>
          <w:tcPr>
            <w:tcW w:w="454" w:type="dxa"/>
            <w:noWrap/>
            <w:vAlign w:val="bottom"/>
            <w:hideMark/>
          </w:tcPr>
          <w:p w14:paraId="6503DB33" w14:textId="77777777" w:rsidR="008D602E" w:rsidRPr="008D602E" w:rsidRDefault="008D602E" w:rsidP="008D602E">
            <w:pPr>
              <w:spacing w:after="0" w:line="240" w:lineRule="auto"/>
              <w:jc w:val="center"/>
              <w:rPr>
                <w:rFonts w:eastAsia="Times New Roman"/>
                <w:spacing w:val="0"/>
                <w:sz w:val="22"/>
                <w:szCs w:val="22"/>
                <w:lang w:val="es-DO" w:eastAsia="es-DO"/>
              </w:rPr>
            </w:pPr>
            <w:r w:rsidRPr="008D602E">
              <w:rPr>
                <w:rFonts w:eastAsia="Times New Roman"/>
                <w:spacing w:val="0"/>
                <w:sz w:val="22"/>
                <w:szCs w:val="22"/>
                <w:lang w:val="es-DO" w:eastAsia="es-DO"/>
              </w:rPr>
              <w:t>11</w:t>
            </w:r>
          </w:p>
        </w:tc>
        <w:tc>
          <w:tcPr>
            <w:tcW w:w="348" w:type="dxa"/>
            <w:noWrap/>
            <w:vAlign w:val="bottom"/>
            <w:hideMark/>
          </w:tcPr>
          <w:p w14:paraId="5FFD2890" w14:textId="77777777" w:rsidR="008D602E" w:rsidRPr="008D602E" w:rsidRDefault="008D602E" w:rsidP="008D602E">
            <w:pPr>
              <w:spacing w:after="0" w:line="240" w:lineRule="auto"/>
              <w:jc w:val="center"/>
              <w:rPr>
                <w:rFonts w:eastAsia="Times New Roman"/>
                <w:spacing w:val="0"/>
                <w:sz w:val="22"/>
                <w:szCs w:val="22"/>
                <w:lang w:val="es-DO" w:eastAsia="es-DO"/>
              </w:rPr>
            </w:pPr>
            <w:r w:rsidRPr="008D602E">
              <w:rPr>
                <w:rFonts w:eastAsia="Times New Roman"/>
                <w:spacing w:val="0"/>
                <w:sz w:val="22"/>
                <w:szCs w:val="22"/>
                <w:lang w:val="es-DO" w:eastAsia="es-DO"/>
              </w:rPr>
              <w:t>0</w:t>
            </w:r>
          </w:p>
        </w:tc>
        <w:tc>
          <w:tcPr>
            <w:tcW w:w="860" w:type="dxa"/>
            <w:noWrap/>
            <w:vAlign w:val="bottom"/>
            <w:hideMark/>
          </w:tcPr>
          <w:p w14:paraId="0E0A11E1" w14:textId="77777777" w:rsidR="008D602E" w:rsidRPr="008D602E" w:rsidRDefault="008D602E" w:rsidP="008D602E">
            <w:pPr>
              <w:spacing w:after="0" w:line="240" w:lineRule="auto"/>
              <w:jc w:val="right"/>
              <w:rPr>
                <w:rFonts w:eastAsia="Times New Roman"/>
                <w:spacing w:val="0"/>
                <w:sz w:val="22"/>
                <w:szCs w:val="22"/>
                <w:lang w:val="es-DO" w:eastAsia="es-DO"/>
              </w:rPr>
            </w:pPr>
            <w:r w:rsidRPr="008D602E">
              <w:rPr>
                <w:rFonts w:eastAsia="Times New Roman"/>
                <w:spacing w:val="0"/>
                <w:sz w:val="22"/>
                <w:szCs w:val="22"/>
                <w:lang w:val="es-DO" w:eastAsia="es-DO"/>
              </w:rPr>
              <w:t>11</w:t>
            </w:r>
          </w:p>
        </w:tc>
      </w:tr>
      <w:tr w:rsidR="002859C3" w:rsidRPr="008D602E" w14:paraId="199F8768" w14:textId="77777777" w:rsidTr="0036288C">
        <w:trPr>
          <w:trHeight w:val="353"/>
          <w:jc w:val="center"/>
        </w:trPr>
        <w:tc>
          <w:tcPr>
            <w:tcW w:w="1020" w:type="dxa"/>
            <w:noWrap/>
            <w:vAlign w:val="bottom"/>
            <w:hideMark/>
          </w:tcPr>
          <w:p w14:paraId="023FA80B" w14:textId="03E50B59" w:rsidR="008D602E" w:rsidRPr="008D602E" w:rsidRDefault="008D602E" w:rsidP="008D602E">
            <w:pPr>
              <w:spacing w:after="0" w:line="240" w:lineRule="auto"/>
              <w:jc w:val="center"/>
              <w:rPr>
                <w:rFonts w:eastAsia="Times New Roman"/>
                <w:spacing w:val="0"/>
                <w:lang w:val="es-DO" w:eastAsia="es-DO"/>
              </w:rPr>
            </w:pPr>
            <w:r w:rsidRPr="008D602E">
              <w:rPr>
                <w:rFonts w:eastAsia="Times New Roman"/>
                <w:spacing w:val="0"/>
                <w:lang w:val="es-DO" w:eastAsia="es-DO"/>
              </w:rPr>
              <w:t>Feb</w:t>
            </w:r>
          </w:p>
        </w:tc>
        <w:tc>
          <w:tcPr>
            <w:tcW w:w="2145" w:type="dxa"/>
            <w:noWrap/>
            <w:vAlign w:val="bottom"/>
            <w:hideMark/>
          </w:tcPr>
          <w:p w14:paraId="5F1E6D62" w14:textId="77777777" w:rsidR="008D602E" w:rsidRPr="008D602E" w:rsidRDefault="008D602E" w:rsidP="008D602E">
            <w:pPr>
              <w:spacing w:after="0" w:line="240" w:lineRule="auto"/>
              <w:jc w:val="center"/>
              <w:rPr>
                <w:rFonts w:eastAsia="Times New Roman"/>
                <w:spacing w:val="0"/>
                <w:sz w:val="22"/>
                <w:szCs w:val="22"/>
                <w:lang w:val="es-DO" w:eastAsia="es-DO"/>
              </w:rPr>
            </w:pPr>
            <w:r w:rsidRPr="008D602E">
              <w:rPr>
                <w:rFonts w:eastAsia="Times New Roman"/>
                <w:spacing w:val="0"/>
                <w:sz w:val="22"/>
                <w:szCs w:val="22"/>
                <w:lang w:val="es-DO" w:eastAsia="es-DO"/>
              </w:rPr>
              <w:t>11</w:t>
            </w:r>
          </w:p>
        </w:tc>
        <w:tc>
          <w:tcPr>
            <w:tcW w:w="1134" w:type="dxa"/>
            <w:noWrap/>
            <w:vAlign w:val="bottom"/>
            <w:hideMark/>
          </w:tcPr>
          <w:p w14:paraId="2D573C12" w14:textId="77777777" w:rsidR="008D602E" w:rsidRPr="008D602E" w:rsidRDefault="008D602E" w:rsidP="008D602E">
            <w:pPr>
              <w:spacing w:after="0" w:line="240" w:lineRule="auto"/>
              <w:jc w:val="center"/>
              <w:rPr>
                <w:rFonts w:eastAsia="Times New Roman"/>
                <w:spacing w:val="0"/>
                <w:sz w:val="22"/>
                <w:szCs w:val="22"/>
                <w:lang w:val="es-DO" w:eastAsia="es-DO"/>
              </w:rPr>
            </w:pPr>
            <w:r w:rsidRPr="008D602E">
              <w:rPr>
                <w:rFonts w:eastAsia="Times New Roman"/>
                <w:spacing w:val="0"/>
                <w:sz w:val="22"/>
                <w:szCs w:val="22"/>
                <w:lang w:val="es-DO" w:eastAsia="es-DO"/>
              </w:rPr>
              <w:t>0</w:t>
            </w:r>
          </w:p>
        </w:tc>
        <w:tc>
          <w:tcPr>
            <w:tcW w:w="937" w:type="dxa"/>
            <w:noWrap/>
            <w:vAlign w:val="bottom"/>
            <w:hideMark/>
          </w:tcPr>
          <w:p w14:paraId="06A84580" w14:textId="77777777" w:rsidR="008D602E" w:rsidRPr="008D602E" w:rsidRDefault="008D602E" w:rsidP="008D602E">
            <w:pPr>
              <w:spacing w:after="0" w:line="240" w:lineRule="auto"/>
              <w:jc w:val="center"/>
              <w:rPr>
                <w:rFonts w:eastAsia="Times New Roman"/>
                <w:spacing w:val="0"/>
                <w:sz w:val="22"/>
                <w:szCs w:val="22"/>
                <w:lang w:val="es-DO" w:eastAsia="es-DO"/>
              </w:rPr>
            </w:pPr>
            <w:r w:rsidRPr="008D602E">
              <w:rPr>
                <w:rFonts w:eastAsia="Times New Roman"/>
                <w:spacing w:val="0"/>
                <w:sz w:val="22"/>
                <w:szCs w:val="22"/>
                <w:lang w:val="es-DO" w:eastAsia="es-DO"/>
              </w:rPr>
              <w:t>0</w:t>
            </w:r>
          </w:p>
        </w:tc>
        <w:tc>
          <w:tcPr>
            <w:tcW w:w="454" w:type="dxa"/>
            <w:noWrap/>
            <w:vAlign w:val="bottom"/>
            <w:hideMark/>
          </w:tcPr>
          <w:p w14:paraId="007EF381" w14:textId="77777777" w:rsidR="008D602E" w:rsidRPr="008D602E" w:rsidRDefault="008D602E" w:rsidP="008D602E">
            <w:pPr>
              <w:spacing w:after="0" w:line="240" w:lineRule="auto"/>
              <w:jc w:val="center"/>
              <w:rPr>
                <w:rFonts w:eastAsia="Times New Roman"/>
                <w:spacing w:val="0"/>
                <w:sz w:val="22"/>
                <w:szCs w:val="22"/>
                <w:lang w:val="es-DO" w:eastAsia="es-DO"/>
              </w:rPr>
            </w:pPr>
            <w:r w:rsidRPr="008D602E">
              <w:rPr>
                <w:rFonts w:eastAsia="Times New Roman"/>
                <w:spacing w:val="0"/>
                <w:sz w:val="22"/>
                <w:szCs w:val="22"/>
                <w:lang w:val="es-DO" w:eastAsia="es-DO"/>
              </w:rPr>
              <w:t>10</w:t>
            </w:r>
          </w:p>
        </w:tc>
        <w:tc>
          <w:tcPr>
            <w:tcW w:w="348" w:type="dxa"/>
            <w:noWrap/>
            <w:vAlign w:val="bottom"/>
            <w:hideMark/>
          </w:tcPr>
          <w:p w14:paraId="21505197" w14:textId="77777777" w:rsidR="008D602E" w:rsidRPr="008D602E" w:rsidRDefault="008D602E" w:rsidP="008D602E">
            <w:pPr>
              <w:spacing w:after="0" w:line="240" w:lineRule="auto"/>
              <w:jc w:val="center"/>
              <w:rPr>
                <w:rFonts w:eastAsia="Times New Roman"/>
                <w:spacing w:val="0"/>
                <w:sz w:val="22"/>
                <w:szCs w:val="22"/>
                <w:lang w:val="es-DO" w:eastAsia="es-DO"/>
              </w:rPr>
            </w:pPr>
            <w:r w:rsidRPr="008D602E">
              <w:rPr>
                <w:rFonts w:eastAsia="Times New Roman"/>
                <w:spacing w:val="0"/>
                <w:sz w:val="22"/>
                <w:szCs w:val="22"/>
                <w:lang w:val="es-DO" w:eastAsia="es-DO"/>
              </w:rPr>
              <w:t>1</w:t>
            </w:r>
          </w:p>
        </w:tc>
        <w:tc>
          <w:tcPr>
            <w:tcW w:w="860" w:type="dxa"/>
            <w:noWrap/>
            <w:vAlign w:val="bottom"/>
            <w:hideMark/>
          </w:tcPr>
          <w:p w14:paraId="2156CA67" w14:textId="77777777" w:rsidR="008D602E" w:rsidRPr="008D602E" w:rsidRDefault="008D602E" w:rsidP="008D602E">
            <w:pPr>
              <w:spacing w:after="0" w:line="240" w:lineRule="auto"/>
              <w:jc w:val="right"/>
              <w:rPr>
                <w:rFonts w:eastAsia="Times New Roman"/>
                <w:spacing w:val="0"/>
                <w:sz w:val="22"/>
                <w:szCs w:val="22"/>
                <w:lang w:val="es-DO" w:eastAsia="es-DO"/>
              </w:rPr>
            </w:pPr>
            <w:r w:rsidRPr="008D602E">
              <w:rPr>
                <w:rFonts w:eastAsia="Times New Roman"/>
                <w:spacing w:val="0"/>
                <w:sz w:val="22"/>
                <w:szCs w:val="22"/>
                <w:lang w:val="es-DO" w:eastAsia="es-DO"/>
              </w:rPr>
              <w:t>11</w:t>
            </w:r>
          </w:p>
        </w:tc>
      </w:tr>
      <w:tr w:rsidR="002859C3" w:rsidRPr="008D602E" w14:paraId="3EF336FD" w14:textId="77777777" w:rsidTr="0036288C">
        <w:trPr>
          <w:trHeight w:val="131"/>
          <w:jc w:val="center"/>
        </w:trPr>
        <w:tc>
          <w:tcPr>
            <w:tcW w:w="1020" w:type="dxa"/>
            <w:noWrap/>
            <w:vAlign w:val="bottom"/>
            <w:hideMark/>
          </w:tcPr>
          <w:p w14:paraId="181A6289" w14:textId="58A891DF" w:rsidR="008D602E" w:rsidRPr="008D602E" w:rsidRDefault="008D602E" w:rsidP="008D602E">
            <w:pPr>
              <w:spacing w:after="0" w:line="240" w:lineRule="auto"/>
              <w:jc w:val="center"/>
              <w:rPr>
                <w:rFonts w:eastAsia="Times New Roman"/>
                <w:spacing w:val="0"/>
                <w:lang w:val="es-DO" w:eastAsia="es-DO"/>
              </w:rPr>
            </w:pPr>
            <w:r w:rsidRPr="008D602E">
              <w:rPr>
                <w:rFonts w:eastAsia="Times New Roman"/>
                <w:spacing w:val="0"/>
                <w:lang w:val="es-DO" w:eastAsia="es-DO"/>
              </w:rPr>
              <w:t>Ma</w:t>
            </w:r>
            <w:r w:rsidR="0025301E">
              <w:rPr>
                <w:rFonts w:eastAsia="Times New Roman"/>
                <w:spacing w:val="0"/>
                <w:lang w:val="es-DO" w:eastAsia="es-DO"/>
              </w:rPr>
              <w:t>r</w:t>
            </w:r>
            <w:r w:rsidRPr="008D602E">
              <w:rPr>
                <w:rFonts w:eastAsia="Times New Roman"/>
                <w:spacing w:val="0"/>
                <w:lang w:val="es-DO" w:eastAsia="es-DO"/>
              </w:rPr>
              <w:t xml:space="preserve"> </w:t>
            </w:r>
          </w:p>
        </w:tc>
        <w:tc>
          <w:tcPr>
            <w:tcW w:w="2145" w:type="dxa"/>
            <w:noWrap/>
            <w:vAlign w:val="bottom"/>
            <w:hideMark/>
          </w:tcPr>
          <w:p w14:paraId="4742D103" w14:textId="77777777" w:rsidR="008D602E" w:rsidRPr="008D602E" w:rsidRDefault="008D602E" w:rsidP="008D602E">
            <w:pPr>
              <w:spacing w:after="0" w:line="240" w:lineRule="auto"/>
              <w:jc w:val="center"/>
              <w:rPr>
                <w:rFonts w:eastAsia="Times New Roman"/>
                <w:spacing w:val="0"/>
                <w:sz w:val="22"/>
                <w:szCs w:val="22"/>
                <w:lang w:val="es-DO" w:eastAsia="es-DO"/>
              </w:rPr>
            </w:pPr>
            <w:r w:rsidRPr="008D602E">
              <w:rPr>
                <w:rFonts w:eastAsia="Times New Roman"/>
                <w:spacing w:val="0"/>
                <w:sz w:val="22"/>
                <w:szCs w:val="22"/>
                <w:lang w:val="es-DO" w:eastAsia="es-DO"/>
              </w:rPr>
              <w:t>9</w:t>
            </w:r>
          </w:p>
        </w:tc>
        <w:tc>
          <w:tcPr>
            <w:tcW w:w="1134" w:type="dxa"/>
            <w:noWrap/>
            <w:vAlign w:val="bottom"/>
            <w:hideMark/>
          </w:tcPr>
          <w:p w14:paraId="69593ADD" w14:textId="77777777" w:rsidR="008D602E" w:rsidRPr="008D602E" w:rsidRDefault="008D602E" w:rsidP="008D602E">
            <w:pPr>
              <w:spacing w:after="0" w:line="240" w:lineRule="auto"/>
              <w:jc w:val="center"/>
              <w:rPr>
                <w:rFonts w:eastAsia="Times New Roman"/>
                <w:spacing w:val="0"/>
                <w:sz w:val="22"/>
                <w:szCs w:val="22"/>
                <w:lang w:val="es-DO" w:eastAsia="es-DO"/>
              </w:rPr>
            </w:pPr>
            <w:r w:rsidRPr="008D602E">
              <w:rPr>
                <w:rFonts w:eastAsia="Times New Roman"/>
                <w:spacing w:val="0"/>
                <w:sz w:val="22"/>
                <w:szCs w:val="22"/>
                <w:lang w:val="es-DO" w:eastAsia="es-DO"/>
              </w:rPr>
              <w:t>0</w:t>
            </w:r>
          </w:p>
        </w:tc>
        <w:tc>
          <w:tcPr>
            <w:tcW w:w="937" w:type="dxa"/>
            <w:noWrap/>
            <w:vAlign w:val="bottom"/>
            <w:hideMark/>
          </w:tcPr>
          <w:p w14:paraId="1F341F7B" w14:textId="77777777" w:rsidR="008D602E" w:rsidRPr="008D602E" w:rsidRDefault="008D602E" w:rsidP="008D602E">
            <w:pPr>
              <w:spacing w:after="0" w:line="240" w:lineRule="auto"/>
              <w:jc w:val="center"/>
              <w:rPr>
                <w:rFonts w:eastAsia="Times New Roman"/>
                <w:spacing w:val="0"/>
                <w:sz w:val="22"/>
                <w:szCs w:val="22"/>
                <w:lang w:val="es-DO" w:eastAsia="es-DO"/>
              </w:rPr>
            </w:pPr>
            <w:r w:rsidRPr="008D602E">
              <w:rPr>
                <w:rFonts w:eastAsia="Times New Roman"/>
                <w:spacing w:val="0"/>
                <w:sz w:val="22"/>
                <w:szCs w:val="22"/>
                <w:lang w:val="es-DO" w:eastAsia="es-DO"/>
              </w:rPr>
              <w:t>1</w:t>
            </w:r>
          </w:p>
        </w:tc>
        <w:tc>
          <w:tcPr>
            <w:tcW w:w="454" w:type="dxa"/>
            <w:noWrap/>
            <w:vAlign w:val="bottom"/>
            <w:hideMark/>
          </w:tcPr>
          <w:p w14:paraId="2DA87A71" w14:textId="77777777" w:rsidR="008D602E" w:rsidRPr="008D602E" w:rsidRDefault="008D602E" w:rsidP="008D602E">
            <w:pPr>
              <w:spacing w:after="0" w:line="240" w:lineRule="auto"/>
              <w:jc w:val="center"/>
              <w:rPr>
                <w:rFonts w:eastAsia="Times New Roman"/>
                <w:spacing w:val="0"/>
                <w:sz w:val="22"/>
                <w:szCs w:val="22"/>
                <w:lang w:val="es-DO" w:eastAsia="es-DO"/>
              </w:rPr>
            </w:pPr>
            <w:r w:rsidRPr="008D602E">
              <w:rPr>
                <w:rFonts w:eastAsia="Times New Roman"/>
                <w:spacing w:val="0"/>
                <w:sz w:val="22"/>
                <w:szCs w:val="22"/>
                <w:lang w:val="es-DO" w:eastAsia="es-DO"/>
              </w:rPr>
              <w:t>10</w:t>
            </w:r>
          </w:p>
        </w:tc>
        <w:tc>
          <w:tcPr>
            <w:tcW w:w="348" w:type="dxa"/>
            <w:noWrap/>
            <w:vAlign w:val="bottom"/>
            <w:hideMark/>
          </w:tcPr>
          <w:p w14:paraId="336E02D7" w14:textId="77777777" w:rsidR="008D602E" w:rsidRPr="008D602E" w:rsidRDefault="008D602E" w:rsidP="008D602E">
            <w:pPr>
              <w:spacing w:after="0" w:line="240" w:lineRule="auto"/>
              <w:jc w:val="center"/>
              <w:rPr>
                <w:rFonts w:eastAsia="Times New Roman"/>
                <w:spacing w:val="0"/>
                <w:sz w:val="22"/>
                <w:szCs w:val="22"/>
                <w:lang w:val="es-DO" w:eastAsia="es-DO"/>
              </w:rPr>
            </w:pPr>
            <w:r w:rsidRPr="008D602E">
              <w:rPr>
                <w:rFonts w:eastAsia="Times New Roman"/>
                <w:spacing w:val="0"/>
                <w:sz w:val="22"/>
                <w:szCs w:val="22"/>
                <w:lang w:val="es-DO" w:eastAsia="es-DO"/>
              </w:rPr>
              <w:t>0</w:t>
            </w:r>
          </w:p>
        </w:tc>
        <w:tc>
          <w:tcPr>
            <w:tcW w:w="860" w:type="dxa"/>
            <w:noWrap/>
            <w:vAlign w:val="bottom"/>
            <w:hideMark/>
          </w:tcPr>
          <w:p w14:paraId="1E6FB804" w14:textId="77777777" w:rsidR="008D602E" w:rsidRPr="008D602E" w:rsidRDefault="008D602E" w:rsidP="008D602E">
            <w:pPr>
              <w:spacing w:after="0" w:line="240" w:lineRule="auto"/>
              <w:jc w:val="right"/>
              <w:rPr>
                <w:rFonts w:eastAsia="Times New Roman"/>
                <w:spacing w:val="0"/>
                <w:sz w:val="22"/>
                <w:szCs w:val="22"/>
                <w:lang w:val="es-DO" w:eastAsia="es-DO"/>
              </w:rPr>
            </w:pPr>
            <w:r w:rsidRPr="008D602E">
              <w:rPr>
                <w:rFonts w:eastAsia="Times New Roman"/>
                <w:spacing w:val="0"/>
                <w:sz w:val="22"/>
                <w:szCs w:val="22"/>
                <w:lang w:val="es-DO" w:eastAsia="es-DO"/>
              </w:rPr>
              <w:t>10</w:t>
            </w:r>
          </w:p>
        </w:tc>
      </w:tr>
      <w:tr w:rsidR="002859C3" w:rsidRPr="008D602E" w14:paraId="32968D46" w14:textId="77777777" w:rsidTr="0036288C">
        <w:trPr>
          <w:trHeight w:val="514"/>
          <w:jc w:val="center"/>
        </w:trPr>
        <w:tc>
          <w:tcPr>
            <w:tcW w:w="1020" w:type="dxa"/>
            <w:noWrap/>
            <w:vAlign w:val="bottom"/>
            <w:hideMark/>
          </w:tcPr>
          <w:p w14:paraId="139150F8" w14:textId="1B10009D" w:rsidR="008D602E" w:rsidRPr="008D602E" w:rsidRDefault="008D602E" w:rsidP="008D602E">
            <w:pPr>
              <w:spacing w:after="0" w:line="240" w:lineRule="auto"/>
              <w:jc w:val="center"/>
              <w:rPr>
                <w:rFonts w:eastAsia="Times New Roman"/>
                <w:spacing w:val="0"/>
                <w:lang w:val="es-DO" w:eastAsia="es-DO"/>
              </w:rPr>
            </w:pPr>
            <w:r w:rsidRPr="008D602E">
              <w:rPr>
                <w:rFonts w:eastAsia="Times New Roman"/>
                <w:spacing w:val="0"/>
                <w:lang w:val="es-DO" w:eastAsia="es-DO"/>
              </w:rPr>
              <w:t>Abr</w:t>
            </w:r>
          </w:p>
        </w:tc>
        <w:tc>
          <w:tcPr>
            <w:tcW w:w="2145" w:type="dxa"/>
            <w:noWrap/>
            <w:vAlign w:val="bottom"/>
            <w:hideMark/>
          </w:tcPr>
          <w:p w14:paraId="48DBF164" w14:textId="77777777" w:rsidR="008D602E" w:rsidRPr="008D602E" w:rsidRDefault="008D602E" w:rsidP="008D602E">
            <w:pPr>
              <w:spacing w:after="0" w:line="240" w:lineRule="auto"/>
              <w:jc w:val="center"/>
              <w:rPr>
                <w:rFonts w:eastAsia="Times New Roman"/>
                <w:spacing w:val="0"/>
                <w:sz w:val="22"/>
                <w:szCs w:val="22"/>
                <w:lang w:val="es-DO" w:eastAsia="es-DO"/>
              </w:rPr>
            </w:pPr>
            <w:r w:rsidRPr="008D602E">
              <w:rPr>
                <w:rFonts w:eastAsia="Times New Roman"/>
                <w:spacing w:val="0"/>
                <w:sz w:val="22"/>
                <w:szCs w:val="22"/>
                <w:lang w:val="es-DO" w:eastAsia="es-DO"/>
              </w:rPr>
              <w:t>10</w:t>
            </w:r>
          </w:p>
        </w:tc>
        <w:tc>
          <w:tcPr>
            <w:tcW w:w="1134" w:type="dxa"/>
            <w:noWrap/>
            <w:vAlign w:val="bottom"/>
            <w:hideMark/>
          </w:tcPr>
          <w:p w14:paraId="38C8651E" w14:textId="77777777" w:rsidR="008D602E" w:rsidRPr="008D602E" w:rsidRDefault="008D602E" w:rsidP="008D602E">
            <w:pPr>
              <w:spacing w:after="0" w:line="240" w:lineRule="auto"/>
              <w:jc w:val="center"/>
              <w:rPr>
                <w:rFonts w:eastAsia="Times New Roman"/>
                <w:spacing w:val="0"/>
                <w:sz w:val="22"/>
                <w:szCs w:val="22"/>
                <w:lang w:val="es-DO" w:eastAsia="es-DO"/>
              </w:rPr>
            </w:pPr>
            <w:r w:rsidRPr="008D602E">
              <w:rPr>
                <w:rFonts w:eastAsia="Times New Roman"/>
                <w:spacing w:val="0"/>
                <w:sz w:val="22"/>
                <w:szCs w:val="22"/>
                <w:lang w:val="es-DO" w:eastAsia="es-DO"/>
              </w:rPr>
              <w:t>0</w:t>
            </w:r>
          </w:p>
        </w:tc>
        <w:tc>
          <w:tcPr>
            <w:tcW w:w="937" w:type="dxa"/>
            <w:noWrap/>
            <w:vAlign w:val="bottom"/>
            <w:hideMark/>
          </w:tcPr>
          <w:p w14:paraId="7ADBF6ED" w14:textId="77777777" w:rsidR="008D602E" w:rsidRPr="008D602E" w:rsidRDefault="008D602E" w:rsidP="008D602E">
            <w:pPr>
              <w:spacing w:after="0" w:line="240" w:lineRule="auto"/>
              <w:jc w:val="center"/>
              <w:rPr>
                <w:rFonts w:eastAsia="Times New Roman"/>
                <w:spacing w:val="0"/>
                <w:sz w:val="22"/>
                <w:szCs w:val="22"/>
                <w:lang w:val="es-DO" w:eastAsia="es-DO"/>
              </w:rPr>
            </w:pPr>
            <w:r w:rsidRPr="008D602E">
              <w:rPr>
                <w:rFonts w:eastAsia="Times New Roman"/>
                <w:spacing w:val="0"/>
                <w:sz w:val="22"/>
                <w:szCs w:val="22"/>
                <w:lang w:val="es-DO" w:eastAsia="es-DO"/>
              </w:rPr>
              <w:t>2</w:t>
            </w:r>
          </w:p>
        </w:tc>
        <w:tc>
          <w:tcPr>
            <w:tcW w:w="454" w:type="dxa"/>
            <w:noWrap/>
            <w:vAlign w:val="bottom"/>
            <w:hideMark/>
          </w:tcPr>
          <w:p w14:paraId="639CE9CA" w14:textId="77777777" w:rsidR="008D602E" w:rsidRPr="008D602E" w:rsidRDefault="008D602E" w:rsidP="008D602E">
            <w:pPr>
              <w:spacing w:after="0" w:line="240" w:lineRule="auto"/>
              <w:jc w:val="center"/>
              <w:rPr>
                <w:rFonts w:eastAsia="Times New Roman"/>
                <w:spacing w:val="0"/>
                <w:sz w:val="22"/>
                <w:szCs w:val="22"/>
                <w:lang w:val="es-DO" w:eastAsia="es-DO"/>
              </w:rPr>
            </w:pPr>
            <w:r w:rsidRPr="008D602E">
              <w:rPr>
                <w:rFonts w:eastAsia="Times New Roman"/>
                <w:spacing w:val="0"/>
                <w:sz w:val="22"/>
                <w:szCs w:val="22"/>
                <w:lang w:val="es-DO" w:eastAsia="es-DO"/>
              </w:rPr>
              <w:t>12</w:t>
            </w:r>
          </w:p>
        </w:tc>
        <w:tc>
          <w:tcPr>
            <w:tcW w:w="348" w:type="dxa"/>
            <w:noWrap/>
            <w:vAlign w:val="bottom"/>
            <w:hideMark/>
          </w:tcPr>
          <w:p w14:paraId="15C1E8CA" w14:textId="77777777" w:rsidR="008D602E" w:rsidRPr="008D602E" w:rsidRDefault="008D602E" w:rsidP="008D602E">
            <w:pPr>
              <w:spacing w:after="0" w:line="240" w:lineRule="auto"/>
              <w:jc w:val="center"/>
              <w:rPr>
                <w:rFonts w:eastAsia="Times New Roman"/>
                <w:spacing w:val="0"/>
                <w:sz w:val="22"/>
                <w:szCs w:val="22"/>
                <w:lang w:val="es-DO" w:eastAsia="es-DO"/>
              </w:rPr>
            </w:pPr>
            <w:r w:rsidRPr="008D602E">
              <w:rPr>
                <w:rFonts w:eastAsia="Times New Roman"/>
                <w:spacing w:val="0"/>
                <w:sz w:val="22"/>
                <w:szCs w:val="22"/>
                <w:lang w:val="es-DO" w:eastAsia="es-DO"/>
              </w:rPr>
              <w:t>0</w:t>
            </w:r>
          </w:p>
        </w:tc>
        <w:tc>
          <w:tcPr>
            <w:tcW w:w="860" w:type="dxa"/>
            <w:noWrap/>
            <w:vAlign w:val="bottom"/>
            <w:hideMark/>
          </w:tcPr>
          <w:p w14:paraId="4B0C5144" w14:textId="77777777" w:rsidR="008D602E" w:rsidRPr="008D602E" w:rsidRDefault="008D602E" w:rsidP="008D602E">
            <w:pPr>
              <w:spacing w:after="0" w:line="240" w:lineRule="auto"/>
              <w:jc w:val="right"/>
              <w:rPr>
                <w:rFonts w:eastAsia="Times New Roman"/>
                <w:spacing w:val="0"/>
                <w:sz w:val="22"/>
                <w:szCs w:val="22"/>
                <w:lang w:val="es-DO" w:eastAsia="es-DO"/>
              </w:rPr>
            </w:pPr>
            <w:r w:rsidRPr="008D602E">
              <w:rPr>
                <w:rFonts w:eastAsia="Times New Roman"/>
                <w:spacing w:val="0"/>
                <w:sz w:val="22"/>
                <w:szCs w:val="22"/>
                <w:lang w:val="es-DO" w:eastAsia="es-DO"/>
              </w:rPr>
              <w:t>12</w:t>
            </w:r>
          </w:p>
        </w:tc>
      </w:tr>
      <w:tr w:rsidR="002859C3" w:rsidRPr="008D602E" w14:paraId="3E5A3AF3" w14:textId="77777777" w:rsidTr="0036288C">
        <w:trPr>
          <w:trHeight w:val="514"/>
          <w:jc w:val="center"/>
        </w:trPr>
        <w:tc>
          <w:tcPr>
            <w:tcW w:w="1020" w:type="dxa"/>
            <w:noWrap/>
            <w:vAlign w:val="bottom"/>
            <w:hideMark/>
          </w:tcPr>
          <w:p w14:paraId="54B67BAA" w14:textId="4FF45629" w:rsidR="008D602E" w:rsidRPr="008D602E" w:rsidRDefault="008D602E" w:rsidP="008D602E">
            <w:pPr>
              <w:spacing w:after="0" w:line="240" w:lineRule="auto"/>
              <w:jc w:val="center"/>
              <w:rPr>
                <w:rFonts w:eastAsia="Times New Roman"/>
                <w:spacing w:val="0"/>
                <w:lang w:val="es-DO" w:eastAsia="es-DO"/>
              </w:rPr>
            </w:pPr>
            <w:r w:rsidRPr="008D602E">
              <w:rPr>
                <w:rFonts w:eastAsia="Times New Roman"/>
                <w:spacing w:val="0"/>
                <w:lang w:val="es-DO" w:eastAsia="es-DO"/>
              </w:rPr>
              <w:t>May</w:t>
            </w:r>
          </w:p>
        </w:tc>
        <w:tc>
          <w:tcPr>
            <w:tcW w:w="2145" w:type="dxa"/>
            <w:noWrap/>
            <w:vAlign w:val="bottom"/>
            <w:hideMark/>
          </w:tcPr>
          <w:p w14:paraId="77B2FC4D" w14:textId="77777777" w:rsidR="008D602E" w:rsidRPr="008D602E" w:rsidRDefault="008D602E" w:rsidP="008D602E">
            <w:pPr>
              <w:spacing w:after="0" w:line="240" w:lineRule="auto"/>
              <w:jc w:val="center"/>
              <w:rPr>
                <w:rFonts w:eastAsia="Times New Roman"/>
                <w:spacing w:val="0"/>
                <w:sz w:val="22"/>
                <w:szCs w:val="22"/>
                <w:lang w:val="es-DO" w:eastAsia="es-DO"/>
              </w:rPr>
            </w:pPr>
            <w:r w:rsidRPr="008D602E">
              <w:rPr>
                <w:rFonts w:eastAsia="Times New Roman"/>
                <w:spacing w:val="0"/>
                <w:sz w:val="22"/>
                <w:szCs w:val="22"/>
                <w:lang w:val="es-DO" w:eastAsia="es-DO"/>
              </w:rPr>
              <w:t>17</w:t>
            </w:r>
          </w:p>
        </w:tc>
        <w:tc>
          <w:tcPr>
            <w:tcW w:w="1134" w:type="dxa"/>
            <w:noWrap/>
            <w:vAlign w:val="bottom"/>
            <w:hideMark/>
          </w:tcPr>
          <w:p w14:paraId="2886041E" w14:textId="77777777" w:rsidR="008D602E" w:rsidRPr="008D602E" w:rsidRDefault="008D602E" w:rsidP="008D602E">
            <w:pPr>
              <w:spacing w:after="0" w:line="240" w:lineRule="auto"/>
              <w:jc w:val="center"/>
              <w:rPr>
                <w:rFonts w:eastAsia="Times New Roman"/>
                <w:spacing w:val="0"/>
                <w:sz w:val="22"/>
                <w:szCs w:val="22"/>
                <w:lang w:val="es-DO" w:eastAsia="es-DO"/>
              </w:rPr>
            </w:pPr>
            <w:r w:rsidRPr="008D602E">
              <w:rPr>
                <w:rFonts w:eastAsia="Times New Roman"/>
                <w:spacing w:val="0"/>
                <w:sz w:val="22"/>
                <w:szCs w:val="22"/>
                <w:lang w:val="es-DO" w:eastAsia="es-DO"/>
              </w:rPr>
              <w:t>0</w:t>
            </w:r>
          </w:p>
        </w:tc>
        <w:tc>
          <w:tcPr>
            <w:tcW w:w="937" w:type="dxa"/>
            <w:noWrap/>
            <w:vAlign w:val="bottom"/>
            <w:hideMark/>
          </w:tcPr>
          <w:p w14:paraId="3858CD56" w14:textId="77777777" w:rsidR="008D602E" w:rsidRPr="008D602E" w:rsidRDefault="008D602E" w:rsidP="008D602E">
            <w:pPr>
              <w:spacing w:after="0" w:line="240" w:lineRule="auto"/>
              <w:jc w:val="center"/>
              <w:rPr>
                <w:rFonts w:eastAsia="Times New Roman"/>
                <w:spacing w:val="0"/>
                <w:sz w:val="22"/>
                <w:szCs w:val="22"/>
                <w:lang w:val="es-DO" w:eastAsia="es-DO"/>
              </w:rPr>
            </w:pPr>
            <w:r w:rsidRPr="008D602E">
              <w:rPr>
                <w:rFonts w:eastAsia="Times New Roman"/>
                <w:spacing w:val="0"/>
                <w:sz w:val="22"/>
                <w:szCs w:val="22"/>
                <w:lang w:val="es-DO" w:eastAsia="es-DO"/>
              </w:rPr>
              <w:t>1</w:t>
            </w:r>
          </w:p>
        </w:tc>
        <w:tc>
          <w:tcPr>
            <w:tcW w:w="454" w:type="dxa"/>
            <w:noWrap/>
            <w:vAlign w:val="bottom"/>
            <w:hideMark/>
          </w:tcPr>
          <w:p w14:paraId="41CA3F4C" w14:textId="77777777" w:rsidR="008D602E" w:rsidRPr="008D602E" w:rsidRDefault="008D602E" w:rsidP="008D602E">
            <w:pPr>
              <w:spacing w:after="0" w:line="240" w:lineRule="auto"/>
              <w:jc w:val="center"/>
              <w:rPr>
                <w:rFonts w:eastAsia="Times New Roman"/>
                <w:spacing w:val="0"/>
                <w:sz w:val="22"/>
                <w:szCs w:val="22"/>
                <w:lang w:val="es-DO" w:eastAsia="es-DO"/>
              </w:rPr>
            </w:pPr>
            <w:r w:rsidRPr="008D602E">
              <w:rPr>
                <w:rFonts w:eastAsia="Times New Roman"/>
                <w:spacing w:val="0"/>
                <w:sz w:val="22"/>
                <w:szCs w:val="22"/>
                <w:lang w:val="es-DO" w:eastAsia="es-DO"/>
              </w:rPr>
              <w:t>13</w:t>
            </w:r>
          </w:p>
        </w:tc>
        <w:tc>
          <w:tcPr>
            <w:tcW w:w="348" w:type="dxa"/>
            <w:noWrap/>
            <w:vAlign w:val="bottom"/>
            <w:hideMark/>
          </w:tcPr>
          <w:p w14:paraId="06EB2566" w14:textId="77777777" w:rsidR="008D602E" w:rsidRPr="008D602E" w:rsidRDefault="008D602E" w:rsidP="008D602E">
            <w:pPr>
              <w:spacing w:after="0" w:line="240" w:lineRule="auto"/>
              <w:jc w:val="center"/>
              <w:rPr>
                <w:rFonts w:eastAsia="Times New Roman"/>
                <w:spacing w:val="0"/>
                <w:sz w:val="22"/>
                <w:szCs w:val="22"/>
                <w:lang w:val="es-DO" w:eastAsia="es-DO"/>
              </w:rPr>
            </w:pPr>
            <w:r w:rsidRPr="008D602E">
              <w:rPr>
                <w:rFonts w:eastAsia="Times New Roman"/>
                <w:spacing w:val="0"/>
                <w:sz w:val="22"/>
                <w:szCs w:val="22"/>
                <w:lang w:val="es-DO" w:eastAsia="es-DO"/>
              </w:rPr>
              <w:t>5</w:t>
            </w:r>
          </w:p>
        </w:tc>
        <w:tc>
          <w:tcPr>
            <w:tcW w:w="860" w:type="dxa"/>
            <w:noWrap/>
            <w:vAlign w:val="bottom"/>
            <w:hideMark/>
          </w:tcPr>
          <w:p w14:paraId="060664EB" w14:textId="77777777" w:rsidR="008D602E" w:rsidRPr="008D602E" w:rsidRDefault="008D602E" w:rsidP="008D602E">
            <w:pPr>
              <w:spacing w:after="0" w:line="240" w:lineRule="auto"/>
              <w:jc w:val="right"/>
              <w:rPr>
                <w:rFonts w:eastAsia="Times New Roman"/>
                <w:spacing w:val="0"/>
                <w:sz w:val="22"/>
                <w:szCs w:val="22"/>
                <w:lang w:val="es-DO" w:eastAsia="es-DO"/>
              </w:rPr>
            </w:pPr>
            <w:r w:rsidRPr="008D602E">
              <w:rPr>
                <w:rFonts w:eastAsia="Times New Roman"/>
                <w:spacing w:val="0"/>
                <w:sz w:val="22"/>
                <w:szCs w:val="22"/>
                <w:lang w:val="es-DO" w:eastAsia="es-DO"/>
              </w:rPr>
              <w:t>18</w:t>
            </w:r>
          </w:p>
        </w:tc>
      </w:tr>
      <w:tr w:rsidR="002859C3" w:rsidRPr="008D602E" w14:paraId="77689547" w14:textId="77777777" w:rsidTr="0036288C">
        <w:trPr>
          <w:trHeight w:val="514"/>
          <w:jc w:val="center"/>
        </w:trPr>
        <w:tc>
          <w:tcPr>
            <w:tcW w:w="1020" w:type="dxa"/>
            <w:noWrap/>
            <w:vAlign w:val="bottom"/>
            <w:hideMark/>
          </w:tcPr>
          <w:p w14:paraId="2694633B" w14:textId="1604D663" w:rsidR="008D602E" w:rsidRPr="008D602E" w:rsidRDefault="008D602E" w:rsidP="008D602E">
            <w:pPr>
              <w:spacing w:after="0" w:line="240" w:lineRule="auto"/>
              <w:jc w:val="center"/>
              <w:rPr>
                <w:rFonts w:eastAsia="Times New Roman"/>
                <w:spacing w:val="0"/>
                <w:lang w:val="es-DO" w:eastAsia="es-DO"/>
              </w:rPr>
            </w:pPr>
            <w:r w:rsidRPr="008D602E">
              <w:rPr>
                <w:rFonts w:eastAsia="Times New Roman"/>
                <w:spacing w:val="0"/>
                <w:lang w:val="es-DO" w:eastAsia="es-DO"/>
              </w:rPr>
              <w:t>Jun</w:t>
            </w:r>
          </w:p>
        </w:tc>
        <w:tc>
          <w:tcPr>
            <w:tcW w:w="2145" w:type="dxa"/>
            <w:noWrap/>
            <w:vAlign w:val="bottom"/>
            <w:hideMark/>
          </w:tcPr>
          <w:p w14:paraId="25AF97F1" w14:textId="77777777" w:rsidR="008D602E" w:rsidRPr="008D602E" w:rsidRDefault="008D602E" w:rsidP="008D602E">
            <w:pPr>
              <w:spacing w:after="0" w:line="240" w:lineRule="auto"/>
              <w:jc w:val="center"/>
              <w:rPr>
                <w:rFonts w:eastAsia="Times New Roman"/>
                <w:spacing w:val="0"/>
                <w:sz w:val="22"/>
                <w:szCs w:val="22"/>
                <w:lang w:val="es-DO" w:eastAsia="es-DO"/>
              </w:rPr>
            </w:pPr>
            <w:r w:rsidRPr="008D602E">
              <w:rPr>
                <w:rFonts w:eastAsia="Times New Roman"/>
                <w:spacing w:val="0"/>
                <w:sz w:val="22"/>
                <w:szCs w:val="22"/>
                <w:lang w:val="es-DO" w:eastAsia="es-DO"/>
              </w:rPr>
              <w:t>24</w:t>
            </w:r>
          </w:p>
        </w:tc>
        <w:tc>
          <w:tcPr>
            <w:tcW w:w="1134" w:type="dxa"/>
            <w:noWrap/>
            <w:vAlign w:val="bottom"/>
            <w:hideMark/>
          </w:tcPr>
          <w:p w14:paraId="5C64B34B" w14:textId="77777777" w:rsidR="008D602E" w:rsidRPr="008D602E" w:rsidRDefault="008D602E" w:rsidP="008D602E">
            <w:pPr>
              <w:spacing w:after="0" w:line="240" w:lineRule="auto"/>
              <w:jc w:val="center"/>
              <w:rPr>
                <w:rFonts w:eastAsia="Times New Roman"/>
                <w:spacing w:val="0"/>
                <w:sz w:val="22"/>
                <w:szCs w:val="22"/>
                <w:lang w:val="es-DO" w:eastAsia="es-DO"/>
              </w:rPr>
            </w:pPr>
            <w:r w:rsidRPr="008D602E">
              <w:rPr>
                <w:rFonts w:eastAsia="Times New Roman"/>
                <w:spacing w:val="0"/>
                <w:sz w:val="22"/>
                <w:szCs w:val="22"/>
                <w:lang w:val="es-DO" w:eastAsia="es-DO"/>
              </w:rPr>
              <w:t>0</w:t>
            </w:r>
          </w:p>
        </w:tc>
        <w:tc>
          <w:tcPr>
            <w:tcW w:w="937" w:type="dxa"/>
            <w:noWrap/>
            <w:vAlign w:val="bottom"/>
            <w:hideMark/>
          </w:tcPr>
          <w:p w14:paraId="1E3F2DAC" w14:textId="77777777" w:rsidR="008D602E" w:rsidRPr="008D602E" w:rsidRDefault="008D602E" w:rsidP="008D602E">
            <w:pPr>
              <w:spacing w:after="0" w:line="240" w:lineRule="auto"/>
              <w:jc w:val="center"/>
              <w:rPr>
                <w:rFonts w:eastAsia="Times New Roman"/>
                <w:spacing w:val="0"/>
                <w:sz w:val="22"/>
                <w:szCs w:val="22"/>
                <w:lang w:val="es-DO" w:eastAsia="es-DO"/>
              </w:rPr>
            </w:pPr>
            <w:r w:rsidRPr="008D602E">
              <w:rPr>
                <w:rFonts w:eastAsia="Times New Roman"/>
                <w:spacing w:val="0"/>
                <w:sz w:val="22"/>
                <w:szCs w:val="22"/>
                <w:lang w:val="es-DO" w:eastAsia="es-DO"/>
              </w:rPr>
              <w:t>1</w:t>
            </w:r>
          </w:p>
        </w:tc>
        <w:tc>
          <w:tcPr>
            <w:tcW w:w="454" w:type="dxa"/>
            <w:noWrap/>
            <w:vAlign w:val="bottom"/>
            <w:hideMark/>
          </w:tcPr>
          <w:p w14:paraId="78C7E8C3" w14:textId="77777777" w:rsidR="008D602E" w:rsidRPr="008D602E" w:rsidRDefault="008D602E" w:rsidP="008D602E">
            <w:pPr>
              <w:spacing w:after="0" w:line="240" w:lineRule="auto"/>
              <w:jc w:val="center"/>
              <w:rPr>
                <w:rFonts w:eastAsia="Times New Roman"/>
                <w:spacing w:val="0"/>
                <w:sz w:val="22"/>
                <w:szCs w:val="22"/>
                <w:lang w:val="es-DO" w:eastAsia="es-DO"/>
              </w:rPr>
            </w:pPr>
            <w:r w:rsidRPr="008D602E">
              <w:rPr>
                <w:rFonts w:eastAsia="Times New Roman"/>
                <w:spacing w:val="0"/>
                <w:sz w:val="22"/>
                <w:szCs w:val="22"/>
                <w:lang w:val="es-DO" w:eastAsia="es-DO"/>
              </w:rPr>
              <w:t>25</w:t>
            </w:r>
          </w:p>
        </w:tc>
        <w:tc>
          <w:tcPr>
            <w:tcW w:w="348" w:type="dxa"/>
            <w:noWrap/>
            <w:vAlign w:val="bottom"/>
            <w:hideMark/>
          </w:tcPr>
          <w:p w14:paraId="28397368" w14:textId="77777777" w:rsidR="008D602E" w:rsidRPr="008D602E" w:rsidRDefault="008D602E" w:rsidP="008D602E">
            <w:pPr>
              <w:spacing w:after="0" w:line="240" w:lineRule="auto"/>
              <w:jc w:val="center"/>
              <w:rPr>
                <w:rFonts w:eastAsia="Times New Roman"/>
                <w:spacing w:val="0"/>
                <w:sz w:val="22"/>
                <w:szCs w:val="22"/>
                <w:lang w:val="es-DO" w:eastAsia="es-DO"/>
              </w:rPr>
            </w:pPr>
            <w:r w:rsidRPr="008D602E">
              <w:rPr>
                <w:rFonts w:eastAsia="Times New Roman"/>
                <w:spacing w:val="0"/>
                <w:sz w:val="22"/>
                <w:szCs w:val="22"/>
                <w:lang w:val="es-DO" w:eastAsia="es-DO"/>
              </w:rPr>
              <w:t>0</w:t>
            </w:r>
          </w:p>
        </w:tc>
        <w:tc>
          <w:tcPr>
            <w:tcW w:w="860" w:type="dxa"/>
            <w:noWrap/>
            <w:vAlign w:val="bottom"/>
            <w:hideMark/>
          </w:tcPr>
          <w:p w14:paraId="3F0D2C48" w14:textId="77777777" w:rsidR="008D602E" w:rsidRPr="008D602E" w:rsidRDefault="008D602E" w:rsidP="008D602E">
            <w:pPr>
              <w:spacing w:after="0" w:line="240" w:lineRule="auto"/>
              <w:jc w:val="right"/>
              <w:rPr>
                <w:rFonts w:eastAsia="Times New Roman"/>
                <w:spacing w:val="0"/>
                <w:sz w:val="22"/>
                <w:szCs w:val="22"/>
                <w:lang w:val="es-DO" w:eastAsia="es-DO"/>
              </w:rPr>
            </w:pPr>
            <w:r w:rsidRPr="008D602E">
              <w:rPr>
                <w:rFonts w:eastAsia="Times New Roman"/>
                <w:spacing w:val="0"/>
                <w:sz w:val="22"/>
                <w:szCs w:val="22"/>
                <w:lang w:val="es-DO" w:eastAsia="es-DO"/>
              </w:rPr>
              <w:t>25</w:t>
            </w:r>
          </w:p>
        </w:tc>
      </w:tr>
    </w:tbl>
    <w:p w14:paraId="21C74BCB" w14:textId="77777777" w:rsidR="008D602E" w:rsidRDefault="008D602E" w:rsidP="00C236D2">
      <w:pPr>
        <w:spacing w:after="0" w:line="360" w:lineRule="auto"/>
        <w:jc w:val="both"/>
        <w:rPr>
          <w:lang w:val="es-DO"/>
        </w:rPr>
      </w:pPr>
    </w:p>
    <w:p w14:paraId="06B639C1" w14:textId="2DA224A8" w:rsidR="008F17A0" w:rsidRDefault="00CE7998" w:rsidP="008C602A">
      <w:pPr>
        <w:spacing w:after="0" w:line="360" w:lineRule="auto"/>
        <w:ind w:firstLine="720"/>
        <w:jc w:val="center"/>
        <w:rPr>
          <w:lang w:val="es-DO"/>
        </w:rPr>
      </w:pPr>
      <w:r>
        <w:rPr>
          <w:lang w:val="es-DO"/>
        </w:rPr>
        <w:t>Cuadro X (A)</w:t>
      </w:r>
    </w:p>
    <w:tbl>
      <w:tblPr>
        <w:tblW w:w="5460" w:type="dxa"/>
        <w:jc w:val="center"/>
        <w:tblCellMar>
          <w:left w:w="70" w:type="dxa"/>
          <w:right w:w="70" w:type="dxa"/>
        </w:tblCellMar>
        <w:tblLook w:val="04A0" w:firstRow="1" w:lastRow="0" w:firstColumn="1" w:lastColumn="0" w:noHBand="0" w:noVBand="1"/>
      </w:tblPr>
      <w:tblGrid>
        <w:gridCol w:w="862"/>
        <w:gridCol w:w="1785"/>
        <w:gridCol w:w="996"/>
        <w:gridCol w:w="841"/>
        <w:gridCol w:w="490"/>
        <w:gridCol w:w="375"/>
        <w:gridCol w:w="876"/>
      </w:tblGrid>
      <w:tr w:rsidR="00B92939" w:rsidRPr="00740652" w14:paraId="7EC8C50D" w14:textId="77777777" w:rsidTr="00B92939">
        <w:trPr>
          <w:trHeight w:val="624"/>
          <w:jc w:val="center"/>
        </w:trPr>
        <w:tc>
          <w:tcPr>
            <w:tcW w:w="5460" w:type="dxa"/>
            <w:gridSpan w:val="7"/>
            <w:tcBorders>
              <w:top w:val="single" w:sz="4" w:space="0" w:color="002060"/>
              <w:left w:val="single" w:sz="4" w:space="0" w:color="002060"/>
              <w:bottom w:val="single" w:sz="4" w:space="0" w:color="002060"/>
              <w:right w:val="single" w:sz="4" w:space="0" w:color="002060"/>
            </w:tcBorders>
            <w:shd w:val="clear" w:color="auto" w:fill="0B3C5D"/>
            <w:vAlign w:val="bottom"/>
            <w:hideMark/>
          </w:tcPr>
          <w:p w14:paraId="6F96946B" w14:textId="013D17F3" w:rsidR="008C602A" w:rsidRPr="008C602A" w:rsidRDefault="008C602A" w:rsidP="008C602A">
            <w:pPr>
              <w:spacing w:after="0" w:line="240" w:lineRule="auto"/>
              <w:jc w:val="center"/>
              <w:rPr>
                <w:rFonts w:eastAsia="Times New Roman"/>
                <w:color w:val="FFFFFF" w:themeColor="background1"/>
                <w:spacing w:val="0"/>
                <w:sz w:val="22"/>
                <w:szCs w:val="22"/>
                <w:lang w:val="es-DO" w:eastAsia="es-DO"/>
              </w:rPr>
            </w:pPr>
            <w:r w:rsidRPr="008C602A">
              <w:rPr>
                <w:rFonts w:eastAsia="Times New Roman"/>
                <w:color w:val="FFFFFF" w:themeColor="background1"/>
                <w:spacing w:val="0"/>
                <w:sz w:val="22"/>
                <w:szCs w:val="22"/>
                <w:lang w:val="es-DO" w:eastAsia="es-DO"/>
              </w:rPr>
              <w:t>MAQUINARIAS, EQUIPOS Y ESTRUCTURAS IN</w:t>
            </w:r>
            <w:r w:rsidR="00C65217" w:rsidRPr="00B92939">
              <w:rPr>
                <w:rFonts w:eastAsia="Times New Roman"/>
                <w:color w:val="FFFFFF" w:themeColor="background1"/>
                <w:spacing w:val="0"/>
                <w:sz w:val="22"/>
                <w:szCs w:val="22"/>
                <w:lang w:val="es-DO" w:eastAsia="es-DO"/>
              </w:rPr>
              <w:t>T</w:t>
            </w:r>
            <w:r w:rsidRPr="008C602A">
              <w:rPr>
                <w:rFonts w:eastAsia="Times New Roman"/>
                <w:color w:val="FFFFFF" w:themeColor="background1"/>
                <w:spacing w:val="0"/>
                <w:sz w:val="22"/>
                <w:szCs w:val="22"/>
                <w:lang w:val="es-DO" w:eastAsia="es-DO"/>
              </w:rPr>
              <w:t>ERVENIDAS</w:t>
            </w:r>
          </w:p>
        </w:tc>
      </w:tr>
      <w:tr w:rsidR="008C602A" w:rsidRPr="008C602A" w14:paraId="7B2E5625" w14:textId="77777777" w:rsidTr="008C602A">
        <w:trPr>
          <w:trHeight w:val="288"/>
          <w:jc w:val="center"/>
        </w:trPr>
        <w:tc>
          <w:tcPr>
            <w:tcW w:w="862" w:type="dxa"/>
            <w:vMerge w:val="restart"/>
            <w:tcBorders>
              <w:top w:val="nil"/>
              <w:left w:val="single" w:sz="4" w:space="0" w:color="002060"/>
              <w:bottom w:val="single" w:sz="4" w:space="0" w:color="002060"/>
              <w:right w:val="single" w:sz="4" w:space="0" w:color="002060"/>
            </w:tcBorders>
            <w:noWrap/>
            <w:vAlign w:val="center"/>
            <w:hideMark/>
          </w:tcPr>
          <w:p w14:paraId="773C9169" w14:textId="77777777" w:rsidR="008C602A" w:rsidRPr="008C602A" w:rsidRDefault="008C602A" w:rsidP="008C602A">
            <w:pPr>
              <w:spacing w:after="0" w:line="240" w:lineRule="auto"/>
              <w:jc w:val="center"/>
              <w:rPr>
                <w:rFonts w:eastAsia="Times New Roman"/>
                <w:b/>
                <w:bCs/>
                <w:spacing w:val="0"/>
                <w:sz w:val="20"/>
                <w:szCs w:val="20"/>
                <w:lang w:val="es-DO" w:eastAsia="es-DO"/>
              </w:rPr>
            </w:pPr>
            <w:r w:rsidRPr="008C602A">
              <w:rPr>
                <w:rFonts w:eastAsia="Times New Roman"/>
                <w:b/>
                <w:bCs/>
                <w:spacing w:val="0"/>
                <w:sz w:val="20"/>
                <w:szCs w:val="20"/>
                <w:lang w:val="es-DO" w:eastAsia="es-DO"/>
              </w:rPr>
              <w:t>MES</w:t>
            </w:r>
          </w:p>
        </w:tc>
        <w:tc>
          <w:tcPr>
            <w:tcW w:w="1406" w:type="dxa"/>
            <w:vMerge w:val="restart"/>
            <w:tcBorders>
              <w:top w:val="nil"/>
              <w:left w:val="single" w:sz="4" w:space="0" w:color="002060"/>
              <w:bottom w:val="single" w:sz="4" w:space="0" w:color="002060"/>
              <w:right w:val="single" w:sz="4" w:space="0" w:color="002060"/>
            </w:tcBorders>
            <w:vAlign w:val="center"/>
            <w:hideMark/>
          </w:tcPr>
          <w:p w14:paraId="69A35590" w14:textId="1B15ED21" w:rsidR="008C602A" w:rsidRPr="008C602A" w:rsidRDefault="008C602A" w:rsidP="008C602A">
            <w:pPr>
              <w:spacing w:after="0" w:line="240" w:lineRule="auto"/>
              <w:jc w:val="center"/>
              <w:rPr>
                <w:rFonts w:eastAsia="Times New Roman"/>
                <w:b/>
                <w:bCs/>
                <w:spacing w:val="0"/>
                <w:sz w:val="20"/>
                <w:szCs w:val="20"/>
                <w:lang w:val="es-DO" w:eastAsia="es-DO"/>
              </w:rPr>
            </w:pPr>
            <w:r w:rsidRPr="008C602A">
              <w:rPr>
                <w:rFonts w:eastAsia="Times New Roman"/>
                <w:b/>
                <w:bCs/>
                <w:spacing w:val="0"/>
                <w:sz w:val="20"/>
                <w:szCs w:val="20"/>
                <w:lang w:val="es-DO" w:eastAsia="es-DO"/>
              </w:rPr>
              <w:t>DESPULPADORA</w:t>
            </w:r>
          </w:p>
        </w:tc>
        <w:tc>
          <w:tcPr>
            <w:tcW w:w="956" w:type="dxa"/>
            <w:vMerge w:val="restart"/>
            <w:tcBorders>
              <w:top w:val="nil"/>
              <w:left w:val="single" w:sz="4" w:space="0" w:color="002060"/>
              <w:bottom w:val="single" w:sz="4" w:space="0" w:color="002060"/>
              <w:right w:val="single" w:sz="4" w:space="0" w:color="002060"/>
            </w:tcBorders>
            <w:noWrap/>
            <w:vAlign w:val="center"/>
            <w:hideMark/>
          </w:tcPr>
          <w:p w14:paraId="3A166F39" w14:textId="77777777" w:rsidR="008C602A" w:rsidRPr="008C602A" w:rsidRDefault="008C602A" w:rsidP="008C602A">
            <w:pPr>
              <w:spacing w:after="0" w:line="240" w:lineRule="auto"/>
              <w:jc w:val="center"/>
              <w:rPr>
                <w:rFonts w:eastAsia="Times New Roman"/>
                <w:b/>
                <w:bCs/>
                <w:spacing w:val="0"/>
                <w:sz w:val="20"/>
                <w:szCs w:val="20"/>
                <w:lang w:val="es-DO" w:eastAsia="es-DO"/>
              </w:rPr>
            </w:pPr>
            <w:r w:rsidRPr="008C602A">
              <w:rPr>
                <w:rFonts w:eastAsia="Times New Roman"/>
                <w:b/>
                <w:bCs/>
                <w:spacing w:val="0"/>
                <w:sz w:val="20"/>
                <w:szCs w:val="20"/>
                <w:lang w:val="es-DO" w:eastAsia="es-DO"/>
              </w:rPr>
              <w:t>MOLINO</w:t>
            </w:r>
          </w:p>
        </w:tc>
        <w:tc>
          <w:tcPr>
            <w:tcW w:w="789" w:type="dxa"/>
            <w:vMerge w:val="restart"/>
            <w:tcBorders>
              <w:top w:val="nil"/>
              <w:left w:val="single" w:sz="4" w:space="0" w:color="002060"/>
              <w:bottom w:val="single" w:sz="4" w:space="0" w:color="002060"/>
              <w:right w:val="single" w:sz="4" w:space="0" w:color="002060"/>
            </w:tcBorders>
            <w:noWrap/>
            <w:vAlign w:val="center"/>
            <w:hideMark/>
          </w:tcPr>
          <w:p w14:paraId="09B5A57E" w14:textId="77777777" w:rsidR="008C602A" w:rsidRPr="008C602A" w:rsidRDefault="008C602A" w:rsidP="008C602A">
            <w:pPr>
              <w:spacing w:after="0" w:line="240" w:lineRule="auto"/>
              <w:jc w:val="center"/>
              <w:rPr>
                <w:rFonts w:eastAsia="Times New Roman"/>
                <w:b/>
                <w:bCs/>
                <w:spacing w:val="0"/>
                <w:sz w:val="20"/>
                <w:szCs w:val="20"/>
                <w:lang w:val="es-DO" w:eastAsia="es-DO"/>
              </w:rPr>
            </w:pPr>
            <w:r w:rsidRPr="008C602A">
              <w:rPr>
                <w:rFonts w:eastAsia="Times New Roman"/>
                <w:b/>
                <w:bCs/>
                <w:spacing w:val="0"/>
                <w:sz w:val="20"/>
                <w:szCs w:val="20"/>
                <w:lang w:val="es-DO" w:eastAsia="es-DO"/>
              </w:rPr>
              <w:t>OTROS</w:t>
            </w:r>
          </w:p>
        </w:tc>
        <w:tc>
          <w:tcPr>
            <w:tcW w:w="1447" w:type="dxa"/>
            <w:gridSpan w:val="3"/>
            <w:tcBorders>
              <w:top w:val="single" w:sz="4" w:space="0" w:color="002060"/>
              <w:left w:val="nil"/>
              <w:bottom w:val="single" w:sz="4" w:space="0" w:color="002060"/>
              <w:right w:val="single" w:sz="4" w:space="0" w:color="002060"/>
            </w:tcBorders>
            <w:noWrap/>
            <w:vAlign w:val="bottom"/>
            <w:hideMark/>
          </w:tcPr>
          <w:p w14:paraId="189A86B4" w14:textId="0404A17C" w:rsidR="008C602A" w:rsidRPr="008C602A" w:rsidRDefault="008C602A" w:rsidP="008C602A">
            <w:pPr>
              <w:spacing w:after="0" w:line="240" w:lineRule="auto"/>
              <w:jc w:val="center"/>
              <w:rPr>
                <w:rFonts w:eastAsia="Times New Roman"/>
                <w:b/>
                <w:bCs/>
                <w:spacing w:val="0"/>
                <w:sz w:val="20"/>
                <w:szCs w:val="20"/>
                <w:lang w:val="es-DO" w:eastAsia="es-DO"/>
              </w:rPr>
            </w:pPr>
            <w:r w:rsidRPr="008C602A">
              <w:rPr>
                <w:rFonts w:eastAsia="Times New Roman"/>
                <w:b/>
                <w:bCs/>
                <w:spacing w:val="0"/>
                <w:sz w:val="20"/>
                <w:szCs w:val="20"/>
                <w:lang w:val="es-DO" w:eastAsia="es-DO"/>
              </w:rPr>
              <w:t>BE</w:t>
            </w:r>
            <w:r w:rsidR="00C65217">
              <w:rPr>
                <w:rFonts w:eastAsia="Times New Roman"/>
                <w:b/>
                <w:bCs/>
                <w:spacing w:val="0"/>
                <w:sz w:val="20"/>
                <w:szCs w:val="20"/>
                <w:lang w:val="es-DO" w:eastAsia="es-DO"/>
              </w:rPr>
              <w:t>NE</w:t>
            </w:r>
            <w:r w:rsidRPr="008C602A">
              <w:rPr>
                <w:rFonts w:eastAsia="Times New Roman"/>
                <w:b/>
                <w:bCs/>
                <w:spacing w:val="0"/>
                <w:sz w:val="20"/>
                <w:szCs w:val="20"/>
                <w:lang w:val="es-DO" w:eastAsia="es-DO"/>
              </w:rPr>
              <w:t>FICIARIOS</w:t>
            </w:r>
          </w:p>
        </w:tc>
      </w:tr>
      <w:tr w:rsidR="008C602A" w:rsidRPr="008C602A" w14:paraId="7B8FBD22" w14:textId="77777777" w:rsidTr="008C602A">
        <w:trPr>
          <w:trHeight w:val="288"/>
          <w:jc w:val="center"/>
        </w:trPr>
        <w:tc>
          <w:tcPr>
            <w:tcW w:w="862" w:type="dxa"/>
            <w:vMerge/>
            <w:tcBorders>
              <w:top w:val="nil"/>
              <w:left w:val="single" w:sz="4" w:space="0" w:color="002060"/>
              <w:bottom w:val="single" w:sz="4" w:space="0" w:color="002060"/>
              <w:right w:val="single" w:sz="4" w:space="0" w:color="002060"/>
            </w:tcBorders>
            <w:vAlign w:val="center"/>
            <w:hideMark/>
          </w:tcPr>
          <w:p w14:paraId="3BABB078" w14:textId="77777777" w:rsidR="008C602A" w:rsidRPr="008C602A" w:rsidRDefault="008C602A" w:rsidP="008C602A">
            <w:pPr>
              <w:spacing w:after="0" w:line="240" w:lineRule="auto"/>
              <w:rPr>
                <w:rFonts w:eastAsia="Times New Roman"/>
                <w:b/>
                <w:bCs/>
                <w:spacing w:val="0"/>
                <w:sz w:val="20"/>
                <w:szCs w:val="20"/>
                <w:lang w:val="es-DO" w:eastAsia="es-DO"/>
              </w:rPr>
            </w:pPr>
          </w:p>
        </w:tc>
        <w:tc>
          <w:tcPr>
            <w:tcW w:w="1406" w:type="dxa"/>
            <w:vMerge/>
            <w:tcBorders>
              <w:top w:val="nil"/>
              <w:left w:val="single" w:sz="4" w:space="0" w:color="002060"/>
              <w:bottom w:val="single" w:sz="4" w:space="0" w:color="002060"/>
              <w:right w:val="single" w:sz="4" w:space="0" w:color="002060"/>
            </w:tcBorders>
            <w:vAlign w:val="center"/>
            <w:hideMark/>
          </w:tcPr>
          <w:p w14:paraId="449DBC24" w14:textId="77777777" w:rsidR="008C602A" w:rsidRPr="008C602A" w:rsidRDefault="008C602A" w:rsidP="008C602A">
            <w:pPr>
              <w:spacing w:after="0" w:line="240" w:lineRule="auto"/>
              <w:rPr>
                <w:rFonts w:eastAsia="Times New Roman"/>
                <w:b/>
                <w:bCs/>
                <w:spacing w:val="0"/>
                <w:sz w:val="20"/>
                <w:szCs w:val="20"/>
                <w:lang w:val="es-DO" w:eastAsia="es-DO"/>
              </w:rPr>
            </w:pPr>
          </w:p>
        </w:tc>
        <w:tc>
          <w:tcPr>
            <w:tcW w:w="956" w:type="dxa"/>
            <w:vMerge/>
            <w:tcBorders>
              <w:top w:val="nil"/>
              <w:left w:val="single" w:sz="4" w:space="0" w:color="002060"/>
              <w:bottom w:val="single" w:sz="4" w:space="0" w:color="002060"/>
              <w:right w:val="single" w:sz="4" w:space="0" w:color="002060"/>
            </w:tcBorders>
            <w:vAlign w:val="center"/>
            <w:hideMark/>
          </w:tcPr>
          <w:p w14:paraId="72479508" w14:textId="77777777" w:rsidR="008C602A" w:rsidRPr="008C602A" w:rsidRDefault="008C602A" w:rsidP="008C602A">
            <w:pPr>
              <w:spacing w:after="0" w:line="240" w:lineRule="auto"/>
              <w:rPr>
                <w:rFonts w:eastAsia="Times New Roman"/>
                <w:b/>
                <w:bCs/>
                <w:spacing w:val="0"/>
                <w:sz w:val="20"/>
                <w:szCs w:val="20"/>
                <w:lang w:val="es-DO" w:eastAsia="es-DO"/>
              </w:rPr>
            </w:pPr>
          </w:p>
        </w:tc>
        <w:tc>
          <w:tcPr>
            <w:tcW w:w="789" w:type="dxa"/>
            <w:vMerge/>
            <w:tcBorders>
              <w:top w:val="nil"/>
              <w:left w:val="single" w:sz="4" w:space="0" w:color="002060"/>
              <w:bottom w:val="single" w:sz="4" w:space="0" w:color="002060"/>
              <w:right w:val="single" w:sz="4" w:space="0" w:color="002060"/>
            </w:tcBorders>
            <w:vAlign w:val="center"/>
            <w:hideMark/>
          </w:tcPr>
          <w:p w14:paraId="3F2D3996" w14:textId="77777777" w:rsidR="008C602A" w:rsidRPr="008C602A" w:rsidRDefault="008C602A" w:rsidP="008C602A">
            <w:pPr>
              <w:spacing w:after="0" w:line="240" w:lineRule="auto"/>
              <w:rPr>
                <w:rFonts w:eastAsia="Times New Roman"/>
                <w:b/>
                <w:bCs/>
                <w:spacing w:val="0"/>
                <w:sz w:val="20"/>
                <w:szCs w:val="20"/>
                <w:lang w:val="es-DO" w:eastAsia="es-DO"/>
              </w:rPr>
            </w:pPr>
          </w:p>
        </w:tc>
        <w:tc>
          <w:tcPr>
            <w:tcW w:w="389" w:type="dxa"/>
            <w:tcBorders>
              <w:top w:val="nil"/>
              <w:left w:val="nil"/>
              <w:bottom w:val="single" w:sz="4" w:space="0" w:color="002060"/>
              <w:right w:val="single" w:sz="4" w:space="0" w:color="002060"/>
            </w:tcBorders>
            <w:noWrap/>
            <w:vAlign w:val="bottom"/>
            <w:hideMark/>
          </w:tcPr>
          <w:p w14:paraId="4506F5B3" w14:textId="77777777" w:rsidR="008C602A" w:rsidRPr="008C602A" w:rsidRDefault="008C602A" w:rsidP="008C602A">
            <w:pPr>
              <w:spacing w:after="0" w:line="240" w:lineRule="auto"/>
              <w:jc w:val="center"/>
              <w:rPr>
                <w:rFonts w:eastAsia="Times New Roman"/>
                <w:b/>
                <w:bCs/>
                <w:spacing w:val="0"/>
                <w:sz w:val="20"/>
                <w:szCs w:val="20"/>
                <w:lang w:val="es-DO" w:eastAsia="es-DO"/>
              </w:rPr>
            </w:pPr>
            <w:r w:rsidRPr="008C602A">
              <w:rPr>
                <w:rFonts w:eastAsia="Times New Roman"/>
                <w:b/>
                <w:bCs/>
                <w:spacing w:val="0"/>
                <w:sz w:val="20"/>
                <w:szCs w:val="20"/>
                <w:lang w:val="es-DO" w:eastAsia="es-DO"/>
              </w:rPr>
              <w:t>H</w:t>
            </w:r>
          </w:p>
        </w:tc>
        <w:tc>
          <w:tcPr>
            <w:tcW w:w="269" w:type="dxa"/>
            <w:tcBorders>
              <w:top w:val="nil"/>
              <w:left w:val="nil"/>
              <w:bottom w:val="single" w:sz="4" w:space="0" w:color="002060"/>
              <w:right w:val="single" w:sz="4" w:space="0" w:color="002060"/>
            </w:tcBorders>
            <w:noWrap/>
            <w:vAlign w:val="bottom"/>
            <w:hideMark/>
          </w:tcPr>
          <w:p w14:paraId="370CB56F" w14:textId="77777777" w:rsidR="008C602A" w:rsidRPr="008C602A" w:rsidRDefault="008C602A" w:rsidP="008C602A">
            <w:pPr>
              <w:spacing w:after="0" w:line="240" w:lineRule="auto"/>
              <w:jc w:val="center"/>
              <w:rPr>
                <w:rFonts w:eastAsia="Times New Roman"/>
                <w:b/>
                <w:bCs/>
                <w:spacing w:val="0"/>
                <w:sz w:val="20"/>
                <w:szCs w:val="20"/>
                <w:lang w:val="es-DO" w:eastAsia="es-DO"/>
              </w:rPr>
            </w:pPr>
            <w:r w:rsidRPr="008C602A">
              <w:rPr>
                <w:rFonts w:eastAsia="Times New Roman"/>
                <w:b/>
                <w:bCs/>
                <w:spacing w:val="0"/>
                <w:sz w:val="20"/>
                <w:szCs w:val="20"/>
                <w:lang w:val="es-DO" w:eastAsia="es-DO"/>
              </w:rPr>
              <w:t>M</w:t>
            </w:r>
          </w:p>
        </w:tc>
        <w:tc>
          <w:tcPr>
            <w:tcW w:w="789" w:type="dxa"/>
            <w:tcBorders>
              <w:top w:val="nil"/>
              <w:left w:val="nil"/>
              <w:bottom w:val="single" w:sz="4" w:space="0" w:color="002060"/>
              <w:right w:val="single" w:sz="4" w:space="0" w:color="002060"/>
            </w:tcBorders>
            <w:noWrap/>
            <w:vAlign w:val="bottom"/>
            <w:hideMark/>
          </w:tcPr>
          <w:p w14:paraId="7D994241" w14:textId="77777777" w:rsidR="008C602A" w:rsidRPr="008C602A" w:rsidRDefault="008C602A" w:rsidP="008C602A">
            <w:pPr>
              <w:spacing w:after="0" w:line="240" w:lineRule="auto"/>
              <w:jc w:val="center"/>
              <w:rPr>
                <w:rFonts w:eastAsia="Times New Roman"/>
                <w:b/>
                <w:bCs/>
                <w:spacing w:val="0"/>
                <w:sz w:val="20"/>
                <w:szCs w:val="20"/>
                <w:lang w:val="es-DO" w:eastAsia="es-DO"/>
              </w:rPr>
            </w:pPr>
            <w:r w:rsidRPr="008C602A">
              <w:rPr>
                <w:rFonts w:eastAsia="Times New Roman"/>
                <w:b/>
                <w:bCs/>
                <w:spacing w:val="0"/>
                <w:sz w:val="20"/>
                <w:szCs w:val="20"/>
                <w:lang w:val="es-DO" w:eastAsia="es-DO"/>
              </w:rPr>
              <w:t>TOTAL</w:t>
            </w:r>
          </w:p>
        </w:tc>
      </w:tr>
      <w:tr w:rsidR="008C602A" w:rsidRPr="008C602A" w14:paraId="70296C61" w14:textId="77777777" w:rsidTr="008C602A">
        <w:trPr>
          <w:trHeight w:val="312"/>
          <w:jc w:val="center"/>
        </w:trPr>
        <w:tc>
          <w:tcPr>
            <w:tcW w:w="862" w:type="dxa"/>
            <w:tcBorders>
              <w:top w:val="nil"/>
              <w:left w:val="single" w:sz="4" w:space="0" w:color="002060"/>
              <w:bottom w:val="single" w:sz="4" w:space="0" w:color="002060"/>
              <w:right w:val="single" w:sz="4" w:space="0" w:color="002060"/>
            </w:tcBorders>
            <w:noWrap/>
            <w:vAlign w:val="bottom"/>
            <w:hideMark/>
          </w:tcPr>
          <w:p w14:paraId="5457B590" w14:textId="049E0482" w:rsidR="008C602A" w:rsidRPr="008C602A" w:rsidRDefault="008C602A" w:rsidP="008C602A">
            <w:pPr>
              <w:spacing w:after="0" w:line="240" w:lineRule="auto"/>
              <w:jc w:val="center"/>
              <w:rPr>
                <w:rFonts w:eastAsia="Times New Roman"/>
                <w:spacing w:val="0"/>
                <w:lang w:val="es-DO" w:eastAsia="es-DO"/>
              </w:rPr>
            </w:pPr>
            <w:r w:rsidRPr="008C602A">
              <w:rPr>
                <w:rFonts w:eastAsia="Times New Roman"/>
                <w:spacing w:val="0"/>
                <w:lang w:val="es-DO" w:eastAsia="es-DO"/>
              </w:rPr>
              <w:t>Ene</w:t>
            </w:r>
          </w:p>
        </w:tc>
        <w:tc>
          <w:tcPr>
            <w:tcW w:w="1406" w:type="dxa"/>
            <w:tcBorders>
              <w:top w:val="nil"/>
              <w:left w:val="nil"/>
              <w:bottom w:val="single" w:sz="4" w:space="0" w:color="002060"/>
              <w:right w:val="single" w:sz="4" w:space="0" w:color="002060"/>
            </w:tcBorders>
            <w:noWrap/>
            <w:vAlign w:val="bottom"/>
            <w:hideMark/>
          </w:tcPr>
          <w:p w14:paraId="43DD4B06" w14:textId="77777777" w:rsidR="008C602A" w:rsidRPr="008C602A" w:rsidRDefault="008C602A" w:rsidP="008C602A">
            <w:pPr>
              <w:spacing w:after="0" w:line="240" w:lineRule="auto"/>
              <w:jc w:val="center"/>
              <w:rPr>
                <w:rFonts w:eastAsia="Times New Roman"/>
                <w:spacing w:val="0"/>
                <w:sz w:val="22"/>
                <w:szCs w:val="22"/>
                <w:lang w:val="es-DO" w:eastAsia="es-DO"/>
              </w:rPr>
            </w:pPr>
            <w:r w:rsidRPr="008C602A">
              <w:rPr>
                <w:rFonts w:eastAsia="Times New Roman"/>
                <w:spacing w:val="0"/>
                <w:sz w:val="22"/>
                <w:szCs w:val="22"/>
                <w:lang w:val="es-DO" w:eastAsia="es-DO"/>
              </w:rPr>
              <w:t>10</w:t>
            </w:r>
          </w:p>
        </w:tc>
        <w:tc>
          <w:tcPr>
            <w:tcW w:w="956" w:type="dxa"/>
            <w:tcBorders>
              <w:top w:val="nil"/>
              <w:left w:val="nil"/>
              <w:bottom w:val="single" w:sz="4" w:space="0" w:color="002060"/>
              <w:right w:val="single" w:sz="4" w:space="0" w:color="002060"/>
            </w:tcBorders>
            <w:noWrap/>
            <w:vAlign w:val="bottom"/>
            <w:hideMark/>
          </w:tcPr>
          <w:p w14:paraId="1B940CBC" w14:textId="77777777" w:rsidR="008C602A" w:rsidRPr="008C602A" w:rsidRDefault="008C602A" w:rsidP="008C602A">
            <w:pPr>
              <w:spacing w:after="0" w:line="240" w:lineRule="auto"/>
              <w:jc w:val="center"/>
              <w:rPr>
                <w:rFonts w:eastAsia="Times New Roman"/>
                <w:spacing w:val="0"/>
                <w:sz w:val="22"/>
                <w:szCs w:val="22"/>
                <w:lang w:val="es-DO" w:eastAsia="es-DO"/>
              </w:rPr>
            </w:pPr>
            <w:r w:rsidRPr="008C602A">
              <w:rPr>
                <w:rFonts w:eastAsia="Times New Roman"/>
                <w:spacing w:val="0"/>
                <w:sz w:val="22"/>
                <w:szCs w:val="22"/>
                <w:lang w:val="es-DO" w:eastAsia="es-DO"/>
              </w:rPr>
              <w:t>1</w:t>
            </w:r>
          </w:p>
        </w:tc>
        <w:tc>
          <w:tcPr>
            <w:tcW w:w="789" w:type="dxa"/>
            <w:tcBorders>
              <w:top w:val="nil"/>
              <w:left w:val="nil"/>
              <w:bottom w:val="single" w:sz="4" w:space="0" w:color="002060"/>
              <w:right w:val="single" w:sz="4" w:space="0" w:color="002060"/>
            </w:tcBorders>
            <w:noWrap/>
            <w:vAlign w:val="bottom"/>
            <w:hideMark/>
          </w:tcPr>
          <w:p w14:paraId="19B93CD3" w14:textId="77777777" w:rsidR="008C602A" w:rsidRPr="008C602A" w:rsidRDefault="008C602A" w:rsidP="008C602A">
            <w:pPr>
              <w:spacing w:after="0" w:line="240" w:lineRule="auto"/>
              <w:jc w:val="center"/>
              <w:rPr>
                <w:rFonts w:eastAsia="Times New Roman"/>
                <w:spacing w:val="0"/>
                <w:sz w:val="22"/>
                <w:szCs w:val="22"/>
                <w:lang w:val="es-DO" w:eastAsia="es-DO"/>
              </w:rPr>
            </w:pPr>
            <w:r w:rsidRPr="008C602A">
              <w:rPr>
                <w:rFonts w:eastAsia="Times New Roman"/>
                <w:spacing w:val="0"/>
                <w:sz w:val="22"/>
                <w:szCs w:val="22"/>
                <w:lang w:val="es-DO" w:eastAsia="es-DO"/>
              </w:rPr>
              <w:t>0</w:t>
            </w:r>
          </w:p>
        </w:tc>
        <w:tc>
          <w:tcPr>
            <w:tcW w:w="389" w:type="dxa"/>
            <w:tcBorders>
              <w:top w:val="nil"/>
              <w:left w:val="nil"/>
              <w:bottom w:val="single" w:sz="4" w:space="0" w:color="002060"/>
              <w:right w:val="single" w:sz="4" w:space="0" w:color="002060"/>
            </w:tcBorders>
            <w:noWrap/>
            <w:vAlign w:val="bottom"/>
            <w:hideMark/>
          </w:tcPr>
          <w:p w14:paraId="725F2ACA" w14:textId="77777777" w:rsidR="008C602A" w:rsidRPr="008C602A" w:rsidRDefault="008C602A" w:rsidP="008C602A">
            <w:pPr>
              <w:spacing w:after="0" w:line="240" w:lineRule="auto"/>
              <w:jc w:val="center"/>
              <w:rPr>
                <w:rFonts w:eastAsia="Times New Roman"/>
                <w:spacing w:val="0"/>
                <w:sz w:val="22"/>
                <w:szCs w:val="22"/>
                <w:lang w:val="es-DO" w:eastAsia="es-DO"/>
              </w:rPr>
            </w:pPr>
            <w:r w:rsidRPr="008C602A">
              <w:rPr>
                <w:rFonts w:eastAsia="Times New Roman"/>
                <w:spacing w:val="0"/>
                <w:sz w:val="22"/>
                <w:szCs w:val="22"/>
                <w:lang w:val="es-DO" w:eastAsia="es-DO"/>
              </w:rPr>
              <w:t>11</w:t>
            </w:r>
          </w:p>
        </w:tc>
        <w:tc>
          <w:tcPr>
            <w:tcW w:w="269" w:type="dxa"/>
            <w:tcBorders>
              <w:top w:val="nil"/>
              <w:left w:val="nil"/>
              <w:bottom w:val="single" w:sz="4" w:space="0" w:color="002060"/>
              <w:right w:val="single" w:sz="4" w:space="0" w:color="002060"/>
            </w:tcBorders>
            <w:noWrap/>
            <w:vAlign w:val="bottom"/>
            <w:hideMark/>
          </w:tcPr>
          <w:p w14:paraId="47F973CE" w14:textId="77777777" w:rsidR="008C602A" w:rsidRPr="008C602A" w:rsidRDefault="008C602A" w:rsidP="008C602A">
            <w:pPr>
              <w:spacing w:after="0" w:line="240" w:lineRule="auto"/>
              <w:jc w:val="center"/>
              <w:rPr>
                <w:rFonts w:eastAsia="Times New Roman"/>
                <w:spacing w:val="0"/>
                <w:sz w:val="22"/>
                <w:szCs w:val="22"/>
                <w:lang w:val="es-DO" w:eastAsia="es-DO"/>
              </w:rPr>
            </w:pPr>
            <w:r w:rsidRPr="008C602A">
              <w:rPr>
                <w:rFonts w:eastAsia="Times New Roman"/>
                <w:spacing w:val="0"/>
                <w:sz w:val="22"/>
                <w:szCs w:val="22"/>
                <w:lang w:val="es-DO" w:eastAsia="es-DO"/>
              </w:rPr>
              <w:t>0</w:t>
            </w:r>
          </w:p>
        </w:tc>
        <w:tc>
          <w:tcPr>
            <w:tcW w:w="789" w:type="dxa"/>
            <w:tcBorders>
              <w:top w:val="nil"/>
              <w:left w:val="nil"/>
              <w:bottom w:val="single" w:sz="4" w:space="0" w:color="002060"/>
              <w:right w:val="single" w:sz="4" w:space="0" w:color="002060"/>
            </w:tcBorders>
            <w:noWrap/>
            <w:vAlign w:val="bottom"/>
            <w:hideMark/>
          </w:tcPr>
          <w:p w14:paraId="47DC7961" w14:textId="77777777" w:rsidR="008C602A" w:rsidRPr="008C602A" w:rsidRDefault="008C602A" w:rsidP="008C602A">
            <w:pPr>
              <w:spacing w:after="0" w:line="240" w:lineRule="auto"/>
              <w:jc w:val="right"/>
              <w:rPr>
                <w:rFonts w:eastAsia="Times New Roman"/>
                <w:spacing w:val="0"/>
                <w:sz w:val="22"/>
                <w:szCs w:val="22"/>
                <w:lang w:val="es-DO" w:eastAsia="es-DO"/>
              </w:rPr>
            </w:pPr>
            <w:r w:rsidRPr="008C602A">
              <w:rPr>
                <w:rFonts w:eastAsia="Times New Roman"/>
                <w:spacing w:val="0"/>
                <w:sz w:val="22"/>
                <w:szCs w:val="22"/>
                <w:lang w:val="es-DO" w:eastAsia="es-DO"/>
              </w:rPr>
              <w:t>11</w:t>
            </w:r>
          </w:p>
        </w:tc>
      </w:tr>
      <w:tr w:rsidR="008C602A" w:rsidRPr="008C602A" w14:paraId="235D9338" w14:textId="77777777" w:rsidTr="008C602A">
        <w:trPr>
          <w:trHeight w:val="312"/>
          <w:jc w:val="center"/>
        </w:trPr>
        <w:tc>
          <w:tcPr>
            <w:tcW w:w="862" w:type="dxa"/>
            <w:tcBorders>
              <w:top w:val="nil"/>
              <w:left w:val="single" w:sz="4" w:space="0" w:color="002060"/>
              <w:bottom w:val="single" w:sz="4" w:space="0" w:color="002060"/>
              <w:right w:val="single" w:sz="4" w:space="0" w:color="002060"/>
            </w:tcBorders>
            <w:noWrap/>
            <w:vAlign w:val="bottom"/>
            <w:hideMark/>
          </w:tcPr>
          <w:p w14:paraId="002FC5E5" w14:textId="3D1F9058" w:rsidR="008C602A" w:rsidRPr="008C602A" w:rsidRDefault="008C602A" w:rsidP="008C602A">
            <w:pPr>
              <w:spacing w:after="0" w:line="240" w:lineRule="auto"/>
              <w:jc w:val="center"/>
              <w:rPr>
                <w:rFonts w:eastAsia="Times New Roman"/>
                <w:spacing w:val="0"/>
                <w:lang w:val="es-DO" w:eastAsia="es-DO"/>
              </w:rPr>
            </w:pPr>
            <w:r w:rsidRPr="008C602A">
              <w:rPr>
                <w:rFonts w:eastAsia="Times New Roman"/>
                <w:spacing w:val="0"/>
                <w:lang w:val="es-DO" w:eastAsia="es-DO"/>
              </w:rPr>
              <w:t>Feb</w:t>
            </w:r>
          </w:p>
        </w:tc>
        <w:tc>
          <w:tcPr>
            <w:tcW w:w="1406" w:type="dxa"/>
            <w:tcBorders>
              <w:top w:val="nil"/>
              <w:left w:val="nil"/>
              <w:bottom w:val="single" w:sz="4" w:space="0" w:color="002060"/>
              <w:right w:val="single" w:sz="4" w:space="0" w:color="002060"/>
            </w:tcBorders>
            <w:noWrap/>
            <w:vAlign w:val="bottom"/>
            <w:hideMark/>
          </w:tcPr>
          <w:p w14:paraId="43C79106" w14:textId="77777777" w:rsidR="008C602A" w:rsidRPr="008C602A" w:rsidRDefault="008C602A" w:rsidP="008C602A">
            <w:pPr>
              <w:spacing w:after="0" w:line="240" w:lineRule="auto"/>
              <w:jc w:val="center"/>
              <w:rPr>
                <w:rFonts w:eastAsia="Times New Roman"/>
                <w:spacing w:val="0"/>
                <w:sz w:val="22"/>
                <w:szCs w:val="22"/>
                <w:lang w:val="es-DO" w:eastAsia="es-DO"/>
              </w:rPr>
            </w:pPr>
            <w:r w:rsidRPr="008C602A">
              <w:rPr>
                <w:rFonts w:eastAsia="Times New Roman"/>
                <w:spacing w:val="0"/>
                <w:sz w:val="22"/>
                <w:szCs w:val="22"/>
                <w:lang w:val="es-DO" w:eastAsia="es-DO"/>
              </w:rPr>
              <w:t>11</w:t>
            </w:r>
          </w:p>
        </w:tc>
        <w:tc>
          <w:tcPr>
            <w:tcW w:w="956" w:type="dxa"/>
            <w:tcBorders>
              <w:top w:val="nil"/>
              <w:left w:val="nil"/>
              <w:bottom w:val="single" w:sz="4" w:space="0" w:color="002060"/>
              <w:right w:val="single" w:sz="4" w:space="0" w:color="002060"/>
            </w:tcBorders>
            <w:noWrap/>
            <w:vAlign w:val="bottom"/>
            <w:hideMark/>
          </w:tcPr>
          <w:p w14:paraId="5A135AD0" w14:textId="77777777" w:rsidR="008C602A" w:rsidRPr="008C602A" w:rsidRDefault="008C602A" w:rsidP="008C602A">
            <w:pPr>
              <w:spacing w:after="0" w:line="240" w:lineRule="auto"/>
              <w:jc w:val="center"/>
              <w:rPr>
                <w:rFonts w:eastAsia="Times New Roman"/>
                <w:spacing w:val="0"/>
                <w:sz w:val="22"/>
                <w:szCs w:val="22"/>
                <w:lang w:val="es-DO" w:eastAsia="es-DO"/>
              </w:rPr>
            </w:pPr>
            <w:r w:rsidRPr="008C602A">
              <w:rPr>
                <w:rFonts w:eastAsia="Times New Roman"/>
                <w:spacing w:val="0"/>
                <w:sz w:val="22"/>
                <w:szCs w:val="22"/>
                <w:lang w:val="es-DO" w:eastAsia="es-DO"/>
              </w:rPr>
              <w:t>0</w:t>
            </w:r>
          </w:p>
        </w:tc>
        <w:tc>
          <w:tcPr>
            <w:tcW w:w="789" w:type="dxa"/>
            <w:tcBorders>
              <w:top w:val="nil"/>
              <w:left w:val="nil"/>
              <w:bottom w:val="single" w:sz="4" w:space="0" w:color="002060"/>
              <w:right w:val="single" w:sz="4" w:space="0" w:color="002060"/>
            </w:tcBorders>
            <w:noWrap/>
            <w:vAlign w:val="bottom"/>
            <w:hideMark/>
          </w:tcPr>
          <w:p w14:paraId="338FB84D" w14:textId="77777777" w:rsidR="008C602A" w:rsidRPr="008C602A" w:rsidRDefault="008C602A" w:rsidP="008C602A">
            <w:pPr>
              <w:spacing w:after="0" w:line="240" w:lineRule="auto"/>
              <w:jc w:val="center"/>
              <w:rPr>
                <w:rFonts w:eastAsia="Times New Roman"/>
                <w:spacing w:val="0"/>
                <w:sz w:val="22"/>
                <w:szCs w:val="22"/>
                <w:lang w:val="es-DO" w:eastAsia="es-DO"/>
              </w:rPr>
            </w:pPr>
            <w:r w:rsidRPr="008C602A">
              <w:rPr>
                <w:rFonts w:eastAsia="Times New Roman"/>
                <w:spacing w:val="0"/>
                <w:sz w:val="22"/>
                <w:szCs w:val="22"/>
                <w:lang w:val="es-DO" w:eastAsia="es-DO"/>
              </w:rPr>
              <w:t>0</w:t>
            </w:r>
          </w:p>
        </w:tc>
        <w:tc>
          <w:tcPr>
            <w:tcW w:w="389" w:type="dxa"/>
            <w:tcBorders>
              <w:top w:val="nil"/>
              <w:left w:val="nil"/>
              <w:bottom w:val="single" w:sz="4" w:space="0" w:color="002060"/>
              <w:right w:val="single" w:sz="4" w:space="0" w:color="002060"/>
            </w:tcBorders>
            <w:noWrap/>
            <w:vAlign w:val="bottom"/>
            <w:hideMark/>
          </w:tcPr>
          <w:p w14:paraId="2B9E3A8A" w14:textId="77777777" w:rsidR="008C602A" w:rsidRPr="008C602A" w:rsidRDefault="008C602A" w:rsidP="008C602A">
            <w:pPr>
              <w:spacing w:after="0" w:line="240" w:lineRule="auto"/>
              <w:jc w:val="center"/>
              <w:rPr>
                <w:rFonts w:eastAsia="Times New Roman"/>
                <w:spacing w:val="0"/>
                <w:sz w:val="22"/>
                <w:szCs w:val="22"/>
                <w:lang w:val="es-DO" w:eastAsia="es-DO"/>
              </w:rPr>
            </w:pPr>
            <w:r w:rsidRPr="008C602A">
              <w:rPr>
                <w:rFonts w:eastAsia="Times New Roman"/>
                <w:spacing w:val="0"/>
                <w:sz w:val="22"/>
                <w:szCs w:val="22"/>
                <w:lang w:val="es-DO" w:eastAsia="es-DO"/>
              </w:rPr>
              <w:t>10</w:t>
            </w:r>
          </w:p>
        </w:tc>
        <w:tc>
          <w:tcPr>
            <w:tcW w:w="269" w:type="dxa"/>
            <w:tcBorders>
              <w:top w:val="nil"/>
              <w:left w:val="nil"/>
              <w:bottom w:val="single" w:sz="4" w:space="0" w:color="002060"/>
              <w:right w:val="single" w:sz="4" w:space="0" w:color="002060"/>
            </w:tcBorders>
            <w:noWrap/>
            <w:vAlign w:val="bottom"/>
            <w:hideMark/>
          </w:tcPr>
          <w:p w14:paraId="70388E6E" w14:textId="77777777" w:rsidR="008C602A" w:rsidRPr="008C602A" w:rsidRDefault="008C602A" w:rsidP="008C602A">
            <w:pPr>
              <w:spacing w:after="0" w:line="240" w:lineRule="auto"/>
              <w:jc w:val="center"/>
              <w:rPr>
                <w:rFonts w:eastAsia="Times New Roman"/>
                <w:spacing w:val="0"/>
                <w:sz w:val="22"/>
                <w:szCs w:val="22"/>
                <w:lang w:val="es-DO" w:eastAsia="es-DO"/>
              </w:rPr>
            </w:pPr>
            <w:r w:rsidRPr="008C602A">
              <w:rPr>
                <w:rFonts w:eastAsia="Times New Roman"/>
                <w:spacing w:val="0"/>
                <w:sz w:val="22"/>
                <w:szCs w:val="22"/>
                <w:lang w:val="es-DO" w:eastAsia="es-DO"/>
              </w:rPr>
              <w:t>1</w:t>
            </w:r>
          </w:p>
        </w:tc>
        <w:tc>
          <w:tcPr>
            <w:tcW w:w="789" w:type="dxa"/>
            <w:tcBorders>
              <w:top w:val="nil"/>
              <w:left w:val="nil"/>
              <w:bottom w:val="single" w:sz="4" w:space="0" w:color="002060"/>
              <w:right w:val="single" w:sz="4" w:space="0" w:color="002060"/>
            </w:tcBorders>
            <w:noWrap/>
            <w:vAlign w:val="bottom"/>
            <w:hideMark/>
          </w:tcPr>
          <w:p w14:paraId="44BD0B0C" w14:textId="77777777" w:rsidR="008C602A" w:rsidRPr="008C602A" w:rsidRDefault="008C602A" w:rsidP="008C602A">
            <w:pPr>
              <w:spacing w:after="0" w:line="240" w:lineRule="auto"/>
              <w:jc w:val="right"/>
              <w:rPr>
                <w:rFonts w:eastAsia="Times New Roman"/>
                <w:spacing w:val="0"/>
                <w:sz w:val="22"/>
                <w:szCs w:val="22"/>
                <w:lang w:val="es-DO" w:eastAsia="es-DO"/>
              </w:rPr>
            </w:pPr>
            <w:r w:rsidRPr="008C602A">
              <w:rPr>
                <w:rFonts w:eastAsia="Times New Roman"/>
                <w:spacing w:val="0"/>
                <w:sz w:val="22"/>
                <w:szCs w:val="22"/>
                <w:lang w:val="es-DO" w:eastAsia="es-DO"/>
              </w:rPr>
              <w:t>11</w:t>
            </w:r>
          </w:p>
        </w:tc>
      </w:tr>
      <w:tr w:rsidR="008C602A" w:rsidRPr="008C602A" w14:paraId="508315CD" w14:textId="77777777" w:rsidTr="008C602A">
        <w:trPr>
          <w:trHeight w:val="312"/>
          <w:jc w:val="center"/>
        </w:trPr>
        <w:tc>
          <w:tcPr>
            <w:tcW w:w="862" w:type="dxa"/>
            <w:tcBorders>
              <w:top w:val="nil"/>
              <w:left w:val="single" w:sz="4" w:space="0" w:color="002060"/>
              <w:bottom w:val="single" w:sz="4" w:space="0" w:color="002060"/>
              <w:right w:val="single" w:sz="4" w:space="0" w:color="002060"/>
            </w:tcBorders>
            <w:noWrap/>
            <w:vAlign w:val="bottom"/>
            <w:hideMark/>
          </w:tcPr>
          <w:p w14:paraId="57E5863C" w14:textId="0DB2D8FE" w:rsidR="008C602A" w:rsidRPr="008C602A" w:rsidRDefault="008C602A" w:rsidP="008C602A">
            <w:pPr>
              <w:spacing w:after="0" w:line="240" w:lineRule="auto"/>
              <w:jc w:val="center"/>
              <w:rPr>
                <w:rFonts w:eastAsia="Times New Roman"/>
                <w:spacing w:val="0"/>
                <w:lang w:val="es-DO" w:eastAsia="es-DO"/>
              </w:rPr>
            </w:pPr>
            <w:r w:rsidRPr="008C602A">
              <w:rPr>
                <w:rFonts w:eastAsia="Times New Roman"/>
                <w:spacing w:val="0"/>
                <w:lang w:val="es-DO" w:eastAsia="es-DO"/>
              </w:rPr>
              <w:t xml:space="preserve">Mar </w:t>
            </w:r>
          </w:p>
        </w:tc>
        <w:tc>
          <w:tcPr>
            <w:tcW w:w="1406" w:type="dxa"/>
            <w:tcBorders>
              <w:top w:val="nil"/>
              <w:left w:val="nil"/>
              <w:bottom w:val="single" w:sz="4" w:space="0" w:color="002060"/>
              <w:right w:val="single" w:sz="4" w:space="0" w:color="002060"/>
            </w:tcBorders>
            <w:noWrap/>
            <w:vAlign w:val="bottom"/>
            <w:hideMark/>
          </w:tcPr>
          <w:p w14:paraId="1B5BA329" w14:textId="77777777" w:rsidR="008C602A" w:rsidRPr="008C602A" w:rsidRDefault="008C602A" w:rsidP="008C602A">
            <w:pPr>
              <w:spacing w:after="0" w:line="240" w:lineRule="auto"/>
              <w:jc w:val="center"/>
              <w:rPr>
                <w:rFonts w:eastAsia="Times New Roman"/>
                <w:spacing w:val="0"/>
                <w:sz w:val="22"/>
                <w:szCs w:val="22"/>
                <w:lang w:val="es-DO" w:eastAsia="es-DO"/>
              </w:rPr>
            </w:pPr>
            <w:r w:rsidRPr="008C602A">
              <w:rPr>
                <w:rFonts w:eastAsia="Times New Roman"/>
                <w:spacing w:val="0"/>
                <w:sz w:val="22"/>
                <w:szCs w:val="22"/>
                <w:lang w:val="es-DO" w:eastAsia="es-DO"/>
              </w:rPr>
              <w:t>9</w:t>
            </w:r>
          </w:p>
        </w:tc>
        <w:tc>
          <w:tcPr>
            <w:tcW w:w="956" w:type="dxa"/>
            <w:tcBorders>
              <w:top w:val="nil"/>
              <w:left w:val="nil"/>
              <w:bottom w:val="single" w:sz="4" w:space="0" w:color="002060"/>
              <w:right w:val="single" w:sz="4" w:space="0" w:color="002060"/>
            </w:tcBorders>
            <w:noWrap/>
            <w:vAlign w:val="bottom"/>
            <w:hideMark/>
          </w:tcPr>
          <w:p w14:paraId="258F1CEF" w14:textId="77777777" w:rsidR="008C602A" w:rsidRPr="008C602A" w:rsidRDefault="008C602A" w:rsidP="008C602A">
            <w:pPr>
              <w:spacing w:after="0" w:line="240" w:lineRule="auto"/>
              <w:jc w:val="center"/>
              <w:rPr>
                <w:rFonts w:eastAsia="Times New Roman"/>
                <w:spacing w:val="0"/>
                <w:sz w:val="22"/>
                <w:szCs w:val="22"/>
                <w:lang w:val="es-DO" w:eastAsia="es-DO"/>
              </w:rPr>
            </w:pPr>
            <w:r w:rsidRPr="008C602A">
              <w:rPr>
                <w:rFonts w:eastAsia="Times New Roman"/>
                <w:spacing w:val="0"/>
                <w:sz w:val="22"/>
                <w:szCs w:val="22"/>
                <w:lang w:val="es-DO" w:eastAsia="es-DO"/>
              </w:rPr>
              <w:t>0</w:t>
            </w:r>
          </w:p>
        </w:tc>
        <w:tc>
          <w:tcPr>
            <w:tcW w:w="789" w:type="dxa"/>
            <w:tcBorders>
              <w:top w:val="nil"/>
              <w:left w:val="nil"/>
              <w:bottom w:val="single" w:sz="4" w:space="0" w:color="002060"/>
              <w:right w:val="single" w:sz="4" w:space="0" w:color="002060"/>
            </w:tcBorders>
            <w:noWrap/>
            <w:vAlign w:val="bottom"/>
            <w:hideMark/>
          </w:tcPr>
          <w:p w14:paraId="7E55C9C6" w14:textId="77777777" w:rsidR="008C602A" w:rsidRPr="008C602A" w:rsidRDefault="008C602A" w:rsidP="008C602A">
            <w:pPr>
              <w:spacing w:after="0" w:line="240" w:lineRule="auto"/>
              <w:jc w:val="center"/>
              <w:rPr>
                <w:rFonts w:eastAsia="Times New Roman"/>
                <w:spacing w:val="0"/>
                <w:sz w:val="22"/>
                <w:szCs w:val="22"/>
                <w:lang w:val="es-DO" w:eastAsia="es-DO"/>
              </w:rPr>
            </w:pPr>
            <w:r w:rsidRPr="008C602A">
              <w:rPr>
                <w:rFonts w:eastAsia="Times New Roman"/>
                <w:spacing w:val="0"/>
                <w:sz w:val="22"/>
                <w:szCs w:val="22"/>
                <w:lang w:val="es-DO" w:eastAsia="es-DO"/>
              </w:rPr>
              <w:t>1</w:t>
            </w:r>
          </w:p>
        </w:tc>
        <w:tc>
          <w:tcPr>
            <w:tcW w:w="389" w:type="dxa"/>
            <w:tcBorders>
              <w:top w:val="nil"/>
              <w:left w:val="nil"/>
              <w:bottom w:val="single" w:sz="4" w:space="0" w:color="002060"/>
              <w:right w:val="single" w:sz="4" w:space="0" w:color="002060"/>
            </w:tcBorders>
            <w:noWrap/>
            <w:vAlign w:val="bottom"/>
            <w:hideMark/>
          </w:tcPr>
          <w:p w14:paraId="3C2A9FAD" w14:textId="77777777" w:rsidR="008C602A" w:rsidRPr="008C602A" w:rsidRDefault="008C602A" w:rsidP="008C602A">
            <w:pPr>
              <w:spacing w:after="0" w:line="240" w:lineRule="auto"/>
              <w:jc w:val="center"/>
              <w:rPr>
                <w:rFonts w:eastAsia="Times New Roman"/>
                <w:spacing w:val="0"/>
                <w:sz w:val="22"/>
                <w:szCs w:val="22"/>
                <w:lang w:val="es-DO" w:eastAsia="es-DO"/>
              </w:rPr>
            </w:pPr>
            <w:r w:rsidRPr="008C602A">
              <w:rPr>
                <w:rFonts w:eastAsia="Times New Roman"/>
                <w:spacing w:val="0"/>
                <w:sz w:val="22"/>
                <w:szCs w:val="22"/>
                <w:lang w:val="es-DO" w:eastAsia="es-DO"/>
              </w:rPr>
              <w:t>10</w:t>
            </w:r>
          </w:p>
        </w:tc>
        <w:tc>
          <w:tcPr>
            <w:tcW w:w="269" w:type="dxa"/>
            <w:tcBorders>
              <w:top w:val="nil"/>
              <w:left w:val="nil"/>
              <w:bottom w:val="single" w:sz="4" w:space="0" w:color="002060"/>
              <w:right w:val="single" w:sz="4" w:space="0" w:color="002060"/>
            </w:tcBorders>
            <w:noWrap/>
            <w:vAlign w:val="bottom"/>
            <w:hideMark/>
          </w:tcPr>
          <w:p w14:paraId="4A3C754E" w14:textId="77777777" w:rsidR="008C602A" w:rsidRPr="008C602A" w:rsidRDefault="008C602A" w:rsidP="008C602A">
            <w:pPr>
              <w:spacing w:after="0" w:line="240" w:lineRule="auto"/>
              <w:jc w:val="center"/>
              <w:rPr>
                <w:rFonts w:eastAsia="Times New Roman"/>
                <w:spacing w:val="0"/>
                <w:sz w:val="22"/>
                <w:szCs w:val="22"/>
                <w:lang w:val="es-DO" w:eastAsia="es-DO"/>
              </w:rPr>
            </w:pPr>
            <w:r w:rsidRPr="008C602A">
              <w:rPr>
                <w:rFonts w:eastAsia="Times New Roman"/>
                <w:spacing w:val="0"/>
                <w:sz w:val="22"/>
                <w:szCs w:val="22"/>
                <w:lang w:val="es-DO" w:eastAsia="es-DO"/>
              </w:rPr>
              <w:t>0</w:t>
            </w:r>
          </w:p>
        </w:tc>
        <w:tc>
          <w:tcPr>
            <w:tcW w:w="789" w:type="dxa"/>
            <w:tcBorders>
              <w:top w:val="nil"/>
              <w:left w:val="nil"/>
              <w:bottom w:val="single" w:sz="4" w:space="0" w:color="002060"/>
              <w:right w:val="single" w:sz="4" w:space="0" w:color="002060"/>
            </w:tcBorders>
            <w:noWrap/>
            <w:vAlign w:val="bottom"/>
            <w:hideMark/>
          </w:tcPr>
          <w:p w14:paraId="0C6D19CA" w14:textId="77777777" w:rsidR="008C602A" w:rsidRPr="008C602A" w:rsidRDefault="008C602A" w:rsidP="008C602A">
            <w:pPr>
              <w:spacing w:after="0" w:line="240" w:lineRule="auto"/>
              <w:jc w:val="right"/>
              <w:rPr>
                <w:rFonts w:eastAsia="Times New Roman"/>
                <w:spacing w:val="0"/>
                <w:sz w:val="22"/>
                <w:szCs w:val="22"/>
                <w:lang w:val="es-DO" w:eastAsia="es-DO"/>
              </w:rPr>
            </w:pPr>
            <w:r w:rsidRPr="008C602A">
              <w:rPr>
                <w:rFonts w:eastAsia="Times New Roman"/>
                <w:spacing w:val="0"/>
                <w:sz w:val="22"/>
                <w:szCs w:val="22"/>
                <w:lang w:val="es-DO" w:eastAsia="es-DO"/>
              </w:rPr>
              <w:t>10</w:t>
            </w:r>
          </w:p>
        </w:tc>
      </w:tr>
      <w:tr w:rsidR="008C602A" w:rsidRPr="008C602A" w14:paraId="301B4281" w14:textId="77777777" w:rsidTr="008C602A">
        <w:trPr>
          <w:trHeight w:val="312"/>
          <w:jc w:val="center"/>
        </w:trPr>
        <w:tc>
          <w:tcPr>
            <w:tcW w:w="862" w:type="dxa"/>
            <w:tcBorders>
              <w:top w:val="nil"/>
              <w:left w:val="single" w:sz="4" w:space="0" w:color="002060"/>
              <w:bottom w:val="single" w:sz="4" w:space="0" w:color="002060"/>
              <w:right w:val="single" w:sz="4" w:space="0" w:color="002060"/>
            </w:tcBorders>
            <w:noWrap/>
            <w:vAlign w:val="bottom"/>
            <w:hideMark/>
          </w:tcPr>
          <w:p w14:paraId="4FE834E2" w14:textId="7A30723E" w:rsidR="008C602A" w:rsidRPr="008C602A" w:rsidRDefault="008C602A" w:rsidP="008C602A">
            <w:pPr>
              <w:spacing w:after="0" w:line="240" w:lineRule="auto"/>
              <w:jc w:val="center"/>
              <w:rPr>
                <w:rFonts w:eastAsia="Times New Roman"/>
                <w:spacing w:val="0"/>
                <w:lang w:val="es-DO" w:eastAsia="es-DO"/>
              </w:rPr>
            </w:pPr>
            <w:r w:rsidRPr="008C602A">
              <w:rPr>
                <w:rFonts w:eastAsia="Times New Roman"/>
                <w:spacing w:val="0"/>
                <w:lang w:val="es-DO" w:eastAsia="es-DO"/>
              </w:rPr>
              <w:t>Abr</w:t>
            </w:r>
          </w:p>
        </w:tc>
        <w:tc>
          <w:tcPr>
            <w:tcW w:w="1406" w:type="dxa"/>
            <w:tcBorders>
              <w:top w:val="nil"/>
              <w:left w:val="nil"/>
              <w:bottom w:val="single" w:sz="4" w:space="0" w:color="002060"/>
              <w:right w:val="single" w:sz="4" w:space="0" w:color="002060"/>
            </w:tcBorders>
            <w:noWrap/>
            <w:vAlign w:val="bottom"/>
            <w:hideMark/>
          </w:tcPr>
          <w:p w14:paraId="1A41B305" w14:textId="77777777" w:rsidR="008C602A" w:rsidRPr="008C602A" w:rsidRDefault="008C602A" w:rsidP="008C602A">
            <w:pPr>
              <w:spacing w:after="0" w:line="240" w:lineRule="auto"/>
              <w:jc w:val="center"/>
              <w:rPr>
                <w:rFonts w:eastAsia="Times New Roman"/>
                <w:spacing w:val="0"/>
                <w:sz w:val="22"/>
                <w:szCs w:val="22"/>
                <w:lang w:val="es-DO" w:eastAsia="es-DO"/>
              </w:rPr>
            </w:pPr>
            <w:r w:rsidRPr="008C602A">
              <w:rPr>
                <w:rFonts w:eastAsia="Times New Roman"/>
                <w:spacing w:val="0"/>
                <w:sz w:val="22"/>
                <w:szCs w:val="22"/>
                <w:lang w:val="es-DO" w:eastAsia="es-DO"/>
              </w:rPr>
              <w:t>10</w:t>
            </w:r>
          </w:p>
        </w:tc>
        <w:tc>
          <w:tcPr>
            <w:tcW w:w="956" w:type="dxa"/>
            <w:tcBorders>
              <w:top w:val="nil"/>
              <w:left w:val="nil"/>
              <w:bottom w:val="single" w:sz="4" w:space="0" w:color="002060"/>
              <w:right w:val="single" w:sz="4" w:space="0" w:color="002060"/>
            </w:tcBorders>
            <w:noWrap/>
            <w:vAlign w:val="bottom"/>
            <w:hideMark/>
          </w:tcPr>
          <w:p w14:paraId="657D9663" w14:textId="77777777" w:rsidR="008C602A" w:rsidRPr="008C602A" w:rsidRDefault="008C602A" w:rsidP="008C602A">
            <w:pPr>
              <w:spacing w:after="0" w:line="240" w:lineRule="auto"/>
              <w:jc w:val="center"/>
              <w:rPr>
                <w:rFonts w:eastAsia="Times New Roman"/>
                <w:spacing w:val="0"/>
                <w:sz w:val="22"/>
                <w:szCs w:val="22"/>
                <w:lang w:val="es-DO" w:eastAsia="es-DO"/>
              </w:rPr>
            </w:pPr>
            <w:r w:rsidRPr="008C602A">
              <w:rPr>
                <w:rFonts w:eastAsia="Times New Roman"/>
                <w:spacing w:val="0"/>
                <w:sz w:val="22"/>
                <w:szCs w:val="22"/>
                <w:lang w:val="es-DO" w:eastAsia="es-DO"/>
              </w:rPr>
              <w:t>0</w:t>
            </w:r>
          </w:p>
        </w:tc>
        <w:tc>
          <w:tcPr>
            <w:tcW w:w="789" w:type="dxa"/>
            <w:tcBorders>
              <w:top w:val="nil"/>
              <w:left w:val="nil"/>
              <w:bottom w:val="single" w:sz="4" w:space="0" w:color="002060"/>
              <w:right w:val="single" w:sz="4" w:space="0" w:color="002060"/>
            </w:tcBorders>
            <w:noWrap/>
            <w:vAlign w:val="bottom"/>
            <w:hideMark/>
          </w:tcPr>
          <w:p w14:paraId="1DFF506C" w14:textId="77777777" w:rsidR="008C602A" w:rsidRPr="008C602A" w:rsidRDefault="008C602A" w:rsidP="008C602A">
            <w:pPr>
              <w:spacing w:after="0" w:line="240" w:lineRule="auto"/>
              <w:jc w:val="center"/>
              <w:rPr>
                <w:rFonts w:eastAsia="Times New Roman"/>
                <w:spacing w:val="0"/>
                <w:sz w:val="22"/>
                <w:szCs w:val="22"/>
                <w:lang w:val="es-DO" w:eastAsia="es-DO"/>
              </w:rPr>
            </w:pPr>
            <w:r w:rsidRPr="008C602A">
              <w:rPr>
                <w:rFonts w:eastAsia="Times New Roman"/>
                <w:spacing w:val="0"/>
                <w:sz w:val="22"/>
                <w:szCs w:val="22"/>
                <w:lang w:val="es-DO" w:eastAsia="es-DO"/>
              </w:rPr>
              <w:t>2</w:t>
            </w:r>
          </w:p>
        </w:tc>
        <w:tc>
          <w:tcPr>
            <w:tcW w:w="389" w:type="dxa"/>
            <w:tcBorders>
              <w:top w:val="nil"/>
              <w:left w:val="nil"/>
              <w:bottom w:val="single" w:sz="4" w:space="0" w:color="002060"/>
              <w:right w:val="single" w:sz="4" w:space="0" w:color="002060"/>
            </w:tcBorders>
            <w:noWrap/>
            <w:vAlign w:val="bottom"/>
            <w:hideMark/>
          </w:tcPr>
          <w:p w14:paraId="66BD0DC2" w14:textId="77777777" w:rsidR="008C602A" w:rsidRPr="008C602A" w:rsidRDefault="008C602A" w:rsidP="008C602A">
            <w:pPr>
              <w:spacing w:after="0" w:line="240" w:lineRule="auto"/>
              <w:jc w:val="center"/>
              <w:rPr>
                <w:rFonts w:eastAsia="Times New Roman"/>
                <w:spacing w:val="0"/>
                <w:sz w:val="22"/>
                <w:szCs w:val="22"/>
                <w:lang w:val="es-DO" w:eastAsia="es-DO"/>
              </w:rPr>
            </w:pPr>
            <w:r w:rsidRPr="008C602A">
              <w:rPr>
                <w:rFonts w:eastAsia="Times New Roman"/>
                <w:spacing w:val="0"/>
                <w:sz w:val="22"/>
                <w:szCs w:val="22"/>
                <w:lang w:val="es-DO" w:eastAsia="es-DO"/>
              </w:rPr>
              <w:t>12</w:t>
            </w:r>
          </w:p>
        </w:tc>
        <w:tc>
          <w:tcPr>
            <w:tcW w:w="269" w:type="dxa"/>
            <w:tcBorders>
              <w:top w:val="nil"/>
              <w:left w:val="nil"/>
              <w:bottom w:val="single" w:sz="4" w:space="0" w:color="002060"/>
              <w:right w:val="single" w:sz="4" w:space="0" w:color="002060"/>
            </w:tcBorders>
            <w:noWrap/>
            <w:vAlign w:val="bottom"/>
            <w:hideMark/>
          </w:tcPr>
          <w:p w14:paraId="7DC5B319" w14:textId="77777777" w:rsidR="008C602A" w:rsidRPr="008C602A" w:rsidRDefault="008C602A" w:rsidP="008C602A">
            <w:pPr>
              <w:spacing w:after="0" w:line="240" w:lineRule="auto"/>
              <w:jc w:val="center"/>
              <w:rPr>
                <w:rFonts w:eastAsia="Times New Roman"/>
                <w:spacing w:val="0"/>
                <w:sz w:val="22"/>
                <w:szCs w:val="22"/>
                <w:lang w:val="es-DO" w:eastAsia="es-DO"/>
              </w:rPr>
            </w:pPr>
            <w:r w:rsidRPr="008C602A">
              <w:rPr>
                <w:rFonts w:eastAsia="Times New Roman"/>
                <w:spacing w:val="0"/>
                <w:sz w:val="22"/>
                <w:szCs w:val="22"/>
                <w:lang w:val="es-DO" w:eastAsia="es-DO"/>
              </w:rPr>
              <w:t>0</w:t>
            </w:r>
          </w:p>
        </w:tc>
        <w:tc>
          <w:tcPr>
            <w:tcW w:w="789" w:type="dxa"/>
            <w:tcBorders>
              <w:top w:val="nil"/>
              <w:left w:val="nil"/>
              <w:bottom w:val="single" w:sz="4" w:space="0" w:color="002060"/>
              <w:right w:val="single" w:sz="4" w:space="0" w:color="002060"/>
            </w:tcBorders>
            <w:noWrap/>
            <w:vAlign w:val="bottom"/>
            <w:hideMark/>
          </w:tcPr>
          <w:p w14:paraId="2474CE4E" w14:textId="77777777" w:rsidR="008C602A" w:rsidRPr="008C602A" w:rsidRDefault="008C602A" w:rsidP="008C602A">
            <w:pPr>
              <w:spacing w:after="0" w:line="240" w:lineRule="auto"/>
              <w:jc w:val="right"/>
              <w:rPr>
                <w:rFonts w:eastAsia="Times New Roman"/>
                <w:spacing w:val="0"/>
                <w:sz w:val="22"/>
                <w:szCs w:val="22"/>
                <w:lang w:val="es-DO" w:eastAsia="es-DO"/>
              </w:rPr>
            </w:pPr>
            <w:r w:rsidRPr="008C602A">
              <w:rPr>
                <w:rFonts w:eastAsia="Times New Roman"/>
                <w:spacing w:val="0"/>
                <w:sz w:val="22"/>
                <w:szCs w:val="22"/>
                <w:lang w:val="es-DO" w:eastAsia="es-DO"/>
              </w:rPr>
              <w:t>12</w:t>
            </w:r>
          </w:p>
        </w:tc>
      </w:tr>
      <w:tr w:rsidR="008C602A" w:rsidRPr="008C602A" w14:paraId="6CEC7AE0" w14:textId="77777777" w:rsidTr="008C602A">
        <w:trPr>
          <w:trHeight w:val="312"/>
          <w:jc w:val="center"/>
        </w:trPr>
        <w:tc>
          <w:tcPr>
            <w:tcW w:w="862" w:type="dxa"/>
            <w:tcBorders>
              <w:top w:val="nil"/>
              <w:left w:val="single" w:sz="4" w:space="0" w:color="002060"/>
              <w:bottom w:val="single" w:sz="4" w:space="0" w:color="002060"/>
              <w:right w:val="single" w:sz="4" w:space="0" w:color="002060"/>
            </w:tcBorders>
            <w:noWrap/>
            <w:vAlign w:val="bottom"/>
            <w:hideMark/>
          </w:tcPr>
          <w:p w14:paraId="20D3233C" w14:textId="78C073E1" w:rsidR="008C602A" w:rsidRPr="008C602A" w:rsidRDefault="008C602A" w:rsidP="008C602A">
            <w:pPr>
              <w:spacing w:after="0" w:line="240" w:lineRule="auto"/>
              <w:jc w:val="center"/>
              <w:rPr>
                <w:rFonts w:eastAsia="Times New Roman"/>
                <w:spacing w:val="0"/>
                <w:lang w:val="es-DO" w:eastAsia="es-DO"/>
              </w:rPr>
            </w:pPr>
            <w:r w:rsidRPr="008C602A">
              <w:rPr>
                <w:rFonts w:eastAsia="Times New Roman"/>
                <w:spacing w:val="0"/>
                <w:lang w:val="es-DO" w:eastAsia="es-DO"/>
              </w:rPr>
              <w:t>Ma</w:t>
            </w:r>
            <w:r w:rsidR="00C311DC">
              <w:rPr>
                <w:rFonts w:eastAsia="Times New Roman"/>
                <w:spacing w:val="0"/>
                <w:lang w:val="es-DO" w:eastAsia="es-DO"/>
              </w:rPr>
              <w:t>y</w:t>
            </w:r>
          </w:p>
        </w:tc>
        <w:tc>
          <w:tcPr>
            <w:tcW w:w="1406" w:type="dxa"/>
            <w:tcBorders>
              <w:top w:val="nil"/>
              <w:left w:val="nil"/>
              <w:bottom w:val="single" w:sz="4" w:space="0" w:color="002060"/>
              <w:right w:val="single" w:sz="4" w:space="0" w:color="002060"/>
            </w:tcBorders>
            <w:noWrap/>
            <w:vAlign w:val="bottom"/>
            <w:hideMark/>
          </w:tcPr>
          <w:p w14:paraId="5EFB7C80" w14:textId="77777777" w:rsidR="008C602A" w:rsidRPr="008C602A" w:rsidRDefault="008C602A" w:rsidP="008C602A">
            <w:pPr>
              <w:spacing w:after="0" w:line="240" w:lineRule="auto"/>
              <w:jc w:val="center"/>
              <w:rPr>
                <w:rFonts w:eastAsia="Times New Roman"/>
                <w:spacing w:val="0"/>
                <w:sz w:val="22"/>
                <w:szCs w:val="22"/>
                <w:lang w:val="es-DO" w:eastAsia="es-DO"/>
              </w:rPr>
            </w:pPr>
            <w:r w:rsidRPr="008C602A">
              <w:rPr>
                <w:rFonts w:eastAsia="Times New Roman"/>
                <w:spacing w:val="0"/>
                <w:sz w:val="22"/>
                <w:szCs w:val="22"/>
                <w:lang w:val="es-DO" w:eastAsia="es-DO"/>
              </w:rPr>
              <w:t>17</w:t>
            </w:r>
          </w:p>
        </w:tc>
        <w:tc>
          <w:tcPr>
            <w:tcW w:w="956" w:type="dxa"/>
            <w:tcBorders>
              <w:top w:val="nil"/>
              <w:left w:val="nil"/>
              <w:bottom w:val="single" w:sz="4" w:space="0" w:color="002060"/>
              <w:right w:val="single" w:sz="4" w:space="0" w:color="002060"/>
            </w:tcBorders>
            <w:noWrap/>
            <w:vAlign w:val="bottom"/>
            <w:hideMark/>
          </w:tcPr>
          <w:p w14:paraId="70E4342E" w14:textId="77777777" w:rsidR="008C602A" w:rsidRPr="008C602A" w:rsidRDefault="008C602A" w:rsidP="008C602A">
            <w:pPr>
              <w:spacing w:after="0" w:line="240" w:lineRule="auto"/>
              <w:jc w:val="center"/>
              <w:rPr>
                <w:rFonts w:eastAsia="Times New Roman"/>
                <w:spacing w:val="0"/>
                <w:sz w:val="22"/>
                <w:szCs w:val="22"/>
                <w:lang w:val="es-DO" w:eastAsia="es-DO"/>
              </w:rPr>
            </w:pPr>
            <w:r w:rsidRPr="008C602A">
              <w:rPr>
                <w:rFonts w:eastAsia="Times New Roman"/>
                <w:spacing w:val="0"/>
                <w:sz w:val="22"/>
                <w:szCs w:val="22"/>
                <w:lang w:val="es-DO" w:eastAsia="es-DO"/>
              </w:rPr>
              <w:t>0</w:t>
            </w:r>
          </w:p>
        </w:tc>
        <w:tc>
          <w:tcPr>
            <w:tcW w:w="789" w:type="dxa"/>
            <w:tcBorders>
              <w:top w:val="nil"/>
              <w:left w:val="nil"/>
              <w:bottom w:val="single" w:sz="4" w:space="0" w:color="002060"/>
              <w:right w:val="single" w:sz="4" w:space="0" w:color="002060"/>
            </w:tcBorders>
            <w:noWrap/>
            <w:vAlign w:val="bottom"/>
            <w:hideMark/>
          </w:tcPr>
          <w:p w14:paraId="7DB2C84F" w14:textId="77777777" w:rsidR="008C602A" w:rsidRPr="008C602A" w:rsidRDefault="008C602A" w:rsidP="008C602A">
            <w:pPr>
              <w:spacing w:after="0" w:line="240" w:lineRule="auto"/>
              <w:jc w:val="center"/>
              <w:rPr>
                <w:rFonts w:eastAsia="Times New Roman"/>
                <w:spacing w:val="0"/>
                <w:sz w:val="22"/>
                <w:szCs w:val="22"/>
                <w:lang w:val="es-DO" w:eastAsia="es-DO"/>
              </w:rPr>
            </w:pPr>
            <w:r w:rsidRPr="008C602A">
              <w:rPr>
                <w:rFonts w:eastAsia="Times New Roman"/>
                <w:spacing w:val="0"/>
                <w:sz w:val="22"/>
                <w:szCs w:val="22"/>
                <w:lang w:val="es-DO" w:eastAsia="es-DO"/>
              </w:rPr>
              <w:t>1</w:t>
            </w:r>
          </w:p>
        </w:tc>
        <w:tc>
          <w:tcPr>
            <w:tcW w:w="389" w:type="dxa"/>
            <w:tcBorders>
              <w:top w:val="nil"/>
              <w:left w:val="nil"/>
              <w:bottom w:val="single" w:sz="4" w:space="0" w:color="002060"/>
              <w:right w:val="single" w:sz="4" w:space="0" w:color="002060"/>
            </w:tcBorders>
            <w:noWrap/>
            <w:vAlign w:val="bottom"/>
            <w:hideMark/>
          </w:tcPr>
          <w:p w14:paraId="4EBB8BCA" w14:textId="77777777" w:rsidR="008C602A" w:rsidRPr="008C602A" w:rsidRDefault="008C602A" w:rsidP="008C602A">
            <w:pPr>
              <w:spacing w:after="0" w:line="240" w:lineRule="auto"/>
              <w:jc w:val="center"/>
              <w:rPr>
                <w:rFonts w:eastAsia="Times New Roman"/>
                <w:spacing w:val="0"/>
                <w:sz w:val="22"/>
                <w:szCs w:val="22"/>
                <w:lang w:val="es-DO" w:eastAsia="es-DO"/>
              </w:rPr>
            </w:pPr>
            <w:r w:rsidRPr="008C602A">
              <w:rPr>
                <w:rFonts w:eastAsia="Times New Roman"/>
                <w:spacing w:val="0"/>
                <w:sz w:val="22"/>
                <w:szCs w:val="22"/>
                <w:lang w:val="es-DO" w:eastAsia="es-DO"/>
              </w:rPr>
              <w:t>13</w:t>
            </w:r>
          </w:p>
        </w:tc>
        <w:tc>
          <w:tcPr>
            <w:tcW w:w="269" w:type="dxa"/>
            <w:tcBorders>
              <w:top w:val="nil"/>
              <w:left w:val="nil"/>
              <w:bottom w:val="single" w:sz="4" w:space="0" w:color="002060"/>
              <w:right w:val="single" w:sz="4" w:space="0" w:color="002060"/>
            </w:tcBorders>
            <w:noWrap/>
            <w:vAlign w:val="bottom"/>
            <w:hideMark/>
          </w:tcPr>
          <w:p w14:paraId="0BEE9F6D" w14:textId="77777777" w:rsidR="008C602A" w:rsidRPr="008C602A" w:rsidRDefault="008C602A" w:rsidP="008C602A">
            <w:pPr>
              <w:spacing w:after="0" w:line="240" w:lineRule="auto"/>
              <w:jc w:val="center"/>
              <w:rPr>
                <w:rFonts w:eastAsia="Times New Roman"/>
                <w:spacing w:val="0"/>
                <w:sz w:val="22"/>
                <w:szCs w:val="22"/>
                <w:lang w:val="es-DO" w:eastAsia="es-DO"/>
              </w:rPr>
            </w:pPr>
            <w:r w:rsidRPr="008C602A">
              <w:rPr>
                <w:rFonts w:eastAsia="Times New Roman"/>
                <w:spacing w:val="0"/>
                <w:sz w:val="22"/>
                <w:szCs w:val="22"/>
                <w:lang w:val="es-DO" w:eastAsia="es-DO"/>
              </w:rPr>
              <w:t>5</w:t>
            </w:r>
          </w:p>
        </w:tc>
        <w:tc>
          <w:tcPr>
            <w:tcW w:w="789" w:type="dxa"/>
            <w:tcBorders>
              <w:top w:val="nil"/>
              <w:left w:val="nil"/>
              <w:bottom w:val="single" w:sz="4" w:space="0" w:color="002060"/>
              <w:right w:val="single" w:sz="4" w:space="0" w:color="002060"/>
            </w:tcBorders>
            <w:noWrap/>
            <w:vAlign w:val="bottom"/>
            <w:hideMark/>
          </w:tcPr>
          <w:p w14:paraId="5C66C04F" w14:textId="77777777" w:rsidR="008C602A" w:rsidRPr="008C602A" w:rsidRDefault="008C602A" w:rsidP="008C602A">
            <w:pPr>
              <w:spacing w:after="0" w:line="240" w:lineRule="auto"/>
              <w:jc w:val="right"/>
              <w:rPr>
                <w:rFonts w:eastAsia="Times New Roman"/>
                <w:spacing w:val="0"/>
                <w:sz w:val="22"/>
                <w:szCs w:val="22"/>
                <w:lang w:val="es-DO" w:eastAsia="es-DO"/>
              </w:rPr>
            </w:pPr>
            <w:r w:rsidRPr="008C602A">
              <w:rPr>
                <w:rFonts w:eastAsia="Times New Roman"/>
                <w:spacing w:val="0"/>
                <w:sz w:val="22"/>
                <w:szCs w:val="22"/>
                <w:lang w:val="es-DO" w:eastAsia="es-DO"/>
              </w:rPr>
              <w:t>18</w:t>
            </w:r>
          </w:p>
        </w:tc>
      </w:tr>
      <w:tr w:rsidR="008C602A" w:rsidRPr="008C602A" w14:paraId="65BFDB50" w14:textId="77777777" w:rsidTr="008C602A">
        <w:trPr>
          <w:trHeight w:val="312"/>
          <w:jc w:val="center"/>
        </w:trPr>
        <w:tc>
          <w:tcPr>
            <w:tcW w:w="862" w:type="dxa"/>
            <w:tcBorders>
              <w:top w:val="nil"/>
              <w:left w:val="single" w:sz="4" w:space="0" w:color="002060"/>
              <w:bottom w:val="single" w:sz="4" w:space="0" w:color="002060"/>
              <w:right w:val="single" w:sz="4" w:space="0" w:color="002060"/>
            </w:tcBorders>
            <w:noWrap/>
            <w:vAlign w:val="bottom"/>
            <w:hideMark/>
          </w:tcPr>
          <w:p w14:paraId="4732DDF5" w14:textId="19D9465F" w:rsidR="008C602A" w:rsidRPr="008C602A" w:rsidRDefault="008C602A" w:rsidP="008C602A">
            <w:pPr>
              <w:spacing w:after="0" w:line="240" w:lineRule="auto"/>
              <w:jc w:val="center"/>
              <w:rPr>
                <w:rFonts w:eastAsia="Times New Roman"/>
                <w:spacing w:val="0"/>
                <w:lang w:val="es-DO" w:eastAsia="es-DO"/>
              </w:rPr>
            </w:pPr>
            <w:r w:rsidRPr="008C602A">
              <w:rPr>
                <w:rFonts w:eastAsia="Times New Roman"/>
                <w:spacing w:val="0"/>
                <w:lang w:val="es-DO" w:eastAsia="es-DO"/>
              </w:rPr>
              <w:t>Jun</w:t>
            </w:r>
          </w:p>
        </w:tc>
        <w:tc>
          <w:tcPr>
            <w:tcW w:w="1406" w:type="dxa"/>
            <w:tcBorders>
              <w:top w:val="nil"/>
              <w:left w:val="nil"/>
              <w:bottom w:val="single" w:sz="4" w:space="0" w:color="002060"/>
              <w:right w:val="single" w:sz="4" w:space="0" w:color="002060"/>
            </w:tcBorders>
            <w:noWrap/>
            <w:vAlign w:val="bottom"/>
            <w:hideMark/>
          </w:tcPr>
          <w:p w14:paraId="0579E024" w14:textId="77777777" w:rsidR="008C602A" w:rsidRPr="008C602A" w:rsidRDefault="008C602A" w:rsidP="008C602A">
            <w:pPr>
              <w:spacing w:after="0" w:line="240" w:lineRule="auto"/>
              <w:jc w:val="center"/>
              <w:rPr>
                <w:rFonts w:eastAsia="Times New Roman"/>
                <w:spacing w:val="0"/>
                <w:sz w:val="22"/>
                <w:szCs w:val="22"/>
                <w:lang w:val="es-DO" w:eastAsia="es-DO"/>
              </w:rPr>
            </w:pPr>
            <w:r w:rsidRPr="008C602A">
              <w:rPr>
                <w:rFonts w:eastAsia="Times New Roman"/>
                <w:spacing w:val="0"/>
                <w:sz w:val="22"/>
                <w:szCs w:val="22"/>
                <w:lang w:val="es-DO" w:eastAsia="es-DO"/>
              </w:rPr>
              <w:t>24</w:t>
            </w:r>
          </w:p>
        </w:tc>
        <w:tc>
          <w:tcPr>
            <w:tcW w:w="956" w:type="dxa"/>
            <w:tcBorders>
              <w:top w:val="nil"/>
              <w:left w:val="nil"/>
              <w:bottom w:val="single" w:sz="4" w:space="0" w:color="002060"/>
              <w:right w:val="single" w:sz="4" w:space="0" w:color="002060"/>
            </w:tcBorders>
            <w:noWrap/>
            <w:vAlign w:val="bottom"/>
            <w:hideMark/>
          </w:tcPr>
          <w:p w14:paraId="2F987A47" w14:textId="77777777" w:rsidR="008C602A" w:rsidRPr="008C602A" w:rsidRDefault="008C602A" w:rsidP="008C602A">
            <w:pPr>
              <w:spacing w:after="0" w:line="240" w:lineRule="auto"/>
              <w:jc w:val="center"/>
              <w:rPr>
                <w:rFonts w:eastAsia="Times New Roman"/>
                <w:spacing w:val="0"/>
                <w:sz w:val="22"/>
                <w:szCs w:val="22"/>
                <w:lang w:val="es-DO" w:eastAsia="es-DO"/>
              </w:rPr>
            </w:pPr>
            <w:r w:rsidRPr="008C602A">
              <w:rPr>
                <w:rFonts w:eastAsia="Times New Roman"/>
                <w:spacing w:val="0"/>
                <w:sz w:val="22"/>
                <w:szCs w:val="22"/>
                <w:lang w:val="es-DO" w:eastAsia="es-DO"/>
              </w:rPr>
              <w:t>0</w:t>
            </w:r>
          </w:p>
        </w:tc>
        <w:tc>
          <w:tcPr>
            <w:tcW w:w="789" w:type="dxa"/>
            <w:tcBorders>
              <w:top w:val="nil"/>
              <w:left w:val="nil"/>
              <w:bottom w:val="single" w:sz="4" w:space="0" w:color="002060"/>
              <w:right w:val="single" w:sz="4" w:space="0" w:color="002060"/>
            </w:tcBorders>
            <w:noWrap/>
            <w:vAlign w:val="bottom"/>
            <w:hideMark/>
          </w:tcPr>
          <w:p w14:paraId="0797CE49" w14:textId="77777777" w:rsidR="008C602A" w:rsidRPr="008C602A" w:rsidRDefault="008C602A" w:rsidP="008C602A">
            <w:pPr>
              <w:spacing w:after="0" w:line="240" w:lineRule="auto"/>
              <w:jc w:val="center"/>
              <w:rPr>
                <w:rFonts w:eastAsia="Times New Roman"/>
                <w:spacing w:val="0"/>
                <w:sz w:val="22"/>
                <w:szCs w:val="22"/>
                <w:lang w:val="es-DO" w:eastAsia="es-DO"/>
              </w:rPr>
            </w:pPr>
            <w:r w:rsidRPr="008C602A">
              <w:rPr>
                <w:rFonts w:eastAsia="Times New Roman"/>
                <w:spacing w:val="0"/>
                <w:sz w:val="22"/>
                <w:szCs w:val="22"/>
                <w:lang w:val="es-DO" w:eastAsia="es-DO"/>
              </w:rPr>
              <w:t>1</w:t>
            </w:r>
          </w:p>
        </w:tc>
        <w:tc>
          <w:tcPr>
            <w:tcW w:w="389" w:type="dxa"/>
            <w:tcBorders>
              <w:top w:val="nil"/>
              <w:left w:val="nil"/>
              <w:bottom w:val="single" w:sz="4" w:space="0" w:color="002060"/>
              <w:right w:val="single" w:sz="4" w:space="0" w:color="002060"/>
            </w:tcBorders>
            <w:noWrap/>
            <w:vAlign w:val="bottom"/>
            <w:hideMark/>
          </w:tcPr>
          <w:p w14:paraId="65D18DD9" w14:textId="77777777" w:rsidR="008C602A" w:rsidRPr="008C602A" w:rsidRDefault="008C602A" w:rsidP="008C602A">
            <w:pPr>
              <w:spacing w:after="0" w:line="240" w:lineRule="auto"/>
              <w:jc w:val="center"/>
              <w:rPr>
                <w:rFonts w:eastAsia="Times New Roman"/>
                <w:spacing w:val="0"/>
                <w:sz w:val="22"/>
                <w:szCs w:val="22"/>
                <w:lang w:val="es-DO" w:eastAsia="es-DO"/>
              </w:rPr>
            </w:pPr>
            <w:r w:rsidRPr="008C602A">
              <w:rPr>
                <w:rFonts w:eastAsia="Times New Roman"/>
                <w:spacing w:val="0"/>
                <w:sz w:val="22"/>
                <w:szCs w:val="22"/>
                <w:lang w:val="es-DO" w:eastAsia="es-DO"/>
              </w:rPr>
              <w:t>25</w:t>
            </w:r>
          </w:p>
        </w:tc>
        <w:tc>
          <w:tcPr>
            <w:tcW w:w="269" w:type="dxa"/>
            <w:tcBorders>
              <w:top w:val="nil"/>
              <w:left w:val="nil"/>
              <w:bottom w:val="single" w:sz="4" w:space="0" w:color="002060"/>
              <w:right w:val="single" w:sz="4" w:space="0" w:color="002060"/>
            </w:tcBorders>
            <w:noWrap/>
            <w:vAlign w:val="bottom"/>
            <w:hideMark/>
          </w:tcPr>
          <w:p w14:paraId="333BBB0A" w14:textId="77777777" w:rsidR="008C602A" w:rsidRPr="008C602A" w:rsidRDefault="008C602A" w:rsidP="008C602A">
            <w:pPr>
              <w:spacing w:after="0" w:line="240" w:lineRule="auto"/>
              <w:jc w:val="center"/>
              <w:rPr>
                <w:rFonts w:eastAsia="Times New Roman"/>
                <w:spacing w:val="0"/>
                <w:sz w:val="22"/>
                <w:szCs w:val="22"/>
                <w:lang w:val="es-DO" w:eastAsia="es-DO"/>
              </w:rPr>
            </w:pPr>
            <w:r w:rsidRPr="008C602A">
              <w:rPr>
                <w:rFonts w:eastAsia="Times New Roman"/>
                <w:spacing w:val="0"/>
                <w:sz w:val="22"/>
                <w:szCs w:val="22"/>
                <w:lang w:val="es-DO" w:eastAsia="es-DO"/>
              </w:rPr>
              <w:t>0</w:t>
            </w:r>
          </w:p>
        </w:tc>
        <w:tc>
          <w:tcPr>
            <w:tcW w:w="789" w:type="dxa"/>
            <w:tcBorders>
              <w:top w:val="nil"/>
              <w:left w:val="nil"/>
              <w:bottom w:val="single" w:sz="4" w:space="0" w:color="002060"/>
              <w:right w:val="single" w:sz="4" w:space="0" w:color="002060"/>
            </w:tcBorders>
            <w:noWrap/>
            <w:vAlign w:val="bottom"/>
            <w:hideMark/>
          </w:tcPr>
          <w:p w14:paraId="1583361E" w14:textId="77777777" w:rsidR="008C602A" w:rsidRPr="008C602A" w:rsidRDefault="008C602A" w:rsidP="008C602A">
            <w:pPr>
              <w:spacing w:after="0" w:line="240" w:lineRule="auto"/>
              <w:jc w:val="right"/>
              <w:rPr>
                <w:rFonts w:eastAsia="Times New Roman"/>
                <w:spacing w:val="0"/>
                <w:sz w:val="22"/>
                <w:szCs w:val="22"/>
                <w:lang w:val="es-DO" w:eastAsia="es-DO"/>
              </w:rPr>
            </w:pPr>
            <w:r w:rsidRPr="008C602A">
              <w:rPr>
                <w:rFonts w:eastAsia="Times New Roman"/>
                <w:spacing w:val="0"/>
                <w:sz w:val="22"/>
                <w:szCs w:val="22"/>
                <w:lang w:val="es-DO" w:eastAsia="es-DO"/>
              </w:rPr>
              <w:t>25</w:t>
            </w:r>
          </w:p>
        </w:tc>
      </w:tr>
      <w:tr w:rsidR="008C602A" w:rsidRPr="008C602A" w14:paraId="39D8DF48" w14:textId="77777777" w:rsidTr="008C602A">
        <w:trPr>
          <w:trHeight w:val="312"/>
          <w:jc w:val="center"/>
        </w:trPr>
        <w:tc>
          <w:tcPr>
            <w:tcW w:w="862" w:type="dxa"/>
            <w:tcBorders>
              <w:top w:val="nil"/>
              <w:left w:val="single" w:sz="4" w:space="0" w:color="002060"/>
              <w:bottom w:val="single" w:sz="4" w:space="0" w:color="002060"/>
              <w:right w:val="single" w:sz="4" w:space="0" w:color="002060"/>
            </w:tcBorders>
            <w:noWrap/>
            <w:vAlign w:val="bottom"/>
            <w:hideMark/>
          </w:tcPr>
          <w:p w14:paraId="0C4D71AB" w14:textId="63BE0D6E" w:rsidR="008C602A" w:rsidRPr="008C602A" w:rsidRDefault="008C602A" w:rsidP="008C602A">
            <w:pPr>
              <w:spacing w:after="0" w:line="240" w:lineRule="auto"/>
              <w:jc w:val="center"/>
              <w:rPr>
                <w:rFonts w:eastAsia="Times New Roman"/>
                <w:spacing w:val="0"/>
                <w:lang w:val="es-DO" w:eastAsia="es-DO"/>
              </w:rPr>
            </w:pPr>
            <w:r w:rsidRPr="008C602A">
              <w:rPr>
                <w:rFonts w:eastAsia="Times New Roman"/>
                <w:spacing w:val="0"/>
                <w:lang w:val="es-DO" w:eastAsia="es-DO"/>
              </w:rPr>
              <w:t>Jul</w:t>
            </w:r>
          </w:p>
        </w:tc>
        <w:tc>
          <w:tcPr>
            <w:tcW w:w="1406" w:type="dxa"/>
            <w:tcBorders>
              <w:top w:val="nil"/>
              <w:left w:val="nil"/>
              <w:bottom w:val="single" w:sz="4" w:space="0" w:color="002060"/>
              <w:right w:val="single" w:sz="4" w:space="0" w:color="002060"/>
            </w:tcBorders>
            <w:noWrap/>
            <w:vAlign w:val="bottom"/>
            <w:hideMark/>
          </w:tcPr>
          <w:p w14:paraId="120E6C4A" w14:textId="77777777" w:rsidR="008C602A" w:rsidRPr="008C602A" w:rsidRDefault="008C602A" w:rsidP="008C602A">
            <w:pPr>
              <w:spacing w:after="0" w:line="240" w:lineRule="auto"/>
              <w:jc w:val="center"/>
              <w:rPr>
                <w:rFonts w:eastAsia="Times New Roman"/>
                <w:spacing w:val="0"/>
                <w:sz w:val="22"/>
                <w:szCs w:val="22"/>
                <w:lang w:val="es-DO" w:eastAsia="es-DO"/>
              </w:rPr>
            </w:pPr>
            <w:r w:rsidRPr="008C602A">
              <w:rPr>
                <w:rFonts w:eastAsia="Times New Roman"/>
                <w:spacing w:val="0"/>
                <w:sz w:val="22"/>
                <w:szCs w:val="22"/>
                <w:lang w:val="es-DO" w:eastAsia="es-DO"/>
              </w:rPr>
              <w:t>89</w:t>
            </w:r>
          </w:p>
        </w:tc>
        <w:tc>
          <w:tcPr>
            <w:tcW w:w="956" w:type="dxa"/>
            <w:tcBorders>
              <w:top w:val="nil"/>
              <w:left w:val="nil"/>
              <w:bottom w:val="single" w:sz="4" w:space="0" w:color="002060"/>
              <w:right w:val="single" w:sz="4" w:space="0" w:color="002060"/>
            </w:tcBorders>
            <w:noWrap/>
            <w:vAlign w:val="bottom"/>
            <w:hideMark/>
          </w:tcPr>
          <w:p w14:paraId="4E5D0B14" w14:textId="77777777" w:rsidR="008C602A" w:rsidRPr="008C602A" w:rsidRDefault="008C602A" w:rsidP="008C602A">
            <w:pPr>
              <w:spacing w:after="0" w:line="240" w:lineRule="auto"/>
              <w:jc w:val="center"/>
              <w:rPr>
                <w:rFonts w:eastAsia="Times New Roman"/>
                <w:spacing w:val="0"/>
                <w:sz w:val="22"/>
                <w:szCs w:val="22"/>
                <w:lang w:val="es-DO" w:eastAsia="es-DO"/>
              </w:rPr>
            </w:pPr>
            <w:r w:rsidRPr="008C602A">
              <w:rPr>
                <w:rFonts w:eastAsia="Times New Roman"/>
                <w:spacing w:val="0"/>
                <w:sz w:val="22"/>
                <w:szCs w:val="22"/>
                <w:lang w:val="es-DO" w:eastAsia="es-DO"/>
              </w:rPr>
              <w:t>0</w:t>
            </w:r>
          </w:p>
        </w:tc>
        <w:tc>
          <w:tcPr>
            <w:tcW w:w="789" w:type="dxa"/>
            <w:tcBorders>
              <w:top w:val="nil"/>
              <w:left w:val="nil"/>
              <w:bottom w:val="single" w:sz="4" w:space="0" w:color="002060"/>
              <w:right w:val="single" w:sz="4" w:space="0" w:color="002060"/>
            </w:tcBorders>
            <w:noWrap/>
            <w:vAlign w:val="bottom"/>
            <w:hideMark/>
          </w:tcPr>
          <w:p w14:paraId="627EE0F2" w14:textId="77777777" w:rsidR="008C602A" w:rsidRPr="008C602A" w:rsidRDefault="008C602A" w:rsidP="008C602A">
            <w:pPr>
              <w:spacing w:after="0" w:line="240" w:lineRule="auto"/>
              <w:jc w:val="center"/>
              <w:rPr>
                <w:rFonts w:eastAsia="Times New Roman"/>
                <w:spacing w:val="0"/>
                <w:sz w:val="22"/>
                <w:szCs w:val="22"/>
                <w:lang w:val="es-DO" w:eastAsia="es-DO"/>
              </w:rPr>
            </w:pPr>
            <w:r w:rsidRPr="008C602A">
              <w:rPr>
                <w:rFonts w:eastAsia="Times New Roman"/>
                <w:spacing w:val="0"/>
                <w:sz w:val="22"/>
                <w:szCs w:val="22"/>
                <w:lang w:val="es-DO" w:eastAsia="es-DO"/>
              </w:rPr>
              <w:t>125</w:t>
            </w:r>
          </w:p>
        </w:tc>
        <w:tc>
          <w:tcPr>
            <w:tcW w:w="389" w:type="dxa"/>
            <w:tcBorders>
              <w:top w:val="nil"/>
              <w:left w:val="nil"/>
              <w:bottom w:val="single" w:sz="4" w:space="0" w:color="002060"/>
              <w:right w:val="single" w:sz="4" w:space="0" w:color="002060"/>
            </w:tcBorders>
            <w:noWrap/>
            <w:vAlign w:val="bottom"/>
            <w:hideMark/>
          </w:tcPr>
          <w:p w14:paraId="38888639" w14:textId="77777777" w:rsidR="008C602A" w:rsidRPr="008C602A" w:rsidRDefault="008C602A" w:rsidP="008C602A">
            <w:pPr>
              <w:spacing w:after="0" w:line="240" w:lineRule="auto"/>
              <w:jc w:val="center"/>
              <w:rPr>
                <w:rFonts w:eastAsia="Times New Roman"/>
                <w:spacing w:val="0"/>
                <w:sz w:val="22"/>
                <w:szCs w:val="22"/>
                <w:lang w:val="es-DO" w:eastAsia="es-DO"/>
              </w:rPr>
            </w:pPr>
            <w:r w:rsidRPr="008C602A">
              <w:rPr>
                <w:rFonts w:eastAsia="Times New Roman"/>
                <w:spacing w:val="0"/>
                <w:sz w:val="22"/>
                <w:szCs w:val="22"/>
                <w:lang w:val="es-DO" w:eastAsia="es-DO"/>
              </w:rPr>
              <w:t>208</w:t>
            </w:r>
          </w:p>
        </w:tc>
        <w:tc>
          <w:tcPr>
            <w:tcW w:w="269" w:type="dxa"/>
            <w:tcBorders>
              <w:top w:val="nil"/>
              <w:left w:val="nil"/>
              <w:bottom w:val="single" w:sz="4" w:space="0" w:color="002060"/>
              <w:right w:val="single" w:sz="4" w:space="0" w:color="002060"/>
            </w:tcBorders>
            <w:noWrap/>
            <w:vAlign w:val="bottom"/>
            <w:hideMark/>
          </w:tcPr>
          <w:p w14:paraId="6891F82B" w14:textId="77777777" w:rsidR="008C602A" w:rsidRPr="008C602A" w:rsidRDefault="008C602A" w:rsidP="008C602A">
            <w:pPr>
              <w:spacing w:after="0" w:line="240" w:lineRule="auto"/>
              <w:jc w:val="center"/>
              <w:rPr>
                <w:rFonts w:eastAsia="Times New Roman"/>
                <w:spacing w:val="0"/>
                <w:sz w:val="22"/>
                <w:szCs w:val="22"/>
                <w:lang w:val="es-DO" w:eastAsia="es-DO"/>
              </w:rPr>
            </w:pPr>
            <w:r w:rsidRPr="008C602A">
              <w:rPr>
                <w:rFonts w:eastAsia="Times New Roman"/>
                <w:spacing w:val="0"/>
                <w:sz w:val="22"/>
                <w:szCs w:val="22"/>
                <w:lang w:val="es-DO" w:eastAsia="es-DO"/>
              </w:rPr>
              <w:t>6</w:t>
            </w:r>
          </w:p>
        </w:tc>
        <w:tc>
          <w:tcPr>
            <w:tcW w:w="789" w:type="dxa"/>
            <w:tcBorders>
              <w:top w:val="nil"/>
              <w:left w:val="nil"/>
              <w:bottom w:val="single" w:sz="4" w:space="0" w:color="002060"/>
              <w:right w:val="single" w:sz="4" w:space="0" w:color="002060"/>
            </w:tcBorders>
            <w:noWrap/>
            <w:vAlign w:val="bottom"/>
            <w:hideMark/>
          </w:tcPr>
          <w:p w14:paraId="42EA840E" w14:textId="77777777" w:rsidR="008C602A" w:rsidRPr="008C602A" w:rsidRDefault="008C602A" w:rsidP="008C602A">
            <w:pPr>
              <w:spacing w:after="0" w:line="240" w:lineRule="auto"/>
              <w:jc w:val="right"/>
              <w:rPr>
                <w:rFonts w:eastAsia="Times New Roman"/>
                <w:spacing w:val="0"/>
                <w:sz w:val="22"/>
                <w:szCs w:val="22"/>
                <w:lang w:val="es-DO" w:eastAsia="es-DO"/>
              </w:rPr>
            </w:pPr>
            <w:r w:rsidRPr="008C602A">
              <w:rPr>
                <w:rFonts w:eastAsia="Times New Roman"/>
                <w:spacing w:val="0"/>
                <w:sz w:val="22"/>
                <w:szCs w:val="22"/>
                <w:lang w:val="es-DO" w:eastAsia="es-DO"/>
              </w:rPr>
              <w:t>214</w:t>
            </w:r>
          </w:p>
        </w:tc>
      </w:tr>
      <w:tr w:rsidR="008C602A" w:rsidRPr="008C602A" w14:paraId="18B047F8" w14:textId="77777777" w:rsidTr="008C602A">
        <w:trPr>
          <w:trHeight w:val="312"/>
          <w:jc w:val="center"/>
        </w:trPr>
        <w:tc>
          <w:tcPr>
            <w:tcW w:w="862" w:type="dxa"/>
            <w:tcBorders>
              <w:top w:val="nil"/>
              <w:left w:val="single" w:sz="4" w:space="0" w:color="002060"/>
              <w:bottom w:val="single" w:sz="4" w:space="0" w:color="002060"/>
              <w:right w:val="single" w:sz="4" w:space="0" w:color="002060"/>
            </w:tcBorders>
            <w:noWrap/>
            <w:vAlign w:val="bottom"/>
            <w:hideMark/>
          </w:tcPr>
          <w:p w14:paraId="4FFAB0F6" w14:textId="6219CC7E" w:rsidR="008C602A" w:rsidRPr="008C602A" w:rsidRDefault="008C602A" w:rsidP="008C602A">
            <w:pPr>
              <w:spacing w:after="0" w:line="240" w:lineRule="auto"/>
              <w:jc w:val="center"/>
              <w:rPr>
                <w:rFonts w:eastAsia="Times New Roman"/>
                <w:spacing w:val="0"/>
                <w:lang w:val="es-DO" w:eastAsia="es-DO"/>
              </w:rPr>
            </w:pPr>
            <w:proofErr w:type="spellStart"/>
            <w:r w:rsidRPr="008C602A">
              <w:rPr>
                <w:rFonts w:eastAsia="Times New Roman"/>
                <w:spacing w:val="0"/>
                <w:lang w:val="es-DO" w:eastAsia="es-DO"/>
              </w:rPr>
              <w:t>Ago</w:t>
            </w:r>
            <w:proofErr w:type="spellEnd"/>
          </w:p>
        </w:tc>
        <w:tc>
          <w:tcPr>
            <w:tcW w:w="1406" w:type="dxa"/>
            <w:tcBorders>
              <w:top w:val="nil"/>
              <w:left w:val="nil"/>
              <w:bottom w:val="single" w:sz="4" w:space="0" w:color="002060"/>
              <w:right w:val="single" w:sz="4" w:space="0" w:color="002060"/>
            </w:tcBorders>
            <w:noWrap/>
            <w:vAlign w:val="bottom"/>
            <w:hideMark/>
          </w:tcPr>
          <w:p w14:paraId="5F63A51B" w14:textId="77777777" w:rsidR="008C602A" w:rsidRPr="008C602A" w:rsidRDefault="008C602A" w:rsidP="008C602A">
            <w:pPr>
              <w:spacing w:after="0" w:line="240" w:lineRule="auto"/>
              <w:jc w:val="center"/>
              <w:rPr>
                <w:rFonts w:eastAsia="Times New Roman"/>
                <w:spacing w:val="0"/>
                <w:sz w:val="22"/>
                <w:szCs w:val="22"/>
                <w:lang w:val="es-DO" w:eastAsia="es-DO"/>
              </w:rPr>
            </w:pPr>
            <w:r w:rsidRPr="008C602A">
              <w:rPr>
                <w:rFonts w:eastAsia="Times New Roman"/>
                <w:spacing w:val="0"/>
                <w:sz w:val="22"/>
                <w:szCs w:val="22"/>
                <w:lang w:val="es-DO" w:eastAsia="es-DO"/>
              </w:rPr>
              <w:t>59</w:t>
            </w:r>
          </w:p>
        </w:tc>
        <w:tc>
          <w:tcPr>
            <w:tcW w:w="956" w:type="dxa"/>
            <w:tcBorders>
              <w:top w:val="nil"/>
              <w:left w:val="nil"/>
              <w:bottom w:val="single" w:sz="4" w:space="0" w:color="002060"/>
              <w:right w:val="single" w:sz="4" w:space="0" w:color="002060"/>
            </w:tcBorders>
            <w:noWrap/>
            <w:vAlign w:val="bottom"/>
            <w:hideMark/>
          </w:tcPr>
          <w:p w14:paraId="0CC1F18D" w14:textId="77777777" w:rsidR="008C602A" w:rsidRPr="008C602A" w:rsidRDefault="008C602A" w:rsidP="008C602A">
            <w:pPr>
              <w:spacing w:after="0" w:line="240" w:lineRule="auto"/>
              <w:jc w:val="center"/>
              <w:rPr>
                <w:rFonts w:eastAsia="Times New Roman"/>
                <w:spacing w:val="0"/>
                <w:sz w:val="22"/>
                <w:szCs w:val="22"/>
                <w:lang w:val="es-DO" w:eastAsia="es-DO"/>
              </w:rPr>
            </w:pPr>
            <w:r w:rsidRPr="008C602A">
              <w:rPr>
                <w:rFonts w:eastAsia="Times New Roman"/>
                <w:spacing w:val="0"/>
                <w:sz w:val="22"/>
                <w:szCs w:val="22"/>
                <w:lang w:val="es-DO" w:eastAsia="es-DO"/>
              </w:rPr>
              <w:t>1</w:t>
            </w:r>
          </w:p>
        </w:tc>
        <w:tc>
          <w:tcPr>
            <w:tcW w:w="789" w:type="dxa"/>
            <w:tcBorders>
              <w:top w:val="nil"/>
              <w:left w:val="nil"/>
              <w:bottom w:val="single" w:sz="4" w:space="0" w:color="002060"/>
              <w:right w:val="single" w:sz="4" w:space="0" w:color="002060"/>
            </w:tcBorders>
            <w:noWrap/>
            <w:vAlign w:val="bottom"/>
            <w:hideMark/>
          </w:tcPr>
          <w:p w14:paraId="075C618D" w14:textId="77777777" w:rsidR="008C602A" w:rsidRPr="008C602A" w:rsidRDefault="008C602A" w:rsidP="008C602A">
            <w:pPr>
              <w:spacing w:after="0" w:line="240" w:lineRule="auto"/>
              <w:jc w:val="center"/>
              <w:rPr>
                <w:rFonts w:eastAsia="Times New Roman"/>
                <w:spacing w:val="0"/>
                <w:sz w:val="22"/>
                <w:szCs w:val="22"/>
                <w:lang w:val="es-DO" w:eastAsia="es-DO"/>
              </w:rPr>
            </w:pPr>
            <w:r w:rsidRPr="008C602A">
              <w:rPr>
                <w:rFonts w:eastAsia="Times New Roman"/>
                <w:spacing w:val="0"/>
                <w:sz w:val="22"/>
                <w:szCs w:val="22"/>
                <w:lang w:val="es-DO" w:eastAsia="es-DO"/>
              </w:rPr>
              <w:t>100</w:t>
            </w:r>
          </w:p>
        </w:tc>
        <w:tc>
          <w:tcPr>
            <w:tcW w:w="389" w:type="dxa"/>
            <w:tcBorders>
              <w:top w:val="nil"/>
              <w:left w:val="nil"/>
              <w:bottom w:val="single" w:sz="4" w:space="0" w:color="002060"/>
              <w:right w:val="single" w:sz="4" w:space="0" w:color="002060"/>
            </w:tcBorders>
            <w:noWrap/>
            <w:vAlign w:val="bottom"/>
            <w:hideMark/>
          </w:tcPr>
          <w:p w14:paraId="7E1721F4" w14:textId="77777777" w:rsidR="008C602A" w:rsidRPr="008C602A" w:rsidRDefault="008C602A" w:rsidP="008C602A">
            <w:pPr>
              <w:spacing w:after="0" w:line="240" w:lineRule="auto"/>
              <w:jc w:val="center"/>
              <w:rPr>
                <w:rFonts w:eastAsia="Times New Roman"/>
                <w:spacing w:val="0"/>
                <w:sz w:val="22"/>
                <w:szCs w:val="22"/>
                <w:lang w:val="es-DO" w:eastAsia="es-DO"/>
              </w:rPr>
            </w:pPr>
            <w:r w:rsidRPr="008C602A">
              <w:rPr>
                <w:rFonts w:eastAsia="Times New Roman"/>
                <w:spacing w:val="0"/>
                <w:sz w:val="22"/>
                <w:szCs w:val="22"/>
                <w:lang w:val="es-DO" w:eastAsia="es-DO"/>
              </w:rPr>
              <w:t>145</w:t>
            </w:r>
          </w:p>
        </w:tc>
        <w:tc>
          <w:tcPr>
            <w:tcW w:w="269" w:type="dxa"/>
            <w:tcBorders>
              <w:top w:val="nil"/>
              <w:left w:val="nil"/>
              <w:bottom w:val="single" w:sz="4" w:space="0" w:color="002060"/>
              <w:right w:val="single" w:sz="4" w:space="0" w:color="002060"/>
            </w:tcBorders>
            <w:noWrap/>
            <w:vAlign w:val="bottom"/>
            <w:hideMark/>
          </w:tcPr>
          <w:p w14:paraId="587E95A2" w14:textId="77777777" w:rsidR="008C602A" w:rsidRPr="008C602A" w:rsidRDefault="008C602A" w:rsidP="008C602A">
            <w:pPr>
              <w:spacing w:after="0" w:line="240" w:lineRule="auto"/>
              <w:jc w:val="center"/>
              <w:rPr>
                <w:rFonts w:eastAsia="Times New Roman"/>
                <w:spacing w:val="0"/>
                <w:sz w:val="22"/>
                <w:szCs w:val="22"/>
                <w:lang w:val="es-DO" w:eastAsia="es-DO"/>
              </w:rPr>
            </w:pPr>
            <w:r w:rsidRPr="008C602A">
              <w:rPr>
                <w:rFonts w:eastAsia="Times New Roman"/>
                <w:spacing w:val="0"/>
                <w:sz w:val="22"/>
                <w:szCs w:val="22"/>
                <w:lang w:val="es-DO" w:eastAsia="es-DO"/>
              </w:rPr>
              <w:t>15</w:t>
            </w:r>
          </w:p>
        </w:tc>
        <w:tc>
          <w:tcPr>
            <w:tcW w:w="789" w:type="dxa"/>
            <w:tcBorders>
              <w:top w:val="nil"/>
              <w:left w:val="nil"/>
              <w:bottom w:val="single" w:sz="4" w:space="0" w:color="002060"/>
              <w:right w:val="single" w:sz="4" w:space="0" w:color="002060"/>
            </w:tcBorders>
            <w:noWrap/>
            <w:vAlign w:val="bottom"/>
            <w:hideMark/>
          </w:tcPr>
          <w:p w14:paraId="0B3F5BC5" w14:textId="77777777" w:rsidR="008C602A" w:rsidRPr="008C602A" w:rsidRDefault="008C602A" w:rsidP="008C602A">
            <w:pPr>
              <w:spacing w:after="0" w:line="240" w:lineRule="auto"/>
              <w:jc w:val="right"/>
              <w:rPr>
                <w:rFonts w:eastAsia="Times New Roman"/>
                <w:spacing w:val="0"/>
                <w:sz w:val="22"/>
                <w:szCs w:val="22"/>
                <w:lang w:val="es-DO" w:eastAsia="es-DO"/>
              </w:rPr>
            </w:pPr>
            <w:r w:rsidRPr="008C602A">
              <w:rPr>
                <w:rFonts w:eastAsia="Times New Roman"/>
                <w:spacing w:val="0"/>
                <w:sz w:val="22"/>
                <w:szCs w:val="22"/>
                <w:lang w:val="es-DO" w:eastAsia="es-DO"/>
              </w:rPr>
              <w:t>160</w:t>
            </w:r>
          </w:p>
        </w:tc>
      </w:tr>
      <w:tr w:rsidR="008C602A" w:rsidRPr="008C602A" w14:paraId="00C015F4" w14:textId="77777777" w:rsidTr="008C602A">
        <w:trPr>
          <w:trHeight w:val="312"/>
          <w:jc w:val="center"/>
        </w:trPr>
        <w:tc>
          <w:tcPr>
            <w:tcW w:w="862" w:type="dxa"/>
            <w:tcBorders>
              <w:top w:val="nil"/>
              <w:left w:val="single" w:sz="4" w:space="0" w:color="002060"/>
              <w:bottom w:val="single" w:sz="4" w:space="0" w:color="002060"/>
              <w:right w:val="single" w:sz="4" w:space="0" w:color="002060"/>
            </w:tcBorders>
            <w:noWrap/>
            <w:vAlign w:val="bottom"/>
            <w:hideMark/>
          </w:tcPr>
          <w:p w14:paraId="3DC5BFCC" w14:textId="725E674A" w:rsidR="008C602A" w:rsidRPr="008C602A" w:rsidRDefault="008C602A" w:rsidP="008C602A">
            <w:pPr>
              <w:spacing w:after="0" w:line="240" w:lineRule="auto"/>
              <w:jc w:val="center"/>
              <w:rPr>
                <w:rFonts w:eastAsia="Times New Roman"/>
                <w:spacing w:val="0"/>
                <w:lang w:val="es-DO" w:eastAsia="es-DO"/>
              </w:rPr>
            </w:pPr>
            <w:proofErr w:type="spellStart"/>
            <w:r w:rsidRPr="008C602A">
              <w:rPr>
                <w:rFonts w:eastAsia="Times New Roman"/>
                <w:spacing w:val="0"/>
                <w:lang w:val="es-DO" w:eastAsia="es-DO"/>
              </w:rPr>
              <w:t>Sep</w:t>
            </w:r>
            <w:proofErr w:type="spellEnd"/>
          </w:p>
        </w:tc>
        <w:tc>
          <w:tcPr>
            <w:tcW w:w="1406" w:type="dxa"/>
            <w:tcBorders>
              <w:top w:val="nil"/>
              <w:left w:val="nil"/>
              <w:bottom w:val="single" w:sz="4" w:space="0" w:color="002060"/>
              <w:right w:val="single" w:sz="4" w:space="0" w:color="002060"/>
            </w:tcBorders>
            <w:noWrap/>
            <w:vAlign w:val="bottom"/>
            <w:hideMark/>
          </w:tcPr>
          <w:p w14:paraId="665BD29E" w14:textId="77777777" w:rsidR="008C602A" w:rsidRPr="008C602A" w:rsidRDefault="008C602A" w:rsidP="008C602A">
            <w:pPr>
              <w:spacing w:after="0" w:line="240" w:lineRule="auto"/>
              <w:jc w:val="center"/>
              <w:rPr>
                <w:rFonts w:eastAsia="Times New Roman"/>
                <w:spacing w:val="0"/>
                <w:sz w:val="22"/>
                <w:szCs w:val="22"/>
                <w:lang w:val="es-DO" w:eastAsia="es-DO"/>
              </w:rPr>
            </w:pPr>
            <w:r w:rsidRPr="008C602A">
              <w:rPr>
                <w:rFonts w:eastAsia="Times New Roman"/>
                <w:spacing w:val="0"/>
                <w:sz w:val="22"/>
                <w:szCs w:val="22"/>
                <w:lang w:val="es-DO" w:eastAsia="es-DO"/>
              </w:rPr>
              <w:t>37</w:t>
            </w:r>
          </w:p>
        </w:tc>
        <w:tc>
          <w:tcPr>
            <w:tcW w:w="956" w:type="dxa"/>
            <w:tcBorders>
              <w:top w:val="nil"/>
              <w:left w:val="nil"/>
              <w:bottom w:val="single" w:sz="4" w:space="0" w:color="002060"/>
              <w:right w:val="single" w:sz="4" w:space="0" w:color="002060"/>
            </w:tcBorders>
            <w:noWrap/>
            <w:vAlign w:val="bottom"/>
            <w:hideMark/>
          </w:tcPr>
          <w:p w14:paraId="6BABEB9C" w14:textId="77777777" w:rsidR="008C602A" w:rsidRPr="008C602A" w:rsidRDefault="008C602A" w:rsidP="008C602A">
            <w:pPr>
              <w:spacing w:after="0" w:line="240" w:lineRule="auto"/>
              <w:jc w:val="center"/>
              <w:rPr>
                <w:rFonts w:eastAsia="Times New Roman"/>
                <w:spacing w:val="0"/>
                <w:sz w:val="22"/>
                <w:szCs w:val="22"/>
                <w:lang w:val="es-DO" w:eastAsia="es-DO"/>
              </w:rPr>
            </w:pPr>
            <w:r w:rsidRPr="008C602A">
              <w:rPr>
                <w:rFonts w:eastAsia="Times New Roman"/>
                <w:spacing w:val="0"/>
                <w:sz w:val="22"/>
                <w:szCs w:val="22"/>
                <w:lang w:val="es-DO" w:eastAsia="es-DO"/>
              </w:rPr>
              <w:t>0</w:t>
            </w:r>
          </w:p>
        </w:tc>
        <w:tc>
          <w:tcPr>
            <w:tcW w:w="789" w:type="dxa"/>
            <w:tcBorders>
              <w:top w:val="nil"/>
              <w:left w:val="nil"/>
              <w:bottom w:val="single" w:sz="4" w:space="0" w:color="002060"/>
              <w:right w:val="single" w:sz="4" w:space="0" w:color="002060"/>
            </w:tcBorders>
            <w:noWrap/>
            <w:vAlign w:val="bottom"/>
            <w:hideMark/>
          </w:tcPr>
          <w:p w14:paraId="3D7AB54F" w14:textId="77777777" w:rsidR="008C602A" w:rsidRPr="008C602A" w:rsidRDefault="008C602A" w:rsidP="008C602A">
            <w:pPr>
              <w:spacing w:after="0" w:line="240" w:lineRule="auto"/>
              <w:jc w:val="center"/>
              <w:rPr>
                <w:rFonts w:eastAsia="Times New Roman"/>
                <w:spacing w:val="0"/>
                <w:sz w:val="22"/>
                <w:szCs w:val="22"/>
                <w:lang w:val="es-DO" w:eastAsia="es-DO"/>
              </w:rPr>
            </w:pPr>
            <w:r w:rsidRPr="008C602A">
              <w:rPr>
                <w:rFonts w:eastAsia="Times New Roman"/>
                <w:spacing w:val="0"/>
                <w:sz w:val="22"/>
                <w:szCs w:val="22"/>
                <w:lang w:val="es-DO" w:eastAsia="es-DO"/>
              </w:rPr>
              <w:t>50</w:t>
            </w:r>
          </w:p>
        </w:tc>
        <w:tc>
          <w:tcPr>
            <w:tcW w:w="389" w:type="dxa"/>
            <w:tcBorders>
              <w:top w:val="nil"/>
              <w:left w:val="nil"/>
              <w:bottom w:val="single" w:sz="4" w:space="0" w:color="002060"/>
              <w:right w:val="single" w:sz="4" w:space="0" w:color="002060"/>
            </w:tcBorders>
            <w:noWrap/>
            <w:vAlign w:val="bottom"/>
            <w:hideMark/>
          </w:tcPr>
          <w:p w14:paraId="278A786F" w14:textId="77777777" w:rsidR="008C602A" w:rsidRPr="008C602A" w:rsidRDefault="008C602A" w:rsidP="008C602A">
            <w:pPr>
              <w:spacing w:after="0" w:line="240" w:lineRule="auto"/>
              <w:jc w:val="center"/>
              <w:rPr>
                <w:rFonts w:eastAsia="Times New Roman"/>
                <w:spacing w:val="0"/>
                <w:sz w:val="22"/>
                <w:szCs w:val="22"/>
                <w:lang w:val="es-DO" w:eastAsia="es-DO"/>
              </w:rPr>
            </w:pPr>
            <w:r w:rsidRPr="008C602A">
              <w:rPr>
                <w:rFonts w:eastAsia="Times New Roman"/>
                <w:spacing w:val="0"/>
                <w:sz w:val="22"/>
                <w:szCs w:val="22"/>
                <w:lang w:val="es-DO" w:eastAsia="es-DO"/>
              </w:rPr>
              <w:t>80</w:t>
            </w:r>
          </w:p>
        </w:tc>
        <w:tc>
          <w:tcPr>
            <w:tcW w:w="269" w:type="dxa"/>
            <w:tcBorders>
              <w:top w:val="nil"/>
              <w:left w:val="nil"/>
              <w:bottom w:val="single" w:sz="4" w:space="0" w:color="002060"/>
              <w:right w:val="single" w:sz="4" w:space="0" w:color="002060"/>
            </w:tcBorders>
            <w:noWrap/>
            <w:vAlign w:val="bottom"/>
            <w:hideMark/>
          </w:tcPr>
          <w:p w14:paraId="063B00E9" w14:textId="77777777" w:rsidR="008C602A" w:rsidRPr="008C602A" w:rsidRDefault="008C602A" w:rsidP="008C602A">
            <w:pPr>
              <w:spacing w:after="0" w:line="240" w:lineRule="auto"/>
              <w:jc w:val="center"/>
              <w:rPr>
                <w:rFonts w:eastAsia="Times New Roman"/>
                <w:spacing w:val="0"/>
                <w:sz w:val="22"/>
                <w:szCs w:val="22"/>
                <w:lang w:val="es-DO" w:eastAsia="es-DO"/>
              </w:rPr>
            </w:pPr>
            <w:r w:rsidRPr="008C602A">
              <w:rPr>
                <w:rFonts w:eastAsia="Times New Roman"/>
                <w:spacing w:val="0"/>
                <w:sz w:val="22"/>
                <w:szCs w:val="22"/>
                <w:lang w:val="es-DO" w:eastAsia="es-DO"/>
              </w:rPr>
              <w:t>6</w:t>
            </w:r>
          </w:p>
        </w:tc>
        <w:tc>
          <w:tcPr>
            <w:tcW w:w="789" w:type="dxa"/>
            <w:tcBorders>
              <w:top w:val="nil"/>
              <w:left w:val="nil"/>
              <w:bottom w:val="single" w:sz="4" w:space="0" w:color="002060"/>
              <w:right w:val="single" w:sz="4" w:space="0" w:color="002060"/>
            </w:tcBorders>
            <w:noWrap/>
            <w:vAlign w:val="bottom"/>
            <w:hideMark/>
          </w:tcPr>
          <w:p w14:paraId="209EA22B" w14:textId="77777777" w:rsidR="008C602A" w:rsidRPr="008C602A" w:rsidRDefault="008C602A" w:rsidP="008C602A">
            <w:pPr>
              <w:spacing w:after="0" w:line="240" w:lineRule="auto"/>
              <w:jc w:val="right"/>
              <w:rPr>
                <w:rFonts w:eastAsia="Times New Roman"/>
                <w:spacing w:val="0"/>
                <w:sz w:val="22"/>
                <w:szCs w:val="22"/>
                <w:lang w:val="es-DO" w:eastAsia="es-DO"/>
              </w:rPr>
            </w:pPr>
            <w:r w:rsidRPr="008C602A">
              <w:rPr>
                <w:rFonts w:eastAsia="Times New Roman"/>
                <w:spacing w:val="0"/>
                <w:sz w:val="22"/>
                <w:szCs w:val="22"/>
                <w:lang w:val="es-DO" w:eastAsia="es-DO"/>
              </w:rPr>
              <w:t>86</w:t>
            </w:r>
          </w:p>
        </w:tc>
      </w:tr>
      <w:tr w:rsidR="008C602A" w:rsidRPr="008C602A" w14:paraId="6886F00A" w14:textId="77777777" w:rsidTr="008C602A">
        <w:trPr>
          <w:trHeight w:val="312"/>
          <w:jc w:val="center"/>
        </w:trPr>
        <w:tc>
          <w:tcPr>
            <w:tcW w:w="862" w:type="dxa"/>
            <w:tcBorders>
              <w:top w:val="nil"/>
              <w:left w:val="single" w:sz="4" w:space="0" w:color="002060"/>
              <w:bottom w:val="single" w:sz="4" w:space="0" w:color="002060"/>
              <w:right w:val="single" w:sz="4" w:space="0" w:color="002060"/>
            </w:tcBorders>
            <w:noWrap/>
            <w:vAlign w:val="bottom"/>
            <w:hideMark/>
          </w:tcPr>
          <w:p w14:paraId="6416EC4F" w14:textId="2AAD75A6" w:rsidR="008C602A" w:rsidRPr="008C602A" w:rsidRDefault="008C602A" w:rsidP="008C602A">
            <w:pPr>
              <w:spacing w:after="0" w:line="240" w:lineRule="auto"/>
              <w:jc w:val="center"/>
              <w:rPr>
                <w:rFonts w:eastAsia="Times New Roman"/>
                <w:spacing w:val="0"/>
                <w:lang w:val="es-DO" w:eastAsia="es-DO"/>
              </w:rPr>
            </w:pPr>
            <w:r w:rsidRPr="008C602A">
              <w:rPr>
                <w:rFonts w:eastAsia="Times New Roman"/>
                <w:spacing w:val="0"/>
                <w:lang w:val="es-DO" w:eastAsia="es-DO"/>
              </w:rPr>
              <w:t>Oct</w:t>
            </w:r>
          </w:p>
        </w:tc>
        <w:tc>
          <w:tcPr>
            <w:tcW w:w="1406" w:type="dxa"/>
            <w:tcBorders>
              <w:top w:val="nil"/>
              <w:left w:val="nil"/>
              <w:bottom w:val="single" w:sz="4" w:space="0" w:color="002060"/>
              <w:right w:val="single" w:sz="4" w:space="0" w:color="002060"/>
            </w:tcBorders>
            <w:noWrap/>
            <w:vAlign w:val="bottom"/>
            <w:hideMark/>
          </w:tcPr>
          <w:p w14:paraId="5E747528" w14:textId="77777777" w:rsidR="008C602A" w:rsidRPr="008C602A" w:rsidRDefault="008C602A" w:rsidP="008C602A">
            <w:pPr>
              <w:spacing w:after="0" w:line="240" w:lineRule="auto"/>
              <w:jc w:val="center"/>
              <w:rPr>
                <w:rFonts w:eastAsia="Times New Roman"/>
                <w:spacing w:val="0"/>
                <w:sz w:val="22"/>
                <w:szCs w:val="22"/>
                <w:lang w:val="es-DO" w:eastAsia="es-DO"/>
              </w:rPr>
            </w:pPr>
            <w:r w:rsidRPr="008C602A">
              <w:rPr>
                <w:rFonts w:eastAsia="Times New Roman"/>
                <w:spacing w:val="0"/>
                <w:sz w:val="22"/>
                <w:szCs w:val="22"/>
                <w:lang w:val="es-DO" w:eastAsia="es-DO"/>
              </w:rPr>
              <w:t>52</w:t>
            </w:r>
          </w:p>
        </w:tc>
        <w:tc>
          <w:tcPr>
            <w:tcW w:w="956" w:type="dxa"/>
            <w:tcBorders>
              <w:top w:val="nil"/>
              <w:left w:val="nil"/>
              <w:bottom w:val="single" w:sz="4" w:space="0" w:color="002060"/>
              <w:right w:val="single" w:sz="4" w:space="0" w:color="002060"/>
            </w:tcBorders>
            <w:noWrap/>
            <w:vAlign w:val="bottom"/>
            <w:hideMark/>
          </w:tcPr>
          <w:p w14:paraId="34BF5866" w14:textId="77777777" w:rsidR="008C602A" w:rsidRPr="008C602A" w:rsidRDefault="008C602A" w:rsidP="008C602A">
            <w:pPr>
              <w:spacing w:after="0" w:line="240" w:lineRule="auto"/>
              <w:jc w:val="center"/>
              <w:rPr>
                <w:rFonts w:eastAsia="Times New Roman"/>
                <w:spacing w:val="0"/>
                <w:sz w:val="22"/>
                <w:szCs w:val="22"/>
                <w:lang w:val="es-DO" w:eastAsia="es-DO"/>
              </w:rPr>
            </w:pPr>
            <w:r w:rsidRPr="008C602A">
              <w:rPr>
                <w:rFonts w:eastAsia="Times New Roman"/>
                <w:spacing w:val="0"/>
                <w:sz w:val="22"/>
                <w:szCs w:val="22"/>
                <w:lang w:val="es-DO" w:eastAsia="es-DO"/>
              </w:rPr>
              <w:t>0</w:t>
            </w:r>
          </w:p>
        </w:tc>
        <w:tc>
          <w:tcPr>
            <w:tcW w:w="789" w:type="dxa"/>
            <w:tcBorders>
              <w:top w:val="nil"/>
              <w:left w:val="nil"/>
              <w:bottom w:val="single" w:sz="4" w:space="0" w:color="002060"/>
              <w:right w:val="single" w:sz="4" w:space="0" w:color="002060"/>
            </w:tcBorders>
            <w:noWrap/>
            <w:vAlign w:val="bottom"/>
            <w:hideMark/>
          </w:tcPr>
          <w:p w14:paraId="2BAF04DE" w14:textId="77777777" w:rsidR="008C602A" w:rsidRPr="008C602A" w:rsidRDefault="008C602A" w:rsidP="008C602A">
            <w:pPr>
              <w:spacing w:after="0" w:line="240" w:lineRule="auto"/>
              <w:jc w:val="center"/>
              <w:rPr>
                <w:rFonts w:eastAsia="Times New Roman"/>
                <w:spacing w:val="0"/>
                <w:sz w:val="22"/>
                <w:szCs w:val="22"/>
                <w:lang w:val="es-DO" w:eastAsia="es-DO"/>
              </w:rPr>
            </w:pPr>
            <w:r w:rsidRPr="008C602A">
              <w:rPr>
                <w:rFonts w:eastAsia="Times New Roman"/>
                <w:spacing w:val="0"/>
                <w:sz w:val="22"/>
                <w:szCs w:val="22"/>
                <w:lang w:val="es-DO" w:eastAsia="es-DO"/>
              </w:rPr>
              <w:t>1</w:t>
            </w:r>
          </w:p>
        </w:tc>
        <w:tc>
          <w:tcPr>
            <w:tcW w:w="389" w:type="dxa"/>
            <w:tcBorders>
              <w:top w:val="nil"/>
              <w:left w:val="nil"/>
              <w:bottom w:val="single" w:sz="4" w:space="0" w:color="002060"/>
              <w:right w:val="single" w:sz="4" w:space="0" w:color="002060"/>
            </w:tcBorders>
            <w:noWrap/>
            <w:vAlign w:val="bottom"/>
            <w:hideMark/>
          </w:tcPr>
          <w:p w14:paraId="745A7AE2" w14:textId="77777777" w:rsidR="008C602A" w:rsidRPr="008C602A" w:rsidRDefault="008C602A" w:rsidP="008C602A">
            <w:pPr>
              <w:spacing w:after="0" w:line="240" w:lineRule="auto"/>
              <w:jc w:val="center"/>
              <w:rPr>
                <w:rFonts w:eastAsia="Times New Roman"/>
                <w:spacing w:val="0"/>
                <w:sz w:val="22"/>
                <w:szCs w:val="22"/>
                <w:lang w:val="es-DO" w:eastAsia="es-DO"/>
              </w:rPr>
            </w:pPr>
            <w:r w:rsidRPr="008C602A">
              <w:rPr>
                <w:rFonts w:eastAsia="Times New Roman"/>
                <w:spacing w:val="0"/>
                <w:sz w:val="22"/>
                <w:szCs w:val="22"/>
                <w:lang w:val="es-DO" w:eastAsia="es-DO"/>
              </w:rPr>
              <w:t>50</w:t>
            </w:r>
          </w:p>
        </w:tc>
        <w:tc>
          <w:tcPr>
            <w:tcW w:w="269" w:type="dxa"/>
            <w:tcBorders>
              <w:top w:val="nil"/>
              <w:left w:val="nil"/>
              <w:bottom w:val="single" w:sz="4" w:space="0" w:color="002060"/>
              <w:right w:val="single" w:sz="4" w:space="0" w:color="002060"/>
            </w:tcBorders>
            <w:noWrap/>
            <w:vAlign w:val="bottom"/>
            <w:hideMark/>
          </w:tcPr>
          <w:p w14:paraId="4E291FD2" w14:textId="77777777" w:rsidR="008C602A" w:rsidRPr="008C602A" w:rsidRDefault="008C602A" w:rsidP="008C602A">
            <w:pPr>
              <w:spacing w:after="0" w:line="240" w:lineRule="auto"/>
              <w:jc w:val="center"/>
              <w:rPr>
                <w:rFonts w:eastAsia="Times New Roman"/>
                <w:spacing w:val="0"/>
                <w:sz w:val="22"/>
                <w:szCs w:val="22"/>
                <w:lang w:val="es-DO" w:eastAsia="es-DO"/>
              </w:rPr>
            </w:pPr>
            <w:r w:rsidRPr="008C602A">
              <w:rPr>
                <w:rFonts w:eastAsia="Times New Roman"/>
                <w:spacing w:val="0"/>
                <w:sz w:val="22"/>
                <w:szCs w:val="22"/>
                <w:lang w:val="es-DO" w:eastAsia="es-DO"/>
              </w:rPr>
              <w:t>3</w:t>
            </w:r>
          </w:p>
        </w:tc>
        <w:tc>
          <w:tcPr>
            <w:tcW w:w="789" w:type="dxa"/>
            <w:tcBorders>
              <w:top w:val="nil"/>
              <w:left w:val="nil"/>
              <w:bottom w:val="single" w:sz="4" w:space="0" w:color="002060"/>
              <w:right w:val="single" w:sz="4" w:space="0" w:color="002060"/>
            </w:tcBorders>
            <w:noWrap/>
            <w:vAlign w:val="bottom"/>
            <w:hideMark/>
          </w:tcPr>
          <w:p w14:paraId="1AB68E89" w14:textId="77777777" w:rsidR="008C602A" w:rsidRPr="008C602A" w:rsidRDefault="008C602A" w:rsidP="008C602A">
            <w:pPr>
              <w:spacing w:after="0" w:line="240" w:lineRule="auto"/>
              <w:jc w:val="right"/>
              <w:rPr>
                <w:rFonts w:eastAsia="Times New Roman"/>
                <w:spacing w:val="0"/>
                <w:sz w:val="22"/>
                <w:szCs w:val="22"/>
                <w:lang w:val="es-DO" w:eastAsia="es-DO"/>
              </w:rPr>
            </w:pPr>
            <w:r w:rsidRPr="008C602A">
              <w:rPr>
                <w:rFonts w:eastAsia="Times New Roman"/>
                <w:spacing w:val="0"/>
                <w:sz w:val="22"/>
                <w:szCs w:val="22"/>
                <w:lang w:val="es-DO" w:eastAsia="es-DO"/>
              </w:rPr>
              <w:t>53</w:t>
            </w:r>
          </w:p>
        </w:tc>
      </w:tr>
      <w:tr w:rsidR="008C602A" w:rsidRPr="008C602A" w14:paraId="686D7407" w14:textId="77777777" w:rsidTr="008C602A">
        <w:trPr>
          <w:trHeight w:val="312"/>
          <w:jc w:val="center"/>
        </w:trPr>
        <w:tc>
          <w:tcPr>
            <w:tcW w:w="862" w:type="dxa"/>
            <w:tcBorders>
              <w:top w:val="nil"/>
              <w:left w:val="single" w:sz="4" w:space="0" w:color="002060"/>
              <w:bottom w:val="single" w:sz="4" w:space="0" w:color="002060"/>
              <w:right w:val="single" w:sz="4" w:space="0" w:color="002060"/>
            </w:tcBorders>
            <w:noWrap/>
            <w:vAlign w:val="bottom"/>
            <w:hideMark/>
          </w:tcPr>
          <w:p w14:paraId="1BB39A68" w14:textId="5B872D35" w:rsidR="008C602A" w:rsidRPr="008C602A" w:rsidRDefault="008C602A" w:rsidP="008C602A">
            <w:pPr>
              <w:spacing w:after="0" w:line="240" w:lineRule="auto"/>
              <w:jc w:val="center"/>
              <w:rPr>
                <w:rFonts w:eastAsia="Times New Roman"/>
                <w:spacing w:val="0"/>
                <w:lang w:val="es-DO" w:eastAsia="es-DO"/>
              </w:rPr>
            </w:pPr>
            <w:r w:rsidRPr="008C602A">
              <w:rPr>
                <w:rFonts w:eastAsia="Times New Roman"/>
                <w:spacing w:val="0"/>
                <w:lang w:val="es-DO" w:eastAsia="es-DO"/>
              </w:rPr>
              <w:t>Nov</w:t>
            </w:r>
          </w:p>
        </w:tc>
        <w:tc>
          <w:tcPr>
            <w:tcW w:w="1406" w:type="dxa"/>
            <w:tcBorders>
              <w:top w:val="nil"/>
              <w:left w:val="nil"/>
              <w:bottom w:val="single" w:sz="4" w:space="0" w:color="002060"/>
              <w:right w:val="single" w:sz="4" w:space="0" w:color="002060"/>
            </w:tcBorders>
            <w:noWrap/>
            <w:vAlign w:val="bottom"/>
            <w:hideMark/>
          </w:tcPr>
          <w:p w14:paraId="54375B66" w14:textId="77777777" w:rsidR="008C602A" w:rsidRPr="008C602A" w:rsidRDefault="008C602A" w:rsidP="008C602A">
            <w:pPr>
              <w:spacing w:after="0" w:line="240" w:lineRule="auto"/>
              <w:jc w:val="center"/>
              <w:rPr>
                <w:rFonts w:eastAsia="Times New Roman"/>
                <w:spacing w:val="0"/>
                <w:sz w:val="22"/>
                <w:szCs w:val="22"/>
                <w:lang w:val="es-DO" w:eastAsia="es-DO"/>
              </w:rPr>
            </w:pPr>
            <w:r w:rsidRPr="008C602A">
              <w:rPr>
                <w:rFonts w:eastAsia="Times New Roman"/>
                <w:spacing w:val="0"/>
                <w:sz w:val="22"/>
                <w:szCs w:val="22"/>
                <w:lang w:val="es-DO" w:eastAsia="es-DO"/>
              </w:rPr>
              <w:t>44</w:t>
            </w:r>
          </w:p>
        </w:tc>
        <w:tc>
          <w:tcPr>
            <w:tcW w:w="956" w:type="dxa"/>
            <w:tcBorders>
              <w:top w:val="nil"/>
              <w:left w:val="nil"/>
              <w:bottom w:val="single" w:sz="4" w:space="0" w:color="002060"/>
              <w:right w:val="single" w:sz="4" w:space="0" w:color="002060"/>
            </w:tcBorders>
            <w:noWrap/>
            <w:vAlign w:val="bottom"/>
            <w:hideMark/>
          </w:tcPr>
          <w:p w14:paraId="6ABA4D2A" w14:textId="77777777" w:rsidR="008C602A" w:rsidRPr="008C602A" w:rsidRDefault="008C602A" w:rsidP="008C602A">
            <w:pPr>
              <w:spacing w:after="0" w:line="240" w:lineRule="auto"/>
              <w:jc w:val="center"/>
              <w:rPr>
                <w:rFonts w:eastAsia="Times New Roman"/>
                <w:spacing w:val="0"/>
                <w:sz w:val="22"/>
                <w:szCs w:val="22"/>
                <w:lang w:val="es-DO" w:eastAsia="es-DO"/>
              </w:rPr>
            </w:pPr>
            <w:r w:rsidRPr="008C602A">
              <w:rPr>
                <w:rFonts w:eastAsia="Times New Roman"/>
                <w:spacing w:val="0"/>
                <w:sz w:val="22"/>
                <w:szCs w:val="22"/>
                <w:lang w:val="es-DO" w:eastAsia="es-DO"/>
              </w:rPr>
              <w:t>0</w:t>
            </w:r>
          </w:p>
        </w:tc>
        <w:tc>
          <w:tcPr>
            <w:tcW w:w="789" w:type="dxa"/>
            <w:tcBorders>
              <w:top w:val="nil"/>
              <w:left w:val="nil"/>
              <w:bottom w:val="single" w:sz="4" w:space="0" w:color="002060"/>
              <w:right w:val="single" w:sz="4" w:space="0" w:color="002060"/>
            </w:tcBorders>
            <w:noWrap/>
            <w:vAlign w:val="bottom"/>
            <w:hideMark/>
          </w:tcPr>
          <w:p w14:paraId="082F40CB" w14:textId="77777777" w:rsidR="008C602A" w:rsidRPr="008C602A" w:rsidRDefault="008C602A" w:rsidP="008C602A">
            <w:pPr>
              <w:spacing w:after="0" w:line="240" w:lineRule="auto"/>
              <w:jc w:val="center"/>
              <w:rPr>
                <w:rFonts w:eastAsia="Times New Roman"/>
                <w:spacing w:val="0"/>
                <w:sz w:val="22"/>
                <w:szCs w:val="22"/>
                <w:lang w:val="es-DO" w:eastAsia="es-DO"/>
              </w:rPr>
            </w:pPr>
            <w:r w:rsidRPr="008C602A">
              <w:rPr>
                <w:rFonts w:eastAsia="Times New Roman"/>
                <w:spacing w:val="0"/>
                <w:sz w:val="22"/>
                <w:szCs w:val="22"/>
                <w:lang w:val="es-DO" w:eastAsia="es-DO"/>
              </w:rPr>
              <w:t>1</w:t>
            </w:r>
          </w:p>
        </w:tc>
        <w:tc>
          <w:tcPr>
            <w:tcW w:w="389" w:type="dxa"/>
            <w:tcBorders>
              <w:top w:val="nil"/>
              <w:left w:val="nil"/>
              <w:bottom w:val="single" w:sz="4" w:space="0" w:color="002060"/>
              <w:right w:val="single" w:sz="4" w:space="0" w:color="002060"/>
            </w:tcBorders>
            <w:noWrap/>
            <w:vAlign w:val="bottom"/>
            <w:hideMark/>
          </w:tcPr>
          <w:p w14:paraId="17D55AE1" w14:textId="77777777" w:rsidR="008C602A" w:rsidRPr="008C602A" w:rsidRDefault="008C602A" w:rsidP="008C602A">
            <w:pPr>
              <w:spacing w:after="0" w:line="240" w:lineRule="auto"/>
              <w:jc w:val="center"/>
              <w:rPr>
                <w:rFonts w:eastAsia="Times New Roman"/>
                <w:spacing w:val="0"/>
                <w:sz w:val="22"/>
                <w:szCs w:val="22"/>
                <w:lang w:val="es-DO" w:eastAsia="es-DO"/>
              </w:rPr>
            </w:pPr>
            <w:r w:rsidRPr="008C602A">
              <w:rPr>
                <w:rFonts w:eastAsia="Times New Roman"/>
                <w:spacing w:val="0"/>
                <w:sz w:val="22"/>
                <w:szCs w:val="22"/>
                <w:lang w:val="es-DO" w:eastAsia="es-DO"/>
              </w:rPr>
              <w:t>43</w:t>
            </w:r>
          </w:p>
        </w:tc>
        <w:tc>
          <w:tcPr>
            <w:tcW w:w="269" w:type="dxa"/>
            <w:tcBorders>
              <w:top w:val="nil"/>
              <w:left w:val="nil"/>
              <w:bottom w:val="single" w:sz="4" w:space="0" w:color="002060"/>
              <w:right w:val="single" w:sz="4" w:space="0" w:color="002060"/>
            </w:tcBorders>
            <w:noWrap/>
            <w:vAlign w:val="bottom"/>
            <w:hideMark/>
          </w:tcPr>
          <w:p w14:paraId="6F0C26E1" w14:textId="77777777" w:rsidR="008C602A" w:rsidRPr="008C602A" w:rsidRDefault="008C602A" w:rsidP="008C602A">
            <w:pPr>
              <w:spacing w:after="0" w:line="240" w:lineRule="auto"/>
              <w:jc w:val="center"/>
              <w:rPr>
                <w:rFonts w:eastAsia="Times New Roman"/>
                <w:spacing w:val="0"/>
                <w:sz w:val="22"/>
                <w:szCs w:val="22"/>
                <w:lang w:val="es-DO" w:eastAsia="es-DO"/>
              </w:rPr>
            </w:pPr>
            <w:r w:rsidRPr="008C602A">
              <w:rPr>
                <w:rFonts w:eastAsia="Times New Roman"/>
                <w:spacing w:val="0"/>
                <w:sz w:val="22"/>
                <w:szCs w:val="22"/>
                <w:lang w:val="es-DO" w:eastAsia="es-DO"/>
              </w:rPr>
              <w:t>2</w:t>
            </w:r>
          </w:p>
        </w:tc>
        <w:tc>
          <w:tcPr>
            <w:tcW w:w="789" w:type="dxa"/>
            <w:tcBorders>
              <w:top w:val="nil"/>
              <w:left w:val="nil"/>
              <w:bottom w:val="single" w:sz="4" w:space="0" w:color="002060"/>
              <w:right w:val="single" w:sz="4" w:space="0" w:color="002060"/>
            </w:tcBorders>
            <w:noWrap/>
            <w:vAlign w:val="bottom"/>
            <w:hideMark/>
          </w:tcPr>
          <w:p w14:paraId="403C67F8" w14:textId="77777777" w:rsidR="008C602A" w:rsidRPr="008C602A" w:rsidRDefault="008C602A" w:rsidP="008C602A">
            <w:pPr>
              <w:spacing w:after="0" w:line="240" w:lineRule="auto"/>
              <w:jc w:val="right"/>
              <w:rPr>
                <w:rFonts w:eastAsia="Times New Roman"/>
                <w:spacing w:val="0"/>
                <w:sz w:val="22"/>
                <w:szCs w:val="22"/>
                <w:lang w:val="es-DO" w:eastAsia="es-DO"/>
              </w:rPr>
            </w:pPr>
            <w:r w:rsidRPr="008C602A">
              <w:rPr>
                <w:rFonts w:eastAsia="Times New Roman"/>
                <w:spacing w:val="0"/>
                <w:sz w:val="22"/>
                <w:szCs w:val="22"/>
                <w:lang w:val="es-DO" w:eastAsia="es-DO"/>
              </w:rPr>
              <w:t>45</w:t>
            </w:r>
          </w:p>
        </w:tc>
      </w:tr>
      <w:tr w:rsidR="008C602A" w:rsidRPr="008C602A" w14:paraId="6B3B3AFC" w14:textId="77777777" w:rsidTr="008C602A">
        <w:trPr>
          <w:trHeight w:val="312"/>
          <w:jc w:val="center"/>
        </w:trPr>
        <w:tc>
          <w:tcPr>
            <w:tcW w:w="862" w:type="dxa"/>
            <w:tcBorders>
              <w:top w:val="nil"/>
              <w:left w:val="single" w:sz="4" w:space="0" w:color="002060"/>
              <w:bottom w:val="single" w:sz="4" w:space="0" w:color="002060"/>
              <w:right w:val="single" w:sz="4" w:space="0" w:color="002060"/>
            </w:tcBorders>
            <w:noWrap/>
            <w:vAlign w:val="bottom"/>
            <w:hideMark/>
          </w:tcPr>
          <w:p w14:paraId="4A090FB4" w14:textId="6BDE242A" w:rsidR="008C602A" w:rsidRPr="008C602A" w:rsidRDefault="008C602A" w:rsidP="008C602A">
            <w:pPr>
              <w:spacing w:after="0" w:line="240" w:lineRule="auto"/>
              <w:jc w:val="center"/>
              <w:rPr>
                <w:rFonts w:eastAsia="Times New Roman"/>
                <w:spacing w:val="0"/>
                <w:lang w:val="es-DO" w:eastAsia="es-DO"/>
              </w:rPr>
            </w:pPr>
            <w:r w:rsidRPr="008C602A">
              <w:rPr>
                <w:rFonts w:eastAsia="Times New Roman"/>
                <w:spacing w:val="0"/>
                <w:lang w:val="es-DO" w:eastAsia="es-DO"/>
              </w:rPr>
              <w:t>Dic</w:t>
            </w:r>
          </w:p>
        </w:tc>
        <w:tc>
          <w:tcPr>
            <w:tcW w:w="1406" w:type="dxa"/>
            <w:tcBorders>
              <w:top w:val="nil"/>
              <w:left w:val="nil"/>
              <w:bottom w:val="single" w:sz="4" w:space="0" w:color="002060"/>
              <w:right w:val="single" w:sz="4" w:space="0" w:color="002060"/>
            </w:tcBorders>
            <w:noWrap/>
            <w:vAlign w:val="bottom"/>
            <w:hideMark/>
          </w:tcPr>
          <w:p w14:paraId="58AC3A17" w14:textId="77777777" w:rsidR="008C602A" w:rsidRPr="008C602A" w:rsidRDefault="008C602A" w:rsidP="008C602A">
            <w:pPr>
              <w:spacing w:after="0" w:line="240" w:lineRule="auto"/>
              <w:jc w:val="center"/>
              <w:rPr>
                <w:rFonts w:eastAsia="Times New Roman"/>
                <w:spacing w:val="0"/>
                <w:sz w:val="22"/>
                <w:szCs w:val="22"/>
                <w:lang w:val="es-DO" w:eastAsia="es-DO"/>
              </w:rPr>
            </w:pPr>
            <w:r w:rsidRPr="008C602A">
              <w:rPr>
                <w:rFonts w:eastAsia="Times New Roman"/>
                <w:spacing w:val="0"/>
                <w:sz w:val="22"/>
                <w:szCs w:val="22"/>
                <w:lang w:val="es-DO" w:eastAsia="es-DO"/>
              </w:rPr>
              <w:t>20</w:t>
            </w:r>
          </w:p>
        </w:tc>
        <w:tc>
          <w:tcPr>
            <w:tcW w:w="956" w:type="dxa"/>
            <w:tcBorders>
              <w:top w:val="nil"/>
              <w:left w:val="nil"/>
              <w:bottom w:val="single" w:sz="4" w:space="0" w:color="002060"/>
              <w:right w:val="single" w:sz="4" w:space="0" w:color="002060"/>
            </w:tcBorders>
            <w:noWrap/>
            <w:vAlign w:val="bottom"/>
            <w:hideMark/>
          </w:tcPr>
          <w:p w14:paraId="623D6C0E" w14:textId="77777777" w:rsidR="008C602A" w:rsidRPr="008C602A" w:rsidRDefault="008C602A" w:rsidP="008C602A">
            <w:pPr>
              <w:spacing w:after="0" w:line="240" w:lineRule="auto"/>
              <w:jc w:val="center"/>
              <w:rPr>
                <w:rFonts w:eastAsia="Times New Roman"/>
                <w:spacing w:val="0"/>
                <w:sz w:val="22"/>
                <w:szCs w:val="22"/>
                <w:lang w:val="es-DO" w:eastAsia="es-DO"/>
              </w:rPr>
            </w:pPr>
            <w:r w:rsidRPr="008C602A">
              <w:rPr>
                <w:rFonts w:eastAsia="Times New Roman"/>
                <w:spacing w:val="0"/>
                <w:sz w:val="22"/>
                <w:szCs w:val="22"/>
                <w:lang w:val="es-DO" w:eastAsia="es-DO"/>
              </w:rPr>
              <w:t>0</w:t>
            </w:r>
          </w:p>
        </w:tc>
        <w:tc>
          <w:tcPr>
            <w:tcW w:w="789" w:type="dxa"/>
            <w:tcBorders>
              <w:top w:val="nil"/>
              <w:left w:val="nil"/>
              <w:bottom w:val="single" w:sz="4" w:space="0" w:color="002060"/>
              <w:right w:val="single" w:sz="4" w:space="0" w:color="002060"/>
            </w:tcBorders>
            <w:noWrap/>
            <w:vAlign w:val="bottom"/>
            <w:hideMark/>
          </w:tcPr>
          <w:p w14:paraId="69673DE9" w14:textId="77777777" w:rsidR="008C602A" w:rsidRPr="008C602A" w:rsidRDefault="008C602A" w:rsidP="008C602A">
            <w:pPr>
              <w:spacing w:after="0" w:line="240" w:lineRule="auto"/>
              <w:jc w:val="center"/>
              <w:rPr>
                <w:rFonts w:eastAsia="Times New Roman"/>
                <w:spacing w:val="0"/>
                <w:sz w:val="22"/>
                <w:szCs w:val="22"/>
                <w:lang w:val="es-DO" w:eastAsia="es-DO"/>
              </w:rPr>
            </w:pPr>
            <w:r w:rsidRPr="008C602A">
              <w:rPr>
                <w:rFonts w:eastAsia="Times New Roman"/>
                <w:spacing w:val="0"/>
                <w:sz w:val="22"/>
                <w:szCs w:val="22"/>
                <w:lang w:val="es-DO" w:eastAsia="es-DO"/>
              </w:rPr>
              <w:t>0</w:t>
            </w:r>
          </w:p>
        </w:tc>
        <w:tc>
          <w:tcPr>
            <w:tcW w:w="389" w:type="dxa"/>
            <w:tcBorders>
              <w:top w:val="nil"/>
              <w:left w:val="nil"/>
              <w:bottom w:val="single" w:sz="4" w:space="0" w:color="002060"/>
              <w:right w:val="single" w:sz="4" w:space="0" w:color="002060"/>
            </w:tcBorders>
            <w:noWrap/>
            <w:vAlign w:val="bottom"/>
            <w:hideMark/>
          </w:tcPr>
          <w:p w14:paraId="38BEF1E8" w14:textId="77777777" w:rsidR="008C602A" w:rsidRPr="008C602A" w:rsidRDefault="008C602A" w:rsidP="008C602A">
            <w:pPr>
              <w:spacing w:after="0" w:line="240" w:lineRule="auto"/>
              <w:jc w:val="center"/>
              <w:rPr>
                <w:rFonts w:eastAsia="Times New Roman"/>
                <w:spacing w:val="0"/>
                <w:sz w:val="22"/>
                <w:szCs w:val="22"/>
                <w:lang w:val="es-DO" w:eastAsia="es-DO"/>
              </w:rPr>
            </w:pPr>
            <w:r w:rsidRPr="008C602A">
              <w:rPr>
                <w:rFonts w:eastAsia="Times New Roman"/>
                <w:spacing w:val="0"/>
                <w:sz w:val="22"/>
                <w:szCs w:val="22"/>
                <w:lang w:val="es-DO" w:eastAsia="es-DO"/>
              </w:rPr>
              <w:t>20</w:t>
            </w:r>
          </w:p>
        </w:tc>
        <w:tc>
          <w:tcPr>
            <w:tcW w:w="269" w:type="dxa"/>
            <w:tcBorders>
              <w:top w:val="nil"/>
              <w:left w:val="nil"/>
              <w:bottom w:val="single" w:sz="4" w:space="0" w:color="002060"/>
              <w:right w:val="single" w:sz="4" w:space="0" w:color="002060"/>
            </w:tcBorders>
            <w:noWrap/>
            <w:vAlign w:val="bottom"/>
            <w:hideMark/>
          </w:tcPr>
          <w:p w14:paraId="10531817" w14:textId="77777777" w:rsidR="008C602A" w:rsidRPr="008C602A" w:rsidRDefault="008C602A" w:rsidP="008C602A">
            <w:pPr>
              <w:spacing w:after="0" w:line="240" w:lineRule="auto"/>
              <w:jc w:val="center"/>
              <w:rPr>
                <w:rFonts w:eastAsia="Times New Roman"/>
                <w:spacing w:val="0"/>
                <w:sz w:val="22"/>
                <w:szCs w:val="22"/>
                <w:lang w:val="es-DO" w:eastAsia="es-DO"/>
              </w:rPr>
            </w:pPr>
            <w:r w:rsidRPr="008C602A">
              <w:rPr>
                <w:rFonts w:eastAsia="Times New Roman"/>
                <w:spacing w:val="0"/>
                <w:sz w:val="22"/>
                <w:szCs w:val="22"/>
                <w:lang w:val="es-DO" w:eastAsia="es-DO"/>
              </w:rPr>
              <w:t>0</w:t>
            </w:r>
          </w:p>
        </w:tc>
        <w:tc>
          <w:tcPr>
            <w:tcW w:w="789" w:type="dxa"/>
            <w:tcBorders>
              <w:top w:val="nil"/>
              <w:left w:val="nil"/>
              <w:bottom w:val="single" w:sz="4" w:space="0" w:color="002060"/>
              <w:right w:val="single" w:sz="4" w:space="0" w:color="002060"/>
            </w:tcBorders>
            <w:noWrap/>
            <w:vAlign w:val="bottom"/>
            <w:hideMark/>
          </w:tcPr>
          <w:p w14:paraId="5ECFF6C8" w14:textId="77777777" w:rsidR="008C602A" w:rsidRPr="008C602A" w:rsidRDefault="008C602A" w:rsidP="008C602A">
            <w:pPr>
              <w:spacing w:after="0" w:line="240" w:lineRule="auto"/>
              <w:jc w:val="right"/>
              <w:rPr>
                <w:rFonts w:eastAsia="Times New Roman"/>
                <w:spacing w:val="0"/>
                <w:sz w:val="22"/>
                <w:szCs w:val="22"/>
                <w:lang w:val="es-DO" w:eastAsia="es-DO"/>
              </w:rPr>
            </w:pPr>
            <w:r w:rsidRPr="008C602A">
              <w:rPr>
                <w:rFonts w:eastAsia="Times New Roman"/>
                <w:spacing w:val="0"/>
                <w:sz w:val="22"/>
                <w:szCs w:val="22"/>
                <w:lang w:val="es-DO" w:eastAsia="es-DO"/>
              </w:rPr>
              <w:t>20</w:t>
            </w:r>
          </w:p>
        </w:tc>
      </w:tr>
      <w:tr w:rsidR="008C602A" w:rsidRPr="008C602A" w14:paraId="5550783F" w14:textId="77777777" w:rsidTr="008C602A">
        <w:trPr>
          <w:trHeight w:val="288"/>
          <w:jc w:val="center"/>
        </w:trPr>
        <w:tc>
          <w:tcPr>
            <w:tcW w:w="862" w:type="dxa"/>
            <w:tcBorders>
              <w:top w:val="nil"/>
              <w:left w:val="single" w:sz="4" w:space="0" w:color="002060"/>
              <w:bottom w:val="single" w:sz="4" w:space="0" w:color="002060"/>
              <w:right w:val="single" w:sz="4" w:space="0" w:color="002060"/>
            </w:tcBorders>
            <w:noWrap/>
            <w:vAlign w:val="bottom"/>
            <w:hideMark/>
          </w:tcPr>
          <w:p w14:paraId="5A52B7B4" w14:textId="441E5E43" w:rsidR="008C602A" w:rsidRPr="008C602A" w:rsidRDefault="008C602A" w:rsidP="008C602A">
            <w:pPr>
              <w:spacing w:after="0" w:line="240" w:lineRule="auto"/>
              <w:jc w:val="center"/>
              <w:rPr>
                <w:rFonts w:eastAsia="Times New Roman"/>
                <w:b/>
                <w:bCs/>
                <w:spacing w:val="0"/>
                <w:sz w:val="20"/>
                <w:szCs w:val="20"/>
                <w:lang w:val="es-DO" w:eastAsia="es-DO"/>
              </w:rPr>
            </w:pPr>
            <w:r w:rsidRPr="008C602A">
              <w:rPr>
                <w:rFonts w:eastAsia="Times New Roman"/>
                <w:b/>
                <w:bCs/>
                <w:spacing w:val="0"/>
                <w:sz w:val="20"/>
                <w:szCs w:val="20"/>
                <w:lang w:val="es-DO" w:eastAsia="es-DO"/>
              </w:rPr>
              <w:t>TOTAL</w:t>
            </w:r>
          </w:p>
        </w:tc>
        <w:tc>
          <w:tcPr>
            <w:tcW w:w="1406" w:type="dxa"/>
            <w:tcBorders>
              <w:top w:val="nil"/>
              <w:left w:val="nil"/>
              <w:bottom w:val="single" w:sz="4" w:space="0" w:color="002060"/>
              <w:right w:val="single" w:sz="4" w:space="0" w:color="002060"/>
            </w:tcBorders>
            <w:noWrap/>
            <w:vAlign w:val="bottom"/>
            <w:hideMark/>
          </w:tcPr>
          <w:p w14:paraId="325E4C6F" w14:textId="77777777" w:rsidR="008C602A" w:rsidRPr="008C602A" w:rsidRDefault="008C602A" w:rsidP="008C602A">
            <w:pPr>
              <w:spacing w:after="0" w:line="240" w:lineRule="auto"/>
              <w:jc w:val="center"/>
              <w:rPr>
                <w:rFonts w:eastAsia="Times New Roman"/>
                <w:b/>
                <w:bCs/>
                <w:spacing w:val="0"/>
                <w:sz w:val="20"/>
                <w:szCs w:val="20"/>
                <w:lang w:val="es-DO" w:eastAsia="es-DO"/>
              </w:rPr>
            </w:pPr>
            <w:r w:rsidRPr="008C602A">
              <w:rPr>
                <w:rFonts w:eastAsia="Times New Roman"/>
                <w:b/>
                <w:bCs/>
                <w:spacing w:val="0"/>
                <w:sz w:val="20"/>
                <w:szCs w:val="20"/>
                <w:lang w:val="es-DO" w:eastAsia="es-DO"/>
              </w:rPr>
              <w:t>382</w:t>
            </w:r>
          </w:p>
        </w:tc>
        <w:tc>
          <w:tcPr>
            <w:tcW w:w="956" w:type="dxa"/>
            <w:tcBorders>
              <w:top w:val="nil"/>
              <w:left w:val="nil"/>
              <w:bottom w:val="single" w:sz="4" w:space="0" w:color="002060"/>
              <w:right w:val="single" w:sz="4" w:space="0" w:color="002060"/>
            </w:tcBorders>
            <w:noWrap/>
            <w:vAlign w:val="bottom"/>
            <w:hideMark/>
          </w:tcPr>
          <w:p w14:paraId="66A70235" w14:textId="77777777" w:rsidR="008C602A" w:rsidRPr="008C602A" w:rsidRDefault="008C602A" w:rsidP="008C602A">
            <w:pPr>
              <w:spacing w:after="0" w:line="240" w:lineRule="auto"/>
              <w:jc w:val="center"/>
              <w:rPr>
                <w:rFonts w:eastAsia="Times New Roman"/>
                <w:b/>
                <w:bCs/>
                <w:spacing w:val="0"/>
                <w:sz w:val="20"/>
                <w:szCs w:val="20"/>
                <w:lang w:val="es-DO" w:eastAsia="es-DO"/>
              </w:rPr>
            </w:pPr>
            <w:r w:rsidRPr="008C602A">
              <w:rPr>
                <w:rFonts w:eastAsia="Times New Roman"/>
                <w:b/>
                <w:bCs/>
                <w:spacing w:val="0"/>
                <w:sz w:val="20"/>
                <w:szCs w:val="20"/>
                <w:lang w:val="es-DO" w:eastAsia="es-DO"/>
              </w:rPr>
              <w:t>2</w:t>
            </w:r>
          </w:p>
        </w:tc>
        <w:tc>
          <w:tcPr>
            <w:tcW w:w="789" w:type="dxa"/>
            <w:tcBorders>
              <w:top w:val="nil"/>
              <w:left w:val="nil"/>
              <w:bottom w:val="single" w:sz="4" w:space="0" w:color="002060"/>
              <w:right w:val="single" w:sz="4" w:space="0" w:color="002060"/>
            </w:tcBorders>
            <w:noWrap/>
            <w:vAlign w:val="bottom"/>
            <w:hideMark/>
          </w:tcPr>
          <w:p w14:paraId="300C9AD3" w14:textId="77777777" w:rsidR="008C602A" w:rsidRPr="008C602A" w:rsidRDefault="008C602A" w:rsidP="008C602A">
            <w:pPr>
              <w:spacing w:after="0" w:line="240" w:lineRule="auto"/>
              <w:jc w:val="center"/>
              <w:rPr>
                <w:rFonts w:eastAsia="Times New Roman"/>
                <w:b/>
                <w:bCs/>
                <w:spacing w:val="0"/>
                <w:sz w:val="20"/>
                <w:szCs w:val="20"/>
                <w:lang w:val="es-DO" w:eastAsia="es-DO"/>
              </w:rPr>
            </w:pPr>
            <w:r w:rsidRPr="008C602A">
              <w:rPr>
                <w:rFonts w:eastAsia="Times New Roman"/>
                <w:b/>
                <w:bCs/>
                <w:spacing w:val="0"/>
                <w:sz w:val="20"/>
                <w:szCs w:val="20"/>
                <w:lang w:val="es-DO" w:eastAsia="es-DO"/>
              </w:rPr>
              <w:t>282</w:t>
            </w:r>
          </w:p>
        </w:tc>
        <w:tc>
          <w:tcPr>
            <w:tcW w:w="389" w:type="dxa"/>
            <w:tcBorders>
              <w:top w:val="nil"/>
              <w:left w:val="nil"/>
              <w:bottom w:val="single" w:sz="4" w:space="0" w:color="002060"/>
              <w:right w:val="single" w:sz="4" w:space="0" w:color="002060"/>
            </w:tcBorders>
            <w:noWrap/>
            <w:vAlign w:val="bottom"/>
            <w:hideMark/>
          </w:tcPr>
          <w:p w14:paraId="6E9C55E2" w14:textId="77777777" w:rsidR="008C602A" w:rsidRPr="008C602A" w:rsidRDefault="008C602A" w:rsidP="008C602A">
            <w:pPr>
              <w:spacing w:after="0" w:line="240" w:lineRule="auto"/>
              <w:jc w:val="center"/>
              <w:rPr>
                <w:rFonts w:eastAsia="Times New Roman"/>
                <w:b/>
                <w:bCs/>
                <w:spacing w:val="0"/>
                <w:sz w:val="20"/>
                <w:szCs w:val="20"/>
                <w:lang w:val="es-DO" w:eastAsia="es-DO"/>
              </w:rPr>
            </w:pPr>
            <w:r w:rsidRPr="008C602A">
              <w:rPr>
                <w:rFonts w:eastAsia="Times New Roman"/>
                <w:b/>
                <w:bCs/>
                <w:spacing w:val="0"/>
                <w:sz w:val="20"/>
                <w:szCs w:val="20"/>
                <w:lang w:val="es-DO" w:eastAsia="es-DO"/>
              </w:rPr>
              <w:t>627</w:t>
            </w:r>
          </w:p>
        </w:tc>
        <w:tc>
          <w:tcPr>
            <w:tcW w:w="269" w:type="dxa"/>
            <w:tcBorders>
              <w:top w:val="nil"/>
              <w:left w:val="nil"/>
              <w:bottom w:val="single" w:sz="4" w:space="0" w:color="002060"/>
              <w:right w:val="single" w:sz="4" w:space="0" w:color="002060"/>
            </w:tcBorders>
            <w:noWrap/>
            <w:vAlign w:val="bottom"/>
            <w:hideMark/>
          </w:tcPr>
          <w:p w14:paraId="7E97B902" w14:textId="77777777" w:rsidR="008C602A" w:rsidRPr="008C602A" w:rsidRDefault="008C602A" w:rsidP="008C602A">
            <w:pPr>
              <w:spacing w:after="0" w:line="240" w:lineRule="auto"/>
              <w:jc w:val="center"/>
              <w:rPr>
                <w:rFonts w:eastAsia="Times New Roman"/>
                <w:b/>
                <w:bCs/>
                <w:spacing w:val="0"/>
                <w:sz w:val="20"/>
                <w:szCs w:val="20"/>
                <w:lang w:val="es-DO" w:eastAsia="es-DO"/>
              </w:rPr>
            </w:pPr>
            <w:r w:rsidRPr="008C602A">
              <w:rPr>
                <w:rFonts w:eastAsia="Times New Roman"/>
                <w:b/>
                <w:bCs/>
                <w:spacing w:val="0"/>
                <w:sz w:val="20"/>
                <w:szCs w:val="20"/>
                <w:lang w:val="es-DO" w:eastAsia="es-DO"/>
              </w:rPr>
              <w:t>38</w:t>
            </w:r>
          </w:p>
        </w:tc>
        <w:tc>
          <w:tcPr>
            <w:tcW w:w="789" w:type="dxa"/>
            <w:tcBorders>
              <w:top w:val="nil"/>
              <w:left w:val="nil"/>
              <w:bottom w:val="single" w:sz="4" w:space="0" w:color="002060"/>
              <w:right w:val="single" w:sz="4" w:space="0" w:color="002060"/>
            </w:tcBorders>
            <w:noWrap/>
            <w:vAlign w:val="bottom"/>
            <w:hideMark/>
          </w:tcPr>
          <w:p w14:paraId="1DA16FF3" w14:textId="77777777" w:rsidR="008C602A" w:rsidRPr="008C602A" w:rsidRDefault="008C602A" w:rsidP="008C602A">
            <w:pPr>
              <w:spacing w:after="0" w:line="240" w:lineRule="auto"/>
              <w:jc w:val="center"/>
              <w:rPr>
                <w:rFonts w:eastAsia="Times New Roman"/>
                <w:b/>
                <w:bCs/>
                <w:spacing w:val="0"/>
                <w:sz w:val="20"/>
                <w:szCs w:val="20"/>
                <w:lang w:val="es-DO" w:eastAsia="es-DO"/>
              </w:rPr>
            </w:pPr>
            <w:r w:rsidRPr="008C602A">
              <w:rPr>
                <w:rFonts w:eastAsia="Times New Roman"/>
                <w:b/>
                <w:bCs/>
                <w:spacing w:val="0"/>
                <w:sz w:val="20"/>
                <w:szCs w:val="20"/>
                <w:lang w:val="es-DO" w:eastAsia="es-DO"/>
              </w:rPr>
              <w:t>665</w:t>
            </w:r>
          </w:p>
        </w:tc>
      </w:tr>
      <w:tr w:rsidR="008C602A" w:rsidRPr="00740652" w14:paraId="2DBBEE7A" w14:textId="77777777" w:rsidTr="008C602A">
        <w:trPr>
          <w:trHeight w:val="312"/>
          <w:jc w:val="center"/>
        </w:trPr>
        <w:tc>
          <w:tcPr>
            <w:tcW w:w="5460" w:type="dxa"/>
            <w:gridSpan w:val="7"/>
            <w:tcBorders>
              <w:top w:val="nil"/>
              <w:left w:val="nil"/>
              <w:bottom w:val="nil"/>
              <w:right w:val="nil"/>
            </w:tcBorders>
            <w:noWrap/>
            <w:vAlign w:val="bottom"/>
            <w:hideMark/>
          </w:tcPr>
          <w:p w14:paraId="0B21E0DB" w14:textId="358AA214" w:rsidR="008C602A" w:rsidRPr="008C602A" w:rsidRDefault="008C602A" w:rsidP="008C602A">
            <w:pPr>
              <w:spacing w:after="0" w:line="240" w:lineRule="auto"/>
              <w:rPr>
                <w:rFonts w:eastAsia="Times New Roman"/>
                <w:spacing w:val="0"/>
                <w:sz w:val="18"/>
                <w:szCs w:val="18"/>
                <w:lang w:val="es-DO" w:eastAsia="es-DO"/>
              </w:rPr>
            </w:pPr>
            <w:r w:rsidRPr="008C602A">
              <w:rPr>
                <w:rFonts w:eastAsia="Times New Roman"/>
                <w:spacing w:val="0"/>
                <w:sz w:val="18"/>
                <w:szCs w:val="18"/>
                <w:lang w:val="es-DO" w:eastAsia="es-DO"/>
              </w:rPr>
              <w:t>Nota: Otros equipos utilizados en el procesamiento del café.</w:t>
            </w:r>
          </w:p>
        </w:tc>
      </w:tr>
    </w:tbl>
    <w:p w14:paraId="5DD7DD86" w14:textId="77777777" w:rsidR="00CA3D5C" w:rsidRDefault="00CA3D5C" w:rsidP="00C236D2">
      <w:pPr>
        <w:spacing w:after="0" w:line="360" w:lineRule="auto"/>
        <w:jc w:val="both"/>
        <w:rPr>
          <w:lang w:val="es-DO"/>
        </w:rPr>
      </w:pPr>
    </w:p>
    <w:p w14:paraId="77E1A0C7" w14:textId="0BB5FB20" w:rsidR="00444D64" w:rsidRDefault="00A42D1A" w:rsidP="00BC7FDB">
      <w:pPr>
        <w:pStyle w:val="Ttulo2"/>
        <w:numPr>
          <w:ilvl w:val="1"/>
          <w:numId w:val="4"/>
        </w:numPr>
        <w:spacing w:line="480" w:lineRule="auto"/>
        <w:rPr>
          <w:b/>
          <w:bCs/>
          <w:lang w:val="es-DO"/>
        </w:rPr>
      </w:pPr>
      <w:bookmarkStart w:id="41" w:name="_Toc153578830"/>
      <w:r>
        <w:rPr>
          <w:b/>
          <w:bCs/>
          <w:lang w:val="es-DO"/>
        </w:rPr>
        <w:t xml:space="preserve"> </w:t>
      </w:r>
      <w:bookmarkStart w:id="42" w:name="_Toc217674565"/>
      <w:r w:rsidR="00444D64" w:rsidRPr="00034987">
        <w:rPr>
          <w:b/>
          <w:bCs/>
          <w:lang w:val="es-DO"/>
        </w:rPr>
        <w:t>Mercados y Certificación</w:t>
      </w:r>
      <w:bookmarkEnd w:id="41"/>
      <w:bookmarkEnd w:id="42"/>
    </w:p>
    <w:p w14:paraId="23815E29" w14:textId="77777777" w:rsidR="00826445" w:rsidRDefault="00826445" w:rsidP="00A42D1A">
      <w:pPr>
        <w:spacing w:line="360" w:lineRule="auto"/>
        <w:jc w:val="both"/>
        <w:rPr>
          <w:lang w:val="es-DO"/>
        </w:rPr>
      </w:pPr>
      <w:r w:rsidRPr="00826445">
        <w:rPr>
          <w:lang w:val="es-DO"/>
        </w:rPr>
        <w:t xml:space="preserve">Durante el año 2025, las divisiones que conforman el Departamento de Mercados y Certificación desarrollaron un conjunto de acciones </w:t>
      </w:r>
      <w:r w:rsidRPr="00826445">
        <w:rPr>
          <w:lang w:val="es-DO"/>
        </w:rPr>
        <w:lastRenderedPageBreak/>
        <w:t>clave cuya síntesis se expone a continuación. Este informe recoge los hitos más significativos alcanzados por cada área, así como el volumen—expresado en quintales—y el valor en dólares generados por las exportaciones de café dominicano, tanto en su estado verde como procesado, correspondientes al período señalado.</w:t>
      </w:r>
    </w:p>
    <w:p w14:paraId="00B594D9" w14:textId="08C25D49" w:rsidR="00A42D1A" w:rsidRPr="00A42D1A" w:rsidRDefault="006A3266" w:rsidP="00A42D1A">
      <w:pPr>
        <w:spacing w:line="360" w:lineRule="auto"/>
        <w:jc w:val="both"/>
        <w:rPr>
          <w:b/>
          <w:bCs/>
          <w:lang w:val="es-DO"/>
        </w:rPr>
      </w:pPr>
      <w:r>
        <w:rPr>
          <w:b/>
          <w:bCs/>
          <w:lang w:val="es-DO"/>
        </w:rPr>
        <w:t xml:space="preserve">3.3.1 </w:t>
      </w:r>
      <w:r w:rsidR="00A42D1A" w:rsidRPr="00A42D1A">
        <w:rPr>
          <w:b/>
          <w:bCs/>
          <w:lang w:val="es-DO"/>
        </w:rPr>
        <w:t>Inspección y Verificación</w:t>
      </w:r>
    </w:p>
    <w:p w14:paraId="1BD64F0F" w14:textId="35136CB4" w:rsidR="00E74EEB" w:rsidRPr="00E74EEB" w:rsidRDefault="00E74EEB" w:rsidP="00E74EEB">
      <w:pPr>
        <w:spacing w:line="360" w:lineRule="auto"/>
        <w:jc w:val="both"/>
        <w:rPr>
          <w:lang w:val="es-DO"/>
        </w:rPr>
      </w:pPr>
      <w:r w:rsidRPr="00E74EEB">
        <w:rPr>
          <w:lang w:val="es-DO"/>
        </w:rPr>
        <w:t xml:space="preserve">En lo concerniente a la División de Inspección y Verificación, esta área realizó un total de </w:t>
      </w:r>
      <w:r w:rsidRPr="00E74EEB">
        <w:rPr>
          <w:b/>
          <w:bCs/>
          <w:lang w:val="es-DO"/>
        </w:rPr>
        <w:t>50 inspecciones</w:t>
      </w:r>
      <w:r w:rsidRPr="00E74EEB">
        <w:rPr>
          <w:lang w:val="es-DO"/>
        </w:rPr>
        <w:t xml:space="preserve">: </w:t>
      </w:r>
      <w:r w:rsidRPr="00E74EEB">
        <w:rPr>
          <w:b/>
          <w:bCs/>
          <w:lang w:val="es-DO"/>
        </w:rPr>
        <w:t>1</w:t>
      </w:r>
      <w:r w:rsidRPr="00E74EEB">
        <w:rPr>
          <w:lang w:val="es-DO"/>
        </w:rPr>
        <w:t xml:space="preserve"> correspondiente a la </w:t>
      </w:r>
      <w:r w:rsidRPr="00E74EEB">
        <w:rPr>
          <w:b/>
          <w:bCs/>
          <w:lang w:val="es-DO"/>
        </w:rPr>
        <w:t xml:space="preserve">Denominación de Origen Café de </w:t>
      </w:r>
      <w:proofErr w:type="spellStart"/>
      <w:r w:rsidRPr="00E74EEB">
        <w:rPr>
          <w:b/>
          <w:bCs/>
          <w:lang w:val="es-DO"/>
        </w:rPr>
        <w:t>Valdesia</w:t>
      </w:r>
      <w:proofErr w:type="spellEnd"/>
      <w:r w:rsidRPr="00E74EEB">
        <w:rPr>
          <w:lang w:val="es-DO"/>
        </w:rPr>
        <w:t xml:space="preserve"> y </w:t>
      </w:r>
      <w:r w:rsidR="001625C6" w:rsidRPr="00E74EEB">
        <w:rPr>
          <w:lang w:val="es-DO"/>
        </w:rPr>
        <w:t>los 49 restantes</w:t>
      </w:r>
      <w:r w:rsidRPr="00E74EEB">
        <w:rPr>
          <w:lang w:val="es-DO"/>
        </w:rPr>
        <w:t xml:space="preserve"> a la </w:t>
      </w:r>
      <w:r w:rsidRPr="00E74EEB">
        <w:rPr>
          <w:b/>
          <w:bCs/>
          <w:lang w:val="es-DO"/>
        </w:rPr>
        <w:t>Marca de Certificación “Café Monte Bonito”</w:t>
      </w:r>
      <w:r w:rsidRPr="00E74EEB">
        <w:rPr>
          <w:lang w:val="es-DO"/>
        </w:rPr>
        <w:t>.</w:t>
      </w:r>
    </w:p>
    <w:p w14:paraId="07A3BAE9" w14:textId="77777777" w:rsidR="00E74EEB" w:rsidRDefault="00E74EEB" w:rsidP="00E74EEB">
      <w:pPr>
        <w:spacing w:line="360" w:lineRule="auto"/>
        <w:jc w:val="both"/>
        <w:rPr>
          <w:lang w:val="es-DO"/>
        </w:rPr>
      </w:pPr>
      <w:r w:rsidRPr="00E74EEB">
        <w:rPr>
          <w:lang w:val="es-DO"/>
        </w:rPr>
        <w:t xml:space="preserve">Por otra parte, la división llevó a cabo </w:t>
      </w:r>
      <w:r w:rsidRPr="00E74EEB">
        <w:rPr>
          <w:b/>
          <w:bCs/>
          <w:lang w:val="es-DO"/>
        </w:rPr>
        <w:t>262 inspecciones y tomas de muestras</w:t>
      </w:r>
      <w:r w:rsidRPr="00E74EEB">
        <w:rPr>
          <w:lang w:val="es-DO"/>
        </w:rPr>
        <w:t xml:space="preserve"> en lotes de café verde y </w:t>
      </w:r>
      <w:proofErr w:type="spellStart"/>
      <w:r w:rsidRPr="00E74EEB">
        <w:rPr>
          <w:lang w:val="es-DO"/>
        </w:rPr>
        <w:t>semitostado</w:t>
      </w:r>
      <w:proofErr w:type="spellEnd"/>
      <w:r w:rsidRPr="00E74EEB">
        <w:rPr>
          <w:lang w:val="es-DO"/>
        </w:rPr>
        <w:t xml:space="preserve"> destinados a la exportación.</w:t>
      </w:r>
    </w:p>
    <w:p w14:paraId="38A2C045" w14:textId="79E2FE2C" w:rsidR="00A42D1A" w:rsidRPr="00A42D1A" w:rsidRDefault="006A3266" w:rsidP="00A42D1A">
      <w:pPr>
        <w:spacing w:line="360" w:lineRule="auto"/>
        <w:jc w:val="both"/>
        <w:rPr>
          <w:b/>
          <w:bCs/>
          <w:lang w:val="es-DO"/>
        </w:rPr>
      </w:pPr>
      <w:r>
        <w:rPr>
          <w:b/>
          <w:bCs/>
          <w:lang w:val="es-DO"/>
        </w:rPr>
        <w:t xml:space="preserve">3.3.2 </w:t>
      </w:r>
      <w:r w:rsidR="00A42D1A" w:rsidRPr="00A42D1A">
        <w:rPr>
          <w:b/>
          <w:bCs/>
          <w:lang w:val="es-DO"/>
        </w:rPr>
        <w:t>Evaluación de Calidad</w:t>
      </w:r>
    </w:p>
    <w:p w14:paraId="14BA4ED8" w14:textId="77777777" w:rsidR="00F3639D" w:rsidRPr="00F3639D" w:rsidRDefault="00F3639D" w:rsidP="00F3639D">
      <w:pPr>
        <w:spacing w:line="360" w:lineRule="auto"/>
        <w:jc w:val="both"/>
        <w:rPr>
          <w:lang w:val="es-DO"/>
        </w:rPr>
      </w:pPr>
      <w:r w:rsidRPr="00F3639D">
        <w:rPr>
          <w:lang w:val="es-DO"/>
        </w:rPr>
        <w:t xml:space="preserve">El Laboratorio Raúl H. Melo, área responsable de la evaluación de la calidad del café, recibió un total de </w:t>
      </w:r>
      <w:r w:rsidRPr="00F3639D">
        <w:rPr>
          <w:b/>
          <w:bCs/>
          <w:lang w:val="es-DO"/>
        </w:rPr>
        <w:t>111 muestras</w:t>
      </w:r>
      <w:r w:rsidRPr="00F3639D">
        <w:rPr>
          <w:lang w:val="es-DO"/>
        </w:rPr>
        <w:t xml:space="preserve">. De estas, </w:t>
      </w:r>
      <w:r w:rsidRPr="00F3639D">
        <w:rPr>
          <w:b/>
          <w:bCs/>
          <w:lang w:val="es-DO"/>
        </w:rPr>
        <w:t>66</w:t>
      </w:r>
      <w:r w:rsidRPr="00F3639D">
        <w:rPr>
          <w:lang w:val="es-DO"/>
        </w:rPr>
        <w:t xml:space="preserve"> correspondieron a lotes destinados a la exportación y </w:t>
      </w:r>
      <w:r w:rsidRPr="00F3639D">
        <w:rPr>
          <w:b/>
          <w:bCs/>
          <w:lang w:val="es-DO"/>
        </w:rPr>
        <w:t>45</w:t>
      </w:r>
      <w:r w:rsidRPr="00F3639D">
        <w:rPr>
          <w:lang w:val="es-DO"/>
        </w:rPr>
        <w:t xml:space="preserve"> fueron muestras directas.</w:t>
      </w:r>
    </w:p>
    <w:p w14:paraId="4A6F6639" w14:textId="77777777" w:rsidR="00F3639D" w:rsidRPr="00F3639D" w:rsidRDefault="00F3639D" w:rsidP="00F3639D">
      <w:pPr>
        <w:spacing w:line="360" w:lineRule="auto"/>
        <w:jc w:val="both"/>
        <w:rPr>
          <w:lang w:val="es-DO"/>
        </w:rPr>
      </w:pPr>
      <w:r w:rsidRPr="00F3639D">
        <w:rPr>
          <w:lang w:val="es-DO"/>
        </w:rPr>
        <w:t xml:space="preserve">Durante el período, el laboratorio efectuó </w:t>
      </w:r>
      <w:r w:rsidRPr="00F3639D">
        <w:rPr>
          <w:b/>
          <w:bCs/>
          <w:lang w:val="es-DO"/>
        </w:rPr>
        <w:t>252 análisis</w:t>
      </w:r>
      <w:r w:rsidRPr="00F3639D">
        <w:rPr>
          <w:lang w:val="es-DO"/>
        </w:rPr>
        <w:t>, distribuidos de la siguiente manera:</w:t>
      </w:r>
    </w:p>
    <w:p w14:paraId="2EB16390" w14:textId="77777777" w:rsidR="00F3639D" w:rsidRPr="00F3639D" w:rsidRDefault="00F3639D" w:rsidP="00BC7FDB">
      <w:pPr>
        <w:numPr>
          <w:ilvl w:val="0"/>
          <w:numId w:val="9"/>
        </w:numPr>
        <w:spacing w:line="360" w:lineRule="auto"/>
        <w:jc w:val="both"/>
        <w:rPr>
          <w:lang w:val="es-DO"/>
        </w:rPr>
      </w:pPr>
      <w:r w:rsidRPr="00F3639D">
        <w:rPr>
          <w:b/>
          <w:bCs/>
          <w:lang w:val="es-DO"/>
        </w:rPr>
        <w:t>111 análisis físicos</w:t>
      </w:r>
      <w:r w:rsidRPr="00F3639D">
        <w:rPr>
          <w:lang w:val="es-DO"/>
        </w:rPr>
        <w:t>,</w:t>
      </w:r>
    </w:p>
    <w:p w14:paraId="66455065" w14:textId="77777777" w:rsidR="00F3639D" w:rsidRPr="00F3639D" w:rsidRDefault="00F3639D" w:rsidP="00BC7FDB">
      <w:pPr>
        <w:numPr>
          <w:ilvl w:val="0"/>
          <w:numId w:val="9"/>
        </w:numPr>
        <w:spacing w:line="360" w:lineRule="auto"/>
        <w:jc w:val="both"/>
        <w:rPr>
          <w:lang w:val="es-DO"/>
        </w:rPr>
      </w:pPr>
      <w:r w:rsidRPr="00F3639D">
        <w:rPr>
          <w:b/>
          <w:bCs/>
          <w:lang w:val="es-DO"/>
        </w:rPr>
        <w:t>111 análisis sensoriales</w:t>
      </w:r>
      <w:r w:rsidRPr="00F3639D">
        <w:rPr>
          <w:lang w:val="es-DO"/>
        </w:rPr>
        <w:t>, y</w:t>
      </w:r>
    </w:p>
    <w:p w14:paraId="0C2A1EAB" w14:textId="77777777" w:rsidR="00F3639D" w:rsidRPr="00F3639D" w:rsidRDefault="00F3639D" w:rsidP="00BC7FDB">
      <w:pPr>
        <w:numPr>
          <w:ilvl w:val="0"/>
          <w:numId w:val="9"/>
        </w:numPr>
        <w:spacing w:line="360" w:lineRule="auto"/>
        <w:jc w:val="both"/>
        <w:rPr>
          <w:lang w:val="es-DO"/>
        </w:rPr>
      </w:pPr>
      <w:r w:rsidRPr="00F3639D">
        <w:rPr>
          <w:b/>
          <w:bCs/>
          <w:lang w:val="es-DO"/>
        </w:rPr>
        <w:t xml:space="preserve">30 análisis de </w:t>
      </w:r>
      <w:proofErr w:type="spellStart"/>
      <w:r w:rsidRPr="00F3639D">
        <w:rPr>
          <w:b/>
          <w:bCs/>
          <w:lang w:val="es-DO"/>
        </w:rPr>
        <w:t>ocratoxina</w:t>
      </w:r>
      <w:proofErr w:type="spellEnd"/>
      <w:r w:rsidRPr="00F3639D">
        <w:rPr>
          <w:lang w:val="es-DO"/>
        </w:rPr>
        <w:t>.</w:t>
      </w:r>
    </w:p>
    <w:p w14:paraId="443EDAB4" w14:textId="3032F6BC" w:rsidR="00A42D1A" w:rsidRPr="00A42D1A" w:rsidRDefault="006A3266" w:rsidP="00A42D1A">
      <w:pPr>
        <w:spacing w:line="360" w:lineRule="auto"/>
        <w:jc w:val="both"/>
        <w:rPr>
          <w:b/>
          <w:bCs/>
          <w:lang w:val="es-DO"/>
        </w:rPr>
      </w:pPr>
      <w:r>
        <w:rPr>
          <w:b/>
          <w:bCs/>
          <w:lang w:val="es-DO"/>
        </w:rPr>
        <w:t xml:space="preserve">3.3.3 </w:t>
      </w:r>
      <w:r w:rsidR="00A42D1A" w:rsidRPr="00A42D1A">
        <w:rPr>
          <w:b/>
          <w:bCs/>
          <w:lang w:val="es-DO"/>
        </w:rPr>
        <w:t>Comercialización y Certificación</w:t>
      </w:r>
    </w:p>
    <w:p w14:paraId="36FCAADB" w14:textId="77777777" w:rsidR="00F4796B" w:rsidRPr="00F4796B" w:rsidRDefault="00F4796B" w:rsidP="00F4796B">
      <w:pPr>
        <w:spacing w:line="360" w:lineRule="auto"/>
        <w:jc w:val="both"/>
        <w:rPr>
          <w:lang w:val="es-DO"/>
        </w:rPr>
      </w:pPr>
      <w:r w:rsidRPr="00F4796B">
        <w:rPr>
          <w:lang w:val="es-DO"/>
        </w:rPr>
        <w:t xml:space="preserve">La División Comercial y de Certificación registró un total de 634 contratos de venta de café al exterior, de los cuales 72 </w:t>
      </w:r>
      <w:r w:rsidRPr="00F4796B">
        <w:rPr>
          <w:lang w:val="es-DO"/>
        </w:rPr>
        <w:lastRenderedPageBreak/>
        <w:t>correspondieron a café verde y 562 a café procesado. Asimismo, recibió y registró 635 notificaciones de embarque: 73 de café verde y 562 de café procesado.</w:t>
      </w:r>
    </w:p>
    <w:p w14:paraId="16337425" w14:textId="77777777" w:rsidR="00F4796B" w:rsidRPr="00F4796B" w:rsidRDefault="00F4796B" w:rsidP="00F4796B">
      <w:pPr>
        <w:spacing w:line="360" w:lineRule="auto"/>
        <w:jc w:val="both"/>
        <w:rPr>
          <w:lang w:val="es-DO"/>
        </w:rPr>
      </w:pPr>
      <w:r w:rsidRPr="00F4796B">
        <w:rPr>
          <w:lang w:val="es-DO"/>
        </w:rPr>
        <w:t>A través de esta área también se emitieron 635 permisos de embarque, distribuidos en 74 para café verde y 561 para café procesado.</w:t>
      </w:r>
    </w:p>
    <w:p w14:paraId="4F3E7FF1" w14:textId="77777777" w:rsidR="00F4796B" w:rsidRDefault="00F4796B" w:rsidP="00F4796B">
      <w:pPr>
        <w:spacing w:line="360" w:lineRule="auto"/>
        <w:jc w:val="both"/>
        <w:rPr>
          <w:lang w:val="es-DO"/>
        </w:rPr>
      </w:pPr>
      <w:r w:rsidRPr="00F4796B">
        <w:rPr>
          <w:lang w:val="es-DO"/>
        </w:rPr>
        <w:t>Durante el mismo período, se emitieron 636 certificados de origen OIC: 76 para café verde y 560 para café procesado.</w:t>
      </w:r>
    </w:p>
    <w:p w14:paraId="6C481E3A" w14:textId="77777777" w:rsidR="00735098" w:rsidRDefault="00735098" w:rsidP="00735098">
      <w:pPr>
        <w:spacing w:after="0" w:line="360" w:lineRule="auto"/>
        <w:jc w:val="center"/>
        <w:rPr>
          <w:rFonts w:eastAsia="Calibri"/>
          <w:noProof/>
          <w:lang w:val="es-DO"/>
        </w:rPr>
      </w:pPr>
      <w:r w:rsidRPr="001300A5">
        <w:rPr>
          <w:rFonts w:eastAsia="Calibri"/>
          <w:noProof/>
          <w:lang w:val="es-DO"/>
        </w:rPr>
        <w:t>Cuadro No.XI M&amp;C</w:t>
      </w:r>
    </w:p>
    <w:tbl>
      <w:tblPr>
        <w:tblW w:w="7628" w:type="dxa"/>
        <w:jc w:val="center"/>
        <w:tblBorders>
          <w:top w:val="single" w:sz="4" w:space="0" w:color="0B3C5D"/>
          <w:left w:val="single" w:sz="4" w:space="0" w:color="0B3C5D"/>
          <w:bottom w:val="single" w:sz="4" w:space="0" w:color="0B3C5D"/>
          <w:right w:val="single" w:sz="4" w:space="0" w:color="0B3C5D"/>
          <w:insideH w:val="single" w:sz="4" w:space="0" w:color="0B3C5D"/>
          <w:insideV w:val="single" w:sz="4" w:space="0" w:color="0B3C5D"/>
        </w:tblBorders>
        <w:tblCellMar>
          <w:left w:w="70" w:type="dxa"/>
          <w:right w:w="70" w:type="dxa"/>
        </w:tblCellMar>
        <w:tblLook w:val="04A0" w:firstRow="1" w:lastRow="0" w:firstColumn="1" w:lastColumn="0" w:noHBand="0" w:noVBand="1"/>
      </w:tblPr>
      <w:tblGrid>
        <w:gridCol w:w="464"/>
        <w:gridCol w:w="3444"/>
        <w:gridCol w:w="1130"/>
        <w:gridCol w:w="1295"/>
        <w:gridCol w:w="1295"/>
      </w:tblGrid>
      <w:tr w:rsidR="00735098" w:rsidRPr="005160DD" w14:paraId="35DADF6A" w14:textId="77777777" w:rsidTr="00735098">
        <w:trPr>
          <w:trHeight w:val="370"/>
          <w:jc w:val="center"/>
        </w:trPr>
        <w:tc>
          <w:tcPr>
            <w:tcW w:w="464" w:type="dxa"/>
            <w:shd w:val="clear" w:color="auto" w:fill="0B3C5D"/>
            <w:vAlign w:val="center"/>
            <w:hideMark/>
          </w:tcPr>
          <w:p w14:paraId="74A74F30" w14:textId="77777777" w:rsidR="00735098" w:rsidRPr="001625C6" w:rsidRDefault="00735098" w:rsidP="001312EF">
            <w:pPr>
              <w:spacing w:after="0" w:line="240" w:lineRule="auto"/>
              <w:jc w:val="center"/>
              <w:rPr>
                <w:rFonts w:eastAsia="Times New Roman"/>
                <w:b/>
                <w:bCs/>
                <w:color w:val="FFFFFF" w:themeColor="background1"/>
                <w:spacing w:val="0"/>
                <w:sz w:val="22"/>
                <w:szCs w:val="22"/>
                <w:lang w:val="es-DO" w:eastAsia="es-DO"/>
              </w:rPr>
            </w:pPr>
            <w:r w:rsidRPr="001625C6">
              <w:rPr>
                <w:rFonts w:eastAsia="Times New Roman"/>
                <w:b/>
                <w:bCs/>
                <w:color w:val="FFFFFF" w:themeColor="background1"/>
                <w:spacing w:val="0"/>
                <w:sz w:val="22"/>
                <w:szCs w:val="22"/>
                <w:lang w:val="es-DO" w:eastAsia="es-DO"/>
              </w:rPr>
              <w:t>No.</w:t>
            </w:r>
          </w:p>
        </w:tc>
        <w:tc>
          <w:tcPr>
            <w:tcW w:w="3444" w:type="dxa"/>
            <w:shd w:val="clear" w:color="auto" w:fill="0B3C5D"/>
            <w:vAlign w:val="center"/>
            <w:hideMark/>
          </w:tcPr>
          <w:p w14:paraId="5195E730" w14:textId="77777777" w:rsidR="00735098" w:rsidRPr="001625C6" w:rsidRDefault="00735098" w:rsidP="001312EF">
            <w:pPr>
              <w:spacing w:after="0" w:line="240" w:lineRule="auto"/>
              <w:jc w:val="center"/>
              <w:rPr>
                <w:rFonts w:eastAsia="Times New Roman"/>
                <w:b/>
                <w:bCs/>
                <w:color w:val="FFFFFF" w:themeColor="background1"/>
                <w:spacing w:val="0"/>
                <w:sz w:val="22"/>
                <w:szCs w:val="22"/>
                <w:lang w:val="es-DO" w:eastAsia="es-DO"/>
              </w:rPr>
            </w:pPr>
            <w:r w:rsidRPr="001625C6">
              <w:rPr>
                <w:rFonts w:eastAsia="Times New Roman"/>
                <w:b/>
                <w:bCs/>
                <w:color w:val="FFFFFF" w:themeColor="background1"/>
                <w:spacing w:val="0"/>
                <w:sz w:val="22"/>
                <w:szCs w:val="22"/>
                <w:lang w:val="es-DO" w:eastAsia="es-DO"/>
              </w:rPr>
              <w:t>DETALLE</w:t>
            </w:r>
          </w:p>
        </w:tc>
        <w:tc>
          <w:tcPr>
            <w:tcW w:w="1130" w:type="dxa"/>
            <w:shd w:val="clear" w:color="auto" w:fill="0B3C5D"/>
            <w:vAlign w:val="center"/>
            <w:hideMark/>
          </w:tcPr>
          <w:p w14:paraId="7ED2F4ED" w14:textId="77777777" w:rsidR="00735098" w:rsidRPr="001625C6" w:rsidRDefault="00735098" w:rsidP="001312EF">
            <w:pPr>
              <w:spacing w:after="0" w:line="240" w:lineRule="auto"/>
              <w:jc w:val="center"/>
              <w:rPr>
                <w:rFonts w:eastAsia="Times New Roman"/>
                <w:b/>
                <w:bCs/>
                <w:color w:val="FFFFFF" w:themeColor="background1"/>
                <w:spacing w:val="0"/>
                <w:sz w:val="22"/>
                <w:szCs w:val="22"/>
                <w:lang w:val="es-DO" w:eastAsia="es-DO"/>
              </w:rPr>
            </w:pPr>
            <w:r w:rsidRPr="001625C6">
              <w:rPr>
                <w:rFonts w:eastAsia="Times New Roman"/>
                <w:b/>
                <w:bCs/>
                <w:color w:val="FFFFFF" w:themeColor="background1"/>
                <w:spacing w:val="0"/>
                <w:sz w:val="22"/>
                <w:szCs w:val="22"/>
                <w:lang w:val="es-DO" w:eastAsia="es-DO"/>
              </w:rPr>
              <w:t>VERDE</w:t>
            </w:r>
          </w:p>
        </w:tc>
        <w:tc>
          <w:tcPr>
            <w:tcW w:w="1295" w:type="dxa"/>
            <w:shd w:val="clear" w:color="auto" w:fill="0B3C5D"/>
            <w:vAlign w:val="center"/>
            <w:hideMark/>
          </w:tcPr>
          <w:p w14:paraId="7E0B15CA" w14:textId="77777777" w:rsidR="00735098" w:rsidRPr="001625C6" w:rsidRDefault="00735098" w:rsidP="001312EF">
            <w:pPr>
              <w:spacing w:after="0" w:line="240" w:lineRule="auto"/>
              <w:jc w:val="center"/>
              <w:rPr>
                <w:rFonts w:eastAsia="Times New Roman"/>
                <w:b/>
                <w:bCs/>
                <w:color w:val="FFFFFF" w:themeColor="background1"/>
                <w:spacing w:val="0"/>
                <w:sz w:val="22"/>
                <w:szCs w:val="22"/>
                <w:lang w:val="es-DO" w:eastAsia="es-DO"/>
              </w:rPr>
            </w:pPr>
            <w:r w:rsidRPr="001625C6">
              <w:rPr>
                <w:rFonts w:eastAsia="Times New Roman"/>
                <w:b/>
                <w:bCs/>
                <w:color w:val="FFFFFF" w:themeColor="background1"/>
                <w:spacing w:val="0"/>
                <w:sz w:val="22"/>
                <w:szCs w:val="22"/>
                <w:lang w:val="es-DO" w:eastAsia="es-DO"/>
              </w:rPr>
              <w:t>TOSTADO</w:t>
            </w:r>
          </w:p>
        </w:tc>
        <w:tc>
          <w:tcPr>
            <w:tcW w:w="1295" w:type="dxa"/>
            <w:shd w:val="clear" w:color="auto" w:fill="0B3C5D"/>
            <w:vAlign w:val="center"/>
            <w:hideMark/>
          </w:tcPr>
          <w:p w14:paraId="0A4FE397" w14:textId="77777777" w:rsidR="00735098" w:rsidRPr="001625C6" w:rsidRDefault="00735098" w:rsidP="001312EF">
            <w:pPr>
              <w:spacing w:after="0" w:line="240" w:lineRule="auto"/>
              <w:jc w:val="center"/>
              <w:rPr>
                <w:rFonts w:eastAsia="Times New Roman"/>
                <w:b/>
                <w:bCs/>
                <w:color w:val="FFFFFF" w:themeColor="background1"/>
                <w:spacing w:val="0"/>
                <w:sz w:val="22"/>
                <w:szCs w:val="22"/>
                <w:lang w:val="es-DO" w:eastAsia="es-DO"/>
              </w:rPr>
            </w:pPr>
            <w:r w:rsidRPr="001625C6">
              <w:rPr>
                <w:rFonts w:eastAsia="Times New Roman"/>
                <w:b/>
                <w:bCs/>
                <w:color w:val="FFFFFF" w:themeColor="background1"/>
                <w:spacing w:val="0"/>
                <w:sz w:val="22"/>
                <w:szCs w:val="22"/>
                <w:lang w:val="es-DO" w:eastAsia="es-DO"/>
              </w:rPr>
              <w:t>TOTAL</w:t>
            </w:r>
          </w:p>
        </w:tc>
      </w:tr>
      <w:tr w:rsidR="00735098" w:rsidRPr="005160DD" w14:paraId="6C481CF0" w14:textId="77777777" w:rsidTr="00735098">
        <w:trPr>
          <w:trHeight w:val="384"/>
          <w:jc w:val="center"/>
        </w:trPr>
        <w:tc>
          <w:tcPr>
            <w:tcW w:w="464" w:type="dxa"/>
            <w:vAlign w:val="center"/>
            <w:hideMark/>
          </w:tcPr>
          <w:p w14:paraId="28B9AAE5" w14:textId="77777777" w:rsidR="00735098" w:rsidRPr="005160DD" w:rsidRDefault="00735098" w:rsidP="001312EF">
            <w:pPr>
              <w:spacing w:after="0" w:line="240" w:lineRule="auto"/>
              <w:jc w:val="center"/>
              <w:rPr>
                <w:rFonts w:eastAsia="Times New Roman"/>
                <w:color w:val="000000"/>
                <w:spacing w:val="0"/>
                <w:sz w:val="22"/>
                <w:szCs w:val="22"/>
                <w:lang w:val="es-DO" w:eastAsia="es-DO"/>
              </w:rPr>
            </w:pPr>
            <w:r w:rsidRPr="005160DD">
              <w:rPr>
                <w:rFonts w:eastAsia="Times New Roman"/>
                <w:color w:val="000000"/>
                <w:spacing w:val="0"/>
                <w:sz w:val="22"/>
                <w:szCs w:val="22"/>
                <w:lang w:val="es-DO" w:eastAsia="es-DO"/>
              </w:rPr>
              <w:t>1</w:t>
            </w:r>
          </w:p>
        </w:tc>
        <w:tc>
          <w:tcPr>
            <w:tcW w:w="3444" w:type="dxa"/>
            <w:vAlign w:val="center"/>
            <w:hideMark/>
          </w:tcPr>
          <w:p w14:paraId="75DDCE4F" w14:textId="77777777" w:rsidR="00735098" w:rsidRPr="005160DD" w:rsidRDefault="00735098" w:rsidP="001312EF">
            <w:pPr>
              <w:spacing w:after="0" w:line="240" w:lineRule="auto"/>
              <w:jc w:val="both"/>
              <w:rPr>
                <w:rFonts w:eastAsia="Times New Roman"/>
                <w:spacing w:val="0"/>
                <w:sz w:val="22"/>
                <w:szCs w:val="22"/>
                <w:lang w:val="es-DO" w:eastAsia="es-DO"/>
              </w:rPr>
            </w:pPr>
            <w:r w:rsidRPr="005160DD">
              <w:rPr>
                <w:rFonts w:eastAsia="Times New Roman"/>
                <w:spacing w:val="0"/>
                <w:sz w:val="22"/>
                <w:szCs w:val="22"/>
                <w:lang w:val="es-DO" w:eastAsia="es-DO"/>
              </w:rPr>
              <w:t>Contratos de venta registrados de café verde y café procesado</w:t>
            </w:r>
          </w:p>
        </w:tc>
        <w:tc>
          <w:tcPr>
            <w:tcW w:w="1130" w:type="dxa"/>
            <w:noWrap/>
            <w:vAlign w:val="bottom"/>
            <w:hideMark/>
          </w:tcPr>
          <w:p w14:paraId="5940929A" w14:textId="77777777" w:rsidR="00735098" w:rsidRPr="005160DD" w:rsidRDefault="00735098" w:rsidP="001312EF">
            <w:pPr>
              <w:spacing w:after="0" w:line="240" w:lineRule="auto"/>
              <w:jc w:val="center"/>
              <w:rPr>
                <w:rFonts w:eastAsia="Times New Roman"/>
                <w:spacing w:val="0"/>
                <w:sz w:val="22"/>
                <w:szCs w:val="22"/>
                <w:lang w:val="es-DO" w:eastAsia="es-DO"/>
              </w:rPr>
            </w:pPr>
            <w:r w:rsidRPr="005160DD">
              <w:rPr>
                <w:rFonts w:eastAsia="Times New Roman"/>
                <w:spacing w:val="0"/>
                <w:sz w:val="22"/>
                <w:szCs w:val="22"/>
                <w:lang w:val="es-DO" w:eastAsia="es-DO"/>
              </w:rPr>
              <w:t>3</w:t>
            </w:r>
          </w:p>
        </w:tc>
        <w:tc>
          <w:tcPr>
            <w:tcW w:w="1295" w:type="dxa"/>
            <w:noWrap/>
            <w:vAlign w:val="bottom"/>
            <w:hideMark/>
          </w:tcPr>
          <w:p w14:paraId="1D44F8FC" w14:textId="77777777" w:rsidR="00735098" w:rsidRPr="005160DD" w:rsidRDefault="00735098" w:rsidP="001312EF">
            <w:pPr>
              <w:spacing w:after="0" w:line="240" w:lineRule="auto"/>
              <w:jc w:val="center"/>
              <w:rPr>
                <w:rFonts w:eastAsia="Times New Roman"/>
                <w:spacing w:val="0"/>
                <w:sz w:val="22"/>
                <w:szCs w:val="22"/>
                <w:lang w:val="es-DO" w:eastAsia="es-DO"/>
              </w:rPr>
            </w:pPr>
            <w:r w:rsidRPr="005160DD">
              <w:rPr>
                <w:rFonts w:eastAsia="Times New Roman"/>
                <w:spacing w:val="0"/>
                <w:sz w:val="22"/>
                <w:szCs w:val="22"/>
                <w:lang w:val="es-DO" w:eastAsia="es-DO"/>
              </w:rPr>
              <w:t>46</w:t>
            </w:r>
          </w:p>
        </w:tc>
        <w:tc>
          <w:tcPr>
            <w:tcW w:w="1295" w:type="dxa"/>
            <w:noWrap/>
            <w:vAlign w:val="bottom"/>
            <w:hideMark/>
          </w:tcPr>
          <w:p w14:paraId="7A10A99E" w14:textId="77777777" w:rsidR="00735098" w:rsidRPr="005160DD" w:rsidRDefault="00735098" w:rsidP="001312EF">
            <w:pPr>
              <w:spacing w:after="0" w:line="240" w:lineRule="auto"/>
              <w:jc w:val="right"/>
              <w:rPr>
                <w:rFonts w:eastAsia="Times New Roman"/>
                <w:b/>
                <w:bCs/>
                <w:spacing w:val="0"/>
                <w:sz w:val="22"/>
                <w:szCs w:val="22"/>
                <w:lang w:val="es-DO" w:eastAsia="es-DO"/>
              </w:rPr>
            </w:pPr>
            <w:r w:rsidRPr="005160DD">
              <w:rPr>
                <w:rFonts w:eastAsia="Times New Roman"/>
                <w:b/>
                <w:bCs/>
                <w:spacing w:val="0"/>
                <w:sz w:val="22"/>
                <w:szCs w:val="22"/>
                <w:lang w:val="es-DO" w:eastAsia="es-DO"/>
              </w:rPr>
              <w:t>49</w:t>
            </w:r>
          </w:p>
        </w:tc>
      </w:tr>
      <w:tr w:rsidR="00735098" w:rsidRPr="005160DD" w14:paraId="5832A8E0" w14:textId="77777777" w:rsidTr="00735098">
        <w:trPr>
          <w:trHeight w:val="411"/>
          <w:jc w:val="center"/>
        </w:trPr>
        <w:tc>
          <w:tcPr>
            <w:tcW w:w="464" w:type="dxa"/>
            <w:vAlign w:val="center"/>
            <w:hideMark/>
          </w:tcPr>
          <w:p w14:paraId="258B1DD9" w14:textId="77777777" w:rsidR="00735098" w:rsidRPr="005160DD" w:rsidRDefault="00735098" w:rsidP="001312EF">
            <w:pPr>
              <w:spacing w:after="0" w:line="240" w:lineRule="auto"/>
              <w:jc w:val="center"/>
              <w:rPr>
                <w:rFonts w:eastAsia="Times New Roman"/>
                <w:color w:val="000000"/>
                <w:spacing w:val="0"/>
                <w:sz w:val="22"/>
                <w:szCs w:val="22"/>
                <w:lang w:val="es-DO" w:eastAsia="es-DO"/>
              </w:rPr>
            </w:pPr>
            <w:r w:rsidRPr="005160DD">
              <w:rPr>
                <w:rFonts w:eastAsia="Times New Roman"/>
                <w:color w:val="000000"/>
                <w:spacing w:val="0"/>
                <w:sz w:val="22"/>
                <w:szCs w:val="22"/>
                <w:lang w:val="es-DO" w:eastAsia="es-DO"/>
              </w:rPr>
              <w:t>2</w:t>
            </w:r>
          </w:p>
        </w:tc>
        <w:tc>
          <w:tcPr>
            <w:tcW w:w="3444" w:type="dxa"/>
            <w:vAlign w:val="center"/>
            <w:hideMark/>
          </w:tcPr>
          <w:p w14:paraId="6504CEA5" w14:textId="77777777" w:rsidR="00735098" w:rsidRPr="005160DD" w:rsidRDefault="00735098" w:rsidP="001312EF">
            <w:pPr>
              <w:spacing w:after="0" w:line="240" w:lineRule="auto"/>
              <w:jc w:val="both"/>
              <w:rPr>
                <w:rFonts w:eastAsia="Times New Roman"/>
                <w:spacing w:val="0"/>
                <w:sz w:val="22"/>
                <w:szCs w:val="22"/>
                <w:lang w:val="es-DO" w:eastAsia="es-DO"/>
              </w:rPr>
            </w:pPr>
            <w:r w:rsidRPr="005160DD">
              <w:rPr>
                <w:rFonts w:eastAsia="Times New Roman"/>
                <w:spacing w:val="0"/>
                <w:sz w:val="22"/>
                <w:szCs w:val="22"/>
                <w:lang w:val="es-DO" w:eastAsia="es-DO"/>
              </w:rPr>
              <w:t>Notificaciones de embarque registradas de café verde y café procesado</w:t>
            </w:r>
          </w:p>
        </w:tc>
        <w:tc>
          <w:tcPr>
            <w:tcW w:w="1130" w:type="dxa"/>
            <w:noWrap/>
            <w:vAlign w:val="bottom"/>
            <w:hideMark/>
          </w:tcPr>
          <w:p w14:paraId="04786E5B" w14:textId="77777777" w:rsidR="00735098" w:rsidRPr="005160DD" w:rsidRDefault="00735098" w:rsidP="001312EF">
            <w:pPr>
              <w:spacing w:after="0" w:line="240" w:lineRule="auto"/>
              <w:jc w:val="center"/>
              <w:rPr>
                <w:rFonts w:eastAsia="Times New Roman"/>
                <w:spacing w:val="0"/>
                <w:sz w:val="22"/>
                <w:szCs w:val="22"/>
                <w:lang w:val="es-DO" w:eastAsia="es-DO"/>
              </w:rPr>
            </w:pPr>
            <w:r w:rsidRPr="005160DD">
              <w:rPr>
                <w:rFonts w:eastAsia="Times New Roman"/>
                <w:spacing w:val="0"/>
                <w:sz w:val="22"/>
                <w:szCs w:val="22"/>
                <w:lang w:val="es-DO" w:eastAsia="es-DO"/>
              </w:rPr>
              <w:t>3</w:t>
            </w:r>
          </w:p>
        </w:tc>
        <w:tc>
          <w:tcPr>
            <w:tcW w:w="1295" w:type="dxa"/>
            <w:noWrap/>
            <w:vAlign w:val="bottom"/>
            <w:hideMark/>
          </w:tcPr>
          <w:p w14:paraId="1B2E4771" w14:textId="77777777" w:rsidR="00735098" w:rsidRPr="005160DD" w:rsidRDefault="00735098" w:rsidP="001312EF">
            <w:pPr>
              <w:spacing w:after="0" w:line="240" w:lineRule="auto"/>
              <w:jc w:val="center"/>
              <w:rPr>
                <w:rFonts w:eastAsia="Times New Roman"/>
                <w:spacing w:val="0"/>
                <w:sz w:val="22"/>
                <w:szCs w:val="22"/>
                <w:lang w:val="es-DO" w:eastAsia="es-DO"/>
              </w:rPr>
            </w:pPr>
            <w:r w:rsidRPr="005160DD">
              <w:rPr>
                <w:rFonts w:eastAsia="Times New Roman"/>
                <w:spacing w:val="0"/>
                <w:sz w:val="22"/>
                <w:szCs w:val="22"/>
                <w:lang w:val="es-DO" w:eastAsia="es-DO"/>
              </w:rPr>
              <w:t>46</w:t>
            </w:r>
          </w:p>
        </w:tc>
        <w:tc>
          <w:tcPr>
            <w:tcW w:w="1295" w:type="dxa"/>
            <w:noWrap/>
            <w:vAlign w:val="bottom"/>
            <w:hideMark/>
          </w:tcPr>
          <w:p w14:paraId="59777E3C" w14:textId="77777777" w:rsidR="00735098" w:rsidRPr="005160DD" w:rsidRDefault="00735098" w:rsidP="001312EF">
            <w:pPr>
              <w:spacing w:after="0" w:line="240" w:lineRule="auto"/>
              <w:jc w:val="right"/>
              <w:rPr>
                <w:rFonts w:eastAsia="Times New Roman"/>
                <w:b/>
                <w:bCs/>
                <w:spacing w:val="0"/>
                <w:sz w:val="22"/>
                <w:szCs w:val="22"/>
                <w:lang w:val="es-DO" w:eastAsia="es-DO"/>
              </w:rPr>
            </w:pPr>
            <w:r w:rsidRPr="005160DD">
              <w:rPr>
                <w:rFonts w:eastAsia="Times New Roman"/>
                <w:b/>
                <w:bCs/>
                <w:spacing w:val="0"/>
                <w:sz w:val="22"/>
                <w:szCs w:val="22"/>
                <w:lang w:val="es-DO" w:eastAsia="es-DO"/>
              </w:rPr>
              <w:t>49</w:t>
            </w:r>
          </w:p>
        </w:tc>
      </w:tr>
      <w:tr w:rsidR="00735098" w:rsidRPr="005160DD" w14:paraId="50B07455" w14:textId="77777777" w:rsidTr="00735098">
        <w:trPr>
          <w:trHeight w:val="411"/>
          <w:jc w:val="center"/>
        </w:trPr>
        <w:tc>
          <w:tcPr>
            <w:tcW w:w="464" w:type="dxa"/>
            <w:vAlign w:val="center"/>
            <w:hideMark/>
          </w:tcPr>
          <w:p w14:paraId="2A85747D" w14:textId="77777777" w:rsidR="00735098" w:rsidRPr="005160DD" w:rsidRDefault="00735098" w:rsidP="001312EF">
            <w:pPr>
              <w:spacing w:after="0" w:line="240" w:lineRule="auto"/>
              <w:jc w:val="center"/>
              <w:rPr>
                <w:rFonts w:eastAsia="Times New Roman"/>
                <w:color w:val="000000"/>
                <w:spacing w:val="0"/>
                <w:sz w:val="22"/>
                <w:szCs w:val="22"/>
                <w:lang w:val="es-DO" w:eastAsia="es-DO"/>
              </w:rPr>
            </w:pPr>
            <w:r w:rsidRPr="005160DD">
              <w:rPr>
                <w:rFonts w:eastAsia="Times New Roman"/>
                <w:color w:val="000000"/>
                <w:spacing w:val="0"/>
                <w:sz w:val="22"/>
                <w:szCs w:val="22"/>
                <w:lang w:val="es-DO" w:eastAsia="es-DO"/>
              </w:rPr>
              <w:t>3</w:t>
            </w:r>
          </w:p>
        </w:tc>
        <w:tc>
          <w:tcPr>
            <w:tcW w:w="3444" w:type="dxa"/>
            <w:vAlign w:val="center"/>
            <w:hideMark/>
          </w:tcPr>
          <w:p w14:paraId="5CD2B474" w14:textId="77777777" w:rsidR="00735098" w:rsidRPr="005160DD" w:rsidRDefault="00735098" w:rsidP="001312EF">
            <w:pPr>
              <w:spacing w:after="0" w:line="240" w:lineRule="auto"/>
              <w:jc w:val="both"/>
              <w:rPr>
                <w:rFonts w:eastAsia="Times New Roman"/>
                <w:spacing w:val="0"/>
                <w:sz w:val="22"/>
                <w:szCs w:val="22"/>
                <w:lang w:val="es-DO" w:eastAsia="es-DO"/>
              </w:rPr>
            </w:pPr>
            <w:r w:rsidRPr="005160DD">
              <w:rPr>
                <w:rFonts w:eastAsia="Times New Roman"/>
                <w:spacing w:val="0"/>
                <w:sz w:val="22"/>
                <w:szCs w:val="22"/>
                <w:lang w:val="es-DO" w:eastAsia="es-DO"/>
              </w:rPr>
              <w:t>Permisos de embarque con valor comercial emitidos de café verde y café procesado</w:t>
            </w:r>
          </w:p>
        </w:tc>
        <w:tc>
          <w:tcPr>
            <w:tcW w:w="1130" w:type="dxa"/>
            <w:noWrap/>
            <w:vAlign w:val="bottom"/>
            <w:hideMark/>
          </w:tcPr>
          <w:p w14:paraId="1A61A634" w14:textId="77777777" w:rsidR="00735098" w:rsidRPr="005160DD" w:rsidRDefault="00735098" w:rsidP="001312EF">
            <w:pPr>
              <w:spacing w:after="0" w:line="240" w:lineRule="auto"/>
              <w:jc w:val="center"/>
              <w:rPr>
                <w:rFonts w:eastAsia="Times New Roman"/>
                <w:spacing w:val="0"/>
                <w:sz w:val="22"/>
                <w:szCs w:val="22"/>
                <w:lang w:val="es-DO" w:eastAsia="es-DO"/>
              </w:rPr>
            </w:pPr>
            <w:r w:rsidRPr="005160DD">
              <w:rPr>
                <w:rFonts w:eastAsia="Times New Roman"/>
                <w:spacing w:val="0"/>
                <w:sz w:val="22"/>
                <w:szCs w:val="22"/>
                <w:lang w:val="es-DO" w:eastAsia="es-DO"/>
              </w:rPr>
              <w:t>3</w:t>
            </w:r>
          </w:p>
        </w:tc>
        <w:tc>
          <w:tcPr>
            <w:tcW w:w="1295" w:type="dxa"/>
            <w:noWrap/>
            <w:vAlign w:val="bottom"/>
            <w:hideMark/>
          </w:tcPr>
          <w:p w14:paraId="2F31C71F" w14:textId="77777777" w:rsidR="00735098" w:rsidRPr="005160DD" w:rsidRDefault="00735098" w:rsidP="001312EF">
            <w:pPr>
              <w:spacing w:after="0" w:line="240" w:lineRule="auto"/>
              <w:jc w:val="center"/>
              <w:rPr>
                <w:rFonts w:eastAsia="Times New Roman"/>
                <w:spacing w:val="0"/>
                <w:sz w:val="22"/>
                <w:szCs w:val="22"/>
                <w:lang w:val="es-DO" w:eastAsia="es-DO"/>
              </w:rPr>
            </w:pPr>
            <w:r w:rsidRPr="005160DD">
              <w:rPr>
                <w:rFonts w:eastAsia="Times New Roman"/>
                <w:spacing w:val="0"/>
                <w:sz w:val="22"/>
                <w:szCs w:val="22"/>
                <w:lang w:val="es-DO" w:eastAsia="es-DO"/>
              </w:rPr>
              <w:t>46</w:t>
            </w:r>
          </w:p>
        </w:tc>
        <w:tc>
          <w:tcPr>
            <w:tcW w:w="1295" w:type="dxa"/>
            <w:noWrap/>
            <w:vAlign w:val="bottom"/>
            <w:hideMark/>
          </w:tcPr>
          <w:p w14:paraId="23B0CCE0" w14:textId="77777777" w:rsidR="00735098" w:rsidRPr="005160DD" w:rsidRDefault="00735098" w:rsidP="001312EF">
            <w:pPr>
              <w:spacing w:after="0" w:line="240" w:lineRule="auto"/>
              <w:jc w:val="right"/>
              <w:rPr>
                <w:rFonts w:eastAsia="Times New Roman"/>
                <w:b/>
                <w:bCs/>
                <w:spacing w:val="0"/>
                <w:sz w:val="22"/>
                <w:szCs w:val="22"/>
                <w:lang w:val="es-DO" w:eastAsia="es-DO"/>
              </w:rPr>
            </w:pPr>
            <w:r w:rsidRPr="005160DD">
              <w:rPr>
                <w:rFonts w:eastAsia="Times New Roman"/>
                <w:b/>
                <w:bCs/>
                <w:spacing w:val="0"/>
                <w:sz w:val="22"/>
                <w:szCs w:val="22"/>
                <w:lang w:val="es-DO" w:eastAsia="es-DO"/>
              </w:rPr>
              <w:t>49</w:t>
            </w:r>
          </w:p>
        </w:tc>
      </w:tr>
      <w:tr w:rsidR="00735098" w:rsidRPr="005160DD" w14:paraId="6612C5B1" w14:textId="77777777" w:rsidTr="00735098">
        <w:trPr>
          <w:trHeight w:val="411"/>
          <w:jc w:val="center"/>
        </w:trPr>
        <w:tc>
          <w:tcPr>
            <w:tcW w:w="464" w:type="dxa"/>
            <w:vAlign w:val="center"/>
            <w:hideMark/>
          </w:tcPr>
          <w:p w14:paraId="1C6BBB3F" w14:textId="77777777" w:rsidR="00735098" w:rsidRPr="005160DD" w:rsidRDefault="00735098" w:rsidP="001312EF">
            <w:pPr>
              <w:spacing w:after="0" w:line="240" w:lineRule="auto"/>
              <w:jc w:val="center"/>
              <w:rPr>
                <w:rFonts w:eastAsia="Times New Roman"/>
                <w:color w:val="000000"/>
                <w:spacing w:val="0"/>
                <w:sz w:val="22"/>
                <w:szCs w:val="22"/>
                <w:lang w:val="es-DO" w:eastAsia="es-DO"/>
              </w:rPr>
            </w:pPr>
            <w:r w:rsidRPr="005160DD">
              <w:rPr>
                <w:rFonts w:eastAsia="Times New Roman"/>
                <w:color w:val="000000"/>
                <w:spacing w:val="0"/>
                <w:sz w:val="22"/>
                <w:szCs w:val="22"/>
                <w:lang w:val="es-DO" w:eastAsia="es-DO"/>
              </w:rPr>
              <w:t>4</w:t>
            </w:r>
          </w:p>
        </w:tc>
        <w:tc>
          <w:tcPr>
            <w:tcW w:w="3444" w:type="dxa"/>
            <w:vAlign w:val="center"/>
            <w:hideMark/>
          </w:tcPr>
          <w:p w14:paraId="6BFB159C" w14:textId="77777777" w:rsidR="00735098" w:rsidRPr="005160DD" w:rsidRDefault="00735098" w:rsidP="001312EF">
            <w:pPr>
              <w:spacing w:after="0" w:line="240" w:lineRule="auto"/>
              <w:jc w:val="both"/>
              <w:rPr>
                <w:rFonts w:eastAsia="Times New Roman"/>
                <w:spacing w:val="0"/>
                <w:sz w:val="22"/>
                <w:szCs w:val="22"/>
                <w:lang w:val="es-DO" w:eastAsia="es-DO"/>
              </w:rPr>
            </w:pPr>
            <w:r w:rsidRPr="005160DD">
              <w:rPr>
                <w:rFonts w:eastAsia="Times New Roman"/>
                <w:spacing w:val="0"/>
                <w:sz w:val="22"/>
                <w:szCs w:val="22"/>
                <w:lang w:val="es-DO" w:eastAsia="es-DO"/>
              </w:rPr>
              <w:t>Permisos de embarque sin valor comercial emitidos de café verde y café procesado</w:t>
            </w:r>
          </w:p>
        </w:tc>
        <w:tc>
          <w:tcPr>
            <w:tcW w:w="1130" w:type="dxa"/>
            <w:noWrap/>
            <w:vAlign w:val="bottom"/>
            <w:hideMark/>
          </w:tcPr>
          <w:p w14:paraId="1A78E494" w14:textId="77777777" w:rsidR="00735098" w:rsidRPr="005160DD" w:rsidRDefault="00735098" w:rsidP="001312EF">
            <w:pPr>
              <w:spacing w:after="0" w:line="240" w:lineRule="auto"/>
              <w:jc w:val="center"/>
              <w:rPr>
                <w:rFonts w:eastAsia="Times New Roman"/>
                <w:spacing w:val="0"/>
                <w:sz w:val="22"/>
                <w:szCs w:val="22"/>
                <w:lang w:val="es-DO" w:eastAsia="es-DO"/>
              </w:rPr>
            </w:pPr>
            <w:r w:rsidRPr="005160DD">
              <w:rPr>
                <w:rFonts w:eastAsia="Times New Roman"/>
                <w:spacing w:val="0"/>
                <w:sz w:val="22"/>
                <w:szCs w:val="22"/>
                <w:lang w:val="es-DO" w:eastAsia="es-DO"/>
              </w:rPr>
              <w:t>0</w:t>
            </w:r>
          </w:p>
        </w:tc>
        <w:tc>
          <w:tcPr>
            <w:tcW w:w="1295" w:type="dxa"/>
            <w:noWrap/>
            <w:vAlign w:val="bottom"/>
            <w:hideMark/>
          </w:tcPr>
          <w:p w14:paraId="2AE5D29D" w14:textId="77777777" w:rsidR="00735098" w:rsidRPr="005160DD" w:rsidRDefault="00735098" w:rsidP="001312EF">
            <w:pPr>
              <w:spacing w:after="0" w:line="240" w:lineRule="auto"/>
              <w:jc w:val="center"/>
              <w:rPr>
                <w:rFonts w:eastAsia="Times New Roman"/>
                <w:spacing w:val="0"/>
                <w:sz w:val="22"/>
                <w:szCs w:val="22"/>
                <w:lang w:val="es-DO" w:eastAsia="es-DO"/>
              </w:rPr>
            </w:pPr>
            <w:r w:rsidRPr="005160DD">
              <w:rPr>
                <w:rFonts w:eastAsia="Times New Roman"/>
                <w:spacing w:val="0"/>
                <w:sz w:val="22"/>
                <w:szCs w:val="22"/>
                <w:lang w:val="es-DO" w:eastAsia="es-DO"/>
              </w:rPr>
              <w:t>0</w:t>
            </w:r>
          </w:p>
        </w:tc>
        <w:tc>
          <w:tcPr>
            <w:tcW w:w="1295" w:type="dxa"/>
            <w:noWrap/>
            <w:vAlign w:val="bottom"/>
            <w:hideMark/>
          </w:tcPr>
          <w:p w14:paraId="4DCDAA80" w14:textId="77777777" w:rsidR="00735098" w:rsidRPr="005160DD" w:rsidRDefault="00735098" w:rsidP="001312EF">
            <w:pPr>
              <w:spacing w:after="0" w:line="240" w:lineRule="auto"/>
              <w:jc w:val="right"/>
              <w:rPr>
                <w:rFonts w:eastAsia="Times New Roman"/>
                <w:b/>
                <w:bCs/>
                <w:spacing w:val="0"/>
                <w:sz w:val="22"/>
                <w:szCs w:val="22"/>
                <w:lang w:val="es-DO" w:eastAsia="es-DO"/>
              </w:rPr>
            </w:pPr>
            <w:r w:rsidRPr="005160DD">
              <w:rPr>
                <w:rFonts w:eastAsia="Times New Roman"/>
                <w:b/>
                <w:bCs/>
                <w:spacing w:val="0"/>
                <w:sz w:val="22"/>
                <w:szCs w:val="22"/>
                <w:lang w:val="es-DO" w:eastAsia="es-DO"/>
              </w:rPr>
              <w:t>0</w:t>
            </w:r>
          </w:p>
        </w:tc>
      </w:tr>
      <w:tr w:rsidR="00735098" w:rsidRPr="005160DD" w14:paraId="0F88415F" w14:textId="77777777" w:rsidTr="00735098">
        <w:trPr>
          <w:trHeight w:val="214"/>
          <w:jc w:val="center"/>
        </w:trPr>
        <w:tc>
          <w:tcPr>
            <w:tcW w:w="464" w:type="dxa"/>
            <w:vAlign w:val="center"/>
            <w:hideMark/>
          </w:tcPr>
          <w:p w14:paraId="7937054B" w14:textId="77777777" w:rsidR="00735098" w:rsidRPr="005160DD" w:rsidRDefault="00735098" w:rsidP="001312EF">
            <w:pPr>
              <w:spacing w:after="0" w:line="240" w:lineRule="auto"/>
              <w:jc w:val="center"/>
              <w:rPr>
                <w:rFonts w:eastAsia="Times New Roman"/>
                <w:color w:val="000000"/>
                <w:spacing w:val="0"/>
                <w:sz w:val="22"/>
                <w:szCs w:val="22"/>
                <w:lang w:val="es-DO" w:eastAsia="es-DO"/>
              </w:rPr>
            </w:pPr>
            <w:r w:rsidRPr="005160DD">
              <w:rPr>
                <w:rFonts w:eastAsia="Times New Roman"/>
                <w:color w:val="000000"/>
                <w:spacing w:val="0"/>
                <w:sz w:val="22"/>
                <w:szCs w:val="22"/>
                <w:lang w:val="es-DO" w:eastAsia="es-DO"/>
              </w:rPr>
              <w:t>5</w:t>
            </w:r>
          </w:p>
        </w:tc>
        <w:tc>
          <w:tcPr>
            <w:tcW w:w="3444" w:type="dxa"/>
            <w:vAlign w:val="center"/>
            <w:hideMark/>
          </w:tcPr>
          <w:p w14:paraId="4ED300F6" w14:textId="77777777" w:rsidR="00735098" w:rsidRPr="005160DD" w:rsidRDefault="00735098" w:rsidP="001312EF">
            <w:pPr>
              <w:spacing w:after="0" w:line="240" w:lineRule="auto"/>
              <w:jc w:val="both"/>
              <w:rPr>
                <w:rFonts w:eastAsia="Times New Roman"/>
                <w:spacing w:val="0"/>
                <w:sz w:val="22"/>
                <w:szCs w:val="22"/>
                <w:lang w:val="es-DO" w:eastAsia="es-DO"/>
              </w:rPr>
            </w:pPr>
            <w:r w:rsidRPr="005160DD">
              <w:rPr>
                <w:rFonts w:eastAsia="Times New Roman"/>
                <w:spacing w:val="0"/>
                <w:sz w:val="22"/>
                <w:szCs w:val="22"/>
                <w:lang w:val="es-DO" w:eastAsia="es-DO"/>
              </w:rPr>
              <w:t>Certificados de origen emitidos de café verde y café procesado</w:t>
            </w:r>
          </w:p>
        </w:tc>
        <w:tc>
          <w:tcPr>
            <w:tcW w:w="1130" w:type="dxa"/>
            <w:noWrap/>
            <w:vAlign w:val="bottom"/>
            <w:hideMark/>
          </w:tcPr>
          <w:p w14:paraId="0FD8BACE" w14:textId="77777777" w:rsidR="00735098" w:rsidRPr="005160DD" w:rsidRDefault="00735098" w:rsidP="001312EF">
            <w:pPr>
              <w:spacing w:after="0" w:line="240" w:lineRule="auto"/>
              <w:jc w:val="center"/>
              <w:rPr>
                <w:rFonts w:eastAsia="Times New Roman"/>
                <w:spacing w:val="0"/>
                <w:sz w:val="22"/>
                <w:szCs w:val="22"/>
                <w:lang w:val="es-DO" w:eastAsia="es-DO"/>
              </w:rPr>
            </w:pPr>
            <w:r w:rsidRPr="005160DD">
              <w:rPr>
                <w:rFonts w:eastAsia="Times New Roman"/>
                <w:spacing w:val="0"/>
                <w:sz w:val="22"/>
                <w:szCs w:val="22"/>
                <w:lang w:val="es-DO" w:eastAsia="es-DO"/>
              </w:rPr>
              <w:t>4</w:t>
            </w:r>
          </w:p>
        </w:tc>
        <w:tc>
          <w:tcPr>
            <w:tcW w:w="1295" w:type="dxa"/>
            <w:noWrap/>
            <w:vAlign w:val="bottom"/>
            <w:hideMark/>
          </w:tcPr>
          <w:p w14:paraId="088337B9" w14:textId="77777777" w:rsidR="00735098" w:rsidRPr="005160DD" w:rsidRDefault="00735098" w:rsidP="001312EF">
            <w:pPr>
              <w:spacing w:after="0" w:line="240" w:lineRule="auto"/>
              <w:jc w:val="center"/>
              <w:rPr>
                <w:rFonts w:eastAsia="Times New Roman"/>
                <w:spacing w:val="0"/>
                <w:sz w:val="22"/>
                <w:szCs w:val="22"/>
                <w:lang w:val="es-DO" w:eastAsia="es-DO"/>
              </w:rPr>
            </w:pPr>
            <w:r w:rsidRPr="005160DD">
              <w:rPr>
                <w:rFonts w:eastAsia="Times New Roman"/>
                <w:spacing w:val="0"/>
                <w:sz w:val="22"/>
                <w:szCs w:val="22"/>
                <w:lang w:val="es-DO" w:eastAsia="es-DO"/>
              </w:rPr>
              <w:t>49</w:t>
            </w:r>
          </w:p>
        </w:tc>
        <w:tc>
          <w:tcPr>
            <w:tcW w:w="1295" w:type="dxa"/>
            <w:noWrap/>
            <w:vAlign w:val="bottom"/>
            <w:hideMark/>
          </w:tcPr>
          <w:p w14:paraId="2CFD613E" w14:textId="77777777" w:rsidR="00735098" w:rsidRPr="005160DD" w:rsidRDefault="00735098" w:rsidP="001312EF">
            <w:pPr>
              <w:spacing w:after="0" w:line="240" w:lineRule="auto"/>
              <w:jc w:val="right"/>
              <w:rPr>
                <w:rFonts w:eastAsia="Times New Roman"/>
                <w:b/>
                <w:bCs/>
                <w:spacing w:val="0"/>
                <w:sz w:val="22"/>
                <w:szCs w:val="22"/>
                <w:lang w:val="es-DO" w:eastAsia="es-DO"/>
              </w:rPr>
            </w:pPr>
            <w:r w:rsidRPr="005160DD">
              <w:rPr>
                <w:rFonts w:eastAsia="Times New Roman"/>
                <w:b/>
                <w:bCs/>
                <w:spacing w:val="0"/>
                <w:sz w:val="22"/>
                <w:szCs w:val="22"/>
                <w:lang w:val="es-DO" w:eastAsia="es-DO"/>
              </w:rPr>
              <w:t>52</w:t>
            </w:r>
          </w:p>
        </w:tc>
      </w:tr>
      <w:tr w:rsidR="00735098" w:rsidRPr="005160DD" w14:paraId="4A4F9ED5" w14:textId="77777777" w:rsidTr="00735098">
        <w:trPr>
          <w:trHeight w:val="214"/>
          <w:jc w:val="center"/>
        </w:trPr>
        <w:tc>
          <w:tcPr>
            <w:tcW w:w="464" w:type="dxa"/>
            <w:vAlign w:val="center"/>
            <w:hideMark/>
          </w:tcPr>
          <w:p w14:paraId="794095AD" w14:textId="77777777" w:rsidR="00735098" w:rsidRPr="005160DD" w:rsidRDefault="00735098" w:rsidP="001312EF">
            <w:pPr>
              <w:spacing w:after="0" w:line="240" w:lineRule="auto"/>
              <w:jc w:val="center"/>
              <w:rPr>
                <w:rFonts w:eastAsia="Times New Roman"/>
                <w:color w:val="000000"/>
                <w:spacing w:val="0"/>
                <w:sz w:val="22"/>
                <w:szCs w:val="22"/>
                <w:lang w:val="es-DO" w:eastAsia="es-DO"/>
              </w:rPr>
            </w:pPr>
            <w:r w:rsidRPr="005160DD">
              <w:rPr>
                <w:rFonts w:eastAsia="Times New Roman"/>
                <w:color w:val="000000"/>
                <w:spacing w:val="0"/>
                <w:sz w:val="22"/>
                <w:szCs w:val="22"/>
                <w:lang w:val="es-DO" w:eastAsia="es-DO"/>
              </w:rPr>
              <w:t>6</w:t>
            </w:r>
          </w:p>
        </w:tc>
        <w:tc>
          <w:tcPr>
            <w:tcW w:w="3444" w:type="dxa"/>
            <w:vAlign w:val="center"/>
            <w:hideMark/>
          </w:tcPr>
          <w:p w14:paraId="3DBB0895" w14:textId="77777777" w:rsidR="00735098" w:rsidRPr="005160DD" w:rsidRDefault="00735098" w:rsidP="001312EF">
            <w:pPr>
              <w:spacing w:after="0" w:line="240" w:lineRule="auto"/>
              <w:jc w:val="both"/>
              <w:rPr>
                <w:rFonts w:eastAsia="Times New Roman"/>
                <w:spacing w:val="0"/>
                <w:sz w:val="22"/>
                <w:szCs w:val="22"/>
                <w:lang w:val="es-DO" w:eastAsia="es-DO"/>
              </w:rPr>
            </w:pPr>
            <w:r w:rsidRPr="005160DD">
              <w:rPr>
                <w:rFonts w:eastAsia="Times New Roman"/>
                <w:spacing w:val="0"/>
                <w:sz w:val="22"/>
                <w:szCs w:val="22"/>
                <w:lang w:val="es-DO" w:eastAsia="es-DO"/>
              </w:rPr>
              <w:t>Registro de exportador tramitados y/o realizados</w:t>
            </w:r>
          </w:p>
        </w:tc>
        <w:tc>
          <w:tcPr>
            <w:tcW w:w="2425" w:type="dxa"/>
            <w:gridSpan w:val="2"/>
            <w:noWrap/>
            <w:vAlign w:val="bottom"/>
            <w:hideMark/>
          </w:tcPr>
          <w:p w14:paraId="4B4503FC" w14:textId="77777777" w:rsidR="00735098" w:rsidRPr="005160DD" w:rsidRDefault="00735098" w:rsidP="001312EF">
            <w:pPr>
              <w:spacing w:after="0" w:line="240" w:lineRule="auto"/>
              <w:jc w:val="center"/>
              <w:rPr>
                <w:rFonts w:eastAsia="Times New Roman"/>
                <w:spacing w:val="0"/>
                <w:sz w:val="22"/>
                <w:szCs w:val="22"/>
                <w:lang w:val="es-DO" w:eastAsia="es-DO"/>
              </w:rPr>
            </w:pPr>
            <w:r w:rsidRPr="005160DD">
              <w:rPr>
                <w:rFonts w:eastAsia="Times New Roman"/>
                <w:spacing w:val="0"/>
                <w:sz w:val="22"/>
                <w:szCs w:val="22"/>
                <w:lang w:val="es-DO" w:eastAsia="es-DO"/>
              </w:rPr>
              <w:t>0</w:t>
            </w:r>
          </w:p>
        </w:tc>
        <w:tc>
          <w:tcPr>
            <w:tcW w:w="1295" w:type="dxa"/>
            <w:noWrap/>
            <w:vAlign w:val="bottom"/>
            <w:hideMark/>
          </w:tcPr>
          <w:p w14:paraId="31B6BBCE" w14:textId="77777777" w:rsidR="00735098" w:rsidRPr="005160DD" w:rsidRDefault="00735098" w:rsidP="001312EF">
            <w:pPr>
              <w:spacing w:after="0" w:line="240" w:lineRule="auto"/>
              <w:jc w:val="right"/>
              <w:rPr>
                <w:rFonts w:eastAsia="Times New Roman"/>
                <w:b/>
                <w:bCs/>
                <w:spacing w:val="0"/>
                <w:sz w:val="22"/>
                <w:szCs w:val="22"/>
                <w:lang w:val="es-DO" w:eastAsia="es-DO"/>
              </w:rPr>
            </w:pPr>
            <w:r w:rsidRPr="005160DD">
              <w:rPr>
                <w:rFonts w:eastAsia="Times New Roman"/>
                <w:b/>
                <w:bCs/>
                <w:spacing w:val="0"/>
                <w:sz w:val="22"/>
                <w:szCs w:val="22"/>
                <w:lang w:val="es-DO" w:eastAsia="es-DO"/>
              </w:rPr>
              <w:t>0</w:t>
            </w:r>
          </w:p>
        </w:tc>
      </w:tr>
      <w:tr w:rsidR="00735098" w:rsidRPr="005160DD" w14:paraId="6673B61D" w14:textId="77777777" w:rsidTr="00735098">
        <w:trPr>
          <w:trHeight w:val="214"/>
          <w:jc w:val="center"/>
        </w:trPr>
        <w:tc>
          <w:tcPr>
            <w:tcW w:w="464" w:type="dxa"/>
            <w:vAlign w:val="center"/>
            <w:hideMark/>
          </w:tcPr>
          <w:p w14:paraId="6B8D38C7" w14:textId="77777777" w:rsidR="00735098" w:rsidRPr="005160DD" w:rsidRDefault="00735098" w:rsidP="001312EF">
            <w:pPr>
              <w:spacing w:after="0" w:line="240" w:lineRule="auto"/>
              <w:jc w:val="center"/>
              <w:rPr>
                <w:rFonts w:eastAsia="Times New Roman"/>
                <w:color w:val="000000"/>
                <w:spacing w:val="0"/>
                <w:sz w:val="22"/>
                <w:szCs w:val="22"/>
                <w:lang w:val="es-DO" w:eastAsia="es-DO"/>
              </w:rPr>
            </w:pPr>
            <w:r w:rsidRPr="005160DD">
              <w:rPr>
                <w:rFonts w:eastAsia="Times New Roman"/>
                <w:color w:val="000000"/>
                <w:spacing w:val="0"/>
                <w:sz w:val="22"/>
                <w:szCs w:val="22"/>
                <w:lang w:val="es-DO" w:eastAsia="es-DO"/>
              </w:rPr>
              <w:t>7</w:t>
            </w:r>
          </w:p>
        </w:tc>
        <w:tc>
          <w:tcPr>
            <w:tcW w:w="3444" w:type="dxa"/>
            <w:vAlign w:val="center"/>
            <w:hideMark/>
          </w:tcPr>
          <w:p w14:paraId="23C81D9C" w14:textId="77777777" w:rsidR="00735098" w:rsidRPr="005160DD" w:rsidRDefault="00735098" w:rsidP="001312EF">
            <w:pPr>
              <w:spacing w:after="0" w:line="240" w:lineRule="auto"/>
              <w:jc w:val="both"/>
              <w:rPr>
                <w:rFonts w:eastAsia="Times New Roman"/>
                <w:spacing w:val="0"/>
                <w:sz w:val="22"/>
                <w:szCs w:val="22"/>
                <w:lang w:val="es-DO" w:eastAsia="es-DO"/>
              </w:rPr>
            </w:pPr>
            <w:r w:rsidRPr="005160DD">
              <w:rPr>
                <w:rFonts w:eastAsia="Times New Roman"/>
                <w:spacing w:val="0"/>
                <w:sz w:val="22"/>
                <w:szCs w:val="22"/>
                <w:lang w:val="es-DO" w:eastAsia="es-DO"/>
              </w:rPr>
              <w:t>Volumen (QQ.) de café exportado en todas sus formas</w:t>
            </w:r>
          </w:p>
        </w:tc>
        <w:tc>
          <w:tcPr>
            <w:tcW w:w="1130" w:type="dxa"/>
            <w:noWrap/>
            <w:vAlign w:val="bottom"/>
            <w:hideMark/>
          </w:tcPr>
          <w:p w14:paraId="4F24B220" w14:textId="77777777" w:rsidR="00735098" w:rsidRPr="005160DD" w:rsidRDefault="00735098" w:rsidP="001312EF">
            <w:pPr>
              <w:spacing w:after="0" w:line="240" w:lineRule="auto"/>
              <w:rPr>
                <w:rFonts w:eastAsia="Times New Roman"/>
                <w:spacing w:val="0"/>
                <w:sz w:val="22"/>
                <w:szCs w:val="22"/>
                <w:lang w:val="es-DO" w:eastAsia="es-DO"/>
              </w:rPr>
            </w:pPr>
            <w:r w:rsidRPr="005160DD">
              <w:rPr>
                <w:rFonts w:eastAsia="Times New Roman"/>
                <w:spacing w:val="0"/>
                <w:sz w:val="22"/>
                <w:szCs w:val="22"/>
                <w:lang w:val="es-DO" w:eastAsia="es-DO"/>
              </w:rPr>
              <w:t xml:space="preserve">      1,070.36 </w:t>
            </w:r>
          </w:p>
        </w:tc>
        <w:tc>
          <w:tcPr>
            <w:tcW w:w="1295" w:type="dxa"/>
            <w:noWrap/>
            <w:vAlign w:val="bottom"/>
            <w:hideMark/>
          </w:tcPr>
          <w:p w14:paraId="4DD26844" w14:textId="77777777" w:rsidR="00735098" w:rsidRPr="005160DD" w:rsidRDefault="00735098" w:rsidP="001312EF">
            <w:pPr>
              <w:spacing w:after="0" w:line="240" w:lineRule="auto"/>
              <w:jc w:val="center"/>
              <w:rPr>
                <w:rFonts w:eastAsia="Times New Roman"/>
                <w:spacing w:val="0"/>
                <w:sz w:val="22"/>
                <w:szCs w:val="22"/>
                <w:lang w:val="es-DO" w:eastAsia="es-DO"/>
              </w:rPr>
            </w:pPr>
            <w:r w:rsidRPr="005160DD">
              <w:rPr>
                <w:rFonts w:eastAsia="Times New Roman"/>
                <w:spacing w:val="0"/>
                <w:sz w:val="22"/>
                <w:szCs w:val="22"/>
                <w:lang w:val="es-DO" w:eastAsia="es-DO"/>
              </w:rPr>
              <w:t xml:space="preserve">         4,599.98 </w:t>
            </w:r>
          </w:p>
        </w:tc>
        <w:tc>
          <w:tcPr>
            <w:tcW w:w="1295" w:type="dxa"/>
            <w:noWrap/>
            <w:vAlign w:val="bottom"/>
            <w:hideMark/>
          </w:tcPr>
          <w:p w14:paraId="1BF6CF19" w14:textId="77777777" w:rsidR="00735098" w:rsidRPr="005160DD" w:rsidRDefault="00735098" w:rsidP="001312EF">
            <w:pPr>
              <w:spacing w:after="0" w:line="240" w:lineRule="auto"/>
              <w:rPr>
                <w:rFonts w:eastAsia="Times New Roman"/>
                <w:b/>
                <w:bCs/>
                <w:spacing w:val="0"/>
                <w:sz w:val="22"/>
                <w:szCs w:val="22"/>
                <w:lang w:val="es-DO" w:eastAsia="es-DO"/>
              </w:rPr>
            </w:pPr>
            <w:r w:rsidRPr="005160DD">
              <w:rPr>
                <w:rFonts w:eastAsia="Times New Roman"/>
                <w:b/>
                <w:bCs/>
                <w:spacing w:val="0"/>
                <w:sz w:val="22"/>
                <w:szCs w:val="22"/>
                <w:lang w:val="es-DO" w:eastAsia="es-DO"/>
              </w:rPr>
              <w:t xml:space="preserve">         5,670.34 </w:t>
            </w:r>
          </w:p>
        </w:tc>
      </w:tr>
      <w:tr w:rsidR="00735098" w:rsidRPr="005160DD" w14:paraId="10A6B05B" w14:textId="77777777" w:rsidTr="00735098">
        <w:trPr>
          <w:trHeight w:val="411"/>
          <w:jc w:val="center"/>
        </w:trPr>
        <w:tc>
          <w:tcPr>
            <w:tcW w:w="464" w:type="dxa"/>
            <w:vAlign w:val="center"/>
            <w:hideMark/>
          </w:tcPr>
          <w:p w14:paraId="001E740B" w14:textId="77777777" w:rsidR="00735098" w:rsidRPr="005160DD" w:rsidRDefault="00735098" w:rsidP="001312EF">
            <w:pPr>
              <w:spacing w:after="0" w:line="240" w:lineRule="auto"/>
              <w:jc w:val="center"/>
              <w:rPr>
                <w:rFonts w:eastAsia="Times New Roman"/>
                <w:color w:val="000000"/>
                <w:spacing w:val="0"/>
                <w:sz w:val="22"/>
                <w:szCs w:val="22"/>
                <w:lang w:val="es-DO" w:eastAsia="es-DO"/>
              </w:rPr>
            </w:pPr>
            <w:r w:rsidRPr="005160DD">
              <w:rPr>
                <w:rFonts w:eastAsia="Times New Roman"/>
                <w:color w:val="000000"/>
                <w:spacing w:val="0"/>
                <w:sz w:val="22"/>
                <w:szCs w:val="22"/>
                <w:lang w:val="es-DO" w:eastAsia="es-DO"/>
              </w:rPr>
              <w:t>8</w:t>
            </w:r>
          </w:p>
        </w:tc>
        <w:tc>
          <w:tcPr>
            <w:tcW w:w="3444" w:type="dxa"/>
            <w:vAlign w:val="center"/>
            <w:hideMark/>
          </w:tcPr>
          <w:p w14:paraId="2B5686FD" w14:textId="77777777" w:rsidR="00735098" w:rsidRPr="005160DD" w:rsidRDefault="00735098" w:rsidP="001312EF">
            <w:pPr>
              <w:spacing w:after="0" w:line="240" w:lineRule="auto"/>
              <w:jc w:val="both"/>
              <w:rPr>
                <w:rFonts w:eastAsia="Times New Roman"/>
                <w:spacing w:val="0"/>
                <w:sz w:val="22"/>
                <w:szCs w:val="22"/>
                <w:lang w:val="es-DO" w:eastAsia="es-DO"/>
              </w:rPr>
            </w:pPr>
            <w:r w:rsidRPr="005160DD">
              <w:rPr>
                <w:rFonts w:eastAsia="Times New Roman"/>
                <w:spacing w:val="0"/>
                <w:sz w:val="22"/>
                <w:szCs w:val="22"/>
                <w:lang w:val="es-DO" w:eastAsia="es-DO"/>
              </w:rPr>
              <w:t>Divisas (US$) generas por las exportaciones de café en todas sus formas</w:t>
            </w:r>
          </w:p>
        </w:tc>
        <w:tc>
          <w:tcPr>
            <w:tcW w:w="1130" w:type="dxa"/>
            <w:noWrap/>
            <w:vAlign w:val="bottom"/>
            <w:hideMark/>
          </w:tcPr>
          <w:p w14:paraId="31856C35" w14:textId="77777777" w:rsidR="00735098" w:rsidRPr="005160DD" w:rsidRDefault="00735098" w:rsidP="001312EF">
            <w:pPr>
              <w:spacing w:after="0" w:line="240" w:lineRule="auto"/>
              <w:rPr>
                <w:rFonts w:eastAsia="Times New Roman"/>
                <w:spacing w:val="0"/>
                <w:sz w:val="22"/>
                <w:szCs w:val="22"/>
                <w:lang w:val="es-DO" w:eastAsia="es-DO"/>
              </w:rPr>
            </w:pPr>
            <w:r w:rsidRPr="005160DD">
              <w:rPr>
                <w:rFonts w:eastAsia="Times New Roman"/>
                <w:spacing w:val="0"/>
                <w:sz w:val="22"/>
                <w:szCs w:val="22"/>
                <w:lang w:val="es-DO" w:eastAsia="es-DO"/>
              </w:rPr>
              <w:t xml:space="preserve">   270,982.24 </w:t>
            </w:r>
          </w:p>
        </w:tc>
        <w:tc>
          <w:tcPr>
            <w:tcW w:w="1295" w:type="dxa"/>
            <w:noWrap/>
            <w:vAlign w:val="bottom"/>
            <w:hideMark/>
          </w:tcPr>
          <w:p w14:paraId="6694FC60" w14:textId="77777777" w:rsidR="00735098" w:rsidRPr="005160DD" w:rsidRDefault="00735098" w:rsidP="001312EF">
            <w:pPr>
              <w:spacing w:after="0" w:line="240" w:lineRule="auto"/>
              <w:jc w:val="center"/>
              <w:rPr>
                <w:rFonts w:eastAsia="Times New Roman"/>
                <w:spacing w:val="0"/>
                <w:sz w:val="22"/>
                <w:szCs w:val="22"/>
                <w:lang w:val="es-DO" w:eastAsia="es-DO"/>
              </w:rPr>
            </w:pPr>
            <w:r w:rsidRPr="005160DD">
              <w:rPr>
                <w:rFonts w:eastAsia="Times New Roman"/>
                <w:spacing w:val="0"/>
                <w:sz w:val="22"/>
                <w:szCs w:val="22"/>
                <w:lang w:val="es-DO" w:eastAsia="es-DO"/>
              </w:rPr>
              <w:t xml:space="preserve">   1,242,113.71 </w:t>
            </w:r>
          </w:p>
        </w:tc>
        <w:tc>
          <w:tcPr>
            <w:tcW w:w="1295" w:type="dxa"/>
            <w:noWrap/>
            <w:vAlign w:val="bottom"/>
            <w:hideMark/>
          </w:tcPr>
          <w:p w14:paraId="7CA2E7E1" w14:textId="77777777" w:rsidR="00735098" w:rsidRPr="005160DD" w:rsidRDefault="00735098" w:rsidP="001312EF">
            <w:pPr>
              <w:spacing w:after="0" w:line="240" w:lineRule="auto"/>
              <w:rPr>
                <w:rFonts w:eastAsia="Times New Roman"/>
                <w:b/>
                <w:bCs/>
                <w:spacing w:val="0"/>
                <w:sz w:val="22"/>
                <w:szCs w:val="22"/>
                <w:lang w:val="es-DO" w:eastAsia="es-DO"/>
              </w:rPr>
            </w:pPr>
            <w:r w:rsidRPr="005160DD">
              <w:rPr>
                <w:rFonts w:eastAsia="Times New Roman"/>
                <w:b/>
                <w:bCs/>
                <w:spacing w:val="0"/>
                <w:sz w:val="22"/>
                <w:szCs w:val="22"/>
                <w:lang w:val="es-DO" w:eastAsia="es-DO"/>
              </w:rPr>
              <w:t xml:space="preserve">   1,513,095.96 </w:t>
            </w:r>
          </w:p>
        </w:tc>
      </w:tr>
      <w:tr w:rsidR="00735098" w:rsidRPr="005160DD" w14:paraId="44DA411C" w14:textId="77777777" w:rsidTr="00735098">
        <w:trPr>
          <w:trHeight w:val="214"/>
          <w:jc w:val="center"/>
        </w:trPr>
        <w:tc>
          <w:tcPr>
            <w:tcW w:w="464" w:type="dxa"/>
            <w:vAlign w:val="center"/>
            <w:hideMark/>
          </w:tcPr>
          <w:p w14:paraId="65C85239" w14:textId="77777777" w:rsidR="00735098" w:rsidRPr="005160DD" w:rsidRDefault="00735098" w:rsidP="001312EF">
            <w:pPr>
              <w:spacing w:after="0" w:line="240" w:lineRule="auto"/>
              <w:jc w:val="center"/>
              <w:rPr>
                <w:rFonts w:eastAsia="Times New Roman"/>
                <w:color w:val="000000"/>
                <w:spacing w:val="0"/>
                <w:sz w:val="22"/>
                <w:szCs w:val="22"/>
                <w:lang w:val="es-DO" w:eastAsia="es-DO"/>
              </w:rPr>
            </w:pPr>
            <w:r w:rsidRPr="005160DD">
              <w:rPr>
                <w:rFonts w:eastAsia="Times New Roman"/>
                <w:color w:val="000000"/>
                <w:spacing w:val="0"/>
                <w:sz w:val="22"/>
                <w:szCs w:val="22"/>
                <w:lang w:val="es-DO" w:eastAsia="es-DO"/>
              </w:rPr>
              <w:t>9</w:t>
            </w:r>
          </w:p>
        </w:tc>
        <w:tc>
          <w:tcPr>
            <w:tcW w:w="3444" w:type="dxa"/>
            <w:vAlign w:val="center"/>
            <w:hideMark/>
          </w:tcPr>
          <w:p w14:paraId="51073344" w14:textId="77777777" w:rsidR="00735098" w:rsidRPr="005160DD" w:rsidRDefault="00735098" w:rsidP="001312EF">
            <w:pPr>
              <w:spacing w:after="0" w:line="240" w:lineRule="auto"/>
              <w:jc w:val="both"/>
              <w:rPr>
                <w:rFonts w:eastAsia="Times New Roman"/>
                <w:spacing w:val="0"/>
                <w:sz w:val="22"/>
                <w:szCs w:val="22"/>
                <w:lang w:val="es-DO" w:eastAsia="es-DO"/>
              </w:rPr>
            </w:pPr>
            <w:r w:rsidRPr="005160DD">
              <w:rPr>
                <w:rFonts w:eastAsia="Times New Roman"/>
                <w:spacing w:val="0"/>
                <w:sz w:val="22"/>
                <w:szCs w:val="22"/>
                <w:lang w:val="es-DO" w:eastAsia="es-DO"/>
              </w:rPr>
              <w:t>Certificaciones de nuevas fincas</w:t>
            </w:r>
          </w:p>
        </w:tc>
        <w:tc>
          <w:tcPr>
            <w:tcW w:w="2425" w:type="dxa"/>
            <w:gridSpan w:val="2"/>
            <w:noWrap/>
            <w:vAlign w:val="center"/>
            <w:hideMark/>
          </w:tcPr>
          <w:p w14:paraId="1C469A63" w14:textId="77777777" w:rsidR="00735098" w:rsidRPr="005160DD" w:rsidRDefault="00735098" w:rsidP="001312EF">
            <w:pPr>
              <w:spacing w:after="0" w:line="240" w:lineRule="auto"/>
              <w:jc w:val="center"/>
              <w:rPr>
                <w:rFonts w:eastAsia="Times New Roman"/>
                <w:spacing w:val="0"/>
                <w:sz w:val="22"/>
                <w:szCs w:val="22"/>
                <w:lang w:val="es-DO" w:eastAsia="es-DO"/>
              </w:rPr>
            </w:pPr>
            <w:r w:rsidRPr="005160DD">
              <w:rPr>
                <w:rFonts w:eastAsia="Times New Roman"/>
                <w:spacing w:val="0"/>
                <w:sz w:val="22"/>
                <w:szCs w:val="22"/>
                <w:lang w:val="es-DO" w:eastAsia="es-DO"/>
              </w:rPr>
              <w:t>11</w:t>
            </w:r>
          </w:p>
        </w:tc>
        <w:tc>
          <w:tcPr>
            <w:tcW w:w="1295" w:type="dxa"/>
            <w:noWrap/>
            <w:vAlign w:val="bottom"/>
            <w:hideMark/>
          </w:tcPr>
          <w:p w14:paraId="5B9D83E8" w14:textId="77777777" w:rsidR="00735098" w:rsidRPr="005160DD" w:rsidRDefault="00735098" w:rsidP="001312EF">
            <w:pPr>
              <w:spacing w:after="0" w:line="240" w:lineRule="auto"/>
              <w:jc w:val="right"/>
              <w:rPr>
                <w:rFonts w:eastAsia="Times New Roman"/>
                <w:b/>
                <w:bCs/>
                <w:spacing w:val="0"/>
                <w:sz w:val="22"/>
                <w:szCs w:val="22"/>
                <w:lang w:val="es-DO" w:eastAsia="es-DO"/>
              </w:rPr>
            </w:pPr>
            <w:r w:rsidRPr="005160DD">
              <w:rPr>
                <w:rFonts w:eastAsia="Times New Roman"/>
                <w:b/>
                <w:bCs/>
                <w:spacing w:val="0"/>
                <w:sz w:val="22"/>
                <w:szCs w:val="22"/>
                <w:lang w:val="es-DO" w:eastAsia="es-DO"/>
              </w:rPr>
              <w:t>11</w:t>
            </w:r>
          </w:p>
        </w:tc>
      </w:tr>
      <w:tr w:rsidR="00735098" w:rsidRPr="005160DD" w14:paraId="145DB7D0" w14:textId="77777777" w:rsidTr="00735098">
        <w:trPr>
          <w:trHeight w:val="214"/>
          <w:jc w:val="center"/>
        </w:trPr>
        <w:tc>
          <w:tcPr>
            <w:tcW w:w="464" w:type="dxa"/>
            <w:vAlign w:val="center"/>
            <w:hideMark/>
          </w:tcPr>
          <w:p w14:paraId="0400A33F" w14:textId="77777777" w:rsidR="00735098" w:rsidRPr="005160DD" w:rsidRDefault="00735098" w:rsidP="001312EF">
            <w:pPr>
              <w:spacing w:after="0" w:line="240" w:lineRule="auto"/>
              <w:jc w:val="center"/>
              <w:rPr>
                <w:rFonts w:eastAsia="Times New Roman"/>
                <w:color w:val="000000"/>
                <w:spacing w:val="0"/>
                <w:sz w:val="22"/>
                <w:szCs w:val="22"/>
                <w:lang w:val="es-DO" w:eastAsia="es-DO"/>
              </w:rPr>
            </w:pPr>
            <w:r w:rsidRPr="005160DD">
              <w:rPr>
                <w:rFonts w:eastAsia="Times New Roman"/>
                <w:color w:val="000000"/>
                <w:spacing w:val="0"/>
                <w:sz w:val="22"/>
                <w:szCs w:val="22"/>
                <w:lang w:val="es-DO" w:eastAsia="es-DO"/>
              </w:rPr>
              <w:t>10</w:t>
            </w:r>
          </w:p>
        </w:tc>
        <w:tc>
          <w:tcPr>
            <w:tcW w:w="3444" w:type="dxa"/>
            <w:vAlign w:val="center"/>
            <w:hideMark/>
          </w:tcPr>
          <w:p w14:paraId="278353B9" w14:textId="77777777" w:rsidR="00735098" w:rsidRPr="005160DD" w:rsidRDefault="00735098" w:rsidP="001312EF">
            <w:pPr>
              <w:spacing w:after="0" w:line="240" w:lineRule="auto"/>
              <w:jc w:val="both"/>
              <w:rPr>
                <w:rFonts w:eastAsia="Times New Roman"/>
                <w:spacing w:val="0"/>
                <w:sz w:val="22"/>
                <w:szCs w:val="22"/>
                <w:lang w:val="es-DO" w:eastAsia="es-DO"/>
              </w:rPr>
            </w:pPr>
            <w:r w:rsidRPr="005160DD">
              <w:rPr>
                <w:rFonts w:eastAsia="Times New Roman"/>
                <w:spacing w:val="0"/>
                <w:sz w:val="22"/>
                <w:szCs w:val="22"/>
                <w:lang w:val="es-DO" w:eastAsia="es-DO"/>
              </w:rPr>
              <w:t>Certificaciones de producto</w:t>
            </w:r>
          </w:p>
        </w:tc>
        <w:tc>
          <w:tcPr>
            <w:tcW w:w="2425" w:type="dxa"/>
            <w:gridSpan w:val="2"/>
            <w:noWrap/>
            <w:vAlign w:val="center"/>
            <w:hideMark/>
          </w:tcPr>
          <w:p w14:paraId="742F9DA5" w14:textId="77777777" w:rsidR="00735098" w:rsidRPr="005160DD" w:rsidRDefault="00735098" w:rsidP="001312EF">
            <w:pPr>
              <w:spacing w:after="0" w:line="240" w:lineRule="auto"/>
              <w:jc w:val="center"/>
              <w:rPr>
                <w:rFonts w:eastAsia="Times New Roman"/>
                <w:spacing w:val="0"/>
                <w:sz w:val="22"/>
                <w:szCs w:val="22"/>
                <w:lang w:val="es-DO" w:eastAsia="es-DO"/>
              </w:rPr>
            </w:pPr>
            <w:r w:rsidRPr="005160DD">
              <w:rPr>
                <w:rFonts w:eastAsia="Times New Roman"/>
                <w:spacing w:val="0"/>
                <w:sz w:val="22"/>
                <w:szCs w:val="22"/>
                <w:lang w:val="es-DO" w:eastAsia="es-DO"/>
              </w:rPr>
              <w:t>0</w:t>
            </w:r>
          </w:p>
        </w:tc>
        <w:tc>
          <w:tcPr>
            <w:tcW w:w="1295" w:type="dxa"/>
            <w:noWrap/>
            <w:vAlign w:val="bottom"/>
            <w:hideMark/>
          </w:tcPr>
          <w:p w14:paraId="61BFC10B" w14:textId="77777777" w:rsidR="00735098" w:rsidRPr="005160DD" w:rsidRDefault="00735098" w:rsidP="001312EF">
            <w:pPr>
              <w:spacing w:after="0" w:line="240" w:lineRule="auto"/>
              <w:jc w:val="right"/>
              <w:rPr>
                <w:rFonts w:eastAsia="Times New Roman"/>
                <w:b/>
                <w:bCs/>
                <w:spacing w:val="0"/>
                <w:sz w:val="22"/>
                <w:szCs w:val="22"/>
                <w:lang w:val="es-DO" w:eastAsia="es-DO"/>
              </w:rPr>
            </w:pPr>
            <w:r w:rsidRPr="005160DD">
              <w:rPr>
                <w:rFonts w:eastAsia="Times New Roman"/>
                <w:b/>
                <w:bCs/>
                <w:spacing w:val="0"/>
                <w:sz w:val="22"/>
                <w:szCs w:val="22"/>
                <w:lang w:val="es-DO" w:eastAsia="es-DO"/>
              </w:rPr>
              <w:t>0</w:t>
            </w:r>
          </w:p>
        </w:tc>
      </w:tr>
    </w:tbl>
    <w:p w14:paraId="0EA896A1" w14:textId="77777777" w:rsidR="00735098" w:rsidRDefault="00735098" w:rsidP="00F4796B">
      <w:pPr>
        <w:spacing w:line="360" w:lineRule="auto"/>
        <w:jc w:val="both"/>
        <w:rPr>
          <w:lang w:val="es-DO"/>
        </w:rPr>
      </w:pPr>
    </w:p>
    <w:p w14:paraId="65F82DB1" w14:textId="77777777" w:rsidR="00AD1969" w:rsidRPr="00AD1969" w:rsidRDefault="00AD1969" w:rsidP="00AD1969">
      <w:pPr>
        <w:spacing w:line="360" w:lineRule="auto"/>
        <w:jc w:val="both"/>
        <w:rPr>
          <w:b/>
          <w:bCs/>
          <w:lang w:val="es-DO"/>
        </w:rPr>
      </w:pPr>
      <w:r w:rsidRPr="00AD1969">
        <w:rPr>
          <w:b/>
          <w:bCs/>
          <w:lang w:val="es-DO"/>
        </w:rPr>
        <w:t>Exportaciones de café en 2025</w:t>
      </w:r>
    </w:p>
    <w:p w14:paraId="7CFDD6CF" w14:textId="77777777" w:rsidR="00AD1969" w:rsidRPr="00AD1969" w:rsidRDefault="00AD1969" w:rsidP="00AD1969">
      <w:pPr>
        <w:spacing w:line="360" w:lineRule="auto"/>
        <w:jc w:val="both"/>
        <w:rPr>
          <w:lang w:val="es-DO"/>
        </w:rPr>
      </w:pPr>
      <w:r w:rsidRPr="00AD1969">
        <w:rPr>
          <w:lang w:val="es-DO"/>
        </w:rPr>
        <w:t xml:space="preserve">El volumen total exportado de café verde y procesado en 2025 ascendió a </w:t>
      </w:r>
      <w:r w:rsidRPr="00AD1969">
        <w:rPr>
          <w:b/>
          <w:bCs/>
          <w:lang w:val="es-DO"/>
        </w:rPr>
        <w:t>121,441.59 quintales</w:t>
      </w:r>
      <w:r w:rsidRPr="00AD1969">
        <w:rPr>
          <w:lang w:val="es-DO"/>
        </w:rPr>
        <w:t xml:space="preserve">, generando divisas por </w:t>
      </w:r>
      <w:r w:rsidRPr="00AD1969">
        <w:rPr>
          <w:b/>
          <w:bCs/>
          <w:lang w:val="es-DO"/>
        </w:rPr>
        <w:t>US$48,013,563.19</w:t>
      </w:r>
      <w:r w:rsidRPr="00AD1969">
        <w:rPr>
          <w:lang w:val="es-DO"/>
        </w:rPr>
        <w:t>.</w:t>
      </w:r>
      <w:r w:rsidRPr="00AD1969">
        <w:rPr>
          <w:lang w:val="es-DO"/>
        </w:rPr>
        <w:br/>
        <w:t xml:space="preserve">El </w:t>
      </w:r>
      <w:r w:rsidRPr="00AD1969">
        <w:rPr>
          <w:b/>
          <w:bCs/>
          <w:lang w:val="es-DO"/>
        </w:rPr>
        <w:t>precio promedio en bolsa</w:t>
      </w:r>
      <w:r w:rsidRPr="00AD1969">
        <w:rPr>
          <w:lang w:val="es-DO"/>
        </w:rPr>
        <w:t xml:space="preserve"> durante el año fue de </w:t>
      </w:r>
      <w:r w:rsidRPr="00AD1969">
        <w:rPr>
          <w:b/>
          <w:bCs/>
          <w:lang w:val="es-DO"/>
        </w:rPr>
        <w:t>US$338.22</w:t>
      </w:r>
      <w:r w:rsidRPr="00AD1969">
        <w:rPr>
          <w:lang w:val="es-DO"/>
        </w:rPr>
        <w:t>.</w:t>
      </w:r>
      <w:r w:rsidRPr="00AD1969">
        <w:rPr>
          <w:lang w:val="es-DO"/>
        </w:rPr>
        <w:br/>
      </w:r>
      <w:r w:rsidRPr="00AD1969">
        <w:rPr>
          <w:lang w:val="es-DO"/>
        </w:rPr>
        <w:lastRenderedPageBreak/>
        <w:t xml:space="preserve">El </w:t>
      </w:r>
      <w:r w:rsidRPr="00AD1969">
        <w:rPr>
          <w:b/>
          <w:bCs/>
          <w:lang w:val="es-DO"/>
        </w:rPr>
        <w:t>precio promedio pagado a los caficultores a nivel de finca</w:t>
      </w:r>
      <w:r w:rsidRPr="00AD1969">
        <w:rPr>
          <w:lang w:val="es-DO"/>
        </w:rPr>
        <w:t xml:space="preserve"> se situó en </w:t>
      </w:r>
      <w:r w:rsidRPr="00AD1969">
        <w:rPr>
          <w:b/>
          <w:bCs/>
          <w:lang w:val="es-DO"/>
        </w:rPr>
        <w:t>RD$19,805.62 por cada 50 kilos pilado sin trillar</w:t>
      </w:r>
      <w:r w:rsidRPr="00AD1969">
        <w:rPr>
          <w:lang w:val="es-DO"/>
        </w:rPr>
        <w:t>.</w:t>
      </w:r>
    </w:p>
    <w:p w14:paraId="3126B88A" w14:textId="77777777" w:rsidR="00AD1969" w:rsidRPr="00AD1969" w:rsidRDefault="00AD1969" w:rsidP="00AD1969">
      <w:pPr>
        <w:spacing w:line="360" w:lineRule="auto"/>
        <w:jc w:val="both"/>
        <w:rPr>
          <w:lang w:val="es-DO"/>
        </w:rPr>
      </w:pPr>
      <w:r w:rsidRPr="00AD1969">
        <w:rPr>
          <w:lang w:val="es-DO"/>
        </w:rPr>
        <w:t xml:space="preserve">El </w:t>
      </w:r>
      <w:r w:rsidRPr="00AD1969">
        <w:rPr>
          <w:b/>
          <w:bCs/>
          <w:lang w:val="es-DO"/>
        </w:rPr>
        <w:t>precio promedio del café exportado</w:t>
      </w:r>
      <w:r w:rsidRPr="00AD1969">
        <w:rPr>
          <w:lang w:val="es-DO"/>
        </w:rPr>
        <w:t>, según tipo, fue el siguiente:</w:t>
      </w:r>
    </w:p>
    <w:p w14:paraId="35824AFE" w14:textId="77777777" w:rsidR="00AD1969" w:rsidRPr="00AD1969" w:rsidRDefault="00AD1969" w:rsidP="00BC7FDB">
      <w:pPr>
        <w:numPr>
          <w:ilvl w:val="0"/>
          <w:numId w:val="10"/>
        </w:numPr>
        <w:spacing w:line="360" w:lineRule="auto"/>
        <w:jc w:val="both"/>
        <w:rPr>
          <w:lang w:val="es-DO"/>
        </w:rPr>
      </w:pPr>
      <w:r w:rsidRPr="00AD1969">
        <w:rPr>
          <w:b/>
          <w:bCs/>
          <w:lang w:val="es-DO"/>
        </w:rPr>
        <w:t>Café tipo Cibao Altura / Juncalito:</w:t>
      </w:r>
      <w:r w:rsidRPr="00AD1969">
        <w:rPr>
          <w:lang w:val="es-DO"/>
        </w:rPr>
        <w:t xml:space="preserve"> USD </w:t>
      </w:r>
      <w:r w:rsidRPr="00AD1969">
        <w:rPr>
          <w:b/>
          <w:bCs/>
          <w:lang w:val="es-DO"/>
        </w:rPr>
        <w:t>446.45</w:t>
      </w:r>
    </w:p>
    <w:p w14:paraId="6283C957" w14:textId="77777777" w:rsidR="00AD1969" w:rsidRPr="00AD1969" w:rsidRDefault="00AD1969" w:rsidP="00BC7FDB">
      <w:pPr>
        <w:numPr>
          <w:ilvl w:val="0"/>
          <w:numId w:val="10"/>
        </w:numPr>
        <w:spacing w:line="360" w:lineRule="auto"/>
        <w:jc w:val="both"/>
        <w:rPr>
          <w:lang w:val="es-DO"/>
        </w:rPr>
      </w:pPr>
      <w:r w:rsidRPr="00AD1969">
        <w:rPr>
          <w:b/>
          <w:bCs/>
          <w:lang w:val="es-DO"/>
        </w:rPr>
        <w:t>Café tipo Barahona:</w:t>
      </w:r>
      <w:r w:rsidRPr="00AD1969">
        <w:rPr>
          <w:lang w:val="es-DO"/>
        </w:rPr>
        <w:t xml:space="preserve"> USD </w:t>
      </w:r>
      <w:r w:rsidRPr="00AD1969">
        <w:rPr>
          <w:b/>
          <w:bCs/>
          <w:lang w:val="es-DO"/>
        </w:rPr>
        <w:t>429.35</w:t>
      </w:r>
    </w:p>
    <w:p w14:paraId="74CFEAFD" w14:textId="77777777" w:rsidR="00AD1969" w:rsidRPr="00195C21" w:rsidRDefault="00AD1969" w:rsidP="00BC7FDB">
      <w:pPr>
        <w:numPr>
          <w:ilvl w:val="0"/>
          <w:numId w:val="10"/>
        </w:numPr>
        <w:spacing w:line="360" w:lineRule="auto"/>
        <w:jc w:val="both"/>
        <w:rPr>
          <w:lang w:val="es-DO"/>
        </w:rPr>
      </w:pPr>
      <w:r w:rsidRPr="00AD1969">
        <w:rPr>
          <w:b/>
          <w:bCs/>
          <w:lang w:val="es-DO"/>
        </w:rPr>
        <w:t xml:space="preserve">Café tipo </w:t>
      </w:r>
      <w:proofErr w:type="spellStart"/>
      <w:r w:rsidRPr="00AD1969">
        <w:rPr>
          <w:b/>
          <w:bCs/>
          <w:lang w:val="es-DO"/>
        </w:rPr>
        <w:t>Ocoa</w:t>
      </w:r>
      <w:proofErr w:type="spellEnd"/>
      <w:r w:rsidRPr="00AD1969">
        <w:rPr>
          <w:b/>
          <w:bCs/>
          <w:lang w:val="es-DO"/>
        </w:rPr>
        <w:t>:</w:t>
      </w:r>
      <w:r w:rsidRPr="00AD1969">
        <w:rPr>
          <w:lang w:val="es-DO"/>
        </w:rPr>
        <w:t xml:space="preserve"> USD </w:t>
      </w:r>
      <w:r w:rsidRPr="00AD1969">
        <w:rPr>
          <w:b/>
          <w:bCs/>
          <w:lang w:val="es-DO"/>
        </w:rPr>
        <w:t>315.44</w:t>
      </w:r>
    </w:p>
    <w:p w14:paraId="20956864" w14:textId="2E2B21B4" w:rsidR="00195C21" w:rsidRPr="003B3974" w:rsidRDefault="00195C21" w:rsidP="00195C21">
      <w:pPr>
        <w:spacing w:line="360" w:lineRule="auto"/>
        <w:ind w:left="720"/>
        <w:jc w:val="both"/>
        <w:rPr>
          <w:lang w:val="es-DO"/>
        </w:rPr>
      </w:pPr>
      <w:r w:rsidRPr="003B3974">
        <w:rPr>
          <w:noProof/>
        </w:rPr>
        <w:drawing>
          <wp:anchor distT="0" distB="0" distL="114300" distR="114300" simplePos="0" relativeHeight="251666455" behindDoc="1" locked="0" layoutInCell="1" allowOverlap="1" wp14:anchorId="5976279E" wp14:editId="24DAB71C">
            <wp:simplePos x="0" y="0"/>
            <wp:positionH relativeFrom="column">
              <wp:posOffset>0</wp:posOffset>
            </wp:positionH>
            <wp:positionV relativeFrom="paragraph">
              <wp:posOffset>361315</wp:posOffset>
            </wp:positionV>
            <wp:extent cx="5029200" cy="2701925"/>
            <wp:effectExtent l="0" t="0" r="0" b="3175"/>
            <wp:wrapTight wrapText="bothSides">
              <wp:wrapPolygon edited="0">
                <wp:start x="0" y="0"/>
                <wp:lineTo x="0" y="21473"/>
                <wp:lineTo x="21518" y="21473"/>
                <wp:lineTo x="21518" y="0"/>
                <wp:lineTo x="0" y="0"/>
              </wp:wrapPolygon>
            </wp:wrapTight>
            <wp:docPr id="2045078202" name="Gráfico 1">
              <a:extLst xmlns:a="http://schemas.openxmlformats.org/drawingml/2006/main">
                <a:ext uri="{FF2B5EF4-FFF2-40B4-BE49-F238E27FC236}">
                  <a16:creationId xmlns:a16="http://schemas.microsoft.com/office/drawing/2014/main" id="{F41BC048-089F-4C64-9C40-938568DE580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r w:rsidR="001A5567" w:rsidRPr="003B3974">
        <w:rPr>
          <w:lang w:val="es-DO"/>
        </w:rPr>
        <w:t xml:space="preserve">Gráfico 1: </w:t>
      </w:r>
      <w:r w:rsidR="003B3974" w:rsidRPr="003B3974">
        <w:rPr>
          <w:lang w:val="es-DO"/>
        </w:rPr>
        <w:t xml:space="preserve">Volumen de exportaciones de café </w:t>
      </w:r>
    </w:p>
    <w:p w14:paraId="31071B2D" w14:textId="77777777" w:rsidR="00A42D1A" w:rsidRPr="002474EC" w:rsidRDefault="00A42D1A" w:rsidP="00A42D1A">
      <w:pPr>
        <w:spacing w:line="360" w:lineRule="auto"/>
        <w:jc w:val="both"/>
        <w:rPr>
          <w:b/>
          <w:bCs/>
          <w:lang w:val="es-DO"/>
        </w:rPr>
      </w:pPr>
      <w:r w:rsidRPr="002474EC">
        <w:rPr>
          <w:b/>
          <w:bCs/>
          <w:lang w:val="es-DO"/>
        </w:rPr>
        <w:t>Participación en Ferias</w:t>
      </w:r>
    </w:p>
    <w:p w14:paraId="7911084A" w14:textId="77777777" w:rsidR="00DC06AA" w:rsidRPr="00DC06AA" w:rsidRDefault="00DC06AA" w:rsidP="00DC06AA">
      <w:pPr>
        <w:spacing w:line="360" w:lineRule="auto"/>
        <w:ind w:left="720"/>
        <w:jc w:val="both"/>
        <w:rPr>
          <w:lang w:val="es-DO"/>
        </w:rPr>
      </w:pPr>
      <w:r w:rsidRPr="00DC06AA">
        <w:rPr>
          <w:lang w:val="es-DO"/>
        </w:rPr>
        <w:t xml:space="preserve">En cumplimiento del producto </w:t>
      </w:r>
      <w:r w:rsidRPr="00DC06AA">
        <w:rPr>
          <w:i/>
          <w:iCs/>
          <w:lang w:val="es-DO"/>
        </w:rPr>
        <w:t>“Ferias Nacionales”</w:t>
      </w:r>
      <w:r w:rsidRPr="00DC06AA">
        <w:rPr>
          <w:lang w:val="es-DO"/>
        </w:rPr>
        <w:t xml:space="preserve"> establecido en el POA 2025, el Departamento de Mercados y Certificación, en coordinación con otras dependencias institucionales, llevó a cabo el montaje y la organización de varios stands para la participación del INDOCAFE en diversas actividades feriales.</w:t>
      </w:r>
    </w:p>
    <w:p w14:paraId="1D77FB0B" w14:textId="24DEB153" w:rsidR="00DC06AA" w:rsidRDefault="00DC06AA" w:rsidP="00BC7FDB">
      <w:pPr>
        <w:numPr>
          <w:ilvl w:val="0"/>
          <w:numId w:val="5"/>
        </w:numPr>
        <w:spacing w:line="360" w:lineRule="auto"/>
        <w:rPr>
          <w:lang w:val="es-DO"/>
        </w:rPr>
      </w:pPr>
      <w:r w:rsidRPr="00D7219C">
        <w:rPr>
          <w:b/>
          <w:bCs/>
          <w:lang w:val="es-DO"/>
        </w:rPr>
        <w:t>Festival Paraíso 2025</w:t>
      </w:r>
      <w:r w:rsidRPr="00035BDB">
        <w:rPr>
          <w:b/>
          <w:bCs/>
          <w:lang w:val="es-DO"/>
        </w:rPr>
        <w:br/>
      </w:r>
      <w:r w:rsidRPr="00035BDB">
        <w:rPr>
          <w:lang w:val="es-DO"/>
        </w:rPr>
        <w:t>Evento celebrado del 21 al 26 de enero de 2025 en el municipio de Paraíso, Barahona.</w:t>
      </w:r>
    </w:p>
    <w:p w14:paraId="0065EE79" w14:textId="05B46E4B" w:rsidR="00AE55C4" w:rsidRDefault="00AE55C4" w:rsidP="00BC7FDB">
      <w:pPr>
        <w:pStyle w:val="Prrafodelista"/>
        <w:numPr>
          <w:ilvl w:val="0"/>
          <w:numId w:val="5"/>
        </w:numPr>
        <w:spacing w:before="120"/>
        <w:jc w:val="both"/>
        <w:rPr>
          <w:rFonts w:ascii="Times New Roman" w:hAnsi="Times New Roman" w:cs="Times New Roman"/>
          <w:color w:val="767171"/>
          <w:spacing w:val="20"/>
          <w:sz w:val="24"/>
          <w:szCs w:val="24"/>
          <w:lang w:val="es-DO"/>
        </w:rPr>
      </w:pPr>
      <w:r w:rsidRPr="0096244D">
        <w:rPr>
          <w:rFonts w:ascii="Times New Roman" w:hAnsi="Times New Roman" w:cs="Times New Roman"/>
          <w:color w:val="767171"/>
          <w:spacing w:val="20"/>
          <w:sz w:val="24"/>
          <w:szCs w:val="24"/>
          <w:lang w:val="es-DO"/>
        </w:rPr>
        <w:lastRenderedPageBreak/>
        <w:t>Feria Agropecuaria Nacional 2025: Celebrada durante los días del 21 al 30 de marzo del corriente año en la Ciudad Ganadera.</w:t>
      </w:r>
    </w:p>
    <w:p w14:paraId="31D47751" w14:textId="66E5BC00" w:rsidR="005F5256" w:rsidRPr="0096244D" w:rsidRDefault="005F5256" w:rsidP="00BC7FDB">
      <w:pPr>
        <w:pStyle w:val="Prrafodelista"/>
        <w:numPr>
          <w:ilvl w:val="0"/>
          <w:numId w:val="5"/>
        </w:numPr>
        <w:spacing w:before="120"/>
        <w:jc w:val="both"/>
        <w:rPr>
          <w:rFonts w:ascii="Times New Roman" w:hAnsi="Times New Roman" w:cs="Times New Roman"/>
          <w:color w:val="767171"/>
          <w:spacing w:val="20"/>
          <w:sz w:val="24"/>
          <w:szCs w:val="24"/>
          <w:lang w:val="es-DO"/>
        </w:rPr>
      </w:pPr>
    </w:p>
    <w:p w14:paraId="1ED5C34C" w14:textId="77777777" w:rsidR="00587C84" w:rsidRDefault="00355D4A" w:rsidP="00B12E28">
      <w:pPr>
        <w:keepNext/>
        <w:spacing w:after="0" w:line="360" w:lineRule="auto"/>
        <w:ind w:left="720"/>
        <w:jc w:val="center"/>
      </w:pPr>
      <w:r w:rsidRPr="00856739">
        <w:rPr>
          <w:rFonts w:asciiTheme="majorHAnsi" w:hAnsiTheme="majorHAnsi"/>
          <w:noProof/>
        </w:rPr>
        <w:drawing>
          <wp:inline distT="0" distB="0" distL="0" distR="0" wp14:anchorId="2FF10731" wp14:editId="47EA2410">
            <wp:extent cx="3368040" cy="2660415"/>
            <wp:effectExtent l="0" t="0" r="3810" b="6985"/>
            <wp:docPr id="1649273168" name="Imagen 3" descr="EN VIVO | Feria Agropecuaria Nacional 2025 (DIGERA) @digera_rd  #FeriaAgropecuaria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N VIVO | Feria Agropecuaria Nacional 2025 (DIGERA) @digera_rd  #FeriaAgropecuaria202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387886" cy="2676091"/>
                    </a:xfrm>
                    <a:prstGeom prst="rect">
                      <a:avLst/>
                    </a:prstGeom>
                    <a:noFill/>
                    <a:ln>
                      <a:noFill/>
                    </a:ln>
                  </pic:spPr>
                </pic:pic>
              </a:graphicData>
            </a:graphic>
          </wp:inline>
        </w:drawing>
      </w:r>
    </w:p>
    <w:p w14:paraId="04DA1B31" w14:textId="4EE88389" w:rsidR="002760BF" w:rsidRDefault="0052279B" w:rsidP="00B12E28">
      <w:pPr>
        <w:pStyle w:val="Descripcin"/>
        <w:spacing w:after="0"/>
        <w:jc w:val="center"/>
        <w:rPr>
          <w:lang w:val="es-DO"/>
        </w:rPr>
      </w:pPr>
      <w:fldSimple w:instr=" SEQ Ilustración \* ARABIC ">
        <w:r>
          <w:rPr>
            <w:noProof/>
          </w:rPr>
          <w:t>1</w:t>
        </w:r>
      </w:fldSimple>
      <w:r w:rsidR="00587C84">
        <w:t>Imagen 1</w:t>
      </w:r>
    </w:p>
    <w:p w14:paraId="08A299DF" w14:textId="77777777" w:rsidR="007F4A9A" w:rsidRDefault="007F4A9A" w:rsidP="00AE55C4">
      <w:pPr>
        <w:spacing w:line="360" w:lineRule="auto"/>
        <w:ind w:left="720"/>
        <w:rPr>
          <w:lang w:val="es-DO"/>
        </w:rPr>
      </w:pPr>
    </w:p>
    <w:p w14:paraId="4BBBBFE0" w14:textId="77777777" w:rsidR="00B12E28" w:rsidRDefault="00AB342A" w:rsidP="0090128E">
      <w:pPr>
        <w:keepNext/>
        <w:spacing w:after="0" w:line="360" w:lineRule="auto"/>
        <w:ind w:left="720"/>
        <w:jc w:val="center"/>
      </w:pPr>
      <w:r w:rsidRPr="00856739">
        <w:rPr>
          <w:rFonts w:asciiTheme="majorHAnsi" w:hAnsiTheme="majorHAnsi"/>
          <w:noProof/>
        </w:rPr>
        <w:drawing>
          <wp:inline distT="0" distB="0" distL="0" distR="0" wp14:anchorId="3B4A1BDA" wp14:editId="251B5C34">
            <wp:extent cx="3421380" cy="2566035"/>
            <wp:effectExtent l="0" t="0" r="7620" b="5715"/>
            <wp:docPr id="513443368" name="Imagen 4" descr="Así concluyó la participación del stand de INDOCAFE, en la Feria  Agropecuaria Nacional 2024-2025, con la asistencia de cientos de  visitantes, donde pudieron persivir el aroma y el sabor del café dominic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sí concluyó la participación del stand de INDOCAFE, en la Feria  Agropecuaria Nacional 2024-2025, con la asistencia de cientos de  visitantes, donde pudieron persivir el aroma y el sabor del café dominicano."/>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421380" cy="2566035"/>
                    </a:xfrm>
                    <a:prstGeom prst="rect">
                      <a:avLst/>
                    </a:prstGeom>
                    <a:noFill/>
                    <a:ln>
                      <a:noFill/>
                    </a:ln>
                  </pic:spPr>
                </pic:pic>
              </a:graphicData>
            </a:graphic>
          </wp:inline>
        </w:drawing>
      </w:r>
    </w:p>
    <w:p w14:paraId="2898B90E" w14:textId="3665F0FD" w:rsidR="007F4A9A" w:rsidRDefault="00B12E28" w:rsidP="0090128E">
      <w:pPr>
        <w:pStyle w:val="Descripcin"/>
        <w:spacing w:after="0"/>
        <w:jc w:val="center"/>
        <w:rPr>
          <w:lang w:val="es-DO"/>
        </w:rPr>
      </w:pPr>
      <w:r>
        <w:t xml:space="preserve">Foto </w:t>
      </w:r>
      <w:fldSimple w:instr=" SEQ Ilustración \* ARABIC ">
        <w:r w:rsidR="0052279B">
          <w:rPr>
            <w:noProof/>
          </w:rPr>
          <w:t>2</w:t>
        </w:r>
      </w:fldSimple>
      <w:r w:rsidR="0090128E">
        <w:t xml:space="preserve">: Aeria </w:t>
      </w:r>
      <w:proofErr w:type="spellStart"/>
      <w:r w:rsidR="0090128E">
        <w:t>Agropecuaria</w:t>
      </w:r>
      <w:proofErr w:type="spellEnd"/>
      <w:r w:rsidR="0090128E">
        <w:t xml:space="preserve"> Nacional</w:t>
      </w:r>
    </w:p>
    <w:p w14:paraId="31626D73" w14:textId="77777777" w:rsidR="00A1493B" w:rsidRDefault="00A1493B" w:rsidP="00AB342A">
      <w:pPr>
        <w:spacing w:line="360" w:lineRule="auto"/>
        <w:ind w:left="720"/>
        <w:jc w:val="center"/>
        <w:rPr>
          <w:lang w:val="es-DO"/>
        </w:rPr>
      </w:pPr>
    </w:p>
    <w:p w14:paraId="2E2A8981" w14:textId="38EA4741" w:rsidR="00A1493B" w:rsidRPr="00CA04B4" w:rsidRDefault="00A1493B" w:rsidP="00BC7FDB">
      <w:pPr>
        <w:numPr>
          <w:ilvl w:val="0"/>
          <w:numId w:val="5"/>
        </w:numPr>
        <w:spacing w:line="360" w:lineRule="auto"/>
        <w:jc w:val="both"/>
        <w:rPr>
          <w:lang w:val="es-DO"/>
        </w:rPr>
      </w:pPr>
      <w:r w:rsidRPr="00A1493B">
        <w:rPr>
          <w:rFonts w:asciiTheme="majorHAnsi" w:eastAsia="Batang" w:hAnsiTheme="majorHAnsi" w:cstheme="minorHAnsi"/>
          <w:color w:val="000000"/>
          <w:lang w:val="es-DO"/>
        </w:rPr>
        <w:t>XXIX Feria Ecoturística y de Producción Villa Altagracia 2025, a celebrada durante los días del 13 al 23 de noviembre</w:t>
      </w:r>
      <w:r w:rsidR="00CA04B4">
        <w:rPr>
          <w:rFonts w:asciiTheme="majorHAnsi" w:eastAsia="Batang" w:hAnsiTheme="majorHAnsi" w:cstheme="minorHAnsi"/>
          <w:color w:val="000000"/>
          <w:lang w:val="es-DO"/>
        </w:rPr>
        <w:t>.</w:t>
      </w:r>
    </w:p>
    <w:p w14:paraId="10DA097F" w14:textId="77777777" w:rsidR="00BA0A50" w:rsidRDefault="00A859DC" w:rsidP="00DB165B">
      <w:pPr>
        <w:keepNext/>
        <w:spacing w:after="0" w:line="360" w:lineRule="auto"/>
        <w:ind w:left="720"/>
        <w:jc w:val="center"/>
      </w:pPr>
      <w:r w:rsidRPr="00856739">
        <w:rPr>
          <w:rFonts w:asciiTheme="majorHAnsi" w:hAnsiTheme="majorHAnsi"/>
          <w:noProof/>
        </w:rPr>
        <w:lastRenderedPageBreak/>
        <w:drawing>
          <wp:inline distT="0" distB="0" distL="0" distR="0" wp14:anchorId="32B72941" wp14:editId="09CE3C40">
            <wp:extent cx="3260844" cy="2063547"/>
            <wp:effectExtent l="0" t="0" r="0" b="0"/>
            <wp:docPr id="1257437218" name="Imagen 11" descr="Anuncian Feria Ecoturística en Villa Altagracia - Ojal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Anuncian Feria Ecoturística en Villa Altagracia - Ojalá"/>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286136" cy="2079552"/>
                    </a:xfrm>
                    <a:prstGeom prst="rect">
                      <a:avLst/>
                    </a:prstGeom>
                    <a:noFill/>
                    <a:ln>
                      <a:noFill/>
                    </a:ln>
                  </pic:spPr>
                </pic:pic>
              </a:graphicData>
            </a:graphic>
          </wp:inline>
        </w:drawing>
      </w:r>
    </w:p>
    <w:p w14:paraId="6A426305" w14:textId="399C77B4" w:rsidR="00CA04B4" w:rsidRPr="00DB165B" w:rsidRDefault="00BA0A50" w:rsidP="00DB165B">
      <w:pPr>
        <w:pStyle w:val="Descripcin"/>
        <w:spacing w:after="0"/>
        <w:jc w:val="center"/>
        <w:rPr>
          <w:lang w:val="es-DO"/>
        </w:rPr>
      </w:pPr>
      <w:r w:rsidRPr="00DB165B">
        <w:rPr>
          <w:lang w:val="es-DO"/>
        </w:rPr>
        <w:t>Imagen 2: feria</w:t>
      </w:r>
      <w:r w:rsidR="00DB165B" w:rsidRPr="00DB165B">
        <w:rPr>
          <w:lang w:val="es-DO"/>
        </w:rPr>
        <w:t xml:space="preserve"> nacional Eco</w:t>
      </w:r>
      <w:r w:rsidR="00DB165B">
        <w:rPr>
          <w:lang w:val="es-DO"/>
        </w:rPr>
        <w:t>turística</w:t>
      </w:r>
    </w:p>
    <w:p w14:paraId="1A15B8BB" w14:textId="600DCC43" w:rsidR="004366E8" w:rsidRDefault="004366E8" w:rsidP="00BF5D81">
      <w:pPr>
        <w:keepNext/>
        <w:spacing w:after="0" w:line="360" w:lineRule="auto"/>
        <w:ind w:left="720"/>
        <w:jc w:val="center"/>
      </w:pPr>
    </w:p>
    <w:p w14:paraId="25D02456" w14:textId="16499C57" w:rsidR="00C3676C" w:rsidRDefault="00C3676C" w:rsidP="00BF5D81">
      <w:pPr>
        <w:keepNext/>
        <w:spacing w:after="0" w:line="360" w:lineRule="auto"/>
        <w:ind w:left="720"/>
        <w:jc w:val="center"/>
      </w:pPr>
      <w:r w:rsidRPr="00856739">
        <w:rPr>
          <w:rFonts w:asciiTheme="majorHAnsi" w:hAnsiTheme="majorHAnsi"/>
          <w:b/>
          <w:bCs/>
          <w:noProof/>
        </w:rPr>
        <w:drawing>
          <wp:inline distT="0" distB="0" distL="0" distR="0" wp14:anchorId="20FF6929" wp14:editId="0171FC2D">
            <wp:extent cx="3027680" cy="2270760"/>
            <wp:effectExtent l="0" t="0" r="1270" b="0"/>
            <wp:docPr id="1518954033" name="Imagen 14" descr="Un grupo de personas de pie sobre superficie terros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954033" name="Imagen 14" descr="Un grupo de personas de pie sobre superficie terrosa&#10;&#10;El contenido generado por IA puede ser incorrecto."/>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027680" cy="2270760"/>
                    </a:xfrm>
                    <a:prstGeom prst="rect">
                      <a:avLst/>
                    </a:prstGeom>
                    <a:noFill/>
                  </pic:spPr>
                </pic:pic>
              </a:graphicData>
            </a:graphic>
          </wp:inline>
        </w:drawing>
      </w:r>
    </w:p>
    <w:p w14:paraId="11650343" w14:textId="78B10926" w:rsidR="00A859DC" w:rsidRDefault="00BF5D81" w:rsidP="00BF5D81">
      <w:pPr>
        <w:pStyle w:val="Descripcin"/>
        <w:spacing w:after="0"/>
        <w:jc w:val="center"/>
        <w:rPr>
          <w:lang w:val="es-DO"/>
        </w:rPr>
      </w:pPr>
      <w:r>
        <w:rPr>
          <w:lang w:val="es-DO"/>
        </w:rPr>
        <w:t xml:space="preserve">         </w:t>
      </w:r>
      <w:r w:rsidR="004366E8" w:rsidRPr="00420CD5">
        <w:rPr>
          <w:lang w:val="es-DO"/>
        </w:rPr>
        <w:t xml:space="preserve">Foto </w:t>
      </w:r>
      <w:r w:rsidR="004366E8">
        <w:fldChar w:fldCharType="begin"/>
      </w:r>
      <w:r w:rsidR="004366E8" w:rsidRPr="00420CD5">
        <w:rPr>
          <w:lang w:val="es-DO"/>
        </w:rPr>
        <w:instrText xml:space="preserve"> SEQ Ilustración \* ARABIC </w:instrText>
      </w:r>
      <w:r w:rsidR="004366E8">
        <w:fldChar w:fldCharType="separate"/>
      </w:r>
      <w:r w:rsidR="0052279B">
        <w:rPr>
          <w:noProof/>
          <w:lang w:val="es-DO"/>
        </w:rPr>
        <w:t>3</w:t>
      </w:r>
      <w:r w:rsidR="004366E8">
        <w:fldChar w:fldCharType="end"/>
      </w:r>
      <w:r w:rsidR="00420CD5" w:rsidRPr="00420CD5">
        <w:rPr>
          <w:lang w:val="es-DO"/>
        </w:rPr>
        <w:t>: Módulo de INDOCAFE F</w:t>
      </w:r>
      <w:r w:rsidR="00420CD5">
        <w:rPr>
          <w:lang w:val="es-DO"/>
        </w:rPr>
        <w:t xml:space="preserve">eria Ecoturística </w:t>
      </w:r>
    </w:p>
    <w:p w14:paraId="59B7A58E" w14:textId="77777777" w:rsidR="00BF5D81" w:rsidRPr="00BF5D81" w:rsidRDefault="00BF5D81" w:rsidP="00BF5D81">
      <w:pPr>
        <w:rPr>
          <w:lang w:val="es-DO"/>
        </w:rPr>
      </w:pPr>
    </w:p>
    <w:p w14:paraId="3EF9B57D" w14:textId="77777777" w:rsidR="00B01AE3" w:rsidRPr="00B01AE3" w:rsidRDefault="00B01AE3" w:rsidP="00B01AE3">
      <w:pPr>
        <w:spacing w:line="360" w:lineRule="auto"/>
        <w:ind w:left="720"/>
        <w:jc w:val="both"/>
        <w:rPr>
          <w:b/>
          <w:bCs/>
          <w:lang w:val="es-DO"/>
        </w:rPr>
      </w:pPr>
      <w:r w:rsidRPr="00B01AE3">
        <w:rPr>
          <w:b/>
          <w:bCs/>
          <w:lang w:val="es-DO"/>
        </w:rPr>
        <w:t>Ferias Internacionales</w:t>
      </w:r>
    </w:p>
    <w:p w14:paraId="0CB45D98" w14:textId="77777777" w:rsidR="00B01AE3" w:rsidRPr="00B01AE3" w:rsidRDefault="00B01AE3" w:rsidP="00B502EA">
      <w:pPr>
        <w:spacing w:line="360" w:lineRule="auto"/>
        <w:jc w:val="both"/>
        <w:rPr>
          <w:lang w:val="es-DO"/>
        </w:rPr>
      </w:pPr>
      <w:r w:rsidRPr="00B01AE3">
        <w:rPr>
          <w:lang w:val="es-DO"/>
        </w:rPr>
        <w:t xml:space="preserve">En el mes de abril, la República Dominicana participó en la </w:t>
      </w:r>
      <w:r w:rsidRPr="00B01AE3">
        <w:rPr>
          <w:b/>
          <w:bCs/>
          <w:lang w:val="es-DO"/>
        </w:rPr>
        <w:t xml:space="preserve">Specialty </w:t>
      </w:r>
      <w:proofErr w:type="spellStart"/>
      <w:r w:rsidRPr="00B01AE3">
        <w:rPr>
          <w:b/>
          <w:bCs/>
          <w:lang w:val="es-DO"/>
        </w:rPr>
        <w:t>Coffee</w:t>
      </w:r>
      <w:proofErr w:type="spellEnd"/>
      <w:r w:rsidRPr="00B01AE3">
        <w:rPr>
          <w:b/>
          <w:bCs/>
          <w:lang w:val="es-DO"/>
        </w:rPr>
        <w:t xml:space="preserve"> Expo 2025</w:t>
      </w:r>
      <w:r w:rsidRPr="00B01AE3">
        <w:rPr>
          <w:lang w:val="es-DO"/>
        </w:rPr>
        <w:t xml:space="preserve">, celebrada del </w:t>
      </w:r>
      <w:r w:rsidRPr="00B01AE3">
        <w:rPr>
          <w:b/>
          <w:bCs/>
          <w:lang w:val="es-DO"/>
        </w:rPr>
        <w:t>25 al 27 de abril de 2025</w:t>
      </w:r>
      <w:r w:rsidRPr="00B01AE3">
        <w:rPr>
          <w:lang w:val="es-DO"/>
        </w:rPr>
        <w:t xml:space="preserve"> en la ciudad de </w:t>
      </w:r>
      <w:r w:rsidRPr="00B01AE3">
        <w:rPr>
          <w:b/>
          <w:bCs/>
          <w:lang w:val="es-DO"/>
        </w:rPr>
        <w:t>Houston, Texas, EE. UU.</w:t>
      </w:r>
      <w:r w:rsidRPr="00B01AE3">
        <w:rPr>
          <w:lang w:val="es-DO"/>
        </w:rPr>
        <w:t xml:space="preserve">. En esta ocasión, el Instituto Dominicano del Café (INDOCAFE), en coordinación con </w:t>
      </w:r>
      <w:proofErr w:type="spellStart"/>
      <w:r w:rsidRPr="00B01AE3">
        <w:rPr>
          <w:b/>
          <w:bCs/>
          <w:lang w:val="es-DO"/>
        </w:rPr>
        <w:t>ProDominicana</w:t>
      </w:r>
      <w:proofErr w:type="spellEnd"/>
      <w:r w:rsidRPr="00B01AE3">
        <w:rPr>
          <w:lang w:val="es-DO"/>
        </w:rPr>
        <w:t xml:space="preserve">, llevó a cabo el montaje de un </w:t>
      </w:r>
      <w:r w:rsidRPr="00B01AE3">
        <w:rPr>
          <w:b/>
          <w:bCs/>
          <w:lang w:val="es-DO"/>
        </w:rPr>
        <w:t>stand Marca País</w:t>
      </w:r>
      <w:r w:rsidRPr="00B01AE3">
        <w:rPr>
          <w:lang w:val="es-DO"/>
        </w:rPr>
        <w:t>, utilizado por los miembros de la delegación dominicana para exhibir una amplia variedad de cafés producidos en el país.</w:t>
      </w:r>
    </w:p>
    <w:p w14:paraId="729DC3CD" w14:textId="77777777" w:rsidR="00660C94" w:rsidRDefault="00B01AE3" w:rsidP="00B502EA">
      <w:pPr>
        <w:spacing w:line="360" w:lineRule="auto"/>
        <w:jc w:val="both"/>
        <w:rPr>
          <w:lang w:val="es-DO"/>
        </w:rPr>
      </w:pPr>
      <w:r w:rsidRPr="00B01AE3">
        <w:rPr>
          <w:lang w:val="es-DO"/>
        </w:rPr>
        <w:t xml:space="preserve">La delegación estuvo compuesta por representantes de diversas empresas cafetaleras </w:t>
      </w:r>
      <w:r w:rsidRPr="00B01AE3">
        <w:rPr>
          <w:lang w:val="es-DO"/>
        </w:rPr>
        <w:lastRenderedPageBreak/>
        <w:t xml:space="preserve">que integran la cadena de valor del café dominicano, entre ellas: </w:t>
      </w:r>
      <w:proofErr w:type="spellStart"/>
      <w:r w:rsidRPr="00B01AE3">
        <w:rPr>
          <w:b/>
          <w:bCs/>
          <w:lang w:val="es-DO"/>
        </w:rPr>
        <w:t>Spirit</w:t>
      </w:r>
      <w:proofErr w:type="spellEnd"/>
      <w:r w:rsidRPr="00B01AE3">
        <w:rPr>
          <w:b/>
          <w:bCs/>
          <w:lang w:val="es-DO"/>
        </w:rPr>
        <w:t xml:space="preserve"> Mountain, Finca </w:t>
      </w:r>
      <w:proofErr w:type="spellStart"/>
      <w:r w:rsidRPr="00B01AE3">
        <w:rPr>
          <w:b/>
          <w:bCs/>
          <w:lang w:val="es-DO"/>
        </w:rPr>
        <w:t>Dulcikafe</w:t>
      </w:r>
      <w:proofErr w:type="spellEnd"/>
      <w:r w:rsidRPr="00B01AE3">
        <w:rPr>
          <w:b/>
          <w:bCs/>
          <w:lang w:val="es-DO"/>
        </w:rPr>
        <w:t>, Café Don Alfredo, Café Samir, Café Bella Aldea, Café El Cibao, Café Los Bolos</w:t>
      </w:r>
      <w:r w:rsidRPr="00B01AE3">
        <w:rPr>
          <w:lang w:val="es-DO"/>
        </w:rPr>
        <w:t xml:space="preserve"> y </w:t>
      </w:r>
      <w:r w:rsidRPr="00B01AE3">
        <w:rPr>
          <w:b/>
          <w:bCs/>
          <w:lang w:val="es-DO"/>
        </w:rPr>
        <w:t>Café La Tambora</w:t>
      </w:r>
      <w:r w:rsidRPr="00B01AE3">
        <w:rPr>
          <w:lang w:val="es-DO"/>
        </w:rPr>
        <w:t>.</w:t>
      </w:r>
    </w:p>
    <w:p w14:paraId="7E775A3F" w14:textId="296D8FC0" w:rsidR="00B01AE3" w:rsidRPr="00B01AE3" w:rsidRDefault="00B01AE3" w:rsidP="00B502EA">
      <w:pPr>
        <w:spacing w:line="360" w:lineRule="auto"/>
        <w:jc w:val="both"/>
        <w:rPr>
          <w:lang w:val="es-DO"/>
        </w:rPr>
      </w:pPr>
      <w:r w:rsidRPr="00B01AE3">
        <w:rPr>
          <w:lang w:val="es-DO"/>
        </w:rPr>
        <w:t xml:space="preserve">Asimismo, participó la compañía de empaques especializados </w:t>
      </w:r>
      <w:proofErr w:type="spellStart"/>
      <w:r w:rsidRPr="00B01AE3">
        <w:rPr>
          <w:b/>
          <w:bCs/>
          <w:lang w:val="es-DO"/>
        </w:rPr>
        <w:t>Push</w:t>
      </w:r>
      <w:proofErr w:type="spellEnd"/>
      <w:r w:rsidRPr="00B01AE3">
        <w:rPr>
          <w:b/>
          <w:bCs/>
          <w:lang w:val="es-DO"/>
        </w:rPr>
        <w:t xml:space="preserve"> Box</w:t>
      </w:r>
      <w:r w:rsidRPr="00B01AE3">
        <w:rPr>
          <w:lang w:val="es-DO"/>
        </w:rPr>
        <w:t xml:space="preserve">, representada por los señores </w:t>
      </w:r>
      <w:proofErr w:type="spellStart"/>
      <w:r w:rsidRPr="00B01AE3">
        <w:rPr>
          <w:b/>
          <w:bCs/>
          <w:lang w:val="es-DO"/>
        </w:rPr>
        <w:t>Domenico</w:t>
      </w:r>
      <w:proofErr w:type="spellEnd"/>
      <w:r w:rsidRPr="00B01AE3">
        <w:rPr>
          <w:b/>
          <w:bCs/>
          <w:lang w:val="es-DO"/>
        </w:rPr>
        <w:t xml:space="preserve"> </w:t>
      </w:r>
      <w:proofErr w:type="spellStart"/>
      <w:r w:rsidRPr="00B01AE3">
        <w:rPr>
          <w:b/>
          <w:bCs/>
          <w:lang w:val="es-DO"/>
        </w:rPr>
        <w:t>Marcangio</w:t>
      </w:r>
      <w:proofErr w:type="spellEnd"/>
      <w:r w:rsidRPr="00B01AE3">
        <w:rPr>
          <w:lang w:val="es-DO"/>
        </w:rPr>
        <w:t xml:space="preserve"> y </w:t>
      </w:r>
      <w:r w:rsidRPr="00B01AE3">
        <w:rPr>
          <w:b/>
          <w:bCs/>
          <w:lang w:val="es-DO"/>
        </w:rPr>
        <w:t xml:space="preserve">Paulo </w:t>
      </w:r>
      <w:proofErr w:type="spellStart"/>
      <w:r w:rsidRPr="00B01AE3">
        <w:rPr>
          <w:b/>
          <w:bCs/>
          <w:lang w:val="es-DO"/>
        </w:rPr>
        <w:t>Paiewonsky</w:t>
      </w:r>
      <w:proofErr w:type="spellEnd"/>
      <w:r w:rsidRPr="00B01AE3">
        <w:rPr>
          <w:lang w:val="es-DO"/>
        </w:rPr>
        <w:t xml:space="preserve">, así como la empresa </w:t>
      </w:r>
      <w:r w:rsidRPr="00B01AE3">
        <w:rPr>
          <w:b/>
          <w:bCs/>
          <w:lang w:val="es-DO"/>
        </w:rPr>
        <w:t>Mundo Marketing</w:t>
      </w:r>
      <w:r w:rsidRPr="00B01AE3">
        <w:rPr>
          <w:lang w:val="es-DO"/>
        </w:rPr>
        <w:t xml:space="preserve">, dedicada a equipos para la industria cafetera, representada por los señores </w:t>
      </w:r>
      <w:r w:rsidRPr="00B01AE3">
        <w:rPr>
          <w:b/>
          <w:bCs/>
          <w:lang w:val="es-DO"/>
        </w:rPr>
        <w:t>Roger Alba, Roger Alba Jr.</w:t>
      </w:r>
      <w:r w:rsidRPr="00B01AE3">
        <w:rPr>
          <w:lang w:val="es-DO"/>
        </w:rPr>
        <w:t xml:space="preserve"> y </w:t>
      </w:r>
      <w:r w:rsidRPr="00B01AE3">
        <w:rPr>
          <w:b/>
          <w:bCs/>
          <w:lang w:val="es-DO"/>
        </w:rPr>
        <w:t>Guillermo Alba</w:t>
      </w:r>
      <w:r w:rsidRPr="00B01AE3">
        <w:rPr>
          <w:lang w:val="es-DO"/>
        </w:rPr>
        <w:t>.</w:t>
      </w:r>
    </w:p>
    <w:p w14:paraId="43CE0E69" w14:textId="77777777" w:rsidR="00B01AE3" w:rsidRPr="00B01AE3" w:rsidRDefault="00B01AE3" w:rsidP="00B502EA">
      <w:pPr>
        <w:spacing w:line="360" w:lineRule="auto"/>
        <w:jc w:val="both"/>
        <w:rPr>
          <w:lang w:val="es-DO"/>
        </w:rPr>
      </w:pPr>
      <w:r w:rsidRPr="00B01AE3">
        <w:rPr>
          <w:lang w:val="es-DO"/>
        </w:rPr>
        <w:t xml:space="preserve">El INDOCAFE estuvo representado por su Director Ejecutivo, </w:t>
      </w:r>
      <w:r w:rsidRPr="00B01AE3">
        <w:rPr>
          <w:b/>
          <w:bCs/>
          <w:lang w:val="es-DO"/>
        </w:rPr>
        <w:t>Sr. Leónidas Batista</w:t>
      </w:r>
      <w:r w:rsidRPr="00B01AE3">
        <w:rPr>
          <w:lang w:val="es-DO"/>
        </w:rPr>
        <w:t xml:space="preserve">, y por el </w:t>
      </w:r>
      <w:r w:rsidRPr="00B01AE3">
        <w:rPr>
          <w:b/>
          <w:bCs/>
          <w:lang w:val="es-DO"/>
        </w:rPr>
        <w:t>Sr. Henrry Núñez</w:t>
      </w:r>
      <w:r w:rsidRPr="00B01AE3">
        <w:rPr>
          <w:lang w:val="es-DO"/>
        </w:rPr>
        <w:t xml:space="preserve">, Encargado del Departamento de Mercados y Certificación. Por parte de </w:t>
      </w:r>
      <w:proofErr w:type="spellStart"/>
      <w:r w:rsidRPr="00B01AE3">
        <w:rPr>
          <w:lang w:val="es-DO"/>
        </w:rPr>
        <w:t>ProDominicana</w:t>
      </w:r>
      <w:proofErr w:type="spellEnd"/>
      <w:r w:rsidRPr="00B01AE3">
        <w:rPr>
          <w:lang w:val="es-DO"/>
        </w:rPr>
        <w:t xml:space="preserve">, asistieron la </w:t>
      </w:r>
      <w:r w:rsidRPr="00B01AE3">
        <w:rPr>
          <w:b/>
          <w:bCs/>
          <w:lang w:val="es-DO"/>
        </w:rPr>
        <w:t xml:space="preserve">Sra. </w:t>
      </w:r>
      <w:proofErr w:type="spellStart"/>
      <w:r w:rsidRPr="00B01AE3">
        <w:rPr>
          <w:b/>
          <w:bCs/>
          <w:lang w:val="es-DO"/>
        </w:rPr>
        <w:t>Biviana</w:t>
      </w:r>
      <w:proofErr w:type="spellEnd"/>
      <w:r w:rsidRPr="00B01AE3">
        <w:rPr>
          <w:b/>
          <w:bCs/>
          <w:lang w:val="es-DO"/>
        </w:rPr>
        <w:t xml:space="preserve"> Riveiro</w:t>
      </w:r>
      <w:r w:rsidRPr="00B01AE3">
        <w:rPr>
          <w:lang w:val="es-DO"/>
        </w:rPr>
        <w:t xml:space="preserve">, Directora Ejecutiva; el </w:t>
      </w:r>
      <w:r w:rsidRPr="00B01AE3">
        <w:rPr>
          <w:b/>
          <w:bCs/>
          <w:lang w:val="es-DO"/>
        </w:rPr>
        <w:t>Sr. José Luis Gómez</w:t>
      </w:r>
      <w:r w:rsidRPr="00B01AE3">
        <w:rPr>
          <w:lang w:val="es-DO"/>
        </w:rPr>
        <w:t xml:space="preserve">, Gerente de Exportación; y la </w:t>
      </w:r>
      <w:r w:rsidRPr="00B01AE3">
        <w:rPr>
          <w:b/>
          <w:bCs/>
          <w:lang w:val="es-DO"/>
        </w:rPr>
        <w:t>Sra. Carolina Urbáez</w:t>
      </w:r>
      <w:r w:rsidRPr="00B01AE3">
        <w:rPr>
          <w:lang w:val="es-DO"/>
        </w:rPr>
        <w:t>, Ejecutiva de Negocios.</w:t>
      </w:r>
    </w:p>
    <w:p w14:paraId="530B9ECC" w14:textId="77115436" w:rsidR="00B01AE3" w:rsidRPr="00B01AE3" w:rsidRDefault="00B01AE3" w:rsidP="00B502EA">
      <w:pPr>
        <w:spacing w:line="360" w:lineRule="auto"/>
        <w:jc w:val="both"/>
        <w:rPr>
          <w:b/>
          <w:bCs/>
          <w:lang w:val="es-DO"/>
        </w:rPr>
      </w:pPr>
      <w:r w:rsidRPr="00B01AE3">
        <w:rPr>
          <w:lang w:val="es-DO"/>
        </w:rPr>
        <w:t xml:space="preserve">El acto inaugural del stand de la República Dominicana contó con el corte de cinta realizado por la </w:t>
      </w:r>
      <w:r w:rsidRPr="00B01AE3">
        <w:rPr>
          <w:b/>
          <w:bCs/>
          <w:lang w:val="es-DO"/>
        </w:rPr>
        <w:t>Sra. Riveiro</w:t>
      </w:r>
      <w:r w:rsidR="00B502EA">
        <w:rPr>
          <w:b/>
          <w:bCs/>
          <w:lang w:val="es-DO"/>
        </w:rPr>
        <w:t xml:space="preserve"> </w:t>
      </w:r>
      <w:r w:rsidRPr="00B01AE3">
        <w:rPr>
          <w:lang w:val="es-DO"/>
        </w:rPr>
        <w:t xml:space="preserve">y el </w:t>
      </w:r>
      <w:r w:rsidRPr="00B01AE3">
        <w:rPr>
          <w:b/>
          <w:bCs/>
          <w:lang w:val="es-DO"/>
        </w:rPr>
        <w:t>Sr. Batista</w:t>
      </w:r>
      <w:r w:rsidRPr="00B01AE3">
        <w:rPr>
          <w:lang w:val="es-DO"/>
        </w:rPr>
        <w:t>.</w:t>
      </w:r>
    </w:p>
    <w:p w14:paraId="7FD7CAFA" w14:textId="08091FD9" w:rsidR="00B01AE3" w:rsidRDefault="00B01AE3" w:rsidP="00A13899">
      <w:pPr>
        <w:spacing w:line="360" w:lineRule="auto"/>
        <w:jc w:val="both"/>
        <w:rPr>
          <w:lang w:val="es-DO"/>
        </w:rPr>
      </w:pPr>
      <w:r w:rsidRPr="00B01AE3">
        <w:rPr>
          <w:lang w:val="es-DO"/>
        </w:rPr>
        <w:t>La participación en este tipo de eventos reviste gran importancia para el sector cafetalero nacional, ya que permite exhibir el café dominicano en un escenario altamente competitivo como el mercado estadounidense. Asimismo, contribuye al posicionamiento internacional del café de especialidad producido en el país, al atraer la atención de compradores de todo el mundo en búsqueda de productos de alta calidad.</w:t>
      </w:r>
    </w:p>
    <w:p w14:paraId="16FAABEF" w14:textId="77777777" w:rsidR="004A45C3" w:rsidRDefault="0007386B" w:rsidP="0073139A">
      <w:pPr>
        <w:keepNext/>
        <w:spacing w:after="0" w:line="360" w:lineRule="auto"/>
        <w:ind w:left="720"/>
        <w:jc w:val="center"/>
      </w:pPr>
      <w:r w:rsidRPr="00856739">
        <w:rPr>
          <w:rFonts w:asciiTheme="majorHAnsi" w:hAnsiTheme="majorHAnsi"/>
          <w:noProof/>
        </w:rPr>
        <w:lastRenderedPageBreak/>
        <w:drawing>
          <wp:inline distT="0" distB="0" distL="0" distR="0" wp14:anchorId="5DC86DC1" wp14:editId="69EF8932">
            <wp:extent cx="3276600" cy="2497351"/>
            <wp:effectExtent l="0" t="0" r="0" b="0"/>
            <wp:docPr id="1664793115" name="Imagen 15"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793115" name="Imagen 15" descr="Diagrama&#10;&#10;El contenido generado por IA puede ser incorrecto."/>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80767" cy="2500527"/>
                    </a:xfrm>
                    <a:prstGeom prst="rect">
                      <a:avLst/>
                    </a:prstGeom>
                    <a:noFill/>
                  </pic:spPr>
                </pic:pic>
              </a:graphicData>
            </a:graphic>
          </wp:inline>
        </w:drawing>
      </w:r>
    </w:p>
    <w:p w14:paraId="6CA7494D" w14:textId="54B39CFB" w:rsidR="0007386B" w:rsidRDefault="004A45C3" w:rsidP="0073139A">
      <w:pPr>
        <w:pStyle w:val="Descripcin"/>
        <w:spacing w:after="0"/>
        <w:jc w:val="center"/>
      </w:pPr>
      <w:r>
        <w:t>I</w:t>
      </w:r>
      <w:r w:rsidR="0073139A">
        <w:t>magen</w:t>
      </w:r>
      <w:r>
        <w:t xml:space="preserve"> </w:t>
      </w:r>
      <w:r w:rsidR="0073139A">
        <w:t>3: SCA 2025, Houston, Texas</w:t>
      </w:r>
    </w:p>
    <w:p w14:paraId="564849BE" w14:textId="77777777" w:rsidR="000D7E14" w:rsidRPr="000D7E14" w:rsidRDefault="000D7E14" w:rsidP="000D7E14"/>
    <w:p w14:paraId="7286F759" w14:textId="77777777" w:rsidR="00FA5F5C" w:rsidRDefault="0034724D" w:rsidP="00BF53FE">
      <w:pPr>
        <w:keepNext/>
        <w:spacing w:after="0" w:line="360" w:lineRule="auto"/>
        <w:ind w:left="720"/>
        <w:jc w:val="center"/>
      </w:pPr>
      <w:r w:rsidRPr="00856739">
        <w:rPr>
          <w:rFonts w:asciiTheme="majorHAnsi" w:hAnsiTheme="majorHAnsi"/>
          <w:noProof/>
        </w:rPr>
        <w:drawing>
          <wp:inline distT="0" distB="0" distL="0" distR="0" wp14:anchorId="69580878" wp14:editId="64DDCE77">
            <wp:extent cx="3641309" cy="2324100"/>
            <wp:effectExtent l="0" t="0" r="0" b="0"/>
            <wp:docPr id="1665915088" name="Imagen 16" descr="Grupo de personas en una tiend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915088" name="Imagen 16" descr="Grupo de personas en una tienda&#10;&#10;El contenido generado por IA puede ser incorrecto."/>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675953" cy="2346212"/>
                    </a:xfrm>
                    <a:prstGeom prst="rect">
                      <a:avLst/>
                    </a:prstGeom>
                    <a:noFill/>
                  </pic:spPr>
                </pic:pic>
              </a:graphicData>
            </a:graphic>
          </wp:inline>
        </w:drawing>
      </w:r>
    </w:p>
    <w:p w14:paraId="38448126" w14:textId="6A4335E0" w:rsidR="0007386B" w:rsidRPr="00BF53FE" w:rsidRDefault="00FA5F5C" w:rsidP="00BF53FE">
      <w:pPr>
        <w:pStyle w:val="Descripcin"/>
        <w:spacing w:after="0"/>
        <w:jc w:val="center"/>
        <w:rPr>
          <w:lang w:val="es-DO"/>
        </w:rPr>
      </w:pPr>
      <w:r w:rsidRPr="00BF53FE">
        <w:rPr>
          <w:lang w:val="es-DO"/>
        </w:rPr>
        <w:t xml:space="preserve">Foto </w:t>
      </w:r>
      <w:r>
        <w:fldChar w:fldCharType="begin"/>
      </w:r>
      <w:r w:rsidRPr="00BF53FE">
        <w:rPr>
          <w:lang w:val="es-DO"/>
        </w:rPr>
        <w:instrText xml:space="preserve"> SEQ Ilustración \* ARABIC </w:instrText>
      </w:r>
      <w:r>
        <w:fldChar w:fldCharType="separate"/>
      </w:r>
      <w:r w:rsidR="0052279B">
        <w:rPr>
          <w:noProof/>
          <w:lang w:val="es-DO"/>
        </w:rPr>
        <w:t>4</w:t>
      </w:r>
      <w:r>
        <w:fldChar w:fldCharType="end"/>
      </w:r>
      <w:r w:rsidRPr="00BF53FE">
        <w:rPr>
          <w:lang w:val="es-DO"/>
        </w:rPr>
        <w:t>: Participantes</w:t>
      </w:r>
      <w:r w:rsidR="00BF53FE" w:rsidRPr="00BF53FE">
        <w:rPr>
          <w:lang w:val="es-DO"/>
        </w:rPr>
        <w:t xml:space="preserve"> nacionales en f</w:t>
      </w:r>
      <w:r w:rsidR="00BF53FE">
        <w:rPr>
          <w:lang w:val="es-DO"/>
        </w:rPr>
        <w:t>eria SCA 2025</w:t>
      </w:r>
    </w:p>
    <w:p w14:paraId="20C10B10" w14:textId="77777777" w:rsidR="002C3D18" w:rsidRDefault="002C3D18" w:rsidP="003C1CA2">
      <w:pPr>
        <w:spacing w:after="0" w:line="360" w:lineRule="auto"/>
        <w:jc w:val="center"/>
        <w:rPr>
          <w:rFonts w:eastAsia="Calibri"/>
          <w:noProof/>
          <w:highlight w:val="yellow"/>
          <w:lang w:val="es-DO"/>
        </w:rPr>
      </w:pPr>
    </w:p>
    <w:p w14:paraId="1F3CBD95" w14:textId="77777777" w:rsidR="002C3D18" w:rsidRDefault="002C3D18" w:rsidP="003C1CA2">
      <w:pPr>
        <w:spacing w:after="0" w:line="360" w:lineRule="auto"/>
        <w:jc w:val="center"/>
        <w:rPr>
          <w:rFonts w:eastAsia="Calibri"/>
          <w:noProof/>
          <w:highlight w:val="yellow"/>
          <w:lang w:val="es-DO"/>
        </w:rPr>
      </w:pPr>
    </w:p>
    <w:p w14:paraId="0E1AB9B6" w14:textId="77777777" w:rsidR="002C3D18" w:rsidRDefault="002C3D18" w:rsidP="003C1CA2">
      <w:pPr>
        <w:spacing w:after="0" w:line="360" w:lineRule="auto"/>
        <w:jc w:val="center"/>
        <w:rPr>
          <w:rFonts w:eastAsia="Calibri"/>
          <w:noProof/>
          <w:highlight w:val="yellow"/>
          <w:lang w:val="es-DO"/>
        </w:rPr>
      </w:pPr>
    </w:p>
    <w:p w14:paraId="3F31AC3B" w14:textId="77777777" w:rsidR="002C3D18" w:rsidRDefault="002C3D18" w:rsidP="003C1CA2">
      <w:pPr>
        <w:spacing w:after="0" w:line="360" w:lineRule="auto"/>
        <w:jc w:val="center"/>
        <w:rPr>
          <w:rFonts w:eastAsia="Calibri"/>
          <w:noProof/>
          <w:highlight w:val="yellow"/>
          <w:lang w:val="es-DO"/>
        </w:rPr>
      </w:pPr>
    </w:p>
    <w:p w14:paraId="495FDAE9" w14:textId="77777777" w:rsidR="002C3D18" w:rsidRDefault="002C3D18" w:rsidP="003C1CA2">
      <w:pPr>
        <w:spacing w:after="0" w:line="360" w:lineRule="auto"/>
        <w:jc w:val="center"/>
        <w:rPr>
          <w:rFonts w:eastAsia="Calibri"/>
          <w:noProof/>
          <w:highlight w:val="yellow"/>
          <w:lang w:val="es-DO"/>
        </w:rPr>
      </w:pPr>
    </w:p>
    <w:p w14:paraId="18F3C2A7" w14:textId="77777777" w:rsidR="002C3D18" w:rsidRDefault="002C3D18" w:rsidP="003C1CA2">
      <w:pPr>
        <w:spacing w:after="0" w:line="360" w:lineRule="auto"/>
        <w:jc w:val="center"/>
        <w:rPr>
          <w:rFonts w:eastAsia="Calibri"/>
          <w:noProof/>
          <w:highlight w:val="yellow"/>
          <w:lang w:val="es-DO"/>
        </w:rPr>
      </w:pPr>
    </w:p>
    <w:p w14:paraId="5E92AF02" w14:textId="77777777" w:rsidR="002C3D18" w:rsidRDefault="002C3D18" w:rsidP="003C1CA2">
      <w:pPr>
        <w:spacing w:after="0" w:line="360" w:lineRule="auto"/>
        <w:jc w:val="center"/>
        <w:rPr>
          <w:rFonts w:eastAsia="Calibri"/>
          <w:noProof/>
          <w:highlight w:val="yellow"/>
          <w:lang w:val="es-DO"/>
        </w:rPr>
      </w:pPr>
    </w:p>
    <w:p w14:paraId="7FA104B5" w14:textId="77777777" w:rsidR="002C3D18" w:rsidRDefault="002C3D18" w:rsidP="003C1CA2">
      <w:pPr>
        <w:spacing w:after="0" w:line="360" w:lineRule="auto"/>
        <w:jc w:val="center"/>
        <w:rPr>
          <w:rFonts w:eastAsia="Calibri"/>
          <w:noProof/>
          <w:highlight w:val="yellow"/>
          <w:lang w:val="es-DO"/>
        </w:rPr>
      </w:pPr>
    </w:p>
    <w:p w14:paraId="7D7CFE3B" w14:textId="77777777" w:rsidR="002C3D18" w:rsidRDefault="002C3D18" w:rsidP="003C1CA2">
      <w:pPr>
        <w:spacing w:after="0" w:line="360" w:lineRule="auto"/>
        <w:jc w:val="center"/>
        <w:rPr>
          <w:rFonts w:eastAsia="Calibri"/>
          <w:noProof/>
          <w:highlight w:val="yellow"/>
          <w:lang w:val="es-DO"/>
        </w:rPr>
      </w:pPr>
    </w:p>
    <w:p w14:paraId="01CFDAB8" w14:textId="77777777" w:rsidR="002C3D18" w:rsidRDefault="002C3D18" w:rsidP="003C1CA2">
      <w:pPr>
        <w:spacing w:after="0" w:line="360" w:lineRule="auto"/>
        <w:jc w:val="center"/>
        <w:rPr>
          <w:rFonts w:eastAsia="Calibri"/>
          <w:noProof/>
          <w:highlight w:val="yellow"/>
          <w:lang w:val="es-DO"/>
        </w:rPr>
      </w:pPr>
    </w:p>
    <w:p w14:paraId="67BF992A" w14:textId="3277DD11" w:rsidR="00B9160B" w:rsidRPr="009D303A" w:rsidRDefault="00F75923" w:rsidP="009D303A">
      <w:pPr>
        <w:pStyle w:val="Ttulo2"/>
        <w:numPr>
          <w:ilvl w:val="1"/>
          <w:numId w:val="4"/>
        </w:numPr>
        <w:spacing w:line="480" w:lineRule="auto"/>
        <w:rPr>
          <w:b/>
          <w:bCs/>
          <w:lang w:val="es-DO"/>
        </w:rPr>
      </w:pPr>
      <w:r>
        <w:rPr>
          <w:b/>
          <w:bCs/>
          <w:lang w:val="es-DO"/>
        </w:rPr>
        <w:lastRenderedPageBreak/>
        <w:t xml:space="preserve"> </w:t>
      </w:r>
      <w:bookmarkStart w:id="43" w:name="_Toc217674566"/>
      <w:r w:rsidR="00B9160B" w:rsidRPr="009D303A">
        <w:rPr>
          <w:b/>
          <w:bCs/>
          <w:lang w:val="es-DO"/>
        </w:rPr>
        <w:t>División de Riesgo y Cambio Climático</w:t>
      </w:r>
      <w:bookmarkEnd w:id="43"/>
      <w:r w:rsidR="00B9160B" w:rsidRPr="009D303A">
        <w:rPr>
          <w:b/>
          <w:bCs/>
          <w:lang w:val="es-DO"/>
        </w:rPr>
        <w:t xml:space="preserve"> </w:t>
      </w:r>
    </w:p>
    <w:p w14:paraId="3C63DF7D" w14:textId="77777777" w:rsidR="00B9160B" w:rsidRPr="00995D73" w:rsidRDefault="00B9160B" w:rsidP="00995D73">
      <w:pPr>
        <w:spacing w:line="360" w:lineRule="auto"/>
        <w:jc w:val="both"/>
        <w:rPr>
          <w:lang w:val="es-DO"/>
        </w:rPr>
      </w:pPr>
      <w:r w:rsidRPr="00995D73">
        <w:rPr>
          <w:lang w:val="es-DO"/>
        </w:rPr>
        <w:t xml:space="preserve">Durante el año 2025, la División de Riesgo y Cambio Climático del Instituto Dominicano del Café (INDOCAFE) desarrolló un conjunto articulado de acciones estratégicas orientadas a la </w:t>
      </w:r>
      <w:r w:rsidRPr="00995D73">
        <w:rPr>
          <w:b/>
          <w:bCs/>
          <w:lang w:val="es-DO"/>
        </w:rPr>
        <w:t>gestión del riesgo climático, la mitigación y la adaptación al cambio climático en el sector cafetalero dominicano</w:t>
      </w:r>
      <w:r w:rsidRPr="00995D73">
        <w:rPr>
          <w:lang w:val="es-DO"/>
        </w:rPr>
        <w:t>.</w:t>
      </w:r>
    </w:p>
    <w:p w14:paraId="5E818238" w14:textId="77777777" w:rsidR="00B9160B" w:rsidRPr="00995D73" w:rsidRDefault="00B9160B" w:rsidP="00995D73">
      <w:pPr>
        <w:spacing w:line="360" w:lineRule="auto"/>
        <w:jc w:val="both"/>
        <w:rPr>
          <w:lang w:val="es-DO"/>
        </w:rPr>
      </w:pPr>
      <w:r w:rsidRPr="00995D73">
        <w:rPr>
          <w:lang w:val="es-DO"/>
        </w:rPr>
        <w:t xml:space="preserve">La ejecución se caracterizó por una </w:t>
      </w:r>
      <w:r w:rsidRPr="00995D73">
        <w:rPr>
          <w:b/>
          <w:bCs/>
          <w:lang w:val="es-DO"/>
        </w:rPr>
        <w:t>alta coordinación interinstitucional</w:t>
      </w:r>
      <w:r w:rsidRPr="00995D73">
        <w:rPr>
          <w:lang w:val="es-DO"/>
        </w:rPr>
        <w:t xml:space="preserve">, destacándose la colaboración con el Ministerio de Medio Ambiente y Recursos Naturales (MA), el Ministerio de Economía, Planificación y Desarrollo (MEPyD), el Banco Mundial, FAO y el Ministerio de la Mujer, principalmente a través del </w:t>
      </w:r>
      <w:r w:rsidRPr="00995D73">
        <w:rPr>
          <w:b/>
          <w:bCs/>
          <w:lang w:val="es-DO"/>
        </w:rPr>
        <w:t>Proyecto Biodiversidad de Paisajes Productivos (BPP)</w:t>
      </w:r>
      <w:r w:rsidRPr="00995D73">
        <w:rPr>
          <w:lang w:val="es-DO"/>
        </w:rPr>
        <w:t xml:space="preserve"> y el </w:t>
      </w:r>
      <w:r w:rsidRPr="00995D73">
        <w:rPr>
          <w:b/>
          <w:bCs/>
          <w:lang w:val="es-DO"/>
        </w:rPr>
        <w:t>Programa REDD+</w:t>
      </w:r>
      <w:r w:rsidRPr="00995D73">
        <w:rPr>
          <w:lang w:val="es-DO"/>
        </w:rPr>
        <w:t>.</w:t>
      </w:r>
    </w:p>
    <w:p w14:paraId="296D86F2" w14:textId="77777777" w:rsidR="00B9160B" w:rsidRPr="00995D73" w:rsidRDefault="00B9160B" w:rsidP="00995D73">
      <w:pPr>
        <w:spacing w:line="360" w:lineRule="auto"/>
        <w:jc w:val="both"/>
        <w:rPr>
          <w:lang w:val="es-DO"/>
        </w:rPr>
      </w:pPr>
      <w:r w:rsidRPr="00995D73">
        <w:rPr>
          <w:lang w:val="es-DO"/>
        </w:rPr>
        <w:t>Las acciones se concentraron en cuatro ejes clave:</w:t>
      </w:r>
    </w:p>
    <w:p w14:paraId="69DEBB44" w14:textId="77777777" w:rsidR="00B9160B" w:rsidRPr="00995D73" w:rsidRDefault="00B9160B" w:rsidP="00995D73">
      <w:pPr>
        <w:numPr>
          <w:ilvl w:val="0"/>
          <w:numId w:val="32"/>
        </w:numPr>
        <w:spacing w:after="200" w:line="360" w:lineRule="auto"/>
        <w:jc w:val="both"/>
        <w:rPr>
          <w:lang w:val="es-DO"/>
        </w:rPr>
      </w:pPr>
      <w:r w:rsidRPr="00995D73">
        <w:rPr>
          <w:b/>
          <w:bCs/>
          <w:lang w:val="es-DO"/>
        </w:rPr>
        <w:t>Planificación y aprobación de instrumentos de adaptación y mitigación en fincas cafetaleras</w:t>
      </w:r>
      <w:r w:rsidRPr="00995D73">
        <w:rPr>
          <w:lang w:val="es-DO"/>
        </w:rPr>
        <w:t>.</w:t>
      </w:r>
    </w:p>
    <w:p w14:paraId="20C3193D" w14:textId="77777777" w:rsidR="00B9160B" w:rsidRPr="00995D73" w:rsidRDefault="00B9160B" w:rsidP="00995D73">
      <w:pPr>
        <w:numPr>
          <w:ilvl w:val="0"/>
          <w:numId w:val="32"/>
        </w:numPr>
        <w:spacing w:after="200" w:line="360" w:lineRule="auto"/>
        <w:jc w:val="both"/>
        <w:rPr>
          <w:lang w:val="es-DO"/>
        </w:rPr>
      </w:pPr>
      <w:r w:rsidRPr="00995D73">
        <w:rPr>
          <w:b/>
          <w:bCs/>
          <w:lang w:val="es-DO"/>
        </w:rPr>
        <w:t>Aseguramiento de mecanismos financieros y sostenibilidad del Proyecto BPP</w:t>
      </w:r>
      <w:r w:rsidRPr="00995D73">
        <w:rPr>
          <w:lang w:val="es-DO"/>
        </w:rPr>
        <w:t>.</w:t>
      </w:r>
    </w:p>
    <w:p w14:paraId="77AC0476" w14:textId="77777777" w:rsidR="00B9160B" w:rsidRPr="00995D73" w:rsidRDefault="00B9160B" w:rsidP="00995D73">
      <w:pPr>
        <w:numPr>
          <w:ilvl w:val="0"/>
          <w:numId w:val="32"/>
        </w:numPr>
        <w:spacing w:after="200" w:line="360" w:lineRule="auto"/>
        <w:jc w:val="both"/>
        <w:rPr>
          <w:lang w:val="es-DO"/>
        </w:rPr>
      </w:pPr>
      <w:r w:rsidRPr="00995D73">
        <w:rPr>
          <w:b/>
          <w:bCs/>
          <w:lang w:val="es-DO"/>
        </w:rPr>
        <w:t>Fortalecimiento técnico e institucional del Programa REDD+</w:t>
      </w:r>
      <w:r w:rsidRPr="00995D73">
        <w:rPr>
          <w:lang w:val="es-DO"/>
        </w:rPr>
        <w:t>, incluyendo transparencia, salvaguardas y registro.</w:t>
      </w:r>
    </w:p>
    <w:p w14:paraId="1D3411C3" w14:textId="77777777" w:rsidR="00B9160B" w:rsidRPr="00995D73" w:rsidRDefault="00B9160B" w:rsidP="00995D73">
      <w:pPr>
        <w:numPr>
          <w:ilvl w:val="0"/>
          <w:numId w:val="32"/>
        </w:numPr>
        <w:spacing w:after="200" w:line="360" w:lineRule="auto"/>
        <w:jc w:val="both"/>
        <w:rPr>
          <w:lang w:val="es-DO"/>
        </w:rPr>
      </w:pPr>
      <w:r w:rsidRPr="00995D73">
        <w:rPr>
          <w:b/>
          <w:bCs/>
          <w:lang w:val="es-DO"/>
        </w:rPr>
        <w:t>Transversalización de género y organización de productores frente al cambio climático</w:t>
      </w:r>
      <w:r w:rsidRPr="00995D73">
        <w:rPr>
          <w:lang w:val="es-DO"/>
        </w:rPr>
        <w:t>.</w:t>
      </w:r>
    </w:p>
    <w:p w14:paraId="719A3915" w14:textId="77777777" w:rsidR="00B9160B" w:rsidRDefault="00B9160B" w:rsidP="00995D73">
      <w:pPr>
        <w:spacing w:line="360" w:lineRule="auto"/>
        <w:jc w:val="both"/>
        <w:rPr>
          <w:lang w:val="es-DO"/>
        </w:rPr>
      </w:pPr>
      <w:r w:rsidRPr="00995D73">
        <w:rPr>
          <w:lang w:val="es-DO"/>
        </w:rPr>
        <w:t xml:space="preserve">Al cierre del año, la División consolidó una </w:t>
      </w:r>
      <w:r w:rsidRPr="00995D73">
        <w:rPr>
          <w:b/>
          <w:bCs/>
          <w:lang w:val="es-DO"/>
        </w:rPr>
        <w:t>plataforma técnica, financiera y operativa sólida</w:t>
      </w:r>
      <w:r w:rsidRPr="00995D73">
        <w:rPr>
          <w:lang w:val="es-DO"/>
        </w:rPr>
        <w:t>, dejando listos los instrumentos y planes que permitirán escalar las acciones en 2026, contribuyendo a la resiliencia climática y al desarrollo sostenible del café dominicano.</w:t>
      </w:r>
    </w:p>
    <w:p w14:paraId="22B9D516" w14:textId="1C9360A6" w:rsidR="00791CD0" w:rsidRDefault="00791CD0" w:rsidP="00791CD0">
      <w:pPr>
        <w:rPr>
          <w:b/>
          <w:bCs/>
          <w:lang w:val="es-DO"/>
        </w:rPr>
      </w:pPr>
      <w:r w:rsidRPr="0090043F">
        <w:rPr>
          <w:b/>
          <w:bCs/>
          <w:lang w:val="es-DO"/>
        </w:rPr>
        <w:lastRenderedPageBreak/>
        <w:t>Cuadro</w:t>
      </w:r>
      <w:r w:rsidR="00B908A9">
        <w:rPr>
          <w:b/>
          <w:bCs/>
          <w:lang w:val="es-DO"/>
        </w:rPr>
        <w:t xml:space="preserve"> No</w:t>
      </w:r>
      <w:r w:rsidR="00E878EE">
        <w:rPr>
          <w:b/>
          <w:bCs/>
          <w:lang w:val="es-DO"/>
        </w:rPr>
        <w:t xml:space="preserve">. </w:t>
      </w:r>
      <w:r w:rsidR="00E878EE" w:rsidRPr="001300A5">
        <w:rPr>
          <w:rFonts w:eastAsia="Calibri"/>
          <w:noProof/>
          <w:lang w:val="es-DO"/>
        </w:rPr>
        <w:t>XI</w:t>
      </w:r>
      <w:r w:rsidR="00E878EE">
        <w:rPr>
          <w:rFonts w:eastAsia="Calibri"/>
          <w:noProof/>
          <w:lang w:val="es-DO"/>
        </w:rPr>
        <w:t>I</w:t>
      </w:r>
      <w:r w:rsidRPr="0090043F">
        <w:rPr>
          <w:b/>
          <w:bCs/>
          <w:lang w:val="es-DO"/>
        </w:rPr>
        <w:t>. Resumen de Actividades por Trimestre – 2025</w:t>
      </w:r>
    </w:p>
    <w:tbl>
      <w:tblPr>
        <w:tblW w:w="7820" w:type="dxa"/>
        <w:jc w:val="center"/>
        <w:tblCellMar>
          <w:left w:w="70" w:type="dxa"/>
          <w:right w:w="70" w:type="dxa"/>
        </w:tblCellMar>
        <w:tblLook w:val="04A0" w:firstRow="1" w:lastRow="0" w:firstColumn="1" w:lastColumn="0" w:noHBand="0" w:noVBand="1"/>
      </w:tblPr>
      <w:tblGrid>
        <w:gridCol w:w="1098"/>
        <w:gridCol w:w="1665"/>
        <w:gridCol w:w="5057"/>
      </w:tblGrid>
      <w:tr w:rsidR="00C6732D" w:rsidRPr="00C6732D" w14:paraId="5A2BC86A" w14:textId="77777777" w:rsidTr="00C6732D">
        <w:trPr>
          <w:trHeight w:val="624"/>
          <w:jc w:val="center"/>
        </w:trPr>
        <w:tc>
          <w:tcPr>
            <w:tcW w:w="1034" w:type="dxa"/>
            <w:tcBorders>
              <w:top w:val="single" w:sz="4" w:space="0" w:color="0B3C5D"/>
              <w:left w:val="single" w:sz="4" w:space="0" w:color="0B3C5D"/>
              <w:bottom w:val="single" w:sz="4" w:space="0" w:color="0B3C5D"/>
              <w:right w:val="single" w:sz="4" w:space="0" w:color="0B3C5D"/>
            </w:tcBorders>
            <w:shd w:val="clear" w:color="auto" w:fill="0B3C5D"/>
            <w:vAlign w:val="center"/>
            <w:hideMark/>
          </w:tcPr>
          <w:p w14:paraId="301216E3" w14:textId="77777777" w:rsidR="00210DF7" w:rsidRPr="00C421B9" w:rsidRDefault="00210DF7" w:rsidP="001312EF">
            <w:pPr>
              <w:spacing w:after="0" w:line="240" w:lineRule="auto"/>
              <w:jc w:val="center"/>
              <w:rPr>
                <w:rFonts w:eastAsia="Times New Roman"/>
                <w:color w:val="FFFFFF" w:themeColor="background1"/>
                <w:sz w:val="20"/>
                <w:szCs w:val="20"/>
                <w:lang w:val="es-DO" w:eastAsia="es-DO"/>
              </w:rPr>
            </w:pPr>
            <w:proofErr w:type="spellStart"/>
            <w:r w:rsidRPr="00C421B9">
              <w:rPr>
                <w:rFonts w:eastAsia="Times New Roman"/>
                <w:color w:val="FFFFFF" w:themeColor="background1"/>
                <w:sz w:val="20"/>
                <w:szCs w:val="20"/>
                <w:lang w:eastAsia="es-DO"/>
              </w:rPr>
              <w:t>Trimestre</w:t>
            </w:r>
            <w:proofErr w:type="spellEnd"/>
          </w:p>
        </w:tc>
        <w:tc>
          <w:tcPr>
            <w:tcW w:w="1523" w:type="dxa"/>
            <w:tcBorders>
              <w:top w:val="single" w:sz="4" w:space="0" w:color="0B3C5D"/>
              <w:left w:val="nil"/>
              <w:bottom w:val="single" w:sz="4" w:space="0" w:color="0B3C5D"/>
              <w:right w:val="single" w:sz="4" w:space="0" w:color="0B3C5D"/>
            </w:tcBorders>
            <w:shd w:val="clear" w:color="auto" w:fill="0B3C5D"/>
            <w:vAlign w:val="center"/>
            <w:hideMark/>
          </w:tcPr>
          <w:p w14:paraId="4104C36E" w14:textId="77777777" w:rsidR="00210DF7" w:rsidRPr="00C421B9" w:rsidRDefault="00210DF7" w:rsidP="001312EF">
            <w:pPr>
              <w:spacing w:after="0" w:line="240" w:lineRule="auto"/>
              <w:jc w:val="center"/>
              <w:rPr>
                <w:rFonts w:eastAsia="Times New Roman"/>
                <w:color w:val="FFFFFF" w:themeColor="background1"/>
                <w:sz w:val="20"/>
                <w:szCs w:val="20"/>
                <w:lang w:val="es-DO" w:eastAsia="es-DO"/>
              </w:rPr>
            </w:pPr>
            <w:proofErr w:type="spellStart"/>
            <w:r w:rsidRPr="00C421B9">
              <w:rPr>
                <w:rFonts w:eastAsia="Times New Roman"/>
                <w:color w:val="FFFFFF" w:themeColor="background1"/>
                <w:sz w:val="20"/>
                <w:szCs w:val="20"/>
                <w:lang w:eastAsia="es-DO"/>
              </w:rPr>
              <w:t>Enfoque</w:t>
            </w:r>
            <w:proofErr w:type="spellEnd"/>
            <w:r w:rsidRPr="00C421B9">
              <w:rPr>
                <w:rFonts w:eastAsia="Times New Roman"/>
                <w:color w:val="FFFFFF" w:themeColor="background1"/>
                <w:sz w:val="20"/>
                <w:szCs w:val="20"/>
                <w:lang w:eastAsia="es-DO"/>
              </w:rPr>
              <w:t xml:space="preserve"> principal</w:t>
            </w:r>
          </w:p>
        </w:tc>
        <w:tc>
          <w:tcPr>
            <w:tcW w:w="5263" w:type="dxa"/>
            <w:tcBorders>
              <w:top w:val="single" w:sz="4" w:space="0" w:color="0B3C5D"/>
              <w:left w:val="nil"/>
              <w:bottom w:val="single" w:sz="4" w:space="0" w:color="0B3C5D"/>
              <w:right w:val="single" w:sz="4" w:space="0" w:color="0B3C5D"/>
            </w:tcBorders>
            <w:shd w:val="clear" w:color="auto" w:fill="0B3C5D"/>
            <w:vAlign w:val="center"/>
            <w:hideMark/>
          </w:tcPr>
          <w:p w14:paraId="6ECA18F1" w14:textId="77777777" w:rsidR="00210DF7" w:rsidRPr="00C421B9" w:rsidRDefault="00210DF7" w:rsidP="001312EF">
            <w:pPr>
              <w:spacing w:after="0" w:line="240" w:lineRule="auto"/>
              <w:jc w:val="center"/>
              <w:rPr>
                <w:rFonts w:eastAsia="Times New Roman"/>
                <w:color w:val="FFFFFF" w:themeColor="background1"/>
                <w:sz w:val="20"/>
                <w:szCs w:val="20"/>
                <w:lang w:val="es-DO" w:eastAsia="es-DO"/>
              </w:rPr>
            </w:pPr>
            <w:proofErr w:type="spellStart"/>
            <w:r w:rsidRPr="00C421B9">
              <w:rPr>
                <w:rFonts w:eastAsia="Times New Roman"/>
                <w:color w:val="FFFFFF" w:themeColor="background1"/>
                <w:sz w:val="20"/>
                <w:szCs w:val="20"/>
                <w:lang w:eastAsia="es-DO"/>
              </w:rPr>
              <w:t>Actividades</w:t>
            </w:r>
            <w:proofErr w:type="spellEnd"/>
            <w:r w:rsidRPr="00C421B9">
              <w:rPr>
                <w:rFonts w:eastAsia="Times New Roman"/>
                <w:color w:val="FFFFFF" w:themeColor="background1"/>
                <w:sz w:val="20"/>
                <w:szCs w:val="20"/>
                <w:lang w:eastAsia="es-DO"/>
              </w:rPr>
              <w:t xml:space="preserve"> </w:t>
            </w:r>
            <w:proofErr w:type="spellStart"/>
            <w:r w:rsidRPr="00C421B9">
              <w:rPr>
                <w:rFonts w:eastAsia="Times New Roman"/>
                <w:color w:val="FFFFFF" w:themeColor="background1"/>
                <w:sz w:val="20"/>
                <w:szCs w:val="20"/>
                <w:lang w:eastAsia="es-DO"/>
              </w:rPr>
              <w:t>destacadas</w:t>
            </w:r>
            <w:proofErr w:type="spellEnd"/>
          </w:p>
        </w:tc>
      </w:tr>
      <w:tr w:rsidR="00210DF7" w:rsidRPr="00740652" w14:paraId="793508C8" w14:textId="77777777" w:rsidTr="00C6732D">
        <w:trPr>
          <w:trHeight w:val="1337"/>
          <w:jc w:val="center"/>
        </w:trPr>
        <w:tc>
          <w:tcPr>
            <w:tcW w:w="1034" w:type="dxa"/>
            <w:tcBorders>
              <w:top w:val="nil"/>
              <w:left w:val="single" w:sz="4" w:space="0" w:color="0B3C5D"/>
              <w:bottom w:val="single" w:sz="4" w:space="0" w:color="0B3C5D"/>
              <w:right w:val="single" w:sz="4" w:space="0" w:color="0B3C5D"/>
            </w:tcBorders>
            <w:vAlign w:val="center"/>
            <w:hideMark/>
          </w:tcPr>
          <w:p w14:paraId="5CB475E1" w14:textId="77777777" w:rsidR="00210DF7" w:rsidRPr="00C421B9" w:rsidRDefault="00210DF7" w:rsidP="001312EF">
            <w:pPr>
              <w:spacing w:after="0" w:line="240" w:lineRule="auto"/>
              <w:jc w:val="center"/>
              <w:rPr>
                <w:rFonts w:eastAsia="Times New Roman"/>
                <w:sz w:val="20"/>
                <w:szCs w:val="20"/>
                <w:lang w:val="es-DO" w:eastAsia="es-DO"/>
              </w:rPr>
            </w:pPr>
            <w:r w:rsidRPr="00C421B9">
              <w:rPr>
                <w:rFonts w:eastAsia="Times New Roman"/>
                <w:sz w:val="20"/>
                <w:szCs w:val="20"/>
                <w:lang w:eastAsia="es-DO"/>
              </w:rPr>
              <w:t>Ene–Mar</w:t>
            </w:r>
          </w:p>
        </w:tc>
        <w:tc>
          <w:tcPr>
            <w:tcW w:w="1523" w:type="dxa"/>
            <w:tcBorders>
              <w:top w:val="nil"/>
              <w:left w:val="nil"/>
              <w:bottom w:val="single" w:sz="4" w:space="0" w:color="0B3C5D"/>
              <w:right w:val="single" w:sz="4" w:space="0" w:color="0B3C5D"/>
            </w:tcBorders>
            <w:vAlign w:val="center"/>
            <w:hideMark/>
          </w:tcPr>
          <w:p w14:paraId="121B1DBF" w14:textId="77777777" w:rsidR="00210DF7" w:rsidRPr="00C421B9" w:rsidRDefault="00210DF7" w:rsidP="001312EF">
            <w:pPr>
              <w:spacing w:after="0" w:line="240" w:lineRule="auto"/>
              <w:jc w:val="center"/>
              <w:rPr>
                <w:rFonts w:eastAsia="Times New Roman"/>
                <w:sz w:val="20"/>
                <w:szCs w:val="20"/>
                <w:lang w:val="es-DO" w:eastAsia="es-DO"/>
              </w:rPr>
            </w:pPr>
            <w:r w:rsidRPr="00C421B9">
              <w:rPr>
                <w:rFonts w:eastAsia="Times New Roman"/>
                <w:sz w:val="20"/>
                <w:szCs w:val="20"/>
                <w:lang w:val="es-DO" w:eastAsia="es-DO"/>
              </w:rPr>
              <w:t>Planificación estratégica y bases técnicas</w:t>
            </w:r>
          </w:p>
        </w:tc>
        <w:tc>
          <w:tcPr>
            <w:tcW w:w="5263" w:type="dxa"/>
            <w:tcBorders>
              <w:top w:val="nil"/>
              <w:left w:val="nil"/>
              <w:bottom w:val="single" w:sz="4" w:space="0" w:color="0B3C5D"/>
              <w:right w:val="single" w:sz="4" w:space="0" w:color="0B3C5D"/>
            </w:tcBorders>
            <w:vAlign w:val="center"/>
            <w:hideMark/>
          </w:tcPr>
          <w:p w14:paraId="3550D62B" w14:textId="77777777" w:rsidR="00210DF7" w:rsidRPr="00C421B9" w:rsidRDefault="00210DF7" w:rsidP="004C233F">
            <w:pPr>
              <w:spacing w:after="0" w:line="240" w:lineRule="auto"/>
              <w:jc w:val="both"/>
              <w:rPr>
                <w:rFonts w:eastAsia="Times New Roman"/>
                <w:sz w:val="20"/>
                <w:szCs w:val="20"/>
                <w:lang w:val="es-DO" w:eastAsia="es-DO"/>
              </w:rPr>
            </w:pPr>
            <w:r w:rsidRPr="00C421B9">
              <w:rPr>
                <w:rFonts w:eastAsia="Times New Roman"/>
                <w:sz w:val="20"/>
                <w:szCs w:val="20"/>
                <w:lang w:val="es-DO" w:eastAsia="es-DO"/>
              </w:rPr>
              <w:t>Reportes de cofinanciamiento GEF, definición de estrategias de género REDD+, aprobación de Planes de Adaptación y Mitigación en fincas, participación en Comité Nacional de Beneficios REDD+.</w:t>
            </w:r>
          </w:p>
        </w:tc>
      </w:tr>
      <w:tr w:rsidR="00210DF7" w:rsidRPr="00740652" w14:paraId="17CE709C" w14:textId="77777777" w:rsidTr="001312EF">
        <w:trPr>
          <w:trHeight w:val="1248"/>
          <w:jc w:val="center"/>
        </w:trPr>
        <w:tc>
          <w:tcPr>
            <w:tcW w:w="1034" w:type="dxa"/>
            <w:tcBorders>
              <w:top w:val="nil"/>
              <w:left w:val="single" w:sz="4" w:space="0" w:color="0B3C5D"/>
              <w:bottom w:val="single" w:sz="4" w:space="0" w:color="0B3C5D"/>
              <w:right w:val="single" w:sz="4" w:space="0" w:color="0B3C5D"/>
            </w:tcBorders>
            <w:vAlign w:val="center"/>
            <w:hideMark/>
          </w:tcPr>
          <w:p w14:paraId="029EE6B5" w14:textId="77777777" w:rsidR="00210DF7" w:rsidRPr="00C421B9" w:rsidRDefault="00210DF7" w:rsidP="001312EF">
            <w:pPr>
              <w:spacing w:after="0" w:line="240" w:lineRule="auto"/>
              <w:jc w:val="center"/>
              <w:rPr>
                <w:rFonts w:eastAsia="Times New Roman"/>
                <w:sz w:val="20"/>
                <w:szCs w:val="20"/>
                <w:lang w:val="es-DO" w:eastAsia="es-DO"/>
              </w:rPr>
            </w:pPr>
            <w:r w:rsidRPr="00C421B9">
              <w:rPr>
                <w:rFonts w:eastAsia="Times New Roman"/>
                <w:sz w:val="20"/>
                <w:szCs w:val="20"/>
                <w:lang w:eastAsia="es-DO"/>
              </w:rPr>
              <w:t>Abr–Jun</w:t>
            </w:r>
          </w:p>
        </w:tc>
        <w:tc>
          <w:tcPr>
            <w:tcW w:w="1523" w:type="dxa"/>
            <w:tcBorders>
              <w:top w:val="nil"/>
              <w:left w:val="nil"/>
              <w:bottom w:val="single" w:sz="4" w:space="0" w:color="0B3C5D"/>
              <w:right w:val="single" w:sz="4" w:space="0" w:color="0B3C5D"/>
            </w:tcBorders>
            <w:vAlign w:val="center"/>
            <w:hideMark/>
          </w:tcPr>
          <w:p w14:paraId="25055F95" w14:textId="77777777" w:rsidR="00210DF7" w:rsidRPr="00C421B9" w:rsidRDefault="00210DF7" w:rsidP="001312EF">
            <w:pPr>
              <w:spacing w:after="0" w:line="240" w:lineRule="auto"/>
              <w:jc w:val="center"/>
              <w:rPr>
                <w:rFonts w:eastAsia="Times New Roman"/>
                <w:sz w:val="20"/>
                <w:szCs w:val="20"/>
                <w:lang w:val="es-DO" w:eastAsia="es-DO"/>
              </w:rPr>
            </w:pPr>
            <w:r w:rsidRPr="00C421B9">
              <w:rPr>
                <w:rFonts w:eastAsia="Times New Roman"/>
                <w:sz w:val="20"/>
                <w:szCs w:val="20"/>
                <w:lang w:eastAsia="es-DO"/>
              </w:rPr>
              <w:t xml:space="preserve">REDD+ y </w:t>
            </w:r>
            <w:proofErr w:type="spellStart"/>
            <w:r w:rsidRPr="00C421B9">
              <w:rPr>
                <w:rFonts w:eastAsia="Times New Roman"/>
                <w:sz w:val="20"/>
                <w:szCs w:val="20"/>
                <w:lang w:eastAsia="es-DO"/>
              </w:rPr>
              <w:t>sostenibilidad</w:t>
            </w:r>
            <w:proofErr w:type="spellEnd"/>
          </w:p>
        </w:tc>
        <w:tc>
          <w:tcPr>
            <w:tcW w:w="5263" w:type="dxa"/>
            <w:tcBorders>
              <w:top w:val="nil"/>
              <w:left w:val="nil"/>
              <w:bottom w:val="single" w:sz="4" w:space="0" w:color="0B3C5D"/>
              <w:right w:val="single" w:sz="4" w:space="0" w:color="0B3C5D"/>
            </w:tcBorders>
            <w:vAlign w:val="center"/>
            <w:hideMark/>
          </w:tcPr>
          <w:p w14:paraId="5A30A8F4" w14:textId="77777777" w:rsidR="00210DF7" w:rsidRPr="00C421B9" w:rsidRDefault="00210DF7" w:rsidP="004C233F">
            <w:pPr>
              <w:spacing w:after="0" w:line="240" w:lineRule="auto"/>
              <w:jc w:val="both"/>
              <w:rPr>
                <w:rFonts w:eastAsia="Times New Roman"/>
                <w:sz w:val="20"/>
                <w:szCs w:val="20"/>
                <w:lang w:val="es-DO" w:eastAsia="es-DO"/>
              </w:rPr>
            </w:pPr>
            <w:r w:rsidRPr="00C421B9">
              <w:rPr>
                <w:rFonts w:eastAsia="Times New Roman"/>
                <w:sz w:val="20"/>
                <w:szCs w:val="20"/>
                <w:lang w:val="es-DO" w:eastAsia="es-DO"/>
              </w:rPr>
              <w:t xml:space="preserve">AFOLU-2040, formulación del Plan de Contingencias </w:t>
            </w:r>
            <w:proofErr w:type="spellStart"/>
            <w:r w:rsidRPr="00C421B9">
              <w:rPr>
                <w:rFonts w:eastAsia="Times New Roman"/>
                <w:sz w:val="20"/>
                <w:szCs w:val="20"/>
                <w:lang w:val="es-DO" w:eastAsia="es-DO"/>
              </w:rPr>
              <w:t>Multiamenazas</w:t>
            </w:r>
            <w:proofErr w:type="spellEnd"/>
            <w:r w:rsidRPr="00C421B9">
              <w:rPr>
                <w:rFonts w:eastAsia="Times New Roman"/>
                <w:sz w:val="20"/>
                <w:szCs w:val="20"/>
                <w:lang w:val="es-DO" w:eastAsia="es-DO"/>
              </w:rPr>
              <w:t>, misión de apoyo REDD+, Estrategia de Salida del BPP, diagnóstico del mecanismo financiero y propuesta de redes de productores.</w:t>
            </w:r>
          </w:p>
        </w:tc>
      </w:tr>
      <w:tr w:rsidR="00210DF7" w:rsidRPr="00740652" w14:paraId="0F1A39F8" w14:textId="77777777" w:rsidTr="001312EF">
        <w:trPr>
          <w:trHeight w:val="1248"/>
          <w:jc w:val="center"/>
        </w:trPr>
        <w:tc>
          <w:tcPr>
            <w:tcW w:w="1034" w:type="dxa"/>
            <w:tcBorders>
              <w:top w:val="nil"/>
              <w:left w:val="single" w:sz="4" w:space="0" w:color="0B3C5D"/>
              <w:bottom w:val="single" w:sz="4" w:space="0" w:color="0B3C5D"/>
              <w:right w:val="single" w:sz="4" w:space="0" w:color="0B3C5D"/>
            </w:tcBorders>
            <w:vAlign w:val="center"/>
            <w:hideMark/>
          </w:tcPr>
          <w:p w14:paraId="65C2CD96" w14:textId="77777777" w:rsidR="00210DF7" w:rsidRPr="00C421B9" w:rsidRDefault="00210DF7" w:rsidP="001312EF">
            <w:pPr>
              <w:spacing w:after="0" w:line="240" w:lineRule="auto"/>
              <w:jc w:val="center"/>
              <w:rPr>
                <w:rFonts w:eastAsia="Times New Roman"/>
                <w:sz w:val="20"/>
                <w:szCs w:val="20"/>
                <w:lang w:val="es-DO" w:eastAsia="es-DO"/>
              </w:rPr>
            </w:pPr>
            <w:r w:rsidRPr="00C421B9">
              <w:rPr>
                <w:rFonts w:eastAsia="Times New Roman"/>
                <w:sz w:val="20"/>
                <w:szCs w:val="20"/>
                <w:lang w:eastAsia="es-DO"/>
              </w:rPr>
              <w:t>Jul–Sep</w:t>
            </w:r>
          </w:p>
        </w:tc>
        <w:tc>
          <w:tcPr>
            <w:tcW w:w="1523" w:type="dxa"/>
            <w:tcBorders>
              <w:top w:val="nil"/>
              <w:left w:val="nil"/>
              <w:bottom w:val="single" w:sz="4" w:space="0" w:color="0B3C5D"/>
              <w:right w:val="single" w:sz="4" w:space="0" w:color="0B3C5D"/>
            </w:tcBorders>
            <w:vAlign w:val="center"/>
            <w:hideMark/>
          </w:tcPr>
          <w:p w14:paraId="7D55E72E" w14:textId="77777777" w:rsidR="00210DF7" w:rsidRPr="00C421B9" w:rsidRDefault="00210DF7" w:rsidP="001312EF">
            <w:pPr>
              <w:spacing w:after="0" w:line="240" w:lineRule="auto"/>
              <w:jc w:val="center"/>
              <w:rPr>
                <w:rFonts w:eastAsia="Times New Roman"/>
                <w:sz w:val="20"/>
                <w:szCs w:val="20"/>
                <w:lang w:val="es-DO" w:eastAsia="es-DO"/>
              </w:rPr>
            </w:pPr>
            <w:proofErr w:type="spellStart"/>
            <w:r w:rsidRPr="00C421B9">
              <w:rPr>
                <w:rFonts w:eastAsia="Times New Roman"/>
                <w:sz w:val="20"/>
                <w:szCs w:val="20"/>
                <w:lang w:eastAsia="es-DO"/>
              </w:rPr>
              <w:t>Financiamiento</w:t>
            </w:r>
            <w:proofErr w:type="spellEnd"/>
            <w:r w:rsidRPr="00C421B9">
              <w:rPr>
                <w:rFonts w:eastAsia="Times New Roman"/>
                <w:sz w:val="20"/>
                <w:szCs w:val="20"/>
                <w:lang w:eastAsia="es-DO"/>
              </w:rPr>
              <w:t xml:space="preserve"> y </w:t>
            </w:r>
            <w:proofErr w:type="spellStart"/>
            <w:r w:rsidRPr="00C421B9">
              <w:rPr>
                <w:rFonts w:eastAsia="Times New Roman"/>
                <w:sz w:val="20"/>
                <w:szCs w:val="20"/>
                <w:lang w:eastAsia="es-DO"/>
              </w:rPr>
              <w:t>transparencia</w:t>
            </w:r>
            <w:proofErr w:type="spellEnd"/>
          </w:p>
        </w:tc>
        <w:tc>
          <w:tcPr>
            <w:tcW w:w="5263" w:type="dxa"/>
            <w:tcBorders>
              <w:top w:val="nil"/>
              <w:left w:val="nil"/>
              <w:bottom w:val="single" w:sz="4" w:space="0" w:color="0B3C5D"/>
              <w:right w:val="single" w:sz="4" w:space="0" w:color="0B3C5D"/>
            </w:tcBorders>
            <w:vAlign w:val="center"/>
            <w:hideMark/>
          </w:tcPr>
          <w:p w14:paraId="6392BAEE" w14:textId="77777777" w:rsidR="00210DF7" w:rsidRPr="00C421B9" w:rsidRDefault="00210DF7" w:rsidP="004C233F">
            <w:pPr>
              <w:spacing w:after="0" w:line="240" w:lineRule="auto"/>
              <w:jc w:val="both"/>
              <w:rPr>
                <w:rFonts w:eastAsia="Times New Roman"/>
                <w:sz w:val="20"/>
                <w:szCs w:val="20"/>
                <w:lang w:val="es-DO" w:eastAsia="es-DO"/>
              </w:rPr>
            </w:pPr>
            <w:r w:rsidRPr="00C421B9">
              <w:rPr>
                <w:rFonts w:eastAsia="Times New Roman"/>
                <w:sz w:val="20"/>
                <w:szCs w:val="20"/>
                <w:lang w:val="es-DO" w:eastAsia="es-DO"/>
              </w:rPr>
              <w:t>Propuesta final del Mecanismo Financiero BPP, Foro NDC 3.0, misión de género del Banco Mundial, validación de extensión de la Estrategia de Salida, capacitación técnica REDD+.</w:t>
            </w:r>
          </w:p>
        </w:tc>
      </w:tr>
      <w:tr w:rsidR="00210DF7" w:rsidRPr="00740652" w14:paraId="6ECCD212" w14:textId="77777777" w:rsidTr="001312EF">
        <w:trPr>
          <w:trHeight w:val="1248"/>
          <w:jc w:val="center"/>
        </w:trPr>
        <w:tc>
          <w:tcPr>
            <w:tcW w:w="1034" w:type="dxa"/>
            <w:tcBorders>
              <w:top w:val="nil"/>
              <w:left w:val="single" w:sz="4" w:space="0" w:color="0B3C5D"/>
              <w:bottom w:val="single" w:sz="4" w:space="0" w:color="0B3C5D"/>
              <w:right w:val="single" w:sz="4" w:space="0" w:color="0B3C5D"/>
            </w:tcBorders>
            <w:vAlign w:val="center"/>
            <w:hideMark/>
          </w:tcPr>
          <w:p w14:paraId="7C2E9C15" w14:textId="77777777" w:rsidR="00210DF7" w:rsidRPr="00C421B9" w:rsidRDefault="00210DF7" w:rsidP="001312EF">
            <w:pPr>
              <w:spacing w:after="0" w:line="240" w:lineRule="auto"/>
              <w:jc w:val="center"/>
              <w:rPr>
                <w:rFonts w:eastAsia="Times New Roman"/>
                <w:sz w:val="20"/>
                <w:szCs w:val="20"/>
                <w:lang w:val="es-DO" w:eastAsia="es-DO"/>
              </w:rPr>
            </w:pPr>
            <w:r w:rsidRPr="00C421B9">
              <w:rPr>
                <w:rFonts w:eastAsia="Times New Roman"/>
                <w:sz w:val="20"/>
                <w:szCs w:val="20"/>
                <w:lang w:eastAsia="es-DO"/>
              </w:rPr>
              <w:t>Oct–</w:t>
            </w:r>
            <w:proofErr w:type="spellStart"/>
            <w:r w:rsidRPr="00C421B9">
              <w:rPr>
                <w:rFonts w:eastAsia="Times New Roman"/>
                <w:sz w:val="20"/>
                <w:szCs w:val="20"/>
                <w:lang w:eastAsia="es-DO"/>
              </w:rPr>
              <w:t>Dic</w:t>
            </w:r>
            <w:proofErr w:type="spellEnd"/>
          </w:p>
        </w:tc>
        <w:tc>
          <w:tcPr>
            <w:tcW w:w="1523" w:type="dxa"/>
            <w:tcBorders>
              <w:top w:val="nil"/>
              <w:left w:val="nil"/>
              <w:bottom w:val="single" w:sz="4" w:space="0" w:color="0B3C5D"/>
              <w:right w:val="single" w:sz="4" w:space="0" w:color="0B3C5D"/>
            </w:tcBorders>
            <w:vAlign w:val="center"/>
            <w:hideMark/>
          </w:tcPr>
          <w:p w14:paraId="2326CC4A" w14:textId="77777777" w:rsidR="00210DF7" w:rsidRPr="00C421B9" w:rsidRDefault="00210DF7" w:rsidP="001312EF">
            <w:pPr>
              <w:spacing w:after="0" w:line="240" w:lineRule="auto"/>
              <w:jc w:val="center"/>
              <w:rPr>
                <w:rFonts w:eastAsia="Times New Roman"/>
                <w:sz w:val="20"/>
                <w:szCs w:val="20"/>
                <w:lang w:val="es-DO" w:eastAsia="es-DO"/>
              </w:rPr>
            </w:pPr>
            <w:proofErr w:type="spellStart"/>
            <w:r w:rsidRPr="00C421B9">
              <w:rPr>
                <w:rFonts w:eastAsia="Times New Roman"/>
                <w:sz w:val="20"/>
                <w:szCs w:val="20"/>
                <w:lang w:eastAsia="es-DO"/>
              </w:rPr>
              <w:t>Planificación</w:t>
            </w:r>
            <w:proofErr w:type="spellEnd"/>
            <w:r w:rsidRPr="00C421B9">
              <w:rPr>
                <w:rFonts w:eastAsia="Times New Roman"/>
                <w:sz w:val="20"/>
                <w:szCs w:val="20"/>
                <w:lang w:eastAsia="es-DO"/>
              </w:rPr>
              <w:t xml:space="preserve"> y </w:t>
            </w:r>
            <w:proofErr w:type="spellStart"/>
            <w:r w:rsidRPr="00C421B9">
              <w:rPr>
                <w:rFonts w:eastAsia="Times New Roman"/>
                <w:sz w:val="20"/>
                <w:szCs w:val="20"/>
                <w:lang w:eastAsia="es-DO"/>
              </w:rPr>
              <w:t>sostenibilidad</w:t>
            </w:r>
            <w:proofErr w:type="spellEnd"/>
          </w:p>
        </w:tc>
        <w:tc>
          <w:tcPr>
            <w:tcW w:w="5263" w:type="dxa"/>
            <w:tcBorders>
              <w:top w:val="nil"/>
              <w:left w:val="nil"/>
              <w:bottom w:val="single" w:sz="4" w:space="0" w:color="0B3C5D"/>
              <w:right w:val="single" w:sz="4" w:space="0" w:color="0B3C5D"/>
            </w:tcBorders>
            <w:vAlign w:val="center"/>
            <w:hideMark/>
          </w:tcPr>
          <w:p w14:paraId="2277F3B3" w14:textId="77777777" w:rsidR="00210DF7" w:rsidRPr="00C421B9" w:rsidRDefault="00210DF7" w:rsidP="004C233F">
            <w:pPr>
              <w:spacing w:after="0" w:line="240" w:lineRule="auto"/>
              <w:jc w:val="both"/>
              <w:rPr>
                <w:rFonts w:eastAsia="Times New Roman"/>
                <w:sz w:val="20"/>
                <w:szCs w:val="20"/>
                <w:lang w:val="es-DO" w:eastAsia="es-DO"/>
              </w:rPr>
            </w:pPr>
            <w:r w:rsidRPr="00C421B9">
              <w:rPr>
                <w:rFonts w:eastAsia="Times New Roman"/>
                <w:sz w:val="20"/>
                <w:szCs w:val="20"/>
                <w:lang w:val="es-DO" w:eastAsia="es-DO"/>
              </w:rPr>
              <w:t>POA 2026 de Riesgos y Cambio Climático, lanzamiento del Programa de Certificación de Finca (SCF), validación del Fondo de Inversión BPP, hoja de ruta de redes de productores.</w:t>
            </w:r>
          </w:p>
        </w:tc>
      </w:tr>
    </w:tbl>
    <w:p w14:paraId="37D2F7DD" w14:textId="77777777" w:rsidR="00F75923" w:rsidRPr="00995D73" w:rsidRDefault="00F75923" w:rsidP="00995D73">
      <w:pPr>
        <w:spacing w:line="360" w:lineRule="auto"/>
        <w:jc w:val="both"/>
        <w:rPr>
          <w:lang w:val="es-DO"/>
        </w:rPr>
      </w:pPr>
    </w:p>
    <w:p w14:paraId="6EC6CBF1" w14:textId="1D9168D9" w:rsidR="00EA4C22" w:rsidRPr="00B9160B" w:rsidRDefault="004C233F" w:rsidP="003C1CA2">
      <w:pPr>
        <w:spacing w:after="0" w:line="360" w:lineRule="auto"/>
        <w:jc w:val="center"/>
        <w:rPr>
          <w:noProof/>
          <w:lang w:val="es-DO"/>
        </w:rPr>
      </w:pPr>
      <w:r w:rsidRPr="0090043F">
        <w:rPr>
          <w:b/>
          <w:bCs/>
          <w:lang w:val="es-DO"/>
        </w:rPr>
        <w:t xml:space="preserve">Cuadro </w:t>
      </w:r>
      <w:r w:rsidR="00E878EE">
        <w:rPr>
          <w:b/>
          <w:bCs/>
          <w:lang w:val="es-DO"/>
        </w:rPr>
        <w:t xml:space="preserve">No. </w:t>
      </w:r>
      <w:r w:rsidR="00E878EE" w:rsidRPr="001300A5">
        <w:rPr>
          <w:rFonts w:eastAsia="Calibri"/>
          <w:noProof/>
          <w:lang w:val="es-DO"/>
        </w:rPr>
        <w:t>XI</w:t>
      </w:r>
      <w:r w:rsidR="002F649A">
        <w:rPr>
          <w:b/>
          <w:bCs/>
          <w:lang w:val="es-DO"/>
        </w:rPr>
        <w:t>II</w:t>
      </w:r>
      <w:r w:rsidRPr="0090043F">
        <w:rPr>
          <w:b/>
          <w:bCs/>
          <w:lang w:val="es-DO"/>
        </w:rPr>
        <w:t>. Principales Instrumentos y Productos Generados</w:t>
      </w:r>
    </w:p>
    <w:tbl>
      <w:tblPr>
        <w:tblW w:w="6960" w:type="dxa"/>
        <w:jc w:val="center"/>
        <w:tblCellMar>
          <w:left w:w="70" w:type="dxa"/>
          <w:right w:w="70" w:type="dxa"/>
        </w:tblCellMar>
        <w:tblLook w:val="04A0" w:firstRow="1" w:lastRow="0" w:firstColumn="1" w:lastColumn="0" w:noHBand="0" w:noVBand="1"/>
      </w:tblPr>
      <w:tblGrid>
        <w:gridCol w:w="2740"/>
        <w:gridCol w:w="1520"/>
        <w:gridCol w:w="2700"/>
      </w:tblGrid>
      <w:tr w:rsidR="00E47750" w:rsidRPr="00603306" w14:paraId="5F3C717E" w14:textId="77777777" w:rsidTr="00E47750">
        <w:trPr>
          <w:trHeight w:val="624"/>
          <w:jc w:val="center"/>
        </w:trPr>
        <w:tc>
          <w:tcPr>
            <w:tcW w:w="2740" w:type="dxa"/>
            <w:tcBorders>
              <w:top w:val="single" w:sz="4" w:space="0" w:color="002060"/>
              <w:left w:val="single" w:sz="4" w:space="0" w:color="002060"/>
              <w:bottom w:val="single" w:sz="4" w:space="0" w:color="002060"/>
              <w:right w:val="single" w:sz="4" w:space="0" w:color="002060"/>
            </w:tcBorders>
            <w:shd w:val="clear" w:color="auto" w:fill="0B3C5D"/>
            <w:vAlign w:val="center"/>
            <w:hideMark/>
          </w:tcPr>
          <w:p w14:paraId="51078374" w14:textId="77777777" w:rsidR="00603306" w:rsidRPr="00603306" w:rsidRDefault="00603306" w:rsidP="00E47750">
            <w:pPr>
              <w:spacing w:after="0" w:line="240" w:lineRule="auto"/>
              <w:jc w:val="center"/>
              <w:rPr>
                <w:rFonts w:eastAsia="Times New Roman"/>
                <w:b/>
                <w:bCs/>
                <w:color w:val="FFFFFF" w:themeColor="background1"/>
                <w:spacing w:val="0"/>
                <w:lang w:val="es-DO" w:eastAsia="es-DO"/>
              </w:rPr>
            </w:pPr>
            <w:r w:rsidRPr="00603306">
              <w:rPr>
                <w:rFonts w:eastAsia="Times New Roman"/>
                <w:b/>
                <w:bCs/>
                <w:color w:val="FFFFFF" w:themeColor="background1"/>
                <w:spacing w:val="0"/>
                <w:lang w:val="es-DO" w:eastAsia="es-DO"/>
              </w:rPr>
              <w:t>Instrumento / Producto</w:t>
            </w:r>
          </w:p>
        </w:tc>
        <w:tc>
          <w:tcPr>
            <w:tcW w:w="1520" w:type="dxa"/>
            <w:tcBorders>
              <w:top w:val="single" w:sz="4" w:space="0" w:color="002060"/>
              <w:left w:val="nil"/>
              <w:bottom w:val="single" w:sz="4" w:space="0" w:color="002060"/>
              <w:right w:val="single" w:sz="4" w:space="0" w:color="002060"/>
            </w:tcBorders>
            <w:shd w:val="clear" w:color="auto" w:fill="0B3C5D"/>
            <w:vAlign w:val="center"/>
            <w:hideMark/>
          </w:tcPr>
          <w:p w14:paraId="284AD29B" w14:textId="77777777" w:rsidR="00603306" w:rsidRPr="00603306" w:rsidRDefault="00603306" w:rsidP="00E47750">
            <w:pPr>
              <w:spacing w:after="0" w:line="240" w:lineRule="auto"/>
              <w:jc w:val="center"/>
              <w:rPr>
                <w:rFonts w:eastAsia="Times New Roman"/>
                <w:b/>
                <w:bCs/>
                <w:color w:val="FFFFFF" w:themeColor="background1"/>
                <w:spacing w:val="0"/>
                <w:lang w:val="es-DO" w:eastAsia="es-DO"/>
              </w:rPr>
            </w:pPr>
            <w:r w:rsidRPr="00603306">
              <w:rPr>
                <w:rFonts w:eastAsia="Times New Roman"/>
                <w:b/>
                <w:bCs/>
                <w:color w:val="FFFFFF" w:themeColor="background1"/>
                <w:spacing w:val="0"/>
                <w:lang w:val="es-DO" w:eastAsia="es-DO"/>
              </w:rPr>
              <w:t>Proyecto / Programa</w:t>
            </w:r>
          </w:p>
        </w:tc>
        <w:tc>
          <w:tcPr>
            <w:tcW w:w="2700" w:type="dxa"/>
            <w:tcBorders>
              <w:top w:val="single" w:sz="4" w:space="0" w:color="002060"/>
              <w:left w:val="nil"/>
              <w:bottom w:val="single" w:sz="4" w:space="0" w:color="002060"/>
              <w:right w:val="single" w:sz="4" w:space="0" w:color="002060"/>
            </w:tcBorders>
            <w:shd w:val="clear" w:color="auto" w:fill="0B3C5D"/>
            <w:vAlign w:val="center"/>
            <w:hideMark/>
          </w:tcPr>
          <w:p w14:paraId="597E5980" w14:textId="77777777" w:rsidR="00603306" w:rsidRPr="00603306" w:rsidRDefault="00603306" w:rsidP="00E47750">
            <w:pPr>
              <w:spacing w:after="0" w:line="240" w:lineRule="auto"/>
              <w:jc w:val="center"/>
              <w:rPr>
                <w:rFonts w:eastAsia="Times New Roman"/>
                <w:b/>
                <w:bCs/>
                <w:color w:val="FFFFFF" w:themeColor="background1"/>
                <w:spacing w:val="0"/>
                <w:lang w:val="es-DO" w:eastAsia="es-DO"/>
              </w:rPr>
            </w:pPr>
            <w:r w:rsidRPr="00603306">
              <w:rPr>
                <w:rFonts w:eastAsia="Times New Roman"/>
                <w:b/>
                <w:bCs/>
                <w:color w:val="FFFFFF" w:themeColor="background1"/>
                <w:spacing w:val="0"/>
                <w:lang w:val="es-DO" w:eastAsia="es-DO"/>
              </w:rPr>
              <w:t>Estado</w:t>
            </w:r>
          </w:p>
        </w:tc>
      </w:tr>
      <w:tr w:rsidR="00603306" w:rsidRPr="00603306" w14:paraId="1F8CD1FD" w14:textId="77777777" w:rsidTr="004C233F">
        <w:trPr>
          <w:trHeight w:val="624"/>
          <w:jc w:val="center"/>
        </w:trPr>
        <w:tc>
          <w:tcPr>
            <w:tcW w:w="2740" w:type="dxa"/>
            <w:tcBorders>
              <w:top w:val="nil"/>
              <w:left w:val="single" w:sz="4" w:space="0" w:color="002060"/>
              <w:bottom w:val="single" w:sz="4" w:space="0" w:color="002060"/>
              <w:right w:val="single" w:sz="4" w:space="0" w:color="002060"/>
            </w:tcBorders>
            <w:vAlign w:val="center"/>
            <w:hideMark/>
          </w:tcPr>
          <w:p w14:paraId="2CDAE17D" w14:textId="77777777" w:rsidR="00603306" w:rsidRPr="00603306" w:rsidRDefault="00603306" w:rsidP="00603306">
            <w:pPr>
              <w:spacing w:after="0" w:line="240" w:lineRule="auto"/>
              <w:rPr>
                <w:rFonts w:eastAsia="Times New Roman"/>
                <w:spacing w:val="0"/>
                <w:sz w:val="20"/>
                <w:szCs w:val="20"/>
                <w:lang w:val="es-DO" w:eastAsia="es-DO"/>
              </w:rPr>
            </w:pPr>
            <w:r w:rsidRPr="00603306">
              <w:rPr>
                <w:rFonts w:eastAsia="Times New Roman"/>
                <w:spacing w:val="0"/>
                <w:sz w:val="20"/>
                <w:szCs w:val="20"/>
                <w:lang w:val="es-DO" w:eastAsia="es-DO"/>
              </w:rPr>
              <w:t>Planes de Adaptación y Mitigación en fincas</w:t>
            </w:r>
          </w:p>
        </w:tc>
        <w:tc>
          <w:tcPr>
            <w:tcW w:w="1520" w:type="dxa"/>
            <w:tcBorders>
              <w:top w:val="nil"/>
              <w:left w:val="nil"/>
              <w:bottom w:val="single" w:sz="4" w:space="0" w:color="002060"/>
              <w:right w:val="single" w:sz="4" w:space="0" w:color="002060"/>
            </w:tcBorders>
            <w:vAlign w:val="center"/>
            <w:hideMark/>
          </w:tcPr>
          <w:p w14:paraId="640955C5" w14:textId="77777777" w:rsidR="00603306" w:rsidRPr="00603306" w:rsidRDefault="00603306" w:rsidP="00603306">
            <w:pPr>
              <w:spacing w:after="0" w:line="240" w:lineRule="auto"/>
              <w:jc w:val="center"/>
              <w:rPr>
                <w:rFonts w:eastAsia="Times New Roman"/>
                <w:spacing w:val="0"/>
                <w:sz w:val="20"/>
                <w:szCs w:val="20"/>
                <w:lang w:val="es-DO" w:eastAsia="es-DO"/>
              </w:rPr>
            </w:pPr>
            <w:r w:rsidRPr="00603306">
              <w:rPr>
                <w:rFonts w:eastAsia="Times New Roman"/>
                <w:spacing w:val="0"/>
                <w:sz w:val="20"/>
                <w:szCs w:val="20"/>
                <w:lang w:val="es-DO" w:eastAsia="es-DO"/>
              </w:rPr>
              <w:t>BPP / INDOCAFE</w:t>
            </w:r>
          </w:p>
        </w:tc>
        <w:tc>
          <w:tcPr>
            <w:tcW w:w="2700" w:type="dxa"/>
            <w:tcBorders>
              <w:top w:val="nil"/>
              <w:left w:val="nil"/>
              <w:bottom w:val="single" w:sz="4" w:space="0" w:color="002060"/>
              <w:right w:val="single" w:sz="4" w:space="0" w:color="002060"/>
            </w:tcBorders>
            <w:vAlign w:val="center"/>
            <w:hideMark/>
          </w:tcPr>
          <w:p w14:paraId="552C4CD8" w14:textId="77777777" w:rsidR="00603306" w:rsidRPr="00603306" w:rsidRDefault="00603306" w:rsidP="00603306">
            <w:pPr>
              <w:spacing w:after="0" w:line="240" w:lineRule="auto"/>
              <w:jc w:val="center"/>
              <w:rPr>
                <w:rFonts w:eastAsia="Times New Roman"/>
                <w:spacing w:val="0"/>
                <w:sz w:val="20"/>
                <w:szCs w:val="20"/>
                <w:lang w:val="es-DO" w:eastAsia="es-DO"/>
              </w:rPr>
            </w:pPr>
            <w:r w:rsidRPr="00603306">
              <w:rPr>
                <w:rFonts w:eastAsia="Times New Roman"/>
                <w:spacing w:val="0"/>
                <w:sz w:val="20"/>
                <w:szCs w:val="20"/>
                <w:lang w:val="es-DO" w:eastAsia="es-DO"/>
              </w:rPr>
              <w:t>Aprobados</w:t>
            </w:r>
          </w:p>
        </w:tc>
      </w:tr>
      <w:tr w:rsidR="00603306" w:rsidRPr="00603306" w14:paraId="57A5177F" w14:textId="77777777" w:rsidTr="00B6548F">
        <w:trPr>
          <w:trHeight w:val="734"/>
          <w:jc w:val="center"/>
        </w:trPr>
        <w:tc>
          <w:tcPr>
            <w:tcW w:w="2740" w:type="dxa"/>
            <w:tcBorders>
              <w:top w:val="nil"/>
              <w:left w:val="single" w:sz="4" w:space="0" w:color="002060"/>
              <w:bottom w:val="single" w:sz="4" w:space="0" w:color="002060"/>
              <w:right w:val="single" w:sz="4" w:space="0" w:color="002060"/>
            </w:tcBorders>
            <w:vAlign w:val="center"/>
            <w:hideMark/>
          </w:tcPr>
          <w:p w14:paraId="78609061" w14:textId="77777777" w:rsidR="00603306" w:rsidRPr="00603306" w:rsidRDefault="00603306" w:rsidP="00603306">
            <w:pPr>
              <w:spacing w:after="0" w:line="240" w:lineRule="auto"/>
              <w:rPr>
                <w:rFonts w:eastAsia="Times New Roman"/>
                <w:spacing w:val="0"/>
                <w:sz w:val="20"/>
                <w:szCs w:val="20"/>
                <w:lang w:val="es-DO" w:eastAsia="es-DO"/>
              </w:rPr>
            </w:pPr>
            <w:r w:rsidRPr="00603306">
              <w:rPr>
                <w:rFonts w:eastAsia="Times New Roman"/>
                <w:spacing w:val="0"/>
                <w:sz w:val="20"/>
                <w:szCs w:val="20"/>
                <w:lang w:val="es-DO" w:eastAsia="es-DO"/>
              </w:rPr>
              <w:t>Reportes de Cofinanciamiento y Contrapartidas</w:t>
            </w:r>
          </w:p>
        </w:tc>
        <w:tc>
          <w:tcPr>
            <w:tcW w:w="1520" w:type="dxa"/>
            <w:tcBorders>
              <w:top w:val="nil"/>
              <w:left w:val="nil"/>
              <w:bottom w:val="single" w:sz="4" w:space="0" w:color="002060"/>
              <w:right w:val="single" w:sz="4" w:space="0" w:color="002060"/>
            </w:tcBorders>
            <w:vAlign w:val="center"/>
            <w:hideMark/>
          </w:tcPr>
          <w:p w14:paraId="2B8FBF4B" w14:textId="77777777" w:rsidR="00603306" w:rsidRPr="00603306" w:rsidRDefault="00603306" w:rsidP="00603306">
            <w:pPr>
              <w:spacing w:after="0" w:line="240" w:lineRule="auto"/>
              <w:jc w:val="center"/>
              <w:rPr>
                <w:rFonts w:eastAsia="Times New Roman"/>
                <w:spacing w:val="0"/>
                <w:sz w:val="20"/>
                <w:szCs w:val="20"/>
                <w:lang w:val="es-DO" w:eastAsia="es-DO"/>
              </w:rPr>
            </w:pPr>
            <w:r w:rsidRPr="00603306">
              <w:rPr>
                <w:rFonts w:eastAsia="Times New Roman"/>
                <w:spacing w:val="0"/>
                <w:sz w:val="20"/>
                <w:szCs w:val="20"/>
                <w:lang w:val="es-DO" w:eastAsia="es-DO"/>
              </w:rPr>
              <w:t>BPP – GEF</w:t>
            </w:r>
          </w:p>
        </w:tc>
        <w:tc>
          <w:tcPr>
            <w:tcW w:w="2700" w:type="dxa"/>
            <w:tcBorders>
              <w:top w:val="nil"/>
              <w:left w:val="nil"/>
              <w:bottom w:val="single" w:sz="4" w:space="0" w:color="002060"/>
              <w:right w:val="single" w:sz="4" w:space="0" w:color="002060"/>
            </w:tcBorders>
            <w:vAlign w:val="center"/>
            <w:hideMark/>
          </w:tcPr>
          <w:p w14:paraId="44AA6302" w14:textId="77777777" w:rsidR="00603306" w:rsidRPr="00603306" w:rsidRDefault="00603306" w:rsidP="00603306">
            <w:pPr>
              <w:spacing w:after="0" w:line="240" w:lineRule="auto"/>
              <w:jc w:val="center"/>
              <w:rPr>
                <w:rFonts w:eastAsia="Times New Roman"/>
                <w:spacing w:val="0"/>
                <w:sz w:val="20"/>
                <w:szCs w:val="20"/>
                <w:lang w:val="es-DO" w:eastAsia="es-DO"/>
              </w:rPr>
            </w:pPr>
            <w:r w:rsidRPr="00603306">
              <w:rPr>
                <w:rFonts w:eastAsia="Times New Roman"/>
                <w:spacing w:val="0"/>
                <w:sz w:val="20"/>
                <w:szCs w:val="20"/>
                <w:lang w:val="es-DO" w:eastAsia="es-DO"/>
              </w:rPr>
              <w:t>Entregados</w:t>
            </w:r>
          </w:p>
        </w:tc>
      </w:tr>
      <w:tr w:rsidR="00603306" w:rsidRPr="00603306" w14:paraId="16C2A431" w14:textId="77777777" w:rsidTr="00B6548F">
        <w:trPr>
          <w:trHeight w:val="404"/>
          <w:jc w:val="center"/>
        </w:trPr>
        <w:tc>
          <w:tcPr>
            <w:tcW w:w="2740" w:type="dxa"/>
            <w:tcBorders>
              <w:top w:val="nil"/>
              <w:left w:val="single" w:sz="4" w:space="0" w:color="002060"/>
              <w:bottom w:val="single" w:sz="4" w:space="0" w:color="002060"/>
              <w:right w:val="single" w:sz="4" w:space="0" w:color="002060"/>
            </w:tcBorders>
            <w:vAlign w:val="center"/>
            <w:hideMark/>
          </w:tcPr>
          <w:p w14:paraId="73833FD2" w14:textId="77777777" w:rsidR="00603306" w:rsidRPr="00603306" w:rsidRDefault="00603306" w:rsidP="00603306">
            <w:pPr>
              <w:spacing w:after="0" w:line="240" w:lineRule="auto"/>
              <w:rPr>
                <w:rFonts w:eastAsia="Times New Roman"/>
                <w:spacing w:val="0"/>
                <w:sz w:val="20"/>
                <w:szCs w:val="20"/>
                <w:lang w:val="es-DO" w:eastAsia="es-DO"/>
              </w:rPr>
            </w:pPr>
            <w:r w:rsidRPr="00603306">
              <w:rPr>
                <w:rFonts w:eastAsia="Times New Roman"/>
                <w:spacing w:val="0"/>
                <w:sz w:val="20"/>
                <w:szCs w:val="20"/>
                <w:lang w:val="es-DO" w:eastAsia="es-DO"/>
              </w:rPr>
              <w:t>Mecanismo Financiero del BPP</w:t>
            </w:r>
          </w:p>
        </w:tc>
        <w:tc>
          <w:tcPr>
            <w:tcW w:w="1520" w:type="dxa"/>
            <w:tcBorders>
              <w:top w:val="nil"/>
              <w:left w:val="nil"/>
              <w:bottom w:val="single" w:sz="4" w:space="0" w:color="002060"/>
              <w:right w:val="single" w:sz="4" w:space="0" w:color="002060"/>
            </w:tcBorders>
            <w:vAlign w:val="center"/>
            <w:hideMark/>
          </w:tcPr>
          <w:p w14:paraId="0D344F95" w14:textId="77777777" w:rsidR="00603306" w:rsidRPr="00603306" w:rsidRDefault="00603306" w:rsidP="00603306">
            <w:pPr>
              <w:spacing w:after="0" w:line="240" w:lineRule="auto"/>
              <w:jc w:val="center"/>
              <w:rPr>
                <w:rFonts w:eastAsia="Times New Roman"/>
                <w:spacing w:val="0"/>
                <w:sz w:val="20"/>
                <w:szCs w:val="20"/>
                <w:lang w:val="es-DO" w:eastAsia="es-DO"/>
              </w:rPr>
            </w:pPr>
            <w:r w:rsidRPr="00603306">
              <w:rPr>
                <w:rFonts w:eastAsia="Times New Roman"/>
                <w:spacing w:val="0"/>
                <w:sz w:val="20"/>
                <w:szCs w:val="20"/>
                <w:lang w:val="es-DO" w:eastAsia="es-DO"/>
              </w:rPr>
              <w:t>BPP</w:t>
            </w:r>
          </w:p>
        </w:tc>
        <w:tc>
          <w:tcPr>
            <w:tcW w:w="2700" w:type="dxa"/>
            <w:tcBorders>
              <w:top w:val="nil"/>
              <w:left w:val="nil"/>
              <w:bottom w:val="single" w:sz="4" w:space="0" w:color="002060"/>
              <w:right w:val="single" w:sz="4" w:space="0" w:color="002060"/>
            </w:tcBorders>
            <w:vAlign w:val="center"/>
            <w:hideMark/>
          </w:tcPr>
          <w:p w14:paraId="2ADDB702" w14:textId="77777777" w:rsidR="00603306" w:rsidRPr="00603306" w:rsidRDefault="00603306" w:rsidP="00603306">
            <w:pPr>
              <w:spacing w:after="0" w:line="240" w:lineRule="auto"/>
              <w:jc w:val="center"/>
              <w:rPr>
                <w:rFonts w:eastAsia="Times New Roman"/>
                <w:spacing w:val="0"/>
                <w:sz w:val="20"/>
                <w:szCs w:val="20"/>
                <w:lang w:val="es-DO" w:eastAsia="es-DO"/>
              </w:rPr>
            </w:pPr>
            <w:r w:rsidRPr="00603306">
              <w:rPr>
                <w:rFonts w:eastAsia="Times New Roman"/>
                <w:spacing w:val="0"/>
                <w:sz w:val="20"/>
                <w:szCs w:val="20"/>
                <w:lang w:val="es-DO" w:eastAsia="es-DO"/>
              </w:rPr>
              <w:t>Propuesta final validada</w:t>
            </w:r>
          </w:p>
        </w:tc>
      </w:tr>
      <w:tr w:rsidR="00603306" w:rsidRPr="00603306" w14:paraId="7ED8FEFD" w14:textId="77777777" w:rsidTr="004C233F">
        <w:trPr>
          <w:trHeight w:val="624"/>
          <w:jc w:val="center"/>
        </w:trPr>
        <w:tc>
          <w:tcPr>
            <w:tcW w:w="2740" w:type="dxa"/>
            <w:tcBorders>
              <w:top w:val="nil"/>
              <w:left w:val="single" w:sz="4" w:space="0" w:color="002060"/>
              <w:bottom w:val="single" w:sz="4" w:space="0" w:color="002060"/>
              <w:right w:val="single" w:sz="4" w:space="0" w:color="002060"/>
            </w:tcBorders>
            <w:vAlign w:val="center"/>
            <w:hideMark/>
          </w:tcPr>
          <w:p w14:paraId="4421A4D2" w14:textId="77777777" w:rsidR="00603306" w:rsidRPr="00603306" w:rsidRDefault="00603306" w:rsidP="00603306">
            <w:pPr>
              <w:spacing w:after="0" w:line="240" w:lineRule="auto"/>
              <w:rPr>
                <w:rFonts w:eastAsia="Times New Roman"/>
                <w:spacing w:val="0"/>
                <w:sz w:val="20"/>
                <w:szCs w:val="20"/>
                <w:lang w:val="es-DO" w:eastAsia="es-DO"/>
              </w:rPr>
            </w:pPr>
            <w:r w:rsidRPr="00603306">
              <w:rPr>
                <w:rFonts w:eastAsia="Times New Roman"/>
                <w:spacing w:val="0"/>
                <w:sz w:val="20"/>
                <w:szCs w:val="20"/>
                <w:lang w:val="es-DO" w:eastAsia="es-DO"/>
              </w:rPr>
              <w:t>Estrategia de Salida del Proyecto BPP</w:t>
            </w:r>
          </w:p>
        </w:tc>
        <w:tc>
          <w:tcPr>
            <w:tcW w:w="1520" w:type="dxa"/>
            <w:tcBorders>
              <w:top w:val="nil"/>
              <w:left w:val="nil"/>
              <w:bottom w:val="single" w:sz="4" w:space="0" w:color="002060"/>
              <w:right w:val="single" w:sz="4" w:space="0" w:color="002060"/>
            </w:tcBorders>
            <w:vAlign w:val="center"/>
            <w:hideMark/>
          </w:tcPr>
          <w:p w14:paraId="59BCEEE5" w14:textId="77777777" w:rsidR="00603306" w:rsidRPr="00603306" w:rsidRDefault="00603306" w:rsidP="00603306">
            <w:pPr>
              <w:spacing w:after="0" w:line="240" w:lineRule="auto"/>
              <w:jc w:val="center"/>
              <w:rPr>
                <w:rFonts w:eastAsia="Times New Roman"/>
                <w:spacing w:val="0"/>
                <w:sz w:val="20"/>
                <w:szCs w:val="20"/>
                <w:lang w:val="es-DO" w:eastAsia="es-DO"/>
              </w:rPr>
            </w:pPr>
            <w:r w:rsidRPr="00603306">
              <w:rPr>
                <w:rFonts w:eastAsia="Times New Roman"/>
                <w:spacing w:val="0"/>
                <w:sz w:val="20"/>
                <w:szCs w:val="20"/>
                <w:lang w:val="es-DO" w:eastAsia="es-DO"/>
              </w:rPr>
              <w:t>BPP</w:t>
            </w:r>
          </w:p>
        </w:tc>
        <w:tc>
          <w:tcPr>
            <w:tcW w:w="2700" w:type="dxa"/>
            <w:tcBorders>
              <w:top w:val="nil"/>
              <w:left w:val="nil"/>
              <w:bottom w:val="single" w:sz="4" w:space="0" w:color="002060"/>
              <w:right w:val="single" w:sz="4" w:space="0" w:color="002060"/>
            </w:tcBorders>
            <w:vAlign w:val="center"/>
            <w:hideMark/>
          </w:tcPr>
          <w:p w14:paraId="4025A288" w14:textId="77777777" w:rsidR="00603306" w:rsidRPr="00603306" w:rsidRDefault="00603306" w:rsidP="00603306">
            <w:pPr>
              <w:spacing w:after="0" w:line="240" w:lineRule="auto"/>
              <w:jc w:val="center"/>
              <w:rPr>
                <w:rFonts w:eastAsia="Times New Roman"/>
                <w:spacing w:val="0"/>
                <w:sz w:val="20"/>
                <w:szCs w:val="20"/>
                <w:lang w:val="es-DO" w:eastAsia="es-DO"/>
              </w:rPr>
            </w:pPr>
            <w:r w:rsidRPr="00603306">
              <w:rPr>
                <w:rFonts w:eastAsia="Times New Roman"/>
                <w:spacing w:val="0"/>
                <w:sz w:val="20"/>
                <w:szCs w:val="20"/>
                <w:lang w:val="es-DO" w:eastAsia="es-DO"/>
              </w:rPr>
              <w:t>Extendida hasta junio 2026</w:t>
            </w:r>
          </w:p>
        </w:tc>
      </w:tr>
      <w:tr w:rsidR="00603306" w:rsidRPr="00603306" w14:paraId="74278D6D" w14:textId="77777777" w:rsidTr="004C233F">
        <w:trPr>
          <w:trHeight w:val="624"/>
          <w:jc w:val="center"/>
        </w:trPr>
        <w:tc>
          <w:tcPr>
            <w:tcW w:w="2740" w:type="dxa"/>
            <w:tcBorders>
              <w:top w:val="nil"/>
              <w:left w:val="single" w:sz="4" w:space="0" w:color="002060"/>
              <w:bottom w:val="single" w:sz="4" w:space="0" w:color="002060"/>
              <w:right w:val="single" w:sz="4" w:space="0" w:color="002060"/>
            </w:tcBorders>
            <w:vAlign w:val="center"/>
            <w:hideMark/>
          </w:tcPr>
          <w:p w14:paraId="65BB29F7" w14:textId="77777777" w:rsidR="00603306" w:rsidRPr="00603306" w:rsidRDefault="00603306" w:rsidP="00603306">
            <w:pPr>
              <w:spacing w:after="0" w:line="240" w:lineRule="auto"/>
              <w:rPr>
                <w:rFonts w:eastAsia="Times New Roman"/>
                <w:spacing w:val="0"/>
                <w:sz w:val="20"/>
                <w:szCs w:val="20"/>
                <w:lang w:val="es-DO" w:eastAsia="es-DO"/>
              </w:rPr>
            </w:pPr>
            <w:r w:rsidRPr="00603306">
              <w:rPr>
                <w:rFonts w:eastAsia="Times New Roman"/>
                <w:spacing w:val="0"/>
                <w:sz w:val="20"/>
                <w:szCs w:val="20"/>
                <w:lang w:val="es-DO" w:eastAsia="es-DO"/>
              </w:rPr>
              <w:t>Protocolo de Notarización de ER</w:t>
            </w:r>
          </w:p>
        </w:tc>
        <w:tc>
          <w:tcPr>
            <w:tcW w:w="1520" w:type="dxa"/>
            <w:tcBorders>
              <w:top w:val="nil"/>
              <w:left w:val="nil"/>
              <w:bottom w:val="single" w:sz="4" w:space="0" w:color="002060"/>
              <w:right w:val="single" w:sz="4" w:space="0" w:color="002060"/>
            </w:tcBorders>
            <w:vAlign w:val="center"/>
            <w:hideMark/>
          </w:tcPr>
          <w:p w14:paraId="5845E4E3" w14:textId="77777777" w:rsidR="00603306" w:rsidRPr="00603306" w:rsidRDefault="00603306" w:rsidP="00603306">
            <w:pPr>
              <w:spacing w:after="0" w:line="240" w:lineRule="auto"/>
              <w:jc w:val="center"/>
              <w:rPr>
                <w:rFonts w:eastAsia="Times New Roman"/>
                <w:spacing w:val="0"/>
                <w:sz w:val="20"/>
                <w:szCs w:val="20"/>
                <w:lang w:val="es-DO" w:eastAsia="es-DO"/>
              </w:rPr>
            </w:pPr>
            <w:r w:rsidRPr="00603306">
              <w:rPr>
                <w:rFonts w:eastAsia="Times New Roman"/>
                <w:spacing w:val="0"/>
                <w:sz w:val="20"/>
                <w:szCs w:val="20"/>
                <w:lang w:val="es-DO" w:eastAsia="es-DO"/>
              </w:rPr>
              <w:t>REDD+</w:t>
            </w:r>
          </w:p>
        </w:tc>
        <w:tc>
          <w:tcPr>
            <w:tcW w:w="2700" w:type="dxa"/>
            <w:tcBorders>
              <w:top w:val="nil"/>
              <w:left w:val="nil"/>
              <w:bottom w:val="single" w:sz="4" w:space="0" w:color="002060"/>
              <w:right w:val="single" w:sz="4" w:space="0" w:color="002060"/>
            </w:tcBorders>
            <w:vAlign w:val="center"/>
            <w:hideMark/>
          </w:tcPr>
          <w:p w14:paraId="0C6AB17C" w14:textId="77777777" w:rsidR="00603306" w:rsidRPr="00603306" w:rsidRDefault="00603306" w:rsidP="00603306">
            <w:pPr>
              <w:spacing w:after="0" w:line="240" w:lineRule="auto"/>
              <w:jc w:val="center"/>
              <w:rPr>
                <w:rFonts w:eastAsia="Times New Roman"/>
                <w:spacing w:val="0"/>
                <w:sz w:val="20"/>
                <w:szCs w:val="20"/>
                <w:lang w:val="es-DO" w:eastAsia="es-DO"/>
              </w:rPr>
            </w:pPr>
            <w:r w:rsidRPr="00603306">
              <w:rPr>
                <w:rFonts w:eastAsia="Times New Roman"/>
                <w:spacing w:val="0"/>
                <w:sz w:val="20"/>
                <w:szCs w:val="20"/>
                <w:lang w:val="es-DO" w:eastAsia="es-DO"/>
              </w:rPr>
              <w:t>Definido</w:t>
            </w:r>
          </w:p>
        </w:tc>
      </w:tr>
      <w:tr w:rsidR="00603306" w:rsidRPr="00603306" w14:paraId="76404306" w14:textId="77777777" w:rsidTr="004C233F">
        <w:trPr>
          <w:trHeight w:val="624"/>
          <w:jc w:val="center"/>
        </w:trPr>
        <w:tc>
          <w:tcPr>
            <w:tcW w:w="2740" w:type="dxa"/>
            <w:tcBorders>
              <w:top w:val="nil"/>
              <w:left w:val="single" w:sz="4" w:space="0" w:color="002060"/>
              <w:bottom w:val="single" w:sz="4" w:space="0" w:color="002060"/>
              <w:right w:val="single" w:sz="4" w:space="0" w:color="002060"/>
            </w:tcBorders>
            <w:vAlign w:val="center"/>
            <w:hideMark/>
          </w:tcPr>
          <w:p w14:paraId="2C699552" w14:textId="77777777" w:rsidR="00603306" w:rsidRPr="00603306" w:rsidRDefault="00603306" w:rsidP="00603306">
            <w:pPr>
              <w:spacing w:after="0" w:line="240" w:lineRule="auto"/>
              <w:rPr>
                <w:rFonts w:eastAsia="Times New Roman"/>
                <w:spacing w:val="0"/>
                <w:sz w:val="20"/>
                <w:szCs w:val="20"/>
                <w:lang w:val="es-DO" w:eastAsia="es-DO"/>
              </w:rPr>
            </w:pPr>
            <w:r w:rsidRPr="00603306">
              <w:rPr>
                <w:rFonts w:eastAsia="Times New Roman"/>
                <w:spacing w:val="0"/>
                <w:sz w:val="20"/>
                <w:szCs w:val="20"/>
                <w:lang w:val="es-DO" w:eastAsia="es-DO"/>
              </w:rPr>
              <w:t>Planes de Acción, Presupuesto y Capacitación</w:t>
            </w:r>
          </w:p>
        </w:tc>
        <w:tc>
          <w:tcPr>
            <w:tcW w:w="1520" w:type="dxa"/>
            <w:tcBorders>
              <w:top w:val="nil"/>
              <w:left w:val="nil"/>
              <w:bottom w:val="single" w:sz="4" w:space="0" w:color="002060"/>
              <w:right w:val="single" w:sz="4" w:space="0" w:color="002060"/>
            </w:tcBorders>
            <w:vAlign w:val="center"/>
            <w:hideMark/>
          </w:tcPr>
          <w:p w14:paraId="6992350A" w14:textId="77777777" w:rsidR="00603306" w:rsidRPr="00603306" w:rsidRDefault="00603306" w:rsidP="00603306">
            <w:pPr>
              <w:spacing w:after="0" w:line="240" w:lineRule="auto"/>
              <w:jc w:val="center"/>
              <w:rPr>
                <w:rFonts w:eastAsia="Times New Roman"/>
                <w:spacing w:val="0"/>
                <w:sz w:val="20"/>
                <w:szCs w:val="20"/>
                <w:lang w:val="es-DO" w:eastAsia="es-DO"/>
              </w:rPr>
            </w:pPr>
            <w:r w:rsidRPr="00603306">
              <w:rPr>
                <w:rFonts w:eastAsia="Times New Roman"/>
                <w:spacing w:val="0"/>
                <w:sz w:val="20"/>
                <w:szCs w:val="20"/>
                <w:lang w:val="es-DO" w:eastAsia="es-DO"/>
              </w:rPr>
              <w:t>REDD+</w:t>
            </w:r>
          </w:p>
        </w:tc>
        <w:tc>
          <w:tcPr>
            <w:tcW w:w="2700" w:type="dxa"/>
            <w:tcBorders>
              <w:top w:val="nil"/>
              <w:left w:val="nil"/>
              <w:bottom w:val="single" w:sz="4" w:space="0" w:color="002060"/>
              <w:right w:val="single" w:sz="4" w:space="0" w:color="002060"/>
            </w:tcBorders>
            <w:vAlign w:val="center"/>
            <w:hideMark/>
          </w:tcPr>
          <w:p w14:paraId="2909C110" w14:textId="77777777" w:rsidR="00603306" w:rsidRPr="00603306" w:rsidRDefault="00603306" w:rsidP="00603306">
            <w:pPr>
              <w:spacing w:after="0" w:line="240" w:lineRule="auto"/>
              <w:jc w:val="center"/>
              <w:rPr>
                <w:rFonts w:eastAsia="Times New Roman"/>
                <w:spacing w:val="0"/>
                <w:sz w:val="20"/>
                <w:szCs w:val="20"/>
                <w:lang w:val="es-DO" w:eastAsia="es-DO"/>
              </w:rPr>
            </w:pPr>
            <w:r w:rsidRPr="00603306">
              <w:rPr>
                <w:rFonts w:eastAsia="Times New Roman"/>
                <w:spacing w:val="0"/>
                <w:sz w:val="20"/>
                <w:szCs w:val="20"/>
                <w:lang w:val="es-DO" w:eastAsia="es-DO"/>
              </w:rPr>
              <w:t>Elaborados</w:t>
            </w:r>
          </w:p>
        </w:tc>
      </w:tr>
      <w:tr w:rsidR="00603306" w:rsidRPr="00603306" w14:paraId="45A76BD7" w14:textId="77777777" w:rsidTr="004C233F">
        <w:trPr>
          <w:trHeight w:val="624"/>
          <w:jc w:val="center"/>
        </w:trPr>
        <w:tc>
          <w:tcPr>
            <w:tcW w:w="2740" w:type="dxa"/>
            <w:tcBorders>
              <w:top w:val="nil"/>
              <w:left w:val="single" w:sz="4" w:space="0" w:color="002060"/>
              <w:bottom w:val="single" w:sz="4" w:space="0" w:color="002060"/>
              <w:right w:val="single" w:sz="4" w:space="0" w:color="002060"/>
            </w:tcBorders>
            <w:vAlign w:val="center"/>
            <w:hideMark/>
          </w:tcPr>
          <w:p w14:paraId="1A583092" w14:textId="77777777" w:rsidR="00603306" w:rsidRPr="00603306" w:rsidRDefault="00603306" w:rsidP="00603306">
            <w:pPr>
              <w:spacing w:after="0" w:line="240" w:lineRule="auto"/>
              <w:rPr>
                <w:rFonts w:eastAsia="Times New Roman"/>
                <w:spacing w:val="0"/>
                <w:sz w:val="20"/>
                <w:szCs w:val="20"/>
                <w:lang w:val="es-DO" w:eastAsia="es-DO"/>
              </w:rPr>
            </w:pPr>
            <w:r w:rsidRPr="00603306">
              <w:rPr>
                <w:rFonts w:eastAsia="Times New Roman"/>
                <w:spacing w:val="0"/>
                <w:sz w:val="20"/>
                <w:szCs w:val="20"/>
                <w:lang w:val="es-DO" w:eastAsia="es-DO"/>
              </w:rPr>
              <w:t>Programa de Certificación de Finca (SCF)</w:t>
            </w:r>
          </w:p>
        </w:tc>
        <w:tc>
          <w:tcPr>
            <w:tcW w:w="1520" w:type="dxa"/>
            <w:tcBorders>
              <w:top w:val="nil"/>
              <w:left w:val="nil"/>
              <w:bottom w:val="single" w:sz="4" w:space="0" w:color="002060"/>
              <w:right w:val="single" w:sz="4" w:space="0" w:color="002060"/>
            </w:tcBorders>
            <w:vAlign w:val="center"/>
            <w:hideMark/>
          </w:tcPr>
          <w:p w14:paraId="444C2063" w14:textId="77777777" w:rsidR="00603306" w:rsidRPr="00603306" w:rsidRDefault="00603306" w:rsidP="00603306">
            <w:pPr>
              <w:spacing w:after="0" w:line="240" w:lineRule="auto"/>
              <w:jc w:val="center"/>
              <w:rPr>
                <w:rFonts w:eastAsia="Times New Roman"/>
                <w:spacing w:val="0"/>
                <w:sz w:val="20"/>
                <w:szCs w:val="20"/>
                <w:lang w:val="es-DO" w:eastAsia="es-DO"/>
              </w:rPr>
            </w:pPr>
            <w:r w:rsidRPr="00603306">
              <w:rPr>
                <w:rFonts w:eastAsia="Times New Roman"/>
                <w:spacing w:val="0"/>
                <w:sz w:val="20"/>
                <w:szCs w:val="20"/>
                <w:lang w:val="es-DO" w:eastAsia="es-DO"/>
              </w:rPr>
              <w:t>BPP – INDOCAFE</w:t>
            </w:r>
          </w:p>
        </w:tc>
        <w:tc>
          <w:tcPr>
            <w:tcW w:w="2700" w:type="dxa"/>
            <w:tcBorders>
              <w:top w:val="nil"/>
              <w:left w:val="nil"/>
              <w:bottom w:val="single" w:sz="4" w:space="0" w:color="002060"/>
              <w:right w:val="single" w:sz="4" w:space="0" w:color="002060"/>
            </w:tcBorders>
            <w:vAlign w:val="center"/>
            <w:hideMark/>
          </w:tcPr>
          <w:p w14:paraId="37835D84" w14:textId="77777777" w:rsidR="00603306" w:rsidRPr="00603306" w:rsidRDefault="00603306" w:rsidP="00603306">
            <w:pPr>
              <w:spacing w:after="0" w:line="240" w:lineRule="auto"/>
              <w:jc w:val="center"/>
              <w:rPr>
                <w:rFonts w:eastAsia="Times New Roman"/>
                <w:spacing w:val="0"/>
                <w:sz w:val="20"/>
                <w:szCs w:val="20"/>
                <w:lang w:val="es-DO" w:eastAsia="es-DO"/>
              </w:rPr>
            </w:pPr>
            <w:r w:rsidRPr="00603306">
              <w:rPr>
                <w:rFonts w:eastAsia="Times New Roman"/>
                <w:spacing w:val="0"/>
                <w:sz w:val="20"/>
                <w:szCs w:val="20"/>
                <w:lang w:val="es-DO" w:eastAsia="es-DO"/>
              </w:rPr>
              <w:t>Lanzado</w:t>
            </w:r>
          </w:p>
        </w:tc>
      </w:tr>
    </w:tbl>
    <w:p w14:paraId="3AE6D5E6" w14:textId="77777777" w:rsidR="00EA4C22" w:rsidRPr="00B9160B" w:rsidRDefault="00EA4C22" w:rsidP="003C1CA2">
      <w:pPr>
        <w:spacing w:after="0" w:line="360" w:lineRule="auto"/>
        <w:jc w:val="center"/>
        <w:rPr>
          <w:noProof/>
          <w:lang w:val="es-DO"/>
        </w:rPr>
      </w:pPr>
    </w:p>
    <w:p w14:paraId="22570818" w14:textId="11933CEF" w:rsidR="00A20E2F" w:rsidRDefault="00A20E2F" w:rsidP="00A20E2F">
      <w:pPr>
        <w:jc w:val="center"/>
        <w:rPr>
          <w:b/>
          <w:bCs/>
          <w:lang w:val="es-DO"/>
        </w:rPr>
      </w:pPr>
      <w:r w:rsidRPr="0090043F">
        <w:rPr>
          <w:b/>
          <w:bCs/>
          <w:lang w:val="es-DO"/>
        </w:rPr>
        <w:t xml:space="preserve">Cuadro </w:t>
      </w:r>
      <w:r w:rsidR="002F649A">
        <w:rPr>
          <w:b/>
          <w:bCs/>
          <w:lang w:val="es-DO"/>
        </w:rPr>
        <w:t>No. XIV.</w:t>
      </w:r>
      <w:r w:rsidRPr="0090043F">
        <w:rPr>
          <w:b/>
          <w:bCs/>
          <w:lang w:val="es-DO"/>
        </w:rPr>
        <w:t xml:space="preserve"> Ejes Estratégicos de Impacto</w:t>
      </w:r>
    </w:p>
    <w:tbl>
      <w:tblPr>
        <w:tblW w:w="6860" w:type="dxa"/>
        <w:jc w:val="center"/>
        <w:tblCellMar>
          <w:left w:w="70" w:type="dxa"/>
          <w:right w:w="70" w:type="dxa"/>
        </w:tblCellMar>
        <w:tblLook w:val="04A0" w:firstRow="1" w:lastRow="0" w:firstColumn="1" w:lastColumn="0" w:noHBand="0" w:noVBand="1"/>
      </w:tblPr>
      <w:tblGrid>
        <w:gridCol w:w="2980"/>
        <w:gridCol w:w="3880"/>
      </w:tblGrid>
      <w:tr w:rsidR="003B27BD" w:rsidRPr="003B27BD" w14:paraId="432ABC9D" w14:textId="77777777" w:rsidTr="003B27BD">
        <w:trPr>
          <w:trHeight w:val="312"/>
          <w:jc w:val="center"/>
        </w:trPr>
        <w:tc>
          <w:tcPr>
            <w:tcW w:w="2980" w:type="dxa"/>
            <w:tcBorders>
              <w:top w:val="single" w:sz="4" w:space="0" w:color="0B3C5D"/>
              <w:left w:val="single" w:sz="4" w:space="0" w:color="0B3C5D"/>
              <w:bottom w:val="single" w:sz="4" w:space="0" w:color="0B3C5D"/>
              <w:right w:val="single" w:sz="4" w:space="0" w:color="0B3C5D"/>
            </w:tcBorders>
            <w:shd w:val="clear" w:color="auto" w:fill="0B3C5D"/>
            <w:vAlign w:val="center"/>
            <w:hideMark/>
          </w:tcPr>
          <w:p w14:paraId="25FDDBEC" w14:textId="77777777" w:rsidR="003B27BD" w:rsidRPr="003B27BD" w:rsidRDefault="003B27BD" w:rsidP="003B27BD">
            <w:pPr>
              <w:spacing w:after="0" w:line="240" w:lineRule="auto"/>
              <w:jc w:val="center"/>
              <w:rPr>
                <w:rFonts w:eastAsia="Times New Roman"/>
                <w:b/>
                <w:bCs/>
                <w:color w:val="FFFFFF" w:themeColor="background1"/>
                <w:spacing w:val="0"/>
                <w:lang w:val="es-DO" w:eastAsia="es-DO"/>
              </w:rPr>
            </w:pPr>
            <w:r w:rsidRPr="003B27BD">
              <w:rPr>
                <w:rFonts w:eastAsia="Times New Roman"/>
                <w:b/>
                <w:bCs/>
                <w:color w:val="FFFFFF" w:themeColor="background1"/>
                <w:spacing w:val="0"/>
                <w:lang w:val="es-DO" w:eastAsia="es-DO"/>
              </w:rPr>
              <w:t>Eje estratégico</w:t>
            </w:r>
          </w:p>
        </w:tc>
        <w:tc>
          <w:tcPr>
            <w:tcW w:w="3880" w:type="dxa"/>
            <w:tcBorders>
              <w:top w:val="single" w:sz="4" w:space="0" w:color="0B3C5D"/>
              <w:left w:val="nil"/>
              <w:bottom w:val="single" w:sz="4" w:space="0" w:color="0B3C5D"/>
              <w:right w:val="single" w:sz="4" w:space="0" w:color="0B3C5D"/>
            </w:tcBorders>
            <w:shd w:val="clear" w:color="auto" w:fill="0B3C5D"/>
            <w:vAlign w:val="center"/>
            <w:hideMark/>
          </w:tcPr>
          <w:p w14:paraId="16EAA78E" w14:textId="77777777" w:rsidR="003B27BD" w:rsidRPr="003B27BD" w:rsidRDefault="003B27BD" w:rsidP="003B27BD">
            <w:pPr>
              <w:spacing w:after="0" w:line="240" w:lineRule="auto"/>
              <w:jc w:val="center"/>
              <w:rPr>
                <w:rFonts w:eastAsia="Times New Roman"/>
                <w:b/>
                <w:bCs/>
                <w:color w:val="FFFFFF" w:themeColor="background1"/>
                <w:spacing w:val="0"/>
                <w:lang w:val="es-DO" w:eastAsia="es-DO"/>
              </w:rPr>
            </w:pPr>
            <w:r w:rsidRPr="003B27BD">
              <w:rPr>
                <w:rFonts w:eastAsia="Times New Roman"/>
                <w:b/>
                <w:bCs/>
                <w:color w:val="FFFFFF" w:themeColor="background1"/>
                <w:spacing w:val="0"/>
                <w:lang w:val="es-DO" w:eastAsia="es-DO"/>
              </w:rPr>
              <w:t>Resultados alcanzados</w:t>
            </w:r>
          </w:p>
        </w:tc>
      </w:tr>
      <w:tr w:rsidR="003B27BD" w:rsidRPr="00740652" w14:paraId="77A946F1" w14:textId="77777777" w:rsidTr="003B27BD">
        <w:trPr>
          <w:trHeight w:val="624"/>
          <w:jc w:val="center"/>
        </w:trPr>
        <w:tc>
          <w:tcPr>
            <w:tcW w:w="2980" w:type="dxa"/>
            <w:tcBorders>
              <w:top w:val="nil"/>
              <w:left w:val="single" w:sz="4" w:space="0" w:color="0B3C5D"/>
              <w:bottom w:val="single" w:sz="4" w:space="0" w:color="0B3C5D"/>
              <w:right w:val="single" w:sz="4" w:space="0" w:color="0B3C5D"/>
            </w:tcBorders>
            <w:vAlign w:val="center"/>
            <w:hideMark/>
          </w:tcPr>
          <w:p w14:paraId="5992BE8E" w14:textId="77777777" w:rsidR="003B27BD" w:rsidRPr="003B27BD" w:rsidRDefault="003B27BD" w:rsidP="003B27BD">
            <w:pPr>
              <w:spacing w:after="0" w:line="240" w:lineRule="auto"/>
              <w:rPr>
                <w:rFonts w:eastAsia="Times New Roman"/>
                <w:b/>
                <w:bCs/>
                <w:spacing w:val="0"/>
                <w:lang w:val="es-DO" w:eastAsia="es-DO"/>
              </w:rPr>
            </w:pPr>
            <w:r w:rsidRPr="003B27BD">
              <w:rPr>
                <w:rFonts w:eastAsia="Times New Roman"/>
                <w:b/>
                <w:bCs/>
                <w:spacing w:val="0"/>
                <w:lang w:val="es-DO" w:eastAsia="es-DO"/>
              </w:rPr>
              <w:t>Adaptación y mitigación climática</w:t>
            </w:r>
          </w:p>
        </w:tc>
        <w:tc>
          <w:tcPr>
            <w:tcW w:w="3880" w:type="dxa"/>
            <w:tcBorders>
              <w:top w:val="nil"/>
              <w:left w:val="nil"/>
              <w:bottom w:val="single" w:sz="4" w:space="0" w:color="0B3C5D"/>
              <w:right w:val="single" w:sz="4" w:space="0" w:color="0B3C5D"/>
            </w:tcBorders>
            <w:vAlign w:val="center"/>
            <w:hideMark/>
          </w:tcPr>
          <w:p w14:paraId="6DA54086" w14:textId="77777777" w:rsidR="003B27BD" w:rsidRPr="003B27BD" w:rsidRDefault="003B27BD" w:rsidP="003B27BD">
            <w:pPr>
              <w:spacing w:after="0" w:line="240" w:lineRule="auto"/>
              <w:rPr>
                <w:rFonts w:eastAsia="Times New Roman"/>
                <w:spacing w:val="0"/>
                <w:lang w:val="es-DO" w:eastAsia="es-DO"/>
              </w:rPr>
            </w:pPr>
            <w:r w:rsidRPr="003B27BD">
              <w:rPr>
                <w:rFonts w:eastAsia="Times New Roman"/>
                <w:spacing w:val="0"/>
                <w:lang w:val="es-DO" w:eastAsia="es-DO"/>
              </w:rPr>
              <w:t>Planes aprobados para ejecución directa en fincas cafetaleras.</w:t>
            </w:r>
          </w:p>
        </w:tc>
      </w:tr>
      <w:tr w:rsidR="003B27BD" w:rsidRPr="00740652" w14:paraId="0DE97810" w14:textId="77777777" w:rsidTr="003B27BD">
        <w:trPr>
          <w:trHeight w:val="624"/>
          <w:jc w:val="center"/>
        </w:trPr>
        <w:tc>
          <w:tcPr>
            <w:tcW w:w="2980" w:type="dxa"/>
            <w:tcBorders>
              <w:top w:val="nil"/>
              <w:left w:val="single" w:sz="4" w:space="0" w:color="0B3C5D"/>
              <w:bottom w:val="single" w:sz="4" w:space="0" w:color="0B3C5D"/>
              <w:right w:val="single" w:sz="4" w:space="0" w:color="0B3C5D"/>
            </w:tcBorders>
            <w:vAlign w:val="center"/>
            <w:hideMark/>
          </w:tcPr>
          <w:p w14:paraId="34138BE7" w14:textId="77777777" w:rsidR="003B27BD" w:rsidRPr="003B27BD" w:rsidRDefault="003B27BD" w:rsidP="003B27BD">
            <w:pPr>
              <w:spacing w:after="0" w:line="240" w:lineRule="auto"/>
              <w:rPr>
                <w:rFonts w:eastAsia="Times New Roman"/>
                <w:b/>
                <w:bCs/>
                <w:spacing w:val="0"/>
                <w:lang w:val="es-DO" w:eastAsia="es-DO"/>
              </w:rPr>
            </w:pPr>
            <w:r w:rsidRPr="003B27BD">
              <w:rPr>
                <w:rFonts w:eastAsia="Times New Roman"/>
                <w:b/>
                <w:bCs/>
                <w:spacing w:val="0"/>
                <w:lang w:val="es-DO" w:eastAsia="es-DO"/>
              </w:rPr>
              <w:t>Sostenibilidad financiera</w:t>
            </w:r>
          </w:p>
        </w:tc>
        <w:tc>
          <w:tcPr>
            <w:tcW w:w="3880" w:type="dxa"/>
            <w:tcBorders>
              <w:top w:val="nil"/>
              <w:left w:val="nil"/>
              <w:bottom w:val="single" w:sz="4" w:space="0" w:color="0B3C5D"/>
              <w:right w:val="single" w:sz="4" w:space="0" w:color="0B3C5D"/>
            </w:tcBorders>
            <w:vAlign w:val="center"/>
            <w:hideMark/>
          </w:tcPr>
          <w:p w14:paraId="6CEAFC99" w14:textId="77777777" w:rsidR="003B27BD" w:rsidRPr="003B27BD" w:rsidRDefault="003B27BD" w:rsidP="003B27BD">
            <w:pPr>
              <w:spacing w:after="0" w:line="240" w:lineRule="auto"/>
              <w:rPr>
                <w:rFonts w:eastAsia="Times New Roman"/>
                <w:spacing w:val="0"/>
                <w:lang w:val="es-DO" w:eastAsia="es-DO"/>
              </w:rPr>
            </w:pPr>
            <w:r w:rsidRPr="003B27BD">
              <w:rPr>
                <w:rFonts w:eastAsia="Times New Roman"/>
                <w:spacing w:val="0"/>
                <w:lang w:val="es-DO" w:eastAsia="es-DO"/>
              </w:rPr>
              <w:t>Fondo de inversión y mecanismo financiero del BPP validados.</w:t>
            </w:r>
          </w:p>
        </w:tc>
      </w:tr>
      <w:tr w:rsidR="003B27BD" w:rsidRPr="00740652" w14:paraId="03B16FDE" w14:textId="77777777" w:rsidTr="003B27BD">
        <w:trPr>
          <w:trHeight w:val="624"/>
          <w:jc w:val="center"/>
        </w:trPr>
        <w:tc>
          <w:tcPr>
            <w:tcW w:w="2980" w:type="dxa"/>
            <w:tcBorders>
              <w:top w:val="nil"/>
              <w:left w:val="single" w:sz="4" w:space="0" w:color="0B3C5D"/>
              <w:bottom w:val="single" w:sz="4" w:space="0" w:color="0B3C5D"/>
              <w:right w:val="single" w:sz="4" w:space="0" w:color="0B3C5D"/>
            </w:tcBorders>
            <w:vAlign w:val="center"/>
            <w:hideMark/>
          </w:tcPr>
          <w:p w14:paraId="50AFC8AA" w14:textId="77777777" w:rsidR="003B27BD" w:rsidRPr="003B27BD" w:rsidRDefault="003B27BD" w:rsidP="003B27BD">
            <w:pPr>
              <w:spacing w:after="0" w:line="240" w:lineRule="auto"/>
              <w:rPr>
                <w:rFonts w:eastAsia="Times New Roman"/>
                <w:b/>
                <w:bCs/>
                <w:spacing w:val="0"/>
                <w:lang w:val="es-DO" w:eastAsia="es-DO"/>
              </w:rPr>
            </w:pPr>
            <w:r w:rsidRPr="003B27BD">
              <w:rPr>
                <w:rFonts w:eastAsia="Times New Roman"/>
                <w:b/>
                <w:bCs/>
                <w:spacing w:val="0"/>
                <w:lang w:val="es-DO" w:eastAsia="es-DO"/>
              </w:rPr>
              <w:t>REDD+ y transparencia climática</w:t>
            </w:r>
          </w:p>
        </w:tc>
        <w:tc>
          <w:tcPr>
            <w:tcW w:w="3880" w:type="dxa"/>
            <w:tcBorders>
              <w:top w:val="nil"/>
              <w:left w:val="nil"/>
              <w:bottom w:val="single" w:sz="4" w:space="0" w:color="0B3C5D"/>
              <w:right w:val="single" w:sz="4" w:space="0" w:color="0B3C5D"/>
            </w:tcBorders>
            <w:vAlign w:val="center"/>
            <w:hideMark/>
          </w:tcPr>
          <w:p w14:paraId="02B20D36" w14:textId="77777777" w:rsidR="003B27BD" w:rsidRPr="003B27BD" w:rsidRDefault="003B27BD" w:rsidP="003B27BD">
            <w:pPr>
              <w:spacing w:after="0" w:line="240" w:lineRule="auto"/>
              <w:rPr>
                <w:rFonts w:eastAsia="Times New Roman"/>
                <w:spacing w:val="0"/>
                <w:lang w:val="es-DO" w:eastAsia="es-DO"/>
              </w:rPr>
            </w:pPr>
            <w:r w:rsidRPr="003B27BD">
              <w:rPr>
                <w:rFonts w:eastAsia="Times New Roman"/>
                <w:spacing w:val="0"/>
                <w:lang w:val="es-DO" w:eastAsia="es-DO"/>
              </w:rPr>
              <w:t>Reportes, protocolos y sistemas de salvaguardas fortalecidos.</w:t>
            </w:r>
          </w:p>
        </w:tc>
      </w:tr>
      <w:tr w:rsidR="003B27BD" w:rsidRPr="00740652" w14:paraId="2095159C" w14:textId="77777777" w:rsidTr="003B27BD">
        <w:trPr>
          <w:trHeight w:val="624"/>
          <w:jc w:val="center"/>
        </w:trPr>
        <w:tc>
          <w:tcPr>
            <w:tcW w:w="2980" w:type="dxa"/>
            <w:tcBorders>
              <w:top w:val="nil"/>
              <w:left w:val="single" w:sz="4" w:space="0" w:color="0B3C5D"/>
              <w:bottom w:val="single" w:sz="4" w:space="0" w:color="0B3C5D"/>
              <w:right w:val="single" w:sz="4" w:space="0" w:color="0B3C5D"/>
            </w:tcBorders>
            <w:vAlign w:val="center"/>
            <w:hideMark/>
          </w:tcPr>
          <w:p w14:paraId="491D4150" w14:textId="77777777" w:rsidR="003B27BD" w:rsidRPr="003B27BD" w:rsidRDefault="003B27BD" w:rsidP="003B27BD">
            <w:pPr>
              <w:spacing w:after="0" w:line="240" w:lineRule="auto"/>
              <w:rPr>
                <w:rFonts w:eastAsia="Times New Roman"/>
                <w:b/>
                <w:bCs/>
                <w:spacing w:val="0"/>
                <w:lang w:val="es-DO" w:eastAsia="es-DO"/>
              </w:rPr>
            </w:pPr>
            <w:r w:rsidRPr="003B27BD">
              <w:rPr>
                <w:rFonts w:eastAsia="Times New Roman"/>
                <w:b/>
                <w:bCs/>
                <w:spacing w:val="0"/>
                <w:lang w:val="es-DO" w:eastAsia="es-DO"/>
              </w:rPr>
              <w:t>Género e inclusión</w:t>
            </w:r>
          </w:p>
        </w:tc>
        <w:tc>
          <w:tcPr>
            <w:tcW w:w="3880" w:type="dxa"/>
            <w:tcBorders>
              <w:top w:val="nil"/>
              <w:left w:val="nil"/>
              <w:bottom w:val="single" w:sz="4" w:space="0" w:color="0B3C5D"/>
              <w:right w:val="single" w:sz="4" w:space="0" w:color="0B3C5D"/>
            </w:tcBorders>
            <w:vAlign w:val="center"/>
            <w:hideMark/>
          </w:tcPr>
          <w:p w14:paraId="025F643C" w14:textId="77777777" w:rsidR="003B27BD" w:rsidRPr="003B27BD" w:rsidRDefault="003B27BD" w:rsidP="003B27BD">
            <w:pPr>
              <w:spacing w:after="0" w:line="240" w:lineRule="auto"/>
              <w:rPr>
                <w:rFonts w:eastAsia="Times New Roman"/>
                <w:spacing w:val="0"/>
                <w:lang w:val="es-DO" w:eastAsia="es-DO"/>
              </w:rPr>
            </w:pPr>
            <w:r w:rsidRPr="003B27BD">
              <w:rPr>
                <w:rFonts w:eastAsia="Times New Roman"/>
                <w:spacing w:val="0"/>
                <w:lang w:val="es-DO" w:eastAsia="es-DO"/>
              </w:rPr>
              <w:t>Bases para transversalización de género y fortalecimiento institucional.</w:t>
            </w:r>
          </w:p>
        </w:tc>
      </w:tr>
      <w:tr w:rsidR="003B27BD" w:rsidRPr="00740652" w14:paraId="5855CA77" w14:textId="77777777" w:rsidTr="003B27BD">
        <w:trPr>
          <w:trHeight w:val="624"/>
          <w:jc w:val="center"/>
        </w:trPr>
        <w:tc>
          <w:tcPr>
            <w:tcW w:w="2980" w:type="dxa"/>
            <w:tcBorders>
              <w:top w:val="nil"/>
              <w:left w:val="single" w:sz="4" w:space="0" w:color="0B3C5D"/>
              <w:bottom w:val="single" w:sz="4" w:space="0" w:color="0B3C5D"/>
              <w:right w:val="single" w:sz="4" w:space="0" w:color="0B3C5D"/>
            </w:tcBorders>
            <w:vAlign w:val="center"/>
            <w:hideMark/>
          </w:tcPr>
          <w:p w14:paraId="126AC3EA" w14:textId="77777777" w:rsidR="003B27BD" w:rsidRPr="003B27BD" w:rsidRDefault="003B27BD" w:rsidP="003B27BD">
            <w:pPr>
              <w:spacing w:after="0" w:line="240" w:lineRule="auto"/>
              <w:rPr>
                <w:rFonts w:eastAsia="Times New Roman"/>
                <w:b/>
                <w:bCs/>
                <w:spacing w:val="0"/>
                <w:lang w:val="es-DO" w:eastAsia="es-DO"/>
              </w:rPr>
            </w:pPr>
            <w:r w:rsidRPr="003B27BD">
              <w:rPr>
                <w:rFonts w:eastAsia="Times New Roman"/>
                <w:b/>
                <w:bCs/>
                <w:spacing w:val="0"/>
                <w:lang w:val="es-DO" w:eastAsia="es-DO"/>
              </w:rPr>
              <w:t>Organización de productores</w:t>
            </w:r>
          </w:p>
        </w:tc>
        <w:tc>
          <w:tcPr>
            <w:tcW w:w="3880" w:type="dxa"/>
            <w:tcBorders>
              <w:top w:val="nil"/>
              <w:left w:val="nil"/>
              <w:bottom w:val="single" w:sz="4" w:space="0" w:color="0B3C5D"/>
              <w:right w:val="single" w:sz="4" w:space="0" w:color="0B3C5D"/>
            </w:tcBorders>
            <w:vAlign w:val="center"/>
            <w:hideMark/>
          </w:tcPr>
          <w:p w14:paraId="24EAA201" w14:textId="77777777" w:rsidR="003B27BD" w:rsidRPr="003B27BD" w:rsidRDefault="003B27BD" w:rsidP="003B27BD">
            <w:pPr>
              <w:spacing w:after="0" w:line="240" w:lineRule="auto"/>
              <w:rPr>
                <w:rFonts w:eastAsia="Times New Roman"/>
                <w:spacing w:val="0"/>
                <w:lang w:val="es-DO" w:eastAsia="es-DO"/>
              </w:rPr>
            </w:pPr>
            <w:r w:rsidRPr="003B27BD">
              <w:rPr>
                <w:rFonts w:eastAsia="Times New Roman"/>
                <w:spacing w:val="0"/>
                <w:lang w:val="es-DO" w:eastAsia="es-DO"/>
              </w:rPr>
              <w:t>Diseño de redes de productores cafetaleros frente al cambio climático.</w:t>
            </w:r>
          </w:p>
        </w:tc>
      </w:tr>
    </w:tbl>
    <w:p w14:paraId="2CCB5452" w14:textId="77777777" w:rsidR="00EA4C22" w:rsidRPr="00B9160B" w:rsidRDefault="00EA4C22" w:rsidP="003C1CA2">
      <w:pPr>
        <w:spacing w:after="0" w:line="360" w:lineRule="auto"/>
        <w:jc w:val="center"/>
        <w:rPr>
          <w:noProof/>
          <w:lang w:val="es-DO"/>
        </w:rPr>
      </w:pPr>
    </w:p>
    <w:p w14:paraId="093983D2" w14:textId="632716E3" w:rsidR="001134F3" w:rsidRPr="0090043F" w:rsidRDefault="001134F3" w:rsidP="0041252B">
      <w:pPr>
        <w:jc w:val="center"/>
        <w:rPr>
          <w:b/>
          <w:bCs/>
          <w:lang w:val="es-DO"/>
        </w:rPr>
      </w:pPr>
      <w:r w:rsidRPr="0090043F">
        <w:rPr>
          <w:b/>
          <w:bCs/>
          <w:lang w:val="es-DO"/>
        </w:rPr>
        <w:t xml:space="preserve">Cuadro </w:t>
      </w:r>
      <w:r w:rsidR="002F649A">
        <w:rPr>
          <w:b/>
          <w:bCs/>
          <w:lang w:val="es-DO"/>
        </w:rPr>
        <w:t>No. XV</w:t>
      </w:r>
      <w:r w:rsidRPr="0090043F">
        <w:rPr>
          <w:b/>
          <w:bCs/>
          <w:lang w:val="es-DO"/>
        </w:rPr>
        <w:t>. Logros Clave del Año 2025</w:t>
      </w:r>
    </w:p>
    <w:tbl>
      <w:tblPr>
        <w:tblW w:w="6500" w:type="dxa"/>
        <w:jc w:val="center"/>
        <w:tblCellMar>
          <w:left w:w="70" w:type="dxa"/>
          <w:right w:w="70" w:type="dxa"/>
        </w:tblCellMar>
        <w:tblLook w:val="04A0" w:firstRow="1" w:lastRow="0" w:firstColumn="1" w:lastColumn="0" w:noHBand="0" w:noVBand="1"/>
      </w:tblPr>
      <w:tblGrid>
        <w:gridCol w:w="2740"/>
        <w:gridCol w:w="3760"/>
      </w:tblGrid>
      <w:tr w:rsidR="001625C6" w:rsidRPr="0041252B" w14:paraId="6767AA62" w14:textId="77777777" w:rsidTr="001625C6">
        <w:trPr>
          <w:trHeight w:val="312"/>
          <w:jc w:val="center"/>
        </w:trPr>
        <w:tc>
          <w:tcPr>
            <w:tcW w:w="2740" w:type="dxa"/>
            <w:tcBorders>
              <w:top w:val="single" w:sz="4" w:space="0" w:color="002060"/>
              <w:left w:val="single" w:sz="4" w:space="0" w:color="002060"/>
              <w:bottom w:val="single" w:sz="4" w:space="0" w:color="002060"/>
              <w:right w:val="single" w:sz="4" w:space="0" w:color="002060"/>
            </w:tcBorders>
            <w:shd w:val="clear" w:color="auto" w:fill="0B3C5D"/>
            <w:vAlign w:val="center"/>
            <w:hideMark/>
          </w:tcPr>
          <w:p w14:paraId="6C70A011" w14:textId="77777777" w:rsidR="0041252B" w:rsidRPr="0041252B" w:rsidRDefault="0041252B" w:rsidP="0041252B">
            <w:pPr>
              <w:spacing w:after="0" w:line="240" w:lineRule="auto"/>
              <w:jc w:val="center"/>
              <w:rPr>
                <w:rFonts w:eastAsia="Times New Roman"/>
                <w:b/>
                <w:bCs/>
                <w:color w:val="FFFFFF" w:themeColor="background1"/>
                <w:spacing w:val="0"/>
                <w:lang w:val="es-DO" w:eastAsia="es-DO"/>
              </w:rPr>
            </w:pPr>
            <w:r w:rsidRPr="0041252B">
              <w:rPr>
                <w:rFonts w:eastAsia="Times New Roman"/>
                <w:b/>
                <w:bCs/>
                <w:color w:val="FFFFFF" w:themeColor="background1"/>
                <w:spacing w:val="0"/>
                <w:lang w:val="es-DO" w:eastAsia="es-DO"/>
              </w:rPr>
              <w:t>Logro</w:t>
            </w:r>
          </w:p>
        </w:tc>
        <w:tc>
          <w:tcPr>
            <w:tcW w:w="3760" w:type="dxa"/>
            <w:tcBorders>
              <w:top w:val="single" w:sz="4" w:space="0" w:color="002060"/>
              <w:left w:val="nil"/>
              <w:bottom w:val="single" w:sz="4" w:space="0" w:color="002060"/>
              <w:right w:val="single" w:sz="4" w:space="0" w:color="002060"/>
            </w:tcBorders>
            <w:shd w:val="clear" w:color="auto" w:fill="0B3C5D"/>
            <w:vAlign w:val="center"/>
            <w:hideMark/>
          </w:tcPr>
          <w:p w14:paraId="37B9A124" w14:textId="77777777" w:rsidR="0041252B" w:rsidRPr="0041252B" w:rsidRDefault="0041252B" w:rsidP="0041252B">
            <w:pPr>
              <w:spacing w:after="0" w:line="240" w:lineRule="auto"/>
              <w:jc w:val="center"/>
              <w:rPr>
                <w:rFonts w:eastAsia="Times New Roman"/>
                <w:b/>
                <w:bCs/>
                <w:color w:val="FFFFFF" w:themeColor="background1"/>
                <w:spacing w:val="0"/>
                <w:lang w:val="es-DO" w:eastAsia="es-DO"/>
              </w:rPr>
            </w:pPr>
            <w:r w:rsidRPr="0041252B">
              <w:rPr>
                <w:rFonts w:eastAsia="Times New Roman"/>
                <w:b/>
                <w:bCs/>
                <w:color w:val="FFFFFF" w:themeColor="background1"/>
                <w:spacing w:val="0"/>
                <w:lang w:val="es-DO" w:eastAsia="es-DO"/>
              </w:rPr>
              <w:t>Relevancia institucional</w:t>
            </w:r>
          </w:p>
        </w:tc>
      </w:tr>
      <w:tr w:rsidR="0041252B" w:rsidRPr="00740652" w14:paraId="48F32FBE" w14:textId="77777777" w:rsidTr="0041252B">
        <w:trPr>
          <w:trHeight w:val="624"/>
          <w:jc w:val="center"/>
        </w:trPr>
        <w:tc>
          <w:tcPr>
            <w:tcW w:w="2740" w:type="dxa"/>
            <w:tcBorders>
              <w:top w:val="nil"/>
              <w:left w:val="single" w:sz="4" w:space="0" w:color="002060"/>
              <w:bottom w:val="single" w:sz="4" w:space="0" w:color="002060"/>
              <w:right w:val="single" w:sz="4" w:space="0" w:color="002060"/>
            </w:tcBorders>
            <w:vAlign w:val="center"/>
            <w:hideMark/>
          </w:tcPr>
          <w:p w14:paraId="0F00564F" w14:textId="77777777" w:rsidR="0041252B" w:rsidRPr="0041252B" w:rsidRDefault="0041252B" w:rsidP="0041252B">
            <w:pPr>
              <w:spacing w:after="0" w:line="240" w:lineRule="auto"/>
              <w:rPr>
                <w:rFonts w:eastAsia="Times New Roman"/>
                <w:spacing w:val="0"/>
                <w:lang w:val="es-DO" w:eastAsia="es-DO"/>
              </w:rPr>
            </w:pPr>
            <w:r w:rsidRPr="0041252B">
              <w:rPr>
                <w:rFonts w:eastAsia="Times New Roman"/>
                <w:spacing w:val="0"/>
                <w:lang w:val="es-DO" w:eastAsia="es-DO"/>
              </w:rPr>
              <w:t>Aprobación de planes climáticos en fincas</w:t>
            </w:r>
          </w:p>
        </w:tc>
        <w:tc>
          <w:tcPr>
            <w:tcW w:w="3760" w:type="dxa"/>
            <w:tcBorders>
              <w:top w:val="nil"/>
              <w:left w:val="nil"/>
              <w:bottom w:val="single" w:sz="4" w:space="0" w:color="002060"/>
              <w:right w:val="single" w:sz="4" w:space="0" w:color="002060"/>
            </w:tcBorders>
            <w:vAlign w:val="center"/>
            <w:hideMark/>
          </w:tcPr>
          <w:p w14:paraId="1AFBCCF9" w14:textId="77777777" w:rsidR="0041252B" w:rsidRPr="0041252B" w:rsidRDefault="0041252B" w:rsidP="0041252B">
            <w:pPr>
              <w:spacing w:after="0" w:line="240" w:lineRule="auto"/>
              <w:rPr>
                <w:rFonts w:eastAsia="Times New Roman"/>
                <w:spacing w:val="0"/>
                <w:lang w:val="es-DO" w:eastAsia="es-DO"/>
              </w:rPr>
            </w:pPr>
            <w:r w:rsidRPr="0041252B">
              <w:rPr>
                <w:rFonts w:eastAsia="Times New Roman"/>
                <w:spacing w:val="0"/>
                <w:lang w:val="es-DO" w:eastAsia="es-DO"/>
              </w:rPr>
              <w:t>Impacto directo en productores cafetaleros.</w:t>
            </w:r>
          </w:p>
        </w:tc>
      </w:tr>
      <w:tr w:rsidR="0041252B" w:rsidRPr="0041252B" w14:paraId="71C2AE0D" w14:textId="77777777" w:rsidTr="0041252B">
        <w:trPr>
          <w:trHeight w:val="624"/>
          <w:jc w:val="center"/>
        </w:trPr>
        <w:tc>
          <w:tcPr>
            <w:tcW w:w="2740" w:type="dxa"/>
            <w:tcBorders>
              <w:top w:val="nil"/>
              <w:left w:val="single" w:sz="4" w:space="0" w:color="002060"/>
              <w:bottom w:val="single" w:sz="4" w:space="0" w:color="002060"/>
              <w:right w:val="single" w:sz="4" w:space="0" w:color="002060"/>
            </w:tcBorders>
            <w:vAlign w:val="center"/>
            <w:hideMark/>
          </w:tcPr>
          <w:p w14:paraId="347B6A36" w14:textId="77777777" w:rsidR="0041252B" w:rsidRPr="0041252B" w:rsidRDefault="0041252B" w:rsidP="0041252B">
            <w:pPr>
              <w:spacing w:after="0" w:line="240" w:lineRule="auto"/>
              <w:rPr>
                <w:rFonts w:eastAsia="Times New Roman"/>
                <w:spacing w:val="0"/>
                <w:lang w:val="es-DO" w:eastAsia="es-DO"/>
              </w:rPr>
            </w:pPr>
            <w:r w:rsidRPr="0041252B">
              <w:rPr>
                <w:rFonts w:eastAsia="Times New Roman"/>
                <w:spacing w:val="0"/>
                <w:lang w:val="es-DO" w:eastAsia="es-DO"/>
              </w:rPr>
              <w:t>Consolidación del financiamiento del BPP</w:t>
            </w:r>
          </w:p>
        </w:tc>
        <w:tc>
          <w:tcPr>
            <w:tcW w:w="3760" w:type="dxa"/>
            <w:tcBorders>
              <w:top w:val="nil"/>
              <w:left w:val="nil"/>
              <w:bottom w:val="single" w:sz="4" w:space="0" w:color="002060"/>
              <w:right w:val="single" w:sz="4" w:space="0" w:color="002060"/>
            </w:tcBorders>
            <w:vAlign w:val="center"/>
            <w:hideMark/>
          </w:tcPr>
          <w:p w14:paraId="7DA65974" w14:textId="77777777" w:rsidR="0041252B" w:rsidRPr="0041252B" w:rsidRDefault="0041252B" w:rsidP="0041252B">
            <w:pPr>
              <w:spacing w:after="0" w:line="240" w:lineRule="auto"/>
              <w:rPr>
                <w:rFonts w:eastAsia="Times New Roman"/>
                <w:spacing w:val="0"/>
                <w:lang w:val="es-DO" w:eastAsia="es-DO"/>
              </w:rPr>
            </w:pPr>
            <w:r w:rsidRPr="0041252B">
              <w:rPr>
                <w:rFonts w:eastAsia="Times New Roman"/>
                <w:spacing w:val="0"/>
                <w:lang w:val="es-DO" w:eastAsia="es-DO"/>
              </w:rPr>
              <w:t xml:space="preserve">Garantiza continuidad </w:t>
            </w:r>
            <w:proofErr w:type="spellStart"/>
            <w:r w:rsidRPr="0041252B">
              <w:rPr>
                <w:rFonts w:eastAsia="Times New Roman"/>
                <w:spacing w:val="0"/>
                <w:lang w:val="es-DO" w:eastAsia="es-DO"/>
              </w:rPr>
              <w:t>post-proyecto</w:t>
            </w:r>
            <w:proofErr w:type="spellEnd"/>
            <w:r w:rsidRPr="0041252B">
              <w:rPr>
                <w:rFonts w:eastAsia="Times New Roman"/>
                <w:spacing w:val="0"/>
                <w:lang w:val="es-DO" w:eastAsia="es-DO"/>
              </w:rPr>
              <w:t>.</w:t>
            </w:r>
          </w:p>
        </w:tc>
      </w:tr>
      <w:tr w:rsidR="0041252B" w:rsidRPr="00740652" w14:paraId="411200F0" w14:textId="77777777" w:rsidTr="0041252B">
        <w:trPr>
          <w:trHeight w:val="624"/>
          <w:jc w:val="center"/>
        </w:trPr>
        <w:tc>
          <w:tcPr>
            <w:tcW w:w="2740" w:type="dxa"/>
            <w:tcBorders>
              <w:top w:val="nil"/>
              <w:left w:val="single" w:sz="4" w:space="0" w:color="002060"/>
              <w:bottom w:val="single" w:sz="4" w:space="0" w:color="002060"/>
              <w:right w:val="single" w:sz="4" w:space="0" w:color="002060"/>
            </w:tcBorders>
            <w:vAlign w:val="center"/>
            <w:hideMark/>
          </w:tcPr>
          <w:p w14:paraId="549C0CC0" w14:textId="77777777" w:rsidR="0041252B" w:rsidRPr="0041252B" w:rsidRDefault="0041252B" w:rsidP="0041252B">
            <w:pPr>
              <w:spacing w:after="0" w:line="240" w:lineRule="auto"/>
              <w:rPr>
                <w:rFonts w:eastAsia="Times New Roman"/>
                <w:spacing w:val="0"/>
                <w:lang w:val="es-DO" w:eastAsia="es-DO"/>
              </w:rPr>
            </w:pPr>
            <w:r w:rsidRPr="0041252B">
              <w:rPr>
                <w:rFonts w:eastAsia="Times New Roman"/>
                <w:spacing w:val="0"/>
                <w:lang w:val="es-DO" w:eastAsia="es-DO"/>
              </w:rPr>
              <w:t>Fortalecimiento técnico del REDD+</w:t>
            </w:r>
          </w:p>
        </w:tc>
        <w:tc>
          <w:tcPr>
            <w:tcW w:w="3760" w:type="dxa"/>
            <w:tcBorders>
              <w:top w:val="nil"/>
              <w:left w:val="nil"/>
              <w:bottom w:val="single" w:sz="4" w:space="0" w:color="002060"/>
              <w:right w:val="single" w:sz="4" w:space="0" w:color="002060"/>
            </w:tcBorders>
            <w:vAlign w:val="center"/>
            <w:hideMark/>
          </w:tcPr>
          <w:p w14:paraId="01A20E7A" w14:textId="77777777" w:rsidR="0041252B" w:rsidRPr="0041252B" w:rsidRDefault="0041252B" w:rsidP="0041252B">
            <w:pPr>
              <w:spacing w:after="0" w:line="240" w:lineRule="auto"/>
              <w:rPr>
                <w:rFonts w:eastAsia="Times New Roman"/>
                <w:spacing w:val="0"/>
                <w:lang w:val="es-DO" w:eastAsia="es-DO"/>
              </w:rPr>
            </w:pPr>
            <w:r w:rsidRPr="0041252B">
              <w:rPr>
                <w:rFonts w:eastAsia="Times New Roman"/>
                <w:spacing w:val="0"/>
                <w:lang w:val="es-DO" w:eastAsia="es-DO"/>
              </w:rPr>
              <w:t>Alineación con compromisos internacionales (NDC, París).</w:t>
            </w:r>
          </w:p>
        </w:tc>
      </w:tr>
      <w:tr w:rsidR="0041252B" w:rsidRPr="00740652" w14:paraId="1038432E" w14:textId="77777777" w:rsidTr="0041252B">
        <w:trPr>
          <w:trHeight w:val="624"/>
          <w:jc w:val="center"/>
        </w:trPr>
        <w:tc>
          <w:tcPr>
            <w:tcW w:w="2740" w:type="dxa"/>
            <w:tcBorders>
              <w:top w:val="nil"/>
              <w:left w:val="single" w:sz="4" w:space="0" w:color="002060"/>
              <w:bottom w:val="single" w:sz="4" w:space="0" w:color="002060"/>
              <w:right w:val="single" w:sz="4" w:space="0" w:color="002060"/>
            </w:tcBorders>
            <w:vAlign w:val="center"/>
            <w:hideMark/>
          </w:tcPr>
          <w:p w14:paraId="6ABACDE1" w14:textId="77777777" w:rsidR="0041252B" w:rsidRPr="0041252B" w:rsidRDefault="0041252B" w:rsidP="0041252B">
            <w:pPr>
              <w:spacing w:after="0" w:line="240" w:lineRule="auto"/>
              <w:rPr>
                <w:rFonts w:eastAsia="Times New Roman"/>
                <w:spacing w:val="0"/>
                <w:lang w:val="es-DO" w:eastAsia="es-DO"/>
              </w:rPr>
            </w:pPr>
            <w:r w:rsidRPr="0041252B">
              <w:rPr>
                <w:rFonts w:eastAsia="Times New Roman"/>
                <w:spacing w:val="0"/>
                <w:lang w:val="es-DO" w:eastAsia="es-DO"/>
              </w:rPr>
              <w:t>Lanzamiento del SCF</w:t>
            </w:r>
          </w:p>
        </w:tc>
        <w:tc>
          <w:tcPr>
            <w:tcW w:w="3760" w:type="dxa"/>
            <w:tcBorders>
              <w:top w:val="nil"/>
              <w:left w:val="nil"/>
              <w:bottom w:val="single" w:sz="4" w:space="0" w:color="002060"/>
              <w:right w:val="single" w:sz="4" w:space="0" w:color="002060"/>
            </w:tcBorders>
            <w:vAlign w:val="center"/>
            <w:hideMark/>
          </w:tcPr>
          <w:p w14:paraId="1B791C1D" w14:textId="77777777" w:rsidR="0041252B" w:rsidRPr="0041252B" w:rsidRDefault="0041252B" w:rsidP="0041252B">
            <w:pPr>
              <w:spacing w:after="0" w:line="240" w:lineRule="auto"/>
              <w:rPr>
                <w:rFonts w:eastAsia="Times New Roman"/>
                <w:spacing w:val="0"/>
                <w:lang w:val="es-DO" w:eastAsia="es-DO"/>
              </w:rPr>
            </w:pPr>
            <w:r w:rsidRPr="0041252B">
              <w:rPr>
                <w:rFonts w:eastAsia="Times New Roman"/>
                <w:spacing w:val="0"/>
                <w:lang w:val="es-DO" w:eastAsia="es-DO"/>
              </w:rPr>
              <w:t>Base para certificación de buenas prácticas agrícolas.</w:t>
            </w:r>
          </w:p>
        </w:tc>
      </w:tr>
      <w:tr w:rsidR="0041252B" w:rsidRPr="00740652" w14:paraId="4CEC59DF" w14:textId="77777777" w:rsidTr="0041252B">
        <w:trPr>
          <w:trHeight w:val="624"/>
          <w:jc w:val="center"/>
        </w:trPr>
        <w:tc>
          <w:tcPr>
            <w:tcW w:w="2740" w:type="dxa"/>
            <w:tcBorders>
              <w:top w:val="nil"/>
              <w:left w:val="single" w:sz="4" w:space="0" w:color="002060"/>
              <w:bottom w:val="single" w:sz="4" w:space="0" w:color="002060"/>
              <w:right w:val="single" w:sz="4" w:space="0" w:color="002060"/>
            </w:tcBorders>
            <w:vAlign w:val="center"/>
            <w:hideMark/>
          </w:tcPr>
          <w:p w14:paraId="5975E97E" w14:textId="77777777" w:rsidR="0041252B" w:rsidRPr="0041252B" w:rsidRDefault="0041252B" w:rsidP="0041252B">
            <w:pPr>
              <w:spacing w:after="0" w:line="240" w:lineRule="auto"/>
              <w:rPr>
                <w:rFonts w:eastAsia="Times New Roman"/>
                <w:spacing w:val="0"/>
                <w:lang w:val="es-DO" w:eastAsia="es-DO"/>
              </w:rPr>
            </w:pPr>
            <w:r w:rsidRPr="0041252B">
              <w:rPr>
                <w:rFonts w:eastAsia="Times New Roman"/>
                <w:spacing w:val="0"/>
                <w:lang w:val="es-DO" w:eastAsia="es-DO"/>
              </w:rPr>
              <w:t>Hoja de ruta para redes de productores</w:t>
            </w:r>
          </w:p>
        </w:tc>
        <w:tc>
          <w:tcPr>
            <w:tcW w:w="3760" w:type="dxa"/>
            <w:tcBorders>
              <w:top w:val="nil"/>
              <w:left w:val="nil"/>
              <w:bottom w:val="single" w:sz="4" w:space="0" w:color="002060"/>
              <w:right w:val="single" w:sz="4" w:space="0" w:color="002060"/>
            </w:tcBorders>
            <w:vAlign w:val="center"/>
            <w:hideMark/>
          </w:tcPr>
          <w:p w14:paraId="1B8B5FF1" w14:textId="77777777" w:rsidR="0041252B" w:rsidRPr="0041252B" w:rsidRDefault="0041252B" w:rsidP="0041252B">
            <w:pPr>
              <w:spacing w:after="0" w:line="240" w:lineRule="auto"/>
              <w:rPr>
                <w:rFonts w:eastAsia="Times New Roman"/>
                <w:spacing w:val="0"/>
                <w:lang w:val="es-DO" w:eastAsia="es-DO"/>
              </w:rPr>
            </w:pPr>
            <w:r w:rsidRPr="0041252B">
              <w:rPr>
                <w:rFonts w:eastAsia="Times New Roman"/>
                <w:spacing w:val="0"/>
                <w:lang w:val="es-DO" w:eastAsia="es-DO"/>
              </w:rPr>
              <w:t>Enfoque organizativo e inclusivo para 2026.</w:t>
            </w:r>
          </w:p>
        </w:tc>
      </w:tr>
    </w:tbl>
    <w:p w14:paraId="0662F53B" w14:textId="77777777" w:rsidR="00EA4C22" w:rsidRPr="00B9160B" w:rsidRDefault="00EA4C22" w:rsidP="003C1CA2">
      <w:pPr>
        <w:spacing w:after="0" w:line="360" w:lineRule="auto"/>
        <w:jc w:val="center"/>
        <w:rPr>
          <w:noProof/>
          <w:lang w:val="es-DO"/>
        </w:rPr>
      </w:pPr>
    </w:p>
    <w:p w14:paraId="64F93A5E" w14:textId="4E74D716" w:rsidR="00EA4C22" w:rsidRPr="008E48DD" w:rsidRDefault="008E48DD" w:rsidP="008E48DD">
      <w:pPr>
        <w:spacing w:after="0" w:line="360" w:lineRule="auto"/>
        <w:rPr>
          <w:b/>
          <w:bCs/>
          <w:noProof/>
          <w:lang w:val="es-DO"/>
        </w:rPr>
      </w:pPr>
      <w:r>
        <w:rPr>
          <w:b/>
          <w:bCs/>
          <w:noProof/>
          <w:lang w:val="es-DO"/>
        </w:rPr>
        <w:t>3.5</w:t>
      </w:r>
      <w:r w:rsidR="008B645B">
        <w:rPr>
          <w:b/>
          <w:bCs/>
          <w:noProof/>
          <w:lang w:val="es-DO"/>
        </w:rPr>
        <w:t xml:space="preserve"> </w:t>
      </w:r>
      <w:r w:rsidRPr="008E48DD">
        <w:rPr>
          <w:b/>
          <w:bCs/>
          <w:noProof/>
          <w:lang w:val="es-DO"/>
        </w:rPr>
        <w:t>División de Responsabilidad Social</w:t>
      </w:r>
    </w:p>
    <w:p w14:paraId="568F6E96" w14:textId="745B329E" w:rsidR="008E48DD" w:rsidRDefault="008E48DD" w:rsidP="008B645B">
      <w:pPr>
        <w:spacing w:after="0" w:line="360" w:lineRule="auto"/>
        <w:jc w:val="both"/>
        <w:rPr>
          <w:noProof/>
          <w:lang w:val="es-DO"/>
        </w:rPr>
      </w:pPr>
      <w:r w:rsidRPr="008E48DD">
        <w:rPr>
          <w:noProof/>
          <w:lang w:val="es-DO"/>
        </w:rPr>
        <w:t xml:space="preserve">Durante el período evaluado, la División de Responsabilidad Social del INDOCAFE ejecutó acciones orientadas a fortalecer el bienestar de las comunidades cafetaleras. Se realizaron jornadas de afiliación al seguro SENASA en zonas cafetaleras de Samaná, beneficiando a 225 personas, así como un operativo médico en coordinación con el Ministerio de Salud Pública que impactó a 60 productores. De manera complementaria, se desarrollaron capacitaciones en tostado de café junto al MIPYMES </w:t>
      </w:r>
      <w:r w:rsidRPr="008E48DD">
        <w:rPr>
          <w:noProof/>
          <w:lang w:val="es-DO"/>
        </w:rPr>
        <w:lastRenderedPageBreak/>
        <w:t>y charlas de prevención en salud, riesgos laborales y uso eficiente de la energía, reforzando el enfoque social e inclusivo de la institución.</w:t>
      </w:r>
    </w:p>
    <w:p w14:paraId="73514DCA" w14:textId="6FD4B46B" w:rsidR="004B2835" w:rsidRPr="008E7740" w:rsidRDefault="004B2835" w:rsidP="004B2835">
      <w:pPr>
        <w:pStyle w:val="Prrafodelista"/>
        <w:numPr>
          <w:ilvl w:val="1"/>
          <w:numId w:val="33"/>
        </w:numPr>
        <w:spacing w:after="0" w:line="360" w:lineRule="auto"/>
        <w:jc w:val="both"/>
        <w:rPr>
          <w:rFonts w:ascii="Times New Roman" w:hAnsi="Times New Roman" w:cs="Times New Roman"/>
          <w:b/>
          <w:bCs/>
          <w:noProof/>
          <w:color w:val="767171"/>
          <w:sz w:val="24"/>
          <w:szCs w:val="24"/>
          <w:lang w:val="es-DO"/>
        </w:rPr>
      </w:pPr>
      <w:r w:rsidRPr="008E7740">
        <w:rPr>
          <w:rFonts w:ascii="Times New Roman" w:hAnsi="Times New Roman" w:cs="Times New Roman"/>
          <w:b/>
          <w:bCs/>
          <w:noProof/>
          <w:color w:val="767171"/>
          <w:sz w:val="24"/>
          <w:szCs w:val="24"/>
          <w:lang w:val="es-DO"/>
        </w:rPr>
        <w:t xml:space="preserve">Desarrollo Rural </w:t>
      </w:r>
    </w:p>
    <w:p w14:paraId="203D99AA" w14:textId="77777777" w:rsidR="00265BE2" w:rsidRPr="00265BE2" w:rsidRDefault="00265BE2" w:rsidP="00265BE2">
      <w:pPr>
        <w:spacing w:after="0" w:line="360" w:lineRule="auto"/>
        <w:jc w:val="both"/>
        <w:rPr>
          <w:noProof/>
          <w:lang w:val="es-DO"/>
        </w:rPr>
      </w:pPr>
      <w:r w:rsidRPr="00265BE2">
        <w:rPr>
          <w:noProof/>
          <w:lang w:val="es-DO"/>
        </w:rPr>
        <w:t>Resumen Ejecutivo – Desarrollo Rural</w:t>
      </w:r>
    </w:p>
    <w:p w14:paraId="52EEDAF0" w14:textId="77777777" w:rsidR="00265BE2" w:rsidRPr="00265BE2" w:rsidRDefault="00265BE2" w:rsidP="00265BE2">
      <w:pPr>
        <w:spacing w:after="0" w:line="360" w:lineRule="auto"/>
        <w:jc w:val="both"/>
        <w:rPr>
          <w:noProof/>
          <w:lang w:val="es-DO"/>
        </w:rPr>
      </w:pPr>
      <w:r w:rsidRPr="00265BE2">
        <w:rPr>
          <w:noProof/>
          <w:lang w:val="es-DO"/>
        </w:rPr>
        <w:t>Durante el año 2025, el Instituto Dominicano del Café (INDOCAFE) ejecutó un conjunto de acciones orientadas al desarrollo rural integral de las comunidades cafetaleras, con énfasis en el fortalecimiento de capacidades, la inclusión social y la mejora de las condiciones productivas y de vida en los territorios. En este marco, se desarrollaron 14 talleres de fortalecimiento asociativo y agroempresarial, beneficiando directamente a 131 productores, contribuyendo al fortalecimiento organizacional y a la mejora de las capacidades técnicas del sector cafetalero.</w:t>
      </w:r>
    </w:p>
    <w:p w14:paraId="55D4EF02" w14:textId="77777777" w:rsidR="00265BE2" w:rsidRPr="00265BE2" w:rsidRDefault="00265BE2" w:rsidP="00265BE2">
      <w:pPr>
        <w:spacing w:after="0" w:line="360" w:lineRule="auto"/>
        <w:jc w:val="both"/>
        <w:rPr>
          <w:noProof/>
          <w:lang w:val="es-DO"/>
        </w:rPr>
      </w:pPr>
      <w:r w:rsidRPr="00265BE2">
        <w:rPr>
          <w:noProof/>
          <w:lang w:val="es-DO"/>
        </w:rPr>
        <w:t>De manera complementaria, el INDOCAFE impulsó iniciativas comunitarias de impacto social y educativo, incluyendo la entrega de seguros de salud SENASA y la gestión de becas estudiantiles en el marco del convenio MESCYT–INDOCAFE, beneficiando a 294 personas mediante la ejecución de cinco (5) iniciativas comunitarias, reforzando el enfoque de inclusión social y bienestar de las familias cafetaleras.</w:t>
      </w:r>
    </w:p>
    <w:p w14:paraId="766022F9" w14:textId="4B38CC78" w:rsidR="00EA4C22" w:rsidRPr="00B9160B" w:rsidRDefault="00265BE2" w:rsidP="00265BE2">
      <w:pPr>
        <w:spacing w:after="0" w:line="360" w:lineRule="auto"/>
        <w:jc w:val="both"/>
        <w:rPr>
          <w:noProof/>
          <w:lang w:val="es-DO"/>
        </w:rPr>
      </w:pPr>
      <w:r w:rsidRPr="00265BE2">
        <w:rPr>
          <w:noProof/>
          <w:lang w:val="es-DO"/>
        </w:rPr>
        <w:t>Asimismo, como parte del fortalecimiento de la infraestructura rural, se ejecutaron trabajos de rehabilitación de caminos vecinales, alcanzando un total de 756.5 kilómetros intervenidos, lo que permitió beneficiar a 309,718 personas en zonas cafetaleras, mejorando significativamente el acceso, la conectividad territorial y las condiciones para la comercialización del café. Estas acciones consolidan el rol del INDOCAFE como una institución clave en la promoción del desarrollo rural sostenible y la mejora de la calidad de vida de las comunidades cafetaleras del país.</w:t>
      </w:r>
    </w:p>
    <w:p w14:paraId="7C657B57" w14:textId="77777777" w:rsidR="00EA4C22" w:rsidRPr="00B9160B" w:rsidRDefault="00EA4C22" w:rsidP="003C1CA2">
      <w:pPr>
        <w:spacing w:after="0" w:line="360" w:lineRule="auto"/>
        <w:jc w:val="center"/>
        <w:rPr>
          <w:noProof/>
          <w:lang w:val="es-DO"/>
        </w:rPr>
      </w:pPr>
    </w:p>
    <w:p w14:paraId="77DB41D8" w14:textId="77777777" w:rsidR="00EA4C22" w:rsidRPr="00B9160B" w:rsidRDefault="00EA4C22" w:rsidP="003C1CA2">
      <w:pPr>
        <w:spacing w:after="0" w:line="360" w:lineRule="auto"/>
        <w:jc w:val="center"/>
        <w:rPr>
          <w:noProof/>
          <w:lang w:val="es-DO"/>
        </w:rPr>
      </w:pPr>
    </w:p>
    <w:p w14:paraId="480AB252" w14:textId="7A342085" w:rsidR="00654164" w:rsidRPr="0058331C" w:rsidRDefault="00654164" w:rsidP="00237F7D">
      <w:pPr>
        <w:pStyle w:val="Ttulo1"/>
        <w:rPr>
          <w:rFonts w:cs="Times New Roman"/>
          <w:color w:val="4C4747"/>
          <w:lang w:val="es-DO"/>
        </w:rPr>
      </w:pPr>
      <w:bookmarkStart w:id="44" w:name="_Toc217674567"/>
      <w:r w:rsidRPr="0058331C">
        <w:rPr>
          <w:rFonts w:cs="Times New Roman"/>
          <w:color w:val="4C4747"/>
          <w:lang w:val="es-DO"/>
        </w:rPr>
        <w:lastRenderedPageBreak/>
        <w:t>RESULTADOS DE LAS ÁREAS TRANSVERSALES Y DE APOYO</w:t>
      </w:r>
      <w:bookmarkEnd w:id="44"/>
    </w:p>
    <w:p w14:paraId="5D67DA4A" w14:textId="77777777" w:rsidR="00654164" w:rsidRPr="0058331C" w:rsidRDefault="00654164" w:rsidP="00654164">
      <w:pPr>
        <w:jc w:val="both"/>
        <w:rPr>
          <w:rFonts w:eastAsia="Calibri"/>
          <w:color w:val="4C4747"/>
          <w:sz w:val="18"/>
          <w:lang w:val="es-DO"/>
        </w:rPr>
      </w:pPr>
      <w:r w:rsidRPr="0058331C">
        <w:rPr>
          <w:rFonts w:eastAsia="Calibri"/>
          <w:noProof/>
          <w:color w:val="4C4747"/>
          <w:sz w:val="18"/>
        </w:rPr>
        <mc:AlternateContent>
          <mc:Choice Requires="wps">
            <w:drawing>
              <wp:anchor distT="0" distB="0" distL="114300" distR="114300" simplePos="0" relativeHeight="251658254" behindDoc="0" locked="0" layoutInCell="1" allowOverlap="1" wp14:anchorId="76EDFA29" wp14:editId="5B479CBE">
                <wp:simplePos x="0" y="0"/>
                <wp:positionH relativeFrom="margin">
                  <wp:posOffset>2317750</wp:posOffset>
                </wp:positionH>
                <wp:positionV relativeFrom="paragraph">
                  <wp:posOffset>88117</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CB5E7C" id="Straight Connector 15" o:spid="_x0000_s1026" style="position:absolute;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Vz/X2wAAAAkBAAAP&#10;AAAAZHJzL2Rvd25yZXYueG1sTE/JTsMwEL0j9R+sqcSNOiUltGmcCiEhcYGWwoHjNJ4sENtR7Cbh&#10;7xnEAY5v0Vuy3WRaMVDvG2cVLBcRCLKF042tFLy9PlytQfiAVmPrLCn4Ig+7fHaRYardaF9oOIZK&#10;cIj1KSqoQ+hSKX1Rk0G/cB1Z1krXGwwM+0rqHkcON628jqJEGmwsN9TY0X1NxefxbLh3/+Ruy+Ex&#10;WYXDxzvqzdg8lwelLufT3RZEoCn8meFnPk+HnDed3NlqL1oFcXLDXwIL8QYEG1bxmonT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r1c/19sAAAAJAQAADwAAAAAAAAAA&#10;AAAAAAAgBAAAZHJzL2Rvd25yZXYueG1sUEsFBgAAAAAEAAQA8wAAACgFAAAAAA==&#10;" strokecolor="#ee2a24" strokeweight="2.25pt">
                <v:stroke joinstyle="miter"/>
                <w10:wrap anchorx="margin"/>
              </v:line>
            </w:pict>
          </mc:Fallback>
        </mc:AlternateContent>
      </w:r>
    </w:p>
    <w:p w14:paraId="742E354D" w14:textId="401154D7" w:rsidR="00654164" w:rsidRDefault="00654164" w:rsidP="00654164">
      <w:pPr>
        <w:jc w:val="center"/>
        <w:rPr>
          <w:rFonts w:eastAsia="Calibri"/>
          <w:color w:val="4C4747"/>
          <w:szCs w:val="36"/>
          <w:lang w:val="es-DO"/>
        </w:rPr>
      </w:pPr>
      <w:bookmarkStart w:id="45" w:name="_Hlk216085818"/>
      <w:r w:rsidRPr="00584C8D">
        <w:rPr>
          <w:rFonts w:eastAsia="Calibri"/>
          <w:color w:val="4C4747"/>
          <w:szCs w:val="36"/>
          <w:lang w:val="es-DO"/>
        </w:rPr>
        <w:t xml:space="preserve">Memoria </w:t>
      </w:r>
      <w:r w:rsidR="009547F0" w:rsidRPr="00584C8D">
        <w:rPr>
          <w:rFonts w:eastAsia="Calibri"/>
          <w:color w:val="4C4747"/>
          <w:szCs w:val="36"/>
          <w:lang w:val="es-DO"/>
        </w:rPr>
        <w:t>I</w:t>
      </w:r>
      <w:r w:rsidRPr="00584C8D">
        <w:rPr>
          <w:rFonts w:eastAsia="Calibri"/>
          <w:color w:val="4C4747"/>
          <w:szCs w:val="36"/>
          <w:lang w:val="es-DO"/>
        </w:rPr>
        <w:t xml:space="preserve">nstitucional </w:t>
      </w:r>
      <w:r w:rsidR="005677A3">
        <w:rPr>
          <w:rFonts w:eastAsia="Calibri"/>
          <w:color w:val="4C4747"/>
          <w:szCs w:val="36"/>
          <w:lang w:val="es-DO"/>
        </w:rPr>
        <w:t>2025</w:t>
      </w:r>
    </w:p>
    <w:p w14:paraId="16FDCBC0" w14:textId="77777777" w:rsidR="00AD5841" w:rsidRDefault="00AD5841" w:rsidP="00654164">
      <w:pPr>
        <w:jc w:val="center"/>
        <w:rPr>
          <w:rFonts w:eastAsia="Calibri"/>
          <w:color w:val="4C4747"/>
          <w:szCs w:val="36"/>
          <w:lang w:val="es-DO"/>
        </w:rPr>
      </w:pPr>
    </w:p>
    <w:p w14:paraId="038DC7E6" w14:textId="77777777" w:rsidR="00AD5841" w:rsidRPr="002958F9" w:rsidRDefault="00AD5841" w:rsidP="00AD5841">
      <w:pPr>
        <w:pStyle w:val="Ttulo2"/>
        <w:rPr>
          <w:b/>
          <w:bCs/>
          <w:lang w:val="es-DO"/>
        </w:rPr>
      </w:pPr>
      <w:bookmarkStart w:id="46" w:name="_Toc140733815"/>
      <w:bookmarkStart w:id="47" w:name="_Toc153578832"/>
      <w:bookmarkStart w:id="48" w:name="_Toc217674568"/>
      <w:r w:rsidRPr="002958F9">
        <w:rPr>
          <w:b/>
          <w:bCs/>
          <w:lang w:val="es-DO"/>
        </w:rPr>
        <w:t>4.1 Desempeño Área Administrativa y Financiera</w:t>
      </w:r>
      <w:bookmarkEnd w:id="46"/>
      <w:bookmarkEnd w:id="47"/>
      <w:bookmarkEnd w:id="48"/>
    </w:p>
    <w:p w14:paraId="5BA0E369" w14:textId="77777777" w:rsidR="00AD5841" w:rsidRPr="00A32763" w:rsidRDefault="00AD5841" w:rsidP="00AD5841">
      <w:pPr>
        <w:pStyle w:val="Default"/>
        <w:rPr>
          <w:i/>
          <w:iCs/>
          <w:color w:val="767171"/>
          <w:sz w:val="25"/>
          <w:szCs w:val="25"/>
        </w:rPr>
      </w:pPr>
    </w:p>
    <w:p w14:paraId="4641293B" w14:textId="612EC88E" w:rsidR="00AD5841" w:rsidRDefault="00AD5841" w:rsidP="00AD5841">
      <w:pPr>
        <w:rPr>
          <w:b/>
          <w:bCs/>
          <w:lang w:val="es-DO"/>
        </w:rPr>
      </w:pPr>
      <w:r>
        <w:rPr>
          <w:lang w:val="es-DO"/>
        </w:rPr>
        <w:t>4</w:t>
      </w:r>
      <w:r w:rsidRPr="00A32763">
        <w:rPr>
          <w:lang w:val="es-DO"/>
        </w:rPr>
        <w:t>.1.1 Índice de Gestión Presupuestaria IPG:</w:t>
      </w:r>
      <w:r w:rsidR="00FD1B38" w:rsidRPr="00C82653">
        <w:rPr>
          <w:b/>
          <w:bCs/>
          <w:lang w:val="es-DO"/>
        </w:rPr>
        <w:t>95.41</w:t>
      </w:r>
      <w:r w:rsidRPr="00C82653">
        <w:rPr>
          <w:b/>
          <w:bCs/>
          <w:lang w:val="es-DO"/>
        </w:rPr>
        <w:t>%</w:t>
      </w:r>
    </w:p>
    <w:p w14:paraId="49373E99" w14:textId="4CD7A076" w:rsidR="00AD5841" w:rsidRDefault="00AD5841" w:rsidP="00AD5841">
      <w:pPr>
        <w:spacing w:line="360" w:lineRule="auto"/>
        <w:jc w:val="both"/>
        <w:rPr>
          <w:b/>
          <w:bCs/>
          <w:lang w:val="es-DO"/>
        </w:rPr>
      </w:pPr>
      <w:r>
        <w:rPr>
          <w:b/>
          <w:bCs/>
          <w:lang w:val="es-DO"/>
        </w:rPr>
        <w:t>4.1.2 Desempeño del presupuesto</w:t>
      </w:r>
    </w:p>
    <w:p w14:paraId="79750A83" w14:textId="0956EA46" w:rsidR="00E67DBA" w:rsidRDefault="00C82653" w:rsidP="00804E17">
      <w:pPr>
        <w:spacing w:after="0" w:line="360" w:lineRule="auto"/>
        <w:jc w:val="center"/>
        <w:rPr>
          <w:b/>
          <w:bCs/>
          <w:lang w:val="es-DO"/>
        </w:rPr>
      </w:pPr>
      <w:r>
        <w:rPr>
          <w:b/>
          <w:bCs/>
          <w:lang w:val="es-DO"/>
        </w:rPr>
        <w:t xml:space="preserve">Cuadro </w:t>
      </w:r>
      <w:r w:rsidR="00804E17">
        <w:rPr>
          <w:b/>
          <w:bCs/>
          <w:lang w:val="es-DO"/>
        </w:rPr>
        <w:t xml:space="preserve">No. </w:t>
      </w:r>
      <w:r>
        <w:rPr>
          <w:b/>
          <w:bCs/>
          <w:lang w:val="es-DO"/>
        </w:rPr>
        <w:t>X</w:t>
      </w:r>
      <w:r w:rsidR="00804E17">
        <w:rPr>
          <w:b/>
          <w:bCs/>
          <w:lang w:val="es-DO"/>
        </w:rPr>
        <w:t>V</w:t>
      </w:r>
      <w:r>
        <w:rPr>
          <w:b/>
          <w:bCs/>
          <w:lang w:val="es-DO"/>
        </w:rPr>
        <w:t>I Gestión Presupuestaria</w:t>
      </w:r>
      <w:r w:rsidR="00173FE5">
        <w:rPr>
          <w:b/>
          <w:bCs/>
          <w:lang w:val="es-DO"/>
        </w:rPr>
        <w:t xml:space="preserve"> </w:t>
      </w:r>
      <w:r w:rsidR="00B37C53">
        <w:rPr>
          <w:b/>
          <w:bCs/>
          <w:lang w:val="es-DO"/>
        </w:rPr>
        <w:t>(etapa del devengado)</w:t>
      </w:r>
    </w:p>
    <w:tbl>
      <w:tblPr>
        <w:tblW w:w="6840" w:type="dxa"/>
        <w:jc w:val="center"/>
        <w:tblBorders>
          <w:top w:val="single" w:sz="4" w:space="0" w:color="0B3C5D"/>
          <w:left w:val="single" w:sz="4" w:space="0" w:color="0B3C5D"/>
          <w:bottom w:val="single" w:sz="4" w:space="0" w:color="0B3C5D"/>
          <w:right w:val="single" w:sz="4" w:space="0" w:color="0B3C5D"/>
          <w:insideH w:val="single" w:sz="4" w:space="0" w:color="0B3C5D"/>
          <w:insideV w:val="single" w:sz="4" w:space="0" w:color="0B3C5D"/>
        </w:tblBorders>
        <w:tblCellMar>
          <w:left w:w="70" w:type="dxa"/>
          <w:right w:w="70" w:type="dxa"/>
        </w:tblCellMar>
        <w:tblLook w:val="04A0" w:firstRow="1" w:lastRow="0" w:firstColumn="1" w:lastColumn="0" w:noHBand="0" w:noVBand="1"/>
      </w:tblPr>
      <w:tblGrid>
        <w:gridCol w:w="1399"/>
        <w:gridCol w:w="1772"/>
        <w:gridCol w:w="1576"/>
        <w:gridCol w:w="1405"/>
        <w:gridCol w:w="688"/>
      </w:tblGrid>
      <w:tr w:rsidR="00EF52E0" w:rsidRPr="00EF52E0" w14:paraId="0E594E18" w14:textId="77777777" w:rsidTr="00EF52E0">
        <w:trPr>
          <w:trHeight w:val="552"/>
          <w:jc w:val="center"/>
        </w:trPr>
        <w:tc>
          <w:tcPr>
            <w:tcW w:w="1380" w:type="dxa"/>
            <w:shd w:val="clear" w:color="auto" w:fill="0B3C5D"/>
            <w:vAlign w:val="center"/>
            <w:hideMark/>
          </w:tcPr>
          <w:p w14:paraId="20E65FA3" w14:textId="77777777" w:rsidR="00D17B3B" w:rsidRPr="00EF52E0" w:rsidRDefault="00D17B3B" w:rsidP="00D17B3B">
            <w:pPr>
              <w:spacing w:after="0" w:line="240" w:lineRule="auto"/>
              <w:jc w:val="center"/>
              <w:rPr>
                <w:rFonts w:eastAsia="Times New Roman"/>
                <w:b/>
                <w:bCs/>
                <w:color w:val="FFFFFF" w:themeColor="background1"/>
                <w:spacing w:val="0"/>
                <w:sz w:val="22"/>
                <w:szCs w:val="22"/>
                <w:lang w:val="es-DO" w:eastAsia="es-DO"/>
              </w:rPr>
            </w:pPr>
            <w:r w:rsidRPr="00EF52E0">
              <w:rPr>
                <w:rFonts w:eastAsia="Times New Roman"/>
                <w:b/>
                <w:bCs/>
                <w:color w:val="FFFFFF" w:themeColor="background1"/>
                <w:spacing w:val="0"/>
                <w:sz w:val="22"/>
                <w:szCs w:val="22"/>
                <w:lang w:eastAsia="es-DO"/>
              </w:rPr>
              <w:t>PRODUCTO</w:t>
            </w:r>
          </w:p>
        </w:tc>
        <w:tc>
          <w:tcPr>
            <w:tcW w:w="1800" w:type="dxa"/>
            <w:shd w:val="clear" w:color="auto" w:fill="0B3C5D"/>
            <w:vAlign w:val="center"/>
            <w:hideMark/>
          </w:tcPr>
          <w:p w14:paraId="40EFA9C3" w14:textId="77777777" w:rsidR="00D17B3B" w:rsidRPr="00EF52E0" w:rsidRDefault="00D17B3B" w:rsidP="00D17B3B">
            <w:pPr>
              <w:spacing w:after="0" w:line="240" w:lineRule="auto"/>
              <w:jc w:val="center"/>
              <w:rPr>
                <w:rFonts w:eastAsia="Times New Roman"/>
                <w:b/>
                <w:bCs/>
                <w:color w:val="FFFFFF" w:themeColor="background1"/>
                <w:spacing w:val="0"/>
                <w:sz w:val="22"/>
                <w:szCs w:val="22"/>
                <w:lang w:val="es-DO" w:eastAsia="es-DO"/>
              </w:rPr>
            </w:pPr>
            <w:r w:rsidRPr="00EF52E0">
              <w:rPr>
                <w:rFonts w:eastAsia="Times New Roman"/>
                <w:b/>
                <w:bCs/>
                <w:color w:val="FFFFFF" w:themeColor="background1"/>
                <w:spacing w:val="0"/>
                <w:sz w:val="22"/>
                <w:szCs w:val="22"/>
                <w:lang w:eastAsia="es-DO"/>
              </w:rPr>
              <w:t>PRESUPUESTO VIGENTE</w:t>
            </w:r>
          </w:p>
        </w:tc>
        <w:tc>
          <w:tcPr>
            <w:tcW w:w="1580" w:type="dxa"/>
            <w:shd w:val="clear" w:color="auto" w:fill="0B3C5D"/>
            <w:vAlign w:val="center"/>
            <w:hideMark/>
          </w:tcPr>
          <w:p w14:paraId="4550647F" w14:textId="77777777" w:rsidR="00D17B3B" w:rsidRPr="00EF52E0" w:rsidRDefault="00D17B3B" w:rsidP="00D17B3B">
            <w:pPr>
              <w:spacing w:after="0" w:line="240" w:lineRule="auto"/>
              <w:jc w:val="center"/>
              <w:rPr>
                <w:rFonts w:eastAsia="Times New Roman"/>
                <w:b/>
                <w:bCs/>
                <w:color w:val="FFFFFF" w:themeColor="background1"/>
                <w:spacing w:val="0"/>
                <w:sz w:val="22"/>
                <w:szCs w:val="22"/>
                <w:lang w:val="es-DO" w:eastAsia="es-DO"/>
              </w:rPr>
            </w:pPr>
            <w:r w:rsidRPr="00EF52E0">
              <w:rPr>
                <w:rFonts w:eastAsia="Times New Roman"/>
                <w:b/>
                <w:bCs/>
                <w:color w:val="FFFFFF" w:themeColor="background1"/>
                <w:spacing w:val="0"/>
                <w:sz w:val="22"/>
                <w:szCs w:val="22"/>
                <w:lang w:eastAsia="es-DO"/>
              </w:rPr>
              <w:t>DEVENGADO</w:t>
            </w:r>
          </w:p>
        </w:tc>
        <w:tc>
          <w:tcPr>
            <w:tcW w:w="1360" w:type="dxa"/>
            <w:shd w:val="clear" w:color="auto" w:fill="0B3C5D"/>
            <w:vAlign w:val="center"/>
            <w:hideMark/>
          </w:tcPr>
          <w:p w14:paraId="382C40FE" w14:textId="77777777" w:rsidR="00D17B3B" w:rsidRPr="00EF52E0" w:rsidRDefault="00D17B3B" w:rsidP="00D17B3B">
            <w:pPr>
              <w:spacing w:after="0" w:line="240" w:lineRule="auto"/>
              <w:jc w:val="center"/>
              <w:rPr>
                <w:rFonts w:eastAsia="Times New Roman"/>
                <w:b/>
                <w:bCs/>
                <w:color w:val="FFFFFF" w:themeColor="background1"/>
                <w:spacing w:val="0"/>
                <w:sz w:val="22"/>
                <w:szCs w:val="22"/>
                <w:lang w:val="es-DO" w:eastAsia="es-DO"/>
              </w:rPr>
            </w:pPr>
            <w:r w:rsidRPr="00EF52E0">
              <w:rPr>
                <w:rFonts w:eastAsia="Times New Roman"/>
                <w:b/>
                <w:bCs/>
                <w:color w:val="FFFFFF" w:themeColor="background1"/>
                <w:spacing w:val="0"/>
                <w:sz w:val="22"/>
                <w:szCs w:val="22"/>
                <w:lang w:eastAsia="es-DO"/>
              </w:rPr>
              <w:t>BALANCE</w:t>
            </w:r>
          </w:p>
        </w:tc>
        <w:tc>
          <w:tcPr>
            <w:tcW w:w="720" w:type="dxa"/>
            <w:shd w:val="clear" w:color="auto" w:fill="0B3C5D"/>
            <w:vAlign w:val="center"/>
            <w:hideMark/>
          </w:tcPr>
          <w:p w14:paraId="14C6167C" w14:textId="77777777" w:rsidR="00D17B3B" w:rsidRPr="00EF52E0" w:rsidRDefault="00D17B3B" w:rsidP="00D17B3B">
            <w:pPr>
              <w:spacing w:after="0" w:line="240" w:lineRule="auto"/>
              <w:jc w:val="center"/>
              <w:rPr>
                <w:rFonts w:eastAsia="Times New Roman"/>
                <w:b/>
                <w:bCs/>
                <w:color w:val="FFFFFF" w:themeColor="background1"/>
                <w:spacing w:val="0"/>
                <w:sz w:val="22"/>
                <w:szCs w:val="22"/>
                <w:lang w:val="es-DO" w:eastAsia="es-DO"/>
              </w:rPr>
            </w:pPr>
            <w:r w:rsidRPr="00EF52E0">
              <w:rPr>
                <w:rFonts w:eastAsia="Times New Roman"/>
                <w:b/>
                <w:bCs/>
                <w:color w:val="FFFFFF" w:themeColor="background1"/>
                <w:spacing w:val="0"/>
                <w:sz w:val="22"/>
                <w:szCs w:val="22"/>
                <w:lang w:eastAsia="es-DO"/>
              </w:rPr>
              <w:t>%</w:t>
            </w:r>
          </w:p>
        </w:tc>
      </w:tr>
      <w:tr w:rsidR="00D17B3B" w:rsidRPr="00D17B3B" w14:paraId="16A59AEF" w14:textId="77777777" w:rsidTr="00804E17">
        <w:trPr>
          <w:trHeight w:val="1104"/>
          <w:jc w:val="center"/>
        </w:trPr>
        <w:tc>
          <w:tcPr>
            <w:tcW w:w="1380" w:type="dxa"/>
            <w:vAlign w:val="center"/>
            <w:hideMark/>
          </w:tcPr>
          <w:p w14:paraId="1315A74B" w14:textId="77777777" w:rsidR="00D17B3B" w:rsidRPr="00D17B3B" w:rsidRDefault="00D17B3B" w:rsidP="00D17B3B">
            <w:pPr>
              <w:spacing w:after="0" w:line="240" w:lineRule="auto"/>
              <w:rPr>
                <w:rFonts w:eastAsia="Times New Roman"/>
                <w:spacing w:val="0"/>
                <w:sz w:val="22"/>
                <w:szCs w:val="22"/>
                <w:lang w:val="es-DO" w:eastAsia="es-DO"/>
              </w:rPr>
            </w:pPr>
            <w:r w:rsidRPr="00D17B3B">
              <w:rPr>
                <w:rFonts w:eastAsia="Times New Roman"/>
                <w:spacing w:val="0"/>
                <w:sz w:val="22"/>
                <w:szCs w:val="22"/>
                <w:lang w:val="es-DO" w:eastAsia="es-DO"/>
              </w:rPr>
              <w:t>00 Acciones que no generan producción</w:t>
            </w:r>
          </w:p>
        </w:tc>
        <w:tc>
          <w:tcPr>
            <w:tcW w:w="1800" w:type="dxa"/>
            <w:vAlign w:val="center"/>
            <w:hideMark/>
          </w:tcPr>
          <w:p w14:paraId="40BFA10B" w14:textId="77777777" w:rsidR="00D17B3B" w:rsidRPr="00D17B3B" w:rsidRDefault="00D17B3B" w:rsidP="00D17B3B">
            <w:pPr>
              <w:spacing w:after="0" w:line="240" w:lineRule="auto"/>
              <w:jc w:val="right"/>
              <w:rPr>
                <w:rFonts w:eastAsia="Times New Roman"/>
                <w:spacing w:val="0"/>
                <w:sz w:val="22"/>
                <w:szCs w:val="22"/>
                <w:lang w:val="es-DO" w:eastAsia="es-DO"/>
              </w:rPr>
            </w:pPr>
            <w:r w:rsidRPr="00D17B3B">
              <w:rPr>
                <w:rFonts w:eastAsia="Times New Roman"/>
                <w:spacing w:val="0"/>
                <w:sz w:val="22"/>
                <w:szCs w:val="22"/>
                <w:lang w:eastAsia="es-DO"/>
              </w:rPr>
              <w:t>2,508,009.00</w:t>
            </w:r>
          </w:p>
        </w:tc>
        <w:tc>
          <w:tcPr>
            <w:tcW w:w="1580" w:type="dxa"/>
            <w:vAlign w:val="center"/>
            <w:hideMark/>
          </w:tcPr>
          <w:p w14:paraId="1291F0B3" w14:textId="77777777" w:rsidR="00D17B3B" w:rsidRPr="00D17B3B" w:rsidRDefault="00D17B3B" w:rsidP="00D17B3B">
            <w:pPr>
              <w:spacing w:after="0" w:line="240" w:lineRule="auto"/>
              <w:jc w:val="right"/>
              <w:rPr>
                <w:rFonts w:eastAsia="Times New Roman"/>
                <w:spacing w:val="0"/>
                <w:sz w:val="22"/>
                <w:szCs w:val="22"/>
                <w:lang w:val="es-DO" w:eastAsia="es-DO"/>
              </w:rPr>
            </w:pPr>
            <w:r w:rsidRPr="00D17B3B">
              <w:rPr>
                <w:rFonts w:eastAsia="Times New Roman"/>
                <w:spacing w:val="0"/>
                <w:sz w:val="22"/>
                <w:szCs w:val="22"/>
                <w:lang w:val="es-DO" w:eastAsia="es-DO"/>
              </w:rPr>
              <w:t>2,507,998.88</w:t>
            </w:r>
          </w:p>
        </w:tc>
        <w:tc>
          <w:tcPr>
            <w:tcW w:w="1360" w:type="dxa"/>
            <w:vAlign w:val="center"/>
            <w:hideMark/>
          </w:tcPr>
          <w:p w14:paraId="03CBC45E" w14:textId="77777777" w:rsidR="00D17B3B" w:rsidRPr="00D17B3B" w:rsidRDefault="00D17B3B" w:rsidP="00D17B3B">
            <w:pPr>
              <w:spacing w:after="0" w:line="240" w:lineRule="auto"/>
              <w:jc w:val="right"/>
              <w:rPr>
                <w:rFonts w:eastAsia="Times New Roman"/>
                <w:spacing w:val="0"/>
                <w:sz w:val="22"/>
                <w:szCs w:val="22"/>
                <w:lang w:val="es-DO" w:eastAsia="es-DO"/>
              </w:rPr>
            </w:pPr>
            <w:r w:rsidRPr="00D17B3B">
              <w:rPr>
                <w:rFonts w:eastAsia="Times New Roman"/>
                <w:spacing w:val="0"/>
                <w:sz w:val="22"/>
                <w:szCs w:val="22"/>
                <w:lang w:eastAsia="es-DO"/>
              </w:rPr>
              <w:t>10.12</w:t>
            </w:r>
          </w:p>
        </w:tc>
        <w:tc>
          <w:tcPr>
            <w:tcW w:w="720" w:type="dxa"/>
            <w:vAlign w:val="center"/>
            <w:hideMark/>
          </w:tcPr>
          <w:p w14:paraId="3B390C9C" w14:textId="77777777" w:rsidR="00D17B3B" w:rsidRPr="00D17B3B" w:rsidRDefault="00D17B3B" w:rsidP="00D17B3B">
            <w:pPr>
              <w:spacing w:after="0" w:line="240" w:lineRule="auto"/>
              <w:jc w:val="right"/>
              <w:rPr>
                <w:rFonts w:eastAsia="Times New Roman"/>
                <w:spacing w:val="0"/>
                <w:sz w:val="22"/>
                <w:szCs w:val="22"/>
                <w:lang w:val="es-DO" w:eastAsia="es-DO"/>
              </w:rPr>
            </w:pPr>
            <w:r w:rsidRPr="00D17B3B">
              <w:rPr>
                <w:rFonts w:eastAsia="Times New Roman"/>
                <w:spacing w:val="0"/>
                <w:sz w:val="22"/>
                <w:szCs w:val="22"/>
                <w:lang w:eastAsia="es-DO"/>
              </w:rPr>
              <w:t>100%</w:t>
            </w:r>
          </w:p>
        </w:tc>
      </w:tr>
      <w:tr w:rsidR="00D17B3B" w:rsidRPr="00D17B3B" w14:paraId="60207426" w14:textId="77777777" w:rsidTr="00804E17">
        <w:trPr>
          <w:trHeight w:val="552"/>
          <w:jc w:val="center"/>
        </w:trPr>
        <w:tc>
          <w:tcPr>
            <w:tcW w:w="1380" w:type="dxa"/>
            <w:vAlign w:val="center"/>
            <w:hideMark/>
          </w:tcPr>
          <w:p w14:paraId="6A3589A1" w14:textId="77777777" w:rsidR="00D17B3B" w:rsidRPr="00D17B3B" w:rsidRDefault="00D17B3B" w:rsidP="00D17B3B">
            <w:pPr>
              <w:spacing w:after="0" w:line="240" w:lineRule="auto"/>
              <w:rPr>
                <w:rFonts w:eastAsia="Times New Roman"/>
                <w:spacing w:val="0"/>
                <w:sz w:val="22"/>
                <w:szCs w:val="22"/>
                <w:lang w:val="es-DO" w:eastAsia="es-DO"/>
              </w:rPr>
            </w:pPr>
            <w:r w:rsidRPr="00D17B3B">
              <w:rPr>
                <w:rFonts w:eastAsia="Times New Roman"/>
                <w:spacing w:val="0"/>
                <w:sz w:val="22"/>
                <w:szCs w:val="22"/>
                <w:lang w:eastAsia="es-DO"/>
              </w:rPr>
              <w:t xml:space="preserve">01 </w:t>
            </w:r>
            <w:proofErr w:type="spellStart"/>
            <w:r w:rsidRPr="00D17B3B">
              <w:rPr>
                <w:rFonts w:eastAsia="Times New Roman"/>
                <w:spacing w:val="0"/>
                <w:sz w:val="22"/>
                <w:szCs w:val="22"/>
                <w:lang w:eastAsia="es-DO"/>
              </w:rPr>
              <w:t>Acciones</w:t>
            </w:r>
            <w:proofErr w:type="spellEnd"/>
            <w:r w:rsidRPr="00D17B3B">
              <w:rPr>
                <w:rFonts w:eastAsia="Times New Roman"/>
                <w:spacing w:val="0"/>
                <w:sz w:val="22"/>
                <w:szCs w:val="22"/>
                <w:lang w:eastAsia="es-DO"/>
              </w:rPr>
              <w:t xml:space="preserve"> </w:t>
            </w:r>
            <w:proofErr w:type="spellStart"/>
            <w:r w:rsidRPr="00D17B3B">
              <w:rPr>
                <w:rFonts w:eastAsia="Times New Roman"/>
                <w:spacing w:val="0"/>
                <w:sz w:val="22"/>
                <w:szCs w:val="22"/>
                <w:lang w:eastAsia="es-DO"/>
              </w:rPr>
              <w:t>comunes</w:t>
            </w:r>
            <w:proofErr w:type="spellEnd"/>
          </w:p>
        </w:tc>
        <w:tc>
          <w:tcPr>
            <w:tcW w:w="1800" w:type="dxa"/>
            <w:vAlign w:val="center"/>
            <w:hideMark/>
          </w:tcPr>
          <w:p w14:paraId="22EDD848" w14:textId="77777777" w:rsidR="00D17B3B" w:rsidRPr="00D17B3B" w:rsidRDefault="00D17B3B" w:rsidP="00D17B3B">
            <w:pPr>
              <w:spacing w:after="0" w:line="240" w:lineRule="auto"/>
              <w:jc w:val="right"/>
              <w:rPr>
                <w:rFonts w:eastAsia="Times New Roman"/>
                <w:spacing w:val="0"/>
                <w:sz w:val="22"/>
                <w:szCs w:val="22"/>
                <w:lang w:val="es-DO" w:eastAsia="es-DO"/>
              </w:rPr>
            </w:pPr>
            <w:r w:rsidRPr="00D17B3B">
              <w:rPr>
                <w:rFonts w:eastAsia="Times New Roman"/>
                <w:spacing w:val="0"/>
                <w:sz w:val="22"/>
                <w:szCs w:val="22"/>
                <w:lang w:eastAsia="es-DO"/>
              </w:rPr>
              <w:t>246,569,638.05</w:t>
            </w:r>
          </w:p>
        </w:tc>
        <w:tc>
          <w:tcPr>
            <w:tcW w:w="1580" w:type="dxa"/>
            <w:vAlign w:val="center"/>
            <w:hideMark/>
          </w:tcPr>
          <w:p w14:paraId="198F0020" w14:textId="77777777" w:rsidR="00D17B3B" w:rsidRPr="00D17B3B" w:rsidRDefault="00D17B3B" w:rsidP="00D17B3B">
            <w:pPr>
              <w:spacing w:after="0" w:line="240" w:lineRule="auto"/>
              <w:jc w:val="right"/>
              <w:rPr>
                <w:rFonts w:eastAsia="Times New Roman"/>
                <w:spacing w:val="0"/>
                <w:sz w:val="22"/>
                <w:szCs w:val="22"/>
                <w:lang w:val="es-DO" w:eastAsia="es-DO"/>
              </w:rPr>
            </w:pPr>
            <w:r w:rsidRPr="00D17B3B">
              <w:rPr>
                <w:rFonts w:eastAsia="Times New Roman"/>
                <w:spacing w:val="0"/>
                <w:sz w:val="22"/>
                <w:szCs w:val="22"/>
                <w:lang w:val="es-DO" w:eastAsia="es-DO"/>
              </w:rPr>
              <w:t>234,205,227.55</w:t>
            </w:r>
          </w:p>
        </w:tc>
        <w:tc>
          <w:tcPr>
            <w:tcW w:w="1360" w:type="dxa"/>
            <w:vAlign w:val="center"/>
            <w:hideMark/>
          </w:tcPr>
          <w:p w14:paraId="1E04876C" w14:textId="77777777" w:rsidR="00D17B3B" w:rsidRPr="00D17B3B" w:rsidRDefault="00D17B3B" w:rsidP="00D17B3B">
            <w:pPr>
              <w:spacing w:after="0" w:line="240" w:lineRule="auto"/>
              <w:jc w:val="right"/>
              <w:rPr>
                <w:rFonts w:eastAsia="Times New Roman"/>
                <w:spacing w:val="0"/>
                <w:sz w:val="22"/>
                <w:szCs w:val="22"/>
                <w:lang w:val="es-DO" w:eastAsia="es-DO"/>
              </w:rPr>
            </w:pPr>
            <w:r w:rsidRPr="00D17B3B">
              <w:rPr>
                <w:rFonts w:eastAsia="Times New Roman"/>
                <w:spacing w:val="0"/>
                <w:sz w:val="22"/>
                <w:szCs w:val="22"/>
                <w:lang w:eastAsia="es-DO"/>
              </w:rPr>
              <w:t>12,364,410.50</w:t>
            </w:r>
          </w:p>
        </w:tc>
        <w:tc>
          <w:tcPr>
            <w:tcW w:w="720" w:type="dxa"/>
            <w:vAlign w:val="center"/>
            <w:hideMark/>
          </w:tcPr>
          <w:p w14:paraId="2ECBEBC3" w14:textId="77777777" w:rsidR="00D17B3B" w:rsidRPr="00D17B3B" w:rsidRDefault="00D17B3B" w:rsidP="00D17B3B">
            <w:pPr>
              <w:spacing w:after="0" w:line="240" w:lineRule="auto"/>
              <w:jc w:val="right"/>
              <w:rPr>
                <w:rFonts w:eastAsia="Times New Roman"/>
                <w:spacing w:val="0"/>
                <w:sz w:val="22"/>
                <w:szCs w:val="22"/>
                <w:lang w:val="es-DO" w:eastAsia="es-DO"/>
              </w:rPr>
            </w:pPr>
            <w:r w:rsidRPr="00D17B3B">
              <w:rPr>
                <w:rFonts w:eastAsia="Times New Roman"/>
                <w:spacing w:val="0"/>
                <w:sz w:val="22"/>
                <w:szCs w:val="22"/>
                <w:lang w:eastAsia="es-DO"/>
              </w:rPr>
              <w:t>95%</w:t>
            </w:r>
          </w:p>
        </w:tc>
      </w:tr>
      <w:tr w:rsidR="00D17B3B" w:rsidRPr="00D17B3B" w14:paraId="006E4757" w14:textId="77777777" w:rsidTr="00804E17">
        <w:trPr>
          <w:trHeight w:val="1656"/>
          <w:jc w:val="center"/>
        </w:trPr>
        <w:tc>
          <w:tcPr>
            <w:tcW w:w="1380" w:type="dxa"/>
            <w:vAlign w:val="center"/>
            <w:hideMark/>
          </w:tcPr>
          <w:p w14:paraId="5814CD9D" w14:textId="77777777" w:rsidR="00D17B3B" w:rsidRPr="00D17B3B" w:rsidRDefault="00D17B3B" w:rsidP="00D17B3B">
            <w:pPr>
              <w:spacing w:after="0" w:line="240" w:lineRule="auto"/>
              <w:rPr>
                <w:rFonts w:eastAsia="Times New Roman"/>
                <w:spacing w:val="0"/>
                <w:sz w:val="22"/>
                <w:szCs w:val="22"/>
                <w:lang w:val="es-DO" w:eastAsia="es-DO"/>
              </w:rPr>
            </w:pPr>
            <w:r w:rsidRPr="00D17B3B">
              <w:rPr>
                <w:rFonts w:eastAsia="Times New Roman"/>
                <w:spacing w:val="0"/>
                <w:sz w:val="22"/>
                <w:szCs w:val="22"/>
                <w:lang w:val="es-DO" w:eastAsia="es-DO"/>
              </w:rPr>
              <w:t>02 Productores cafetaleros reciben Asistencia Técnica</w:t>
            </w:r>
          </w:p>
        </w:tc>
        <w:tc>
          <w:tcPr>
            <w:tcW w:w="1800" w:type="dxa"/>
            <w:vAlign w:val="center"/>
            <w:hideMark/>
          </w:tcPr>
          <w:p w14:paraId="3120EAE2" w14:textId="77777777" w:rsidR="00D17B3B" w:rsidRPr="00D17B3B" w:rsidRDefault="00D17B3B" w:rsidP="00D17B3B">
            <w:pPr>
              <w:spacing w:after="0" w:line="240" w:lineRule="auto"/>
              <w:jc w:val="right"/>
              <w:rPr>
                <w:rFonts w:eastAsia="Times New Roman"/>
                <w:spacing w:val="0"/>
                <w:sz w:val="22"/>
                <w:szCs w:val="22"/>
                <w:lang w:val="es-DO" w:eastAsia="es-DO"/>
              </w:rPr>
            </w:pPr>
            <w:r w:rsidRPr="00D17B3B">
              <w:rPr>
                <w:rFonts w:eastAsia="Times New Roman"/>
                <w:spacing w:val="0"/>
                <w:sz w:val="22"/>
                <w:szCs w:val="22"/>
                <w:lang w:val="es-DO" w:eastAsia="es-DO"/>
              </w:rPr>
              <w:t>209,167,514.20</w:t>
            </w:r>
          </w:p>
        </w:tc>
        <w:tc>
          <w:tcPr>
            <w:tcW w:w="1580" w:type="dxa"/>
            <w:vAlign w:val="center"/>
            <w:hideMark/>
          </w:tcPr>
          <w:p w14:paraId="56DFBAB0" w14:textId="77777777" w:rsidR="00D17B3B" w:rsidRPr="00D17B3B" w:rsidRDefault="00D17B3B" w:rsidP="00D17B3B">
            <w:pPr>
              <w:spacing w:after="0" w:line="240" w:lineRule="auto"/>
              <w:jc w:val="right"/>
              <w:rPr>
                <w:rFonts w:eastAsia="Times New Roman"/>
                <w:spacing w:val="0"/>
                <w:sz w:val="22"/>
                <w:szCs w:val="22"/>
                <w:lang w:val="es-DO" w:eastAsia="es-DO"/>
              </w:rPr>
            </w:pPr>
            <w:r w:rsidRPr="00D17B3B">
              <w:rPr>
                <w:rFonts w:eastAsia="Times New Roman"/>
                <w:spacing w:val="0"/>
                <w:sz w:val="22"/>
                <w:szCs w:val="22"/>
                <w:lang w:val="es-DO" w:eastAsia="es-DO"/>
              </w:rPr>
              <w:t>189,400,929.11</w:t>
            </w:r>
          </w:p>
        </w:tc>
        <w:tc>
          <w:tcPr>
            <w:tcW w:w="1360" w:type="dxa"/>
            <w:vAlign w:val="center"/>
            <w:hideMark/>
          </w:tcPr>
          <w:p w14:paraId="6009E2ED" w14:textId="77777777" w:rsidR="00D17B3B" w:rsidRPr="00D17B3B" w:rsidRDefault="00D17B3B" w:rsidP="00D17B3B">
            <w:pPr>
              <w:spacing w:after="0" w:line="240" w:lineRule="auto"/>
              <w:jc w:val="right"/>
              <w:rPr>
                <w:rFonts w:eastAsia="Times New Roman"/>
                <w:spacing w:val="0"/>
                <w:sz w:val="22"/>
                <w:szCs w:val="22"/>
                <w:lang w:val="es-DO" w:eastAsia="es-DO"/>
              </w:rPr>
            </w:pPr>
            <w:r w:rsidRPr="00D17B3B">
              <w:rPr>
                <w:rFonts w:eastAsia="Times New Roman"/>
                <w:spacing w:val="0"/>
                <w:sz w:val="22"/>
                <w:szCs w:val="22"/>
                <w:lang w:eastAsia="es-DO"/>
              </w:rPr>
              <w:t>19,766,585.09</w:t>
            </w:r>
          </w:p>
        </w:tc>
        <w:tc>
          <w:tcPr>
            <w:tcW w:w="720" w:type="dxa"/>
            <w:vAlign w:val="center"/>
            <w:hideMark/>
          </w:tcPr>
          <w:p w14:paraId="76539B00" w14:textId="77777777" w:rsidR="00D17B3B" w:rsidRPr="00D17B3B" w:rsidRDefault="00D17B3B" w:rsidP="00D17B3B">
            <w:pPr>
              <w:spacing w:after="0" w:line="240" w:lineRule="auto"/>
              <w:jc w:val="right"/>
              <w:rPr>
                <w:rFonts w:eastAsia="Times New Roman"/>
                <w:spacing w:val="0"/>
                <w:sz w:val="22"/>
                <w:szCs w:val="22"/>
                <w:lang w:val="es-DO" w:eastAsia="es-DO"/>
              </w:rPr>
            </w:pPr>
            <w:r w:rsidRPr="00D17B3B">
              <w:rPr>
                <w:rFonts w:eastAsia="Times New Roman"/>
                <w:spacing w:val="0"/>
                <w:sz w:val="22"/>
                <w:szCs w:val="22"/>
                <w:lang w:eastAsia="es-DO"/>
              </w:rPr>
              <w:t>91%</w:t>
            </w:r>
          </w:p>
        </w:tc>
      </w:tr>
      <w:tr w:rsidR="00D17B3B" w:rsidRPr="00D17B3B" w14:paraId="61EC6FE1" w14:textId="77777777" w:rsidTr="00804E17">
        <w:trPr>
          <w:trHeight w:val="1104"/>
          <w:jc w:val="center"/>
        </w:trPr>
        <w:tc>
          <w:tcPr>
            <w:tcW w:w="1380" w:type="dxa"/>
            <w:vAlign w:val="center"/>
            <w:hideMark/>
          </w:tcPr>
          <w:p w14:paraId="21B37D4B" w14:textId="77777777" w:rsidR="00D17B3B" w:rsidRPr="00D17B3B" w:rsidRDefault="00D17B3B" w:rsidP="00D17B3B">
            <w:pPr>
              <w:spacing w:after="0" w:line="240" w:lineRule="auto"/>
              <w:rPr>
                <w:rFonts w:eastAsia="Times New Roman"/>
                <w:spacing w:val="0"/>
                <w:sz w:val="22"/>
                <w:szCs w:val="22"/>
                <w:lang w:val="es-DO" w:eastAsia="es-DO"/>
              </w:rPr>
            </w:pPr>
            <w:r w:rsidRPr="00D17B3B">
              <w:rPr>
                <w:rFonts w:eastAsia="Times New Roman"/>
                <w:spacing w:val="0"/>
                <w:sz w:val="22"/>
                <w:szCs w:val="22"/>
                <w:lang w:val="es-DO" w:eastAsia="es-DO"/>
              </w:rPr>
              <w:t>03 Certificación y Control de Calidad</w:t>
            </w:r>
          </w:p>
        </w:tc>
        <w:tc>
          <w:tcPr>
            <w:tcW w:w="1800" w:type="dxa"/>
            <w:vAlign w:val="center"/>
            <w:hideMark/>
          </w:tcPr>
          <w:p w14:paraId="7DDA71EC" w14:textId="77777777" w:rsidR="00D17B3B" w:rsidRPr="00D17B3B" w:rsidRDefault="00D17B3B" w:rsidP="00D17B3B">
            <w:pPr>
              <w:spacing w:after="0" w:line="240" w:lineRule="auto"/>
              <w:jc w:val="right"/>
              <w:rPr>
                <w:rFonts w:eastAsia="Times New Roman"/>
                <w:spacing w:val="0"/>
                <w:sz w:val="22"/>
                <w:szCs w:val="22"/>
                <w:lang w:val="es-DO" w:eastAsia="es-DO"/>
              </w:rPr>
            </w:pPr>
            <w:r w:rsidRPr="00D17B3B">
              <w:rPr>
                <w:rFonts w:eastAsia="Times New Roman"/>
                <w:spacing w:val="0"/>
                <w:sz w:val="22"/>
                <w:szCs w:val="22"/>
                <w:lang w:val="es-DO" w:eastAsia="es-DO"/>
              </w:rPr>
              <w:t>12,361,614.00</w:t>
            </w:r>
          </w:p>
        </w:tc>
        <w:tc>
          <w:tcPr>
            <w:tcW w:w="1580" w:type="dxa"/>
            <w:vAlign w:val="center"/>
            <w:hideMark/>
          </w:tcPr>
          <w:p w14:paraId="4051619C" w14:textId="77777777" w:rsidR="00D17B3B" w:rsidRPr="00D17B3B" w:rsidRDefault="00D17B3B" w:rsidP="00D17B3B">
            <w:pPr>
              <w:spacing w:after="0" w:line="240" w:lineRule="auto"/>
              <w:jc w:val="right"/>
              <w:rPr>
                <w:rFonts w:eastAsia="Times New Roman"/>
                <w:spacing w:val="0"/>
                <w:sz w:val="22"/>
                <w:szCs w:val="22"/>
                <w:lang w:val="es-DO" w:eastAsia="es-DO"/>
              </w:rPr>
            </w:pPr>
            <w:r w:rsidRPr="00D17B3B">
              <w:rPr>
                <w:rFonts w:eastAsia="Times New Roman"/>
                <w:spacing w:val="0"/>
                <w:sz w:val="22"/>
                <w:szCs w:val="22"/>
                <w:lang w:val="es-DO" w:eastAsia="es-DO"/>
              </w:rPr>
              <w:t>10,165,328.76</w:t>
            </w:r>
          </w:p>
        </w:tc>
        <w:tc>
          <w:tcPr>
            <w:tcW w:w="1360" w:type="dxa"/>
            <w:vAlign w:val="center"/>
            <w:hideMark/>
          </w:tcPr>
          <w:p w14:paraId="0D1A6B14" w14:textId="77777777" w:rsidR="00D17B3B" w:rsidRPr="00D17B3B" w:rsidRDefault="00D17B3B" w:rsidP="00D17B3B">
            <w:pPr>
              <w:spacing w:after="0" w:line="240" w:lineRule="auto"/>
              <w:jc w:val="right"/>
              <w:rPr>
                <w:rFonts w:eastAsia="Times New Roman"/>
                <w:spacing w:val="0"/>
                <w:sz w:val="22"/>
                <w:szCs w:val="22"/>
                <w:lang w:val="es-DO" w:eastAsia="es-DO"/>
              </w:rPr>
            </w:pPr>
            <w:r w:rsidRPr="00D17B3B">
              <w:rPr>
                <w:rFonts w:eastAsia="Times New Roman"/>
                <w:spacing w:val="0"/>
                <w:sz w:val="22"/>
                <w:szCs w:val="22"/>
                <w:lang w:eastAsia="es-DO"/>
              </w:rPr>
              <w:t>2,196,285.24</w:t>
            </w:r>
          </w:p>
        </w:tc>
        <w:tc>
          <w:tcPr>
            <w:tcW w:w="720" w:type="dxa"/>
            <w:vAlign w:val="center"/>
            <w:hideMark/>
          </w:tcPr>
          <w:p w14:paraId="498A83BB" w14:textId="77777777" w:rsidR="00D17B3B" w:rsidRPr="00D17B3B" w:rsidRDefault="00D17B3B" w:rsidP="00D17B3B">
            <w:pPr>
              <w:spacing w:after="0" w:line="240" w:lineRule="auto"/>
              <w:jc w:val="right"/>
              <w:rPr>
                <w:rFonts w:eastAsia="Times New Roman"/>
                <w:spacing w:val="0"/>
                <w:sz w:val="22"/>
                <w:szCs w:val="22"/>
                <w:lang w:val="es-DO" w:eastAsia="es-DO"/>
              </w:rPr>
            </w:pPr>
            <w:r w:rsidRPr="00D17B3B">
              <w:rPr>
                <w:rFonts w:eastAsia="Times New Roman"/>
                <w:spacing w:val="0"/>
                <w:sz w:val="22"/>
                <w:szCs w:val="22"/>
                <w:lang w:eastAsia="es-DO"/>
              </w:rPr>
              <w:t>82%</w:t>
            </w:r>
          </w:p>
        </w:tc>
      </w:tr>
      <w:tr w:rsidR="00D17B3B" w:rsidRPr="00D17B3B" w14:paraId="1DD7533F" w14:textId="77777777" w:rsidTr="00804E17">
        <w:trPr>
          <w:trHeight w:val="288"/>
          <w:jc w:val="center"/>
        </w:trPr>
        <w:tc>
          <w:tcPr>
            <w:tcW w:w="1380" w:type="dxa"/>
            <w:vAlign w:val="center"/>
            <w:hideMark/>
          </w:tcPr>
          <w:p w14:paraId="468CE780" w14:textId="77777777" w:rsidR="00D17B3B" w:rsidRPr="00D17B3B" w:rsidRDefault="00D17B3B" w:rsidP="00D17B3B">
            <w:pPr>
              <w:spacing w:after="0" w:line="240" w:lineRule="auto"/>
              <w:rPr>
                <w:rFonts w:eastAsia="Times New Roman"/>
                <w:b/>
                <w:bCs/>
                <w:spacing w:val="0"/>
                <w:sz w:val="22"/>
                <w:szCs w:val="22"/>
                <w:lang w:val="es-DO" w:eastAsia="es-DO"/>
              </w:rPr>
            </w:pPr>
            <w:r w:rsidRPr="00D17B3B">
              <w:rPr>
                <w:rFonts w:eastAsia="Times New Roman"/>
                <w:b/>
                <w:bCs/>
                <w:spacing w:val="0"/>
                <w:sz w:val="22"/>
                <w:szCs w:val="22"/>
                <w:lang w:val="es-DO" w:eastAsia="es-DO"/>
              </w:rPr>
              <w:t xml:space="preserve">Totales </w:t>
            </w:r>
          </w:p>
        </w:tc>
        <w:tc>
          <w:tcPr>
            <w:tcW w:w="1800" w:type="dxa"/>
            <w:vAlign w:val="center"/>
            <w:hideMark/>
          </w:tcPr>
          <w:p w14:paraId="2699EE65" w14:textId="77777777" w:rsidR="00D17B3B" w:rsidRPr="00D17B3B" w:rsidRDefault="00D17B3B" w:rsidP="00D17B3B">
            <w:pPr>
              <w:spacing w:after="0" w:line="240" w:lineRule="auto"/>
              <w:jc w:val="right"/>
              <w:rPr>
                <w:rFonts w:eastAsia="Times New Roman"/>
                <w:b/>
                <w:bCs/>
                <w:spacing w:val="0"/>
                <w:sz w:val="22"/>
                <w:szCs w:val="22"/>
                <w:lang w:val="es-DO" w:eastAsia="es-DO"/>
              </w:rPr>
            </w:pPr>
            <w:r w:rsidRPr="00D17B3B">
              <w:rPr>
                <w:rFonts w:eastAsia="Times New Roman"/>
                <w:b/>
                <w:bCs/>
                <w:spacing w:val="0"/>
                <w:sz w:val="22"/>
                <w:szCs w:val="22"/>
                <w:lang w:val="es-DO" w:eastAsia="es-DO"/>
              </w:rPr>
              <w:t>470,606,775.25</w:t>
            </w:r>
          </w:p>
        </w:tc>
        <w:tc>
          <w:tcPr>
            <w:tcW w:w="1580" w:type="dxa"/>
            <w:vAlign w:val="center"/>
            <w:hideMark/>
          </w:tcPr>
          <w:p w14:paraId="7A5B6ACF" w14:textId="77777777" w:rsidR="00D17B3B" w:rsidRPr="00D17B3B" w:rsidRDefault="00D17B3B" w:rsidP="00D17B3B">
            <w:pPr>
              <w:spacing w:after="0" w:line="240" w:lineRule="auto"/>
              <w:jc w:val="right"/>
              <w:rPr>
                <w:rFonts w:eastAsia="Times New Roman"/>
                <w:b/>
                <w:bCs/>
                <w:spacing w:val="0"/>
                <w:sz w:val="22"/>
                <w:szCs w:val="22"/>
                <w:lang w:val="es-DO" w:eastAsia="es-DO"/>
              </w:rPr>
            </w:pPr>
            <w:r w:rsidRPr="00D17B3B">
              <w:rPr>
                <w:rFonts w:eastAsia="Times New Roman"/>
                <w:b/>
                <w:bCs/>
                <w:spacing w:val="0"/>
                <w:sz w:val="22"/>
                <w:szCs w:val="22"/>
                <w:lang w:val="es-DO" w:eastAsia="es-DO"/>
              </w:rPr>
              <w:t>436,279,484.30</w:t>
            </w:r>
          </w:p>
        </w:tc>
        <w:tc>
          <w:tcPr>
            <w:tcW w:w="1360" w:type="dxa"/>
            <w:vAlign w:val="center"/>
            <w:hideMark/>
          </w:tcPr>
          <w:p w14:paraId="201D8A67" w14:textId="77777777" w:rsidR="00D17B3B" w:rsidRPr="00D17B3B" w:rsidRDefault="00D17B3B" w:rsidP="00D17B3B">
            <w:pPr>
              <w:spacing w:after="0" w:line="240" w:lineRule="auto"/>
              <w:jc w:val="right"/>
              <w:rPr>
                <w:rFonts w:eastAsia="Times New Roman"/>
                <w:b/>
                <w:bCs/>
                <w:spacing w:val="0"/>
                <w:sz w:val="22"/>
                <w:szCs w:val="22"/>
                <w:lang w:val="es-DO" w:eastAsia="es-DO"/>
              </w:rPr>
            </w:pPr>
            <w:r w:rsidRPr="00D17B3B">
              <w:rPr>
                <w:rFonts w:eastAsia="Times New Roman"/>
                <w:b/>
                <w:bCs/>
                <w:spacing w:val="0"/>
                <w:sz w:val="22"/>
                <w:szCs w:val="22"/>
                <w:lang w:val="es-DO" w:eastAsia="es-DO"/>
              </w:rPr>
              <w:t>34,327,290.95</w:t>
            </w:r>
          </w:p>
        </w:tc>
        <w:tc>
          <w:tcPr>
            <w:tcW w:w="720" w:type="dxa"/>
            <w:vAlign w:val="center"/>
            <w:hideMark/>
          </w:tcPr>
          <w:p w14:paraId="285346FE" w14:textId="77777777" w:rsidR="00D17B3B" w:rsidRPr="00D17B3B" w:rsidRDefault="00D17B3B" w:rsidP="00D17B3B">
            <w:pPr>
              <w:spacing w:after="0" w:line="240" w:lineRule="auto"/>
              <w:jc w:val="right"/>
              <w:rPr>
                <w:rFonts w:eastAsia="Times New Roman"/>
                <w:b/>
                <w:bCs/>
                <w:spacing w:val="0"/>
                <w:sz w:val="22"/>
                <w:szCs w:val="22"/>
                <w:lang w:val="es-DO" w:eastAsia="es-DO"/>
              </w:rPr>
            </w:pPr>
            <w:r w:rsidRPr="00D17B3B">
              <w:rPr>
                <w:rFonts w:eastAsia="Times New Roman"/>
                <w:b/>
                <w:bCs/>
                <w:spacing w:val="0"/>
                <w:sz w:val="22"/>
                <w:szCs w:val="22"/>
                <w:lang w:val="es-DO" w:eastAsia="es-DO"/>
              </w:rPr>
              <w:t>93%</w:t>
            </w:r>
          </w:p>
        </w:tc>
      </w:tr>
    </w:tbl>
    <w:p w14:paraId="0B3C3503" w14:textId="0B446988" w:rsidR="00B37C53" w:rsidRDefault="00B37C53" w:rsidP="00C01DAA">
      <w:pPr>
        <w:autoSpaceDE w:val="0"/>
        <w:autoSpaceDN w:val="0"/>
        <w:adjustRightInd w:val="0"/>
        <w:spacing w:after="0" w:line="240" w:lineRule="auto"/>
        <w:rPr>
          <w:b/>
          <w:bCs/>
          <w:lang w:val="es-DO"/>
        </w:rPr>
      </w:pPr>
    </w:p>
    <w:p w14:paraId="7345A5DD" w14:textId="77777777" w:rsidR="00DF1C7E" w:rsidRDefault="00DF1C7E" w:rsidP="00C01DAA">
      <w:pPr>
        <w:autoSpaceDE w:val="0"/>
        <w:autoSpaceDN w:val="0"/>
        <w:adjustRightInd w:val="0"/>
        <w:spacing w:after="0" w:line="240" w:lineRule="auto"/>
        <w:rPr>
          <w:b/>
          <w:bCs/>
          <w:lang w:val="es-DO"/>
        </w:rPr>
      </w:pPr>
    </w:p>
    <w:p w14:paraId="5AD9BFE6" w14:textId="77777777" w:rsidR="00DF1C7E" w:rsidRDefault="00DF1C7E" w:rsidP="00C01DAA">
      <w:pPr>
        <w:autoSpaceDE w:val="0"/>
        <w:autoSpaceDN w:val="0"/>
        <w:adjustRightInd w:val="0"/>
        <w:spacing w:after="0" w:line="240" w:lineRule="auto"/>
        <w:rPr>
          <w:b/>
          <w:bCs/>
          <w:lang w:val="es-DO"/>
        </w:rPr>
      </w:pPr>
    </w:p>
    <w:p w14:paraId="190A3B57" w14:textId="77777777" w:rsidR="00DF1C7E" w:rsidRDefault="00DF1C7E" w:rsidP="00C01DAA">
      <w:pPr>
        <w:autoSpaceDE w:val="0"/>
        <w:autoSpaceDN w:val="0"/>
        <w:adjustRightInd w:val="0"/>
        <w:spacing w:after="0" w:line="240" w:lineRule="auto"/>
        <w:rPr>
          <w:b/>
          <w:bCs/>
          <w:lang w:val="es-DO"/>
        </w:rPr>
      </w:pPr>
    </w:p>
    <w:p w14:paraId="03B554C9" w14:textId="77777777" w:rsidR="00DF1C7E" w:rsidRDefault="00DF1C7E" w:rsidP="00C01DAA">
      <w:pPr>
        <w:autoSpaceDE w:val="0"/>
        <w:autoSpaceDN w:val="0"/>
        <w:adjustRightInd w:val="0"/>
        <w:spacing w:after="0" w:line="240" w:lineRule="auto"/>
        <w:rPr>
          <w:b/>
          <w:bCs/>
          <w:lang w:val="es-DO"/>
        </w:rPr>
      </w:pPr>
    </w:p>
    <w:p w14:paraId="47266FDD" w14:textId="77777777" w:rsidR="00DF1C7E" w:rsidRDefault="00DF1C7E" w:rsidP="00C01DAA">
      <w:pPr>
        <w:autoSpaceDE w:val="0"/>
        <w:autoSpaceDN w:val="0"/>
        <w:adjustRightInd w:val="0"/>
        <w:spacing w:after="0" w:line="240" w:lineRule="auto"/>
        <w:rPr>
          <w:b/>
          <w:bCs/>
          <w:lang w:val="es-DO"/>
        </w:rPr>
      </w:pPr>
    </w:p>
    <w:p w14:paraId="5B86DE5D" w14:textId="77777777" w:rsidR="00DF1C7E" w:rsidRDefault="00DF1C7E" w:rsidP="00C01DAA">
      <w:pPr>
        <w:autoSpaceDE w:val="0"/>
        <w:autoSpaceDN w:val="0"/>
        <w:adjustRightInd w:val="0"/>
        <w:spacing w:after="0" w:line="240" w:lineRule="auto"/>
        <w:rPr>
          <w:b/>
          <w:bCs/>
          <w:lang w:val="es-DO"/>
        </w:rPr>
      </w:pPr>
    </w:p>
    <w:p w14:paraId="0290AFFC" w14:textId="77777777" w:rsidR="00DF1C7E" w:rsidRDefault="00DF1C7E" w:rsidP="00C01DAA">
      <w:pPr>
        <w:autoSpaceDE w:val="0"/>
        <w:autoSpaceDN w:val="0"/>
        <w:adjustRightInd w:val="0"/>
        <w:spacing w:after="0" w:line="240" w:lineRule="auto"/>
        <w:rPr>
          <w:b/>
          <w:bCs/>
          <w:lang w:val="es-DO"/>
        </w:rPr>
      </w:pPr>
    </w:p>
    <w:p w14:paraId="606ED321" w14:textId="77777777" w:rsidR="00DF1C7E" w:rsidRDefault="00DF1C7E" w:rsidP="00C01DAA">
      <w:pPr>
        <w:autoSpaceDE w:val="0"/>
        <w:autoSpaceDN w:val="0"/>
        <w:adjustRightInd w:val="0"/>
        <w:spacing w:after="0" w:line="240" w:lineRule="auto"/>
        <w:rPr>
          <w:b/>
          <w:bCs/>
          <w:lang w:val="es-DO"/>
        </w:rPr>
      </w:pPr>
    </w:p>
    <w:p w14:paraId="0A92848D" w14:textId="77777777" w:rsidR="00DF1C7E" w:rsidRDefault="00DF1C7E" w:rsidP="00C01DAA">
      <w:pPr>
        <w:autoSpaceDE w:val="0"/>
        <w:autoSpaceDN w:val="0"/>
        <w:adjustRightInd w:val="0"/>
        <w:spacing w:after="0" w:line="240" w:lineRule="auto"/>
        <w:rPr>
          <w:b/>
          <w:bCs/>
          <w:lang w:val="es-DO"/>
        </w:rPr>
      </w:pPr>
    </w:p>
    <w:p w14:paraId="6EBD1D0C" w14:textId="77777777" w:rsidR="00DF1C7E" w:rsidRDefault="00DF1C7E" w:rsidP="00C01DAA">
      <w:pPr>
        <w:autoSpaceDE w:val="0"/>
        <w:autoSpaceDN w:val="0"/>
        <w:adjustRightInd w:val="0"/>
        <w:spacing w:after="0" w:line="240" w:lineRule="auto"/>
        <w:rPr>
          <w:b/>
          <w:bCs/>
          <w:lang w:val="es-DO"/>
        </w:rPr>
      </w:pPr>
    </w:p>
    <w:p w14:paraId="7CADE9B1" w14:textId="6F7B7825" w:rsidR="00C01DAA" w:rsidRDefault="00C01DAA" w:rsidP="008A3B7A">
      <w:pPr>
        <w:autoSpaceDE w:val="0"/>
        <w:autoSpaceDN w:val="0"/>
        <w:adjustRightInd w:val="0"/>
        <w:spacing w:after="0" w:line="240" w:lineRule="auto"/>
        <w:jc w:val="center"/>
        <w:rPr>
          <w:b/>
          <w:bCs/>
          <w:lang w:val="es-DO"/>
        </w:rPr>
      </w:pPr>
      <w:r>
        <w:rPr>
          <w:b/>
          <w:bCs/>
          <w:lang w:val="es-DO"/>
        </w:rPr>
        <w:lastRenderedPageBreak/>
        <w:t xml:space="preserve">4.1.4 </w:t>
      </w:r>
      <w:r w:rsidRPr="00A53F6F">
        <w:rPr>
          <w:b/>
          <w:bCs/>
          <w:lang w:val="es-DO"/>
        </w:rPr>
        <w:t>Cuentas por pagar</w:t>
      </w:r>
    </w:p>
    <w:p w14:paraId="36EB3937" w14:textId="77777777" w:rsidR="00C01DAA" w:rsidRDefault="00C01DAA" w:rsidP="00C01DAA">
      <w:pPr>
        <w:autoSpaceDE w:val="0"/>
        <w:autoSpaceDN w:val="0"/>
        <w:adjustRightInd w:val="0"/>
        <w:spacing w:after="0" w:line="240" w:lineRule="auto"/>
        <w:rPr>
          <w:b/>
          <w:bCs/>
          <w:lang w:val="es-DO"/>
        </w:rPr>
      </w:pPr>
    </w:p>
    <w:p w14:paraId="03F37F70" w14:textId="37420F34" w:rsidR="006F679C" w:rsidRDefault="005B4ED8" w:rsidP="005B4ED8">
      <w:pPr>
        <w:autoSpaceDE w:val="0"/>
        <w:autoSpaceDN w:val="0"/>
        <w:adjustRightInd w:val="0"/>
        <w:spacing w:after="0" w:line="240" w:lineRule="auto"/>
        <w:ind w:left="720" w:firstLine="720"/>
        <w:rPr>
          <w:lang w:val="es-DO"/>
        </w:rPr>
      </w:pPr>
      <w:r>
        <w:rPr>
          <w:lang w:val="es-DO"/>
        </w:rPr>
        <w:t xml:space="preserve">       </w:t>
      </w:r>
      <w:r w:rsidR="006F679C" w:rsidRPr="006F679C">
        <w:rPr>
          <w:lang w:val="es-DO"/>
        </w:rPr>
        <w:t>Cuadro</w:t>
      </w:r>
      <w:r w:rsidR="00804E17">
        <w:rPr>
          <w:lang w:val="es-DO"/>
        </w:rPr>
        <w:t xml:space="preserve"> No.</w:t>
      </w:r>
      <w:r w:rsidR="006F679C" w:rsidRPr="006F679C">
        <w:rPr>
          <w:lang w:val="es-DO"/>
        </w:rPr>
        <w:t xml:space="preserve"> X</w:t>
      </w:r>
      <w:r w:rsidR="00804E17">
        <w:rPr>
          <w:lang w:val="es-DO"/>
        </w:rPr>
        <w:t>V</w:t>
      </w:r>
      <w:r w:rsidR="00AC3F9A">
        <w:rPr>
          <w:lang w:val="es-DO"/>
        </w:rPr>
        <w:t>II</w:t>
      </w:r>
      <w:r w:rsidR="006F679C" w:rsidRPr="006F679C">
        <w:rPr>
          <w:lang w:val="es-DO"/>
        </w:rPr>
        <w:t>: Cuenta x pagar</w:t>
      </w:r>
    </w:p>
    <w:tbl>
      <w:tblPr>
        <w:tblW w:w="3840" w:type="dxa"/>
        <w:jc w:val="center"/>
        <w:tblBorders>
          <w:top w:val="single" w:sz="4" w:space="0" w:color="0B3C5D"/>
          <w:left w:val="single" w:sz="4" w:space="0" w:color="0B3C5D"/>
          <w:bottom w:val="single" w:sz="4" w:space="0" w:color="0B3C5D"/>
          <w:right w:val="single" w:sz="4" w:space="0" w:color="0B3C5D"/>
          <w:insideH w:val="single" w:sz="4" w:space="0" w:color="0B3C5D"/>
          <w:insideV w:val="single" w:sz="4" w:space="0" w:color="0B3C5D"/>
        </w:tblBorders>
        <w:tblCellMar>
          <w:left w:w="70" w:type="dxa"/>
          <w:right w:w="70" w:type="dxa"/>
        </w:tblCellMar>
        <w:tblLook w:val="04A0" w:firstRow="1" w:lastRow="0" w:firstColumn="1" w:lastColumn="0" w:noHBand="0" w:noVBand="1"/>
      </w:tblPr>
      <w:tblGrid>
        <w:gridCol w:w="1241"/>
        <w:gridCol w:w="1360"/>
        <w:gridCol w:w="1239"/>
      </w:tblGrid>
      <w:tr w:rsidR="008A3B7A" w:rsidRPr="008A3B7A" w14:paraId="67B8EE0C" w14:textId="77777777" w:rsidTr="008A3B7A">
        <w:trPr>
          <w:trHeight w:val="552"/>
          <w:jc w:val="center"/>
        </w:trPr>
        <w:tc>
          <w:tcPr>
            <w:tcW w:w="1240" w:type="dxa"/>
            <w:shd w:val="clear" w:color="auto" w:fill="0B3C5D"/>
            <w:vAlign w:val="center"/>
            <w:hideMark/>
          </w:tcPr>
          <w:p w14:paraId="48FBBD51" w14:textId="77777777" w:rsidR="00DF1C7E" w:rsidRPr="008A3B7A" w:rsidRDefault="00DF1C7E" w:rsidP="00DF1C7E">
            <w:pPr>
              <w:spacing w:after="0" w:line="240" w:lineRule="auto"/>
              <w:jc w:val="center"/>
              <w:rPr>
                <w:rFonts w:eastAsia="Times New Roman"/>
                <w:b/>
                <w:bCs/>
                <w:color w:val="FFFFFF" w:themeColor="background1"/>
                <w:spacing w:val="0"/>
                <w:sz w:val="22"/>
                <w:szCs w:val="22"/>
                <w:lang w:val="es-DO" w:eastAsia="es-DO"/>
              </w:rPr>
            </w:pPr>
            <w:r w:rsidRPr="008A3B7A">
              <w:rPr>
                <w:rFonts w:eastAsia="Times New Roman"/>
                <w:b/>
                <w:bCs/>
                <w:color w:val="FFFFFF" w:themeColor="background1"/>
                <w:spacing w:val="0"/>
                <w:sz w:val="22"/>
                <w:szCs w:val="22"/>
                <w:lang w:val="es-DO" w:eastAsia="es-DO"/>
              </w:rPr>
              <w:t>Antigüedad de saldos</w:t>
            </w:r>
          </w:p>
        </w:tc>
        <w:tc>
          <w:tcPr>
            <w:tcW w:w="1360" w:type="dxa"/>
            <w:shd w:val="clear" w:color="auto" w:fill="0B3C5D"/>
            <w:vAlign w:val="center"/>
            <w:hideMark/>
          </w:tcPr>
          <w:p w14:paraId="7C9AB16D" w14:textId="77777777" w:rsidR="00DF1C7E" w:rsidRPr="008A3B7A" w:rsidRDefault="00DF1C7E" w:rsidP="00DF1C7E">
            <w:pPr>
              <w:spacing w:after="0" w:line="240" w:lineRule="auto"/>
              <w:jc w:val="center"/>
              <w:rPr>
                <w:rFonts w:eastAsia="Times New Roman"/>
                <w:b/>
                <w:bCs/>
                <w:color w:val="FFFFFF" w:themeColor="background1"/>
                <w:spacing w:val="0"/>
                <w:sz w:val="22"/>
                <w:szCs w:val="22"/>
                <w:lang w:val="es-DO" w:eastAsia="es-DO"/>
              </w:rPr>
            </w:pPr>
            <w:r w:rsidRPr="008A3B7A">
              <w:rPr>
                <w:rFonts w:eastAsia="Times New Roman"/>
                <w:b/>
                <w:bCs/>
                <w:color w:val="FFFFFF" w:themeColor="background1"/>
                <w:spacing w:val="0"/>
                <w:sz w:val="22"/>
                <w:szCs w:val="22"/>
                <w:lang w:val="es-DO" w:eastAsia="es-DO"/>
              </w:rPr>
              <w:t>Montos</w:t>
            </w:r>
          </w:p>
        </w:tc>
        <w:tc>
          <w:tcPr>
            <w:tcW w:w="1240" w:type="dxa"/>
            <w:shd w:val="clear" w:color="auto" w:fill="0B3C5D"/>
            <w:vAlign w:val="center"/>
            <w:hideMark/>
          </w:tcPr>
          <w:p w14:paraId="55959D1B" w14:textId="77777777" w:rsidR="00DF1C7E" w:rsidRPr="008A3B7A" w:rsidRDefault="00DF1C7E" w:rsidP="00DF1C7E">
            <w:pPr>
              <w:spacing w:after="0" w:line="240" w:lineRule="auto"/>
              <w:jc w:val="center"/>
              <w:rPr>
                <w:rFonts w:eastAsia="Times New Roman"/>
                <w:b/>
                <w:bCs/>
                <w:color w:val="FFFFFF" w:themeColor="background1"/>
                <w:spacing w:val="0"/>
                <w:sz w:val="22"/>
                <w:szCs w:val="22"/>
                <w:lang w:val="es-DO" w:eastAsia="es-DO"/>
              </w:rPr>
            </w:pPr>
            <w:r w:rsidRPr="008A3B7A">
              <w:rPr>
                <w:rFonts w:eastAsia="Times New Roman"/>
                <w:b/>
                <w:bCs/>
                <w:color w:val="FFFFFF" w:themeColor="background1"/>
                <w:spacing w:val="0"/>
                <w:sz w:val="22"/>
                <w:szCs w:val="22"/>
                <w:lang w:val="es-DO" w:eastAsia="es-DO"/>
              </w:rPr>
              <w:t>%</w:t>
            </w:r>
          </w:p>
        </w:tc>
      </w:tr>
      <w:tr w:rsidR="00DF1C7E" w:rsidRPr="00DF1C7E" w14:paraId="390D3345" w14:textId="77777777" w:rsidTr="005B4ED8">
        <w:trPr>
          <w:trHeight w:val="552"/>
          <w:jc w:val="center"/>
        </w:trPr>
        <w:tc>
          <w:tcPr>
            <w:tcW w:w="1240" w:type="dxa"/>
            <w:vAlign w:val="center"/>
            <w:hideMark/>
          </w:tcPr>
          <w:p w14:paraId="3C912903" w14:textId="77777777" w:rsidR="00DF1C7E" w:rsidRPr="00DF1C7E" w:rsidRDefault="00DF1C7E" w:rsidP="00DF1C7E">
            <w:pPr>
              <w:spacing w:after="0" w:line="240" w:lineRule="auto"/>
              <w:jc w:val="both"/>
              <w:rPr>
                <w:rFonts w:eastAsia="Times New Roman"/>
                <w:spacing w:val="0"/>
                <w:sz w:val="22"/>
                <w:szCs w:val="22"/>
                <w:lang w:val="es-DO" w:eastAsia="es-DO"/>
              </w:rPr>
            </w:pPr>
            <w:r w:rsidRPr="00DF1C7E">
              <w:rPr>
                <w:rFonts w:eastAsia="Times New Roman"/>
                <w:spacing w:val="0"/>
                <w:sz w:val="22"/>
                <w:szCs w:val="22"/>
                <w:lang w:val="es-DO" w:eastAsia="es-DO"/>
              </w:rPr>
              <w:t>A más de 10 días</w:t>
            </w:r>
          </w:p>
        </w:tc>
        <w:tc>
          <w:tcPr>
            <w:tcW w:w="1360" w:type="dxa"/>
            <w:vAlign w:val="center"/>
            <w:hideMark/>
          </w:tcPr>
          <w:p w14:paraId="27DF2C16" w14:textId="77777777" w:rsidR="00DF1C7E" w:rsidRPr="00DF1C7E" w:rsidRDefault="00DF1C7E" w:rsidP="00DF1C7E">
            <w:pPr>
              <w:spacing w:after="0" w:line="240" w:lineRule="auto"/>
              <w:jc w:val="center"/>
              <w:rPr>
                <w:rFonts w:eastAsia="Times New Roman"/>
                <w:spacing w:val="0"/>
                <w:sz w:val="22"/>
                <w:szCs w:val="22"/>
                <w:lang w:val="es-DO" w:eastAsia="es-DO"/>
              </w:rPr>
            </w:pPr>
            <w:r w:rsidRPr="00DF1C7E">
              <w:rPr>
                <w:rFonts w:eastAsia="Times New Roman"/>
                <w:spacing w:val="0"/>
                <w:sz w:val="22"/>
                <w:szCs w:val="22"/>
                <w:lang w:val="es-DO" w:eastAsia="es-DO"/>
              </w:rPr>
              <w:t>406,017.13</w:t>
            </w:r>
          </w:p>
        </w:tc>
        <w:tc>
          <w:tcPr>
            <w:tcW w:w="1240" w:type="dxa"/>
            <w:vAlign w:val="center"/>
            <w:hideMark/>
          </w:tcPr>
          <w:p w14:paraId="37AB1339" w14:textId="77777777" w:rsidR="00DF1C7E" w:rsidRPr="00DF1C7E" w:rsidRDefault="00DF1C7E" w:rsidP="00DF1C7E">
            <w:pPr>
              <w:spacing w:after="0" w:line="240" w:lineRule="auto"/>
              <w:jc w:val="center"/>
              <w:rPr>
                <w:rFonts w:eastAsia="Times New Roman"/>
                <w:spacing w:val="0"/>
                <w:sz w:val="22"/>
                <w:szCs w:val="22"/>
                <w:lang w:val="es-DO" w:eastAsia="es-DO"/>
              </w:rPr>
            </w:pPr>
            <w:r w:rsidRPr="00DF1C7E">
              <w:rPr>
                <w:rFonts w:eastAsia="Times New Roman"/>
                <w:spacing w:val="0"/>
                <w:sz w:val="22"/>
                <w:szCs w:val="22"/>
                <w:lang w:val="es-DO" w:eastAsia="es-DO"/>
              </w:rPr>
              <w:t>6%</w:t>
            </w:r>
          </w:p>
        </w:tc>
      </w:tr>
      <w:tr w:rsidR="00DF1C7E" w:rsidRPr="00DF1C7E" w14:paraId="0183BC72" w14:textId="77777777" w:rsidTr="005B4ED8">
        <w:trPr>
          <w:trHeight w:val="552"/>
          <w:jc w:val="center"/>
        </w:trPr>
        <w:tc>
          <w:tcPr>
            <w:tcW w:w="1240" w:type="dxa"/>
            <w:vAlign w:val="center"/>
            <w:hideMark/>
          </w:tcPr>
          <w:p w14:paraId="4A74B56F" w14:textId="77777777" w:rsidR="00DF1C7E" w:rsidRPr="00DF1C7E" w:rsidRDefault="00DF1C7E" w:rsidP="00DF1C7E">
            <w:pPr>
              <w:spacing w:after="0" w:line="240" w:lineRule="auto"/>
              <w:jc w:val="both"/>
              <w:rPr>
                <w:rFonts w:eastAsia="Times New Roman"/>
                <w:spacing w:val="0"/>
                <w:sz w:val="22"/>
                <w:szCs w:val="22"/>
                <w:lang w:val="es-DO" w:eastAsia="es-DO"/>
              </w:rPr>
            </w:pPr>
            <w:r w:rsidRPr="00DF1C7E">
              <w:rPr>
                <w:rFonts w:eastAsia="Times New Roman"/>
                <w:spacing w:val="0"/>
                <w:sz w:val="22"/>
                <w:szCs w:val="22"/>
                <w:lang w:val="es-DO" w:eastAsia="es-DO"/>
              </w:rPr>
              <w:t>De 91-120 días</w:t>
            </w:r>
          </w:p>
        </w:tc>
        <w:tc>
          <w:tcPr>
            <w:tcW w:w="1360" w:type="dxa"/>
            <w:vAlign w:val="center"/>
            <w:hideMark/>
          </w:tcPr>
          <w:p w14:paraId="7A613538" w14:textId="77777777" w:rsidR="00DF1C7E" w:rsidRPr="00DF1C7E" w:rsidRDefault="00DF1C7E" w:rsidP="00DF1C7E">
            <w:pPr>
              <w:spacing w:after="0" w:line="240" w:lineRule="auto"/>
              <w:jc w:val="center"/>
              <w:rPr>
                <w:rFonts w:eastAsia="Times New Roman"/>
                <w:spacing w:val="0"/>
                <w:sz w:val="22"/>
                <w:szCs w:val="22"/>
                <w:lang w:val="es-DO" w:eastAsia="es-DO"/>
              </w:rPr>
            </w:pPr>
            <w:r w:rsidRPr="00DF1C7E">
              <w:rPr>
                <w:rFonts w:eastAsia="Times New Roman"/>
                <w:spacing w:val="0"/>
                <w:sz w:val="22"/>
                <w:szCs w:val="22"/>
                <w:lang w:val="es-DO" w:eastAsia="es-DO"/>
              </w:rPr>
              <w:t>1,504.91</w:t>
            </w:r>
          </w:p>
        </w:tc>
        <w:tc>
          <w:tcPr>
            <w:tcW w:w="1240" w:type="dxa"/>
            <w:vAlign w:val="center"/>
            <w:hideMark/>
          </w:tcPr>
          <w:p w14:paraId="7E4393A2" w14:textId="77777777" w:rsidR="00DF1C7E" w:rsidRPr="00DF1C7E" w:rsidRDefault="00DF1C7E" w:rsidP="00DF1C7E">
            <w:pPr>
              <w:spacing w:after="0" w:line="240" w:lineRule="auto"/>
              <w:jc w:val="center"/>
              <w:rPr>
                <w:rFonts w:eastAsia="Times New Roman"/>
                <w:spacing w:val="0"/>
                <w:sz w:val="22"/>
                <w:szCs w:val="22"/>
                <w:lang w:val="es-DO" w:eastAsia="es-DO"/>
              </w:rPr>
            </w:pPr>
            <w:r w:rsidRPr="00DF1C7E">
              <w:rPr>
                <w:rFonts w:eastAsia="Times New Roman"/>
                <w:spacing w:val="0"/>
                <w:sz w:val="22"/>
                <w:szCs w:val="22"/>
                <w:lang w:val="es-DO" w:eastAsia="es-DO"/>
              </w:rPr>
              <w:t>2%</w:t>
            </w:r>
          </w:p>
        </w:tc>
      </w:tr>
      <w:tr w:rsidR="00DF1C7E" w:rsidRPr="00DF1C7E" w14:paraId="6E42AD63" w14:textId="77777777" w:rsidTr="005B4ED8">
        <w:trPr>
          <w:trHeight w:val="552"/>
          <w:jc w:val="center"/>
        </w:trPr>
        <w:tc>
          <w:tcPr>
            <w:tcW w:w="1240" w:type="dxa"/>
            <w:vAlign w:val="center"/>
            <w:hideMark/>
          </w:tcPr>
          <w:p w14:paraId="35E10801" w14:textId="77777777" w:rsidR="00DF1C7E" w:rsidRPr="00DF1C7E" w:rsidRDefault="00DF1C7E" w:rsidP="00DF1C7E">
            <w:pPr>
              <w:spacing w:after="0" w:line="240" w:lineRule="auto"/>
              <w:jc w:val="both"/>
              <w:rPr>
                <w:rFonts w:eastAsia="Times New Roman"/>
                <w:spacing w:val="0"/>
                <w:sz w:val="22"/>
                <w:szCs w:val="22"/>
                <w:lang w:val="es-DO" w:eastAsia="es-DO"/>
              </w:rPr>
            </w:pPr>
            <w:r w:rsidRPr="00DF1C7E">
              <w:rPr>
                <w:rFonts w:eastAsia="Times New Roman"/>
                <w:spacing w:val="0"/>
                <w:sz w:val="22"/>
                <w:szCs w:val="22"/>
                <w:lang w:val="es-DO" w:eastAsia="es-DO"/>
              </w:rPr>
              <w:t>De 61-90 días</w:t>
            </w:r>
          </w:p>
        </w:tc>
        <w:tc>
          <w:tcPr>
            <w:tcW w:w="1360" w:type="dxa"/>
            <w:vAlign w:val="center"/>
            <w:hideMark/>
          </w:tcPr>
          <w:p w14:paraId="14FCD6C0" w14:textId="77777777" w:rsidR="00DF1C7E" w:rsidRPr="00DF1C7E" w:rsidRDefault="00DF1C7E" w:rsidP="00DF1C7E">
            <w:pPr>
              <w:spacing w:after="0" w:line="240" w:lineRule="auto"/>
              <w:jc w:val="center"/>
              <w:rPr>
                <w:rFonts w:eastAsia="Times New Roman"/>
                <w:spacing w:val="0"/>
                <w:sz w:val="22"/>
                <w:szCs w:val="22"/>
                <w:lang w:val="es-DO" w:eastAsia="es-DO"/>
              </w:rPr>
            </w:pPr>
            <w:r w:rsidRPr="00DF1C7E">
              <w:rPr>
                <w:rFonts w:eastAsia="Times New Roman"/>
                <w:spacing w:val="0"/>
                <w:sz w:val="22"/>
                <w:szCs w:val="22"/>
                <w:lang w:val="es-DO" w:eastAsia="es-DO"/>
              </w:rPr>
              <w:t>408,389.62</w:t>
            </w:r>
          </w:p>
        </w:tc>
        <w:tc>
          <w:tcPr>
            <w:tcW w:w="1240" w:type="dxa"/>
            <w:vAlign w:val="center"/>
            <w:hideMark/>
          </w:tcPr>
          <w:p w14:paraId="42C72E29" w14:textId="77777777" w:rsidR="00DF1C7E" w:rsidRPr="00DF1C7E" w:rsidRDefault="00DF1C7E" w:rsidP="00DF1C7E">
            <w:pPr>
              <w:spacing w:after="0" w:line="240" w:lineRule="auto"/>
              <w:jc w:val="center"/>
              <w:rPr>
                <w:rFonts w:eastAsia="Times New Roman"/>
                <w:spacing w:val="0"/>
                <w:sz w:val="22"/>
                <w:szCs w:val="22"/>
                <w:lang w:val="es-DO" w:eastAsia="es-DO"/>
              </w:rPr>
            </w:pPr>
            <w:r w:rsidRPr="00DF1C7E">
              <w:rPr>
                <w:rFonts w:eastAsia="Times New Roman"/>
                <w:spacing w:val="0"/>
                <w:sz w:val="22"/>
                <w:szCs w:val="22"/>
                <w:lang w:val="es-DO" w:eastAsia="es-DO"/>
              </w:rPr>
              <w:t>7%</w:t>
            </w:r>
          </w:p>
        </w:tc>
      </w:tr>
      <w:tr w:rsidR="00DF1C7E" w:rsidRPr="00DF1C7E" w14:paraId="076F0E2D" w14:textId="77777777" w:rsidTr="005B4ED8">
        <w:trPr>
          <w:trHeight w:val="552"/>
          <w:jc w:val="center"/>
        </w:trPr>
        <w:tc>
          <w:tcPr>
            <w:tcW w:w="1240" w:type="dxa"/>
            <w:vAlign w:val="center"/>
            <w:hideMark/>
          </w:tcPr>
          <w:p w14:paraId="0F02AEA5" w14:textId="77777777" w:rsidR="00DF1C7E" w:rsidRPr="00DF1C7E" w:rsidRDefault="00DF1C7E" w:rsidP="00DF1C7E">
            <w:pPr>
              <w:spacing w:after="0" w:line="240" w:lineRule="auto"/>
              <w:jc w:val="both"/>
              <w:rPr>
                <w:rFonts w:eastAsia="Times New Roman"/>
                <w:spacing w:val="0"/>
                <w:sz w:val="22"/>
                <w:szCs w:val="22"/>
                <w:lang w:val="es-DO" w:eastAsia="es-DO"/>
              </w:rPr>
            </w:pPr>
            <w:r w:rsidRPr="00DF1C7E">
              <w:rPr>
                <w:rFonts w:eastAsia="Times New Roman"/>
                <w:spacing w:val="0"/>
                <w:sz w:val="22"/>
                <w:szCs w:val="22"/>
                <w:lang w:val="es-DO" w:eastAsia="es-DO"/>
              </w:rPr>
              <w:t>De 31-60 días</w:t>
            </w:r>
          </w:p>
        </w:tc>
        <w:tc>
          <w:tcPr>
            <w:tcW w:w="1360" w:type="dxa"/>
            <w:vAlign w:val="center"/>
            <w:hideMark/>
          </w:tcPr>
          <w:p w14:paraId="74F2B732" w14:textId="77777777" w:rsidR="00DF1C7E" w:rsidRPr="00DF1C7E" w:rsidRDefault="00DF1C7E" w:rsidP="00DF1C7E">
            <w:pPr>
              <w:spacing w:after="0" w:line="240" w:lineRule="auto"/>
              <w:jc w:val="center"/>
              <w:rPr>
                <w:rFonts w:eastAsia="Times New Roman"/>
                <w:spacing w:val="0"/>
                <w:sz w:val="22"/>
                <w:szCs w:val="22"/>
                <w:lang w:val="es-DO" w:eastAsia="es-DO"/>
              </w:rPr>
            </w:pPr>
            <w:r w:rsidRPr="00DF1C7E">
              <w:rPr>
                <w:rFonts w:eastAsia="Times New Roman"/>
                <w:spacing w:val="0"/>
                <w:sz w:val="22"/>
                <w:szCs w:val="22"/>
                <w:lang w:val="es-DO" w:eastAsia="es-DO"/>
              </w:rPr>
              <w:t>1,472,100.35</w:t>
            </w:r>
          </w:p>
        </w:tc>
        <w:tc>
          <w:tcPr>
            <w:tcW w:w="1240" w:type="dxa"/>
            <w:vAlign w:val="center"/>
            <w:hideMark/>
          </w:tcPr>
          <w:p w14:paraId="1E6AEF67" w14:textId="77777777" w:rsidR="00DF1C7E" w:rsidRPr="00DF1C7E" w:rsidRDefault="00DF1C7E" w:rsidP="00DF1C7E">
            <w:pPr>
              <w:spacing w:after="0" w:line="240" w:lineRule="auto"/>
              <w:jc w:val="center"/>
              <w:rPr>
                <w:rFonts w:eastAsia="Times New Roman"/>
                <w:spacing w:val="0"/>
                <w:sz w:val="22"/>
                <w:szCs w:val="22"/>
                <w:lang w:val="es-DO" w:eastAsia="es-DO"/>
              </w:rPr>
            </w:pPr>
            <w:r w:rsidRPr="00DF1C7E">
              <w:rPr>
                <w:rFonts w:eastAsia="Times New Roman"/>
                <w:spacing w:val="0"/>
                <w:sz w:val="22"/>
                <w:szCs w:val="22"/>
                <w:lang w:val="es-DO" w:eastAsia="es-DO"/>
              </w:rPr>
              <w:t>23%</w:t>
            </w:r>
          </w:p>
        </w:tc>
      </w:tr>
      <w:tr w:rsidR="00DF1C7E" w:rsidRPr="00DF1C7E" w14:paraId="618AC535" w14:textId="77777777" w:rsidTr="005B4ED8">
        <w:trPr>
          <w:trHeight w:val="288"/>
          <w:jc w:val="center"/>
        </w:trPr>
        <w:tc>
          <w:tcPr>
            <w:tcW w:w="1240" w:type="dxa"/>
            <w:vAlign w:val="center"/>
            <w:hideMark/>
          </w:tcPr>
          <w:p w14:paraId="4A7F79F6" w14:textId="77777777" w:rsidR="00DF1C7E" w:rsidRPr="00DF1C7E" w:rsidRDefault="00DF1C7E" w:rsidP="00DF1C7E">
            <w:pPr>
              <w:spacing w:after="0" w:line="240" w:lineRule="auto"/>
              <w:jc w:val="both"/>
              <w:rPr>
                <w:rFonts w:eastAsia="Times New Roman"/>
                <w:spacing w:val="0"/>
                <w:sz w:val="22"/>
                <w:szCs w:val="22"/>
                <w:lang w:val="es-DO" w:eastAsia="es-DO"/>
              </w:rPr>
            </w:pPr>
            <w:r w:rsidRPr="00DF1C7E">
              <w:rPr>
                <w:rFonts w:eastAsia="Times New Roman"/>
                <w:spacing w:val="0"/>
                <w:sz w:val="22"/>
                <w:szCs w:val="22"/>
                <w:lang w:val="es-DO" w:eastAsia="es-DO"/>
              </w:rPr>
              <w:t>De 0-30 días</w:t>
            </w:r>
          </w:p>
        </w:tc>
        <w:tc>
          <w:tcPr>
            <w:tcW w:w="1360" w:type="dxa"/>
            <w:vAlign w:val="center"/>
            <w:hideMark/>
          </w:tcPr>
          <w:p w14:paraId="1776B341" w14:textId="77777777" w:rsidR="00DF1C7E" w:rsidRPr="00DF1C7E" w:rsidRDefault="00DF1C7E" w:rsidP="00DF1C7E">
            <w:pPr>
              <w:spacing w:after="0" w:line="240" w:lineRule="auto"/>
              <w:jc w:val="center"/>
              <w:rPr>
                <w:rFonts w:eastAsia="Times New Roman"/>
                <w:spacing w:val="0"/>
                <w:sz w:val="22"/>
                <w:szCs w:val="22"/>
                <w:lang w:val="es-DO" w:eastAsia="es-DO"/>
              </w:rPr>
            </w:pPr>
            <w:r w:rsidRPr="00DF1C7E">
              <w:rPr>
                <w:rFonts w:eastAsia="Times New Roman"/>
                <w:spacing w:val="0"/>
                <w:sz w:val="22"/>
                <w:szCs w:val="22"/>
                <w:lang w:val="es-DO" w:eastAsia="es-DO"/>
              </w:rPr>
              <w:t>3,891, 075.42</w:t>
            </w:r>
          </w:p>
        </w:tc>
        <w:tc>
          <w:tcPr>
            <w:tcW w:w="1240" w:type="dxa"/>
            <w:vAlign w:val="center"/>
            <w:hideMark/>
          </w:tcPr>
          <w:p w14:paraId="3FC772C5" w14:textId="77777777" w:rsidR="00DF1C7E" w:rsidRPr="00DF1C7E" w:rsidRDefault="00DF1C7E" w:rsidP="00DF1C7E">
            <w:pPr>
              <w:spacing w:after="0" w:line="240" w:lineRule="auto"/>
              <w:jc w:val="center"/>
              <w:rPr>
                <w:rFonts w:eastAsia="Times New Roman"/>
                <w:spacing w:val="0"/>
                <w:sz w:val="22"/>
                <w:szCs w:val="22"/>
                <w:lang w:val="es-DO" w:eastAsia="es-DO"/>
              </w:rPr>
            </w:pPr>
            <w:r w:rsidRPr="00DF1C7E">
              <w:rPr>
                <w:rFonts w:eastAsia="Times New Roman"/>
                <w:spacing w:val="0"/>
                <w:sz w:val="22"/>
                <w:szCs w:val="22"/>
                <w:lang w:val="es-DO" w:eastAsia="es-DO"/>
              </w:rPr>
              <w:t>62%</w:t>
            </w:r>
          </w:p>
        </w:tc>
      </w:tr>
      <w:tr w:rsidR="00DF1C7E" w:rsidRPr="00DF1C7E" w14:paraId="477C77F1" w14:textId="77777777" w:rsidTr="005B4ED8">
        <w:trPr>
          <w:trHeight w:val="288"/>
          <w:jc w:val="center"/>
        </w:trPr>
        <w:tc>
          <w:tcPr>
            <w:tcW w:w="1240" w:type="dxa"/>
            <w:vAlign w:val="center"/>
            <w:hideMark/>
          </w:tcPr>
          <w:p w14:paraId="23BC73B3" w14:textId="77777777" w:rsidR="00DF1C7E" w:rsidRPr="00DF1C7E" w:rsidRDefault="00DF1C7E" w:rsidP="00DF1C7E">
            <w:pPr>
              <w:spacing w:after="0" w:line="240" w:lineRule="auto"/>
              <w:jc w:val="both"/>
              <w:rPr>
                <w:rFonts w:eastAsia="Times New Roman"/>
                <w:b/>
                <w:bCs/>
                <w:spacing w:val="0"/>
                <w:sz w:val="22"/>
                <w:szCs w:val="22"/>
                <w:lang w:val="es-DO" w:eastAsia="es-DO"/>
              </w:rPr>
            </w:pPr>
            <w:r w:rsidRPr="00DF1C7E">
              <w:rPr>
                <w:rFonts w:eastAsia="Times New Roman"/>
                <w:b/>
                <w:bCs/>
                <w:spacing w:val="0"/>
                <w:sz w:val="22"/>
                <w:szCs w:val="22"/>
                <w:lang w:val="es-DO" w:eastAsia="es-DO"/>
              </w:rPr>
              <w:t>TOTAL</w:t>
            </w:r>
          </w:p>
        </w:tc>
        <w:tc>
          <w:tcPr>
            <w:tcW w:w="1360" w:type="dxa"/>
            <w:vAlign w:val="center"/>
            <w:hideMark/>
          </w:tcPr>
          <w:p w14:paraId="0FAF4DA8" w14:textId="77777777" w:rsidR="00DF1C7E" w:rsidRPr="00DF1C7E" w:rsidRDefault="00DF1C7E" w:rsidP="00DF1C7E">
            <w:pPr>
              <w:spacing w:after="0" w:line="240" w:lineRule="auto"/>
              <w:jc w:val="center"/>
              <w:rPr>
                <w:rFonts w:eastAsia="Times New Roman"/>
                <w:b/>
                <w:bCs/>
                <w:spacing w:val="0"/>
                <w:sz w:val="22"/>
                <w:szCs w:val="22"/>
                <w:lang w:val="es-DO" w:eastAsia="es-DO"/>
              </w:rPr>
            </w:pPr>
            <w:r w:rsidRPr="00DF1C7E">
              <w:rPr>
                <w:rFonts w:eastAsia="Times New Roman"/>
                <w:b/>
                <w:bCs/>
                <w:spacing w:val="0"/>
                <w:sz w:val="22"/>
                <w:szCs w:val="22"/>
                <w:lang w:val="es-DO" w:eastAsia="es-DO"/>
              </w:rPr>
              <w:t>6,179,087.43</w:t>
            </w:r>
          </w:p>
        </w:tc>
        <w:tc>
          <w:tcPr>
            <w:tcW w:w="1240" w:type="dxa"/>
            <w:vAlign w:val="center"/>
            <w:hideMark/>
          </w:tcPr>
          <w:p w14:paraId="5342DF47" w14:textId="77777777" w:rsidR="00DF1C7E" w:rsidRPr="00DF1C7E" w:rsidRDefault="00DF1C7E" w:rsidP="00DF1C7E">
            <w:pPr>
              <w:spacing w:after="0" w:line="240" w:lineRule="auto"/>
              <w:jc w:val="center"/>
              <w:rPr>
                <w:rFonts w:eastAsia="Times New Roman"/>
                <w:b/>
                <w:bCs/>
                <w:spacing w:val="0"/>
                <w:sz w:val="22"/>
                <w:szCs w:val="22"/>
                <w:lang w:val="es-DO" w:eastAsia="es-DO"/>
              </w:rPr>
            </w:pPr>
            <w:r w:rsidRPr="00DF1C7E">
              <w:rPr>
                <w:rFonts w:eastAsia="Times New Roman"/>
                <w:b/>
                <w:bCs/>
                <w:spacing w:val="0"/>
                <w:sz w:val="22"/>
                <w:szCs w:val="22"/>
                <w:lang w:val="es-DO" w:eastAsia="es-DO"/>
              </w:rPr>
              <w:t>100%</w:t>
            </w:r>
          </w:p>
        </w:tc>
      </w:tr>
    </w:tbl>
    <w:p w14:paraId="67FABD80" w14:textId="77777777" w:rsidR="004121FD" w:rsidRPr="006F679C" w:rsidRDefault="004121FD" w:rsidP="006F679C">
      <w:pPr>
        <w:autoSpaceDE w:val="0"/>
        <w:autoSpaceDN w:val="0"/>
        <w:adjustRightInd w:val="0"/>
        <w:spacing w:after="0" w:line="240" w:lineRule="auto"/>
        <w:ind w:left="720" w:firstLine="720"/>
        <w:rPr>
          <w:lang w:val="es-DO"/>
        </w:rPr>
      </w:pPr>
    </w:p>
    <w:p w14:paraId="66A285CA" w14:textId="77777777" w:rsidR="006F679C" w:rsidRPr="00A53F6F" w:rsidRDefault="006F679C" w:rsidP="006F679C">
      <w:pPr>
        <w:autoSpaceDE w:val="0"/>
        <w:autoSpaceDN w:val="0"/>
        <w:adjustRightInd w:val="0"/>
        <w:spacing w:after="0" w:line="240" w:lineRule="auto"/>
        <w:jc w:val="center"/>
        <w:rPr>
          <w:b/>
          <w:bCs/>
          <w:lang w:val="es-DO"/>
        </w:rPr>
      </w:pPr>
    </w:p>
    <w:p w14:paraId="443994D2" w14:textId="77777777" w:rsidR="00835188" w:rsidRDefault="00835188" w:rsidP="00C01DAA">
      <w:pPr>
        <w:autoSpaceDE w:val="0"/>
        <w:autoSpaceDN w:val="0"/>
        <w:adjustRightInd w:val="0"/>
        <w:spacing w:after="0" w:line="240" w:lineRule="auto"/>
        <w:ind w:left="720" w:firstLine="720"/>
        <w:rPr>
          <w:sz w:val="16"/>
          <w:szCs w:val="16"/>
          <w:lang w:val="es-DO"/>
        </w:rPr>
      </w:pPr>
    </w:p>
    <w:p w14:paraId="46A430A8" w14:textId="77777777" w:rsidR="00C01DAA" w:rsidRDefault="00C01DAA" w:rsidP="008A3B7A">
      <w:pPr>
        <w:autoSpaceDE w:val="0"/>
        <w:autoSpaceDN w:val="0"/>
        <w:adjustRightInd w:val="0"/>
        <w:spacing w:after="0" w:line="240" w:lineRule="auto"/>
        <w:jc w:val="center"/>
        <w:rPr>
          <w:b/>
          <w:bCs/>
          <w:lang w:val="es-DO"/>
        </w:rPr>
      </w:pPr>
      <w:r>
        <w:rPr>
          <w:b/>
          <w:bCs/>
          <w:lang w:val="es-DO"/>
        </w:rPr>
        <w:t xml:space="preserve">4.1.5 </w:t>
      </w:r>
      <w:r w:rsidRPr="00A53F6F">
        <w:rPr>
          <w:b/>
          <w:bCs/>
          <w:lang w:val="es-DO"/>
        </w:rPr>
        <w:t>Cuentas por cobrar</w:t>
      </w:r>
    </w:p>
    <w:p w14:paraId="24E92D74" w14:textId="77777777" w:rsidR="0041628E" w:rsidRDefault="0041628E" w:rsidP="00C01DAA">
      <w:pPr>
        <w:autoSpaceDE w:val="0"/>
        <w:autoSpaceDN w:val="0"/>
        <w:adjustRightInd w:val="0"/>
        <w:spacing w:after="0" w:line="240" w:lineRule="auto"/>
        <w:rPr>
          <w:b/>
          <w:bCs/>
          <w:lang w:val="es-DO"/>
        </w:rPr>
      </w:pPr>
    </w:p>
    <w:p w14:paraId="389D5C54" w14:textId="7EDF05A9" w:rsidR="006406BC" w:rsidRDefault="006F679C" w:rsidP="0041628E">
      <w:pPr>
        <w:autoSpaceDE w:val="0"/>
        <w:autoSpaceDN w:val="0"/>
        <w:adjustRightInd w:val="0"/>
        <w:spacing w:after="0" w:line="240" w:lineRule="auto"/>
        <w:jc w:val="center"/>
        <w:rPr>
          <w:lang w:val="es-DO"/>
        </w:rPr>
      </w:pPr>
      <w:r w:rsidRPr="006F679C">
        <w:rPr>
          <w:lang w:val="es-DO"/>
        </w:rPr>
        <w:t>Cuadro</w:t>
      </w:r>
      <w:r w:rsidR="0041628E">
        <w:rPr>
          <w:lang w:val="es-DO"/>
        </w:rPr>
        <w:t xml:space="preserve"> No.</w:t>
      </w:r>
      <w:r w:rsidRPr="006F679C">
        <w:rPr>
          <w:lang w:val="es-DO"/>
        </w:rPr>
        <w:t xml:space="preserve"> XV</w:t>
      </w:r>
      <w:r w:rsidR="0041628E">
        <w:rPr>
          <w:lang w:val="es-DO"/>
        </w:rPr>
        <w:t>III</w:t>
      </w:r>
      <w:r w:rsidRPr="006F679C">
        <w:rPr>
          <w:lang w:val="es-DO"/>
        </w:rPr>
        <w:t>: Cuenta x cobrar</w:t>
      </w:r>
    </w:p>
    <w:tbl>
      <w:tblPr>
        <w:tblW w:w="3640" w:type="dxa"/>
        <w:jc w:val="center"/>
        <w:tblBorders>
          <w:top w:val="single" w:sz="8" w:space="0" w:color="0B3C5D"/>
          <w:left w:val="single" w:sz="8" w:space="0" w:color="0B3C5D"/>
          <w:bottom w:val="single" w:sz="8" w:space="0" w:color="0B3C5D"/>
          <w:right w:val="single" w:sz="8" w:space="0" w:color="0B3C5D"/>
          <w:insideH w:val="single" w:sz="8" w:space="0" w:color="0B3C5D"/>
          <w:insideV w:val="single" w:sz="8" w:space="0" w:color="0B3C5D"/>
        </w:tblBorders>
        <w:tblCellMar>
          <w:left w:w="70" w:type="dxa"/>
          <w:right w:w="70" w:type="dxa"/>
        </w:tblCellMar>
        <w:tblLook w:val="04A0" w:firstRow="1" w:lastRow="0" w:firstColumn="1" w:lastColumn="0" w:noHBand="0" w:noVBand="1"/>
      </w:tblPr>
      <w:tblGrid>
        <w:gridCol w:w="1040"/>
        <w:gridCol w:w="1360"/>
        <w:gridCol w:w="1240"/>
      </w:tblGrid>
      <w:tr w:rsidR="008A3B7A" w:rsidRPr="008A3B7A" w14:paraId="3593FE4C" w14:textId="77777777" w:rsidTr="008A3B7A">
        <w:trPr>
          <w:trHeight w:val="300"/>
          <w:jc w:val="center"/>
        </w:trPr>
        <w:tc>
          <w:tcPr>
            <w:tcW w:w="1040" w:type="dxa"/>
            <w:shd w:val="clear" w:color="auto" w:fill="0B3C5D"/>
            <w:vAlign w:val="center"/>
            <w:hideMark/>
          </w:tcPr>
          <w:p w14:paraId="7C1780FD" w14:textId="77777777" w:rsidR="006406BC" w:rsidRPr="008A3B7A" w:rsidRDefault="006406BC" w:rsidP="006406BC">
            <w:pPr>
              <w:spacing w:after="0" w:line="240" w:lineRule="auto"/>
              <w:jc w:val="center"/>
              <w:rPr>
                <w:rFonts w:eastAsia="Times New Roman"/>
                <w:b/>
                <w:bCs/>
                <w:color w:val="FFFFFF" w:themeColor="background1"/>
                <w:spacing w:val="0"/>
                <w:sz w:val="22"/>
                <w:szCs w:val="22"/>
                <w:lang w:val="es-DO" w:eastAsia="es-DO"/>
              </w:rPr>
            </w:pPr>
            <w:r w:rsidRPr="008A3B7A">
              <w:rPr>
                <w:rFonts w:eastAsia="Times New Roman"/>
                <w:b/>
                <w:bCs/>
                <w:color w:val="FFFFFF" w:themeColor="background1"/>
                <w:spacing w:val="0"/>
                <w:sz w:val="22"/>
                <w:szCs w:val="22"/>
                <w:lang w:val="es-DO" w:eastAsia="es-DO"/>
              </w:rPr>
              <w:t>Cliente</w:t>
            </w:r>
          </w:p>
        </w:tc>
        <w:tc>
          <w:tcPr>
            <w:tcW w:w="1360" w:type="dxa"/>
            <w:shd w:val="clear" w:color="auto" w:fill="0B3C5D"/>
            <w:vAlign w:val="center"/>
            <w:hideMark/>
          </w:tcPr>
          <w:p w14:paraId="2CBC585B" w14:textId="77777777" w:rsidR="006406BC" w:rsidRPr="008A3B7A" w:rsidRDefault="006406BC" w:rsidP="006406BC">
            <w:pPr>
              <w:spacing w:after="0" w:line="240" w:lineRule="auto"/>
              <w:jc w:val="center"/>
              <w:rPr>
                <w:rFonts w:eastAsia="Times New Roman"/>
                <w:b/>
                <w:bCs/>
                <w:color w:val="FFFFFF" w:themeColor="background1"/>
                <w:spacing w:val="0"/>
                <w:sz w:val="22"/>
                <w:szCs w:val="22"/>
                <w:lang w:val="es-DO" w:eastAsia="es-DO"/>
              </w:rPr>
            </w:pPr>
            <w:r w:rsidRPr="008A3B7A">
              <w:rPr>
                <w:rFonts w:eastAsia="Times New Roman"/>
                <w:b/>
                <w:bCs/>
                <w:color w:val="FFFFFF" w:themeColor="background1"/>
                <w:spacing w:val="0"/>
                <w:sz w:val="22"/>
                <w:szCs w:val="22"/>
                <w:lang w:val="es-DO" w:eastAsia="es-DO"/>
              </w:rPr>
              <w:t>Monto RD$</w:t>
            </w:r>
          </w:p>
        </w:tc>
        <w:tc>
          <w:tcPr>
            <w:tcW w:w="1240" w:type="dxa"/>
            <w:shd w:val="clear" w:color="auto" w:fill="0B3C5D"/>
            <w:vAlign w:val="center"/>
            <w:hideMark/>
          </w:tcPr>
          <w:p w14:paraId="50966B02" w14:textId="77777777" w:rsidR="006406BC" w:rsidRPr="008A3B7A" w:rsidRDefault="006406BC" w:rsidP="006406BC">
            <w:pPr>
              <w:spacing w:after="0" w:line="240" w:lineRule="auto"/>
              <w:jc w:val="center"/>
              <w:rPr>
                <w:rFonts w:eastAsia="Times New Roman"/>
                <w:b/>
                <w:bCs/>
                <w:color w:val="FFFFFF" w:themeColor="background1"/>
                <w:spacing w:val="0"/>
                <w:sz w:val="22"/>
                <w:szCs w:val="22"/>
                <w:lang w:val="es-DO" w:eastAsia="es-DO"/>
              </w:rPr>
            </w:pPr>
            <w:r w:rsidRPr="008A3B7A">
              <w:rPr>
                <w:rFonts w:eastAsia="Times New Roman"/>
                <w:b/>
                <w:bCs/>
                <w:color w:val="FFFFFF" w:themeColor="background1"/>
                <w:spacing w:val="0"/>
                <w:sz w:val="22"/>
                <w:szCs w:val="22"/>
                <w:lang w:val="es-DO" w:eastAsia="es-DO"/>
              </w:rPr>
              <w:t>%</w:t>
            </w:r>
          </w:p>
        </w:tc>
      </w:tr>
      <w:tr w:rsidR="006406BC" w:rsidRPr="006406BC" w14:paraId="7C189648" w14:textId="77777777" w:rsidTr="00D50277">
        <w:trPr>
          <w:trHeight w:val="564"/>
          <w:jc w:val="center"/>
        </w:trPr>
        <w:tc>
          <w:tcPr>
            <w:tcW w:w="1040" w:type="dxa"/>
            <w:vAlign w:val="center"/>
            <w:hideMark/>
          </w:tcPr>
          <w:p w14:paraId="098F89E5" w14:textId="77777777" w:rsidR="006406BC" w:rsidRPr="006406BC" w:rsidRDefault="006406BC" w:rsidP="006406BC">
            <w:pPr>
              <w:spacing w:after="0" w:line="240" w:lineRule="auto"/>
              <w:jc w:val="center"/>
              <w:rPr>
                <w:rFonts w:eastAsia="Times New Roman"/>
                <w:b/>
                <w:bCs/>
                <w:spacing w:val="0"/>
                <w:sz w:val="22"/>
                <w:szCs w:val="22"/>
                <w:lang w:val="es-DO" w:eastAsia="es-DO"/>
              </w:rPr>
            </w:pPr>
            <w:r w:rsidRPr="006406BC">
              <w:rPr>
                <w:rFonts w:eastAsia="Times New Roman"/>
                <w:b/>
                <w:bCs/>
                <w:spacing w:val="0"/>
                <w:sz w:val="22"/>
                <w:szCs w:val="22"/>
                <w:lang w:val="es-DO" w:eastAsia="es-DO"/>
              </w:rPr>
              <w:t>Comisión de Cacao</w:t>
            </w:r>
          </w:p>
        </w:tc>
        <w:tc>
          <w:tcPr>
            <w:tcW w:w="1360" w:type="dxa"/>
            <w:vAlign w:val="center"/>
            <w:hideMark/>
          </w:tcPr>
          <w:p w14:paraId="62A9D953" w14:textId="77777777" w:rsidR="006406BC" w:rsidRPr="006406BC" w:rsidRDefault="006406BC" w:rsidP="006406BC">
            <w:pPr>
              <w:spacing w:after="0" w:line="240" w:lineRule="auto"/>
              <w:jc w:val="center"/>
              <w:rPr>
                <w:rFonts w:eastAsia="Times New Roman"/>
                <w:spacing w:val="0"/>
                <w:sz w:val="22"/>
                <w:szCs w:val="22"/>
                <w:lang w:val="es-DO" w:eastAsia="es-DO"/>
              </w:rPr>
            </w:pPr>
            <w:r w:rsidRPr="006406BC">
              <w:rPr>
                <w:rFonts w:eastAsia="Times New Roman"/>
                <w:spacing w:val="0"/>
                <w:sz w:val="22"/>
                <w:szCs w:val="22"/>
                <w:lang w:val="es-DO" w:eastAsia="es-DO"/>
              </w:rPr>
              <w:t>4,409,580.59</w:t>
            </w:r>
          </w:p>
        </w:tc>
        <w:tc>
          <w:tcPr>
            <w:tcW w:w="1240" w:type="dxa"/>
            <w:vAlign w:val="center"/>
            <w:hideMark/>
          </w:tcPr>
          <w:p w14:paraId="29033BC4" w14:textId="77777777" w:rsidR="006406BC" w:rsidRPr="006406BC" w:rsidRDefault="006406BC" w:rsidP="006406BC">
            <w:pPr>
              <w:spacing w:after="0" w:line="240" w:lineRule="auto"/>
              <w:jc w:val="center"/>
              <w:rPr>
                <w:rFonts w:eastAsia="Times New Roman"/>
                <w:spacing w:val="0"/>
                <w:sz w:val="22"/>
                <w:szCs w:val="22"/>
                <w:lang w:val="es-DO" w:eastAsia="es-DO"/>
              </w:rPr>
            </w:pPr>
            <w:r w:rsidRPr="006406BC">
              <w:rPr>
                <w:rFonts w:eastAsia="Times New Roman"/>
                <w:spacing w:val="0"/>
                <w:sz w:val="22"/>
                <w:szCs w:val="22"/>
                <w:lang w:val="es-DO" w:eastAsia="es-DO"/>
              </w:rPr>
              <w:t>100%</w:t>
            </w:r>
          </w:p>
        </w:tc>
      </w:tr>
      <w:tr w:rsidR="006406BC" w:rsidRPr="006406BC" w14:paraId="3650F41E" w14:textId="77777777" w:rsidTr="00D50277">
        <w:trPr>
          <w:trHeight w:val="300"/>
          <w:jc w:val="center"/>
        </w:trPr>
        <w:tc>
          <w:tcPr>
            <w:tcW w:w="1040" w:type="dxa"/>
            <w:vAlign w:val="center"/>
            <w:hideMark/>
          </w:tcPr>
          <w:p w14:paraId="564A3E51" w14:textId="77777777" w:rsidR="006406BC" w:rsidRPr="006406BC" w:rsidRDefault="006406BC" w:rsidP="006406BC">
            <w:pPr>
              <w:spacing w:after="0" w:line="240" w:lineRule="auto"/>
              <w:jc w:val="center"/>
              <w:rPr>
                <w:rFonts w:eastAsia="Times New Roman"/>
                <w:b/>
                <w:bCs/>
                <w:spacing w:val="0"/>
                <w:sz w:val="22"/>
                <w:szCs w:val="22"/>
                <w:lang w:val="es-DO" w:eastAsia="es-DO"/>
              </w:rPr>
            </w:pPr>
            <w:r w:rsidRPr="006406BC">
              <w:rPr>
                <w:rFonts w:eastAsia="Times New Roman"/>
                <w:b/>
                <w:bCs/>
                <w:spacing w:val="0"/>
                <w:sz w:val="22"/>
                <w:szCs w:val="22"/>
                <w:lang w:val="es-DO" w:eastAsia="es-DO"/>
              </w:rPr>
              <w:t>Total</w:t>
            </w:r>
          </w:p>
        </w:tc>
        <w:tc>
          <w:tcPr>
            <w:tcW w:w="1360" w:type="dxa"/>
            <w:vAlign w:val="center"/>
            <w:hideMark/>
          </w:tcPr>
          <w:p w14:paraId="7945947F" w14:textId="77777777" w:rsidR="006406BC" w:rsidRPr="006406BC" w:rsidRDefault="006406BC" w:rsidP="006406BC">
            <w:pPr>
              <w:spacing w:after="0" w:line="240" w:lineRule="auto"/>
              <w:jc w:val="center"/>
              <w:rPr>
                <w:rFonts w:eastAsia="Times New Roman"/>
                <w:b/>
                <w:bCs/>
                <w:spacing w:val="0"/>
                <w:sz w:val="22"/>
                <w:szCs w:val="22"/>
                <w:lang w:val="es-DO" w:eastAsia="es-DO"/>
              </w:rPr>
            </w:pPr>
            <w:r w:rsidRPr="006406BC">
              <w:rPr>
                <w:rFonts w:eastAsia="Times New Roman"/>
                <w:b/>
                <w:bCs/>
                <w:spacing w:val="0"/>
                <w:sz w:val="22"/>
                <w:szCs w:val="22"/>
                <w:lang w:val="es-DO" w:eastAsia="es-DO"/>
              </w:rPr>
              <w:t>4,409,580.59</w:t>
            </w:r>
          </w:p>
        </w:tc>
        <w:tc>
          <w:tcPr>
            <w:tcW w:w="1240" w:type="dxa"/>
            <w:vAlign w:val="center"/>
            <w:hideMark/>
          </w:tcPr>
          <w:p w14:paraId="7D5EBBA0" w14:textId="77777777" w:rsidR="006406BC" w:rsidRPr="006406BC" w:rsidRDefault="006406BC" w:rsidP="006406BC">
            <w:pPr>
              <w:spacing w:after="0" w:line="240" w:lineRule="auto"/>
              <w:jc w:val="center"/>
              <w:rPr>
                <w:rFonts w:eastAsia="Times New Roman"/>
                <w:b/>
                <w:bCs/>
                <w:spacing w:val="0"/>
                <w:sz w:val="22"/>
                <w:szCs w:val="22"/>
                <w:lang w:val="es-DO" w:eastAsia="es-DO"/>
              </w:rPr>
            </w:pPr>
            <w:r w:rsidRPr="006406BC">
              <w:rPr>
                <w:rFonts w:eastAsia="Times New Roman"/>
                <w:b/>
                <w:bCs/>
                <w:spacing w:val="0"/>
                <w:sz w:val="22"/>
                <w:szCs w:val="22"/>
                <w:lang w:val="es-DO" w:eastAsia="es-DO"/>
              </w:rPr>
              <w:t>100</w:t>
            </w:r>
          </w:p>
        </w:tc>
      </w:tr>
    </w:tbl>
    <w:p w14:paraId="7B2A067E" w14:textId="77777777" w:rsidR="006406BC" w:rsidRDefault="006406BC" w:rsidP="006F679C">
      <w:pPr>
        <w:autoSpaceDE w:val="0"/>
        <w:autoSpaceDN w:val="0"/>
        <w:adjustRightInd w:val="0"/>
        <w:spacing w:after="0" w:line="240" w:lineRule="auto"/>
        <w:jc w:val="center"/>
        <w:rPr>
          <w:lang w:val="es-DO"/>
        </w:rPr>
      </w:pPr>
    </w:p>
    <w:p w14:paraId="391E692D" w14:textId="5D35A99F" w:rsidR="00C01DAA" w:rsidRDefault="00C01DAA" w:rsidP="00C01DAA">
      <w:pPr>
        <w:autoSpaceDE w:val="0"/>
        <w:autoSpaceDN w:val="0"/>
        <w:adjustRightInd w:val="0"/>
        <w:spacing w:after="0" w:line="240" w:lineRule="auto"/>
        <w:rPr>
          <w:sz w:val="16"/>
          <w:szCs w:val="16"/>
          <w:lang w:val="es-DO"/>
        </w:rPr>
      </w:pPr>
      <w:r>
        <w:rPr>
          <w:sz w:val="16"/>
          <w:szCs w:val="16"/>
          <w:lang w:val="es-DO"/>
        </w:rPr>
        <w:t xml:space="preserve">                            </w:t>
      </w:r>
    </w:p>
    <w:p w14:paraId="5EB5BBC3" w14:textId="77777777" w:rsidR="00C01DAA" w:rsidRPr="00BB2EF0" w:rsidRDefault="00C01DAA" w:rsidP="00C01DAA">
      <w:pPr>
        <w:autoSpaceDE w:val="0"/>
        <w:autoSpaceDN w:val="0"/>
        <w:adjustRightInd w:val="0"/>
        <w:spacing w:after="0" w:line="240" w:lineRule="auto"/>
        <w:jc w:val="center"/>
        <w:rPr>
          <w:sz w:val="16"/>
          <w:szCs w:val="16"/>
          <w:lang w:val="es-DO"/>
        </w:rPr>
      </w:pPr>
    </w:p>
    <w:p w14:paraId="7CF10E90" w14:textId="77777777" w:rsidR="00C01DAA" w:rsidRPr="0090059B" w:rsidRDefault="00C01DAA" w:rsidP="00C01DAA">
      <w:pPr>
        <w:autoSpaceDE w:val="0"/>
        <w:autoSpaceDN w:val="0"/>
        <w:adjustRightInd w:val="0"/>
        <w:spacing w:after="0" w:line="240" w:lineRule="auto"/>
        <w:rPr>
          <w:b/>
          <w:bCs/>
          <w:lang w:val="es-DO"/>
        </w:rPr>
      </w:pPr>
      <w:r>
        <w:rPr>
          <w:b/>
          <w:bCs/>
          <w:lang w:val="es-DO"/>
        </w:rPr>
        <w:t>4</w:t>
      </w:r>
      <w:r w:rsidRPr="0090059B">
        <w:rPr>
          <w:b/>
          <w:bCs/>
          <w:lang w:val="es-DO"/>
        </w:rPr>
        <w:t>.1.6 Resultados de auditorías</w:t>
      </w:r>
    </w:p>
    <w:p w14:paraId="46C8ABA3" w14:textId="77777777" w:rsidR="00C01DAA" w:rsidRDefault="00C01DAA" w:rsidP="00C01DAA">
      <w:pPr>
        <w:autoSpaceDE w:val="0"/>
        <w:autoSpaceDN w:val="0"/>
        <w:adjustRightInd w:val="0"/>
        <w:spacing w:after="0" w:line="240" w:lineRule="auto"/>
        <w:rPr>
          <w:lang w:val="es-DO"/>
        </w:rPr>
      </w:pPr>
    </w:p>
    <w:p w14:paraId="1B6D79D6" w14:textId="71DD1DC1" w:rsidR="00C01DAA" w:rsidRDefault="00C01DAA" w:rsidP="00C01DAA">
      <w:pPr>
        <w:autoSpaceDE w:val="0"/>
        <w:autoSpaceDN w:val="0"/>
        <w:adjustRightInd w:val="0"/>
        <w:spacing w:after="0" w:line="240" w:lineRule="auto"/>
        <w:jc w:val="both"/>
        <w:rPr>
          <w:lang w:val="es-DO"/>
        </w:rPr>
      </w:pPr>
      <w:r>
        <w:rPr>
          <w:lang w:val="es-DO"/>
        </w:rPr>
        <w:t xml:space="preserve">No hubo auditoría en el </w:t>
      </w:r>
      <w:r w:rsidR="005677A3">
        <w:rPr>
          <w:lang w:val="es-DO"/>
        </w:rPr>
        <w:t>2025</w:t>
      </w:r>
      <w:r>
        <w:rPr>
          <w:lang w:val="es-DO"/>
        </w:rPr>
        <w:t xml:space="preserve"> en el INDOCAFE</w:t>
      </w:r>
    </w:p>
    <w:p w14:paraId="6C667E27" w14:textId="77777777" w:rsidR="00FB78BE" w:rsidRDefault="00FB78BE" w:rsidP="00C01DAA">
      <w:pPr>
        <w:autoSpaceDE w:val="0"/>
        <w:autoSpaceDN w:val="0"/>
        <w:adjustRightInd w:val="0"/>
        <w:spacing w:after="0" w:line="240" w:lineRule="auto"/>
        <w:jc w:val="both"/>
        <w:rPr>
          <w:lang w:val="es-DO"/>
        </w:rPr>
      </w:pPr>
    </w:p>
    <w:p w14:paraId="0FA87BC0" w14:textId="44319944" w:rsidR="00FB78BE" w:rsidRDefault="00D70D49" w:rsidP="00D70D49">
      <w:pPr>
        <w:pStyle w:val="Ttulo2"/>
        <w:rPr>
          <w:b/>
          <w:bCs/>
          <w:lang w:val="es-DO"/>
        </w:rPr>
      </w:pPr>
      <w:bookmarkStart w:id="49" w:name="_Toc172532808"/>
      <w:bookmarkStart w:id="50" w:name="_Toc217674569"/>
      <w:r>
        <w:rPr>
          <w:b/>
          <w:bCs/>
          <w:lang w:val="es-DO"/>
        </w:rPr>
        <w:t xml:space="preserve">4.2 </w:t>
      </w:r>
      <w:r w:rsidR="00FB78BE" w:rsidRPr="00D70D49">
        <w:rPr>
          <w:b/>
          <w:bCs/>
          <w:lang w:val="es-DO"/>
        </w:rPr>
        <w:t>Desempeño de los Recursos Humanos</w:t>
      </w:r>
      <w:bookmarkEnd w:id="49"/>
      <w:bookmarkEnd w:id="50"/>
    </w:p>
    <w:p w14:paraId="0D82FC60" w14:textId="77777777" w:rsidR="00303795" w:rsidRPr="00303795" w:rsidRDefault="00303795" w:rsidP="00303795">
      <w:pPr>
        <w:rPr>
          <w:lang w:val="es-DO"/>
        </w:rPr>
      </w:pPr>
    </w:p>
    <w:p w14:paraId="6ECBD748" w14:textId="77777777" w:rsidR="00BD2CF7" w:rsidRPr="00CC663B" w:rsidRDefault="00BD2CF7" w:rsidP="00CC663B">
      <w:pPr>
        <w:spacing w:line="360" w:lineRule="auto"/>
        <w:jc w:val="both"/>
        <w:rPr>
          <w:lang w:val="es-DO"/>
        </w:rPr>
      </w:pPr>
      <w:r w:rsidRPr="00CC663B">
        <w:rPr>
          <w:lang w:val="es-DO"/>
        </w:rPr>
        <w:t>Durante el año 2025, el Departamento de Recursos Humanos desarrolló acciones orientadas al fortalecimiento del talento humano, el cumplimiento normativo y la mejora continua de los indicadores evaluados por el SISMAP, contribuyendo directamente a la eficiencia institucional.</w:t>
      </w:r>
    </w:p>
    <w:p w14:paraId="1D0EDEC4" w14:textId="77777777" w:rsidR="00BD2CF7" w:rsidRDefault="00BD2CF7" w:rsidP="00BD2CF7">
      <w:pPr>
        <w:jc w:val="both"/>
        <w:rPr>
          <w:lang w:val="es-DO"/>
        </w:rPr>
      </w:pPr>
    </w:p>
    <w:p w14:paraId="53D8927D" w14:textId="77777777" w:rsidR="00F071A0" w:rsidRPr="00CC663B" w:rsidRDefault="00F071A0" w:rsidP="00BD2CF7">
      <w:pPr>
        <w:jc w:val="both"/>
        <w:rPr>
          <w:lang w:val="es-DO"/>
        </w:rPr>
      </w:pPr>
    </w:p>
    <w:p w14:paraId="5E84D78C" w14:textId="5F99F3F5" w:rsidR="00BD2CF7" w:rsidRPr="00CC663B" w:rsidRDefault="005D557D" w:rsidP="00BD2CF7">
      <w:pPr>
        <w:jc w:val="both"/>
        <w:rPr>
          <w:b/>
          <w:bCs/>
          <w:lang w:val="es-DO"/>
        </w:rPr>
      </w:pPr>
      <w:r>
        <w:rPr>
          <w:b/>
          <w:bCs/>
          <w:lang w:val="es-DO"/>
        </w:rPr>
        <w:lastRenderedPageBreak/>
        <w:t>4.2</w:t>
      </w:r>
      <w:r w:rsidR="001165DF">
        <w:rPr>
          <w:b/>
          <w:bCs/>
          <w:lang w:val="es-DO"/>
        </w:rPr>
        <w:t>.</w:t>
      </w:r>
      <w:r w:rsidR="00BD2CF7" w:rsidRPr="00CC663B">
        <w:rPr>
          <w:b/>
          <w:bCs/>
          <w:lang w:val="es-DO"/>
        </w:rPr>
        <w:t>I. Principales Proyectos Ejecutados y Resultados Alcanzados</w:t>
      </w:r>
    </w:p>
    <w:p w14:paraId="294E079A" w14:textId="0CB8FCB4" w:rsidR="00BD2CF7" w:rsidRPr="00CC663B" w:rsidRDefault="001165DF" w:rsidP="00BD2CF7">
      <w:pPr>
        <w:jc w:val="both"/>
        <w:rPr>
          <w:b/>
          <w:bCs/>
          <w:lang w:val="es-DO"/>
        </w:rPr>
      </w:pPr>
      <w:r>
        <w:rPr>
          <w:b/>
          <w:bCs/>
          <w:lang w:val="es-DO"/>
        </w:rPr>
        <w:t>4.2.2</w:t>
      </w:r>
      <w:r w:rsidR="00BD2CF7" w:rsidRPr="00CC663B">
        <w:rPr>
          <w:b/>
          <w:bCs/>
          <w:lang w:val="es-DO"/>
        </w:rPr>
        <w:t xml:space="preserve"> Transparencia Institucional</w:t>
      </w:r>
    </w:p>
    <w:p w14:paraId="31866E72" w14:textId="77777777" w:rsidR="00BD2CF7" w:rsidRPr="00CC663B" w:rsidRDefault="00BD2CF7" w:rsidP="00BD2CF7">
      <w:pPr>
        <w:jc w:val="both"/>
        <w:rPr>
          <w:lang w:val="es-DO"/>
        </w:rPr>
      </w:pPr>
      <w:r w:rsidRPr="00CC663B">
        <w:rPr>
          <w:lang w:val="es-DO"/>
        </w:rPr>
        <w:t xml:space="preserve">Actualización y publicación de la planilla de funcionarios y servicios institucionales, logrando </w:t>
      </w:r>
      <w:r w:rsidRPr="00CC663B">
        <w:rPr>
          <w:b/>
          <w:bCs/>
          <w:lang w:val="es-DO"/>
        </w:rPr>
        <w:t>100%</w:t>
      </w:r>
      <w:r w:rsidRPr="00CC663B">
        <w:rPr>
          <w:lang w:val="es-DO"/>
        </w:rPr>
        <w:t xml:space="preserve"> en el subindicador correspondiente.</w:t>
      </w:r>
    </w:p>
    <w:p w14:paraId="0D47DA8B" w14:textId="643949A2" w:rsidR="00BD2CF7" w:rsidRPr="00CC663B" w:rsidRDefault="001165DF" w:rsidP="00BD2CF7">
      <w:pPr>
        <w:jc w:val="both"/>
        <w:rPr>
          <w:b/>
          <w:bCs/>
          <w:lang w:val="es-DO"/>
        </w:rPr>
      </w:pPr>
      <w:r>
        <w:rPr>
          <w:b/>
          <w:bCs/>
          <w:lang w:val="es-DO"/>
        </w:rPr>
        <w:t xml:space="preserve">4.2.3 </w:t>
      </w:r>
      <w:r w:rsidR="00BD2CF7" w:rsidRPr="00CC663B">
        <w:rPr>
          <w:b/>
          <w:bCs/>
          <w:lang w:val="es-DO"/>
        </w:rPr>
        <w:t>Ejecución del Plan de Capacitación</w:t>
      </w:r>
    </w:p>
    <w:p w14:paraId="1897B2C8" w14:textId="77777777" w:rsidR="00BD2CF7" w:rsidRPr="00CC663B" w:rsidRDefault="00BD2CF7" w:rsidP="00BD2CF7">
      <w:pPr>
        <w:jc w:val="both"/>
        <w:rPr>
          <w:lang w:val="es-DO"/>
        </w:rPr>
      </w:pPr>
      <w:r w:rsidRPr="00CC663B">
        <w:rPr>
          <w:lang w:val="es-DO"/>
        </w:rPr>
        <w:t xml:space="preserve">En coordinación con INAP, CAPGEFI e INFOTEP se ejecutó el plan formativo según grupos ocupacionales, alcanzando </w:t>
      </w:r>
      <w:r w:rsidRPr="00CC663B">
        <w:rPr>
          <w:b/>
          <w:bCs/>
          <w:lang w:val="es-DO"/>
        </w:rPr>
        <w:t>70%</w:t>
      </w:r>
      <w:r w:rsidRPr="00CC663B">
        <w:rPr>
          <w:lang w:val="es-DO"/>
        </w:rPr>
        <w:t xml:space="preserve"> en el indicador de Gestión del Desarrollo.</w:t>
      </w:r>
    </w:p>
    <w:p w14:paraId="0EB2638C" w14:textId="5D89EC70" w:rsidR="00BD2CF7" w:rsidRPr="00CC663B" w:rsidRDefault="001165DF" w:rsidP="00BD2CF7">
      <w:pPr>
        <w:jc w:val="both"/>
        <w:rPr>
          <w:b/>
          <w:bCs/>
          <w:lang w:val="es-DO"/>
        </w:rPr>
      </w:pPr>
      <w:r>
        <w:rPr>
          <w:b/>
          <w:bCs/>
          <w:lang w:val="es-DO"/>
        </w:rPr>
        <w:t xml:space="preserve">4.2.4 </w:t>
      </w:r>
      <w:r w:rsidR="00BD2CF7" w:rsidRPr="00CC663B">
        <w:rPr>
          <w:b/>
          <w:bCs/>
          <w:lang w:val="es-DO"/>
        </w:rPr>
        <w:t>Cumplimiento de Evidencias SISMAP</w:t>
      </w:r>
    </w:p>
    <w:p w14:paraId="6CA1B0DF" w14:textId="77777777" w:rsidR="00BD2CF7" w:rsidRPr="00CC663B" w:rsidRDefault="00BD2CF7" w:rsidP="00BD2CF7">
      <w:pPr>
        <w:jc w:val="both"/>
        <w:rPr>
          <w:lang w:val="es-DO"/>
        </w:rPr>
      </w:pPr>
      <w:r w:rsidRPr="00CC663B">
        <w:rPr>
          <w:lang w:val="es-DO"/>
        </w:rPr>
        <w:t xml:space="preserve">Consolidación y carga de evidencias documentales requeridas por los órganos rectores, logrando </w:t>
      </w:r>
      <w:r w:rsidRPr="00CC663B">
        <w:rPr>
          <w:b/>
          <w:bCs/>
          <w:lang w:val="es-DO"/>
        </w:rPr>
        <w:t>83.43%</w:t>
      </w:r>
      <w:r w:rsidRPr="00CC663B">
        <w:rPr>
          <w:lang w:val="es-DO"/>
        </w:rPr>
        <w:t xml:space="preserve"> en este indicador.</w:t>
      </w:r>
    </w:p>
    <w:p w14:paraId="120B5200" w14:textId="62CC31D4" w:rsidR="00BD2CF7" w:rsidRPr="00CC663B" w:rsidRDefault="00BD2CF7" w:rsidP="00BD2CF7">
      <w:pPr>
        <w:jc w:val="both"/>
        <w:rPr>
          <w:b/>
          <w:bCs/>
          <w:lang w:val="es-DO"/>
        </w:rPr>
      </w:pPr>
      <w:r w:rsidRPr="00CC663B">
        <w:rPr>
          <w:b/>
          <w:bCs/>
          <w:lang w:val="es-DO"/>
        </w:rPr>
        <w:t>4</w:t>
      </w:r>
      <w:r w:rsidR="001165DF">
        <w:rPr>
          <w:b/>
          <w:bCs/>
          <w:lang w:val="es-DO"/>
        </w:rPr>
        <w:t xml:space="preserve">.2.5 </w:t>
      </w:r>
      <w:r w:rsidRPr="00CC663B">
        <w:rPr>
          <w:b/>
          <w:bCs/>
          <w:lang w:val="es-DO"/>
        </w:rPr>
        <w:t>Formación Institucional en Temas Normativos y Éticos</w:t>
      </w:r>
    </w:p>
    <w:p w14:paraId="57558E8F" w14:textId="77777777" w:rsidR="00BD2CF7" w:rsidRPr="00CC663B" w:rsidRDefault="00BD2CF7" w:rsidP="00BD2CF7">
      <w:pPr>
        <w:jc w:val="both"/>
      </w:pPr>
      <w:proofErr w:type="spellStart"/>
      <w:r w:rsidRPr="00CC663B">
        <w:t>Impartición</w:t>
      </w:r>
      <w:proofErr w:type="spellEnd"/>
      <w:r w:rsidRPr="00CC663B">
        <w:t xml:space="preserve"> de </w:t>
      </w:r>
      <w:proofErr w:type="spellStart"/>
      <w:r w:rsidRPr="00CC663B">
        <w:t>talleres</w:t>
      </w:r>
      <w:proofErr w:type="spellEnd"/>
      <w:r w:rsidRPr="00CC663B">
        <w:t xml:space="preserve"> </w:t>
      </w:r>
      <w:proofErr w:type="spellStart"/>
      <w:r w:rsidRPr="00CC663B">
        <w:t>sobre</w:t>
      </w:r>
      <w:proofErr w:type="spellEnd"/>
      <w:r w:rsidRPr="00CC663B">
        <w:t>:</w:t>
      </w:r>
    </w:p>
    <w:p w14:paraId="084AE582" w14:textId="77777777" w:rsidR="00BD2CF7" w:rsidRPr="00CC663B" w:rsidRDefault="00BD2CF7" w:rsidP="00BC7FDB">
      <w:pPr>
        <w:numPr>
          <w:ilvl w:val="0"/>
          <w:numId w:val="12"/>
        </w:numPr>
        <w:spacing w:line="278" w:lineRule="auto"/>
        <w:jc w:val="both"/>
      </w:pPr>
      <w:r w:rsidRPr="00CC663B">
        <w:t xml:space="preserve">Ley 41-08 de </w:t>
      </w:r>
      <w:proofErr w:type="spellStart"/>
      <w:r w:rsidRPr="00CC663B">
        <w:t>Función</w:t>
      </w:r>
      <w:proofErr w:type="spellEnd"/>
      <w:r w:rsidRPr="00CC663B">
        <w:t xml:space="preserve"> Pública</w:t>
      </w:r>
    </w:p>
    <w:p w14:paraId="3C5372BC" w14:textId="77777777" w:rsidR="00BD2CF7" w:rsidRPr="00CC663B" w:rsidRDefault="00BD2CF7" w:rsidP="00BC7FDB">
      <w:pPr>
        <w:numPr>
          <w:ilvl w:val="0"/>
          <w:numId w:val="12"/>
        </w:numPr>
        <w:spacing w:line="278" w:lineRule="auto"/>
        <w:jc w:val="both"/>
      </w:pPr>
      <w:proofErr w:type="spellStart"/>
      <w:r w:rsidRPr="00CC663B">
        <w:t>Régimen</w:t>
      </w:r>
      <w:proofErr w:type="spellEnd"/>
      <w:r w:rsidRPr="00CC663B">
        <w:t xml:space="preserve"> </w:t>
      </w:r>
      <w:proofErr w:type="spellStart"/>
      <w:r w:rsidRPr="00CC663B">
        <w:t>Ético</w:t>
      </w:r>
      <w:proofErr w:type="spellEnd"/>
      <w:r w:rsidRPr="00CC663B">
        <w:t xml:space="preserve"> y </w:t>
      </w:r>
      <w:proofErr w:type="spellStart"/>
      <w:r w:rsidRPr="00CC663B">
        <w:t>Disciplinario</w:t>
      </w:r>
      <w:proofErr w:type="spellEnd"/>
    </w:p>
    <w:p w14:paraId="68656D36" w14:textId="77777777" w:rsidR="00BD2CF7" w:rsidRPr="00CC663B" w:rsidRDefault="00BD2CF7" w:rsidP="00BC7FDB">
      <w:pPr>
        <w:numPr>
          <w:ilvl w:val="0"/>
          <w:numId w:val="12"/>
        </w:numPr>
        <w:spacing w:line="278" w:lineRule="auto"/>
        <w:jc w:val="both"/>
      </w:pPr>
      <w:proofErr w:type="spellStart"/>
      <w:r w:rsidRPr="00CC663B">
        <w:t>Evaluación</w:t>
      </w:r>
      <w:proofErr w:type="spellEnd"/>
      <w:r w:rsidRPr="00CC663B">
        <w:t xml:space="preserve"> del </w:t>
      </w:r>
      <w:proofErr w:type="spellStart"/>
      <w:r w:rsidRPr="00CC663B">
        <w:t>Desempeño</w:t>
      </w:r>
      <w:proofErr w:type="spellEnd"/>
      <w:r w:rsidRPr="00CC663B">
        <w:t xml:space="preserve"> </w:t>
      </w:r>
      <w:proofErr w:type="spellStart"/>
      <w:r w:rsidRPr="00CC663B">
        <w:t>por</w:t>
      </w:r>
      <w:proofErr w:type="spellEnd"/>
      <w:r w:rsidRPr="00CC663B">
        <w:t xml:space="preserve"> </w:t>
      </w:r>
      <w:proofErr w:type="spellStart"/>
      <w:r w:rsidRPr="00CC663B">
        <w:t>Resultados</w:t>
      </w:r>
      <w:proofErr w:type="spellEnd"/>
    </w:p>
    <w:p w14:paraId="161BA56F" w14:textId="77777777" w:rsidR="00BD2CF7" w:rsidRPr="00CC663B" w:rsidRDefault="00BD2CF7" w:rsidP="00BD2CF7">
      <w:pPr>
        <w:jc w:val="both"/>
        <w:rPr>
          <w:lang w:val="es-DO"/>
        </w:rPr>
      </w:pPr>
      <w:r w:rsidRPr="00CC663B">
        <w:rPr>
          <w:lang w:val="es-DO"/>
        </w:rPr>
        <w:t>Estas actividades reforzaron la cultura de integridad y el desempeño institucional.</w:t>
      </w:r>
    </w:p>
    <w:p w14:paraId="2FFC8C61" w14:textId="5FB21FA8" w:rsidR="00BD2CF7" w:rsidRPr="00CC663B" w:rsidRDefault="001165DF" w:rsidP="00BD2CF7">
      <w:pPr>
        <w:jc w:val="both"/>
        <w:rPr>
          <w:b/>
          <w:bCs/>
          <w:lang w:val="es-DO"/>
        </w:rPr>
      </w:pPr>
      <w:r>
        <w:rPr>
          <w:b/>
          <w:bCs/>
          <w:lang w:val="es-DO"/>
        </w:rPr>
        <w:t xml:space="preserve">4.2.6 </w:t>
      </w:r>
      <w:r w:rsidR="00BD2CF7" w:rsidRPr="00CC663B">
        <w:rPr>
          <w:b/>
          <w:bCs/>
          <w:lang w:val="es-DO"/>
        </w:rPr>
        <w:t>Gestión de Relaciones Laborales</w:t>
      </w:r>
    </w:p>
    <w:p w14:paraId="06A220E3" w14:textId="77777777" w:rsidR="00BD2CF7" w:rsidRPr="00237F7D" w:rsidRDefault="00BD2CF7" w:rsidP="00BD2CF7">
      <w:pPr>
        <w:jc w:val="both"/>
        <w:rPr>
          <w:lang w:val="es-DO"/>
        </w:rPr>
      </w:pPr>
      <w:r w:rsidRPr="00237F7D">
        <w:rPr>
          <w:lang w:val="es-DO"/>
        </w:rPr>
        <w:t xml:space="preserve">Procesamiento oportuno de pagos, beneficios laborales, vacaciones e indemnizaciones, alcanzando </w:t>
      </w:r>
      <w:r w:rsidRPr="00237F7D">
        <w:rPr>
          <w:b/>
          <w:bCs/>
          <w:lang w:val="es-DO"/>
        </w:rPr>
        <w:t>100%</w:t>
      </w:r>
      <w:r w:rsidRPr="00237F7D">
        <w:rPr>
          <w:lang w:val="es-DO"/>
        </w:rPr>
        <w:t xml:space="preserve"> en el subindicador.</w:t>
      </w:r>
    </w:p>
    <w:p w14:paraId="14D4480F" w14:textId="5B3FF004" w:rsidR="00BD2CF7" w:rsidRPr="00237F7D" w:rsidRDefault="001165DF" w:rsidP="00BD2CF7">
      <w:pPr>
        <w:jc w:val="both"/>
        <w:rPr>
          <w:b/>
          <w:bCs/>
          <w:lang w:val="es-DO"/>
        </w:rPr>
      </w:pPr>
      <w:r w:rsidRPr="00237F7D">
        <w:rPr>
          <w:b/>
          <w:bCs/>
          <w:lang w:val="es-DO"/>
        </w:rPr>
        <w:t xml:space="preserve">4.2.7 </w:t>
      </w:r>
      <w:r w:rsidR="00BD2CF7" w:rsidRPr="00237F7D">
        <w:rPr>
          <w:b/>
          <w:bCs/>
          <w:lang w:val="es-DO"/>
        </w:rPr>
        <w:t>Institucionalización del Régimen Ético</w:t>
      </w:r>
    </w:p>
    <w:p w14:paraId="2EDD25A4" w14:textId="77777777" w:rsidR="00BD2CF7" w:rsidRPr="00237F7D" w:rsidRDefault="00BD2CF7" w:rsidP="00BD2CF7">
      <w:pPr>
        <w:jc w:val="both"/>
        <w:rPr>
          <w:lang w:val="es-DO"/>
        </w:rPr>
      </w:pPr>
      <w:r w:rsidRPr="00237F7D">
        <w:rPr>
          <w:lang w:val="es-DO"/>
        </w:rPr>
        <w:t xml:space="preserve">Cobertura del </w:t>
      </w:r>
      <w:r w:rsidRPr="00237F7D">
        <w:rPr>
          <w:b/>
          <w:bCs/>
          <w:lang w:val="es-DO"/>
        </w:rPr>
        <w:t>100%</w:t>
      </w:r>
      <w:r w:rsidRPr="00237F7D">
        <w:rPr>
          <w:lang w:val="es-DO"/>
        </w:rPr>
        <w:t xml:space="preserve"> del personal en el taller de Ética y Disciplina, en cumplimiento de la DIGEIG.</w:t>
      </w:r>
    </w:p>
    <w:p w14:paraId="74F9D546" w14:textId="6E4EAA69" w:rsidR="00BD2CF7" w:rsidRPr="00237F7D" w:rsidRDefault="001165DF" w:rsidP="00BD2CF7">
      <w:pPr>
        <w:jc w:val="both"/>
        <w:rPr>
          <w:b/>
          <w:bCs/>
          <w:lang w:val="es-DO"/>
        </w:rPr>
      </w:pPr>
      <w:r w:rsidRPr="00237F7D">
        <w:rPr>
          <w:b/>
          <w:bCs/>
          <w:lang w:val="es-DO"/>
        </w:rPr>
        <w:t xml:space="preserve">4.2.8 </w:t>
      </w:r>
      <w:r w:rsidR="00BD2CF7" w:rsidRPr="00237F7D">
        <w:rPr>
          <w:b/>
          <w:bCs/>
          <w:lang w:val="es-DO"/>
        </w:rPr>
        <w:t>Avances en el SISMAP Institucional</w:t>
      </w:r>
    </w:p>
    <w:p w14:paraId="2F77D052" w14:textId="77777777" w:rsidR="00BD2CF7" w:rsidRPr="00237F7D" w:rsidRDefault="00BD2CF7" w:rsidP="00BD2CF7">
      <w:pPr>
        <w:jc w:val="both"/>
        <w:rPr>
          <w:lang w:val="es-DO"/>
        </w:rPr>
      </w:pPr>
      <w:r w:rsidRPr="00237F7D">
        <w:rPr>
          <w:lang w:val="es-DO"/>
        </w:rPr>
        <w:t xml:space="preserve">Se alcanzó </w:t>
      </w:r>
      <w:r w:rsidRPr="00237F7D">
        <w:rPr>
          <w:b/>
          <w:bCs/>
          <w:lang w:val="es-DO"/>
        </w:rPr>
        <w:t>83.43%</w:t>
      </w:r>
      <w:r w:rsidRPr="00237F7D">
        <w:rPr>
          <w:lang w:val="es-DO"/>
        </w:rPr>
        <w:t xml:space="preserve"> en el ranking, destacando el cumplimiento del subindicador </w:t>
      </w:r>
      <w:r w:rsidRPr="00237F7D">
        <w:rPr>
          <w:b/>
          <w:bCs/>
          <w:lang w:val="es-DO"/>
        </w:rPr>
        <w:t>09.6 Inclusión y Accesibilidad</w:t>
      </w:r>
      <w:r w:rsidRPr="00237F7D">
        <w:rPr>
          <w:lang w:val="es-DO"/>
        </w:rPr>
        <w:t xml:space="preserve">, mediante la </w:t>
      </w:r>
      <w:r w:rsidRPr="00237F7D">
        <w:rPr>
          <w:b/>
          <w:bCs/>
          <w:lang w:val="es-DO"/>
        </w:rPr>
        <w:t>Resolución No.04-2025</w:t>
      </w:r>
      <w:r w:rsidRPr="00237F7D">
        <w:rPr>
          <w:lang w:val="es-DO"/>
        </w:rPr>
        <w:t xml:space="preserve"> y conformación del comité responsable.</w:t>
      </w:r>
    </w:p>
    <w:p w14:paraId="227FB73A" w14:textId="3E91A714" w:rsidR="00BD2CF7" w:rsidRPr="00237F7D" w:rsidRDefault="001165DF" w:rsidP="00BD2CF7">
      <w:pPr>
        <w:jc w:val="both"/>
        <w:rPr>
          <w:b/>
          <w:bCs/>
          <w:lang w:val="es-DO"/>
        </w:rPr>
      </w:pPr>
      <w:r w:rsidRPr="00237F7D">
        <w:rPr>
          <w:b/>
          <w:bCs/>
          <w:lang w:val="es-DO"/>
        </w:rPr>
        <w:t>4.2.9</w:t>
      </w:r>
      <w:r w:rsidR="00BD2CF7" w:rsidRPr="00237F7D">
        <w:rPr>
          <w:b/>
          <w:bCs/>
          <w:lang w:val="es-DO"/>
        </w:rPr>
        <w:t xml:space="preserve"> Gestión y Mejora del Clima Laboral</w:t>
      </w:r>
    </w:p>
    <w:p w14:paraId="18A4F2F5" w14:textId="77777777" w:rsidR="00BD2CF7" w:rsidRPr="00237F7D" w:rsidRDefault="00BD2CF7" w:rsidP="00BD2CF7">
      <w:pPr>
        <w:jc w:val="both"/>
        <w:rPr>
          <w:lang w:val="es-DO"/>
        </w:rPr>
      </w:pPr>
      <w:r w:rsidRPr="00237F7D">
        <w:rPr>
          <w:lang w:val="es-DO"/>
        </w:rPr>
        <w:t xml:space="preserve">Elaboración del informe de resultados y ejecución de su Plan de Acción, obteniendo </w:t>
      </w:r>
      <w:r w:rsidRPr="00237F7D">
        <w:rPr>
          <w:b/>
          <w:bCs/>
          <w:lang w:val="es-DO"/>
        </w:rPr>
        <w:t>100%</w:t>
      </w:r>
      <w:r w:rsidRPr="00237F7D">
        <w:rPr>
          <w:lang w:val="es-DO"/>
        </w:rPr>
        <w:t xml:space="preserve"> en el indicador.</w:t>
      </w:r>
    </w:p>
    <w:p w14:paraId="7F038F79" w14:textId="78879914" w:rsidR="00BD2CF7" w:rsidRPr="00CC663B" w:rsidRDefault="008C7863" w:rsidP="00BD2CF7">
      <w:pPr>
        <w:jc w:val="both"/>
        <w:rPr>
          <w:b/>
          <w:bCs/>
          <w:lang w:val="es-DO"/>
        </w:rPr>
      </w:pPr>
      <w:r>
        <w:rPr>
          <w:b/>
          <w:bCs/>
          <w:lang w:val="es-DO"/>
        </w:rPr>
        <w:lastRenderedPageBreak/>
        <w:t xml:space="preserve">4.2.10 </w:t>
      </w:r>
      <w:r w:rsidR="00BD2CF7" w:rsidRPr="00CC663B">
        <w:rPr>
          <w:b/>
          <w:bCs/>
          <w:lang w:val="es-DO"/>
        </w:rPr>
        <w:t>Actividades Relevantes del Año 2025</w:t>
      </w:r>
    </w:p>
    <w:p w14:paraId="46A41DDA" w14:textId="22F3379C" w:rsidR="00BD2CF7" w:rsidRPr="008A3B7A" w:rsidRDefault="00BD2CF7" w:rsidP="00BD2CF7">
      <w:pPr>
        <w:spacing w:line="360" w:lineRule="auto"/>
        <w:jc w:val="both"/>
        <w:rPr>
          <w:b/>
          <w:bCs/>
          <w:lang w:val="es-DO"/>
        </w:rPr>
      </w:pPr>
      <w:r w:rsidRPr="008A3B7A">
        <w:rPr>
          <w:lang w:val="es-DO"/>
        </w:rPr>
        <w:t xml:space="preserve">Se destacan las siguientes acciones ejecutadas por las dos divisiones del Departamento de Recursos </w:t>
      </w:r>
      <w:r w:rsidR="00CC663B" w:rsidRPr="008A3B7A">
        <w:rPr>
          <w:lang w:val="es-DO"/>
        </w:rPr>
        <w:t>Humanos</w:t>
      </w:r>
      <w:r w:rsidR="00CC663B" w:rsidRPr="008A3B7A">
        <w:rPr>
          <w:b/>
          <w:bCs/>
          <w:lang w:val="es-DO"/>
        </w:rPr>
        <w:t>:</w:t>
      </w:r>
      <w:r w:rsidRPr="008A3B7A">
        <w:rPr>
          <w:b/>
          <w:bCs/>
          <w:lang w:val="es-DO"/>
        </w:rPr>
        <w:t xml:space="preserve">  División de Registro, Control y </w:t>
      </w:r>
      <w:r w:rsidR="00CC663B" w:rsidRPr="008A3B7A">
        <w:rPr>
          <w:b/>
          <w:bCs/>
          <w:lang w:val="es-DO"/>
        </w:rPr>
        <w:t>Nómina y</w:t>
      </w:r>
      <w:r w:rsidRPr="008A3B7A">
        <w:rPr>
          <w:b/>
          <w:bCs/>
          <w:lang w:val="es-DO"/>
        </w:rPr>
        <w:t xml:space="preserve"> División de Reclutamiento, Selección y Evaluación del Personal </w:t>
      </w:r>
    </w:p>
    <w:p w14:paraId="211A08A4" w14:textId="77777777" w:rsidR="00BD2CF7" w:rsidRPr="008A3B7A" w:rsidRDefault="00BD2CF7" w:rsidP="00BC7FDB">
      <w:pPr>
        <w:pStyle w:val="Prrafodelista"/>
        <w:numPr>
          <w:ilvl w:val="0"/>
          <w:numId w:val="14"/>
        </w:numPr>
        <w:spacing w:line="360" w:lineRule="auto"/>
        <w:jc w:val="both"/>
        <w:rPr>
          <w:rFonts w:ascii="Times New Roman" w:hAnsi="Times New Roman" w:cs="Times New Roman"/>
          <w:color w:val="767171"/>
          <w:sz w:val="24"/>
          <w:szCs w:val="24"/>
          <w:lang w:val="es-DO"/>
        </w:rPr>
      </w:pPr>
      <w:r w:rsidRPr="008A3B7A">
        <w:rPr>
          <w:rFonts w:ascii="Times New Roman" w:hAnsi="Times New Roman" w:cs="Times New Roman"/>
          <w:color w:val="767171"/>
          <w:sz w:val="24"/>
          <w:szCs w:val="24"/>
          <w:lang w:val="es-DO"/>
        </w:rPr>
        <w:t>Elaboración y procesamiento mensual de la nómina institucional, garantizando exactitud en sueldos, incentivos, descuentos y retenciones legales.</w:t>
      </w:r>
    </w:p>
    <w:p w14:paraId="7ECA4A40" w14:textId="77777777" w:rsidR="00BD2CF7" w:rsidRPr="008A3B7A" w:rsidRDefault="00BD2CF7" w:rsidP="00BC7FDB">
      <w:pPr>
        <w:pStyle w:val="Prrafodelista"/>
        <w:numPr>
          <w:ilvl w:val="0"/>
          <w:numId w:val="14"/>
        </w:numPr>
        <w:spacing w:line="360" w:lineRule="auto"/>
        <w:jc w:val="both"/>
        <w:rPr>
          <w:rFonts w:ascii="Times New Roman" w:hAnsi="Times New Roman" w:cs="Times New Roman"/>
          <w:color w:val="767171"/>
          <w:sz w:val="24"/>
          <w:szCs w:val="24"/>
          <w:lang w:val="es-DO"/>
        </w:rPr>
      </w:pPr>
      <w:r w:rsidRPr="008A3B7A">
        <w:rPr>
          <w:rFonts w:ascii="Times New Roman" w:hAnsi="Times New Roman" w:cs="Times New Roman"/>
          <w:color w:val="767171"/>
          <w:sz w:val="24"/>
          <w:szCs w:val="24"/>
          <w:lang w:val="es-DO"/>
        </w:rPr>
        <w:t>Registro, actualización y control de la información salarial de los colaboradores, incluyendo movimientos de ingresos, egresos, promociones, ajustes y designaciones.</w:t>
      </w:r>
    </w:p>
    <w:p w14:paraId="318F6ED0" w14:textId="77777777" w:rsidR="00BD2CF7" w:rsidRPr="008A3B7A" w:rsidRDefault="00BD2CF7" w:rsidP="00BC7FDB">
      <w:pPr>
        <w:pStyle w:val="Prrafodelista"/>
        <w:numPr>
          <w:ilvl w:val="0"/>
          <w:numId w:val="14"/>
        </w:numPr>
        <w:spacing w:line="360" w:lineRule="auto"/>
        <w:jc w:val="both"/>
        <w:rPr>
          <w:rFonts w:ascii="Times New Roman" w:hAnsi="Times New Roman" w:cs="Times New Roman"/>
          <w:color w:val="767171"/>
          <w:sz w:val="24"/>
          <w:szCs w:val="24"/>
          <w:lang w:val="es-DO"/>
        </w:rPr>
      </w:pPr>
      <w:r w:rsidRPr="008A3B7A">
        <w:rPr>
          <w:rStyle w:val="Textoennegrita"/>
          <w:rFonts w:ascii="Times New Roman" w:hAnsi="Times New Roman" w:cs="Times New Roman"/>
          <w:color w:val="767171"/>
          <w:sz w:val="24"/>
          <w:szCs w:val="24"/>
          <w:lang w:val="es-DO"/>
        </w:rPr>
        <w:t>Coordinación con la Tesorería o Finanzas</w:t>
      </w:r>
      <w:r w:rsidRPr="008A3B7A">
        <w:rPr>
          <w:rFonts w:ascii="Times New Roman" w:hAnsi="Times New Roman" w:cs="Times New Roman"/>
          <w:color w:val="767171"/>
          <w:sz w:val="24"/>
          <w:szCs w:val="24"/>
          <w:lang w:val="es-DO"/>
        </w:rPr>
        <w:t xml:space="preserve"> para la correcta ejecución de pagos y desembolsos relacionados con la nómina.</w:t>
      </w:r>
    </w:p>
    <w:p w14:paraId="669AFB40" w14:textId="77777777" w:rsidR="00BD2CF7" w:rsidRPr="008A3B7A" w:rsidRDefault="00BD2CF7" w:rsidP="00BC7FDB">
      <w:pPr>
        <w:pStyle w:val="Prrafodelista"/>
        <w:numPr>
          <w:ilvl w:val="0"/>
          <w:numId w:val="14"/>
        </w:numPr>
        <w:spacing w:line="360" w:lineRule="auto"/>
        <w:jc w:val="both"/>
        <w:rPr>
          <w:rFonts w:ascii="Times New Roman" w:hAnsi="Times New Roman" w:cs="Times New Roman"/>
          <w:color w:val="767171"/>
          <w:sz w:val="24"/>
          <w:szCs w:val="24"/>
          <w:lang w:val="es-DO"/>
        </w:rPr>
      </w:pPr>
      <w:r w:rsidRPr="008A3B7A">
        <w:rPr>
          <w:rFonts w:ascii="Times New Roman" w:hAnsi="Times New Roman" w:cs="Times New Roman"/>
          <w:color w:val="767171"/>
          <w:sz w:val="24"/>
          <w:szCs w:val="24"/>
          <w:lang w:val="es-DO"/>
        </w:rPr>
        <w:t>Validación y aplicación de deducciones obligatorias y voluntarias, tales como TSS, AFP, ARS, impuestos, préstamos, ASP u otras autorizadas.</w:t>
      </w:r>
    </w:p>
    <w:p w14:paraId="62A5B059" w14:textId="77777777" w:rsidR="00BD2CF7" w:rsidRPr="008A3B7A" w:rsidRDefault="00BD2CF7" w:rsidP="00BC7FDB">
      <w:pPr>
        <w:numPr>
          <w:ilvl w:val="0"/>
          <w:numId w:val="13"/>
        </w:numPr>
        <w:spacing w:line="278" w:lineRule="auto"/>
        <w:jc w:val="both"/>
        <w:rPr>
          <w:lang w:val="es-DO"/>
        </w:rPr>
      </w:pPr>
      <w:r w:rsidRPr="008A3B7A">
        <w:rPr>
          <w:lang w:val="es-DO"/>
        </w:rPr>
        <w:t>Actualización del registro de funcionarios y servicios institucionales.</w:t>
      </w:r>
    </w:p>
    <w:p w14:paraId="096B27F8" w14:textId="77777777" w:rsidR="00BD2CF7" w:rsidRPr="008A3B7A" w:rsidRDefault="00BD2CF7" w:rsidP="00BC7FDB">
      <w:pPr>
        <w:numPr>
          <w:ilvl w:val="0"/>
          <w:numId w:val="13"/>
        </w:numPr>
        <w:spacing w:line="278" w:lineRule="auto"/>
        <w:jc w:val="both"/>
        <w:rPr>
          <w:lang w:val="es-DO"/>
        </w:rPr>
      </w:pPr>
      <w:r w:rsidRPr="008A3B7A">
        <w:rPr>
          <w:rStyle w:val="Textoennegrita"/>
          <w:lang w:val="es-DO"/>
        </w:rPr>
        <w:t>Atención y respuesta a solicitudes del personal</w:t>
      </w:r>
      <w:r w:rsidRPr="008A3B7A">
        <w:rPr>
          <w:lang w:val="es-DO"/>
        </w:rPr>
        <w:t xml:space="preserve"> vinculadas a pagos, descuentos, novedades o aclaraciones de nómina.</w:t>
      </w:r>
    </w:p>
    <w:p w14:paraId="6EE8FC34" w14:textId="77777777" w:rsidR="00BD2CF7" w:rsidRPr="008A3B7A" w:rsidRDefault="00BD2CF7" w:rsidP="00BC7FDB">
      <w:pPr>
        <w:numPr>
          <w:ilvl w:val="0"/>
          <w:numId w:val="13"/>
        </w:numPr>
        <w:spacing w:line="278" w:lineRule="auto"/>
        <w:jc w:val="both"/>
        <w:rPr>
          <w:lang w:val="es-DO"/>
        </w:rPr>
      </w:pPr>
      <w:r w:rsidRPr="008A3B7A">
        <w:rPr>
          <w:lang w:val="es-DO"/>
        </w:rPr>
        <w:t>Coordinación y ejecución del Plan Institucional de Capacitación.</w:t>
      </w:r>
    </w:p>
    <w:p w14:paraId="7B20500C" w14:textId="77777777" w:rsidR="00BD2CF7" w:rsidRPr="008A3B7A" w:rsidRDefault="00BD2CF7" w:rsidP="00BC7FDB">
      <w:pPr>
        <w:numPr>
          <w:ilvl w:val="0"/>
          <w:numId w:val="13"/>
        </w:numPr>
        <w:spacing w:line="278" w:lineRule="auto"/>
        <w:jc w:val="both"/>
        <w:rPr>
          <w:lang w:val="es-DO"/>
        </w:rPr>
      </w:pPr>
      <w:r w:rsidRPr="008A3B7A">
        <w:rPr>
          <w:lang w:val="es-DO"/>
        </w:rPr>
        <w:t>Registro y validación de evidencias para SISMAP.</w:t>
      </w:r>
    </w:p>
    <w:p w14:paraId="21ABD1A0" w14:textId="77777777" w:rsidR="00BD2CF7" w:rsidRPr="008A3B7A" w:rsidRDefault="00BD2CF7" w:rsidP="00BC7FDB">
      <w:pPr>
        <w:numPr>
          <w:ilvl w:val="0"/>
          <w:numId w:val="13"/>
        </w:numPr>
        <w:spacing w:line="278" w:lineRule="auto"/>
        <w:jc w:val="both"/>
        <w:rPr>
          <w:lang w:val="es-DO"/>
        </w:rPr>
      </w:pPr>
      <w:r w:rsidRPr="008A3B7A">
        <w:rPr>
          <w:lang w:val="es-DO"/>
        </w:rPr>
        <w:t>Implementación de talleres institucionales en materia normativa, ética y de desempeño.</w:t>
      </w:r>
    </w:p>
    <w:p w14:paraId="5795A4F1" w14:textId="77777777" w:rsidR="00BD2CF7" w:rsidRPr="008A3B7A" w:rsidRDefault="00BD2CF7" w:rsidP="00BC7FDB">
      <w:pPr>
        <w:numPr>
          <w:ilvl w:val="0"/>
          <w:numId w:val="13"/>
        </w:numPr>
        <w:spacing w:line="278" w:lineRule="auto"/>
        <w:jc w:val="both"/>
        <w:rPr>
          <w:lang w:val="es-DO"/>
        </w:rPr>
      </w:pPr>
      <w:r w:rsidRPr="008A3B7A">
        <w:rPr>
          <w:lang w:val="es-DO"/>
        </w:rPr>
        <w:t>Gestión oportuna de los procesos laborales y administrativos del personal.</w:t>
      </w:r>
    </w:p>
    <w:p w14:paraId="22E585C6" w14:textId="77777777" w:rsidR="00BD2CF7" w:rsidRPr="008A3B7A" w:rsidRDefault="00BD2CF7" w:rsidP="00BC7FDB">
      <w:pPr>
        <w:numPr>
          <w:ilvl w:val="0"/>
          <w:numId w:val="13"/>
        </w:numPr>
        <w:spacing w:line="278" w:lineRule="auto"/>
        <w:jc w:val="both"/>
        <w:rPr>
          <w:lang w:val="es-DO"/>
        </w:rPr>
      </w:pPr>
      <w:r w:rsidRPr="008A3B7A">
        <w:rPr>
          <w:lang w:val="es-DO"/>
        </w:rPr>
        <w:t>Seguimiento e implementación del Plan de Acción de Clima Laboral.</w:t>
      </w:r>
    </w:p>
    <w:p w14:paraId="138B549D" w14:textId="77777777" w:rsidR="00CC663B" w:rsidRDefault="00CC663B" w:rsidP="00CC663B">
      <w:pPr>
        <w:spacing w:line="278" w:lineRule="auto"/>
        <w:jc w:val="both"/>
        <w:rPr>
          <w:lang w:val="es-DO"/>
        </w:rPr>
      </w:pPr>
    </w:p>
    <w:p w14:paraId="6FBA8B4D" w14:textId="77777777" w:rsidR="00CC663B" w:rsidRPr="00CC663B" w:rsidRDefault="00CC663B" w:rsidP="00CC663B">
      <w:pPr>
        <w:spacing w:line="278" w:lineRule="auto"/>
        <w:jc w:val="both"/>
        <w:rPr>
          <w:lang w:val="es-DO"/>
        </w:rPr>
      </w:pPr>
    </w:p>
    <w:p w14:paraId="5BB072D1" w14:textId="5444E4C9" w:rsidR="00876643" w:rsidRDefault="00876643" w:rsidP="00F071A0">
      <w:pPr>
        <w:spacing w:line="360" w:lineRule="auto"/>
        <w:ind w:firstLine="360"/>
        <w:jc w:val="center"/>
        <w:rPr>
          <w:b/>
          <w:bCs/>
          <w:lang w:val="es-DO"/>
        </w:rPr>
      </w:pPr>
      <w:r w:rsidRPr="00CC663B">
        <w:rPr>
          <w:lang w:val="es-DO"/>
        </w:rPr>
        <w:lastRenderedPageBreak/>
        <w:t xml:space="preserve">Cuadro </w:t>
      </w:r>
      <w:r w:rsidR="00F071A0">
        <w:rPr>
          <w:lang w:val="es-DO"/>
        </w:rPr>
        <w:t xml:space="preserve">No. </w:t>
      </w:r>
      <w:r w:rsidR="0001596A">
        <w:rPr>
          <w:lang w:val="es-DO"/>
        </w:rPr>
        <w:t>X</w:t>
      </w:r>
      <w:r w:rsidR="00F071A0">
        <w:rPr>
          <w:lang w:val="es-DO"/>
        </w:rPr>
        <w:t>IX</w:t>
      </w:r>
      <w:r w:rsidR="0001596A">
        <w:rPr>
          <w:lang w:val="es-DO"/>
        </w:rPr>
        <w:t xml:space="preserve">. </w:t>
      </w:r>
      <w:r w:rsidR="00861116" w:rsidRPr="00CC663B">
        <w:rPr>
          <w:b/>
          <w:bCs/>
          <w:lang w:val="es-DO"/>
        </w:rPr>
        <w:t>Indicadores de Desempeño (SISMAP) – 2025</w:t>
      </w:r>
    </w:p>
    <w:tbl>
      <w:tblPr>
        <w:tblW w:w="6140" w:type="dxa"/>
        <w:jc w:val="center"/>
        <w:tblCellMar>
          <w:left w:w="70" w:type="dxa"/>
          <w:right w:w="70" w:type="dxa"/>
        </w:tblCellMar>
        <w:tblLook w:val="04A0" w:firstRow="1" w:lastRow="0" w:firstColumn="1" w:lastColumn="0" w:noHBand="0" w:noVBand="1"/>
      </w:tblPr>
      <w:tblGrid>
        <w:gridCol w:w="2840"/>
        <w:gridCol w:w="1120"/>
        <w:gridCol w:w="2180"/>
      </w:tblGrid>
      <w:tr w:rsidR="00E554E3" w:rsidRPr="00E554E3" w14:paraId="777C6256" w14:textId="77777777" w:rsidTr="00E554E3">
        <w:trPr>
          <w:trHeight w:val="312"/>
          <w:jc w:val="center"/>
        </w:trPr>
        <w:tc>
          <w:tcPr>
            <w:tcW w:w="2840" w:type="dxa"/>
            <w:tcBorders>
              <w:top w:val="single" w:sz="4" w:space="0" w:color="0B3C5D"/>
              <w:left w:val="single" w:sz="4" w:space="0" w:color="0B3C5D"/>
              <w:bottom w:val="single" w:sz="4" w:space="0" w:color="0B3C5D"/>
              <w:right w:val="single" w:sz="4" w:space="0" w:color="0B3C5D"/>
            </w:tcBorders>
            <w:shd w:val="clear" w:color="auto" w:fill="0B3C5D"/>
            <w:vAlign w:val="center"/>
            <w:hideMark/>
          </w:tcPr>
          <w:p w14:paraId="6599A2D2" w14:textId="77777777" w:rsidR="000C48A8" w:rsidRPr="00E554E3" w:rsidRDefault="000C48A8" w:rsidP="000C48A8">
            <w:pPr>
              <w:spacing w:after="0" w:line="240" w:lineRule="auto"/>
              <w:jc w:val="both"/>
              <w:rPr>
                <w:rFonts w:eastAsia="Times New Roman"/>
                <w:color w:val="FFFFFF" w:themeColor="background1"/>
                <w:spacing w:val="0"/>
                <w:lang w:val="es-DO" w:eastAsia="es-DO"/>
              </w:rPr>
            </w:pPr>
            <w:r w:rsidRPr="00E554E3">
              <w:rPr>
                <w:rFonts w:eastAsia="Times New Roman"/>
                <w:b/>
                <w:bCs/>
                <w:color w:val="FFFFFF" w:themeColor="background1"/>
                <w:spacing w:val="0"/>
                <w:sz w:val="20"/>
                <w:szCs w:val="20"/>
                <w:lang w:val="es-DO" w:eastAsia="es-DO"/>
              </w:rPr>
              <w:t>Indicador</w:t>
            </w:r>
          </w:p>
        </w:tc>
        <w:tc>
          <w:tcPr>
            <w:tcW w:w="1120" w:type="dxa"/>
            <w:tcBorders>
              <w:top w:val="single" w:sz="4" w:space="0" w:color="0B3C5D"/>
              <w:left w:val="nil"/>
              <w:bottom w:val="single" w:sz="4" w:space="0" w:color="0B3C5D"/>
              <w:right w:val="single" w:sz="4" w:space="0" w:color="0B3C5D"/>
            </w:tcBorders>
            <w:shd w:val="clear" w:color="auto" w:fill="0B3C5D"/>
            <w:vAlign w:val="center"/>
            <w:hideMark/>
          </w:tcPr>
          <w:p w14:paraId="52083EEF" w14:textId="77777777" w:rsidR="000C48A8" w:rsidRPr="00E554E3" w:rsidRDefault="000C48A8" w:rsidP="000C48A8">
            <w:pPr>
              <w:spacing w:after="0" w:line="240" w:lineRule="auto"/>
              <w:jc w:val="center"/>
              <w:rPr>
                <w:rFonts w:eastAsia="Times New Roman"/>
                <w:b/>
                <w:bCs/>
                <w:color w:val="FFFFFF" w:themeColor="background1"/>
                <w:spacing w:val="0"/>
                <w:sz w:val="20"/>
                <w:szCs w:val="20"/>
                <w:lang w:val="es-DO" w:eastAsia="es-DO"/>
              </w:rPr>
            </w:pPr>
            <w:proofErr w:type="spellStart"/>
            <w:r w:rsidRPr="00E554E3">
              <w:rPr>
                <w:rFonts w:eastAsia="Times New Roman"/>
                <w:b/>
                <w:bCs/>
                <w:color w:val="FFFFFF" w:themeColor="background1"/>
                <w:spacing w:val="0"/>
                <w:sz w:val="20"/>
                <w:szCs w:val="20"/>
                <w:lang w:eastAsia="es-DO"/>
              </w:rPr>
              <w:t>Puntuación</w:t>
            </w:r>
            <w:proofErr w:type="spellEnd"/>
          </w:p>
        </w:tc>
        <w:tc>
          <w:tcPr>
            <w:tcW w:w="2180" w:type="dxa"/>
            <w:tcBorders>
              <w:top w:val="single" w:sz="4" w:space="0" w:color="0B3C5D"/>
              <w:left w:val="nil"/>
              <w:bottom w:val="single" w:sz="4" w:space="0" w:color="0B3C5D"/>
              <w:right w:val="single" w:sz="4" w:space="0" w:color="0B3C5D"/>
            </w:tcBorders>
            <w:shd w:val="clear" w:color="auto" w:fill="0B3C5D"/>
            <w:vAlign w:val="center"/>
            <w:hideMark/>
          </w:tcPr>
          <w:p w14:paraId="21633F34" w14:textId="77777777" w:rsidR="000C48A8" w:rsidRPr="00E554E3" w:rsidRDefault="000C48A8" w:rsidP="000C48A8">
            <w:pPr>
              <w:spacing w:after="0" w:line="240" w:lineRule="auto"/>
              <w:jc w:val="center"/>
              <w:rPr>
                <w:rFonts w:eastAsia="Times New Roman"/>
                <w:b/>
                <w:bCs/>
                <w:color w:val="FFFFFF" w:themeColor="background1"/>
                <w:spacing w:val="0"/>
                <w:sz w:val="20"/>
                <w:szCs w:val="20"/>
                <w:lang w:val="es-DO" w:eastAsia="es-DO"/>
              </w:rPr>
            </w:pPr>
            <w:proofErr w:type="spellStart"/>
            <w:r w:rsidRPr="00E554E3">
              <w:rPr>
                <w:rFonts w:eastAsia="Times New Roman"/>
                <w:b/>
                <w:bCs/>
                <w:color w:val="FFFFFF" w:themeColor="background1"/>
                <w:spacing w:val="0"/>
                <w:sz w:val="20"/>
                <w:szCs w:val="20"/>
                <w:lang w:eastAsia="es-DO"/>
              </w:rPr>
              <w:t>Observaciones</w:t>
            </w:r>
            <w:proofErr w:type="spellEnd"/>
          </w:p>
        </w:tc>
      </w:tr>
      <w:tr w:rsidR="000C48A8" w:rsidRPr="000C48A8" w14:paraId="2740D800" w14:textId="77777777" w:rsidTr="00F67339">
        <w:trPr>
          <w:trHeight w:val="528"/>
          <w:jc w:val="center"/>
        </w:trPr>
        <w:tc>
          <w:tcPr>
            <w:tcW w:w="2840" w:type="dxa"/>
            <w:tcBorders>
              <w:top w:val="nil"/>
              <w:left w:val="single" w:sz="4" w:space="0" w:color="0B3C5D"/>
              <w:bottom w:val="single" w:sz="4" w:space="0" w:color="0B3C5D"/>
              <w:right w:val="single" w:sz="4" w:space="0" w:color="0B3C5D"/>
            </w:tcBorders>
            <w:vAlign w:val="center"/>
            <w:hideMark/>
          </w:tcPr>
          <w:p w14:paraId="79D58323" w14:textId="77777777" w:rsidR="000C48A8" w:rsidRPr="000C48A8" w:rsidRDefault="000C48A8" w:rsidP="000C48A8">
            <w:pPr>
              <w:spacing w:after="0" w:line="240" w:lineRule="auto"/>
              <w:jc w:val="both"/>
              <w:rPr>
                <w:rFonts w:eastAsia="Times New Roman"/>
                <w:spacing w:val="0"/>
                <w:sz w:val="20"/>
                <w:szCs w:val="20"/>
                <w:lang w:val="es-DO" w:eastAsia="es-DO"/>
              </w:rPr>
            </w:pPr>
            <w:r w:rsidRPr="000C48A8">
              <w:rPr>
                <w:rFonts w:eastAsia="Times New Roman"/>
                <w:spacing w:val="0"/>
                <w:sz w:val="20"/>
                <w:szCs w:val="20"/>
                <w:lang w:eastAsia="es-DO"/>
              </w:rPr>
              <w:t>Administración de Carrera</w:t>
            </w:r>
          </w:p>
        </w:tc>
        <w:tc>
          <w:tcPr>
            <w:tcW w:w="1120" w:type="dxa"/>
            <w:tcBorders>
              <w:top w:val="nil"/>
              <w:left w:val="nil"/>
              <w:bottom w:val="single" w:sz="4" w:space="0" w:color="0B3C5D"/>
              <w:right w:val="single" w:sz="4" w:space="0" w:color="0B3C5D"/>
            </w:tcBorders>
            <w:vAlign w:val="center"/>
            <w:hideMark/>
          </w:tcPr>
          <w:p w14:paraId="0F14C656" w14:textId="77777777" w:rsidR="000C48A8" w:rsidRPr="000C48A8" w:rsidRDefault="000C48A8" w:rsidP="000C48A8">
            <w:pPr>
              <w:spacing w:after="0" w:line="240" w:lineRule="auto"/>
              <w:jc w:val="center"/>
              <w:rPr>
                <w:rFonts w:eastAsia="Times New Roman"/>
                <w:spacing w:val="0"/>
                <w:sz w:val="20"/>
                <w:szCs w:val="20"/>
                <w:lang w:val="es-DO" w:eastAsia="es-DO"/>
              </w:rPr>
            </w:pPr>
            <w:r w:rsidRPr="000C48A8">
              <w:rPr>
                <w:rFonts w:eastAsia="Times New Roman"/>
                <w:spacing w:val="0"/>
                <w:sz w:val="20"/>
                <w:szCs w:val="20"/>
                <w:lang w:eastAsia="es-DO"/>
              </w:rPr>
              <w:t>80%</w:t>
            </w:r>
          </w:p>
        </w:tc>
        <w:tc>
          <w:tcPr>
            <w:tcW w:w="2180" w:type="dxa"/>
            <w:tcBorders>
              <w:top w:val="nil"/>
              <w:left w:val="nil"/>
              <w:bottom w:val="single" w:sz="4" w:space="0" w:color="0B3C5D"/>
              <w:right w:val="single" w:sz="4" w:space="0" w:color="0B3C5D"/>
            </w:tcBorders>
            <w:vAlign w:val="center"/>
            <w:hideMark/>
          </w:tcPr>
          <w:p w14:paraId="2B098505" w14:textId="77777777" w:rsidR="000C48A8" w:rsidRPr="000C48A8" w:rsidRDefault="000C48A8" w:rsidP="000C48A8">
            <w:pPr>
              <w:spacing w:after="0" w:line="240" w:lineRule="auto"/>
              <w:jc w:val="center"/>
              <w:rPr>
                <w:rFonts w:eastAsia="Times New Roman"/>
                <w:spacing w:val="0"/>
                <w:sz w:val="20"/>
                <w:szCs w:val="20"/>
                <w:lang w:val="es-DO" w:eastAsia="es-DO"/>
              </w:rPr>
            </w:pPr>
            <w:proofErr w:type="spellStart"/>
            <w:r w:rsidRPr="000C48A8">
              <w:rPr>
                <w:rFonts w:eastAsia="Times New Roman"/>
                <w:spacing w:val="0"/>
                <w:sz w:val="20"/>
                <w:szCs w:val="20"/>
                <w:lang w:eastAsia="es-DO"/>
              </w:rPr>
              <w:t>Autodiagnóstico</w:t>
            </w:r>
            <w:proofErr w:type="spellEnd"/>
            <w:r w:rsidRPr="000C48A8">
              <w:rPr>
                <w:rFonts w:eastAsia="Times New Roman"/>
                <w:spacing w:val="0"/>
                <w:sz w:val="20"/>
                <w:szCs w:val="20"/>
                <w:lang w:eastAsia="es-DO"/>
              </w:rPr>
              <w:t xml:space="preserve"> </w:t>
            </w:r>
            <w:proofErr w:type="spellStart"/>
            <w:r w:rsidRPr="000C48A8">
              <w:rPr>
                <w:rFonts w:eastAsia="Times New Roman"/>
                <w:spacing w:val="0"/>
                <w:sz w:val="20"/>
                <w:szCs w:val="20"/>
                <w:lang w:eastAsia="es-DO"/>
              </w:rPr>
              <w:t>aplicado</w:t>
            </w:r>
            <w:proofErr w:type="spellEnd"/>
          </w:p>
        </w:tc>
      </w:tr>
      <w:tr w:rsidR="000C48A8" w:rsidRPr="000C48A8" w14:paraId="414BFEF9" w14:textId="77777777" w:rsidTr="00F67339">
        <w:trPr>
          <w:trHeight w:val="288"/>
          <w:jc w:val="center"/>
        </w:trPr>
        <w:tc>
          <w:tcPr>
            <w:tcW w:w="2840" w:type="dxa"/>
            <w:tcBorders>
              <w:top w:val="nil"/>
              <w:left w:val="single" w:sz="4" w:space="0" w:color="0B3C5D"/>
              <w:bottom w:val="single" w:sz="4" w:space="0" w:color="0B3C5D"/>
              <w:right w:val="single" w:sz="4" w:space="0" w:color="0B3C5D"/>
            </w:tcBorders>
            <w:vAlign w:val="center"/>
            <w:hideMark/>
          </w:tcPr>
          <w:p w14:paraId="7DAB40E7" w14:textId="77777777" w:rsidR="000C48A8" w:rsidRPr="000C48A8" w:rsidRDefault="000C48A8" w:rsidP="000C48A8">
            <w:pPr>
              <w:spacing w:after="0" w:line="240" w:lineRule="auto"/>
              <w:jc w:val="both"/>
              <w:rPr>
                <w:rFonts w:eastAsia="Times New Roman"/>
                <w:spacing w:val="0"/>
                <w:sz w:val="20"/>
                <w:szCs w:val="20"/>
                <w:lang w:val="es-DO" w:eastAsia="es-DO"/>
              </w:rPr>
            </w:pPr>
            <w:r w:rsidRPr="000C48A8">
              <w:rPr>
                <w:rFonts w:eastAsia="Times New Roman"/>
                <w:spacing w:val="0"/>
                <w:sz w:val="20"/>
                <w:szCs w:val="20"/>
                <w:lang w:eastAsia="es-DO"/>
              </w:rPr>
              <w:t xml:space="preserve">Plan de </w:t>
            </w:r>
            <w:proofErr w:type="spellStart"/>
            <w:r w:rsidRPr="000C48A8">
              <w:rPr>
                <w:rFonts w:eastAsia="Times New Roman"/>
                <w:spacing w:val="0"/>
                <w:sz w:val="20"/>
                <w:szCs w:val="20"/>
                <w:lang w:eastAsia="es-DO"/>
              </w:rPr>
              <w:t>Recursos</w:t>
            </w:r>
            <w:proofErr w:type="spellEnd"/>
            <w:r w:rsidRPr="000C48A8">
              <w:rPr>
                <w:rFonts w:eastAsia="Times New Roman"/>
                <w:spacing w:val="0"/>
                <w:sz w:val="20"/>
                <w:szCs w:val="20"/>
                <w:lang w:eastAsia="es-DO"/>
              </w:rPr>
              <w:t xml:space="preserve"> Humanos</w:t>
            </w:r>
          </w:p>
        </w:tc>
        <w:tc>
          <w:tcPr>
            <w:tcW w:w="1120" w:type="dxa"/>
            <w:tcBorders>
              <w:top w:val="nil"/>
              <w:left w:val="nil"/>
              <w:bottom w:val="single" w:sz="4" w:space="0" w:color="0B3C5D"/>
              <w:right w:val="single" w:sz="4" w:space="0" w:color="0B3C5D"/>
            </w:tcBorders>
            <w:vAlign w:val="center"/>
            <w:hideMark/>
          </w:tcPr>
          <w:p w14:paraId="2DE5D402" w14:textId="77777777" w:rsidR="000C48A8" w:rsidRPr="000C48A8" w:rsidRDefault="000C48A8" w:rsidP="000C48A8">
            <w:pPr>
              <w:spacing w:after="0" w:line="240" w:lineRule="auto"/>
              <w:jc w:val="center"/>
              <w:rPr>
                <w:rFonts w:eastAsia="Times New Roman"/>
                <w:spacing w:val="0"/>
                <w:sz w:val="20"/>
                <w:szCs w:val="20"/>
                <w:lang w:val="es-DO" w:eastAsia="es-DO"/>
              </w:rPr>
            </w:pPr>
            <w:r w:rsidRPr="000C48A8">
              <w:rPr>
                <w:rFonts w:eastAsia="Times New Roman"/>
                <w:spacing w:val="0"/>
                <w:sz w:val="20"/>
                <w:szCs w:val="20"/>
                <w:lang w:eastAsia="es-DO"/>
              </w:rPr>
              <w:t>100%</w:t>
            </w:r>
          </w:p>
        </w:tc>
        <w:tc>
          <w:tcPr>
            <w:tcW w:w="2180" w:type="dxa"/>
            <w:tcBorders>
              <w:top w:val="nil"/>
              <w:left w:val="nil"/>
              <w:bottom w:val="single" w:sz="4" w:space="0" w:color="0B3C5D"/>
              <w:right w:val="single" w:sz="4" w:space="0" w:color="0B3C5D"/>
            </w:tcBorders>
            <w:vAlign w:val="center"/>
            <w:hideMark/>
          </w:tcPr>
          <w:p w14:paraId="65030E64" w14:textId="77777777" w:rsidR="000C48A8" w:rsidRPr="000C48A8" w:rsidRDefault="000C48A8" w:rsidP="000C48A8">
            <w:pPr>
              <w:spacing w:after="0" w:line="240" w:lineRule="auto"/>
              <w:jc w:val="center"/>
              <w:rPr>
                <w:rFonts w:eastAsia="Times New Roman"/>
                <w:spacing w:val="0"/>
                <w:sz w:val="20"/>
                <w:szCs w:val="20"/>
                <w:lang w:val="es-DO" w:eastAsia="es-DO"/>
              </w:rPr>
            </w:pPr>
            <w:proofErr w:type="spellStart"/>
            <w:r w:rsidRPr="000C48A8">
              <w:rPr>
                <w:rFonts w:eastAsia="Times New Roman"/>
                <w:spacing w:val="0"/>
                <w:sz w:val="20"/>
                <w:szCs w:val="20"/>
                <w:lang w:eastAsia="es-DO"/>
              </w:rPr>
              <w:t>Validado</w:t>
            </w:r>
            <w:proofErr w:type="spellEnd"/>
          </w:p>
        </w:tc>
      </w:tr>
      <w:tr w:rsidR="000C48A8" w:rsidRPr="000C48A8" w14:paraId="1DE8946C" w14:textId="77777777" w:rsidTr="00F67339">
        <w:trPr>
          <w:trHeight w:val="288"/>
          <w:jc w:val="center"/>
        </w:trPr>
        <w:tc>
          <w:tcPr>
            <w:tcW w:w="2840" w:type="dxa"/>
            <w:tcBorders>
              <w:top w:val="nil"/>
              <w:left w:val="single" w:sz="4" w:space="0" w:color="0B3C5D"/>
              <w:bottom w:val="single" w:sz="4" w:space="0" w:color="0B3C5D"/>
              <w:right w:val="single" w:sz="4" w:space="0" w:color="0B3C5D"/>
            </w:tcBorders>
            <w:vAlign w:val="center"/>
            <w:hideMark/>
          </w:tcPr>
          <w:p w14:paraId="1B817ED6" w14:textId="77777777" w:rsidR="000C48A8" w:rsidRPr="000C48A8" w:rsidRDefault="000C48A8" w:rsidP="000C48A8">
            <w:pPr>
              <w:spacing w:after="0" w:line="240" w:lineRule="auto"/>
              <w:jc w:val="both"/>
              <w:rPr>
                <w:rFonts w:eastAsia="Times New Roman"/>
                <w:spacing w:val="0"/>
                <w:sz w:val="20"/>
                <w:szCs w:val="20"/>
                <w:lang w:val="es-DO" w:eastAsia="es-DO"/>
              </w:rPr>
            </w:pPr>
            <w:proofErr w:type="spellStart"/>
            <w:r w:rsidRPr="000C48A8">
              <w:rPr>
                <w:rFonts w:eastAsia="Times New Roman"/>
                <w:spacing w:val="0"/>
                <w:sz w:val="20"/>
                <w:szCs w:val="20"/>
                <w:lang w:eastAsia="es-DO"/>
              </w:rPr>
              <w:t>Estructura</w:t>
            </w:r>
            <w:proofErr w:type="spellEnd"/>
            <w:r w:rsidRPr="000C48A8">
              <w:rPr>
                <w:rFonts w:eastAsia="Times New Roman"/>
                <w:spacing w:val="0"/>
                <w:sz w:val="20"/>
                <w:szCs w:val="20"/>
                <w:lang w:eastAsia="es-DO"/>
              </w:rPr>
              <w:t xml:space="preserve"> </w:t>
            </w:r>
            <w:proofErr w:type="spellStart"/>
            <w:r w:rsidRPr="000C48A8">
              <w:rPr>
                <w:rFonts w:eastAsia="Times New Roman"/>
                <w:spacing w:val="0"/>
                <w:sz w:val="20"/>
                <w:szCs w:val="20"/>
                <w:lang w:eastAsia="es-DO"/>
              </w:rPr>
              <w:t>Organizativa</w:t>
            </w:r>
            <w:proofErr w:type="spellEnd"/>
          </w:p>
        </w:tc>
        <w:tc>
          <w:tcPr>
            <w:tcW w:w="1120" w:type="dxa"/>
            <w:tcBorders>
              <w:top w:val="nil"/>
              <w:left w:val="nil"/>
              <w:bottom w:val="single" w:sz="4" w:space="0" w:color="0B3C5D"/>
              <w:right w:val="single" w:sz="4" w:space="0" w:color="0B3C5D"/>
            </w:tcBorders>
            <w:vAlign w:val="center"/>
            <w:hideMark/>
          </w:tcPr>
          <w:p w14:paraId="51EB8C31" w14:textId="77777777" w:rsidR="000C48A8" w:rsidRPr="000C48A8" w:rsidRDefault="000C48A8" w:rsidP="000C48A8">
            <w:pPr>
              <w:spacing w:after="0" w:line="240" w:lineRule="auto"/>
              <w:jc w:val="center"/>
              <w:rPr>
                <w:rFonts w:eastAsia="Times New Roman"/>
                <w:spacing w:val="0"/>
                <w:sz w:val="20"/>
                <w:szCs w:val="20"/>
                <w:lang w:val="es-DO" w:eastAsia="es-DO"/>
              </w:rPr>
            </w:pPr>
            <w:r w:rsidRPr="000C48A8">
              <w:rPr>
                <w:rFonts w:eastAsia="Times New Roman"/>
                <w:spacing w:val="0"/>
                <w:sz w:val="20"/>
                <w:szCs w:val="20"/>
                <w:lang w:eastAsia="es-DO"/>
              </w:rPr>
              <w:t>70%</w:t>
            </w:r>
          </w:p>
        </w:tc>
        <w:tc>
          <w:tcPr>
            <w:tcW w:w="2180" w:type="dxa"/>
            <w:tcBorders>
              <w:top w:val="nil"/>
              <w:left w:val="nil"/>
              <w:bottom w:val="single" w:sz="4" w:space="0" w:color="0B3C5D"/>
              <w:right w:val="single" w:sz="4" w:space="0" w:color="0B3C5D"/>
            </w:tcBorders>
            <w:vAlign w:val="center"/>
            <w:hideMark/>
          </w:tcPr>
          <w:p w14:paraId="546E1355" w14:textId="77777777" w:rsidR="000C48A8" w:rsidRPr="000C48A8" w:rsidRDefault="000C48A8" w:rsidP="000C48A8">
            <w:pPr>
              <w:spacing w:after="0" w:line="240" w:lineRule="auto"/>
              <w:jc w:val="center"/>
              <w:rPr>
                <w:rFonts w:eastAsia="Times New Roman"/>
                <w:spacing w:val="0"/>
                <w:sz w:val="20"/>
                <w:szCs w:val="20"/>
                <w:lang w:val="es-DO" w:eastAsia="es-DO"/>
              </w:rPr>
            </w:pPr>
            <w:proofErr w:type="spellStart"/>
            <w:r w:rsidRPr="000C48A8">
              <w:rPr>
                <w:rFonts w:eastAsia="Times New Roman"/>
                <w:spacing w:val="0"/>
                <w:sz w:val="20"/>
                <w:szCs w:val="20"/>
                <w:lang w:eastAsia="es-DO"/>
              </w:rPr>
              <w:t>Resolución</w:t>
            </w:r>
            <w:proofErr w:type="spellEnd"/>
            <w:r w:rsidRPr="000C48A8">
              <w:rPr>
                <w:rFonts w:eastAsia="Times New Roman"/>
                <w:spacing w:val="0"/>
                <w:sz w:val="20"/>
                <w:szCs w:val="20"/>
                <w:lang w:eastAsia="es-DO"/>
              </w:rPr>
              <w:t xml:space="preserve"> No.01-2020</w:t>
            </w:r>
          </w:p>
        </w:tc>
      </w:tr>
      <w:tr w:rsidR="000C48A8" w:rsidRPr="000C48A8" w14:paraId="4116E2B9" w14:textId="77777777" w:rsidTr="00F67339">
        <w:trPr>
          <w:trHeight w:val="528"/>
          <w:jc w:val="center"/>
        </w:trPr>
        <w:tc>
          <w:tcPr>
            <w:tcW w:w="2840" w:type="dxa"/>
            <w:tcBorders>
              <w:top w:val="nil"/>
              <w:left w:val="single" w:sz="4" w:space="0" w:color="0B3C5D"/>
              <w:bottom w:val="single" w:sz="4" w:space="0" w:color="0B3C5D"/>
              <w:right w:val="single" w:sz="4" w:space="0" w:color="0B3C5D"/>
            </w:tcBorders>
            <w:vAlign w:val="center"/>
            <w:hideMark/>
          </w:tcPr>
          <w:p w14:paraId="7E92C654" w14:textId="77777777" w:rsidR="000C48A8" w:rsidRPr="000C48A8" w:rsidRDefault="000C48A8" w:rsidP="000C48A8">
            <w:pPr>
              <w:spacing w:after="0" w:line="240" w:lineRule="auto"/>
              <w:jc w:val="both"/>
              <w:rPr>
                <w:rFonts w:eastAsia="Times New Roman"/>
                <w:spacing w:val="0"/>
                <w:sz w:val="20"/>
                <w:szCs w:val="20"/>
                <w:lang w:val="es-DO" w:eastAsia="es-DO"/>
              </w:rPr>
            </w:pPr>
            <w:r w:rsidRPr="000C48A8">
              <w:rPr>
                <w:rFonts w:eastAsia="Times New Roman"/>
                <w:spacing w:val="0"/>
                <w:sz w:val="20"/>
                <w:szCs w:val="20"/>
                <w:lang w:val="es-DO" w:eastAsia="es-DO"/>
              </w:rPr>
              <w:t>Manual de Organización y Funciones</w:t>
            </w:r>
          </w:p>
        </w:tc>
        <w:tc>
          <w:tcPr>
            <w:tcW w:w="1120" w:type="dxa"/>
            <w:tcBorders>
              <w:top w:val="nil"/>
              <w:left w:val="nil"/>
              <w:bottom w:val="single" w:sz="4" w:space="0" w:color="0B3C5D"/>
              <w:right w:val="single" w:sz="4" w:space="0" w:color="0B3C5D"/>
            </w:tcBorders>
            <w:vAlign w:val="center"/>
            <w:hideMark/>
          </w:tcPr>
          <w:p w14:paraId="5FCF6F36" w14:textId="77777777" w:rsidR="000C48A8" w:rsidRPr="000C48A8" w:rsidRDefault="000C48A8" w:rsidP="000C48A8">
            <w:pPr>
              <w:spacing w:after="0" w:line="240" w:lineRule="auto"/>
              <w:jc w:val="center"/>
              <w:rPr>
                <w:rFonts w:eastAsia="Times New Roman"/>
                <w:spacing w:val="0"/>
                <w:sz w:val="20"/>
                <w:szCs w:val="20"/>
                <w:lang w:val="es-DO" w:eastAsia="es-DO"/>
              </w:rPr>
            </w:pPr>
            <w:r w:rsidRPr="000C48A8">
              <w:rPr>
                <w:rFonts w:eastAsia="Times New Roman"/>
                <w:spacing w:val="0"/>
                <w:sz w:val="20"/>
                <w:szCs w:val="20"/>
                <w:lang w:eastAsia="es-DO"/>
              </w:rPr>
              <w:t>100%</w:t>
            </w:r>
          </w:p>
        </w:tc>
        <w:tc>
          <w:tcPr>
            <w:tcW w:w="2180" w:type="dxa"/>
            <w:tcBorders>
              <w:top w:val="nil"/>
              <w:left w:val="nil"/>
              <w:bottom w:val="single" w:sz="4" w:space="0" w:color="0B3C5D"/>
              <w:right w:val="single" w:sz="4" w:space="0" w:color="0B3C5D"/>
            </w:tcBorders>
            <w:vAlign w:val="center"/>
            <w:hideMark/>
          </w:tcPr>
          <w:p w14:paraId="33EA5DA2" w14:textId="77777777" w:rsidR="000C48A8" w:rsidRPr="000C48A8" w:rsidRDefault="000C48A8" w:rsidP="000C48A8">
            <w:pPr>
              <w:spacing w:after="0" w:line="240" w:lineRule="auto"/>
              <w:jc w:val="center"/>
              <w:rPr>
                <w:rFonts w:eastAsia="Times New Roman"/>
                <w:spacing w:val="0"/>
                <w:sz w:val="20"/>
                <w:szCs w:val="20"/>
                <w:lang w:val="es-DO" w:eastAsia="es-DO"/>
              </w:rPr>
            </w:pPr>
            <w:proofErr w:type="spellStart"/>
            <w:r w:rsidRPr="000C48A8">
              <w:rPr>
                <w:rFonts w:eastAsia="Times New Roman"/>
                <w:spacing w:val="0"/>
                <w:sz w:val="20"/>
                <w:szCs w:val="20"/>
                <w:lang w:eastAsia="es-DO"/>
              </w:rPr>
              <w:t>Vigente</w:t>
            </w:r>
            <w:proofErr w:type="spellEnd"/>
          </w:p>
        </w:tc>
      </w:tr>
      <w:tr w:rsidR="000C48A8" w:rsidRPr="000C48A8" w14:paraId="3A4111E3" w14:textId="77777777" w:rsidTr="00F67339">
        <w:trPr>
          <w:trHeight w:val="288"/>
          <w:jc w:val="center"/>
        </w:trPr>
        <w:tc>
          <w:tcPr>
            <w:tcW w:w="2840" w:type="dxa"/>
            <w:tcBorders>
              <w:top w:val="nil"/>
              <w:left w:val="single" w:sz="4" w:space="0" w:color="0B3C5D"/>
              <w:bottom w:val="single" w:sz="4" w:space="0" w:color="0B3C5D"/>
              <w:right w:val="single" w:sz="4" w:space="0" w:color="0B3C5D"/>
            </w:tcBorders>
            <w:vAlign w:val="center"/>
            <w:hideMark/>
          </w:tcPr>
          <w:p w14:paraId="2604A900" w14:textId="77777777" w:rsidR="000C48A8" w:rsidRPr="000C48A8" w:rsidRDefault="000C48A8" w:rsidP="000C48A8">
            <w:pPr>
              <w:spacing w:after="0" w:line="240" w:lineRule="auto"/>
              <w:jc w:val="both"/>
              <w:rPr>
                <w:rFonts w:eastAsia="Times New Roman"/>
                <w:spacing w:val="0"/>
                <w:sz w:val="20"/>
                <w:szCs w:val="20"/>
                <w:lang w:val="es-DO" w:eastAsia="es-DO"/>
              </w:rPr>
            </w:pPr>
            <w:r w:rsidRPr="000C48A8">
              <w:rPr>
                <w:rFonts w:eastAsia="Times New Roman"/>
                <w:spacing w:val="0"/>
                <w:sz w:val="20"/>
                <w:szCs w:val="20"/>
                <w:lang w:eastAsia="es-DO"/>
              </w:rPr>
              <w:t>Manual de Cargos</w:t>
            </w:r>
          </w:p>
        </w:tc>
        <w:tc>
          <w:tcPr>
            <w:tcW w:w="1120" w:type="dxa"/>
            <w:tcBorders>
              <w:top w:val="nil"/>
              <w:left w:val="nil"/>
              <w:bottom w:val="single" w:sz="4" w:space="0" w:color="0B3C5D"/>
              <w:right w:val="single" w:sz="4" w:space="0" w:color="0B3C5D"/>
            </w:tcBorders>
            <w:vAlign w:val="center"/>
            <w:hideMark/>
          </w:tcPr>
          <w:p w14:paraId="1BD43E04" w14:textId="77777777" w:rsidR="000C48A8" w:rsidRPr="000C48A8" w:rsidRDefault="000C48A8" w:rsidP="000C48A8">
            <w:pPr>
              <w:spacing w:after="0" w:line="240" w:lineRule="auto"/>
              <w:jc w:val="center"/>
              <w:rPr>
                <w:rFonts w:eastAsia="Times New Roman"/>
                <w:spacing w:val="0"/>
                <w:sz w:val="20"/>
                <w:szCs w:val="20"/>
                <w:lang w:val="es-DO" w:eastAsia="es-DO"/>
              </w:rPr>
            </w:pPr>
            <w:r w:rsidRPr="000C48A8">
              <w:rPr>
                <w:rFonts w:eastAsia="Times New Roman"/>
                <w:spacing w:val="0"/>
                <w:sz w:val="20"/>
                <w:szCs w:val="20"/>
                <w:lang w:eastAsia="es-DO"/>
              </w:rPr>
              <w:t>70%</w:t>
            </w:r>
          </w:p>
        </w:tc>
        <w:tc>
          <w:tcPr>
            <w:tcW w:w="2180" w:type="dxa"/>
            <w:tcBorders>
              <w:top w:val="nil"/>
              <w:left w:val="nil"/>
              <w:bottom w:val="single" w:sz="4" w:space="0" w:color="0B3C5D"/>
              <w:right w:val="single" w:sz="4" w:space="0" w:color="0B3C5D"/>
            </w:tcBorders>
            <w:vAlign w:val="center"/>
            <w:hideMark/>
          </w:tcPr>
          <w:p w14:paraId="385BF133" w14:textId="77777777" w:rsidR="000C48A8" w:rsidRPr="000C48A8" w:rsidRDefault="000C48A8" w:rsidP="000C48A8">
            <w:pPr>
              <w:spacing w:after="0" w:line="240" w:lineRule="auto"/>
              <w:jc w:val="center"/>
              <w:rPr>
                <w:rFonts w:eastAsia="Times New Roman"/>
                <w:spacing w:val="0"/>
                <w:sz w:val="20"/>
                <w:szCs w:val="20"/>
                <w:lang w:val="es-DO" w:eastAsia="es-DO"/>
              </w:rPr>
            </w:pPr>
            <w:proofErr w:type="spellStart"/>
            <w:r w:rsidRPr="000C48A8">
              <w:rPr>
                <w:rFonts w:eastAsia="Times New Roman"/>
                <w:spacing w:val="0"/>
                <w:sz w:val="20"/>
                <w:szCs w:val="20"/>
                <w:lang w:eastAsia="es-DO"/>
              </w:rPr>
              <w:t>Resolución</w:t>
            </w:r>
            <w:proofErr w:type="spellEnd"/>
            <w:r w:rsidRPr="000C48A8">
              <w:rPr>
                <w:rFonts w:eastAsia="Times New Roman"/>
                <w:spacing w:val="0"/>
                <w:sz w:val="20"/>
                <w:szCs w:val="20"/>
                <w:lang w:eastAsia="es-DO"/>
              </w:rPr>
              <w:t xml:space="preserve"> No.08-2023</w:t>
            </w:r>
          </w:p>
        </w:tc>
      </w:tr>
      <w:tr w:rsidR="000C48A8" w:rsidRPr="000C48A8" w14:paraId="066A998C" w14:textId="77777777" w:rsidTr="00F67339">
        <w:trPr>
          <w:trHeight w:val="288"/>
          <w:jc w:val="center"/>
        </w:trPr>
        <w:tc>
          <w:tcPr>
            <w:tcW w:w="2840" w:type="dxa"/>
            <w:tcBorders>
              <w:top w:val="nil"/>
              <w:left w:val="single" w:sz="4" w:space="0" w:color="0B3C5D"/>
              <w:bottom w:val="single" w:sz="4" w:space="0" w:color="0B3C5D"/>
              <w:right w:val="single" w:sz="4" w:space="0" w:color="0B3C5D"/>
            </w:tcBorders>
            <w:vAlign w:val="center"/>
            <w:hideMark/>
          </w:tcPr>
          <w:p w14:paraId="6D57FB91" w14:textId="77777777" w:rsidR="000C48A8" w:rsidRPr="000C48A8" w:rsidRDefault="000C48A8" w:rsidP="000C48A8">
            <w:pPr>
              <w:spacing w:after="0" w:line="240" w:lineRule="auto"/>
              <w:jc w:val="both"/>
              <w:rPr>
                <w:rFonts w:eastAsia="Times New Roman"/>
                <w:spacing w:val="0"/>
                <w:sz w:val="20"/>
                <w:szCs w:val="20"/>
                <w:lang w:val="es-DO" w:eastAsia="es-DO"/>
              </w:rPr>
            </w:pPr>
            <w:r w:rsidRPr="000C48A8">
              <w:rPr>
                <w:rFonts w:eastAsia="Times New Roman"/>
                <w:spacing w:val="0"/>
                <w:sz w:val="20"/>
                <w:szCs w:val="20"/>
                <w:lang w:eastAsia="es-DO"/>
              </w:rPr>
              <w:t xml:space="preserve">Concursos </w:t>
            </w:r>
            <w:proofErr w:type="spellStart"/>
            <w:r w:rsidRPr="000C48A8">
              <w:rPr>
                <w:rFonts w:eastAsia="Times New Roman"/>
                <w:spacing w:val="0"/>
                <w:sz w:val="20"/>
                <w:szCs w:val="20"/>
                <w:lang w:eastAsia="es-DO"/>
              </w:rPr>
              <w:t>Públicos</w:t>
            </w:r>
            <w:proofErr w:type="spellEnd"/>
          </w:p>
        </w:tc>
        <w:tc>
          <w:tcPr>
            <w:tcW w:w="1120" w:type="dxa"/>
            <w:tcBorders>
              <w:top w:val="nil"/>
              <w:left w:val="nil"/>
              <w:bottom w:val="single" w:sz="4" w:space="0" w:color="0B3C5D"/>
              <w:right w:val="single" w:sz="4" w:space="0" w:color="0B3C5D"/>
            </w:tcBorders>
            <w:vAlign w:val="center"/>
            <w:hideMark/>
          </w:tcPr>
          <w:p w14:paraId="635ADC2A" w14:textId="77777777" w:rsidR="000C48A8" w:rsidRPr="000C48A8" w:rsidRDefault="000C48A8" w:rsidP="000C48A8">
            <w:pPr>
              <w:spacing w:after="0" w:line="240" w:lineRule="auto"/>
              <w:jc w:val="center"/>
              <w:rPr>
                <w:rFonts w:eastAsia="Times New Roman"/>
                <w:spacing w:val="0"/>
                <w:sz w:val="20"/>
                <w:szCs w:val="20"/>
                <w:lang w:val="es-DO" w:eastAsia="es-DO"/>
              </w:rPr>
            </w:pPr>
            <w:r w:rsidRPr="000C48A8">
              <w:rPr>
                <w:rFonts w:eastAsia="Times New Roman"/>
                <w:spacing w:val="0"/>
                <w:sz w:val="20"/>
                <w:szCs w:val="20"/>
                <w:lang w:eastAsia="es-DO"/>
              </w:rPr>
              <w:t>50%</w:t>
            </w:r>
          </w:p>
        </w:tc>
        <w:tc>
          <w:tcPr>
            <w:tcW w:w="2180" w:type="dxa"/>
            <w:tcBorders>
              <w:top w:val="nil"/>
              <w:left w:val="nil"/>
              <w:bottom w:val="single" w:sz="4" w:space="0" w:color="0B3C5D"/>
              <w:right w:val="single" w:sz="4" w:space="0" w:color="0B3C5D"/>
            </w:tcBorders>
            <w:vAlign w:val="center"/>
            <w:hideMark/>
          </w:tcPr>
          <w:p w14:paraId="2FBD2614" w14:textId="77777777" w:rsidR="000C48A8" w:rsidRPr="000C48A8" w:rsidRDefault="000C48A8" w:rsidP="000C48A8">
            <w:pPr>
              <w:spacing w:after="0" w:line="240" w:lineRule="auto"/>
              <w:jc w:val="center"/>
              <w:rPr>
                <w:rFonts w:eastAsia="Times New Roman"/>
                <w:spacing w:val="0"/>
                <w:sz w:val="20"/>
                <w:szCs w:val="20"/>
                <w:lang w:val="es-DO" w:eastAsia="es-DO"/>
              </w:rPr>
            </w:pPr>
            <w:proofErr w:type="spellStart"/>
            <w:r w:rsidRPr="000C48A8">
              <w:rPr>
                <w:rFonts w:eastAsia="Times New Roman"/>
                <w:spacing w:val="0"/>
                <w:sz w:val="20"/>
                <w:szCs w:val="20"/>
                <w:lang w:eastAsia="es-DO"/>
              </w:rPr>
              <w:t>Difusión</w:t>
            </w:r>
            <w:proofErr w:type="spellEnd"/>
            <w:r w:rsidRPr="000C48A8">
              <w:rPr>
                <w:rFonts w:eastAsia="Times New Roman"/>
                <w:spacing w:val="0"/>
                <w:sz w:val="20"/>
                <w:szCs w:val="20"/>
                <w:lang w:eastAsia="es-DO"/>
              </w:rPr>
              <w:t xml:space="preserve"> y </w:t>
            </w:r>
            <w:proofErr w:type="spellStart"/>
            <w:r w:rsidRPr="000C48A8">
              <w:rPr>
                <w:rFonts w:eastAsia="Times New Roman"/>
                <w:spacing w:val="0"/>
                <w:sz w:val="20"/>
                <w:szCs w:val="20"/>
                <w:lang w:eastAsia="es-DO"/>
              </w:rPr>
              <w:t>seguimiento</w:t>
            </w:r>
            <w:proofErr w:type="spellEnd"/>
          </w:p>
        </w:tc>
      </w:tr>
      <w:tr w:rsidR="000C48A8" w:rsidRPr="000C48A8" w14:paraId="0FCA52F5" w14:textId="77777777" w:rsidTr="00F67339">
        <w:trPr>
          <w:trHeight w:val="288"/>
          <w:jc w:val="center"/>
        </w:trPr>
        <w:tc>
          <w:tcPr>
            <w:tcW w:w="2840" w:type="dxa"/>
            <w:tcBorders>
              <w:top w:val="nil"/>
              <w:left w:val="single" w:sz="4" w:space="0" w:color="0B3C5D"/>
              <w:bottom w:val="single" w:sz="4" w:space="0" w:color="0B3C5D"/>
              <w:right w:val="single" w:sz="4" w:space="0" w:color="0B3C5D"/>
            </w:tcBorders>
            <w:vAlign w:val="center"/>
            <w:hideMark/>
          </w:tcPr>
          <w:p w14:paraId="42913FE3" w14:textId="77777777" w:rsidR="000C48A8" w:rsidRPr="000C48A8" w:rsidRDefault="000C48A8" w:rsidP="000C48A8">
            <w:pPr>
              <w:spacing w:after="0" w:line="240" w:lineRule="auto"/>
              <w:jc w:val="both"/>
              <w:rPr>
                <w:rFonts w:eastAsia="Times New Roman"/>
                <w:spacing w:val="0"/>
                <w:sz w:val="20"/>
                <w:szCs w:val="20"/>
                <w:lang w:val="es-DO" w:eastAsia="es-DO"/>
              </w:rPr>
            </w:pPr>
            <w:r w:rsidRPr="000C48A8">
              <w:rPr>
                <w:rFonts w:eastAsia="Times New Roman"/>
                <w:spacing w:val="0"/>
                <w:sz w:val="20"/>
                <w:szCs w:val="20"/>
                <w:lang w:eastAsia="es-DO"/>
              </w:rPr>
              <w:t xml:space="preserve">Escala </w:t>
            </w:r>
            <w:proofErr w:type="spellStart"/>
            <w:r w:rsidRPr="000C48A8">
              <w:rPr>
                <w:rFonts w:eastAsia="Times New Roman"/>
                <w:spacing w:val="0"/>
                <w:sz w:val="20"/>
                <w:szCs w:val="20"/>
                <w:lang w:eastAsia="es-DO"/>
              </w:rPr>
              <w:t>Salarial</w:t>
            </w:r>
            <w:proofErr w:type="spellEnd"/>
          </w:p>
        </w:tc>
        <w:tc>
          <w:tcPr>
            <w:tcW w:w="1120" w:type="dxa"/>
            <w:tcBorders>
              <w:top w:val="nil"/>
              <w:left w:val="nil"/>
              <w:bottom w:val="single" w:sz="4" w:space="0" w:color="0B3C5D"/>
              <w:right w:val="single" w:sz="4" w:space="0" w:color="0B3C5D"/>
            </w:tcBorders>
            <w:vAlign w:val="center"/>
            <w:hideMark/>
          </w:tcPr>
          <w:p w14:paraId="594CD1DD" w14:textId="77777777" w:rsidR="000C48A8" w:rsidRPr="000C48A8" w:rsidRDefault="000C48A8" w:rsidP="000C48A8">
            <w:pPr>
              <w:spacing w:after="0" w:line="240" w:lineRule="auto"/>
              <w:jc w:val="center"/>
              <w:rPr>
                <w:rFonts w:eastAsia="Times New Roman"/>
                <w:spacing w:val="0"/>
                <w:sz w:val="20"/>
                <w:szCs w:val="20"/>
                <w:lang w:val="es-DO" w:eastAsia="es-DO"/>
              </w:rPr>
            </w:pPr>
            <w:r w:rsidRPr="000C48A8">
              <w:rPr>
                <w:rFonts w:eastAsia="Times New Roman"/>
                <w:spacing w:val="0"/>
                <w:sz w:val="20"/>
                <w:szCs w:val="20"/>
                <w:lang w:eastAsia="es-DO"/>
              </w:rPr>
              <w:t>100%</w:t>
            </w:r>
          </w:p>
        </w:tc>
        <w:tc>
          <w:tcPr>
            <w:tcW w:w="2180" w:type="dxa"/>
            <w:tcBorders>
              <w:top w:val="nil"/>
              <w:left w:val="nil"/>
              <w:bottom w:val="single" w:sz="4" w:space="0" w:color="0B3C5D"/>
              <w:right w:val="single" w:sz="4" w:space="0" w:color="0B3C5D"/>
            </w:tcBorders>
            <w:vAlign w:val="center"/>
            <w:hideMark/>
          </w:tcPr>
          <w:p w14:paraId="731BE26D" w14:textId="77777777" w:rsidR="000C48A8" w:rsidRPr="000C48A8" w:rsidRDefault="000C48A8" w:rsidP="000C48A8">
            <w:pPr>
              <w:spacing w:after="0" w:line="240" w:lineRule="auto"/>
              <w:jc w:val="center"/>
              <w:rPr>
                <w:rFonts w:eastAsia="Times New Roman"/>
                <w:spacing w:val="0"/>
                <w:sz w:val="20"/>
                <w:szCs w:val="20"/>
                <w:lang w:val="es-DO" w:eastAsia="es-DO"/>
              </w:rPr>
            </w:pPr>
            <w:proofErr w:type="spellStart"/>
            <w:r w:rsidRPr="000C48A8">
              <w:rPr>
                <w:rFonts w:eastAsia="Times New Roman"/>
                <w:spacing w:val="0"/>
                <w:sz w:val="20"/>
                <w:szCs w:val="20"/>
                <w:lang w:eastAsia="es-DO"/>
              </w:rPr>
              <w:t>Aprobada</w:t>
            </w:r>
            <w:proofErr w:type="spellEnd"/>
          </w:p>
        </w:tc>
      </w:tr>
      <w:tr w:rsidR="000C48A8" w:rsidRPr="000C48A8" w14:paraId="1E69CB68" w14:textId="77777777" w:rsidTr="00F67339">
        <w:trPr>
          <w:trHeight w:val="288"/>
          <w:jc w:val="center"/>
        </w:trPr>
        <w:tc>
          <w:tcPr>
            <w:tcW w:w="2840" w:type="dxa"/>
            <w:tcBorders>
              <w:top w:val="nil"/>
              <w:left w:val="single" w:sz="4" w:space="0" w:color="0B3C5D"/>
              <w:bottom w:val="single" w:sz="4" w:space="0" w:color="0B3C5D"/>
              <w:right w:val="single" w:sz="4" w:space="0" w:color="0B3C5D"/>
            </w:tcBorders>
            <w:vAlign w:val="center"/>
            <w:hideMark/>
          </w:tcPr>
          <w:p w14:paraId="5FDD2F15" w14:textId="77777777" w:rsidR="000C48A8" w:rsidRPr="000C48A8" w:rsidRDefault="000C48A8" w:rsidP="000C48A8">
            <w:pPr>
              <w:spacing w:after="0" w:line="240" w:lineRule="auto"/>
              <w:jc w:val="both"/>
              <w:rPr>
                <w:rFonts w:eastAsia="Times New Roman"/>
                <w:spacing w:val="0"/>
                <w:sz w:val="20"/>
                <w:szCs w:val="20"/>
                <w:lang w:val="es-DO" w:eastAsia="es-DO"/>
              </w:rPr>
            </w:pPr>
            <w:r w:rsidRPr="000C48A8">
              <w:rPr>
                <w:rFonts w:eastAsia="Times New Roman"/>
                <w:spacing w:val="0"/>
                <w:sz w:val="20"/>
                <w:szCs w:val="20"/>
                <w:lang w:eastAsia="es-DO"/>
              </w:rPr>
              <w:t xml:space="preserve">Acuerdos de </w:t>
            </w:r>
            <w:proofErr w:type="spellStart"/>
            <w:r w:rsidRPr="000C48A8">
              <w:rPr>
                <w:rFonts w:eastAsia="Times New Roman"/>
                <w:spacing w:val="0"/>
                <w:sz w:val="20"/>
                <w:szCs w:val="20"/>
                <w:lang w:eastAsia="es-DO"/>
              </w:rPr>
              <w:t>Desempeño</w:t>
            </w:r>
            <w:proofErr w:type="spellEnd"/>
          </w:p>
        </w:tc>
        <w:tc>
          <w:tcPr>
            <w:tcW w:w="1120" w:type="dxa"/>
            <w:tcBorders>
              <w:top w:val="nil"/>
              <w:left w:val="nil"/>
              <w:bottom w:val="single" w:sz="4" w:space="0" w:color="0B3C5D"/>
              <w:right w:val="single" w:sz="4" w:space="0" w:color="0B3C5D"/>
            </w:tcBorders>
            <w:vAlign w:val="center"/>
            <w:hideMark/>
          </w:tcPr>
          <w:p w14:paraId="43642DAB" w14:textId="77777777" w:rsidR="000C48A8" w:rsidRPr="000C48A8" w:rsidRDefault="000C48A8" w:rsidP="000C48A8">
            <w:pPr>
              <w:spacing w:after="0" w:line="240" w:lineRule="auto"/>
              <w:jc w:val="center"/>
              <w:rPr>
                <w:rFonts w:eastAsia="Times New Roman"/>
                <w:spacing w:val="0"/>
                <w:sz w:val="20"/>
                <w:szCs w:val="20"/>
                <w:lang w:val="es-DO" w:eastAsia="es-DO"/>
              </w:rPr>
            </w:pPr>
            <w:r w:rsidRPr="000C48A8">
              <w:rPr>
                <w:rFonts w:eastAsia="Times New Roman"/>
                <w:spacing w:val="0"/>
                <w:sz w:val="20"/>
                <w:szCs w:val="20"/>
                <w:lang w:eastAsia="es-DO"/>
              </w:rPr>
              <w:t>70%</w:t>
            </w:r>
          </w:p>
        </w:tc>
        <w:tc>
          <w:tcPr>
            <w:tcW w:w="2180" w:type="dxa"/>
            <w:tcBorders>
              <w:top w:val="nil"/>
              <w:left w:val="nil"/>
              <w:bottom w:val="single" w:sz="4" w:space="0" w:color="0B3C5D"/>
              <w:right w:val="single" w:sz="4" w:space="0" w:color="0B3C5D"/>
            </w:tcBorders>
            <w:vAlign w:val="center"/>
            <w:hideMark/>
          </w:tcPr>
          <w:p w14:paraId="7538C851" w14:textId="77777777" w:rsidR="000C48A8" w:rsidRPr="000C48A8" w:rsidRDefault="000C48A8" w:rsidP="000C48A8">
            <w:pPr>
              <w:spacing w:after="0" w:line="240" w:lineRule="auto"/>
              <w:jc w:val="center"/>
              <w:rPr>
                <w:rFonts w:eastAsia="Times New Roman"/>
                <w:spacing w:val="0"/>
                <w:sz w:val="20"/>
                <w:szCs w:val="20"/>
                <w:lang w:val="es-DO" w:eastAsia="es-DO"/>
              </w:rPr>
            </w:pPr>
            <w:proofErr w:type="spellStart"/>
            <w:r w:rsidRPr="000C48A8">
              <w:rPr>
                <w:rFonts w:eastAsia="Times New Roman"/>
                <w:spacing w:val="0"/>
                <w:sz w:val="20"/>
                <w:szCs w:val="20"/>
                <w:lang w:eastAsia="es-DO"/>
              </w:rPr>
              <w:t>Monitoreo</w:t>
            </w:r>
            <w:proofErr w:type="spellEnd"/>
            <w:r w:rsidRPr="000C48A8">
              <w:rPr>
                <w:rFonts w:eastAsia="Times New Roman"/>
                <w:spacing w:val="0"/>
                <w:sz w:val="20"/>
                <w:szCs w:val="20"/>
                <w:lang w:eastAsia="es-DO"/>
              </w:rPr>
              <w:t xml:space="preserve"> trimestral</w:t>
            </w:r>
          </w:p>
        </w:tc>
      </w:tr>
      <w:tr w:rsidR="000C48A8" w:rsidRPr="000C48A8" w14:paraId="4E5ECE08" w14:textId="77777777" w:rsidTr="00F67339">
        <w:trPr>
          <w:trHeight w:val="288"/>
          <w:jc w:val="center"/>
        </w:trPr>
        <w:tc>
          <w:tcPr>
            <w:tcW w:w="2840" w:type="dxa"/>
            <w:tcBorders>
              <w:top w:val="nil"/>
              <w:left w:val="single" w:sz="4" w:space="0" w:color="0B3C5D"/>
              <w:bottom w:val="single" w:sz="4" w:space="0" w:color="0B3C5D"/>
              <w:right w:val="single" w:sz="4" w:space="0" w:color="0B3C5D"/>
            </w:tcBorders>
            <w:vAlign w:val="center"/>
            <w:hideMark/>
          </w:tcPr>
          <w:p w14:paraId="5BAD118C" w14:textId="77777777" w:rsidR="000C48A8" w:rsidRPr="000C48A8" w:rsidRDefault="000C48A8" w:rsidP="000C48A8">
            <w:pPr>
              <w:spacing w:after="0" w:line="240" w:lineRule="auto"/>
              <w:jc w:val="both"/>
              <w:rPr>
                <w:rFonts w:eastAsia="Times New Roman"/>
                <w:spacing w:val="0"/>
                <w:sz w:val="20"/>
                <w:szCs w:val="20"/>
                <w:lang w:val="es-DO" w:eastAsia="es-DO"/>
              </w:rPr>
            </w:pPr>
            <w:proofErr w:type="spellStart"/>
            <w:r w:rsidRPr="000C48A8">
              <w:rPr>
                <w:rFonts w:eastAsia="Times New Roman"/>
                <w:spacing w:val="0"/>
                <w:sz w:val="20"/>
                <w:szCs w:val="20"/>
                <w:lang w:eastAsia="es-DO"/>
              </w:rPr>
              <w:t>Evaluación</w:t>
            </w:r>
            <w:proofErr w:type="spellEnd"/>
            <w:r w:rsidRPr="000C48A8">
              <w:rPr>
                <w:rFonts w:eastAsia="Times New Roman"/>
                <w:spacing w:val="0"/>
                <w:sz w:val="20"/>
                <w:szCs w:val="20"/>
                <w:lang w:eastAsia="es-DO"/>
              </w:rPr>
              <w:t xml:space="preserve"> del </w:t>
            </w:r>
            <w:proofErr w:type="spellStart"/>
            <w:r w:rsidRPr="000C48A8">
              <w:rPr>
                <w:rFonts w:eastAsia="Times New Roman"/>
                <w:spacing w:val="0"/>
                <w:sz w:val="20"/>
                <w:szCs w:val="20"/>
                <w:lang w:eastAsia="es-DO"/>
              </w:rPr>
              <w:t>Desempeño</w:t>
            </w:r>
            <w:proofErr w:type="spellEnd"/>
          </w:p>
        </w:tc>
        <w:tc>
          <w:tcPr>
            <w:tcW w:w="1120" w:type="dxa"/>
            <w:tcBorders>
              <w:top w:val="nil"/>
              <w:left w:val="nil"/>
              <w:bottom w:val="single" w:sz="4" w:space="0" w:color="0B3C5D"/>
              <w:right w:val="single" w:sz="4" w:space="0" w:color="0B3C5D"/>
            </w:tcBorders>
            <w:vAlign w:val="center"/>
            <w:hideMark/>
          </w:tcPr>
          <w:p w14:paraId="19870D9D" w14:textId="77777777" w:rsidR="000C48A8" w:rsidRPr="000C48A8" w:rsidRDefault="000C48A8" w:rsidP="000C48A8">
            <w:pPr>
              <w:spacing w:after="0" w:line="240" w:lineRule="auto"/>
              <w:jc w:val="center"/>
              <w:rPr>
                <w:rFonts w:eastAsia="Times New Roman"/>
                <w:spacing w:val="0"/>
                <w:sz w:val="20"/>
                <w:szCs w:val="20"/>
                <w:lang w:val="es-DO" w:eastAsia="es-DO"/>
              </w:rPr>
            </w:pPr>
            <w:r w:rsidRPr="000C48A8">
              <w:rPr>
                <w:rFonts w:eastAsia="Times New Roman"/>
                <w:spacing w:val="0"/>
                <w:sz w:val="20"/>
                <w:szCs w:val="20"/>
                <w:lang w:eastAsia="es-DO"/>
              </w:rPr>
              <w:t>66%</w:t>
            </w:r>
          </w:p>
        </w:tc>
        <w:tc>
          <w:tcPr>
            <w:tcW w:w="2180" w:type="dxa"/>
            <w:tcBorders>
              <w:top w:val="nil"/>
              <w:left w:val="nil"/>
              <w:bottom w:val="single" w:sz="4" w:space="0" w:color="0B3C5D"/>
              <w:right w:val="single" w:sz="4" w:space="0" w:color="0B3C5D"/>
            </w:tcBorders>
            <w:vAlign w:val="center"/>
            <w:hideMark/>
          </w:tcPr>
          <w:p w14:paraId="6D220D22" w14:textId="77777777" w:rsidR="000C48A8" w:rsidRPr="000C48A8" w:rsidRDefault="000C48A8" w:rsidP="000C48A8">
            <w:pPr>
              <w:spacing w:after="0" w:line="240" w:lineRule="auto"/>
              <w:jc w:val="center"/>
              <w:rPr>
                <w:rFonts w:eastAsia="Times New Roman"/>
                <w:spacing w:val="0"/>
                <w:sz w:val="20"/>
                <w:szCs w:val="20"/>
                <w:lang w:val="es-DO" w:eastAsia="es-DO"/>
              </w:rPr>
            </w:pPr>
            <w:r w:rsidRPr="000C48A8">
              <w:rPr>
                <w:rFonts w:eastAsia="Times New Roman"/>
                <w:spacing w:val="0"/>
                <w:sz w:val="20"/>
                <w:szCs w:val="20"/>
                <w:lang w:eastAsia="es-DO"/>
              </w:rPr>
              <w:t xml:space="preserve">Etapa final </w:t>
            </w:r>
            <w:proofErr w:type="spellStart"/>
            <w:r w:rsidRPr="000C48A8">
              <w:rPr>
                <w:rFonts w:eastAsia="Times New Roman"/>
                <w:spacing w:val="0"/>
                <w:sz w:val="20"/>
                <w:szCs w:val="20"/>
                <w:lang w:eastAsia="es-DO"/>
              </w:rPr>
              <w:t>ejecutada</w:t>
            </w:r>
            <w:proofErr w:type="spellEnd"/>
          </w:p>
        </w:tc>
      </w:tr>
      <w:tr w:rsidR="000C48A8" w:rsidRPr="000C48A8" w14:paraId="5345FB49" w14:textId="77777777" w:rsidTr="00F67339">
        <w:trPr>
          <w:trHeight w:val="288"/>
          <w:jc w:val="center"/>
        </w:trPr>
        <w:tc>
          <w:tcPr>
            <w:tcW w:w="2840" w:type="dxa"/>
            <w:tcBorders>
              <w:top w:val="nil"/>
              <w:left w:val="single" w:sz="4" w:space="0" w:color="0B3C5D"/>
              <w:bottom w:val="single" w:sz="4" w:space="0" w:color="0B3C5D"/>
              <w:right w:val="single" w:sz="4" w:space="0" w:color="0B3C5D"/>
            </w:tcBorders>
            <w:vAlign w:val="center"/>
            <w:hideMark/>
          </w:tcPr>
          <w:p w14:paraId="2612EC57" w14:textId="77777777" w:rsidR="000C48A8" w:rsidRPr="000C48A8" w:rsidRDefault="000C48A8" w:rsidP="000C48A8">
            <w:pPr>
              <w:spacing w:after="0" w:line="240" w:lineRule="auto"/>
              <w:jc w:val="both"/>
              <w:rPr>
                <w:rFonts w:eastAsia="Times New Roman"/>
                <w:spacing w:val="0"/>
                <w:sz w:val="20"/>
                <w:szCs w:val="20"/>
                <w:lang w:val="es-DO" w:eastAsia="es-DO"/>
              </w:rPr>
            </w:pPr>
            <w:r w:rsidRPr="000C48A8">
              <w:rPr>
                <w:rFonts w:eastAsia="Times New Roman"/>
                <w:spacing w:val="0"/>
                <w:sz w:val="20"/>
                <w:szCs w:val="20"/>
                <w:lang w:eastAsia="es-DO"/>
              </w:rPr>
              <w:t xml:space="preserve">Plan de </w:t>
            </w:r>
            <w:proofErr w:type="spellStart"/>
            <w:r w:rsidRPr="000C48A8">
              <w:rPr>
                <w:rFonts w:eastAsia="Times New Roman"/>
                <w:spacing w:val="0"/>
                <w:sz w:val="20"/>
                <w:szCs w:val="20"/>
                <w:lang w:eastAsia="es-DO"/>
              </w:rPr>
              <w:t>Capacitación</w:t>
            </w:r>
            <w:proofErr w:type="spellEnd"/>
          </w:p>
        </w:tc>
        <w:tc>
          <w:tcPr>
            <w:tcW w:w="1120" w:type="dxa"/>
            <w:tcBorders>
              <w:top w:val="nil"/>
              <w:left w:val="nil"/>
              <w:bottom w:val="single" w:sz="4" w:space="0" w:color="0B3C5D"/>
              <w:right w:val="single" w:sz="4" w:space="0" w:color="0B3C5D"/>
            </w:tcBorders>
            <w:vAlign w:val="center"/>
            <w:hideMark/>
          </w:tcPr>
          <w:p w14:paraId="3F017A81" w14:textId="77777777" w:rsidR="000C48A8" w:rsidRPr="000C48A8" w:rsidRDefault="000C48A8" w:rsidP="000C48A8">
            <w:pPr>
              <w:spacing w:after="0" w:line="240" w:lineRule="auto"/>
              <w:jc w:val="center"/>
              <w:rPr>
                <w:rFonts w:eastAsia="Times New Roman"/>
                <w:spacing w:val="0"/>
                <w:sz w:val="20"/>
                <w:szCs w:val="20"/>
                <w:lang w:val="es-DO" w:eastAsia="es-DO"/>
              </w:rPr>
            </w:pPr>
            <w:r w:rsidRPr="000C48A8">
              <w:rPr>
                <w:rFonts w:eastAsia="Times New Roman"/>
                <w:spacing w:val="0"/>
                <w:sz w:val="20"/>
                <w:szCs w:val="20"/>
                <w:lang w:eastAsia="es-DO"/>
              </w:rPr>
              <w:t>90%</w:t>
            </w:r>
          </w:p>
        </w:tc>
        <w:tc>
          <w:tcPr>
            <w:tcW w:w="2180" w:type="dxa"/>
            <w:tcBorders>
              <w:top w:val="nil"/>
              <w:left w:val="nil"/>
              <w:bottom w:val="single" w:sz="4" w:space="0" w:color="0B3C5D"/>
              <w:right w:val="single" w:sz="4" w:space="0" w:color="0B3C5D"/>
            </w:tcBorders>
            <w:vAlign w:val="center"/>
            <w:hideMark/>
          </w:tcPr>
          <w:p w14:paraId="36C589D8" w14:textId="77777777" w:rsidR="000C48A8" w:rsidRPr="000C48A8" w:rsidRDefault="000C48A8" w:rsidP="000C48A8">
            <w:pPr>
              <w:spacing w:after="0" w:line="240" w:lineRule="auto"/>
              <w:jc w:val="center"/>
              <w:rPr>
                <w:rFonts w:eastAsia="Times New Roman"/>
                <w:spacing w:val="0"/>
                <w:sz w:val="20"/>
                <w:szCs w:val="20"/>
                <w:lang w:val="es-DO" w:eastAsia="es-DO"/>
              </w:rPr>
            </w:pPr>
            <w:proofErr w:type="spellStart"/>
            <w:r w:rsidRPr="000C48A8">
              <w:rPr>
                <w:rFonts w:eastAsia="Times New Roman"/>
                <w:spacing w:val="0"/>
                <w:sz w:val="20"/>
                <w:szCs w:val="20"/>
                <w:lang w:eastAsia="es-DO"/>
              </w:rPr>
              <w:t>Ejecución</w:t>
            </w:r>
            <w:proofErr w:type="spellEnd"/>
            <w:r w:rsidRPr="000C48A8">
              <w:rPr>
                <w:rFonts w:eastAsia="Times New Roman"/>
                <w:spacing w:val="0"/>
                <w:sz w:val="20"/>
                <w:szCs w:val="20"/>
                <w:lang w:eastAsia="es-DO"/>
              </w:rPr>
              <w:t xml:space="preserve"> </w:t>
            </w:r>
            <w:proofErr w:type="spellStart"/>
            <w:r w:rsidRPr="000C48A8">
              <w:rPr>
                <w:rFonts w:eastAsia="Times New Roman"/>
                <w:spacing w:val="0"/>
                <w:sz w:val="20"/>
                <w:szCs w:val="20"/>
                <w:lang w:eastAsia="es-DO"/>
              </w:rPr>
              <w:t>anual</w:t>
            </w:r>
            <w:proofErr w:type="spellEnd"/>
          </w:p>
        </w:tc>
      </w:tr>
      <w:tr w:rsidR="000C48A8" w:rsidRPr="000C48A8" w14:paraId="4BCC2E3B" w14:textId="77777777" w:rsidTr="00F67339">
        <w:trPr>
          <w:trHeight w:val="528"/>
          <w:jc w:val="center"/>
        </w:trPr>
        <w:tc>
          <w:tcPr>
            <w:tcW w:w="2840" w:type="dxa"/>
            <w:tcBorders>
              <w:top w:val="nil"/>
              <w:left w:val="single" w:sz="4" w:space="0" w:color="0B3C5D"/>
              <w:bottom w:val="single" w:sz="4" w:space="0" w:color="0B3C5D"/>
              <w:right w:val="single" w:sz="4" w:space="0" w:color="0B3C5D"/>
            </w:tcBorders>
            <w:vAlign w:val="center"/>
            <w:hideMark/>
          </w:tcPr>
          <w:p w14:paraId="3EC5F4DD" w14:textId="77777777" w:rsidR="000C48A8" w:rsidRPr="000C48A8" w:rsidRDefault="000C48A8" w:rsidP="000C48A8">
            <w:pPr>
              <w:spacing w:after="0" w:line="240" w:lineRule="auto"/>
              <w:jc w:val="both"/>
              <w:rPr>
                <w:rFonts w:eastAsia="Times New Roman"/>
                <w:spacing w:val="0"/>
                <w:sz w:val="20"/>
                <w:szCs w:val="20"/>
                <w:lang w:val="es-DO" w:eastAsia="es-DO"/>
              </w:rPr>
            </w:pPr>
            <w:proofErr w:type="spellStart"/>
            <w:r w:rsidRPr="000C48A8">
              <w:rPr>
                <w:rFonts w:eastAsia="Times New Roman"/>
                <w:spacing w:val="0"/>
                <w:sz w:val="20"/>
                <w:szCs w:val="20"/>
                <w:lang w:eastAsia="es-DO"/>
              </w:rPr>
              <w:t>Asociación</w:t>
            </w:r>
            <w:proofErr w:type="spellEnd"/>
            <w:r w:rsidRPr="000C48A8">
              <w:rPr>
                <w:rFonts w:eastAsia="Times New Roman"/>
                <w:spacing w:val="0"/>
                <w:sz w:val="20"/>
                <w:szCs w:val="20"/>
                <w:lang w:eastAsia="es-DO"/>
              </w:rPr>
              <w:t xml:space="preserve"> de </w:t>
            </w:r>
            <w:proofErr w:type="spellStart"/>
            <w:r w:rsidRPr="000C48A8">
              <w:rPr>
                <w:rFonts w:eastAsia="Times New Roman"/>
                <w:spacing w:val="0"/>
                <w:sz w:val="20"/>
                <w:szCs w:val="20"/>
                <w:lang w:eastAsia="es-DO"/>
              </w:rPr>
              <w:t>Servidores</w:t>
            </w:r>
            <w:proofErr w:type="spellEnd"/>
            <w:r w:rsidRPr="000C48A8">
              <w:rPr>
                <w:rFonts w:eastAsia="Times New Roman"/>
                <w:spacing w:val="0"/>
                <w:sz w:val="20"/>
                <w:szCs w:val="20"/>
                <w:lang w:eastAsia="es-DO"/>
              </w:rPr>
              <w:t xml:space="preserve"> </w:t>
            </w:r>
            <w:proofErr w:type="spellStart"/>
            <w:r w:rsidRPr="000C48A8">
              <w:rPr>
                <w:rFonts w:eastAsia="Times New Roman"/>
                <w:spacing w:val="0"/>
                <w:sz w:val="20"/>
                <w:szCs w:val="20"/>
                <w:lang w:eastAsia="es-DO"/>
              </w:rPr>
              <w:t>Públicos</w:t>
            </w:r>
            <w:proofErr w:type="spellEnd"/>
          </w:p>
        </w:tc>
        <w:tc>
          <w:tcPr>
            <w:tcW w:w="1120" w:type="dxa"/>
            <w:tcBorders>
              <w:top w:val="nil"/>
              <w:left w:val="nil"/>
              <w:bottom w:val="single" w:sz="4" w:space="0" w:color="0B3C5D"/>
              <w:right w:val="single" w:sz="4" w:space="0" w:color="0B3C5D"/>
            </w:tcBorders>
            <w:vAlign w:val="center"/>
            <w:hideMark/>
          </w:tcPr>
          <w:p w14:paraId="4B4F97DA" w14:textId="77777777" w:rsidR="000C48A8" w:rsidRPr="000C48A8" w:rsidRDefault="000C48A8" w:rsidP="000C48A8">
            <w:pPr>
              <w:spacing w:after="0" w:line="240" w:lineRule="auto"/>
              <w:jc w:val="center"/>
              <w:rPr>
                <w:rFonts w:eastAsia="Times New Roman"/>
                <w:spacing w:val="0"/>
                <w:sz w:val="20"/>
                <w:szCs w:val="20"/>
                <w:lang w:val="es-DO" w:eastAsia="es-DO"/>
              </w:rPr>
            </w:pPr>
            <w:r w:rsidRPr="000C48A8">
              <w:rPr>
                <w:rFonts w:eastAsia="Times New Roman"/>
                <w:spacing w:val="0"/>
                <w:sz w:val="20"/>
                <w:szCs w:val="20"/>
                <w:lang w:eastAsia="es-DO"/>
              </w:rPr>
              <w:t>79%</w:t>
            </w:r>
          </w:p>
        </w:tc>
        <w:tc>
          <w:tcPr>
            <w:tcW w:w="2180" w:type="dxa"/>
            <w:tcBorders>
              <w:top w:val="nil"/>
              <w:left w:val="nil"/>
              <w:bottom w:val="single" w:sz="4" w:space="0" w:color="0B3C5D"/>
              <w:right w:val="single" w:sz="4" w:space="0" w:color="0B3C5D"/>
            </w:tcBorders>
            <w:vAlign w:val="center"/>
            <w:hideMark/>
          </w:tcPr>
          <w:p w14:paraId="478170AB" w14:textId="77777777" w:rsidR="000C48A8" w:rsidRPr="000C48A8" w:rsidRDefault="000C48A8" w:rsidP="000C48A8">
            <w:pPr>
              <w:spacing w:after="0" w:line="240" w:lineRule="auto"/>
              <w:jc w:val="center"/>
              <w:rPr>
                <w:rFonts w:eastAsia="Times New Roman"/>
                <w:spacing w:val="0"/>
                <w:sz w:val="20"/>
                <w:szCs w:val="20"/>
                <w:lang w:val="es-DO" w:eastAsia="es-DO"/>
              </w:rPr>
            </w:pPr>
            <w:r w:rsidRPr="000C48A8">
              <w:rPr>
                <w:rFonts w:eastAsia="Times New Roman"/>
                <w:spacing w:val="0"/>
                <w:sz w:val="20"/>
                <w:szCs w:val="20"/>
                <w:lang w:eastAsia="es-DO"/>
              </w:rPr>
              <w:t>Registro No.DRI-CG-014</w:t>
            </w:r>
          </w:p>
        </w:tc>
      </w:tr>
      <w:tr w:rsidR="000C48A8" w:rsidRPr="000C48A8" w14:paraId="6A7A3E4E" w14:textId="77777777" w:rsidTr="00F67339">
        <w:trPr>
          <w:trHeight w:val="288"/>
          <w:jc w:val="center"/>
        </w:trPr>
        <w:tc>
          <w:tcPr>
            <w:tcW w:w="2840" w:type="dxa"/>
            <w:tcBorders>
              <w:top w:val="nil"/>
              <w:left w:val="single" w:sz="4" w:space="0" w:color="0B3C5D"/>
              <w:bottom w:val="single" w:sz="4" w:space="0" w:color="0B3C5D"/>
              <w:right w:val="single" w:sz="4" w:space="0" w:color="0B3C5D"/>
            </w:tcBorders>
            <w:vAlign w:val="center"/>
            <w:hideMark/>
          </w:tcPr>
          <w:p w14:paraId="73166CAA" w14:textId="77777777" w:rsidR="000C48A8" w:rsidRPr="000C48A8" w:rsidRDefault="000C48A8" w:rsidP="000C48A8">
            <w:pPr>
              <w:spacing w:after="0" w:line="240" w:lineRule="auto"/>
              <w:jc w:val="both"/>
              <w:rPr>
                <w:rFonts w:eastAsia="Times New Roman"/>
                <w:spacing w:val="0"/>
                <w:sz w:val="20"/>
                <w:szCs w:val="20"/>
                <w:lang w:val="es-DO" w:eastAsia="es-DO"/>
              </w:rPr>
            </w:pPr>
            <w:proofErr w:type="spellStart"/>
            <w:r w:rsidRPr="000C48A8">
              <w:rPr>
                <w:rFonts w:eastAsia="Times New Roman"/>
                <w:spacing w:val="0"/>
                <w:sz w:val="20"/>
                <w:szCs w:val="20"/>
                <w:lang w:eastAsia="es-DO"/>
              </w:rPr>
              <w:t>Relaciones</w:t>
            </w:r>
            <w:proofErr w:type="spellEnd"/>
            <w:r w:rsidRPr="000C48A8">
              <w:rPr>
                <w:rFonts w:eastAsia="Times New Roman"/>
                <w:spacing w:val="0"/>
                <w:sz w:val="20"/>
                <w:szCs w:val="20"/>
                <w:lang w:eastAsia="es-DO"/>
              </w:rPr>
              <w:t xml:space="preserve"> </w:t>
            </w:r>
            <w:proofErr w:type="spellStart"/>
            <w:r w:rsidRPr="000C48A8">
              <w:rPr>
                <w:rFonts w:eastAsia="Times New Roman"/>
                <w:spacing w:val="0"/>
                <w:sz w:val="20"/>
                <w:szCs w:val="20"/>
                <w:lang w:eastAsia="es-DO"/>
              </w:rPr>
              <w:t>Laborales</w:t>
            </w:r>
            <w:proofErr w:type="spellEnd"/>
          </w:p>
        </w:tc>
        <w:tc>
          <w:tcPr>
            <w:tcW w:w="1120" w:type="dxa"/>
            <w:tcBorders>
              <w:top w:val="nil"/>
              <w:left w:val="nil"/>
              <w:bottom w:val="single" w:sz="4" w:space="0" w:color="0B3C5D"/>
              <w:right w:val="single" w:sz="4" w:space="0" w:color="0B3C5D"/>
            </w:tcBorders>
            <w:vAlign w:val="center"/>
            <w:hideMark/>
          </w:tcPr>
          <w:p w14:paraId="3E53B0CA" w14:textId="77777777" w:rsidR="000C48A8" w:rsidRPr="000C48A8" w:rsidRDefault="000C48A8" w:rsidP="000C48A8">
            <w:pPr>
              <w:spacing w:after="0" w:line="240" w:lineRule="auto"/>
              <w:jc w:val="center"/>
              <w:rPr>
                <w:rFonts w:eastAsia="Times New Roman"/>
                <w:spacing w:val="0"/>
                <w:sz w:val="20"/>
                <w:szCs w:val="20"/>
                <w:lang w:val="es-DO" w:eastAsia="es-DO"/>
              </w:rPr>
            </w:pPr>
            <w:r w:rsidRPr="000C48A8">
              <w:rPr>
                <w:rFonts w:eastAsia="Times New Roman"/>
                <w:spacing w:val="0"/>
                <w:sz w:val="20"/>
                <w:szCs w:val="20"/>
                <w:lang w:eastAsia="es-DO"/>
              </w:rPr>
              <w:t>79%</w:t>
            </w:r>
          </w:p>
        </w:tc>
        <w:tc>
          <w:tcPr>
            <w:tcW w:w="2180" w:type="dxa"/>
            <w:tcBorders>
              <w:top w:val="nil"/>
              <w:left w:val="nil"/>
              <w:bottom w:val="single" w:sz="4" w:space="0" w:color="0B3C5D"/>
              <w:right w:val="single" w:sz="4" w:space="0" w:color="0B3C5D"/>
            </w:tcBorders>
            <w:vAlign w:val="center"/>
            <w:hideMark/>
          </w:tcPr>
          <w:p w14:paraId="2BB2191D" w14:textId="77777777" w:rsidR="000C48A8" w:rsidRPr="000C48A8" w:rsidRDefault="000C48A8" w:rsidP="000C48A8">
            <w:pPr>
              <w:spacing w:after="0" w:line="240" w:lineRule="auto"/>
              <w:jc w:val="center"/>
              <w:rPr>
                <w:rFonts w:eastAsia="Times New Roman"/>
                <w:spacing w:val="0"/>
                <w:sz w:val="20"/>
                <w:szCs w:val="20"/>
                <w:lang w:val="es-DO" w:eastAsia="es-DO"/>
              </w:rPr>
            </w:pPr>
            <w:proofErr w:type="spellStart"/>
            <w:r w:rsidRPr="000C48A8">
              <w:rPr>
                <w:rFonts w:eastAsia="Times New Roman"/>
                <w:spacing w:val="0"/>
                <w:sz w:val="20"/>
                <w:szCs w:val="20"/>
                <w:lang w:eastAsia="es-DO"/>
              </w:rPr>
              <w:t>Procesos</w:t>
            </w:r>
            <w:proofErr w:type="spellEnd"/>
            <w:r w:rsidRPr="000C48A8">
              <w:rPr>
                <w:rFonts w:eastAsia="Times New Roman"/>
                <w:spacing w:val="0"/>
                <w:sz w:val="20"/>
                <w:szCs w:val="20"/>
                <w:lang w:eastAsia="es-DO"/>
              </w:rPr>
              <w:t xml:space="preserve"> </w:t>
            </w:r>
            <w:proofErr w:type="spellStart"/>
            <w:r w:rsidRPr="000C48A8">
              <w:rPr>
                <w:rFonts w:eastAsia="Times New Roman"/>
                <w:spacing w:val="0"/>
                <w:sz w:val="20"/>
                <w:szCs w:val="20"/>
                <w:lang w:eastAsia="es-DO"/>
              </w:rPr>
              <w:t>actualizados</w:t>
            </w:r>
            <w:proofErr w:type="spellEnd"/>
          </w:p>
        </w:tc>
      </w:tr>
      <w:tr w:rsidR="000C48A8" w:rsidRPr="000C48A8" w14:paraId="3ADA686D" w14:textId="77777777" w:rsidTr="00F67339">
        <w:trPr>
          <w:trHeight w:val="288"/>
          <w:jc w:val="center"/>
        </w:trPr>
        <w:tc>
          <w:tcPr>
            <w:tcW w:w="2840" w:type="dxa"/>
            <w:tcBorders>
              <w:top w:val="nil"/>
              <w:left w:val="single" w:sz="4" w:space="0" w:color="0B3C5D"/>
              <w:bottom w:val="single" w:sz="4" w:space="0" w:color="0B3C5D"/>
              <w:right w:val="single" w:sz="4" w:space="0" w:color="0B3C5D"/>
            </w:tcBorders>
            <w:vAlign w:val="center"/>
            <w:hideMark/>
          </w:tcPr>
          <w:p w14:paraId="6EB52F31" w14:textId="77777777" w:rsidR="000C48A8" w:rsidRPr="000C48A8" w:rsidRDefault="000C48A8" w:rsidP="000C48A8">
            <w:pPr>
              <w:spacing w:after="0" w:line="240" w:lineRule="auto"/>
              <w:jc w:val="both"/>
              <w:rPr>
                <w:rFonts w:eastAsia="Times New Roman"/>
                <w:spacing w:val="0"/>
                <w:sz w:val="20"/>
                <w:szCs w:val="20"/>
                <w:lang w:val="es-DO" w:eastAsia="es-DO"/>
              </w:rPr>
            </w:pPr>
            <w:proofErr w:type="spellStart"/>
            <w:r w:rsidRPr="000C48A8">
              <w:rPr>
                <w:rFonts w:eastAsia="Times New Roman"/>
                <w:spacing w:val="0"/>
                <w:sz w:val="20"/>
                <w:szCs w:val="20"/>
                <w:lang w:eastAsia="es-DO"/>
              </w:rPr>
              <w:t>Régimen</w:t>
            </w:r>
            <w:proofErr w:type="spellEnd"/>
            <w:r w:rsidRPr="000C48A8">
              <w:rPr>
                <w:rFonts w:eastAsia="Times New Roman"/>
                <w:spacing w:val="0"/>
                <w:sz w:val="20"/>
                <w:szCs w:val="20"/>
                <w:lang w:eastAsia="es-DO"/>
              </w:rPr>
              <w:t xml:space="preserve"> </w:t>
            </w:r>
            <w:proofErr w:type="spellStart"/>
            <w:r w:rsidRPr="000C48A8">
              <w:rPr>
                <w:rFonts w:eastAsia="Times New Roman"/>
                <w:spacing w:val="0"/>
                <w:sz w:val="20"/>
                <w:szCs w:val="20"/>
                <w:lang w:eastAsia="es-DO"/>
              </w:rPr>
              <w:t>Ético</w:t>
            </w:r>
            <w:proofErr w:type="spellEnd"/>
          </w:p>
        </w:tc>
        <w:tc>
          <w:tcPr>
            <w:tcW w:w="1120" w:type="dxa"/>
            <w:tcBorders>
              <w:top w:val="nil"/>
              <w:left w:val="nil"/>
              <w:bottom w:val="single" w:sz="4" w:space="0" w:color="0B3C5D"/>
              <w:right w:val="single" w:sz="4" w:space="0" w:color="0B3C5D"/>
            </w:tcBorders>
            <w:vAlign w:val="center"/>
            <w:hideMark/>
          </w:tcPr>
          <w:p w14:paraId="37E06A7B" w14:textId="77777777" w:rsidR="000C48A8" w:rsidRPr="000C48A8" w:rsidRDefault="000C48A8" w:rsidP="000C48A8">
            <w:pPr>
              <w:spacing w:after="0" w:line="240" w:lineRule="auto"/>
              <w:jc w:val="center"/>
              <w:rPr>
                <w:rFonts w:eastAsia="Times New Roman"/>
                <w:spacing w:val="0"/>
                <w:sz w:val="20"/>
                <w:szCs w:val="20"/>
                <w:lang w:val="es-DO" w:eastAsia="es-DO"/>
              </w:rPr>
            </w:pPr>
            <w:r w:rsidRPr="000C48A8">
              <w:rPr>
                <w:rFonts w:eastAsia="Times New Roman"/>
                <w:spacing w:val="0"/>
                <w:sz w:val="20"/>
                <w:szCs w:val="20"/>
                <w:lang w:eastAsia="es-DO"/>
              </w:rPr>
              <w:t>100%</w:t>
            </w:r>
          </w:p>
        </w:tc>
        <w:tc>
          <w:tcPr>
            <w:tcW w:w="2180" w:type="dxa"/>
            <w:tcBorders>
              <w:top w:val="nil"/>
              <w:left w:val="nil"/>
              <w:bottom w:val="single" w:sz="4" w:space="0" w:color="0B3C5D"/>
              <w:right w:val="single" w:sz="4" w:space="0" w:color="0B3C5D"/>
            </w:tcBorders>
            <w:vAlign w:val="center"/>
            <w:hideMark/>
          </w:tcPr>
          <w:p w14:paraId="3761B7F1" w14:textId="77777777" w:rsidR="000C48A8" w:rsidRPr="000C48A8" w:rsidRDefault="000C48A8" w:rsidP="000C48A8">
            <w:pPr>
              <w:spacing w:after="0" w:line="240" w:lineRule="auto"/>
              <w:jc w:val="center"/>
              <w:rPr>
                <w:rFonts w:eastAsia="Times New Roman"/>
                <w:spacing w:val="0"/>
                <w:sz w:val="20"/>
                <w:szCs w:val="20"/>
                <w:lang w:val="es-DO" w:eastAsia="es-DO"/>
              </w:rPr>
            </w:pPr>
            <w:r w:rsidRPr="000C48A8">
              <w:rPr>
                <w:rFonts w:eastAsia="Times New Roman"/>
                <w:spacing w:val="0"/>
                <w:sz w:val="20"/>
                <w:szCs w:val="20"/>
                <w:lang w:eastAsia="es-DO"/>
              </w:rPr>
              <w:t xml:space="preserve">Taller </w:t>
            </w:r>
            <w:proofErr w:type="spellStart"/>
            <w:r w:rsidRPr="000C48A8">
              <w:rPr>
                <w:rFonts w:eastAsia="Times New Roman"/>
                <w:spacing w:val="0"/>
                <w:sz w:val="20"/>
                <w:szCs w:val="20"/>
                <w:lang w:eastAsia="es-DO"/>
              </w:rPr>
              <w:t>impartido</w:t>
            </w:r>
            <w:proofErr w:type="spellEnd"/>
          </w:p>
        </w:tc>
      </w:tr>
      <w:tr w:rsidR="000C48A8" w:rsidRPr="000C48A8" w14:paraId="7DA20A42" w14:textId="77777777" w:rsidTr="00F67339">
        <w:trPr>
          <w:trHeight w:val="288"/>
          <w:jc w:val="center"/>
        </w:trPr>
        <w:tc>
          <w:tcPr>
            <w:tcW w:w="2840" w:type="dxa"/>
            <w:tcBorders>
              <w:top w:val="nil"/>
              <w:left w:val="single" w:sz="4" w:space="0" w:color="0B3C5D"/>
              <w:bottom w:val="single" w:sz="4" w:space="0" w:color="0B3C5D"/>
              <w:right w:val="single" w:sz="4" w:space="0" w:color="0B3C5D"/>
            </w:tcBorders>
            <w:vAlign w:val="center"/>
            <w:hideMark/>
          </w:tcPr>
          <w:p w14:paraId="67E4E933" w14:textId="77777777" w:rsidR="000C48A8" w:rsidRPr="000C48A8" w:rsidRDefault="000C48A8" w:rsidP="000C48A8">
            <w:pPr>
              <w:spacing w:after="0" w:line="240" w:lineRule="auto"/>
              <w:jc w:val="both"/>
              <w:rPr>
                <w:rFonts w:eastAsia="Times New Roman"/>
                <w:spacing w:val="0"/>
                <w:sz w:val="20"/>
                <w:szCs w:val="20"/>
                <w:lang w:val="es-DO" w:eastAsia="es-DO"/>
              </w:rPr>
            </w:pPr>
            <w:proofErr w:type="spellStart"/>
            <w:r w:rsidRPr="000C48A8">
              <w:rPr>
                <w:rFonts w:eastAsia="Times New Roman"/>
                <w:spacing w:val="0"/>
                <w:sz w:val="20"/>
                <w:szCs w:val="20"/>
                <w:lang w:eastAsia="es-DO"/>
              </w:rPr>
              <w:t>Seguridad</w:t>
            </w:r>
            <w:proofErr w:type="spellEnd"/>
            <w:r w:rsidRPr="000C48A8">
              <w:rPr>
                <w:rFonts w:eastAsia="Times New Roman"/>
                <w:spacing w:val="0"/>
                <w:sz w:val="20"/>
                <w:szCs w:val="20"/>
                <w:lang w:eastAsia="es-DO"/>
              </w:rPr>
              <w:t xml:space="preserve"> y Salud Laboral</w:t>
            </w:r>
          </w:p>
        </w:tc>
        <w:tc>
          <w:tcPr>
            <w:tcW w:w="1120" w:type="dxa"/>
            <w:tcBorders>
              <w:top w:val="nil"/>
              <w:left w:val="nil"/>
              <w:bottom w:val="single" w:sz="4" w:space="0" w:color="0B3C5D"/>
              <w:right w:val="single" w:sz="4" w:space="0" w:color="0B3C5D"/>
            </w:tcBorders>
            <w:vAlign w:val="center"/>
            <w:hideMark/>
          </w:tcPr>
          <w:p w14:paraId="53D32DEE" w14:textId="77777777" w:rsidR="000C48A8" w:rsidRPr="000C48A8" w:rsidRDefault="000C48A8" w:rsidP="000C48A8">
            <w:pPr>
              <w:spacing w:after="0" w:line="240" w:lineRule="auto"/>
              <w:jc w:val="center"/>
              <w:rPr>
                <w:rFonts w:eastAsia="Times New Roman"/>
                <w:spacing w:val="0"/>
                <w:sz w:val="20"/>
                <w:szCs w:val="20"/>
                <w:lang w:val="es-DO" w:eastAsia="es-DO"/>
              </w:rPr>
            </w:pPr>
            <w:r w:rsidRPr="000C48A8">
              <w:rPr>
                <w:rFonts w:eastAsia="Times New Roman"/>
                <w:spacing w:val="0"/>
                <w:sz w:val="20"/>
                <w:szCs w:val="20"/>
                <w:lang w:eastAsia="es-DO"/>
              </w:rPr>
              <w:t>80%</w:t>
            </w:r>
          </w:p>
        </w:tc>
        <w:tc>
          <w:tcPr>
            <w:tcW w:w="2180" w:type="dxa"/>
            <w:tcBorders>
              <w:top w:val="nil"/>
              <w:left w:val="nil"/>
              <w:bottom w:val="single" w:sz="4" w:space="0" w:color="0B3C5D"/>
              <w:right w:val="single" w:sz="4" w:space="0" w:color="0B3C5D"/>
            </w:tcBorders>
            <w:vAlign w:val="center"/>
            <w:hideMark/>
          </w:tcPr>
          <w:p w14:paraId="6795EC95" w14:textId="77777777" w:rsidR="000C48A8" w:rsidRPr="000C48A8" w:rsidRDefault="000C48A8" w:rsidP="000C48A8">
            <w:pPr>
              <w:spacing w:after="0" w:line="240" w:lineRule="auto"/>
              <w:jc w:val="center"/>
              <w:rPr>
                <w:rFonts w:eastAsia="Times New Roman"/>
                <w:spacing w:val="0"/>
                <w:sz w:val="20"/>
                <w:szCs w:val="20"/>
                <w:lang w:val="es-DO" w:eastAsia="es-DO"/>
              </w:rPr>
            </w:pPr>
            <w:proofErr w:type="spellStart"/>
            <w:r w:rsidRPr="000C48A8">
              <w:rPr>
                <w:rFonts w:eastAsia="Times New Roman"/>
                <w:spacing w:val="0"/>
                <w:sz w:val="20"/>
                <w:szCs w:val="20"/>
                <w:lang w:eastAsia="es-DO"/>
              </w:rPr>
              <w:t>Comité</w:t>
            </w:r>
            <w:proofErr w:type="spellEnd"/>
            <w:r w:rsidRPr="000C48A8">
              <w:rPr>
                <w:rFonts w:eastAsia="Times New Roman"/>
                <w:spacing w:val="0"/>
                <w:sz w:val="20"/>
                <w:szCs w:val="20"/>
                <w:lang w:eastAsia="es-DO"/>
              </w:rPr>
              <w:t xml:space="preserve"> </w:t>
            </w:r>
            <w:proofErr w:type="spellStart"/>
            <w:r w:rsidRPr="000C48A8">
              <w:rPr>
                <w:rFonts w:eastAsia="Times New Roman"/>
                <w:spacing w:val="0"/>
                <w:sz w:val="20"/>
                <w:szCs w:val="20"/>
                <w:lang w:eastAsia="es-DO"/>
              </w:rPr>
              <w:t>Mixto</w:t>
            </w:r>
            <w:proofErr w:type="spellEnd"/>
            <w:r w:rsidRPr="000C48A8">
              <w:rPr>
                <w:rFonts w:eastAsia="Times New Roman"/>
                <w:spacing w:val="0"/>
                <w:sz w:val="20"/>
                <w:szCs w:val="20"/>
                <w:lang w:eastAsia="es-DO"/>
              </w:rPr>
              <w:t xml:space="preserve"> </w:t>
            </w:r>
            <w:proofErr w:type="spellStart"/>
            <w:r w:rsidRPr="000C48A8">
              <w:rPr>
                <w:rFonts w:eastAsia="Times New Roman"/>
                <w:spacing w:val="0"/>
                <w:sz w:val="20"/>
                <w:szCs w:val="20"/>
                <w:lang w:eastAsia="es-DO"/>
              </w:rPr>
              <w:t>activo</w:t>
            </w:r>
            <w:proofErr w:type="spellEnd"/>
          </w:p>
        </w:tc>
      </w:tr>
      <w:tr w:rsidR="000C48A8" w:rsidRPr="000C48A8" w14:paraId="68B81C18" w14:textId="77777777" w:rsidTr="00F67339">
        <w:trPr>
          <w:trHeight w:val="288"/>
          <w:jc w:val="center"/>
        </w:trPr>
        <w:tc>
          <w:tcPr>
            <w:tcW w:w="2840" w:type="dxa"/>
            <w:tcBorders>
              <w:top w:val="nil"/>
              <w:left w:val="single" w:sz="4" w:space="0" w:color="0B3C5D"/>
              <w:bottom w:val="single" w:sz="4" w:space="0" w:color="0B3C5D"/>
              <w:right w:val="single" w:sz="4" w:space="0" w:color="0B3C5D"/>
            </w:tcBorders>
            <w:vAlign w:val="center"/>
            <w:hideMark/>
          </w:tcPr>
          <w:p w14:paraId="4C708907" w14:textId="77777777" w:rsidR="000C48A8" w:rsidRPr="000C48A8" w:rsidRDefault="000C48A8" w:rsidP="000C48A8">
            <w:pPr>
              <w:spacing w:after="0" w:line="240" w:lineRule="auto"/>
              <w:jc w:val="both"/>
              <w:rPr>
                <w:rFonts w:eastAsia="Times New Roman"/>
                <w:spacing w:val="0"/>
                <w:sz w:val="20"/>
                <w:szCs w:val="20"/>
                <w:lang w:val="es-DO" w:eastAsia="es-DO"/>
              </w:rPr>
            </w:pPr>
            <w:proofErr w:type="spellStart"/>
            <w:r w:rsidRPr="000C48A8">
              <w:rPr>
                <w:rFonts w:eastAsia="Times New Roman"/>
                <w:spacing w:val="0"/>
                <w:sz w:val="20"/>
                <w:szCs w:val="20"/>
                <w:lang w:eastAsia="es-DO"/>
              </w:rPr>
              <w:t>Clima</w:t>
            </w:r>
            <w:proofErr w:type="spellEnd"/>
            <w:r w:rsidRPr="000C48A8">
              <w:rPr>
                <w:rFonts w:eastAsia="Times New Roman"/>
                <w:spacing w:val="0"/>
                <w:sz w:val="20"/>
                <w:szCs w:val="20"/>
                <w:lang w:eastAsia="es-DO"/>
              </w:rPr>
              <w:t xml:space="preserve"> Laboral</w:t>
            </w:r>
          </w:p>
        </w:tc>
        <w:tc>
          <w:tcPr>
            <w:tcW w:w="1120" w:type="dxa"/>
            <w:tcBorders>
              <w:top w:val="nil"/>
              <w:left w:val="nil"/>
              <w:bottom w:val="single" w:sz="4" w:space="0" w:color="0B3C5D"/>
              <w:right w:val="single" w:sz="4" w:space="0" w:color="0B3C5D"/>
            </w:tcBorders>
            <w:vAlign w:val="center"/>
            <w:hideMark/>
          </w:tcPr>
          <w:p w14:paraId="14459F8C" w14:textId="77777777" w:rsidR="000C48A8" w:rsidRPr="000C48A8" w:rsidRDefault="000C48A8" w:rsidP="000C48A8">
            <w:pPr>
              <w:spacing w:after="0" w:line="240" w:lineRule="auto"/>
              <w:jc w:val="center"/>
              <w:rPr>
                <w:rFonts w:eastAsia="Times New Roman"/>
                <w:spacing w:val="0"/>
                <w:sz w:val="20"/>
                <w:szCs w:val="20"/>
                <w:lang w:val="es-DO" w:eastAsia="es-DO"/>
              </w:rPr>
            </w:pPr>
            <w:r w:rsidRPr="000C48A8">
              <w:rPr>
                <w:rFonts w:eastAsia="Times New Roman"/>
                <w:spacing w:val="0"/>
                <w:sz w:val="20"/>
                <w:szCs w:val="20"/>
                <w:lang w:eastAsia="es-DO"/>
              </w:rPr>
              <w:t>100%</w:t>
            </w:r>
          </w:p>
        </w:tc>
        <w:tc>
          <w:tcPr>
            <w:tcW w:w="2180" w:type="dxa"/>
            <w:tcBorders>
              <w:top w:val="nil"/>
              <w:left w:val="nil"/>
              <w:bottom w:val="single" w:sz="4" w:space="0" w:color="0B3C5D"/>
              <w:right w:val="single" w:sz="4" w:space="0" w:color="0B3C5D"/>
            </w:tcBorders>
            <w:vAlign w:val="center"/>
            <w:hideMark/>
          </w:tcPr>
          <w:p w14:paraId="4E0674B5" w14:textId="77777777" w:rsidR="000C48A8" w:rsidRPr="000C48A8" w:rsidRDefault="000C48A8" w:rsidP="000C48A8">
            <w:pPr>
              <w:spacing w:after="0" w:line="240" w:lineRule="auto"/>
              <w:jc w:val="center"/>
              <w:rPr>
                <w:rFonts w:eastAsia="Times New Roman"/>
                <w:spacing w:val="0"/>
                <w:sz w:val="20"/>
                <w:szCs w:val="20"/>
                <w:lang w:val="es-DO" w:eastAsia="es-DO"/>
              </w:rPr>
            </w:pPr>
            <w:r w:rsidRPr="000C48A8">
              <w:rPr>
                <w:rFonts w:eastAsia="Times New Roman"/>
                <w:spacing w:val="0"/>
                <w:sz w:val="20"/>
                <w:szCs w:val="20"/>
                <w:lang w:eastAsia="es-DO"/>
              </w:rPr>
              <w:t xml:space="preserve">Plan </w:t>
            </w:r>
            <w:proofErr w:type="spellStart"/>
            <w:r w:rsidRPr="000C48A8">
              <w:rPr>
                <w:rFonts w:eastAsia="Times New Roman"/>
                <w:spacing w:val="0"/>
                <w:sz w:val="20"/>
                <w:szCs w:val="20"/>
                <w:lang w:eastAsia="es-DO"/>
              </w:rPr>
              <w:t>ejecutado</w:t>
            </w:r>
            <w:proofErr w:type="spellEnd"/>
          </w:p>
        </w:tc>
      </w:tr>
      <w:tr w:rsidR="000C48A8" w:rsidRPr="000C48A8" w14:paraId="6CFEAC5B" w14:textId="77777777" w:rsidTr="00F67339">
        <w:trPr>
          <w:trHeight w:val="288"/>
          <w:jc w:val="center"/>
        </w:trPr>
        <w:tc>
          <w:tcPr>
            <w:tcW w:w="2840" w:type="dxa"/>
            <w:tcBorders>
              <w:top w:val="nil"/>
              <w:left w:val="single" w:sz="4" w:space="0" w:color="0B3C5D"/>
              <w:bottom w:val="single" w:sz="4" w:space="0" w:color="0B3C5D"/>
              <w:right w:val="single" w:sz="4" w:space="0" w:color="0B3C5D"/>
            </w:tcBorders>
            <w:vAlign w:val="center"/>
            <w:hideMark/>
          </w:tcPr>
          <w:p w14:paraId="7A1AA479" w14:textId="77777777" w:rsidR="000C48A8" w:rsidRPr="000C48A8" w:rsidRDefault="000C48A8" w:rsidP="000C48A8">
            <w:pPr>
              <w:spacing w:after="0" w:line="240" w:lineRule="auto"/>
              <w:jc w:val="both"/>
              <w:rPr>
                <w:rFonts w:eastAsia="Times New Roman"/>
                <w:spacing w:val="0"/>
                <w:sz w:val="20"/>
                <w:szCs w:val="20"/>
                <w:lang w:val="es-DO" w:eastAsia="es-DO"/>
              </w:rPr>
            </w:pPr>
            <w:proofErr w:type="spellStart"/>
            <w:r w:rsidRPr="000C48A8">
              <w:rPr>
                <w:rFonts w:eastAsia="Times New Roman"/>
                <w:spacing w:val="0"/>
                <w:sz w:val="20"/>
                <w:szCs w:val="20"/>
                <w:lang w:eastAsia="es-DO"/>
              </w:rPr>
              <w:t>Inclusión</w:t>
            </w:r>
            <w:proofErr w:type="spellEnd"/>
            <w:r w:rsidRPr="000C48A8">
              <w:rPr>
                <w:rFonts w:eastAsia="Times New Roman"/>
                <w:spacing w:val="0"/>
                <w:sz w:val="20"/>
                <w:szCs w:val="20"/>
                <w:lang w:eastAsia="es-DO"/>
              </w:rPr>
              <w:t xml:space="preserve"> y </w:t>
            </w:r>
            <w:proofErr w:type="spellStart"/>
            <w:r w:rsidRPr="000C48A8">
              <w:rPr>
                <w:rFonts w:eastAsia="Times New Roman"/>
                <w:spacing w:val="0"/>
                <w:sz w:val="20"/>
                <w:szCs w:val="20"/>
                <w:lang w:eastAsia="es-DO"/>
              </w:rPr>
              <w:t>Accesibilidad</w:t>
            </w:r>
            <w:proofErr w:type="spellEnd"/>
          </w:p>
        </w:tc>
        <w:tc>
          <w:tcPr>
            <w:tcW w:w="1120" w:type="dxa"/>
            <w:tcBorders>
              <w:top w:val="nil"/>
              <w:left w:val="nil"/>
              <w:bottom w:val="single" w:sz="4" w:space="0" w:color="0B3C5D"/>
              <w:right w:val="single" w:sz="4" w:space="0" w:color="0B3C5D"/>
            </w:tcBorders>
            <w:vAlign w:val="center"/>
            <w:hideMark/>
          </w:tcPr>
          <w:p w14:paraId="6B24BB67" w14:textId="77777777" w:rsidR="000C48A8" w:rsidRPr="000C48A8" w:rsidRDefault="000C48A8" w:rsidP="000C48A8">
            <w:pPr>
              <w:spacing w:after="0" w:line="240" w:lineRule="auto"/>
              <w:jc w:val="center"/>
              <w:rPr>
                <w:rFonts w:eastAsia="Times New Roman"/>
                <w:spacing w:val="0"/>
                <w:sz w:val="20"/>
                <w:szCs w:val="20"/>
                <w:lang w:val="es-DO" w:eastAsia="es-DO"/>
              </w:rPr>
            </w:pPr>
            <w:r w:rsidRPr="000C48A8">
              <w:rPr>
                <w:rFonts w:eastAsia="Times New Roman"/>
                <w:spacing w:val="0"/>
                <w:sz w:val="20"/>
                <w:szCs w:val="20"/>
                <w:lang w:eastAsia="es-DO"/>
              </w:rPr>
              <w:t>75%</w:t>
            </w:r>
          </w:p>
        </w:tc>
        <w:tc>
          <w:tcPr>
            <w:tcW w:w="2180" w:type="dxa"/>
            <w:tcBorders>
              <w:top w:val="nil"/>
              <w:left w:val="nil"/>
              <w:bottom w:val="single" w:sz="4" w:space="0" w:color="0B3C5D"/>
              <w:right w:val="single" w:sz="4" w:space="0" w:color="0B3C5D"/>
            </w:tcBorders>
            <w:vAlign w:val="center"/>
            <w:hideMark/>
          </w:tcPr>
          <w:p w14:paraId="7B364B96" w14:textId="77777777" w:rsidR="000C48A8" w:rsidRPr="000C48A8" w:rsidRDefault="000C48A8" w:rsidP="000C48A8">
            <w:pPr>
              <w:spacing w:after="0" w:line="240" w:lineRule="auto"/>
              <w:jc w:val="center"/>
              <w:rPr>
                <w:rFonts w:eastAsia="Times New Roman"/>
                <w:spacing w:val="0"/>
                <w:sz w:val="20"/>
                <w:szCs w:val="20"/>
                <w:lang w:val="es-DO" w:eastAsia="es-DO"/>
              </w:rPr>
            </w:pPr>
            <w:proofErr w:type="spellStart"/>
            <w:r w:rsidRPr="000C48A8">
              <w:rPr>
                <w:rFonts w:eastAsia="Times New Roman"/>
                <w:spacing w:val="0"/>
                <w:sz w:val="20"/>
                <w:szCs w:val="20"/>
                <w:lang w:eastAsia="es-DO"/>
              </w:rPr>
              <w:t>Resolución</w:t>
            </w:r>
            <w:proofErr w:type="spellEnd"/>
            <w:r w:rsidRPr="000C48A8">
              <w:rPr>
                <w:rFonts w:eastAsia="Times New Roman"/>
                <w:spacing w:val="0"/>
                <w:sz w:val="20"/>
                <w:szCs w:val="20"/>
                <w:lang w:eastAsia="es-DO"/>
              </w:rPr>
              <w:t xml:space="preserve"> 04-2025</w:t>
            </w:r>
          </w:p>
        </w:tc>
      </w:tr>
      <w:bookmarkEnd w:id="45"/>
    </w:tbl>
    <w:p w14:paraId="07267441" w14:textId="77777777" w:rsidR="00AB3D3B" w:rsidRDefault="00AB3D3B" w:rsidP="00B6168E">
      <w:pPr>
        <w:tabs>
          <w:tab w:val="left" w:pos="1800"/>
        </w:tabs>
        <w:autoSpaceDE w:val="0"/>
        <w:autoSpaceDN w:val="0"/>
        <w:adjustRightInd w:val="0"/>
        <w:spacing w:after="0" w:line="240" w:lineRule="auto"/>
        <w:jc w:val="both"/>
        <w:rPr>
          <w:rFonts w:eastAsiaTheme="majorEastAsia"/>
          <w:b/>
          <w:bCs/>
          <w:szCs w:val="26"/>
          <w:lang w:val="es-DO"/>
        </w:rPr>
      </w:pPr>
    </w:p>
    <w:p w14:paraId="548A5CC0" w14:textId="587430F7" w:rsidR="00AB3D3B" w:rsidRDefault="00AB3D3B" w:rsidP="00D148A5">
      <w:pPr>
        <w:jc w:val="center"/>
        <w:rPr>
          <w:b/>
          <w:bCs/>
          <w:lang w:val="es-DO"/>
        </w:rPr>
      </w:pPr>
      <w:r w:rsidRPr="00AB3D3B">
        <w:rPr>
          <w:b/>
          <w:bCs/>
          <w:lang w:val="es-DO"/>
        </w:rPr>
        <w:t>Equidad Salarial por Grupo Ocupacional (Diciembre 2025)</w:t>
      </w:r>
    </w:p>
    <w:p w14:paraId="5FD207C9" w14:textId="4EDA066B" w:rsidR="0001596A" w:rsidRDefault="0001596A" w:rsidP="00D148A5">
      <w:pPr>
        <w:jc w:val="center"/>
        <w:rPr>
          <w:b/>
          <w:bCs/>
          <w:lang w:val="es-DO"/>
        </w:rPr>
      </w:pPr>
      <w:r>
        <w:rPr>
          <w:b/>
          <w:bCs/>
          <w:lang w:val="es-DO"/>
        </w:rPr>
        <w:t xml:space="preserve">Cuadro </w:t>
      </w:r>
      <w:r w:rsidR="00D148A5">
        <w:rPr>
          <w:b/>
          <w:bCs/>
          <w:lang w:val="es-DO"/>
        </w:rPr>
        <w:t xml:space="preserve">No. </w:t>
      </w:r>
      <w:r>
        <w:rPr>
          <w:b/>
          <w:bCs/>
          <w:lang w:val="es-DO"/>
        </w:rPr>
        <w:t>X</w:t>
      </w:r>
      <w:r w:rsidR="00D148A5">
        <w:rPr>
          <w:b/>
          <w:bCs/>
          <w:lang w:val="es-DO"/>
        </w:rPr>
        <w:t>X</w:t>
      </w:r>
      <w:r w:rsidR="00336A5D">
        <w:rPr>
          <w:b/>
          <w:bCs/>
          <w:lang w:val="es-DO"/>
        </w:rPr>
        <w:t>: Grupo ocupacional</w:t>
      </w:r>
    </w:p>
    <w:tbl>
      <w:tblPr>
        <w:tblW w:w="5320" w:type="dxa"/>
        <w:jc w:val="center"/>
        <w:tblCellMar>
          <w:left w:w="70" w:type="dxa"/>
          <w:right w:w="70" w:type="dxa"/>
        </w:tblCellMar>
        <w:tblLook w:val="04A0" w:firstRow="1" w:lastRow="0" w:firstColumn="1" w:lastColumn="0" w:noHBand="0" w:noVBand="1"/>
      </w:tblPr>
      <w:tblGrid>
        <w:gridCol w:w="1352"/>
        <w:gridCol w:w="929"/>
        <w:gridCol w:w="530"/>
        <w:gridCol w:w="851"/>
        <w:gridCol w:w="531"/>
        <w:gridCol w:w="596"/>
        <w:gridCol w:w="531"/>
      </w:tblGrid>
      <w:tr w:rsidR="00E554E3" w:rsidRPr="00E554E3" w14:paraId="3E46F2D9" w14:textId="77777777" w:rsidTr="00E554E3">
        <w:trPr>
          <w:trHeight w:val="528"/>
          <w:jc w:val="center"/>
        </w:trPr>
        <w:tc>
          <w:tcPr>
            <w:tcW w:w="1242" w:type="dxa"/>
            <w:tcBorders>
              <w:top w:val="single" w:sz="4" w:space="0" w:color="002060"/>
              <w:left w:val="single" w:sz="4" w:space="0" w:color="002060"/>
              <w:bottom w:val="single" w:sz="4" w:space="0" w:color="002060"/>
              <w:right w:val="single" w:sz="4" w:space="0" w:color="002060"/>
            </w:tcBorders>
            <w:shd w:val="clear" w:color="auto" w:fill="0B3C5D"/>
            <w:vAlign w:val="center"/>
            <w:hideMark/>
          </w:tcPr>
          <w:p w14:paraId="4BB313ED" w14:textId="77777777" w:rsidR="00CB0A10" w:rsidRPr="00E554E3" w:rsidRDefault="00CB0A10" w:rsidP="00CB0A10">
            <w:pPr>
              <w:spacing w:after="0" w:line="240" w:lineRule="auto"/>
              <w:jc w:val="both"/>
              <w:rPr>
                <w:rFonts w:eastAsia="Times New Roman"/>
                <w:b/>
                <w:bCs/>
                <w:color w:val="FFFFFF" w:themeColor="background1"/>
                <w:spacing w:val="0"/>
                <w:sz w:val="20"/>
                <w:szCs w:val="20"/>
                <w:lang w:val="es-DO" w:eastAsia="es-DO"/>
              </w:rPr>
            </w:pPr>
            <w:r w:rsidRPr="00E554E3">
              <w:rPr>
                <w:rFonts w:eastAsia="Times New Roman"/>
                <w:b/>
                <w:bCs/>
                <w:color w:val="FFFFFF" w:themeColor="background1"/>
                <w:spacing w:val="0"/>
                <w:sz w:val="20"/>
                <w:szCs w:val="20"/>
                <w:lang w:eastAsia="es-DO"/>
              </w:rPr>
              <w:t xml:space="preserve">Grupo </w:t>
            </w:r>
            <w:proofErr w:type="spellStart"/>
            <w:r w:rsidRPr="00E554E3">
              <w:rPr>
                <w:rFonts w:eastAsia="Times New Roman"/>
                <w:b/>
                <w:bCs/>
                <w:color w:val="FFFFFF" w:themeColor="background1"/>
                <w:spacing w:val="0"/>
                <w:sz w:val="20"/>
                <w:szCs w:val="20"/>
                <w:lang w:eastAsia="es-DO"/>
              </w:rPr>
              <w:t>Ocupacional</w:t>
            </w:r>
            <w:proofErr w:type="spellEnd"/>
          </w:p>
        </w:tc>
        <w:tc>
          <w:tcPr>
            <w:tcW w:w="919" w:type="dxa"/>
            <w:tcBorders>
              <w:top w:val="single" w:sz="4" w:space="0" w:color="002060"/>
              <w:left w:val="nil"/>
              <w:bottom w:val="single" w:sz="4" w:space="0" w:color="002060"/>
              <w:right w:val="single" w:sz="4" w:space="0" w:color="002060"/>
            </w:tcBorders>
            <w:shd w:val="clear" w:color="auto" w:fill="0B3C5D"/>
            <w:vAlign w:val="center"/>
            <w:hideMark/>
          </w:tcPr>
          <w:p w14:paraId="30103CC5" w14:textId="77777777" w:rsidR="00CB0A10" w:rsidRPr="00E554E3" w:rsidRDefault="00CB0A10" w:rsidP="00CB0A10">
            <w:pPr>
              <w:spacing w:after="0" w:line="240" w:lineRule="auto"/>
              <w:jc w:val="both"/>
              <w:rPr>
                <w:rFonts w:eastAsia="Times New Roman"/>
                <w:b/>
                <w:bCs/>
                <w:color w:val="FFFFFF" w:themeColor="background1"/>
                <w:spacing w:val="0"/>
                <w:sz w:val="20"/>
                <w:szCs w:val="20"/>
                <w:lang w:val="es-DO" w:eastAsia="es-DO"/>
              </w:rPr>
            </w:pPr>
            <w:r w:rsidRPr="00E554E3">
              <w:rPr>
                <w:rFonts w:eastAsia="Times New Roman"/>
                <w:b/>
                <w:bCs/>
                <w:color w:val="FFFFFF" w:themeColor="background1"/>
                <w:spacing w:val="0"/>
                <w:sz w:val="20"/>
                <w:szCs w:val="20"/>
                <w:lang w:eastAsia="es-DO"/>
              </w:rPr>
              <w:t>Hombres</w:t>
            </w:r>
          </w:p>
        </w:tc>
        <w:tc>
          <w:tcPr>
            <w:tcW w:w="579" w:type="dxa"/>
            <w:tcBorders>
              <w:top w:val="single" w:sz="4" w:space="0" w:color="002060"/>
              <w:left w:val="nil"/>
              <w:bottom w:val="single" w:sz="4" w:space="0" w:color="002060"/>
              <w:right w:val="single" w:sz="4" w:space="0" w:color="002060"/>
            </w:tcBorders>
            <w:shd w:val="clear" w:color="auto" w:fill="0B3C5D"/>
            <w:vAlign w:val="center"/>
            <w:hideMark/>
          </w:tcPr>
          <w:p w14:paraId="79F82AF4" w14:textId="77777777" w:rsidR="00CB0A10" w:rsidRPr="00E554E3" w:rsidRDefault="00CB0A10" w:rsidP="00CB0A10">
            <w:pPr>
              <w:spacing w:after="0" w:line="240" w:lineRule="auto"/>
              <w:jc w:val="both"/>
              <w:rPr>
                <w:rFonts w:eastAsia="Times New Roman"/>
                <w:b/>
                <w:bCs/>
                <w:color w:val="FFFFFF" w:themeColor="background1"/>
                <w:spacing w:val="0"/>
                <w:sz w:val="20"/>
                <w:szCs w:val="20"/>
                <w:lang w:val="es-DO" w:eastAsia="es-DO"/>
              </w:rPr>
            </w:pPr>
            <w:r w:rsidRPr="00E554E3">
              <w:rPr>
                <w:rFonts w:eastAsia="Times New Roman"/>
                <w:b/>
                <w:bCs/>
                <w:color w:val="FFFFFF" w:themeColor="background1"/>
                <w:spacing w:val="0"/>
                <w:sz w:val="20"/>
                <w:szCs w:val="20"/>
                <w:lang w:eastAsia="es-DO"/>
              </w:rPr>
              <w:t>%</w:t>
            </w:r>
          </w:p>
        </w:tc>
        <w:tc>
          <w:tcPr>
            <w:tcW w:w="840" w:type="dxa"/>
            <w:tcBorders>
              <w:top w:val="single" w:sz="4" w:space="0" w:color="002060"/>
              <w:left w:val="nil"/>
              <w:bottom w:val="single" w:sz="4" w:space="0" w:color="002060"/>
              <w:right w:val="single" w:sz="4" w:space="0" w:color="002060"/>
            </w:tcBorders>
            <w:shd w:val="clear" w:color="auto" w:fill="0B3C5D"/>
            <w:vAlign w:val="center"/>
            <w:hideMark/>
          </w:tcPr>
          <w:p w14:paraId="4094C73B" w14:textId="77777777" w:rsidR="00CB0A10" w:rsidRPr="00E554E3" w:rsidRDefault="00CB0A10" w:rsidP="00CB0A10">
            <w:pPr>
              <w:spacing w:after="0" w:line="240" w:lineRule="auto"/>
              <w:jc w:val="both"/>
              <w:rPr>
                <w:rFonts w:eastAsia="Times New Roman"/>
                <w:b/>
                <w:bCs/>
                <w:color w:val="FFFFFF" w:themeColor="background1"/>
                <w:spacing w:val="0"/>
                <w:sz w:val="20"/>
                <w:szCs w:val="20"/>
                <w:lang w:val="es-DO" w:eastAsia="es-DO"/>
              </w:rPr>
            </w:pPr>
            <w:r w:rsidRPr="00E554E3">
              <w:rPr>
                <w:rFonts w:eastAsia="Times New Roman"/>
                <w:b/>
                <w:bCs/>
                <w:color w:val="FFFFFF" w:themeColor="background1"/>
                <w:spacing w:val="0"/>
                <w:sz w:val="20"/>
                <w:szCs w:val="20"/>
                <w:lang w:eastAsia="es-DO"/>
              </w:rPr>
              <w:t>Mujeres</w:t>
            </w:r>
          </w:p>
        </w:tc>
        <w:tc>
          <w:tcPr>
            <w:tcW w:w="580" w:type="dxa"/>
            <w:tcBorders>
              <w:top w:val="single" w:sz="4" w:space="0" w:color="002060"/>
              <w:left w:val="nil"/>
              <w:bottom w:val="single" w:sz="4" w:space="0" w:color="002060"/>
              <w:right w:val="single" w:sz="4" w:space="0" w:color="002060"/>
            </w:tcBorders>
            <w:shd w:val="clear" w:color="auto" w:fill="0B3C5D"/>
            <w:vAlign w:val="center"/>
            <w:hideMark/>
          </w:tcPr>
          <w:p w14:paraId="26ABEE30" w14:textId="77777777" w:rsidR="00CB0A10" w:rsidRPr="00E554E3" w:rsidRDefault="00CB0A10" w:rsidP="00CB0A10">
            <w:pPr>
              <w:spacing w:after="0" w:line="240" w:lineRule="auto"/>
              <w:jc w:val="both"/>
              <w:rPr>
                <w:rFonts w:eastAsia="Times New Roman"/>
                <w:b/>
                <w:bCs/>
                <w:color w:val="FFFFFF" w:themeColor="background1"/>
                <w:spacing w:val="0"/>
                <w:sz w:val="20"/>
                <w:szCs w:val="20"/>
                <w:lang w:val="es-DO" w:eastAsia="es-DO"/>
              </w:rPr>
            </w:pPr>
            <w:r w:rsidRPr="00E554E3">
              <w:rPr>
                <w:rFonts w:eastAsia="Times New Roman"/>
                <w:b/>
                <w:bCs/>
                <w:color w:val="FFFFFF" w:themeColor="background1"/>
                <w:spacing w:val="0"/>
                <w:sz w:val="20"/>
                <w:szCs w:val="20"/>
                <w:lang w:eastAsia="es-DO"/>
              </w:rPr>
              <w:t>%</w:t>
            </w:r>
          </w:p>
        </w:tc>
        <w:tc>
          <w:tcPr>
            <w:tcW w:w="580" w:type="dxa"/>
            <w:tcBorders>
              <w:top w:val="single" w:sz="4" w:space="0" w:color="002060"/>
              <w:left w:val="nil"/>
              <w:bottom w:val="single" w:sz="4" w:space="0" w:color="002060"/>
              <w:right w:val="single" w:sz="4" w:space="0" w:color="002060"/>
            </w:tcBorders>
            <w:shd w:val="clear" w:color="auto" w:fill="0B3C5D"/>
            <w:vAlign w:val="center"/>
            <w:hideMark/>
          </w:tcPr>
          <w:p w14:paraId="2CDD736B" w14:textId="77777777" w:rsidR="00CB0A10" w:rsidRPr="00E554E3" w:rsidRDefault="00CB0A10" w:rsidP="00CB0A10">
            <w:pPr>
              <w:spacing w:after="0" w:line="240" w:lineRule="auto"/>
              <w:jc w:val="both"/>
              <w:rPr>
                <w:rFonts w:eastAsia="Times New Roman"/>
                <w:b/>
                <w:bCs/>
                <w:color w:val="FFFFFF" w:themeColor="background1"/>
                <w:spacing w:val="0"/>
                <w:sz w:val="20"/>
                <w:szCs w:val="20"/>
                <w:lang w:val="es-DO" w:eastAsia="es-DO"/>
              </w:rPr>
            </w:pPr>
            <w:r w:rsidRPr="00E554E3">
              <w:rPr>
                <w:rFonts w:eastAsia="Times New Roman"/>
                <w:b/>
                <w:bCs/>
                <w:color w:val="FFFFFF" w:themeColor="background1"/>
                <w:spacing w:val="0"/>
                <w:sz w:val="20"/>
                <w:szCs w:val="20"/>
                <w:lang w:eastAsia="es-DO"/>
              </w:rPr>
              <w:t>Total</w:t>
            </w:r>
          </w:p>
        </w:tc>
        <w:tc>
          <w:tcPr>
            <w:tcW w:w="580" w:type="dxa"/>
            <w:tcBorders>
              <w:top w:val="single" w:sz="4" w:space="0" w:color="002060"/>
              <w:left w:val="nil"/>
              <w:bottom w:val="single" w:sz="4" w:space="0" w:color="002060"/>
              <w:right w:val="single" w:sz="4" w:space="0" w:color="002060"/>
            </w:tcBorders>
            <w:shd w:val="clear" w:color="auto" w:fill="0B3C5D"/>
            <w:vAlign w:val="center"/>
            <w:hideMark/>
          </w:tcPr>
          <w:p w14:paraId="46A18A64" w14:textId="77777777" w:rsidR="00CB0A10" w:rsidRPr="00E554E3" w:rsidRDefault="00CB0A10" w:rsidP="00CB0A10">
            <w:pPr>
              <w:spacing w:after="0" w:line="240" w:lineRule="auto"/>
              <w:jc w:val="both"/>
              <w:rPr>
                <w:rFonts w:eastAsia="Times New Roman"/>
                <w:b/>
                <w:bCs/>
                <w:color w:val="FFFFFF" w:themeColor="background1"/>
                <w:spacing w:val="0"/>
                <w:sz w:val="20"/>
                <w:szCs w:val="20"/>
                <w:lang w:val="es-DO" w:eastAsia="es-DO"/>
              </w:rPr>
            </w:pPr>
            <w:r w:rsidRPr="00E554E3">
              <w:rPr>
                <w:rFonts w:eastAsia="Times New Roman"/>
                <w:b/>
                <w:bCs/>
                <w:color w:val="FFFFFF" w:themeColor="background1"/>
                <w:spacing w:val="0"/>
                <w:sz w:val="20"/>
                <w:szCs w:val="20"/>
                <w:lang w:eastAsia="es-DO"/>
              </w:rPr>
              <w:t>%</w:t>
            </w:r>
          </w:p>
        </w:tc>
      </w:tr>
      <w:tr w:rsidR="00CB0A10" w:rsidRPr="00CB0A10" w14:paraId="344063E6" w14:textId="77777777" w:rsidTr="00CB0A10">
        <w:trPr>
          <w:trHeight w:val="528"/>
          <w:jc w:val="center"/>
        </w:trPr>
        <w:tc>
          <w:tcPr>
            <w:tcW w:w="1242" w:type="dxa"/>
            <w:tcBorders>
              <w:top w:val="nil"/>
              <w:left w:val="single" w:sz="4" w:space="0" w:color="002060"/>
              <w:bottom w:val="single" w:sz="4" w:space="0" w:color="002060"/>
              <w:right w:val="single" w:sz="4" w:space="0" w:color="002060"/>
            </w:tcBorders>
            <w:vAlign w:val="center"/>
            <w:hideMark/>
          </w:tcPr>
          <w:p w14:paraId="42DF447A" w14:textId="77777777" w:rsidR="00CB0A10" w:rsidRPr="00CB0A10" w:rsidRDefault="00CB0A10" w:rsidP="00CB0A10">
            <w:pPr>
              <w:spacing w:after="0" w:line="240" w:lineRule="auto"/>
              <w:jc w:val="both"/>
              <w:rPr>
                <w:rFonts w:eastAsia="Times New Roman"/>
                <w:spacing w:val="0"/>
                <w:sz w:val="20"/>
                <w:szCs w:val="20"/>
                <w:lang w:val="es-DO" w:eastAsia="es-DO"/>
              </w:rPr>
            </w:pPr>
            <w:proofErr w:type="spellStart"/>
            <w:r w:rsidRPr="00CB0A10">
              <w:rPr>
                <w:rFonts w:eastAsia="Times New Roman"/>
                <w:spacing w:val="0"/>
                <w:sz w:val="20"/>
                <w:szCs w:val="20"/>
                <w:lang w:eastAsia="es-DO"/>
              </w:rPr>
              <w:t>Servicios</w:t>
            </w:r>
            <w:proofErr w:type="spellEnd"/>
            <w:r w:rsidRPr="00CB0A10">
              <w:rPr>
                <w:rFonts w:eastAsia="Times New Roman"/>
                <w:spacing w:val="0"/>
                <w:sz w:val="20"/>
                <w:szCs w:val="20"/>
                <w:lang w:eastAsia="es-DO"/>
              </w:rPr>
              <w:t xml:space="preserve"> Generales</w:t>
            </w:r>
          </w:p>
        </w:tc>
        <w:tc>
          <w:tcPr>
            <w:tcW w:w="919" w:type="dxa"/>
            <w:tcBorders>
              <w:top w:val="nil"/>
              <w:left w:val="nil"/>
              <w:bottom w:val="single" w:sz="4" w:space="0" w:color="002060"/>
              <w:right w:val="single" w:sz="4" w:space="0" w:color="002060"/>
            </w:tcBorders>
            <w:vAlign w:val="center"/>
            <w:hideMark/>
          </w:tcPr>
          <w:p w14:paraId="0A52C767" w14:textId="77777777" w:rsidR="00CB0A10" w:rsidRPr="00CB0A10" w:rsidRDefault="00CB0A10" w:rsidP="00CB0A10">
            <w:pPr>
              <w:spacing w:after="0" w:line="240" w:lineRule="auto"/>
              <w:jc w:val="both"/>
              <w:rPr>
                <w:rFonts w:eastAsia="Times New Roman"/>
                <w:spacing w:val="0"/>
                <w:sz w:val="20"/>
                <w:szCs w:val="20"/>
                <w:lang w:val="es-DO" w:eastAsia="es-DO"/>
              </w:rPr>
            </w:pPr>
            <w:r w:rsidRPr="00CB0A10">
              <w:rPr>
                <w:rFonts w:eastAsia="Times New Roman"/>
                <w:spacing w:val="0"/>
                <w:sz w:val="20"/>
                <w:szCs w:val="20"/>
                <w:lang w:eastAsia="es-DO"/>
              </w:rPr>
              <w:t>93</w:t>
            </w:r>
          </w:p>
        </w:tc>
        <w:tc>
          <w:tcPr>
            <w:tcW w:w="579" w:type="dxa"/>
            <w:tcBorders>
              <w:top w:val="nil"/>
              <w:left w:val="nil"/>
              <w:bottom w:val="single" w:sz="4" w:space="0" w:color="002060"/>
              <w:right w:val="single" w:sz="4" w:space="0" w:color="002060"/>
            </w:tcBorders>
            <w:vAlign w:val="center"/>
            <w:hideMark/>
          </w:tcPr>
          <w:p w14:paraId="24B86E0C" w14:textId="77777777" w:rsidR="00CB0A10" w:rsidRPr="00CB0A10" w:rsidRDefault="00CB0A10" w:rsidP="00CB0A10">
            <w:pPr>
              <w:spacing w:after="0" w:line="240" w:lineRule="auto"/>
              <w:jc w:val="both"/>
              <w:rPr>
                <w:rFonts w:eastAsia="Times New Roman"/>
                <w:spacing w:val="0"/>
                <w:sz w:val="20"/>
                <w:szCs w:val="20"/>
                <w:lang w:val="es-DO" w:eastAsia="es-DO"/>
              </w:rPr>
            </w:pPr>
            <w:r w:rsidRPr="00CB0A10">
              <w:rPr>
                <w:rFonts w:eastAsia="Times New Roman"/>
                <w:spacing w:val="0"/>
                <w:sz w:val="20"/>
                <w:szCs w:val="20"/>
                <w:lang w:eastAsia="es-DO"/>
              </w:rPr>
              <w:t>28</w:t>
            </w:r>
          </w:p>
        </w:tc>
        <w:tc>
          <w:tcPr>
            <w:tcW w:w="840" w:type="dxa"/>
            <w:tcBorders>
              <w:top w:val="nil"/>
              <w:left w:val="nil"/>
              <w:bottom w:val="single" w:sz="4" w:space="0" w:color="002060"/>
              <w:right w:val="single" w:sz="4" w:space="0" w:color="002060"/>
            </w:tcBorders>
            <w:vAlign w:val="center"/>
            <w:hideMark/>
          </w:tcPr>
          <w:p w14:paraId="52627B9B" w14:textId="77777777" w:rsidR="00CB0A10" w:rsidRPr="00CB0A10" w:rsidRDefault="00CB0A10" w:rsidP="00CB0A10">
            <w:pPr>
              <w:spacing w:after="0" w:line="240" w:lineRule="auto"/>
              <w:jc w:val="both"/>
              <w:rPr>
                <w:rFonts w:eastAsia="Times New Roman"/>
                <w:spacing w:val="0"/>
                <w:sz w:val="20"/>
                <w:szCs w:val="20"/>
                <w:lang w:val="es-DO" w:eastAsia="es-DO"/>
              </w:rPr>
            </w:pPr>
            <w:r w:rsidRPr="00CB0A10">
              <w:rPr>
                <w:rFonts w:eastAsia="Times New Roman"/>
                <w:spacing w:val="0"/>
                <w:sz w:val="20"/>
                <w:szCs w:val="20"/>
                <w:lang w:eastAsia="es-DO"/>
              </w:rPr>
              <w:t>50</w:t>
            </w:r>
          </w:p>
        </w:tc>
        <w:tc>
          <w:tcPr>
            <w:tcW w:w="580" w:type="dxa"/>
            <w:tcBorders>
              <w:top w:val="nil"/>
              <w:left w:val="nil"/>
              <w:bottom w:val="single" w:sz="4" w:space="0" w:color="002060"/>
              <w:right w:val="single" w:sz="4" w:space="0" w:color="002060"/>
            </w:tcBorders>
            <w:vAlign w:val="center"/>
            <w:hideMark/>
          </w:tcPr>
          <w:p w14:paraId="272CBA75" w14:textId="77777777" w:rsidR="00CB0A10" w:rsidRPr="00CB0A10" w:rsidRDefault="00CB0A10" w:rsidP="00CB0A10">
            <w:pPr>
              <w:spacing w:after="0" w:line="240" w:lineRule="auto"/>
              <w:jc w:val="both"/>
              <w:rPr>
                <w:rFonts w:eastAsia="Times New Roman"/>
                <w:spacing w:val="0"/>
                <w:sz w:val="20"/>
                <w:szCs w:val="20"/>
                <w:lang w:val="es-DO" w:eastAsia="es-DO"/>
              </w:rPr>
            </w:pPr>
            <w:r w:rsidRPr="00CB0A10">
              <w:rPr>
                <w:rFonts w:eastAsia="Times New Roman"/>
                <w:spacing w:val="0"/>
                <w:sz w:val="20"/>
                <w:szCs w:val="20"/>
                <w:lang w:eastAsia="es-DO"/>
              </w:rPr>
              <w:t>29.9</w:t>
            </w:r>
          </w:p>
        </w:tc>
        <w:tc>
          <w:tcPr>
            <w:tcW w:w="580" w:type="dxa"/>
            <w:tcBorders>
              <w:top w:val="nil"/>
              <w:left w:val="nil"/>
              <w:bottom w:val="single" w:sz="4" w:space="0" w:color="002060"/>
              <w:right w:val="single" w:sz="4" w:space="0" w:color="002060"/>
            </w:tcBorders>
            <w:vAlign w:val="center"/>
            <w:hideMark/>
          </w:tcPr>
          <w:p w14:paraId="79F9E97A" w14:textId="77777777" w:rsidR="00CB0A10" w:rsidRPr="00CB0A10" w:rsidRDefault="00CB0A10" w:rsidP="00CB0A10">
            <w:pPr>
              <w:spacing w:after="0" w:line="240" w:lineRule="auto"/>
              <w:jc w:val="both"/>
              <w:rPr>
                <w:rFonts w:eastAsia="Times New Roman"/>
                <w:spacing w:val="0"/>
                <w:sz w:val="20"/>
                <w:szCs w:val="20"/>
                <w:lang w:val="es-DO" w:eastAsia="es-DO"/>
              </w:rPr>
            </w:pPr>
            <w:r w:rsidRPr="00CB0A10">
              <w:rPr>
                <w:rFonts w:eastAsia="Times New Roman"/>
                <w:spacing w:val="0"/>
                <w:sz w:val="20"/>
                <w:szCs w:val="20"/>
                <w:lang w:eastAsia="es-DO"/>
              </w:rPr>
              <w:t>143</w:t>
            </w:r>
          </w:p>
        </w:tc>
        <w:tc>
          <w:tcPr>
            <w:tcW w:w="580" w:type="dxa"/>
            <w:tcBorders>
              <w:top w:val="nil"/>
              <w:left w:val="nil"/>
              <w:bottom w:val="single" w:sz="4" w:space="0" w:color="002060"/>
              <w:right w:val="single" w:sz="4" w:space="0" w:color="002060"/>
            </w:tcBorders>
            <w:vAlign w:val="center"/>
            <w:hideMark/>
          </w:tcPr>
          <w:p w14:paraId="037ED866" w14:textId="77777777" w:rsidR="00CB0A10" w:rsidRPr="00CB0A10" w:rsidRDefault="00CB0A10" w:rsidP="00CB0A10">
            <w:pPr>
              <w:spacing w:after="0" w:line="240" w:lineRule="auto"/>
              <w:jc w:val="both"/>
              <w:rPr>
                <w:rFonts w:eastAsia="Times New Roman"/>
                <w:spacing w:val="0"/>
                <w:sz w:val="20"/>
                <w:szCs w:val="20"/>
                <w:lang w:val="es-DO" w:eastAsia="es-DO"/>
              </w:rPr>
            </w:pPr>
            <w:r w:rsidRPr="00CB0A10">
              <w:rPr>
                <w:rFonts w:eastAsia="Times New Roman"/>
                <w:spacing w:val="0"/>
                <w:sz w:val="20"/>
                <w:szCs w:val="20"/>
                <w:lang w:eastAsia="es-DO"/>
              </w:rPr>
              <w:t>28.7</w:t>
            </w:r>
          </w:p>
        </w:tc>
      </w:tr>
      <w:tr w:rsidR="00CB0A10" w:rsidRPr="00CB0A10" w14:paraId="14E13594" w14:textId="77777777" w:rsidTr="00CB0A10">
        <w:trPr>
          <w:trHeight w:val="792"/>
          <w:jc w:val="center"/>
        </w:trPr>
        <w:tc>
          <w:tcPr>
            <w:tcW w:w="1242" w:type="dxa"/>
            <w:tcBorders>
              <w:top w:val="nil"/>
              <w:left w:val="single" w:sz="4" w:space="0" w:color="002060"/>
              <w:bottom w:val="single" w:sz="4" w:space="0" w:color="002060"/>
              <w:right w:val="single" w:sz="4" w:space="0" w:color="002060"/>
            </w:tcBorders>
            <w:vAlign w:val="center"/>
            <w:hideMark/>
          </w:tcPr>
          <w:p w14:paraId="254533CA" w14:textId="77777777" w:rsidR="00CB0A10" w:rsidRPr="00CB0A10" w:rsidRDefault="00CB0A10" w:rsidP="00CB0A10">
            <w:pPr>
              <w:spacing w:after="0" w:line="240" w:lineRule="auto"/>
              <w:jc w:val="both"/>
              <w:rPr>
                <w:rFonts w:eastAsia="Times New Roman"/>
                <w:spacing w:val="0"/>
                <w:sz w:val="20"/>
                <w:szCs w:val="20"/>
                <w:lang w:val="es-DO" w:eastAsia="es-DO"/>
              </w:rPr>
            </w:pPr>
            <w:proofErr w:type="spellStart"/>
            <w:r w:rsidRPr="00CB0A10">
              <w:rPr>
                <w:rFonts w:eastAsia="Times New Roman"/>
                <w:spacing w:val="0"/>
                <w:sz w:val="20"/>
                <w:szCs w:val="20"/>
                <w:lang w:eastAsia="es-DO"/>
              </w:rPr>
              <w:t>Apoyo</w:t>
            </w:r>
            <w:proofErr w:type="spellEnd"/>
            <w:r w:rsidRPr="00CB0A10">
              <w:rPr>
                <w:rFonts w:eastAsia="Times New Roman"/>
                <w:spacing w:val="0"/>
                <w:sz w:val="20"/>
                <w:szCs w:val="20"/>
                <w:lang w:eastAsia="es-DO"/>
              </w:rPr>
              <w:t xml:space="preserve"> </w:t>
            </w:r>
            <w:proofErr w:type="spellStart"/>
            <w:r w:rsidRPr="00CB0A10">
              <w:rPr>
                <w:rFonts w:eastAsia="Times New Roman"/>
                <w:spacing w:val="0"/>
                <w:sz w:val="20"/>
                <w:szCs w:val="20"/>
                <w:lang w:eastAsia="es-DO"/>
              </w:rPr>
              <w:t>Administrativo</w:t>
            </w:r>
            <w:proofErr w:type="spellEnd"/>
          </w:p>
        </w:tc>
        <w:tc>
          <w:tcPr>
            <w:tcW w:w="919" w:type="dxa"/>
            <w:tcBorders>
              <w:top w:val="nil"/>
              <w:left w:val="nil"/>
              <w:bottom w:val="single" w:sz="4" w:space="0" w:color="002060"/>
              <w:right w:val="single" w:sz="4" w:space="0" w:color="002060"/>
            </w:tcBorders>
            <w:vAlign w:val="center"/>
            <w:hideMark/>
          </w:tcPr>
          <w:p w14:paraId="6AE09FED" w14:textId="77777777" w:rsidR="00CB0A10" w:rsidRPr="00CB0A10" w:rsidRDefault="00CB0A10" w:rsidP="00CB0A10">
            <w:pPr>
              <w:spacing w:after="0" w:line="240" w:lineRule="auto"/>
              <w:jc w:val="both"/>
              <w:rPr>
                <w:rFonts w:eastAsia="Times New Roman"/>
                <w:spacing w:val="0"/>
                <w:sz w:val="20"/>
                <w:szCs w:val="20"/>
                <w:lang w:val="es-DO" w:eastAsia="es-DO"/>
              </w:rPr>
            </w:pPr>
            <w:r w:rsidRPr="00CB0A10">
              <w:rPr>
                <w:rFonts w:eastAsia="Times New Roman"/>
                <w:spacing w:val="0"/>
                <w:sz w:val="20"/>
                <w:szCs w:val="20"/>
                <w:lang w:eastAsia="es-DO"/>
              </w:rPr>
              <w:t>43</w:t>
            </w:r>
          </w:p>
        </w:tc>
        <w:tc>
          <w:tcPr>
            <w:tcW w:w="579" w:type="dxa"/>
            <w:tcBorders>
              <w:top w:val="nil"/>
              <w:left w:val="nil"/>
              <w:bottom w:val="single" w:sz="4" w:space="0" w:color="002060"/>
              <w:right w:val="single" w:sz="4" w:space="0" w:color="002060"/>
            </w:tcBorders>
            <w:vAlign w:val="center"/>
            <w:hideMark/>
          </w:tcPr>
          <w:p w14:paraId="4664353E" w14:textId="77777777" w:rsidR="00CB0A10" w:rsidRPr="00CB0A10" w:rsidRDefault="00CB0A10" w:rsidP="00CB0A10">
            <w:pPr>
              <w:spacing w:after="0" w:line="240" w:lineRule="auto"/>
              <w:jc w:val="both"/>
              <w:rPr>
                <w:rFonts w:eastAsia="Times New Roman"/>
                <w:spacing w:val="0"/>
                <w:sz w:val="20"/>
                <w:szCs w:val="20"/>
                <w:lang w:val="es-DO" w:eastAsia="es-DO"/>
              </w:rPr>
            </w:pPr>
            <w:r w:rsidRPr="00CB0A10">
              <w:rPr>
                <w:rFonts w:eastAsia="Times New Roman"/>
                <w:spacing w:val="0"/>
                <w:sz w:val="20"/>
                <w:szCs w:val="20"/>
                <w:lang w:eastAsia="es-DO"/>
              </w:rPr>
              <w:t>13</w:t>
            </w:r>
          </w:p>
        </w:tc>
        <w:tc>
          <w:tcPr>
            <w:tcW w:w="840" w:type="dxa"/>
            <w:tcBorders>
              <w:top w:val="nil"/>
              <w:left w:val="nil"/>
              <w:bottom w:val="single" w:sz="4" w:space="0" w:color="002060"/>
              <w:right w:val="single" w:sz="4" w:space="0" w:color="002060"/>
            </w:tcBorders>
            <w:vAlign w:val="center"/>
            <w:hideMark/>
          </w:tcPr>
          <w:p w14:paraId="0D5B65F7" w14:textId="77777777" w:rsidR="00CB0A10" w:rsidRPr="00CB0A10" w:rsidRDefault="00CB0A10" w:rsidP="00CB0A10">
            <w:pPr>
              <w:spacing w:after="0" w:line="240" w:lineRule="auto"/>
              <w:jc w:val="both"/>
              <w:rPr>
                <w:rFonts w:eastAsia="Times New Roman"/>
                <w:spacing w:val="0"/>
                <w:sz w:val="20"/>
                <w:szCs w:val="20"/>
                <w:lang w:val="es-DO" w:eastAsia="es-DO"/>
              </w:rPr>
            </w:pPr>
            <w:r w:rsidRPr="00CB0A10">
              <w:rPr>
                <w:rFonts w:eastAsia="Times New Roman"/>
                <w:spacing w:val="0"/>
                <w:sz w:val="20"/>
                <w:szCs w:val="20"/>
                <w:lang w:eastAsia="es-DO"/>
              </w:rPr>
              <w:t>73</w:t>
            </w:r>
          </w:p>
        </w:tc>
        <w:tc>
          <w:tcPr>
            <w:tcW w:w="580" w:type="dxa"/>
            <w:tcBorders>
              <w:top w:val="nil"/>
              <w:left w:val="nil"/>
              <w:bottom w:val="single" w:sz="4" w:space="0" w:color="002060"/>
              <w:right w:val="single" w:sz="4" w:space="0" w:color="002060"/>
            </w:tcBorders>
            <w:vAlign w:val="center"/>
            <w:hideMark/>
          </w:tcPr>
          <w:p w14:paraId="0663716D" w14:textId="77777777" w:rsidR="00CB0A10" w:rsidRPr="00CB0A10" w:rsidRDefault="00CB0A10" w:rsidP="00CB0A10">
            <w:pPr>
              <w:spacing w:after="0" w:line="240" w:lineRule="auto"/>
              <w:jc w:val="both"/>
              <w:rPr>
                <w:rFonts w:eastAsia="Times New Roman"/>
                <w:spacing w:val="0"/>
                <w:sz w:val="20"/>
                <w:szCs w:val="20"/>
                <w:lang w:val="es-DO" w:eastAsia="es-DO"/>
              </w:rPr>
            </w:pPr>
            <w:r w:rsidRPr="00CB0A10">
              <w:rPr>
                <w:rFonts w:eastAsia="Times New Roman"/>
                <w:spacing w:val="0"/>
                <w:sz w:val="20"/>
                <w:szCs w:val="20"/>
                <w:lang w:eastAsia="es-DO"/>
              </w:rPr>
              <w:t>43.7</w:t>
            </w:r>
          </w:p>
        </w:tc>
        <w:tc>
          <w:tcPr>
            <w:tcW w:w="580" w:type="dxa"/>
            <w:tcBorders>
              <w:top w:val="nil"/>
              <w:left w:val="nil"/>
              <w:bottom w:val="single" w:sz="4" w:space="0" w:color="002060"/>
              <w:right w:val="single" w:sz="4" w:space="0" w:color="002060"/>
            </w:tcBorders>
            <w:vAlign w:val="center"/>
            <w:hideMark/>
          </w:tcPr>
          <w:p w14:paraId="30031B05" w14:textId="77777777" w:rsidR="00CB0A10" w:rsidRPr="00CB0A10" w:rsidRDefault="00CB0A10" w:rsidP="00CB0A10">
            <w:pPr>
              <w:spacing w:after="0" w:line="240" w:lineRule="auto"/>
              <w:jc w:val="both"/>
              <w:rPr>
                <w:rFonts w:eastAsia="Times New Roman"/>
                <w:spacing w:val="0"/>
                <w:sz w:val="20"/>
                <w:szCs w:val="20"/>
                <w:lang w:val="es-DO" w:eastAsia="es-DO"/>
              </w:rPr>
            </w:pPr>
            <w:r w:rsidRPr="00CB0A10">
              <w:rPr>
                <w:rFonts w:eastAsia="Times New Roman"/>
                <w:spacing w:val="0"/>
                <w:sz w:val="20"/>
                <w:szCs w:val="20"/>
                <w:lang w:eastAsia="es-DO"/>
              </w:rPr>
              <w:t>116</w:t>
            </w:r>
          </w:p>
        </w:tc>
        <w:tc>
          <w:tcPr>
            <w:tcW w:w="580" w:type="dxa"/>
            <w:tcBorders>
              <w:top w:val="nil"/>
              <w:left w:val="nil"/>
              <w:bottom w:val="single" w:sz="4" w:space="0" w:color="002060"/>
              <w:right w:val="single" w:sz="4" w:space="0" w:color="002060"/>
            </w:tcBorders>
            <w:vAlign w:val="center"/>
            <w:hideMark/>
          </w:tcPr>
          <w:p w14:paraId="0230600B" w14:textId="77777777" w:rsidR="00CB0A10" w:rsidRPr="00CB0A10" w:rsidRDefault="00CB0A10" w:rsidP="00CB0A10">
            <w:pPr>
              <w:spacing w:after="0" w:line="240" w:lineRule="auto"/>
              <w:jc w:val="both"/>
              <w:rPr>
                <w:rFonts w:eastAsia="Times New Roman"/>
                <w:spacing w:val="0"/>
                <w:sz w:val="20"/>
                <w:szCs w:val="20"/>
                <w:lang w:val="es-DO" w:eastAsia="es-DO"/>
              </w:rPr>
            </w:pPr>
            <w:r w:rsidRPr="00CB0A10">
              <w:rPr>
                <w:rFonts w:eastAsia="Times New Roman"/>
                <w:spacing w:val="0"/>
                <w:sz w:val="20"/>
                <w:szCs w:val="20"/>
                <w:lang w:eastAsia="es-DO"/>
              </w:rPr>
              <w:t>23.3</w:t>
            </w:r>
          </w:p>
        </w:tc>
      </w:tr>
      <w:tr w:rsidR="00CB0A10" w:rsidRPr="00CB0A10" w14:paraId="4F892D58" w14:textId="77777777" w:rsidTr="00CB0A10">
        <w:trPr>
          <w:trHeight w:val="288"/>
          <w:jc w:val="center"/>
        </w:trPr>
        <w:tc>
          <w:tcPr>
            <w:tcW w:w="1242" w:type="dxa"/>
            <w:tcBorders>
              <w:top w:val="nil"/>
              <w:left w:val="single" w:sz="4" w:space="0" w:color="002060"/>
              <w:bottom w:val="single" w:sz="4" w:space="0" w:color="002060"/>
              <w:right w:val="single" w:sz="4" w:space="0" w:color="002060"/>
            </w:tcBorders>
            <w:vAlign w:val="center"/>
            <w:hideMark/>
          </w:tcPr>
          <w:p w14:paraId="1ED12F5C" w14:textId="77777777" w:rsidR="00CB0A10" w:rsidRPr="00CB0A10" w:rsidRDefault="00CB0A10" w:rsidP="00CB0A10">
            <w:pPr>
              <w:spacing w:after="0" w:line="240" w:lineRule="auto"/>
              <w:jc w:val="both"/>
              <w:rPr>
                <w:rFonts w:eastAsia="Times New Roman"/>
                <w:spacing w:val="0"/>
                <w:sz w:val="20"/>
                <w:szCs w:val="20"/>
                <w:lang w:val="es-DO" w:eastAsia="es-DO"/>
              </w:rPr>
            </w:pPr>
            <w:proofErr w:type="spellStart"/>
            <w:r w:rsidRPr="00CB0A10">
              <w:rPr>
                <w:rFonts w:eastAsia="Times New Roman"/>
                <w:spacing w:val="0"/>
                <w:sz w:val="20"/>
                <w:szCs w:val="20"/>
                <w:lang w:eastAsia="es-DO"/>
              </w:rPr>
              <w:t>Técnicos</w:t>
            </w:r>
            <w:proofErr w:type="spellEnd"/>
          </w:p>
        </w:tc>
        <w:tc>
          <w:tcPr>
            <w:tcW w:w="919" w:type="dxa"/>
            <w:tcBorders>
              <w:top w:val="nil"/>
              <w:left w:val="nil"/>
              <w:bottom w:val="single" w:sz="4" w:space="0" w:color="002060"/>
              <w:right w:val="single" w:sz="4" w:space="0" w:color="002060"/>
            </w:tcBorders>
            <w:vAlign w:val="center"/>
            <w:hideMark/>
          </w:tcPr>
          <w:p w14:paraId="5A129691" w14:textId="77777777" w:rsidR="00CB0A10" w:rsidRPr="00CB0A10" w:rsidRDefault="00CB0A10" w:rsidP="00CB0A10">
            <w:pPr>
              <w:spacing w:after="0" w:line="240" w:lineRule="auto"/>
              <w:jc w:val="both"/>
              <w:rPr>
                <w:rFonts w:eastAsia="Times New Roman"/>
                <w:spacing w:val="0"/>
                <w:sz w:val="20"/>
                <w:szCs w:val="20"/>
                <w:lang w:val="es-DO" w:eastAsia="es-DO"/>
              </w:rPr>
            </w:pPr>
            <w:r w:rsidRPr="00CB0A10">
              <w:rPr>
                <w:rFonts w:eastAsia="Times New Roman"/>
                <w:spacing w:val="0"/>
                <w:sz w:val="20"/>
                <w:szCs w:val="20"/>
                <w:lang w:eastAsia="es-DO"/>
              </w:rPr>
              <w:t>9</w:t>
            </w:r>
          </w:p>
        </w:tc>
        <w:tc>
          <w:tcPr>
            <w:tcW w:w="579" w:type="dxa"/>
            <w:tcBorders>
              <w:top w:val="nil"/>
              <w:left w:val="nil"/>
              <w:bottom w:val="single" w:sz="4" w:space="0" w:color="002060"/>
              <w:right w:val="single" w:sz="4" w:space="0" w:color="002060"/>
            </w:tcBorders>
            <w:vAlign w:val="center"/>
            <w:hideMark/>
          </w:tcPr>
          <w:p w14:paraId="162710B8" w14:textId="77777777" w:rsidR="00CB0A10" w:rsidRPr="00CB0A10" w:rsidRDefault="00CB0A10" w:rsidP="00CB0A10">
            <w:pPr>
              <w:spacing w:after="0" w:line="240" w:lineRule="auto"/>
              <w:jc w:val="both"/>
              <w:rPr>
                <w:rFonts w:eastAsia="Times New Roman"/>
                <w:spacing w:val="0"/>
                <w:sz w:val="20"/>
                <w:szCs w:val="20"/>
                <w:lang w:val="es-DO" w:eastAsia="es-DO"/>
              </w:rPr>
            </w:pPr>
            <w:r w:rsidRPr="00CB0A10">
              <w:rPr>
                <w:rFonts w:eastAsia="Times New Roman"/>
                <w:spacing w:val="0"/>
                <w:sz w:val="20"/>
                <w:szCs w:val="20"/>
                <w:lang w:eastAsia="es-DO"/>
              </w:rPr>
              <w:t>2.71</w:t>
            </w:r>
          </w:p>
        </w:tc>
        <w:tc>
          <w:tcPr>
            <w:tcW w:w="840" w:type="dxa"/>
            <w:tcBorders>
              <w:top w:val="nil"/>
              <w:left w:val="nil"/>
              <w:bottom w:val="single" w:sz="4" w:space="0" w:color="002060"/>
              <w:right w:val="single" w:sz="4" w:space="0" w:color="002060"/>
            </w:tcBorders>
            <w:vAlign w:val="center"/>
            <w:hideMark/>
          </w:tcPr>
          <w:p w14:paraId="73B926BA" w14:textId="77777777" w:rsidR="00CB0A10" w:rsidRPr="00CB0A10" w:rsidRDefault="00CB0A10" w:rsidP="00CB0A10">
            <w:pPr>
              <w:spacing w:after="0" w:line="240" w:lineRule="auto"/>
              <w:jc w:val="both"/>
              <w:rPr>
                <w:rFonts w:eastAsia="Times New Roman"/>
                <w:spacing w:val="0"/>
                <w:sz w:val="20"/>
                <w:szCs w:val="20"/>
                <w:lang w:val="es-DO" w:eastAsia="es-DO"/>
              </w:rPr>
            </w:pPr>
            <w:r w:rsidRPr="00CB0A10">
              <w:rPr>
                <w:rFonts w:eastAsia="Times New Roman"/>
                <w:spacing w:val="0"/>
                <w:sz w:val="20"/>
                <w:szCs w:val="20"/>
                <w:lang w:eastAsia="es-DO"/>
              </w:rPr>
              <w:t>7</w:t>
            </w:r>
          </w:p>
        </w:tc>
        <w:tc>
          <w:tcPr>
            <w:tcW w:w="580" w:type="dxa"/>
            <w:tcBorders>
              <w:top w:val="nil"/>
              <w:left w:val="nil"/>
              <w:bottom w:val="single" w:sz="4" w:space="0" w:color="002060"/>
              <w:right w:val="single" w:sz="4" w:space="0" w:color="002060"/>
            </w:tcBorders>
            <w:vAlign w:val="center"/>
            <w:hideMark/>
          </w:tcPr>
          <w:p w14:paraId="210F9D24" w14:textId="77777777" w:rsidR="00CB0A10" w:rsidRPr="00CB0A10" w:rsidRDefault="00CB0A10" w:rsidP="00CB0A10">
            <w:pPr>
              <w:spacing w:after="0" w:line="240" w:lineRule="auto"/>
              <w:jc w:val="both"/>
              <w:rPr>
                <w:rFonts w:eastAsia="Times New Roman"/>
                <w:spacing w:val="0"/>
                <w:sz w:val="20"/>
                <w:szCs w:val="20"/>
                <w:lang w:val="es-DO" w:eastAsia="es-DO"/>
              </w:rPr>
            </w:pPr>
            <w:r w:rsidRPr="00CB0A10">
              <w:rPr>
                <w:rFonts w:eastAsia="Times New Roman"/>
                <w:spacing w:val="0"/>
                <w:sz w:val="20"/>
                <w:szCs w:val="20"/>
                <w:lang w:eastAsia="es-DO"/>
              </w:rPr>
              <w:t>4.19</w:t>
            </w:r>
          </w:p>
        </w:tc>
        <w:tc>
          <w:tcPr>
            <w:tcW w:w="580" w:type="dxa"/>
            <w:tcBorders>
              <w:top w:val="nil"/>
              <w:left w:val="nil"/>
              <w:bottom w:val="single" w:sz="4" w:space="0" w:color="002060"/>
              <w:right w:val="single" w:sz="4" w:space="0" w:color="002060"/>
            </w:tcBorders>
            <w:vAlign w:val="center"/>
            <w:hideMark/>
          </w:tcPr>
          <w:p w14:paraId="6F0C3362" w14:textId="77777777" w:rsidR="00CB0A10" w:rsidRPr="00CB0A10" w:rsidRDefault="00CB0A10" w:rsidP="00CB0A10">
            <w:pPr>
              <w:spacing w:after="0" w:line="240" w:lineRule="auto"/>
              <w:jc w:val="both"/>
              <w:rPr>
                <w:rFonts w:eastAsia="Times New Roman"/>
                <w:spacing w:val="0"/>
                <w:sz w:val="20"/>
                <w:szCs w:val="20"/>
                <w:lang w:val="es-DO" w:eastAsia="es-DO"/>
              </w:rPr>
            </w:pPr>
            <w:r w:rsidRPr="00CB0A10">
              <w:rPr>
                <w:rFonts w:eastAsia="Times New Roman"/>
                <w:spacing w:val="0"/>
                <w:sz w:val="20"/>
                <w:szCs w:val="20"/>
                <w:lang w:eastAsia="es-DO"/>
              </w:rPr>
              <w:t>16</w:t>
            </w:r>
          </w:p>
        </w:tc>
        <w:tc>
          <w:tcPr>
            <w:tcW w:w="580" w:type="dxa"/>
            <w:tcBorders>
              <w:top w:val="nil"/>
              <w:left w:val="nil"/>
              <w:bottom w:val="single" w:sz="4" w:space="0" w:color="002060"/>
              <w:right w:val="single" w:sz="4" w:space="0" w:color="002060"/>
            </w:tcBorders>
            <w:vAlign w:val="center"/>
            <w:hideMark/>
          </w:tcPr>
          <w:p w14:paraId="421C377A" w14:textId="77777777" w:rsidR="00CB0A10" w:rsidRPr="00CB0A10" w:rsidRDefault="00CB0A10" w:rsidP="00CB0A10">
            <w:pPr>
              <w:spacing w:after="0" w:line="240" w:lineRule="auto"/>
              <w:jc w:val="both"/>
              <w:rPr>
                <w:rFonts w:eastAsia="Times New Roman"/>
                <w:spacing w:val="0"/>
                <w:sz w:val="20"/>
                <w:szCs w:val="20"/>
                <w:lang w:val="es-DO" w:eastAsia="es-DO"/>
              </w:rPr>
            </w:pPr>
            <w:r w:rsidRPr="00CB0A10">
              <w:rPr>
                <w:rFonts w:eastAsia="Times New Roman"/>
                <w:spacing w:val="0"/>
                <w:sz w:val="20"/>
                <w:szCs w:val="20"/>
                <w:lang w:eastAsia="es-DO"/>
              </w:rPr>
              <w:t>3.21</w:t>
            </w:r>
          </w:p>
        </w:tc>
      </w:tr>
      <w:tr w:rsidR="00CB0A10" w:rsidRPr="00CB0A10" w14:paraId="4C83AE89" w14:textId="77777777" w:rsidTr="00CB0A10">
        <w:trPr>
          <w:trHeight w:val="288"/>
          <w:jc w:val="center"/>
        </w:trPr>
        <w:tc>
          <w:tcPr>
            <w:tcW w:w="1242" w:type="dxa"/>
            <w:tcBorders>
              <w:top w:val="nil"/>
              <w:left w:val="single" w:sz="4" w:space="0" w:color="002060"/>
              <w:bottom w:val="single" w:sz="4" w:space="0" w:color="002060"/>
              <w:right w:val="single" w:sz="4" w:space="0" w:color="002060"/>
            </w:tcBorders>
            <w:vAlign w:val="center"/>
            <w:hideMark/>
          </w:tcPr>
          <w:p w14:paraId="5C9D63A1" w14:textId="77777777" w:rsidR="00CB0A10" w:rsidRPr="00CB0A10" w:rsidRDefault="00CB0A10" w:rsidP="00CB0A10">
            <w:pPr>
              <w:spacing w:after="0" w:line="240" w:lineRule="auto"/>
              <w:jc w:val="both"/>
              <w:rPr>
                <w:rFonts w:eastAsia="Times New Roman"/>
                <w:spacing w:val="0"/>
                <w:sz w:val="20"/>
                <w:szCs w:val="20"/>
                <w:lang w:val="es-DO" w:eastAsia="es-DO"/>
              </w:rPr>
            </w:pPr>
            <w:proofErr w:type="spellStart"/>
            <w:r w:rsidRPr="00CB0A10">
              <w:rPr>
                <w:rFonts w:eastAsia="Times New Roman"/>
                <w:spacing w:val="0"/>
                <w:sz w:val="20"/>
                <w:szCs w:val="20"/>
                <w:lang w:eastAsia="es-DO"/>
              </w:rPr>
              <w:t>Profesional</w:t>
            </w:r>
            <w:proofErr w:type="spellEnd"/>
          </w:p>
        </w:tc>
        <w:tc>
          <w:tcPr>
            <w:tcW w:w="919" w:type="dxa"/>
            <w:tcBorders>
              <w:top w:val="nil"/>
              <w:left w:val="nil"/>
              <w:bottom w:val="single" w:sz="4" w:space="0" w:color="002060"/>
              <w:right w:val="single" w:sz="4" w:space="0" w:color="002060"/>
            </w:tcBorders>
            <w:vAlign w:val="center"/>
            <w:hideMark/>
          </w:tcPr>
          <w:p w14:paraId="1D040F73" w14:textId="77777777" w:rsidR="00CB0A10" w:rsidRPr="00CB0A10" w:rsidRDefault="00CB0A10" w:rsidP="00CB0A10">
            <w:pPr>
              <w:spacing w:after="0" w:line="240" w:lineRule="auto"/>
              <w:jc w:val="both"/>
              <w:rPr>
                <w:rFonts w:eastAsia="Times New Roman"/>
                <w:spacing w:val="0"/>
                <w:sz w:val="20"/>
                <w:szCs w:val="20"/>
                <w:lang w:val="es-DO" w:eastAsia="es-DO"/>
              </w:rPr>
            </w:pPr>
            <w:r w:rsidRPr="00CB0A10">
              <w:rPr>
                <w:rFonts w:eastAsia="Times New Roman"/>
                <w:spacing w:val="0"/>
                <w:sz w:val="20"/>
                <w:szCs w:val="20"/>
                <w:lang w:eastAsia="es-DO"/>
              </w:rPr>
              <w:t>145</w:t>
            </w:r>
          </w:p>
        </w:tc>
        <w:tc>
          <w:tcPr>
            <w:tcW w:w="579" w:type="dxa"/>
            <w:tcBorders>
              <w:top w:val="nil"/>
              <w:left w:val="nil"/>
              <w:bottom w:val="single" w:sz="4" w:space="0" w:color="002060"/>
              <w:right w:val="single" w:sz="4" w:space="0" w:color="002060"/>
            </w:tcBorders>
            <w:vAlign w:val="center"/>
            <w:hideMark/>
          </w:tcPr>
          <w:p w14:paraId="3FD18133" w14:textId="77777777" w:rsidR="00CB0A10" w:rsidRPr="00CB0A10" w:rsidRDefault="00CB0A10" w:rsidP="00CB0A10">
            <w:pPr>
              <w:spacing w:after="0" w:line="240" w:lineRule="auto"/>
              <w:jc w:val="both"/>
              <w:rPr>
                <w:rFonts w:eastAsia="Times New Roman"/>
                <w:spacing w:val="0"/>
                <w:sz w:val="20"/>
                <w:szCs w:val="20"/>
                <w:lang w:val="es-DO" w:eastAsia="es-DO"/>
              </w:rPr>
            </w:pPr>
            <w:r w:rsidRPr="00CB0A10">
              <w:rPr>
                <w:rFonts w:eastAsia="Times New Roman"/>
                <w:spacing w:val="0"/>
                <w:sz w:val="20"/>
                <w:szCs w:val="20"/>
                <w:lang w:eastAsia="es-DO"/>
              </w:rPr>
              <w:t>43.7</w:t>
            </w:r>
          </w:p>
        </w:tc>
        <w:tc>
          <w:tcPr>
            <w:tcW w:w="840" w:type="dxa"/>
            <w:tcBorders>
              <w:top w:val="nil"/>
              <w:left w:val="nil"/>
              <w:bottom w:val="single" w:sz="4" w:space="0" w:color="002060"/>
              <w:right w:val="single" w:sz="4" w:space="0" w:color="002060"/>
            </w:tcBorders>
            <w:vAlign w:val="center"/>
            <w:hideMark/>
          </w:tcPr>
          <w:p w14:paraId="635653DF" w14:textId="77777777" w:rsidR="00CB0A10" w:rsidRPr="00CB0A10" w:rsidRDefault="00CB0A10" w:rsidP="00CB0A10">
            <w:pPr>
              <w:spacing w:after="0" w:line="240" w:lineRule="auto"/>
              <w:jc w:val="both"/>
              <w:rPr>
                <w:rFonts w:eastAsia="Times New Roman"/>
                <w:spacing w:val="0"/>
                <w:sz w:val="20"/>
                <w:szCs w:val="20"/>
                <w:lang w:val="es-DO" w:eastAsia="es-DO"/>
              </w:rPr>
            </w:pPr>
            <w:r w:rsidRPr="00CB0A10">
              <w:rPr>
                <w:rFonts w:eastAsia="Times New Roman"/>
                <w:spacing w:val="0"/>
                <w:sz w:val="20"/>
                <w:szCs w:val="20"/>
                <w:lang w:eastAsia="es-DO"/>
              </w:rPr>
              <w:t>26</w:t>
            </w:r>
          </w:p>
        </w:tc>
        <w:tc>
          <w:tcPr>
            <w:tcW w:w="580" w:type="dxa"/>
            <w:tcBorders>
              <w:top w:val="nil"/>
              <w:left w:val="nil"/>
              <w:bottom w:val="single" w:sz="4" w:space="0" w:color="002060"/>
              <w:right w:val="single" w:sz="4" w:space="0" w:color="002060"/>
            </w:tcBorders>
            <w:vAlign w:val="center"/>
            <w:hideMark/>
          </w:tcPr>
          <w:p w14:paraId="01DC83C2" w14:textId="77777777" w:rsidR="00CB0A10" w:rsidRPr="00CB0A10" w:rsidRDefault="00CB0A10" w:rsidP="00CB0A10">
            <w:pPr>
              <w:spacing w:after="0" w:line="240" w:lineRule="auto"/>
              <w:jc w:val="both"/>
              <w:rPr>
                <w:rFonts w:eastAsia="Times New Roman"/>
                <w:spacing w:val="0"/>
                <w:sz w:val="20"/>
                <w:szCs w:val="20"/>
                <w:lang w:val="es-DO" w:eastAsia="es-DO"/>
              </w:rPr>
            </w:pPr>
            <w:r w:rsidRPr="00CB0A10">
              <w:rPr>
                <w:rFonts w:eastAsia="Times New Roman"/>
                <w:spacing w:val="0"/>
                <w:sz w:val="20"/>
                <w:szCs w:val="20"/>
                <w:lang w:eastAsia="es-DO"/>
              </w:rPr>
              <w:t>15.6</w:t>
            </w:r>
          </w:p>
        </w:tc>
        <w:tc>
          <w:tcPr>
            <w:tcW w:w="580" w:type="dxa"/>
            <w:tcBorders>
              <w:top w:val="nil"/>
              <w:left w:val="nil"/>
              <w:bottom w:val="single" w:sz="4" w:space="0" w:color="002060"/>
              <w:right w:val="single" w:sz="4" w:space="0" w:color="002060"/>
            </w:tcBorders>
            <w:vAlign w:val="center"/>
            <w:hideMark/>
          </w:tcPr>
          <w:p w14:paraId="03B7529E" w14:textId="77777777" w:rsidR="00CB0A10" w:rsidRPr="00CB0A10" w:rsidRDefault="00CB0A10" w:rsidP="00CB0A10">
            <w:pPr>
              <w:spacing w:after="0" w:line="240" w:lineRule="auto"/>
              <w:jc w:val="both"/>
              <w:rPr>
                <w:rFonts w:eastAsia="Times New Roman"/>
                <w:spacing w:val="0"/>
                <w:sz w:val="20"/>
                <w:szCs w:val="20"/>
                <w:lang w:val="es-DO" w:eastAsia="es-DO"/>
              </w:rPr>
            </w:pPr>
            <w:r w:rsidRPr="00CB0A10">
              <w:rPr>
                <w:rFonts w:eastAsia="Times New Roman"/>
                <w:spacing w:val="0"/>
                <w:sz w:val="20"/>
                <w:szCs w:val="20"/>
                <w:lang w:eastAsia="es-DO"/>
              </w:rPr>
              <w:t>171</w:t>
            </w:r>
          </w:p>
        </w:tc>
        <w:tc>
          <w:tcPr>
            <w:tcW w:w="580" w:type="dxa"/>
            <w:tcBorders>
              <w:top w:val="nil"/>
              <w:left w:val="nil"/>
              <w:bottom w:val="single" w:sz="4" w:space="0" w:color="002060"/>
              <w:right w:val="single" w:sz="4" w:space="0" w:color="002060"/>
            </w:tcBorders>
            <w:vAlign w:val="center"/>
            <w:hideMark/>
          </w:tcPr>
          <w:p w14:paraId="2AE9202A" w14:textId="77777777" w:rsidR="00CB0A10" w:rsidRPr="00CB0A10" w:rsidRDefault="00CB0A10" w:rsidP="00CB0A10">
            <w:pPr>
              <w:spacing w:after="0" w:line="240" w:lineRule="auto"/>
              <w:jc w:val="both"/>
              <w:rPr>
                <w:rFonts w:eastAsia="Times New Roman"/>
                <w:spacing w:val="0"/>
                <w:sz w:val="20"/>
                <w:szCs w:val="20"/>
                <w:lang w:val="es-DO" w:eastAsia="es-DO"/>
              </w:rPr>
            </w:pPr>
            <w:r w:rsidRPr="00CB0A10">
              <w:rPr>
                <w:rFonts w:eastAsia="Times New Roman"/>
                <w:spacing w:val="0"/>
                <w:sz w:val="20"/>
                <w:szCs w:val="20"/>
                <w:lang w:eastAsia="es-DO"/>
              </w:rPr>
              <w:t>34.3</w:t>
            </w:r>
          </w:p>
        </w:tc>
      </w:tr>
      <w:tr w:rsidR="00CB0A10" w:rsidRPr="00CB0A10" w14:paraId="4C461EA0" w14:textId="77777777" w:rsidTr="00CB0A10">
        <w:trPr>
          <w:trHeight w:val="288"/>
          <w:jc w:val="center"/>
        </w:trPr>
        <w:tc>
          <w:tcPr>
            <w:tcW w:w="1242" w:type="dxa"/>
            <w:tcBorders>
              <w:top w:val="nil"/>
              <w:left w:val="single" w:sz="4" w:space="0" w:color="002060"/>
              <w:bottom w:val="single" w:sz="4" w:space="0" w:color="002060"/>
              <w:right w:val="single" w:sz="4" w:space="0" w:color="002060"/>
            </w:tcBorders>
            <w:vAlign w:val="center"/>
            <w:hideMark/>
          </w:tcPr>
          <w:p w14:paraId="72CB8CB4" w14:textId="77777777" w:rsidR="00CB0A10" w:rsidRPr="00CB0A10" w:rsidRDefault="00CB0A10" w:rsidP="00CB0A10">
            <w:pPr>
              <w:spacing w:after="0" w:line="240" w:lineRule="auto"/>
              <w:jc w:val="both"/>
              <w:rPr>
                <w:rFonts w:eastAsia="Times New Roman"/>
                <w:spacing w:val="0"/>
                <w:sz w:val="20"/>
                <w:szCs w:val="20"/>
                <w:lang w:val="es-DO" w:eastAsia="es-DO"/>
              </w:rPr>
            </w:pPr>
            <w:proofErr w:type="spellStart"/>
            <w:r w:rsidRPr="00CB0A10">
              <w:rPr>
                <w:rFonts w:eastAsia="Times New Roman"/>
                <w:spacing w:val="0"/>
                <w:sz w:val="20"/>
                <w:szCs w:val="20"/>
                <w:lang w:eastAsia="es-DO"/>
              </w:rPr>
              <w:t>Dirección</w:t>
            </w:r>
            <w:proofErr w:type="spellEnd"/>
          </w:p>
        </w:tc>
        <w:tc>
          <w:tcPr>
            <w:tcW w:w="919" w:type="dxa"/>
            <w:tcBorders>
              <w:top w:val="nil"/>
              <w:left w:val="nil"/>
              <w:bottom w:val="single" w:sz="4" w:space="0" w:color="002060"/>
              <w:right w:val="single" w:sz="4" w:space="0" w:color="002060"/>
            </w:tcBorders>
            <w:vAlign w:val="center"/>
            <w:hideMark/>
          </w:tcPr>
          <w:p w14:paraId="05E1D021" w14:textId="77777777" w:rsidR="00CB0A10" w:rsidRPr="00CB0A10" w:rsidRDefault="00CB0A10" w:rsidP="00CB0A10">
            <w:pPr>
              <w:spacing w:after="0" w:line="240" w:lineRule="auto"/>
              <w:jc w:val="both"/>
              <w:rPr>
                <w:rFonts w:eastAsia="Times New Roman"/>
                <w:spacing w:val="0"/>
                <w:sz w:val="20"/>
                <w:szCs w:val="20"/>
                <w:lang w:val="es-DO" w:eastAsia="es-DO"/>
              </w:rPr>
            </w:pPr>
            <w:r w:rsidRPr="00CB0A10">
              <w:rPr>
                <w:rFonts w:eastAsia="Times New Roman"/>
                <w:spacing w:val="0"/>
                <w:sz w:val="20"/>
                <w:szCs w:val="20"/>
                <w:lang w:eastAsia="es-DO"/>
              </w:rPr>
              <w:t>42</w:t>
            </w:r>
          </w:p>
        </w:tc>
        <w:tc>
          <w:tcPr>
            <w:tcW w:w="579" w:type="dxa"/>
            <w:tcBorders>
              <w:top w:val="nil"/>
              <w:left w:val="nil"/>
              <w:bottom w:val="single" w:sz="4" w:space="0" w:color="002060"/>
              <w:right w:val="single" w:sz="4" w:space="0" w:color="002060"/>
            </w:tcBorders>
            <w:vAlign w:val="center"/>
            <w:hideMark/>
          </w:tcPr>
          <w:p w14:paraId="42FA237B" w14:textId="77777777" w:rsidR="00CB0A10" w:rsidRPr="00CB0A10" w:rsidRDefault="00CB0A10" w:rsidP="00CB0A10">
            <w:pPr>
              <w:spacing w:after="0" w:line="240" w:lineRule="auto"/>
              <w:jc w:val="both"/>
              <w:rPr>
                <w:rFonts w:eastAsia="Times New Roman"/>
                <w:spacing w:val="0"/>
                <w:sz w:val="20"/>
                <w:szCs w:val="20"/>
                <w:lang w:val="es-DO" w:eastAsia="es-DO"/>
              </w:rPr>
            </w:pPr>
            <w:r w:rsidRPr="00CB0A10">
              <w:rPr>
                <w:rFonts w:eastAsia="Times New Roman"/>
                <w:spacing w:val="0"/>
                <w:sz w:val="20"/>
                <w:szCs w:val="20"/>
                <w:lang w:eastAsia="es-DO"/>
              </w:rPr>
              <w:t>12.7</w:t>
            </w:r>
          </w:p>
        </w:tc>
        <w:tc>
          <w:tcPr>
            <w:tcW w:w="840" w:type="dxa"/>
            <w:tcBorders>
              <w:top w:val="nil"/>
              <w:left w:val="nil"/>
              <w:bottom w:val="single" w:sz="4" w:space="0" w:color="002060"/>
              <w:right w:val="single" w:sz="4" w:space="0" w:color="002060"/>
            </w:tcBorders>
            <w:vAlign w:val="center"/>
            <w:hideMark/>
          </w:tcPr>
          <w:p w14:paraId="113006F2" w14:textId="77777777" w:rsidR="00CB0A10" w:rsidRPr="00CB0A10" w:rsidRDefault="00CB0A10" w:rsidP="00CB0A10">
            <w:pPr>
              <w:spacing w:after="0" w:line="240" w:lineRule="auto"/>
              <w:jc w:val="both"/>
              <w:rPr>
                <w:rFonts w:eastAsia="Times New Roman"/>
                <w:spacing w:val="0"/>
                <w:sz w:val="20"/>
                <w:szCs w:val="20"/>
                <w:lang w:val="es-DO" w:eastAsia="es-DO"/>
              </w:rPr>
            </w:pPr>
            <w:r w:rsidRPr="00CB0A10">
              <w:rPr>
                <w:rFonts w:eastAsia="Times New Roman"/>
                <w:spacing w:val="0"/>
                <w:sz w:val="20"/>
                <w:szCs w:val="20"/>
                <w:lang w:eastAsia="es-DO"/>
              </w:rPr>
              <w:t>11</w:t>
            </w:r>
          </w:p>
        </w:tc>
        <w:tc>
          <w:tcPr>
            <w:tcW w:w="580" w:type="dxa"/>
            <w:tcBorders>
              <w:top w:val="nil"/>
              <w:left w:val="nil"/>
              <w:bottom w:val="single" w:sz="4" w:space="0" w:color="002060"/>
              <w:right w:val="single" w:sz="4" w:space="0" w:color="002060"/>
            </w:tcBorders>
            <w:vAlign w:val="center"/>
            <w:hideMark/>
          </w:tcPr>
          <w:p w14:paraId="7A871C8C" w14:textId="77777777" w:rsidR="00CB0A10" w:rsidRPr="00CB0A10" w:rsidRDefault="00CB0A10" w:rsidP="00CB0A10">
            <w:pPr>
              <w:spacing w:after="0" w:line="240" w:lineRule="auto"/>
              <w:jc w:val="both"/>
              <w:rPr>
                <w:rFonts w:eastAsia="Times New Roman"/>
                <w:spacing w:val="0"/>
                <w:sz w:val="20"/>
                <w:szCs w:val="20"/>
                <w:lang w:val="es-DO" w:eastAsia="es-DO"/>
              </w:rPr>
            </w:pPr>
            <w:r w:rsidRPr="00CB0A10">
              <w:rPr>
                <w:rFonts w:eastAsia="Times New Roman"/>
                <w:spacing w:val="0"/>
                <w:sz w:val="20"/>
                <w:szCs w:val="20"/>
                <w:lang w:eastAsia="es-DO"/>
              </w:rPr>
              <w:t>6.59</w:t>
            </w:r>
          </w:p>
        </w:tc>
        <w:tc>
          <w:tcPr>
            <w:tcW w:w="580" w:type="dxa"/>
            <w:tcBorders>
              <w:top w:val="nil"/>
              <w:left w:val="nil"/>
              <w:bottom w:val="single" w:sz="4" w:space="0" w:color="002060"/>
              <w:right w:val="single" w:sz="4" w:space="0" w:color="002060"/>
            </w:tcBorders>
            <w:vAlign w:val="center"/>
            <w:hideMark/>
          </w:tcPr>
          <w:p w14:paraId="2C5F0E43" w14:textId="77777777" w:rsidR="00CB0A10" w:rsidRPr="00CB0A10" w:rsidRDefault="00CB0A10" w:rsidP="00CB0A10">
            <w:pPr>
              <w:spacing w:after="0" w:line="240" w:lineRule="auto"/>
              <w:jc w:val="both"/>
              <w:rPr>
                <w:rFonts w:eastAsia="Times New Roman"/>
                <w:spacing w:val="0"/>
                <w:sz w:val="20"/>
                <w:szCs w:val="20"/>
                <w:lang w:val="es-DO" w:eastAsia="es-DO"/>
              </w:rPr>
            </w:pPr>
            <w:r w:rsidRPr="00CB0A10">
              <w:rPr>
                <w:rFonts w:eastAsia="Times New Roman"/>
                <w:spacing w:val="0"/>
                <w:sz w:val="20"/>
                <w:szCs w:val="20"/>
                <w:lang w:eastAsia="es-DO"/>
              </w:rPr>
              <w:t>53</w:t>
            </w:r>
          </w:p>
        </w:tc>
        <w:tc>
          <w:tcPr>
            <w:tcW w:w="580" w:type="dxa"/>
            <w:tcBorders>
              <w:top w:val="nil"/>
              <w:left w:val="nil"/>
              <w:bottom w:val="single" w:sz="4" w:space="0" w:color="002060"/>
              <w:right w:val="single" w:sz="4" w:space="0" w:color="002060"/>
            </w:tcBorders>
            <w:vAlign w:val="center"/>
            <w:hideMark/>
          </w:tcPr>
          <w:p w14:paraId="55B2ED4A" w14:textId="77777777" w:rsidR="00CB0A10" w:rsidRPr="00CB0A10" w:rsidRDefault="00CB0A10" w:rsidP="00CB0A10">
            <w:pPr>
              <w:spacing w:after="0" w:line="240" w:lineRule="auto"/>
              <w:jc w:val="both"/>
              <w:rPr>
                <w:rFonts w:eastAsia="Times New Roman"/>
                <w:spacing w:val="0"/>
                <w:sz w:val="20"/>
                <w:szCs w:val="20"/>
                <w:lang w:val="es-DO" w:eastAsia="es-DO"/>
              </w:rPr>
            </w:pPr>
            <w:r w:rsidRPr="00CB0A10">
              <w:rPr>
                <w:rFonts w:eastAsia="Times New Roman"/>
                <w:spacing w:val="0"/>
                <w:sz w:val="20"/>
                <w:szCs w:val="20"/>
                <w:lang w:eastAsia="es-DO"/>
              </w:rPr>
              <w:t>10.6</w:t>
            </w:r>
          </w:p>
        </w:tc>
      </w:tr>
      <w:tr w:rsidR="00CB0A10" w:rsidRPr="00CB0A10" w14:paraId="5A7B42BC" w14:textId="77777777" w:rsidTr="00CB0A10">
        <w:trPr>
          <w:trHeight w:val="288"/>
          <w:jc w:val="center"/>
        </w:trPr>
        <w:tc>
          <w:tcPr>
            <w:tcW w:w="1242" w:type="dxa"/>
            <w:tcBorders>
              <w:top w:val="nil"/>
              <w:left w:val="single" w:sz="4" w:space="0" w:color="002060"/>
              <w:bottom w:val="single" w:sz="4" w:space="0" w:color="002060"/>
              <w:right w:val="single" w:sz="4" w:space="0" w:color="002060"/>
            </w:tcBorders>
            <w:vAlign w:val="center"/>
            <w:hideMark/>
          </w:tcPr>
          <w:p w14:paraId="3911CBCC" w14:textId="77777777" w:rsidR="00CB0A10" w:rsidRPr="00CB0A10" w:rsidRDefault="00CB0A10" w:rsidP="00CB0A10">
            <w:pPr>
              <w:spacing w:after="0" w:line="240" w:lineRule="auto"/>
              <w:jc w:val="both"/>
              <w:rPr>
                <w:rFonts w:eastAsia="Times New Roman"/>
                <w:b/>
                <w:bCs/>
                <w:spacing w:val="0"/>
                <w:sz w:val="20"/>
                <w:szCs w:val="20"/>
                <w:lang w:val="es-DO" w:eastAsia="es-DO"/>
              </w:rPr>
            </w:pPr>
            <w:r w:rsidRPr="00CB0A10">
              <w:rPr>
                <w:rFonts w:eastAsia="Times New Roman"/>
                <w:b/>
                <w:bCs/>
                <w:spacing w:val="0"/>
                <w:sz w:val="20"/>
                <w:szCs w:val="20"/>
                <w:lang w:eastAsia="es-DO"/>
              </w:rPr>
              <w:t>Total</w:t>
            </w:r>
          </w:p>
        </w:tc>
        <w:tc>
          <w:tcPr>
            <w:tcW w:w="919" w:type="dxa"/>
            <w:tcBorders>
              <w:top w:val="nil"/>
              <w:left w:val="nil"/>
              <w:bottom w:val="single" w:sz="4" w:space="0" w:color="002060"/>
              <w:right w:val="single" w:sz="4" w:space="0" w:color="002060"/>
            </w:tcBorders>
            <w:vAlign w:val="center"/>
            <w:hideMark/>
          </w:tcPr>
          <w:p w14:paraId="7AC42B9F" w14:textId="77777777" w:rsidR="00CB0A10" w:rsidRPr="00CB0A10" w:rsidRDefault="00CB0A10" w:rsidP="00CB0A10">
            <w:pPr>
              <w:spacing w:after="0" w:line="240" w:lineRule="auto"/>
              <w:jc w:val="both"/>
              <w:rPr>
                <w:rFonts w:eastAsia="Times New Roman"/>
                <w:b/>
                <w:bCs/>
                <w:spacing w:val="0"/>
                <w:sz w:val="20"/>
                <w:szCs w:val="20"/>
                <w:lang w:val="es-DO" w:eastAsia="es-DO"/>
              </w:rPr>
            </w:pPr>
            <w:r w:rsidRPr="00CB0A10">
              <w:rPr>
                <w:rFonts w:eastAsia="Times New Roman"/>
                <w:b/>
                <w:bCs/>
                <w:spacing w:val="0"/>
                <w:sz w:val="20"/>
                <w:szCs w:val="20"/>
                <w:lang w:eastAsia="es-DO"/>
              </w:rPr>
              <w:t>332</w:t>
            </w:r>
          </w:p>
        </w:tc>
        <w:tc>
          <w:tcPr>
            <w:tcW w:w="579" w:type="dxa"/>
            <w:tcBorders>
              <w:top w:val="nil"/>
              <w:left w:val="nil"/>
              <w:bottom w:val="single" w:sz="4" w:space="0" w:color="002060"/>
              <w:right w:val="single" w:sz="4" w:space="0" w:color="002060"/>
            </w:tcBorders>
            <w:vAlign w:val="center"/>
            <w:hideMark/>
          </w:tcPr>
          <w:p w14:paraId="52CA5CC9" w14:textId="77777777" w:rsidR="00CB0A10" w:rsidRPr="00CB0A10" w:rsidRDefault="00CB0A10" w:rsidP="00CB0A10">
            <w:pPr>
              <w:spacing w:after="0" w:line="240" w:lineRule="auto"/>
              <w:jc w:val="both"/>
              <w:rPr>
                <w:rFonts w:eastAsia="Times New Roman"/>
                <w:b/>
                <w:bCs/>
                <w:spacing w:val="0"/>
                <w:sz w:val="20"/>
                <w:szCs w:val="20"/>
                <w:lang w:val="es-DO" w:eastAsia="es-DO"/>
              </w:rPr>
            </w:pPr>
            <w:r w:rsidRPr="00CB0A10">
              <w:rPr>
                <w:rFonts w:eastAsia="Times New Roman"/>
                <w:b/>
                <w:bCs/>
                <w:spacing w:val="0"/>
                <w:sz w:val="20"/>
                <w:szCs w:val="20"/>
                <w:lang w:eastAsia="es-DO"/>
              </w:rPr>
              <w:t>100</w:t>
            </w:r>
          </w:p>
        </w:tc>
        <w:tc>
          <w:tcPr>
            <w:tcW w:w="840" w:type="dxa"/>
            <w:tcBorders>
              <w:top w:val="nil"/>
              <w:left w:val="nil"/>
              <w:bottom w:val="single" w:sz="4" w:space="0" w:color="002060"/>
              <w:right w:val="single" w:sz="4" w:space="0" w:color="002060"/>
            </w:tcBorders>
            <w:vAlign w:val="center"/>
            <w:hideMark/>
          </w:tcPr>
          <w:p w14:paraId="385665C2" w14:textId="77777777" w:rsidR="00CB0A10" w:rsidRPr="00CB0A10" w:rsidRDefault="00CB0A10" w:rsidP="00CB0A10">
            <w:pPr>
              <w:spacing w:after="0" w:line="240" w:lineRule="auto"/>
              <w:jc w:val="both"/>
              <w:rPr>
                <w:rFonts w:eastAsia="Times New Roman"/>
                <w:b/>
                <w:bCs/>
                <w:spacing w:val="0"/>
                <w:sz w:val="20"/>
                <w:szCs w:val="20"/>
                <w:lang w:val="es-DO" w:eastAsia="es-DO"/>
              </w:rPr>
            </w:pPr>
            <w:r w:rsidRPr="00CB0A10">
              <w:rPr>
                <w:rFonts w:eastAsia="Times New Roman"/>
                <w:b/>
                <w:bCs/>
                <w:spacing w:val="0"/>
                <w:sz w:val="20"/>
                <w:szCs w:val="20"/>
                <w:lang w:eastAsia="es-DO"/>
              </w:rPr>
              <w:t>167</w:t>
            </w:r>
          </w:p>
        </w:tc>
        <w:tc>
          <w:tcPr>
            <w:tcW w:w="580" w:type="dxa"/>
            <w:tcBorders>
              <w:top w:val="nil"/>
              <w:left w:val="nil"/>
              <w:bottom w:val="single" w:sz="4" w:space="0" w:color="002060"/>
              <w:right w:val="single" w:sz="4" w:space="0" w:color="002060"/>
            </w:tcBorders>
            <w:vAlign w:val="center"/>
            <w:hideMark/>
          </w:tcPr>
          <w:p w14:paraId="658A9C0A" w14:textId="77777777" w:rsidR="00CB0A10" w:rsidRPr="00CB0A10" w:rsidRDefault="00CB0A10" w:rsidP="00CB0A10">
            <w:pPr>
              <w:spacing w:after="0" w:line="240" w:lineRule="auto"/>
              <w:jc w:val="both"/>
              <w:rPr>
                <w:rFonts w:eastAsia="Times New Roman"/>
                <w:b/>
                <w:bCs/>
                <w:spacing w:val="0"/>
                <w:sz w:val="20"/>
                <w:szCs w:val="20"/>
                <w:lang w:val="es-DO" w:eastAsia="es-DO"/>
              </w:rPr>
            </w:pPr>
            <w:r w:rsidRPr="00CB0A10">
              <w:rPr>
                <w:rFonts w:eastAsia="Times New Roman"/>
                <w:b/>
                <w:bCs/>
                <w:spacing w:val="0"/>
                <w:sz w:val="20"/>
                <w:szCs w:val="20"/>
                <w:lang w:eastAsia="es-DO"/>
              </w:rPr>
              <w:t>100</w:t>
            </w:r>
          </w:p>
        </w:tc>
        <w:tc>
          <w:tcPr>
            <w:tcW w:w="580" w:type="dxa"/>
            <w:tcBorders>
              <w:top w:val="nil"/>
              <w:left w:val="nil"/>
              <w:bottom w:val="single" w:sz="4" w:space="0" w:color="002060"/>
              <w:right w:val="single" w:sz="4" w:space="0" w:color="002060"/>
            </w:tcBorders>
            <w:vAlign w:val="center"/>
            <w:hideMark/>
          </w:tcPr>
          <w:p w14:paraId="1191204D" w14:textId="77777777" w:rsidR="00CB0A10" w:rsidRPr="00CB0A10" w:rsidRDefault="00CB0A10" w:rsidP="00CB0A10">
            <w:pPr>
              <w:spacing w:after="0" w:line="240" w:lineRule="auto"/>
              <w:jc w:val="both"/>
              <w:rPr>
                <w:rFonts w:eastAsia="Times New Roman"/>
                <w:b/>
                <w:bCs/>
                <w:spacing w:val="0"/>
                <w:sz w:val="20"/>
                <w:szCs w:val="20"/>
                <w:lang w:val="es-DO" w:eastAsia="es-DO"/>
              </w:rPr>
            </w:pPr>
            <w:r w:rsidRPr="00CB0A10">
              <w:rPr>
                <w:rFonts w:eastAsia="Times New Roman"/>
                <w:b/>
                <w:bCs/>
                <w:spacing w:val="0"/>
                <w:sz w:val="20"/>
                <w:szCs w:val="20"/>
                <w:lang w:eastAsia="es-DO"/>
              </w:rPr>
              <w:t>499</w:t>
            </w:r>
          </w:p>
        </w:tc>
        <w:tc>
          <w:tcPr>
            <w:tcW w:w="580" w:type="dxa"/>
            <w:tcBorders>
              <w:top w:val="nil"/>
              <w:left w:val="nil"/>
              <w:bottom w:val="single" w:sz="4" w:space="0" w:color="002060"/>
              <w:right w:val="single" w:sz="4" w:space="0" w:color="002060"/>
            </w:tcBorders>
            <w:vAlign w:val="center"/>
            <w:hideMark/>
          </w:tcPr>
          <w:p w14:paraId="0790D655" w14:textId="77777777" w:rsidR="00CB0A10" w:rsidRPr="00CB0A10" w:rsidRDefault="00CB0A10" w:rsidP="00CB0A10">
            <w:pPr>
              <w:spacing w:after="0" w:line="240" w:lineRule="auto"/>
              <w:jc w:val="both"/>
              <w:rPr>
                <w:rFonts w:eastAsia="Times New Roman"/>
                <w:b/>
                <w:bCs/>
                <w:spacing w:val="0"/>
                <w:sz w:val="20"/>
                <w:szCs w:val="20"/>
                <w:lang w:val="es-DO" w:eastAsia="es-DO"/>
              </w:rPr>
            </w:pPr>
            <w:r w:rsidRPr="00CB0A10">
              <w:rPr>
                <w:rFonts w:eastAsia="Times New Roman"/>
                <w:b/>
                <w:bCs/>
                <w:spacing w:val="0"/>
                <w:sz w:val="20"/>
                <w:szCs w:val="20"/>
                <w:lang w:eastAsia="es-DO"/>
              </w:rPr>
              <w:t>100</w:t>
            </w:r>
          </w:p>
        </w:tc>
      </w:tr>
    </w:tbl>
    <w:p w14:paraId="70B52937" w14:textId="77777777" w:rsidR="00CB0A10" w:rsidRDefault="00CB0A10" w:rsidP="00AB3D3B">
      <w:pPr>
        <w:jc w:val="both"/>
        <w:rPr>
          <w:b/>
          <w:bCs/>
          <w:lang w:val="es-DO"/>
        </w:rPr>
      </w:pPr>
    </w:p>
    <w:p w14:paraId="523F9329" w14:textId="77777777" w:rsidR="00CB0A10" w:rsidRPr="00AB3D3B" w:rsidRDefault="00CB0A10" w:rsidP="00AB3D3B">
      <w:pPr>
        <w:jc w:val="both"/>
        <w:rPr>
          <w:b/>
          <w:bCs/>
          <w:lang w:val="es-DO"/>
        </w:rPr>
      </w:pPr>
    </w:p>
    <w:p w14:paraId="6A9C3198" w14:textId="77777777" w:rsidR="003C1CA2" w:rsidRDefault="003C1CA2" w:rsidP="00B6168E">
      <w:pPr>
        <w:tabs>
          <w:tab w:val="left" w:pos="1800"/>
        </w:tabs>
        <w:autoSpaceDE w:val="0"/>
        <w:autoSpaceDN w:val="0"/>
        <w:adjustRightInd w:val="0"/>
        <w:spacing w:after="0" w:line="240" w:lineRule="auto"/>
        <w:jc w:val="both"/>
        <w:rPr>
          <w:rFonts w:eastAsiaTheme="majorEastAsia"/>
          <w:b/>
          <w:bCs/>
          <w:szCs w:val="26"/>
          <w:lang w:val="es-DO"/>
        </w:rPr>
      </w:pPr>
    </w:p>
    <w:p w14:paraId="19C38B17" w14:textId="77777777" w:rsidR="003C1CA2" w:rsidRDefault="003C1CA2" w:rsidP="00B6168E">
      <w:pPr>
        <w:tabs>
          <w:tab w:val="left" w:pos="1800"/>
        </w:tabs>
        <w:autoSpaceDE w:val="0"/>
        <w:autoSpaceDN w:val="0"/>
        <w:adjustRightInd w:val="0"/>
        <w:spacing w:after="0" w:line="240" w:lineRule="auto"/>
        <w:jc w:val="both"/>
        <w:rPr>
          <w:lang w:val="es-DO"/>
        </w:rPr>
      </w:pPr>
    </w:p>
    <w:p w14:paraId="1EFF5746" w14:textId="77777777" w:rsidR="00F67339" w:rsidRDefault="00F67339" w:rsidP="00B6168E">
      <w:pPr>
        <w:tabs>
          <w:tab w:val="left" w:pos="1800"/>
        </w:tabs>
        <w:autoSpaceDE w:val="0"/>
        <w:autoSpaceDN w:val="0"/>
        <w:adjustRightInd w:val="0"/>
        <w:spacing w:after="0" w:line="240" w:lineRule="auto"/>
        <w:jc w:val="both"/>
        <w:rPr>
          <w:lang w:val="es-DO"/>
        </w:rPr>
      </w:pPr>
    </w:p>
    <w:p w14:paraId="2624B872" w14:textId="77777777" w:rsidR="00F67339" w:rsidRPr="00FB78BE" w:rsidRDefault="00F67339" w:rsidP="00B6168E">
      <w:pPr>
        <w:tabs>
          <w:tab w:val="left" w:pos="1800"/>
        </w:tabs>
        <w:autoSpaceDE w:val="0"/>
        <w:autoSpaceDN w:val="0"/>
        <w:adjustRightInd w:val="0"/>
        <w:spacing w:after="0" w:line="240" w:lineRule="auto"/>
        <w:jc w:val="both"/>
        <w:rPr>
          <w:lang w:val="es-DO"/>
        </w:rPr>
      </w:pPr>
    </w:p>
    <w:p w14:paraId="1719DBF4" w14:textId="7E24047E" w:rsidR="00FB78BE" w:rsidRPr="00722932" w:rsidRDefault="007A7614" w:rsidP="003C1CA2">
      <w:pPr>
        <w:pStyle w:val="Ttulo2"/>
        <w:rPr>
          <w:b/>
          <w:bCs/>
          <w:lang w:val="es-DO"/>
        </w:rPr>
      </w:pPr>
      <w:bookmarkStart w:id="51" w:name="_Toc217674570"/>
      <w:r>
        <w:rPr>
          <w:noProof/>
          <w:lang w:val="es-DO"/>
        </w:rPr>
        <w:lastRenderedPageBreak/>
        <w:t>4.</w:t>
      </w:r>
      <w:r w:rsidR="00A41AE6">
        <w:rPr>
          <w:noProof/>
          <w:lang w:val="es-DO"/>
        </w:rPr>
        <w:t>3</w:t>
      </w:r>
      <w:r>
        <w:rPr>
          <w:noProof/>
          <w:lang w:val="es-DO"/>
        </w:rPr>
        <w:t xml:space="preserve"> </w:t>
      </w:r>
      <w:r w:rsidR="005C0229" w:rsidRPr="00722932">
        <w:rPr>
          <w:b/>
          <w:bCs/>
          <w:noProof/>
          <w:lang w:val="es-DO"/>
        </w:rPr>
        <w:t>Desempeño de los Procesos Jurídicos</w:t>
      </w:r>
      <w:bookmarkEnd w:id="51"/>
    </w:p>
    <w:p w14:paraId="555045AD" w14:textId="77777777" w:rsidR="005C0229" w:rsidRDefault="005C0229" w:rsidP="005C0229">
      <w:pPr>
        <w:pStyle w:val="Prrafodelista"/>
        <w:autoSpaceDE w:val="0"/>
        <w:autoSpaceDN w:val="0"/>
        <w:adjustRightInd w:val="0"/>
        <w:spacing w:after="0" w:line="240" w:lineRule="auto"/>
        <w:ind w:left="360"/>
        <w:jc w:val="both"/>
        <w:rPr>
          <w:rFonts w:ascii="Times New Roman" w:eastAsia="Calibri" w:hAnsi="Times New Roman" w:cs="Times New Roman"/>
          <w:noProof/>
          <w:color w:val="767171"/>
          <w:spacing w:val="20"/>
          <w:sz w:val="24"/>
          <w:szCs w:val="24"/>
          <w:lang w:val="es-DO"/>
        </w:rPr>
      </w:pPr>
    </w:p>
    <w:p w14:paraId="2FBEE85E" w14:textId="77777777" w:rsidR="00144FEE" w:rsidRPr="00722932" w:rsidRDefault="00144FEE" w:rsidP="00A67CBD">
      <w:pPr>
        <w:spacing w:line="360" w:lineRule="auto"/>
        <w:jc w:val="both"/>
        <w:rPr>
          <w:lang w:val="es-DO"/>
        </w:rPr>
      </w:pPr>
      <w:r w:rsidRPr="00722932">
        <w:rPr>
          <w:lang w:val="es-DO"/>
        </w:rPr>
        <w:t>El Departamento Jurídico del Instituto Dominicano del Café (INDOCAFE) tiene la responsabilidad de dar cumplimiento integral a todas las actividades, procesos y procedimientos legales que le sean requeridos, tanto por la Máxima Autoridad Ejecutiva (MAE) como por los distintos departamentos que conforman la institución.</w:t>
      </w:r>
    </w:p>
    <w:p w14:paraId="49E535F7" w14:textId="77777777" w:rsidR="00144FEE" w:rsidRPr="00722932" w:rsidRDefault="00144FEE" w:rsidP="00A67CBD">
      <w:pPr>
        <w:spacing w:line="360" w:lineRule="auto"/>
        <w:jc w:val="both"/>
        <w:rPr>
          <w:lang w:val="es-DO"/>
        </w:rPr>
      </w:pPr>
      <w:r w:rsidRPr="00722932">
        <w:rPr>
          <w:lang w:val="es-DO"/>
        </w:rPr>
        <w:t xml:space="preserve">En ese marco de actuación, y en cumplimiento de su rol de apoyo técnico-legal a la gestión institucional, se presentan a continuación los principales </w:t>
      </w:r>
      <w:r w:rsidRPr="00722932">
        <w:rPr>
          <w:b/>
          <w:bCs/>
          <w:lang w:val="es-DO"/>
        </w:rPr>
        <w:t>logros y resultados alcanzados durante el año 2025</w:t>
      </w:r>
      <w:r w:rsidRPr="00722932">
        <w:rPr>
          <w:lang w:val="es-DO"/>
        </w:rPr>
        <w:t xml:space="preserve"> por este Departamento, para conocimiento y valoración de la Máxima Autoridad.</w:t>
      </w:r>
    </w:p>
    <w:p w14:paraId="2A792079" w14:textId="77777777" w:rsidR="00144FEE" w:rsidRPr="00722932" w:rsidRDefault="00144FEE" w:rsidP="00BC7FDB">
      <w:pPr>
        <w:pStyle w:val="Prrafodelista"/>
        <w:numPr>
          <w:ilvl w:val="0"/>
          <w:numId w:val="30"/>
        </w:numPr>
        <w:spacing w:line="360" w:lineRule="auto"/>
        <w:jc w:val="both"/>
        <w:rPr>
          <w:rFonts w:ascii="Times New Roman" w:hAnsi="Times New Roman" w:cs="Times New Roman"/>
          <w:b/>
          <w:bCs/>
          <w:color w:val="767171"/>
          <w:sz w:val="24"/>
          <w:szCs w:val="24"/>
          <w:lang w:val="es-DO"/>
        </w:rPr>
      </w:pPr>
      <w:r w:rsidRPr="00722932">
        <w:rPr>
          <w:rFonts w:ascii="Times New Roman" w:hAnsi="Times New Roman" w:cs="Times New Roman"/>
          <w:b/>
          <w:bCs/>
          <w:color w:val="767171"/>
          <w:sz w:val="24"/>
          <w:szCs w:val="24"/>
          <w:lang w:val="es-DO"/>
        </w:rPr>
        <w:t>Suscripción de Convenios</w:t>
      </w:r>
    </w:p>
    <w:p w14:paraId="03DF8639" w14:textId="77777777" w:rsidR="00144FEE" w:rsidRPr="00722932" w:rsidRDefault="00144FEE" w:rsidP="00A67CBD">
      <w:pPr>
        <w:spacing w:line="360" w:lineRule="auto"/>
        <w:jc w:val="both"/>
        <w:rPr>
          <w:lang w:val="es-DO"/>
        </w:rPr>
      </w:pPr>
      <w:r w:rsidRPr="00722932">
        <w:rPr>
          <w:lang w:val="es-DO"/>
        </w:rPr>
        <w:t xml:space="preserve">Durante el año 2025, el INDOCAFE suscribió, con el acompañamiento técnico-legal del Departamento Jurídico, un total de </w:t>
      </w:r>
      <w:r w:rsidRPr="00722932">
        <w:rPr>
          <w:b/>
          <w:bCs/>
          <w:lang w:val="es-DO"/>
        </w:rPr>
        <w:t>dos (2) convenios interinstitucionales</w:t>
      </w:r>
      <w:r w:rsidRPr="00722932">
        <w:rPr>
          <w:lang w:val="es-DO"/>
        </w:rPr>
        <w:t>, a saber:</w:t>
      </w:r>
    </w:p>
    <w:p w14:paraId="312CD807" w14:textId="77777777" w:rsidR="00144FEE" w:rsidRPr="00722932" w:rsidRDefault="00144FEE" w:rsidP="00BC7FDB">
      <w:pPr>
        <w:numPr>
          <w:ilvl w:val="0"/>
          <w:numId w:val="25"/>
        </w:numPr>
        <w:spacing w:line="360" w:lineRule="auto"/>
        <w:jc w:val="both"/>
        <w:rPr>
          <w:lang w:val="es-DO"/>
        </w:rPr>
      </w:pPr>
      <w:r w:rsidRPr="00722932">
        <w:rPr>
          <w:b/>
          <w:bCs/>
          <w:lang w:val="es-DO"/>
        </w:rPr>
        <w:t>Acuerdo de Colaboración y Cooperación para la Ejecución del Plan de Restauración de la Subcuenca del Río San Juan (Plan Sabaneta)</w:t>
      </w:r>
      <w:r w:rsidRPr="00722932">
        <w:rPr>
          <w:lang w:val="es-DO"/>
        </w:rPr>
        <w:t xml:space="preserve">, suscrito en fecha </w:t>
      </w:r>
      <w:r w:rsidRPr="00722932">
        <w:rPr>
          <w:b/>
          <w:bCs/>
          <w:lang w:val="es-DO"/>
        </w:rPr>
        <w:t>28 de marzo de 2025</w:t>
      </w:r>
      <w:r w:rsidRPr="00722932">
        <w:rPr>
          <w:lang w:val="es-DO"/>
        </w:rPr>
        <w:t>, entre la Empresa de Generación Hidroeléctrica Dominicana (EGEHID), el Ministerio de Medio Ambiente y Recursos Naturales (MMARN), el Plan para el Desarrollo Económico de la Provincia de San Juan, el Instituto Nacional de Recursos Hidráulicos (INDRHI), la Unidad Técnica Ejecutora de Proyectos de Desarrollo Agroforestal (UTEPDA) y el Instituto Dominicano del Café (INDOCAFE).</w:t>
      </w:r>
    </w:p>
    <w:p w14:paraId="20685B89" w14:textId="77777777" w:rsidR="00144FEE" w:rsidRPr="00722932" w:rsidRDefault="00144FEE" w:rsidP="00BC7FDB">
      <w:pPr>
        <w:numPr>
          <w:ilvl w:val="0"/>
          <w:numId w:val="25"/>
        </w:numPr>
        <w:spacing w:line="360" w:lineRule="auto"/>
        <w:jc w:val="both"/>
        <w:rPr>
          <w:lang w:val="es-DO"/>
        </w:rPr>
      </w:pPr>
      <w:r w:rsidRPr="00722932">
        <w:rPr>
          <w:b/>
          <w:bCs/>
          <w:lang w:val="es-DO"/>
        </w:rPr>
        <w:t>Convenio Interinstitucional para la implementación de la Pasarela de Pago del Sistema de Recaudación de Ingresos del Tesoro (SIRITE)</w:t>
      </w:r>
      <w:r w:rsidRPr="00722932">
        <w:rPr>
          <w:lang w:val="es-DO"/>
        </w:rPr>
        <w:t xml:space="preserve">, suscrito entre la Tesorería Nacional y el Instituto </w:t>
      </w:r>
      <w:r w:rsidRPr="00722932">
        <w:rPr>
          <w:lang w:val="es-DO"/>
        </w:rPr>
        <w:lastRenderedPageBreak/>
        <w:t xml:space="preserve">Dominicano del Café (INDOCAFE), en fecha </w:t>
      </w:r>
      <w:r w:rsidRPr="00722932">
        <w:rPr>
          <w:b/>
          <w:bCs/>
          <w:lang w:val="es-DO"/>
        </w:rPr>
        <w:t>12 de noviembre de 2025</w:t>
      </w:r>
      <w:r w:rsidRPr="00722932">
        <w:rPr>
          <w:lang w:val="es-DO"/>
        </w:rPr>
        <w:t>.</w:t>
      </w:r>
    </w:p>
    <w:p w14:paraId="4C1F49F9" w14:textId="77777777" w:rsidR="00144FEE" w:rsidRPr="00722932" w:rsidRDefault="00144FEE" w:rsidP="00BC7FDB">
      <w:pPr>
        <w:pStyle w:val="Prrafodelista"/>
        <w:numPr>
          <w:ilvl w:val="0"/>
          <w:numId w:val="30"/>
        </w:numPr>
        <w:spacing w:line="360" w:lineRule="auto"/>
        <w:jc w:val="both"/>
        <w:rPr>
          <w:rFonts w:ascii="Times New Roman" w:hAnsi="Times New Roman" w:cs="Times New Roman"/>
          <w:b/>
          <w:bCs/>
          <w:color w:val="767171"/>
          <w:sz w:val="24"/>
          <w:szCs w:val="24"/>
          <w:lang w:val="es-DO"/>
        </w:rPr>
      </w:pPr>
      <w:r w:rsidRPr="00722932">
        <w:rPr>
          <w:rFonts w:ascii="Times New Roman" w:hAnsi="Times New Roman" w:cs="Times New Roman"/>
          <w:b/>
          <w:bCs/>
          <w:color w:val="767171"/>
          <w:sz w:val="24"/>
          <w:szCs w:val="24"/>
          <w:lang w:val="es-DO"/>
        </w:rPr>
        <w:t>Resoluciones Internas</w:t>
      </w:r>
    </w:p>
    <w:p w14:paraId="6765BBCF" w14:textId="77777777" w:rsidR="00144FEE" w:rsidRPr="00722932" w:rsidRDefault="00144FEE" w:rsidP="00A67CBD">
      <w:pPr>
        <w:spacing w:line="360" w:lineRule="auto"/>
        <w:ind w:left="360"/>
        <w:jc w:val="both"/>
        <w:rPr>
          <w:lang w:val="es-DO"/>
        </w:rPr>
      </w:pPr>
      <w:r w:rsidRPr="00722932">
        <w:rPr>
          <w:lang w:val="es-DO"/>
        </w:rPr>
        <w:t xml:space="preserve">Atendiendo a requerimientos directos de la Máxima Autoridad institucional, el Departamento Jurídico elaboró un total de </w:t>
      </w:r>
      <w:r w:rsidRPr="00722932">
        <w:rPr>
          <w:b/>
          <w:bCs/>
          <w:lang w:val="es-DO"/>
        </w:rPr>
        <w:t>diez (10) Resoluciones Internas</w:t>
      </w:r>
      <w:r w:rsidRPr="00722932">
        <w:rPr>
          <w:lang w:val="es-DO"/>
        </w:rPr>
        <w:t>, debidamente fundamentadas en las facultades legales conferidas al Director Ejecutivo del INDOCAFE.</w:t>
      </w:r>
    </w:p>
    <w:p w14:paraId="6F98B3E3" w14:textId="77777777" w:rsidR="00144FEE" w:rsidRPr="00722932" w:rsidRDefault="00144FEE" w:rsidP="00A67CBD">
      <w:pPr>
        <w:spacing w:line="360" w:lineRule="auto"/>
        <w:ind w:firstLine="720"/>
        <w:jc w:val="both"/>
        <w:rPr>
          <w:b/>
          <w:bCs/>
          <w:lang w:val="es-DO"/>
        </w:rPr>
      </w:pPr>
      <w:r w:rsidRPr="00722932">
        <w:rPr>
          <w:b/>
          <w:bCs/>
          <w:lang w:val="es-DO"/>
        </w:rPr>
        <w:t>Procesos de Compras y Contrataciones</w:t>
      </w:r>
    </w:p>
    <w:p w14:paraId="503A0047" w14:textId="77777777" w:rsidR="00144FEE" w:rsidRPr="00722932" w:rsidRDefault="00144FEE" w:rsidP="00A67CBD">
      <w:pPr>
        <w:spacing w:line="360" w:lineRule="auto"/>
        <w:ind w:left="360"/>
        <w:jc w:val="both"/>
        <w:rPr>
          <w:lang w:val="es-DO"/>
        </w:rPr>
      </w:pPr>
      <w:r w:rsidRPr="00722932">
        <w:rPr>
          <w:lang w:val="es-DO"/>
        </w:rPr>
        <w:t>Durante el período evaluado, el Departamento Jurídico participó activamente en el acompañamiento legal de los procesos de compras y contrataciones, registrándose los siguientes resultados:</w:t>
      </w:r>
    </w:p>
    <w:p w14:paraId="5C298486" w14:textId="77777777" w:rsidR="00144FEE" w:rsidRPr="00722932" w:rsidRDefault="00144FEE" w:rsidP="00BC7FDB">
      <w:pPr>
        <w:numPr>
          <w:ilvl w:val="0"/>
          <w:numId w:val="26"/>
        </w:numPr>
        <w:spacing w:line="360" w:lineRule="auto"/>
        <w:jc w:val="both"/>
        <w:rPr>
          <w:lang w:val="es-DO"/>
        </w:rPr>
      </w:pPr>
      <w:r w:rsidRPr="00722932">
        <w:rPr>
          <w:b/>
          <w:bCs/>
          <w:lang w:val="es-DO"/>
        </w:rPr>
        <w:t>Once (11) procesos de compras</w:t>
      </w:r>
      <w:r w:rsidRPr="00722932">
        <w:rPr>
          <w:lang w:val="es-DO"/>
        </w:rPr>
        <w:t xml:space="preserve"> desarrollados.</w:t>
      </w:r>
    </w:p>
    <w:p w14:paraId="3FCDF5A0" w14:textId="77777777" w:rsidR="00144FEE" w:rsidRPr="00722932" w:rsidRDefault="00144FEE" w:rsidP="00BC7FDB">
      <w:pPr>
        <w:numPr>
          <w:ilvl w:val="0"/>
          <w:numId w:val="26"/>
        </w:numPr>
        <w:spacing w:line="360" w:lineRule="auto"/>
        <w:jc w:val="both"/>
        <w:rPr>
          <w:lang w:val="es-DO"/>
        </w:rPr>
      </w:pPr>
      <w:r w:rsidRPr="00722932">
        <w:rPr>
          <w:b/>
          <w:bCs/>
          <w:lang w:val="es-DO"/>
        </w:rPr>
        <w:t>Once (11) actas de adjudicación</w:t>
      </w:r>
      <w:r w:rsidRPr="00722932">
        <w:rPr>
          <w:lang w:val="es-DO"/>
        </w:rPr>
        <w:t xml:space="preserve"> elaboradas.</w:t>
      </w:r>
    </w:p>
    <w:p w14:paraId="5B54D902" w14:textId="77777777" w:rsidR="00144FEE" w:rsidRPr="00722932" w:rsidRDefault="00144FEE" w:rsidP="00BC7FDB">
      <w:pPr>
        <w:numPr>
          <w:ilvl w:val="0"/>
          <w:numId w:val="26"/>
        </w:numPr>
        <w:spacing w:line="360" w:lineRule="auto"/>
        <w:jc w:val="both"/>
        <w:rPr>
          <w:lang w:val="es-DO"/>
        </w:rPr>
      </w:pPr>
      <w:r w:rsidRPr="00722932">
        <w:rPr>
          <w:b/>
          <w:bCs/>
          <w:lang w:val="es-DO"/>
        </w:rPr>
        <w:t>Cuarenta y tres (43) actas administrativas</w:t>
      </w:r>
      <w:r w:rsidRPr="00722932">
        <w:rPr>
          <w:lang w:val="es-DO"/>
        </w:rPr>
        <w:t xml:space="preserve"> vinculadas a dichos procesos.</w:t>
      </w:r>
    </w:p>
    <w:p w14:paraId="6116126B" w14:textId="77777777" w:rsidR="00144FEE" w:rsidRPr="00722932" w:rsidRDefault="00144FEE" w:rsidP="00BC7FDB">
      <w:pPr>
        <w:numPr>
          <w:ilvl w:val="0"/>
          <w:numId w:val="26"/>
        </w:numPr>
        <w:spacing w:line="360" w:lineRule="auto"/>
        <w:jc w:val="both"/>
        <w:rPr>
          <w:lang w:val="es-DO"/>
        </w:rPr>
      </w:pPr>
      <w:r w:rsidRPr="00722932">
        <w:rPr>
          <w:b/>
          <w:bCs/>
          <w:lang w:val="es-DO"/>
        </w:rPr>
        <w:t>Cincuenta y tres (53) informes</w:t>
      </w:r>
      <w:r w:rsidRPr="00722932">
        <w:rPr>
          <w:lang w:val="es-DO"/>
        </w:rPr>
        <w:t xml:space="preserve"> elaborados, incluyendo informes preliminares, finales, económicos y otros documentos de apoyo técnico-legal.</w:t>
      </w:r>
    </w:p>
    <w:p w14:paraId="32E44760" w14:textId="77777777" w:rsidR="00144FEE" w:rsidRPr="00722932" w:rsidRDefault="00144FEE" w:rsidP="00BC7FDB">
      <w:pPr>
        <w:pStyle w:val="Prrafodelista"/>
        <w:numPr>
          <w:ilvl w:val="0"/>
          <w:numId w:val="29"/>
        </w:numPr>
        <w:spacing w:line="360" w:lineRule="auto"/>
        <w:jc w:val="both"/>
        <w:rPr>
          <w:rFonts w:ascii="Times New Roman" w:hAnsi="Times New Roman" w:cs="Times New Roman"/>
          <w:b/>
          <w:bCs/>
          <w:color w:val="767171"/>
          <w:sz w:val="24"/>
          <w:szCs w:val="24"/>
          <w:lang w:val="es-DO"/>
        </w:rPr>
      </w:pPr>
      <w:r w:rsidRPr="00722932">
        <w:rPr>
          <w:rFonts w:ascii="Times New Roman" w:hAnsi="Times New Roman" w:cs="Times New Roman"/>
          <w:b/>
          <w:bCs/>
          <w:color w:val="767171"/>
          <w:sz w:val="24"/>
          <w:szCs w:val="24"/>
          <w:lang w:val="es-DO"/>
        </w:rPr>
        <w:t>Elaboración de Contratos</w:t>
      </w:r>
    </w:p>
    <w:p w14:paraId="7A92FB46" w14:textId="77777777" w:rsidR="00144FEE" w:rsidRPr="00722932" w:rsidRDefault="00144FEE" w:rsidP="00A67CBD">
      <w:pPr>
        <w:spacing w:line="360" w:lineRule="auto"/>
        <w:ind w:firstLine="360"/>
        <w:jc w:val="both"/>
        <w:rPr>
          <w:lang w:val="es-DO"/>
        </w:rPr>
      </w:pPr>
      <w:r w:rsidRPr="00722932">
        <w:rPr>
          <w:lang w:val="es-DO"/>
        </w:rPr>
        <w:t>En el año 2025, el Departamento Jurídico elaboró:</w:t>
      </w:r>
    </w:p>
    <w:p w14:paraId="73BE9E9E" w14:textId="77777777" w:rsidR="00144FEE" w:rsidRPr="00722932" w:rsidRDefault="00144FEE" w:rsidP="00BC7FDB">
      <w:pPr>
        <w:numPr>
          <w:ilvl w:val="0"/>
          <w:numId w:val="27"/>
        </w:numPr>
        <w:spacing w:line="360" w:lineRule="auto"/>
        <w:jc w:val="both"/>
        <w:rPr>
          <w:lang w:val="es-DO"/>
        </w:rPr>
      </w:pPr>
      <w:r w:rsidRPr="00722932">
        <w:rPr>
          <w:b/>
          <w:bCs/>
          <w:lang w:val="es-DO"/>
        </w:rPr>
        <w:t>Quince (15) contratos</w:t>
      </w:r>
      <w:r w:rsidRPr="00722932">
        <w:rPr>
          <w:lang w:val="es-DO"/>
        </w:rPr>
        <w:t xml:space="preserve"> derivados de los procesos de compras, los cuales fueron debidamente registrados ante la </w:t>
      </w:r>
      <w:r w:rsidRPr="00722932">
        <w:rPr>
          <w:b/>
          <w:bCs/>
          <w:lang w:val="es-DO"/>
        </w:rPr>
        <w:t>Contraloría General de la República</w:t>
      </w:r>
      <w:r w:rsidRPr="00722932">
        <w:rPr>
          <w:lang w:val="es-DO"/>
        </w:rPr>
        <w:t>, en cumplimiento de las disposiciones legales vigentes.</w:t>
      </w:r>
    </w:p>
    <w:p w14:paraId="72D80CB4" w14:textId="77777777" w:rsidR="00144FEE" w:rsidRPr="00722932" w:rsidRDefault="00144FEE" w:rsidP="00BC7FDB">
      <w:pPr>
        <w:numPr>
          <w:ilvl w:val="0"/>
          <w:numId w:val="27"/>
        </w:numPr>
        <w:spacing w:line="360" w:lineRule="auto"/>
        <w:jc w:val="both"/>
        <w:rPr>
          <w:lang w:val="es-DO"/>
        </w:rPr>
      </w:pPr>
      <w:r w:rsidRPr="00722932">
        <w:rPr>
          <w:b/>
          <w:bCs/>
          <w:lang w:val="es-DO"/>
        </w:rPr>
        <w:lastRenderedPageBreak/>
        <w:t>Diecisiete (17) contratos de trabajo</w:t>
      </w:r>
      <w:r w:rsidRPr="00722932">
        <w:rPr>
          <w:lang w:val="es-DO"/>
        </w:rPr>
        <w:t>, beneficiando a igual número de ciudadanos dominicanos, en apoyo a las operaciones institucionales.</w:t>
      </w:r>
    </w:p>
    <w:p w14:paraId="088F74CC" w14:textId="77777777" w:rsidR="00144FEE" w:rsidRPr="00722932" w:rsidRDefault="00144FEE" w:rsidP="00BC7FDB">
      <w:pPr>
        <w:pStyle w:val="Prrafodelista"/>
        <w:numPr>
          <w:ilvl w:val="0"/>
          <w:numId w:val="28"/>
        </w:numPr>
        <w:spacing w:line="360" w:lineRule="auto"/>
        <w:jc w:val="both"/>
        <w:rPr>
          <w:rFonts w:ascii="Times New Roman" w:hAnsi="Times New Roman" w:cs="Times New Roman"/>
          <w:b/>
          <w:bCs/>
          <w:color w:val="767171"/>
          <w:sz w:val="24"/>
          <w:szCs w:val="24"/>
          <w:lang w:val="es-DO"/>
        </w:rPr>
      </w:pPr>
      <w:r w:rsidRPr="00722932">
        <w:rPr>
          <w:rFonts w:ascii="Times New Roman" w:hAnsi="Times New Roman" w:cs="Times New Roman"/>
          <w:b/>
          <w:bCs/>
          <w:color w:val="767171"/>
          <w:sz w:val="24"/>
          <w:szCs w:val="24"/>
          <w:lang w:val="es-DO"/>
        </w:rPr>
        <w:t>Elaboración y Renovación de Cartas Compromiso</w:t>
      </w:r>
    </w:p>
    <w:p w14:paraId="028064B8" w14:textId="77777777" w:rsidR="00144FEE" w:rsidRPr="00722932" w:rsidRDefault="00144FEE" w:rsidP="00A67CBD">
      <w:pPr>
        <w:spacing w:line="360" w:lineRule="auto"/>
        <w:ind w:left="360"/>
        <w:jc w:val="both"/>
        <w:rPr>
          <w:lang w:val="es-DO"/>
        </w:rPr>
      </w:pPr>
      <w:r w:rsidRPr="00722932">
        <w:rPr>
          <w:lang w:val="es-DO"/>
        </w:rPr>
        <w:t xml:space="preserve">A requerimiento de la Máxima Autoridad institucional, se elaboraron un total de </w:t>
      </w:r>
      <w:r w:rsidRPr="00722932">
        <w:rPr>
          <w:b/>
          <w:bCs/>
          <w:lang w:val="es-DO"/>
        </w:rPr>
        <w:t>treinta y cinco (35) cartas compromiso</w:t>
      </w:r>
      <w:r w:rsidRPr="00722932">
        <w:rPr>
          <w:lang w:val="es-DO"/>
        </w:rPr>
        <w:t>, destinadas a la contratación temporal de ciudadanos dominicanos para labores específicas, tales como obreros y capataces, distribuidos en las distintas dependencias provinciales del INDOCAFE.</w:t>
      </w:r>
    </w:p>
    <w:p w14:paraId="4FA44EC2" w14:textId="77777777" w:rsidR="00144FEE" w:rsidRPr="00722932" w:rsidRDefault="00144FEE" w:rsidP="00BC7FDB">
      <w:pPr>
        <w:pStyle w:val="Prrafodelista"/>
        <w:numPr>
          <w:ilvl w:val="0"/>
          <w:numId w:val="28"/>
        </w:numPr>
        <w:spacing w:line="360" w:lineRule="auto"/>
        <w:jc w:val="both"/>
        <w:rPr>
          <w:rFonts w:ascii="Times New Roman" w:hAnsi="Times New Roman" w:cs="Times New Roman"/>
          <w:b/>
          <w:bCs/>
          <w:color w:val="767171"/>
          <w:sz w:val="24"/>
          <w:szCs w:val="24"/>
          <w:lang w:val="es-DO"/>
        </w:rPr>
      </w:pPr>
      <w:r w:rsidRPr="00722932">
        <w:rPr>
          <w:rFonts w:ascii="Times New Roman" w:hAnsi="Times New Roman" w:cs="Times New Roman"/>
          <w:b/>
          <w:bCs/>
          <w:color w:val="767171"/>
          <w:sz w:val="24"/>
          <w:szCs w:val="24"/>
          <w:lang w:val="es-DO"/>
        </w:rPr>
        <w:t>Emisión de Opiniones Legales</w:t>
      </w:r>
    </w:p>
    <w:p w14:paraId="6D6E355A" w14:textId="77777777" w:rsidR="00144FEE" w:rsidRPr="009248CC" w:rsidRDefault="00144FEE" w:rsidP="009248CC">
      <w:pPr>
        <w:spacing w:line="360" w:lineRule="auto"/>
        <w:jc w:val="both"/>
        <w:rPr>
          <w:lang w:val="es-DO"/>
        </w:rPr>
      </w:pPr>
      <w:r w:rsidRPr="009248CC">
        <w:rPr>
          <w:lang w:val="es-DO"/>
        </w:rPr>
        <w:t xml:space="preserve">Durante el período informado, el Departamento Jurídico emitió un total de </w:t>
      </w:r>
      <w:r w:rsidRPr="009248CC">
        <w:rPr>
          <w:b/>
          <w:bCs/>
          <w:lang w:val="es-DO"/>
        </w:rPr>
        <w:t>nueve (9) opiniones legales</w:t>
      </w:r>
      <w:r w:rsidRPr="009248CC">
        <w:rPr>
          <w:lang w:val="es-DO"/>
        </w:rPr>
        <w:t xml:space="preserve">, todas relacionadas con solicitudes de </w:t>
      </w:r>
      <w:r w:rsidRPr="009248CC">
        <w:rPr>
          <w:b/>
          <w:bCs/>
          <w:lang w:val="es-DO"/>
        </w:rPr>
        <w:t>Exportador de Café</w:t>
      </w:r>
      <w:r w:rsidRPr="009248CC">
        <w:rPr>
          <w:lang w:val="es-DO"/>
        </w:rPr>
        <w:t xml:space="preserve">, conforme a lo establecido en el </w:t>
      </w:r>
      <w:r w:rsidRPr="009248CC">
        <w:rPr>
          <w:b/>
          <w:bCs/>
          <w:lang w:val="es-DO"/>
        </w:rPr>
        <w:t>Reglamento No. 819-02</w:t>
      </w:r>
      <w:r w:rsidRPr="009248CC">
        <w:rPr>
          <w:lang w:val="es-DO"/>
        </w:rPr>
        <w:t>, de fecha 14 de octubre de 2002, sobre la recolección, beneficiado, clasificación, exportación e industrialización del café.</w:t>
      </w:r>
    </w:p>
    <w:p w14:paraId="3235DC76" w14:textId="77777777" w:rsidR="00144FEE" w:rsidRPr="009248CC" w:rsidRDefault="00144FEE" w:rsidP="009248CC">
      <w:pPr>
        <w:spacing w:line="360" w:lineRule="auto"/>
        <w:jc w:val="both"/>
        <w:rPr>
          <w:b/>
          <w:bCs/>
          <w:lang w:val="es-DO"/>
        </w:rPr>
      </w:pPr>
      <w:r w:rsidRPr="009248CC">
        <w:rPr>
          <w:b/>
          <w:bCs/>
          <w:lang w:val="es-DO"/>
        </w:rPr>
        <w:t>Gestión de Notariado de Documentos</w:t>
      </w:r>
    </w:p>
    <w:p w14:paraId="57577BF9" w14:textId="77777777" w:rsidR="00144FEE" w:rsidRPr="009248CC" w:rsidRDefault="00144FEE" w:rsidP="009248CC">
      <w:pPr>
        <w:spacing w:line="360" w:lineRule="auto"/>
        <w:jc w:val="both"/>
        <w:rPr>
          <w:lang w:val="es-DO"/>
        </w:rPr>
      </w:pPr>
      <w:r w:rsidRPr="009248CC">
        <w:rPr>
          <w:lang w:val="es-DO"/>
        </w:rPr>
        <w:t xml:space="preserve">Como parte de sus funciones de apoyo administrativo y legal, el Departamento Jurídico gestionó un total de </w:t>
      </w:r>
      <w:r w:rsidRPr="009248CC">
        <w:rPr>
          <w:b/>
          <w:bCs/>
          <w:lang w:val="es-DO"/>
        </w:rPr>
        <w:t>ciento ocho (108) notarizaciones de documentos</w:t>
      </w:r>
      <w:r w:rsidRPr="009248CC">
        <w:rPr>
          <w:lang w:val="es-DO"/>
        </w:rPr>
        <w:t xml:space="preserve"> durante el año 2025, garantizando la validez y formalidad jurídica de los actos institucionales.</w:t>
      </w:r>
    </w:p>
    <w:p w14:paraId="1E361935" w14:textId="398A61B0" w:rsidR="005C0229" w:rsidRPr="009248CC" w:rsidRDefault="007A7614" w:rsidP="009248CC">
      <w:pPr>
        <w:spacing w:line="360" w:lineRule="auto"/>
        <w:jc w:val="both"/>
        <w:rPr>
          <w:lang w:val="es-DO"/>
        </w:rPr>
      </w:pPr>
      <w:bookmarkStart w:id="52" w:name="_Toc172532810"/>
      <w:r w:rsidRPr="009248CC">
        <w:rPr>
          <w:noProof/>
          <w:lang w:val="es-DO"/>
        </w:rPr>
        <w:t>4.</w:t>
      </w:r>
      <w:r w:rsidR="00A41AE6" w:rsidRPr="009248CC">
        <w:rPr>
          <w:noProof/>
          <w:lang w:val="es-DO"/>
        </w:rPr>
        <w:t>4</w:t>
      </w:r>
      <w:r w:rsidRPr="009248CC">
        <w:rPr>
          <w:noProof/>
          <w:lang w:val="es-DO"/>
        </w:rPr>
        <w:t xml:space="preserve"> </w:t>
      </w:r>
      <w:r w:rsidR="007468D9" w:rsidRPr="009248CC">
        <w:rPr>
          <w:noProof/>
          <w:lang w:val="es-DO"/>
        </w:rPr>
        <w:t>Desempeño de la Tecnología</w:t>
      </w:r>
      <w:bookmarkEnd w:id="52"/>
    </w:p>
    <w:p w14:paraId="48D0EA87" w14:textId="77777777" w:rsidR="00B91ABA" w:rsidRPr="009248CC" w:rsidRDefault="00B91ABA" w:rsidP="009248CC">
      <w:pPr>
        <w:spacing w:line="360" w:lineRule="auto"/>
        <w:jc w:val="both"/>
        <w:rPr>
          <w:rFonts w:eastAsia="Calibri"/>
          <w:b/>
          <w:bCs/>
          <w:lang w:val="es-DO"/>
        </w:rPr>
      </w:pPr>
      <w:r w:rsidRPr="009248CC">
        <w:rPr>
          <w:rFonts w:eastAsia="Calibri"/>
          <w:b/>
          <w:bCs/>
          <w:lang w:val="es-DO"/>
        </w:rPr>
        <w:t>Actualización y Fortalecimiento de la Infraestructura Tecnológica</w:t>
      </w:r>
    </w:p>
    <w:p w14:paraId="5443E29C" w14:textId="77777777" w:rsidR="004C13C5" w:rsidRPr="009248CC" w:rsidRDefault="004C13C5" w:rsidP="009248CC">
      <w:pPr>
        <w:spacing w:line="360" w:lineRule="auto"/>
        <w:jc w:val="both"/>
        <w:rPr>
          <w:rFonts w:eastAsia="Calibri"/>
          <w:lang w:val="es-DO"/>
        </w:rPr>
      </w:pPr>
      <w:r w:rsidRPr="009248CC">
        <w:rPr>
          <w:rFonts w:eastAsia="Calibri"/>
          <w:lang w:val="es-DO"/>
        </w:rPr>
        <w:t xml:space="preserve">Durante el período, se llevó a cabo un proceso de modernización de los recursos tecnológicos institucionales mediante la adquisición de </w:t>
      </w:r>
      <w:r w:rsidRPr="009248CC">
        <w:rPr>
          <w:rFonts w:eastAsia="Calibri"/>
          <w:b/>
          <w:bCs/>
          <w:lang w:val="es-DO"/>
        </w:rPr>
        <w:lastRenderedPageBreak/>
        <w:t>5 computadoras Desktop</w:t>
      </w:r>
      <w:r w:rsidRPr="009248CC">
        <w:rPr>
          <w:rFonts w:eastAsia="Calibri"/>
          <w:lang w:val="es-DO"/>
        </w:rPr>
        <w:t xml:space="preserve">, </w:t>
      </w:r>
      <w:r w:rsidRPr="009248CC">
        <w:rPr>
          <w:rFonts w:eastAsia="Calibri"/>
          <w:b/>
          <w:bCs/>
          <w:lang w:val="es-DO"/>
        </w:rPr>
        <w:t>4 impresoras multifuncionales</w:t>
      </w:r>
      <w:r w:rsidRPr="009248CC">
        <w:rPr>
          <w:rFonts w:eastAsia="Calibri"/>
          <w:lang w:val="es-DO"/>
        </w:rPr>
        <w:t xml:space="preserve"> y diversos </w:t>
      </w:r>
      <w:r w:rsidRPr="009248CC">
        <w:rPr>
          <w:rFonts w:eastAsia="Calibri"/>
          <w:b/>
          <w:bCs/>
          <w:lang w:val="es-DO"/>
        </w:rPr>
        <w:t>componentes informáticos</w:t>
      </w:r>
      <w:r w:rsidRPr="009248CC">
        <w:rPr>
          <w:rFonts w:eastAsia="Calibri"/>
          <w:lang w:val="es-DO"/>
        </w:rPr>
        <w:t>. Estas adquisiciones permitieron actualizar varios departamentos, instalando nuevos equipos —CPU, monitores e impresoras— y optimizando los equipos existentes mediante la sustitución de piezas para mejorar su desempeño.</w:t>
      </w:r>
      <w:r w:rsidRPr="009248CC">
        <w:rPr>
          <w:rFonts w:eastAsia="Calibri"/>
          <w:lang w:val="es-DO"/>
        </w:rPr>
        <w:br/>
        <w:t>Estas acciones contribuyeron a reforzar la capacidad operativa de la institución y a garantizar un entorno de trabajo más eficiente y alineado con las necesidades actuales.</w:t>
      </w:r>
    </w:p>
    <w:p w14:paraId="4B596F7C" w14:textId="77777777" w:rsidR="004C13C5" w:rsidRPr="009248CC" w:rsidRDefault="004C13C5" w:rsidP="009248CC">
      <w:pPr>
        <w:spacing w:line="360" w:lineRule="auto"/>
        <w:jc w:val="both"/>
        <w:rPr>
          <w:rFonts w:eastAsia="Calibri"/>
          <w:b/>
          <w:bCs/>
          <w:lang w:val="es-DO"/>
        </w:rPr>
      </w:pPr>
      <w:r w:rsidRPr="009248CC">
        <w:rPr>
          <w:rFonts w:eastAsia="Calibri"/>
          <w:b/>
          <w:bCs/>
          <w:lang w:val="es-DO"/>
        </w:rPr>
        <w:t>Seguridad de la Información</w:t>
      </w:r>
    </w:p>
    <w:p w14:paraId="4116C8B4" w14:textId="77777777" w:rsidR="004C13C5" w:rsidRPr="009248CC" w:rsidRDefault="004C13C5" w:rsidP="009248CC">
      <w:pPr>
        <w:spacing w:line="360" w:lineRule="auto"/>
        <w:jc w:val="both"/>
        <w:rPr>
          <w:rFonts w:eastAsia="Calibri"/>
          <w:lang w:val="es-DO"/>
        </w:rPr>
      </w:pPr>
      <w:r w:rsidRPr="009248CC">
        <w:rPr>
          <w:rFonts w:eastAsia="Calibri"/>
          <w:lang w:val="es-DO"/>
        </w:rPr>
        <w:t xml:space="preserve">Con el propósito de fortalecer la protección de la infraestructura digital institucional, se realizó la renovación de la </w:t>
      </w:r>
      <w:r w:rsidRPr="009248CC">
        <w:rPr>
          <w:rFonts w:eastAsia="Calibri"/>
          <w:b/>
          <w:bCs/>
          <w:lang w:val="es-DO"/>
        </w:rPr>
        <w:t>licencia de Fortinet</w:t>
      </w:r>
      <w:r w:rsidRPr="009248CC">
        <w:rPr>
          <w:rFonts w:eastAsia="Calibri"/>
          <w:lang w:val="es-DO"/>
        </w:rPr>
        <w:t>, nuestro firewall central. Esta actualización, en conjunto con las soluciones antivirus implementadas, consolida una red más robusta y resiliente, elevando el nivel de resguardo contra amenazas cibernéticas y asegurando la continuidad de las operaciones tecnológicas.</w:t>
      </w:r>
    </w:p>
    <w:p w14:paraId="221E875F" w14:textId="77777777" w:rsidR="004C13C5" w:rsidRPr="009248CC" w:rsidRDefault="004C13C5" w:rsidP="009248CC">
      <w:pPr>
        <w:spacing w:line="360" w:lineRule="auto"/>
        <w:jc w:val="both"/>
        <w:rPr>
          <w:rFonts w:eastAsia="Calibri"/>
          <w:b/>
          <w:bCs/>
          <w:lang w:val="es-DO"/>
        </w:rPr>
      </w:pPr>
      <w:r w:rsidRPr="009248CC">
        <w:rPr>
          <w:rFonts w:eastAsia="Calibri"/>
          <w:b/>
          <w:bCs/>
          <w:lang w:val="es-DO"/>
        </w:rPr>
        <w:t>Desarrollo del Talento Humano</w:t>
      </w:r>
    </w:p>
    <w:p w14:paraId="083C0329" w14:textId="77777777" w:rsidR="004C13C5" w:rsidRPr="00A920B0" w:rsidRDefault="004C13C5" w:rsidP="009248CC">
      <w:pPr>
        <w:spacing w:line="360" w:lineRule="auto"/>
        <w:jc w:val="both"/>
        <w:rPr>
          <w:rFonts w:eastAsia="Calibri"/>
          <w:lang w:val="es-DO"/>
        </w:rPr>
      </w:pPr>
      <w:r w:rsidRPr="00A920B0">
        <w:rPr>
          <w:rFonts w:eastAsia="Calibri"/>
          <w:lang w:val="es-DO"/>
        </w:rPr>
        <w:t>Durante este año no se llevaron a cabo capacitaciones técnicas internas para el equipo de TIC debido a la priorización de otros compromisos académicos. No obstante, el personal se encuentra cursando programas de maestría que contribuyen directamente al fortalecimiento de sus competencias profesionales, lo que a su vez incrementa la capacidad técnica del departamento.</w:t>
      </w:r>
      <w:r w:rsidRPr="00A920B0">
        <w:rPr>
          <w:rFonts w:eastAsia="Calibri"/>
          <w:lang w:val="es-DO"/>
        </w:rPr>
        <w:br/>
        <w:t>De igual forma, la institución mantiene dentro de su planificación la incorporación de certificaciones y capacitaciones especializadas para continuar fortaleciendo el área en los próximos periodos.</w:t>
      </w:r>
    </w:p>
    <w:p w14:paraId="16E4CA02" w14:textId="77777777" w:rsidR="007E110B" w:rsidRPr="009248CC" w:rsidRDefault="007E110B" w:rsidP="009248CC">
      <w:pPr>
        <w:spacing w:line="360" w:lineRule="auto"/>
        <w:jc w:val="both"/>
        <w:rPr>
          <w:rFonts w:eastAsia="Calibri"/>
          <w:lang w:val="es-DO"/>
        </w:rPr>
      </w:pPr>
    </w:p>
    <w:p w14:paraId="3CF77C9A" w14:textId="77777777" w:rsidR="004C13C5" w:rsidRPr="009248CC" w:rsidRDefault="004C13C5" w:rsidP="009248CC">
      <w:pPr>
        <w:spacing w:line="360" w:lineRule="auto"/>
        <w:jc w:val="both"/>
        <w:rPr>
          <w:rFonts w:eastAsia="Calibri"/>
          <w:b/>
          <w:bCs/>
          <w:lang w:val="es-DO"/>
        </w:rPr>
      </w:pPr>
      <w:r w:rsidRPr="009248CC">
        <w:rPr>
          <w:rFonts w:eastAsia="Calibri"/>
          <w:b/>
          <w:bCs/>
          <w:lang w:val="es-DO"/>
        </w:rPr>
        <w:lastRenderedPageBreak/>
        <w:t>Gestión del Capital Humano</w:t>
      </w:r>
    </w:p>
    <w:p w14:paraId="7D73F0A4" w14:textId="77777777" w:rsidR="004C13C5" w:rsidRPr="009248CC" w:rsidRDefault="004C13C5" w:rsidP="009248CC">
      <w:pPr>
        <w:spacing w:line="360" w:lineRule="auto"/>
        <w:jc w:val="both"/>
        <w:rPr>
          <w:rFonts w:eastAsia="Calibri"/>
          <w:lang w:val="es-DO"/>
        </w:rPr>
      </w:pPr>
      <w:r w:rsidRPr="009248CC">
        <w:rPr>
          <w:rFonts w:eastAsia="Calibri"/>
          <w:lang w:val="es-DO"/>
        </w:rPr>
        <w:t>Si bien no se incorporó un nuevo colaborador al departamento de TIC durante este período, se reconoce la necesidad de ampliar la capacidad de soporte técnico para responder de manera más eficiente a la demanda institucional. Este requerimiento se mantiene proyectado para ser evaluado y ejecutado en el año 2026, en coherencia con las metas de crecimiento del área.</w:t>
      </w:r>
    </w:p>
    <w:p w14:paraId="336D6652" w14:textId="77777777" w:rsidR="004C13C5" w:rsidRPr="00E365A3" w:rsidRDefault="004C13C5" w:rsidP="004C13C5">
      <w:pPr>
        <w:pStyle w:val="Textoindependiente"/>
        <w:spacing w:line="360" w:lineRule="auto"/>
        <w:ind w:right="107"/>
        <w:jc w:val="both"/>
        <w:rPr>
          <w:rFonts w:eastAsia="Calibri"/>
          <w:b/>
          <w:bCs/>
          <w:color w:val="767171"/>
          <w:lang w:val="es-DO"/>
        </w:rPr>
      </w:pPr>
      <w:r w:rsidRPr="00E365A3">
        <w:rPr>
          <w:rFonts w:eastAsia="Calibri"/>
          <w:b/>
          <w:bCs/>
          <w:color w:val="767171"/>
          <w:lang w:val="es-DO"/>
        </w:rPr>
        <w:t>Desempeño de la Mesa de Servicio y Asistencia Técnica</w:t>
      </w:r>
    </w:p>
    <w:p w14:paraId="695ED0B1" w14:textId="77777777" w:rsidR="004C13C5" w:rsidRPr="00E365A3" w:rsidRDefault="004C13C5" w:rsidP="008465B2">
      <w:pPr>
        <w:spacing w:line="360" w:lineRule="auto"/>
        <w:jc w:val="both"/>
        <w:rPr>
          <w:lang w:val="es-DO"/>
        </w:rPr>
      </w:pPr>
      <w:r w:rsidRPr="00E365A3">
        <w:rPr>
          <w:lang w:val="es-DO"/>
        </w:rPr>
        <w:t>A lo largo del año, la mesa de servicio realizó diversas actualizaciones y mantenimientos a los equipos institucionales, además de implementar herramientas de asistencia remota en estaciones que aún no contaban con este recurso. Asimismo, los nuevos equipos instalados fueron configurados para permitir soporte a distancia.</w:t>
      </w:r>
    </w:p>
    <w:p w14:paraId="7578F528" w14:textId="3C112922" w:rsidR="004C13C5" w:rsidRPr="00E365A3" w:rsidRDefault="004C13C5" w:rsidP="008465B2">
      <w:pPr>
        <w:spacing w:line="360" w:lineRule="auto"/>
        <w:jc w:val="both"/>
        <w:rPr>
          <w:lang w:val="es-DO"/>
        </w:rPr>
      </w:pPr>
      <w:r w:rsidRPr="00E365A3">
        <w:rPr>
          <w:lang w:val="es-DO"/>
        </w:rPr>
        <w:t>Estas mejoras han generado una atención más ágil y eficiente, reduciendo la necesidad de desplazamientos hacia las regionales para incidentes menores y optimizando la capacidad de respuesta del equipo técnico.</w:t>
      </w:r>
    </w:p>
    <w:p w14:paraId="6AE11F03" w14:textId="62B37295" w:rsidR="007468D9" w:rsidRPr="00877100" w:rsidRDefault="00877100" w:rsidP="00877100">
      <w:pPr>
        <w:pStyle w:val="Ttulo2"/>
        <w:rPr>
          <w:b/>
          <w:bCs/>
          <w:lang w:val="es-DO"/>
        </w:rPr>
      </w:pPr>
      <w:bookmarkStart w:id="53" w:name="_Toc172532811"/>
      <w:bookmarkStart w:id="54" w:name="_Toc217674571"/>
      <w:r>
        <w:rPr>
          <w:b/>
          <w:bCs/>
          <w:noProof/>
          <w:lang w:val="es-DO"/>
        </w:rPr>
        <w:t>4.</w:t>
      </w:r>
      <w:r w:rsidR="00A41AE6">
        <w:rPr>
          <w:b/>
          <w:bCs/>
          <w:noProof/>
          <w:lang w:val="es-DO"/>
        </w:rPr>
        <w:t>5</w:t>
      </w:r>
      <w:r>
        <w:rPr>
          <w:b/>
          <w:bCs/>
          <w:noProof/>
          <w:lang w:val="es-DO"/>
        </w:rPr>
        <w:t xml:space="preserve"> </w:t>
      </w:r>
      <w:r w:rsidR="008B7CE6" w:rsidRPr="00877100">
        <w:rPr>
          <w:b/>
          <w:bCs/>
          <w:noProof/>
          <w:lang w:val="es-DO"/>
        </w:rPr>
        <w:t>Desempeño del Sistema de Planificación y Desarrollo Institucional</w:t>
      </w:r>
      <w:bookmarkEnd w:id="53"/>
      <w:bookmarkEnd w:id="54"/>
    </w:p>
    <w:p w14:paraId="680722B8" w14:textId="77777777" w:rsidR="00DB45E3" w:rsidRDefault="00DB45E3" w:rsidP="00951FA1">
      <w:pPr>
        <w:spacing w:line="360" w:lineRule="auto"/>
        <w:jc w:val="both"/>
        <w:rPr>
          <w:lang w:val="es-DO" w:eastAsia="es-DO"/>
        </w:rPr>
      </w:pPr>
      <w:bookmarkStart w:id="55" w:name="_Hlk184984289"/>
    </w:p>
    <w:p w14:paraId="02A656CA" w14:textId="7699094F" w:rsidR="008B4DBB" w:rsidRPr="008B4DBB" w:rsidRDefault="008B4DBB" w:rsidP="00951FA1">
      <w:pPr>
        <w:spacing w:line="360" w:lineRule="auto"/>
        <w:jc w:val="both"/>
        <w:rPr>
          <w:lang w:val="es-DO" w:eastAsia="es-DO"/>
        </w:rPr>
      </w:pPr>
      <w:r w:rsidRPr="008B4DBB">
        <w:rPr>
          <w:lang w:val="es-DO" w:eastAsia="es-DO"/>
        </w:rPr>
        <w:t>Logros Institucionales del Período</w:t>
      </w:r>
    </w:p>
    <w:p w14:paraId="425C4459" w14:textId="77777777" w:rsidR="008B4DBB" w:rsidRPr="004463F7" w:rsidRDefault="008B4DBB" w:rsidP="00951FA1">
      <w:pPr>
        <w:spacing w:before="100" w:beforeAutospacing="1" w:after="100" w:afterAutospacing="1" w:line="360" w:lineRule="auto"/>
        <w:jc w:val="both"/>
        <w:rPr>
          <w:rFonts w:eastAsia="Times New Roman"/>
          <w:lang w:val="es-DO" w:eastAsia="es-DO"/>
        </w:rPr>
      </w:pPr>
      <w:r w:rsidRPr="004463F7">
        <w:rPr>
          <w:rFonts w:eastAsia="Times New Roman"/>
          <w:lang w:val="es-DO" w:eastAsia="es-DO"/>
        </w:rPr>
        <w:t>Durante el período evaluado, el Instituto Dominicano del Café (INDOCAFE) ejecutó diversas acciones estratégicas orientadas al fortalecimiento de la planificación, la gestión presupuestaria, el monitoreo institucional y la mejora continua de los servicios ofrecidos al sector cafetalero nacional. Entre las principales actividades desarrolladas se destacan:</w:t>
      </w:r>
    </w:p>
    <w:p w14:paraId="68B6D051" w14:textId="77777777" w:rsidR="008B4DBB" w:rsidRPr="004463F7" w:rsidRDefault="008B4DBB" w:rsidP="00DB45E3">
      <w:pPr>
        <w:spacing w:line="360" w:lineRule="auto"/>
        <w:ind w:firstLine="360"/>
        <w:jc w:val="both"/>
        <w:rPr>
          <w:lang w:val="es-DO" w:eastAsia="es-DO"/>
        </w:rPr>
      </w:pPr>
      <w:r w:rsidRPr="004463F7">
        <w:rPr>
          <w:lang w:val="es-DO" w:eastAsia="es-DO"/>
        </w:rPr>
        <w:lastRenderedPageBreak/>
        <w:t>Gestión Planificación y Presupuesto</w:t>
      </w:r>
    </w:p>
    <w:p w14:paraId="486296EE" w14:textId="77777777" w:rsidR="008B4DBB" w:rsidRPr="004463F7" w:rsidRDefault="008B4DBB" w:rsidP="00BC7FDB">
      <w:pPr>
        <w:numPr>
          <w:ilvl w:val="0"/>
          <w:numId w:val="15"/>
        </w:numPr>
        <w:spacing w:before="100" w:beforeAutospacing="1" w:after="100" w:afterAutospacing="1" w:line="360" w:lineRule="auto"/>
        <w:jc w:val="both"/>
        <w:rPr>
          <w:rFonts w:eastAsia="Times New Roman"/>
          <w:lang w:val="es-DO" w:eastAsia="es-DO"/>
        </w:rPr>
      </w:pPr>
      <w:r w:rsidRPr="004463F7">
        <w:rPr>
          <w:rFonts w:eastAsia="Times New Roman"/>
          <w:lang w:val="es-DO" w:eastAsia="es-DO"/>
        </w:rPr>
        <w:t xml:space="preserve">Elaboración del </w:t>
      </w:r>
      <w:r w:rsidRPr="004463F7">
        <w:rPr>
          <w:rFonts w:eastAsia="Times New Roman"/>
          <w:b/>
          <w:bCs/>
          <w:lang w:val="es-DO" w:eastAsia="es-DO"/>
        </w:rPr>
        <w:t>Presupuesto Institucional 2026</w:t>
      </w:r>
      <w:r w:rsidRPr="004463F7">
        <w:rPr>
          <w:rFonts w:eastAsia="Times New Roman"/>
          <w:lang w:val="es-DO" w:eastAsia="es-DO"/>
        </w:rPr>
        <w:t>, alineado al Plan Estratégico Institucional 2020-2025.</w:t>
      </w:r>
    </w:p>
    <w:p w14:paraId="09450AB2" w14:textId="77777777" w:rsidR="008B4DBB" w:rsidRPr="004463F7" w:rsidRDefault="008B4DBB" w:rsidP="00BC7FDB">
      <w:pPr>
        <w:numPr>
          <w:ilvl w:val="0"/>
          <w:numId w:val="15"/>
        </w:numPr>
        <w:spacing w:before="100" w:beforeAutospacing="1" w:after="100" w:afterAutospacing="1" w:line="360" w:lineRule="auto"/>
        <w:jc w:val="both"/>
        <w:rPr>
          <w:rFonts w:eastAsia="Times New Roman"/>
          <w:lang w:val="es-DO" w:eastAsia="es-DO"/>
        </w:rPr>
      </w:pPr>
      <w:r w:rsidRPr="004463F7">
        <w:rPr>
          <w:rFonts w:eastAsia="Times New Roman"/>
          <w:lang w:val="es-DO" w:eastAsia="es-DO"/>
        </w:rPr>
        <w:t xml:space="preserve">Asesoría técnica a las distintas unidades organizacionales para la formulación del </w:t>
      </w:r>
      <w:r w:rsidRPr="004463F7">
        <w:rPr>
          <w:rFonts w:eastAsia="Times New Roman"/>
          <w:b/>
          <w:bCs/>
          <w:lang w:val="es-DO" w:eastAsia="es-DO"/>
        </w:rPr>
        <w:t>Plan Operativo Anual (POA)</w:t>
      </w:r>
      <w:r w:rsidRPr="004463F7">
        <w:rPr>
          <w:rFonts w:eastAsia="Times New Roman"/>
          <w:lang w:val="es-DO" w:eastAsia="es-DO"/>
        </w:rPr>
        <w:t>, asegurando coherencia con las líneas estratégicas institucionales.</w:t>
      </w:r>
    </w:p>
    <w:p w14:paraId="38B80729" w14:textId="77777777" w:rsidR="008B4DBB" w:rsidRPr="004463F7" w:rsidRDefault="008B4DBB" w:rsidP="00BC7FDB">
      <w:pPr>
        <w:numPr>
          <w:ilvl w:val="0"/>
          <w:numId w:val="15"/>
        </w:numPr>
        <w:spacing w:before="100" w:beforeAutospacing="1" w:after="100" w:afterAutospacing="1" w:line="360" w:lineRule="auto"/>
        <w:jc w:val="both"/>
        <w:rPr>
          <w:rFonts w:eastAsia="Times New Roman"/>
          <w:lang w:val="es-DO" w:eastAsia="es-DO"/>
        </w:rPr>
      </w:pPr>
      <w:r w:rsidRPr="004463F7">
        <w:rPr>
          <w:rFonts w:eastAsia="Times New Roman"/>
          <w:b/>
          <w:bCs/>
          <w:lang w:val="es-DO" w:eastAsia="es-DO"/>
        </w:rPr>
        <w:t>Registro oficial en SIGEF</w:t>
      </w:r>
      <w:r w:rsidRPr="004463F7">
        <w:rPr>
          <w:rFonts w:eastAsia="Times New Roman"/>
          <w:lang w:val="es-DO" w:eastAsia="es-DO"/>
        </w:rPr>
        <w:t xml:space="preserve"> de la formulación presupuestaria correspondiente al año 2026.</w:t>
      </w:r>
    </w:p>
    <w:p w14:paraId="06F78817" w14:textId="77777777" w:rsidR="008B4DBB" w:rsidRPr="004463F7" w:rsidRDefault="008B4DBB" w:rsidP="00BC7FDB">
      <w:pPr>
        <w:numPr>
          <w:ilvl w:val="0"/>
          <w:numId w:val="15"/>
        </w:numPr>
        <w:spacing w:before="100" w:beforeAutospacing="1" w:after="100" w:afterAutospacing="1" w:line="360" w:lineRule="auto"/>
        <w:jc w:val="both"/>
        <w:rPr>
          <w:rFonts w:eastAsia="Times New Roman"/>
          <w:lang w:val="es-DO" w:eastAsia="es-DO"/>
        </w:rPr>
      </w:pPr>
      <w:r w:rsidRPr="004463F7">
        <w:rPr>
          <w:rFonts w:eastAsia="Times New Roman"/>
          <w:lang w:val="es-DO" w:eastAsia="es-DO"/>
        </w:rPr>
        <w:t xml:space="preserve">Seguimiento sistemático a la </w:t>
      </w:r>
      <w:r w:rsidRPr="004463F7">
        <w:rPr>
          <w:rFonts w:eastAsia="Times New Roman"/>
          <w:b/>
          <w:bCs/>
          <w:lang w:val="es-DO" w:eastAsia="es-DO"/>
        </w:rPr>
        <w:t>alimentación de los indicadores de gestión</w:t>
      </w:r>
      <w:r w:rsidRPr="004463F7">
        <w:rPr>
          <w:rFonts w:eastAsia="Times New Roman"/>
          <w:lang w:val="es-DO" w:eastAsia="es-DO"/>
        </w:rPr>
        <w:t>, garantizando la calidad y oportunidad de la información reportada.</w:t>
      </w:r>
    </w:p>
    <w:p w14:paraId="612C85D0" w14:textId="77777777" w:rsidR="008B4DBB" w:rsidRPr="004463F7" w:rsidRDefault="008B4DBB" w:rsidP="00BC7FDB">
      <w:pPr>
        <w:numPr>
          <w:ilvl w:val="0"/>
          <w:numId w:val="15"/>
        </w:numPr>
        <w:spacing w:before="100" w:beforeAutospacing="1" w:after="100" w:afterAutospacing="1" w:line="360" w:lineRule="auto"/>
        <w:jc w:val="both"/>
        <w:rPr>
          <w:rFonts w:eastAsia="Times New Roman"/>
          <w:lang w:val="es-DO" w:eastAsia="es-DO"/>
        </w:rPr>
      </w:pPr>
      <w:r w:rsidRPr="004463F7">
        <w:rPr>
          <w:rFonts w:eastAsia="Times New Roman"/>
          <w:lang w:val="es-DO" w:eastAsia="es-DO"/>
        </w:rPr>
        <w:t xml:space="preserve">Análisis de la </w:t>
      </w:r>
      <w:r w:rsidRPr="004463F7">
        <w:rPr>
          <w:rFonts w:eastAsia="Times New Roman"/>
          <w:b/>
          <w:bCs/>
          <w:lang w:val="es-DO" w:eastAsia="es-DO"/>
        </w:rPr>
        <w:t>ejecución del POA</w:t>
      </w:r>
      <w:r w:rsidRPr="004463F7">
        <w:rPr>
          <w:rFonts w:eastAsia="Times New Roman"/>
          <w:lang w:val="es-DO" w:eastAsia="es-DO"/>
        </w:rPr>
        <w:t xml:space="preserve"> y elaboración de los informes de cumplimiento de los trimestres transcurridos del año.</w:t>
      </w:r>
    </w:p>
    <w:p w14:paraId="041663E5" w14:textId="77777777" w:rsidR="008B4DBB" w:rsidRPr="004463F7" w:rsidRDefault="008B4DBB" w:rsidP="00951FA1">
      <w:pPr>
        <w:spacing w:line="360" w:lineRule="auto"/>
        <w:ind w:firstLine="360"/>
        <w:jc w:val="both"/>
        <w:rPr>
          <w:lang w:val="es-DO" w:eastAsia="es-DO"/>
        </w:rPr>
      </w:pPr>
      <w:r w:rsidRPr="004463F7">
        <w:rPr>
          <w:lang w:val="es-DO" w:eastAsia="es-DO"/>
        </w:rPr>
        <w:t>Gestión Administrativa y Operativa</w:t>
      </w:r>
    </w:p>
    <w:p w14:paraId="6A02E7CF" w14:textId="5B8A4090" w:rsidR="008B4DBB" w:rsidRPr="004463F7" w:rsidRDefault="00F10375" w:rsidP="00BC7FDB">
      <w:pPr>
        <w:numPr>
          <w:ilvl w:val="0"/>
          <w:numId w:val="16"/>
        </w:numPr>
        <w:spacing w:before="100" w:beforeAutospacing="1" w:after="100" w:afterAutospacing="1" w:line="360" w:lineRule="auto"/>
        <w:jc w:val="both"/>
        <w:rPr>
          <w:rFonts w:eastAsia="Times New Roman"/>
          <w:lang w:val="es-DO" w:eastAsia="es-DO"/>
        </w:rPr>
      </w:pPr>
      <w:r w:rsidRPr="004463F7">
        <w:rPr>
          <w:rFonts w:eastAsia="Times New Roman"/>
          <w:lang w:val="es-DO" w:eastAsia="es-DO"/>
        </w:rPr>
        <w:t>Participación</w:t>
      </w:r>
      <w:r w:rsidR="008B4DBB" w:rsidRPr="004463F7">
        <w:rPr>
          <w:rFonts w:eastAsia="Times New Roman"/>
          <w:lang w:val="es-DO" w:eastAsia="es-DO"/>
        </w:rPr>
        <w:t xml:space="preserve"> en los </w:t>
      </w:r>
      <w:r w:rsidR="008B4DBB" w:rsidRPr="004463F7">
        <w:rPr>
          <w:rFonts w:eastAsia="Times New Roman"/>
          <w:b/>
          <w:bCs/>
          <w:lang w:val="es-DO" w:eastAsia="es-DO"/>
        </w:rPr>
        <w:t>procesos de compras y contrataciones</w:t>
      </w:r>
      <w:r w:rsidR="008B4DBB" w:rsidRPr="004463F7">
        <w:rPr>
          <w:rFonts w:eastAsia="Times New Roman"/>
          <w:lang w:val="es-DO" w:eastAsia="es-DO"/>
        </w:rPr>
        <w:t xml:space="preserve"> institucionales para la adquisición de bienes y servicios requeridos.</w:t>
      </w:r>
    </w:p>
    <w:p w14:paraId="0C83E311" w14:textId="77777777" w:rsidR="008B4DBB" w:rsidRPr="004463F7" w:rsidRDefault="008B4DBB" w:rsidP="00BC7FDB">
      <w:pPr>
        <w:numPr>
          <w:ilvl w:val="0"/>
          <w:numId w:val="16"/>
        </w:numPr>
        <w:spacing w:before="100" w:beforeAutospacing="1" w:after="100" w:afterAutospacing="1" w:line="360" w:lineRule="auto"/>
        <w:jc w:val="both"/>
        <w:rPr>
          <w:rFonts w:eastAsia="Times New Roman"/>
          <w:lang w:val="es-DO" w:eastAsia="es-DO"/>
        </w:rPr>
      </w:pPr>
      <w:r w:rsidRPr="004463F7">
        <w:rPr>
          <w:rFonts w:eastAsia="Times New Roman"/>
          <w:lang w:val="es-DO" w:eastAsia="es-DO"/>
        </w:rPr>
        <w:t xml:space="preserve">Captura, registro y seguimiento financiero del Proyecto </w:t>
      </w:r>
      <w:r w:rsidRPr="004463F7">
        <w:rPr>
          <w:rFonts w:eastAsia="Times New Roman"/>
          <w:b/>
          <w:bCs/>
          <w:lang w:val="es-DO" w:eastAsia="es-DO"/>
        </w:rPr>
        <w:t>“Restauración de Zonas Cafetaleras con Variedades de Café que Contribuyan a la Mitigación de Emisiones de GEI a Nivel Nacional”</w:t>
      </w:r>
      <w:r w:rsidRPr="004463F7">
        <w:rPr>
          <w:rFonts w:eastAsia="Times New Roman"/>
          <w:lang w:val="es-DO" w:eastAsia="es-DO"/>
        </w:rPr>
        <w:t>, asegurando el cumplimiento de metas físicas y presupuestarias.</w:t>
      </w:r>
    </w:p>
    <w:p w14:paraId="3AAAC81C" w14:textId="77777777" w:rsidR="008B4DBB" w:rsidRPr="004463F7" w:rsidRDefault="008B4DBB" w:rsidP="00BC7FDB">
      <w:pPr>
        <w:numPr>
          <w:ilvl w:val="0"/>
          <w:numId w:val="16"/>
        </w:numPr>
        <w:spacing w:before="100" w:beforeAutospacing="1" w:after="100" w:afterAutospacing="1" w:line="360" w:lineRule="auto"/>
        <w:jc w:val="both"/>
        <w:rPr>
          <w:rFonts w:eastAsia="Times New Roman"/>
          <w:lang w:val="es-DO" w:eastAsia="es-DO"/>
        </w:rPr>
      </w:pPr>
      <w:r w:rsidRPr="004463F7">
        <w:rPr>
          <w:rFonts w:eastAsia="Times New Roman"/>
          <w:lang w:val="es-DO" w:eastAsia="es-DO"/>
        </w:rPr>
        <w:t xml:space="preserve">Desarrollo de jornadas de trabajo y reuniones de coordinación para la elaboración del </w:t>
      </w:r>
      <w:r w:rsidRPr="004463F7">
        <w:rPr>
          <w:rFonts w:eastAsia="Times New Roman"/>
          <w:b/>
          <w:bCs/>
          <w:lang w:val="es-DO" w:eastAsia="es-DO"/>
        </w:rPr>
        <w:t>Plan Estratégico Institucional 2026-2028</w:t>
      </w:r>
      <w:r w:rsidRPr="004463F7">
        <w:rPr>
          <w:rFonts w:eastAsia="Times New Roman"/>
          <w:lang w:val="es-DO" w:eastAsia="es-DO"/>
        </w:rPr>
        <w:t>.</w:t>
      </w:r>
    </w:p>
    <w:p w14:paraId="0DF4A304" w14:textId="77777777" w:rsidR="008B4DBB" w:rsidRPr="004463F7" w:rsidRDefault="008B4DBB" w:rsidP="00951FA1">
      <w:pPr>
        <w:spacing w:line="360" w:lineRule="auto"/>
        <w:ind w:firstLine="360"/>
        <w:jc w:val="both"/>
        <w:rPr>
          <w:lang w:val="es-DO" w:eastAsia="es-DO"/>
        </w:rPr>
      </w:pPr>
      <w:r w:rsidRPr="004463F7">
        <w:rPr>
          <w:lang w:val="es-DO" w:eastAsia="es-DO"/>
        </w:rPr>
        <w:t>Resultados en Sistemas de Calidad</w:t>
      </w:r>
    </w:p>
    <w:p w14:paraId="7D1E96CF" w14:textId="77777777" w:rsidR="008B4DBB" w:rsidRPr="004463F7" w:rsidRDefault="008B4DBB" w:rsidP="00951FA1">
      <w:pPr>
        <w:spacing w:line="360" w:lineRule="auto"/>
        <w:ind w:firstLine="360"/>
        <w:jc w:val="both"/>
        <w:rPr>
          <w:lang w:val="es-DO" w:eastAsia="es-DO"/>
        </w:rPr>
      </w:pPr>
      <w:r w:rsidRPr="004463F7">
        <w:rPr>
          <w:lang w:val="es-DO" w:eastAsia="es-DO"/>
        </w:rPr>
        <w:t>Gestión Bajo el Marco Común de Evaluación (CAF)</w:t>
      </w:r>
    </w:p>
    <w:p w14:paraId="198C728C" w14:textId="77777777" w:rsidR="008B4DBB" w:rsidRDefault="008B4DBB" w:rsidP="00BC7FDB">
      <w:pPr>
        <w:numPr>
          <w:ilvl w:val="0"/>
          <w:numId w:val="17"/>
        </w:numPr>
        <w:spacing w:before="100" w:beforeAutospacing="1" w:after="100" w:afterAutospacing="1" w:line="360" w:lineRule="auto"/>
        <w:jc w:val="both"/>
        <w:rPr>
          <w:rFonts w:eastAsia="Times New Roman"/>
          <w:lang w:val="es-DO" w:eastAsia="es-DO"/>
        </w:rPr>
      </w:pPr>
      <w:r w:rsidRPr="004463F7">
        <w:rPr>
          <w:rFonts w:eastAsia="Times New Roman"/>
          <w:lang w:val="es-DO" w:eastAsia="es-DO"/>
        </w:rPr>
        <w:lastRenderedPageBreak/>
        <w:t xml:space="preserve">Se llevó a cabo el </w:t>
      </w:r>
      <w:r w:rsidRPr="004463F7">
        <w:rPr>
          <w:rFonts w:eastAsia="Times New Roman"/>
          <w:b/>
          <w:bCs/>
          <w:lang w:val="es-DO" w:eastAsia="es-DO"/>
        </w:rPr>
        <w:t>diagnóstico institucional CAF</w:t>
      </w:r>
      <w:r w:rsidRPr="004463F7">
        <w:rPr>
          <w:rFonts w:eastAsia="Times New Roman"/>
          <w:lang w:val="es-DO" w:eastAsia="es-DO"/>
        </w:rPr>
        <w:t>, finalizando el informe correspondiente y remitiéndolo al Ministerio de Administración Pública (MAP) para la actualización del subindicador del SISMAP.</w:t>
      </w:r>
    </w:p>
    <w:p w14:paraId="3C131557" w14:textId="77777777" w:rsidR="008B4DBB" w:rsidRPr="00C32D92" w:rsidRDefault="008B4DBB" w:rsidP="00951FA1">
      <w:pPr>
        <w:spacing w:line="360" w:lineRule="auto"/>
        <w:ind w:firstLine="360"/>
        <w:jc w:val="both"/>
        <w:rPr>
          <w:b/>
          <w:bCs/>
          <w:lang w:val="es-DO" w:eastAsia="es-DO"/>
        </w:rPr>
      </w:pPr>
      <w:r w:rsidRPr="00C32D92">
        <w:rPr>
          <w:b/>
          <w:bCs/>
          <w:lang w:val="es-DO" w:eastAsia="es-DO"/>
        </w:rPr>
        <w:t>Transversalización de Género</w:t>
      </w:r>
    </w:p>
    <w:p w14:paraId="43267216" w14:textId="77777777" w:rsidR="008B4DBB" w:rsidRPr="004463F7" w:rsidRDefault="008B4DBB" w:rsidP="00BC7FDB">
      <w:pPr>
        <w:numPr>
          <w:ilvl w:val="0"/>
          <w:numId w:val="18"/>
        </w:numPr>
        <w:spacing w:before="100" w:beforeAutospacing="1" w:after="100" w:afterAutospacing="1" w:line="360" w:lineRule="auto"/>
        <w:jc w:val="both"/>
        <w:rPr>
          <w:rFonts w:eastAsia="Times New Roman"/>
          <w:lang w:val="es-DO" w:eastAsia="es-DO"/>
        </w:rPr>
      </w:pPr>
      <w:r w:rsidRPr="004463F7">
        <w:rPr>
          <w:rFonts w:eastAsia="Times New Roman"/>
          <w:lang w:val="es-DO" w:eastAsia="es-DO"/>
        </w:rPr>
        <w:t xml:space="preserve">Conformación formal de la </w:t>
      </w:r>
      <w:r w:rsidRPr="004463F7">
        <w:rPr>
          <w:rFonts w:eastAsia="Times New Roman"/>
          <w:b/>
          <w:bCs/>
          <w:lang w:val="es-DO" w:eastAsia="es-DO"/>
        </w:rPr>
        <w:t>Unidad de Género</w:t>
      </w:r>
      <w:r w:rsidRPr="004463F7">
        <w:rPr>
          <w:rFonts w:eastAsia="Times New Roman"/>
          <w:lang w:val="es-DO" w:eastAsia="es-DO"/>
        </w:rPr>
        <w:t xml:space="preserve"> institucional.</w:t>
      </w:r>
    </w:p>
    <w:p w14:paraId="34F39AC6" w14:textId="77777777" w:rsidR="008B4DBB" w:rsidRPr="004463F7" w:rsidRDefault="008B4DBB" w:rsidP="00BC7FDB">
      <w:pPr>
        <w:numPr>
          <w:ilvl w:val="0"/>
          <w:numId w:val="18"/>
        </w:numPr>
        <w:spacing w:before="100" w:beforeAutospacing="1" w:after="100" w:afterAutospacing="1" w:line="360" w:lineRule="auto"/>
        <w:jc w:val="both"/>
        <w:rPr>
          <w:rFonts w:eastAsia="Times New Roman"/>
          <w:lang w:val="es-DO" w:eastAsia="es-DO"/>
        </w:rPr>
      </w:pPr>
      <w:r w:rsidRPr="004463F7">
        <w:rPr>
          <w:rFonts w:eastAsia="Times New Roman"/>
          <w:lang w:val="es-DO" w:eastAsia="es-DO"/>
        </w:rPr>
        <w:t xml:space="preserve">Designación de los miembros del </w:t>
      </w:r>
      <w:r w:rsidRPr="004463F7">
        <w:rPr>
          <w:rFonts w:eastAsia="Times New Roman"/>
          <w:b/>
          <w:bCs/>
          <w:lang w:val="es-DO" w:eastAsia="es-DO"/>
        </w:rPr>
        <w:t>Comité de Transversalidad</w:t>
      </w:r>
      <w:r w:rsidRPr="004463F7">
        <w:rPr>
          <w:rFonts w:eastAsia="Times New Roman"/>
          <w:lang w:val="es-DO" w:eastAsia="es-DO"/>
        </w:rPr>
        <w:t>, quienes recibieron capacitación impartida por el Ministerio de la Mujer.</w:t>
      </w:r>
    </w:p>
    <w:p w14:paraId="00855D2C" w14:textId="77777777" w:rsidR="008B4DBB" w:rsidRDefault="008B4DBB" w:rsidP="00BC7FDB">
      <w:pPr>
        <w:numPr>
          <w:ilvl w:val="0"/>
          <w:numId w:val="18"/>
        </w:numPr>
        <w:spacing w:before="100" w:beforeAutospacing="1" w:after="100" w:afterAutospacing="1" w:line="360" w:lineRule="auto"/>
        <w:jc w:val="both"/>
        <w:rPr>
          <w:rFonts w:eastAsia="Times New Roman"/>
          <w:lang w:val="es-DO" w:eastAsia="es-DO"/>
        </w:rPr>
      </w:pPr>
      <w:r w:rsidRPr="004463F7">
        <w:rPr>
          <w:rFonts w:eastAsia="Times New Roman"/>
          <w:lang w:val="es-DO" w:eastAsia="es-DO"/>
        </w:rPr>
        <w:t xml:space="preserve">Aplicación de una </w:t>
      </w:r>
      <w:r w:rsidRPr="004463F7">
        <w:rPr>
          <w:rFonts w:eastAsia="Times New Roman"/>
          <w:b/>
          <w:bCs/>
          <w:lang w:val="es-DO" w:eastAsia="es-DO"/>
        </w:rPr>
        <w:t>encuesta de identificación de brechas de género</w:t>
      </w:r>
      <w:r w:rsidRPr="004463F7">
        <w:rPr>
          <w:rFonts w:eastAsia="Times New Roman"/>
          <w:lang w:val="es-DO" w:eastAsia="es-DO"/>
        </w:rPr>
        <w:t>, cuyos resultados permitieron definir recomendaciones orientadas a promover la equidad e igualdad de oportunidades en la institución.</w:t>
      </w:r>
    </w:p>
    <w:p w14:paraId="17542027" w14:textId="77777777" w:rsidR="008B4DBB" w:rsidRPr="00C617EB" w:rsidRDefault="008B4DBB" w:rsidP="00951FA1">
      <w:pPr>
        <w:spacing w:line="360" w:lineRule="auto"/>
        <w:ind w:firstLine="360"/>
        <w:jc w:val="both"/>
        <w:rPr>
          <w:b/>
          <w:bCs/>
          <w:lang w:val="es-DO" w:eastAsia="es-DO"/>
        </w:rPr>
      </w:pPr>
      <w:r w:rsidRPr="00C617EB">
        <w:rPr>
          <w:b/>
          <w:bCs/>
          <w:lang w:val="es-DO" w:eastAsia="es-DO"/>
        </w:rPr>
        <w:t>Satisfacción de Usuarios</w:t>
      </w:r>
    </w:p>
    <w:p w14:paraId="1162305E" w14:textId="6206E72C" w:rsidR="008B4DBB" w:rsidRDefault="008B4DBB" w:rsidP="00BC7FDB">
      <w:pPr>
        <w:numPr>
          <w:ilvl w:val="0"/>
          <w:numId w:val="19"/>
        </w:numPr>
        <w:spacing w:before="100" w:beforeAutospacing="1" w:after="100" w:afterAutospacing="1" w:line="360" w:lineRule="auto"/>
        <w:jc w:val="both"/>
        <w:rPr>
          <w:rFonts w:eastAsia="Times New Roman"/>
          <w:lang w:val="es-DO" w:eastAsia="es-DO"/>
        </w:rPr>
      </w:pPr>
      <w:r w:rsidRPr="004463F7">
        <w:rPr>
          <w:rFonts w:eastAsia="Times New Roman"/>
          <w:lang w:val="es-DO" w:eastAsia="es-DO"/>
        </w:rPr>
        <w:t xml:space="preserve">Aplicación de encuesta nacional de satisfacción de servicios, alcanzando un </w:t>
      </w:r>
      <w:r w:rsidRPr="004463F7">
        <w:rPr>
          <w:rFonts w:eastAsia="Times New Roman"/>
          <w:b/>
          <w:bCs/>
          <w:lang w:val="es-DO" w:eastAsia="es-DO"/>
        </w:rPr>
        <w:t>índice general de 90.87%</w:t>
      </w:r>
      <w:r w:rsidRPr="004463F7">
        <w:rPr>
          <w:rFonts w:eastAsia="Times New Roman"/>
          <w:lang w:val="es-DO" w:eastAsia="es-DO"/>
        </w:rPr>
        <w:t>, distribuidos conforme a los servicios institucionales comprometidos</w:t>
      </w:r>
      <w:r w:rsidR="003E7A44">
        <w:rPr>
          <w:rFonts w:eastAsia="Times New Roman"/>
          <w:lang w:val="es-DO" w:eastAsia="es-DO"/>
        </w:rPr>
        <w:t xml:space="preserve">: </w:t>
      </w:r>
    </w:p>
    <w:p w14:paraId="42CE41EE" w14:textId="77777777" w:rsidR="00FF0D0B" w:rsidRDefault="003E7A44" w:rsidP="00D90977">
      <w:pPr>
        <w:keepNext/>
        <w:spacing w:before="100" w:beforeAutospacing="1" w:after="0" w:line="360" w:lineRule="auto"/>
        <w:jc w:val="center"/>
      </w:pPr>
      <w:r>
        <w:rPr>
          <w:noProof/>
        </w:rPr>
        <w:drawing>
          <wp:inline distT="0" distB="0" distL="0" distR="0" wp14:anchorId="60B607C7" wp14:editId="4255443F">
            <wp:extent cx="4014470" cy="2258139"/>
            <wp:effectExtent l="0" t="0" r="5080" b="8890"/>
            <wp:docPr id="481220842" name="Imagen 2" descr="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2" descr="Tabla&#10;&#10;El contenido generado por IA puede ser incorrecto."/>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034844" cy="2269599"/>
                    </a:xfrm>
                    <a:prstGeom prst="rect">
                      <a:avLst/>
                    </a:prstGeom>
                    <a:noFill/>
                    <a:ln>
                      <a:noFill/>
                    </a:ln>
                  </pic:spPr>
                </pic:pic>
              </a:graphicData>
            </a:graphic>
          </wp:inline>
        </w:drawing>
      </w:r>
    </w:p>
    <w:p w14:paraId="2E354DCB" w14:textId="5588C285" w:rsidR="004A48E2" w:rsidRDefault="00FF0D0B" w:rsidP="00D90977">
      <w:pPr>
        <w:pStyle w:val="Descripcin"/>
        <w:spacing w:after="0"/>
        <w:jc w:val="center"/>
        <w:rPr>
          <w:rFonts w:eastAsia="Times New Roman"/>
          <w:lang w:val="es-DO" w:eastAsia="es-DO"/>
        </w:rPr>
      </w:pPr>
      <w:r w:rsidRPr="00E554E3">
        <w:rPr>
          <w:lang w:val="es-DO"/>
        </w:rPr>
        <w:t>I</w:t>
      </w:r>
      <w:r w:rsidR="007D6E44" w:rsidRPr="00E554E3">
        <w:rPr>
          <w:lang w:val="es-DO"/>
        </w:rPr>
        <w:t>magen</w:t>
      </w:r>
      <w:r w:rsidRPr="00E554E3">
        <w:rPr>
          <w:lang w:val="es-DO"/>
        </w:rPr>
        <w:t xml:space="preserve"> </w:t>
      </w:r>
      <w:r w:rsidR="0052279B" w:rsidRPr="00E554E3">
        <w:rPr>
          <w:lang w:val="es-DO"/>
        </w:rPr>
        <w:t>4</w:t>
      </w:r>
    </w:p>
    <w:p w14:paraId="4ED73166" w14:textId="77777777" w:rsidR="00D90977" w:rsidRDefault="00D90977" w:rsidP="002D4E96">
      <w:pPr>
        <w:spacing w:line="360" w:lineRule="auto"/>
        <w:jc w:val="both"/>
        <w:rPr>
          <w:b/>
          <w:bCs/>
          <w:lang w:val="es-DO" w:eastAsia="es-DO"/>
        </w:rPr>
      </w:pPr>
    </w:p>
    <w:p w14:paraId="7C274AD0" w14:textId="618BE4D9" w:rsidR="005D3E09" w:rsidRPr="002D4E96" w:rsidRDefault="005D3E09" w:rsidP="002D4E96">
      <w:pPr>
        <w:spacing w:line="360" w:lineRule="auto"/>
        <w:jc w:val="both"/>
        <w:rPr>
          <w:b/>
          <w:bCs/>
          <w:lang w:val="es-DO" w:eastAsia="es-DO"/>
        </w:rPr>
      </w:pPr>
      <w:r w:rsidRPr="002D4E96">
        <w:rPr>
          <w:b/>
          <w:bCs/>
          <w:lang w:val="es-DO" w:eastAsia="es-DO"/>
        </w:rPr>
        <w:lastRenderedPageBreak/>
        <w:t>Reconocimientos Institucionales</w:t>
      </w:r>
    </w:p>
    <w:p w14:paraId="0A6E0C6B" w14:textId="77777777" w:rsidR="005D3E09" w:rsidRPr="002D4E96" w:rsidRDefault="005D3E09" w:rsidP="002D4E96">
      <w:pPr>
        <w:spacing w:before="100" w:beforeAutospacing="1" w:after="100" w:afterAutospacing="1" w:line="360" w:lineRule="auto"/>
        <w:jc w:val="both"/>
        <w:rPr>
          <w:rFonts w:eastAsia="Times New Roman"/>
          <w:lang w:val="es-DO" w:eastAsia="es-DO"/>
        </w:rPr>
      </w:pPr>
      <w:r w:rsidRPr="002D4E96">
        <w:rPr>
          <w:rFonts w:eastAsia="Times New Roman"/>
          <w:lang w:val="es-DO" w:eastAsia="es-DO"/>
        </w:rPr>
        <w:t xml:space="preserve">Tras un proceso exhaustivo de evaluación y seguimiento, el Ministerio de Administración Pública emitió la </w:t>
      </w:r>
      <w:r w:rsidRPr="002D4E96">
        <w:rPr>
          <w:rFonts w:eastAsia="Times New Roman"/>
          <w:b/>
          <w:bCs/>
          <w:lang w:val="es-DO" w:eastAsia="es-DO"/>
        </w:rPr>
        <w:t>Resolución núm. 305-2025</w:t>
      </w:r>
      <w:r w:rsidRPr="002D4E96">
        <w:rPr>
          <w:rFonts w:eastAsia="Times New Roman"/>
          <w:lang w:val="es-DO" w:eastAsia="es-DO"/>
        </w:rPr>
        <w:t xml:space="preserve">, mediante la cual se aprueba la </w:t>
      </w:r>
      <w:r w:rsidRPr="002D4E96">
        <w:rPr>
          <w:rFonts w:eastAsia="Times New Roman"/>
          <w:b/>
          <w:bCs/>
          <w:lang w:val="es-DO" w:eastAsia="es-DO"/>
        </w:rPr>
        <w:t>renovación de la Primera Versión de la Carta Compromiso al Ciudadano de INDOCAFE</w:t>
      </w:r>
      <w:r w:rsidRPr="002D4E96">
        <w:rPr>
          <w:rFonts w:eastAsia="Times New Roman"/>
          <w:lang w:val="es-DO" w:eastAsia="es-DO"/>
        </w:rPr>
        <w:t xml:space="preserve">, para su segundo período comprendido entre </w:t>
      </w:r>
      <w:r w:rsidRPr="002D4E96">
        <w:rPr>
          <w:rFonts w:eastAsia="Times New Roman"/>
          <w:b/>
          <w:bCs/>
          <w:lang w:val="es-DO" w:eastAsia="es-DO"/>
        </w:rPr>
        <w:t>octubre 2025 y octubre 2027</w:t>
      </w:r>
      <w:r w:rsidRPr="002D4E96">
        <w:rPr>
          <w:rFonts w:eastAsia="Times New Roman"/>
          <w:lang w:val="es-DO" w:eastAsia="es-DO"/>
        </w:rPr>
        <w:t>. Este logro reafirma el compromiso institucional con la transparencia, la calidad del servicio y la orientación al ciudadano.</w:t>
      </w:r>
    </w:p>
    <w:p w14:paraId="4D056CC6" w14:textId="77777777" w:rsidR="00E87607" w:rsidRPr="000B417D" w:rsidRDefault="00E87607" w:rsidP="00E87607">
      <w:pPr>
        <w:spacing w:line="278" w:lineRule="auto"/>
        <w:rPr>
          <w:lang w:val="es-DO"/>
        </w:rPr>
      </w:pPr>
      <w:r>
        <w:rPr>
          <w:b/>
          <w:bCs/>
          <w:lang w:val="es-DO"/>
        </w:rPr>
        <w:t xml:space="preserve">4.4.7 </w:t>
      </w:r>
      <w:r w:rsidRPr="000B417D">
        <w:rPr>
          <w:b/>
          <w:bCs/>
          <w:lang w:val="es-DO"/>
        </w:rPr>
        <w:t>Unidad de Igualdad de Género – Año 2025</w:t>
      </w:r>
    </w:p>
    <w:p w14:paraId="642ACA29" w14:textId="77777777" w:rsidR="00E87607" w:rsidRPr="000B417D" w:rsidRDefault="00E87607" w:rsidP="00E87607">
      <w:pPr>
        <w:spacing w:line="360" w:lineRule="auto"/>
        <w:jc w:val="both"/>
        <w:rPr>
          <w:lang w:val="es-DO"/>
        </w:rPr>
      </w:pPr>
      <w:r w:rsidRPr="000B417D">
        <w:rPr>
          <w:lang w:val="es-DO"/>
        </w:rPr>
        <w:t>Durante el año 2025, la Unidad de Igualdad de Género del Instituto Dominicano del Café (INDOCAFE) fortaleció de manera significativa el enfoque de igualdad y transversalización de género en la gestión institucional, consolidando su marco organizativo, ampliando alianzas estratégicas y desarrollando acciones orientadas al empoderamiento de las mujeres cafetaleras.</w:t>
      </w:r>
    </w:p>
    <w:p w14:paraId="589A65C1" w14:textId="77777777" w:rsidR="00E87607" w:rsidRPr="000B417D" w:rsidRDefault="00E87607" w:rsidP="00E87607">
      <w:pPr>
        <w:spacing w:line="360" w:lineRule="auto"/>
        <w:jc w:val="both"/>
        <w:rPr>
          <w:lang w:val="es-DO"/>
        </w:rPr>
      </w:pPr>
      <w:r w:rsidRPr="000B417D">
        <w:rPr>
          <w:lang w:val="es-DO"/>
        </w:rPr>
        <w:t xml:space="preserve">Entre los principales logros se destaca la </w:t>
      </w:r>
      <w:r w:rsidRPr="000B417D">
        <w:rPr>
          <w:b/>
          <w:bCs/>
          <w:lang w:val="es-DO"/>
        </w:rPr>
        <w:t>creación del Comité de Transversalización de Género</w:t>
      </w:r>
      <w:r w:rsidRPr="000B417D">
        <w:rPr>
          <w:lang w:val="es-DO"/>
        </w:rPr>
        <w:t xml:space="preserve">, formalizado mediante la Resolución No. 010-2024, así como la </w:t>
      </w:r>
      <w:r w:rsidRPr="000B417D">
        <w:rPr>
          <w:b/>
          <w:bCs/>
          <w:lang w:val="es-DO"/>
        </w:rPr>
        <w:t>elaboración y presentación del Diagnóstico Institucional</w:t>
      </w:r>
      <w:r w:rsidRPr="000B417D">
        <w:rPr>
          <w:lang w:val="es-DO"/>
        </w:rPr>
        <w:t xml:space="preserve">, herramienta clave para orientar políticas y acciones internas con enfoque de equidad. De igual manera, se brindó acompañamiento continuo al </w:t>
      </w:r>
      <w:r w:rsidRPr="000B417D">
        <w:rPr>
          <w:b/>
          <w:bCs/>
          <w:lang w:val="es-DO"/>
        </w:rPr>
        <w:t>Programa REDD+</w:t>
      </w:r>
      <w:r w:rsidRPr="000B417D">
        <w:rPr>
          <w:lang w:val="es-DO"/>
        </w:rPr>
        <w:t>, en coordinación con la consultora INSUCO y aliados estratégicos, asegurando la integración del enfoque de género en las acciones de sostenibilidad ambiental.</w:t>
      </w:r>
    </w:p>
    <w:p w14:paraId="363E754E" w14:textId="77777777" w:rsidR="00E87607" w:rsidRPr="000B417D" w:rsidRDefault="00E87607" w:rsidP="00E87607">
      <w:pPr>
        <w:spacing w:line="360" w:lineRule="auto"/>
        <w:jc w:val="both"/>
        <w:rPr>
          <w:lang w:val="es-DO"/>
        </w:rPr>
      </w:pPr>
      <w:r w:rsidRPr="000B417D">
        <w:rPr>
          <w:lang w:val="es-DO"/>
        </w:rPr>
        <w:t xml:space="preserve">La Unidad impulsó </w:t>
      </w:r>
      <w:r w:rsidRPr="000B417D">
        <w:rPr>
          <w:b/>
          <w:bCs/>
          <w:lang w:val="es-DO"/>
        </w:rPr>
        <w:t>alianzas interinstitucionales</w:t>
      </w:r>
      <w:r w:rsidRPr="000B417D">
        <w:rPr>
          <w:lang w:val="es-DO"/>
        </w:rPr>
        <w:t xml:space="preserve"> con entidades como el Ministerio de la Mujer, el Ministerio de Salud Pública, la FAO y organismos internacionales, desarrollando actividades de formación, sensibilización y fortalecimiento de capacidades, especialmente en temas de </w:t>
      </w:r>
      <w:r w:rsidRPr="000B417D">
        <w:rPr>
          <w:b/>
          <w:bCs/>
          <w:lang w:val="es-DO"/>
        </w:rPr>
        <w:t xml:space="preserve">salud </w:t>
      </w:r>
      <w:r w:rsidRPr="000B417D">
        <w:rPr>
          <w:b/>
          <w:bCs/>
          <w:lang w:val="es-DO"/>
        </w:rPr>
        <w:lastRenderedPageBreak/>
        <w:t>integral de la mujer, prevención del cáncer y empoderamiento de las mujeres rurales</w:t>
      </w:r>
      <w:r w:rsidRPr="000B417D">
        <w:rPr>
          <w:lang w:val="es-DO"/>
        </w:rPr>
        <w:t>.</w:t>
      </w:r>
    </w:p>
    <w:p w14:paraId="15270329" w14:textId="77777777" w:rsidR="00E87607" w:rsidRPr="000B417D" w:rsidRDefault="00E87607" w:rsidP="00E87607">
      <w:pPr>
        <w:spacing w:line="360" w:lineRule="auto"/>
        <w:jc w:val="both"/>
        <w:rPr>
          <w:lang w:val="es-DO"/>
        </w:rPr>
      </w:pPr>
      <w:r w:rsidRPr="000B417D">
        <w:rPr>
          <w:lang w:val="es-DO"/>
        </w:rPr>
        <w:t xml:space="preserve">Asimismo, se ejecutó el proyecto </w:t>
      </w:r>
      <w:r w:rsidRPr="000B417D">
        <w:rPr>
          <w:b/>
          <w:bCs/>
          <w:lang w:val="es-DO"/>
        </w:rPr>
        <w:t>“Formación Empresarial Latinoamericano con Enfoque de Género”</w:t>
      </w:r>
      <w:r w:rsidRPr="000B417D">
        <w:rPr>
          <w:lang w:val="es-DO"/>
        </w:rPr>
        <w:t>, orientado a la diversificación de ingresos y la generación de valor agregado en la cadena del café, mediante la capacitación de mujeres en la elaboración de productos alimentarios a partir de frutas y hortalizas locales, bajo la modalidad de “aprender haciendo”, promoviendo un efecto multiplicador en las comunidades cafetaleras.</w:t>
      </w:r>
    </w:p>
    <w:p w14:paraId="237D6E25" w14:textId="082C96AB" w:rsidR="00732C2C" w:rsidRPr="009C5B60" w:rsidRDefault="0052279B" w:rsidP="009C5B60">
      <w:pPr>
        <w:spacing w:line="360" w:lineRule="auto"/>
        <w:jc w:val="both"/>
        <w:rPr>
          <w:noProof/>
          <w:lang w:val="es-DO"/>
        </w:rPr>
      </w:pPr>
      <w:r>
        <w:rPr>
          <w:noProof/>
        </w:rPr>
        <mc:AlternateContent>
          <mc:Choice Requires="wps">
            <w:drawing>
              <wp:anchor distT="0" distB="0" distL="114300" distR="114300" simplePos="0" relativeHeight="251668503" behindDoc="1" locked="0" layoutInCell="1" allowOverlap="1" wp14:anchorId="319CDFC2" wp14:editId="760EFC58">
                <wp:simplePos x="0" y="0"/>
                <wp:positionH relativeFrom="column">
                  <wp:posOffset>1809750</wp:posOffset>
                </wp:positionH>
                <wp:positionV relativeFrom="paragraph">
                  <wp:posOffset>3429635</wp:posOffset>
                </wp:positionV>
                <wp:extent cx="3215640" cy="635"/>
                <wp:effectExtent l="0" t="0" r="0" b="0"/>
                <wp:wrapTight wrapText="bothSides">
                  <wp:wrapPolygon edited="0">
                    <wp:start x="0" y="0"/>
                    <wp:lineTo x="0" y="21600"/>
                    <wp:lineTo x="21600" y="21600"/>
                    <wp:lineTo x="21600" y="0"/>
                  </wp:wrapPolygon>
                </wp:wrapTight>
                <wp:docPr id="1632029445" name="Cuadro de texto 1"/>
                <wp:cNvGraphicFramePr/>
                <a:graphic xmlns:a="http://schemas.openxmlformats.org/drawingml/2006/main">
                  <a:graphicData uri="http://schemas.microsoft.com/office/word/2010/wordprocessingShape">
                    <wps:wsp>
                      <wps:cNvSpPr txBox="1"/>
                      <wps:spPr>
                        <a:xfrm>
                          <a:off x="0" y="0"/>
                          <a:ext cx="3215640" cy="635"/>
                        </a:xfrm>
                        <a:prstGeom prst="rect">
                          <a:avLst/>
                        </a:prstGeom>
                        <a:solidFill>
                          <a:prstClr val="white"/>
                        </a:solidFill>
                        <a:ln>
                          <a:noFill/>
                        </a:ln>
                      </wps:spPr>
                      <wps:txbx>
                        <w:txbxContent>
                          <w:p w14:paraId="3EECEF5B" w14:textId="707495F5" w:rsidR="0052279B" w:rsidRPr="00C13F75" w:rsidRDefault="0052279B" w:rsidP="0077750D">
                            <w:pPr>
                              <w:pStyle w:val="Descripcin"/>
                              <w:jc w:val="center"/>
                              <w:rPr>
                                <w:noProof/>
                                <w:color w:val="767171"/>
                              </w:rPr>
                            </w:pPr>
                            <w:r>
                              <w:t xml:space="preserve">Foto </w:t>
                            </w:r>
                            <w:fldSimple w:instr=" SEQ Ilustración \* ARABIC ">
                              <w:r>
                                <w:rPr>
                                  <w:noProof/>
                                </w:rPr>
                                <w:t>5</w:t>
                              </w:r>
                            </w:fldSimple>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19CDFC2" id="Cuadro de texto 1" o:spid="_x0000_s1042" type="#_x0000_t202" style="position:absolute;left:0;text-align:left;margin-left:142.5pt;margin-top:270.05pt;width:253.2pt;height:.05pt;z-index:-25164797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" stroked="f">
                <v:textbox style="mso-fit-shape-to-text:t" inset="0,0,0,0">
                  <w:txbxContent>
                    <w:p w14:paraId="3EECEF5B" w14:textId="707495F5" w:rsidR="0052279B" w:rsidRPr="00C13F75" w:rsidRDefault="0052279B" w:rsidP="0077750D">
                      <w:pPr>
                        <w:pStyle w:val="Descripcin"/>
                        <w:jc w:val="center"/>
                        <w:rPr>
                          <w:noProof/>
                          <w:color w:val="767171"/>
                        </w:rPr>
                      </w:pPr>
                      <w:r>
                        <w:t xml:space="preserve">Foto </w:t>
                      </w:r>
                      <w:fldSimple w:instr=" SEQ Ilustración \* ARABIC ">
                        <w:r>
                          <w:rPr>
                            <w:noProof/>
                          </w:rPr>
                          <w:t>5</w:t>
                        </w:r>
                      </w:fldSimple>
                    </w:p>
                  </w:txbxContent>
                </v:textbox>
                <w10:wrap type="tight"/>
              </v:shape>
            </w:pict>
          </mc:Fallback>
        </mc:AlternateContent>
      </w:r>
      <w:r w:rsidR="00E87607" w:rsidRPr="009C5B60">
        <w:rPr>
          <w:noProof/>
        </w:rPr>
        <w:drawing>
          <wp:anchor distT="0" distB="0" distL="114300" distR="114300" simplePos="0" relativeHeight="251660311" behindDoc="1" locked="0" layoutInCell="1" allowOverlap="1" wp14:anchorId="64E149E7" wp14:editId="6F4A2083">
            <wp:simplePos x="0" y="0"/>
            <wp:positionH relativeFrom="margin">
              <wp:align>right</wp:align>
            </wp:positionH>
            <wp:positionV relativeFrom="paragraph">
              <wp:posOffset>1340485</wp:posOffset>
            </wp:positionV>
            <wp:extent cx="3215640" cy="2032462"/>
            <wp:effectExtent l="0" t="0" r="3810" b="6350"/>
            <wp:wrapTight wrapText="bothSides">
              <wp:wrapPolygon edited="0">
                <wp:start x="0" y="0"/>
                <wp:lineTo x="0" y="21465"/>
                <wp:lineTo x="21498" y="21465"/>
                <wp:lineTo x="21498" y="0"/>
                <wp:lineTo x="0" y="0"/>
              </wp:wrapPolygon>
            </wp:wrapTight>
            <wp:docPr id="1990202239" name="Imagen 1" descr="Grupo de personas en una oficin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202239" name="Imagen 1" descr="Grupo de personas en una oficina&#10;&#10;El contenido generado por IA puede ser incorrecto."/>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215640" cy="2032462"/>
                    </a:xfrm>
                    <a:prstGeom prst="rect">
                      <a:avLst/>
                    </a:prstGeom>
                    <a:noFill/>
                    <a:ln>
                      <a:noFill/>
                    </a:ln>
                  </pic:spPr>
                </pic:pic>
              </a:graphicData>
            </a:graphic>
          </wp:anchor>
        </w:drawing>
      </w:r>
      <w:r w:rsidR="00E87607" w:rsidRPr="000B417D">
        <w:rPr>
          <w:lang w:val="es-DO"/>
        </w:rPr>
        <w:t xml:space="preserve">La participación en espacios nacionales e internacionales, como la </w:t>
      </w:r>
      <w:r w:rsidR="00E87607" w:rsidRPr="000B417D">
        <w:rPr>
          <w:b/>
          <w:bCs/>
          <w:lang w:val="es-DO"/>
        </w:rPr>
        <w:t>XII Cumbre de Trabajo Social 2025</w:t>
      </w:r>
      <w:r w:rsidR="00E87607" w:rsidRPr="000B417D">
        <w:rPr>
          <w:lang w:val="es-DO"/>
        </w:rPr>
        <w:t xml:space="preserve">, y el intercambio con misiones y representantes internacionales, reafirmaron el compromiso del INDOCAFE con la </w:t>
      </w:r>
      <w:r w:rsidR="00E87607" w:rsidRPr="000B417D">
        <w:rPr>
          <w:b/>
          <w:bCs/>
          <w:lang w:val="es-DO"/>
        </w:rPr>
        <w:t>inclusión social, la rendición de cuentas y el empoderamiento de las mujeres</w:t>
      </w:r>
      <w:r w:rsidR="00E87607" w:rsidRPr="000B417D">
        <w:rPr>
          <w:lang w:val="es-DO"/>
        </w:rPr>
        <w:t>, contribuyendo al desarrollo sostenible y al fortalecimiento del tejido social en las zonas cafetaleras del país.</w:t>
      </w:r>
      <w:r w:rsidR="00E87607" w:rsidRPr="009C5B60">
        <w:rPr>
          <w:noProof/>
          <w:lang w:val="es-DO"/>
        </w:rPr>
        <w:t xml:space="preserve"> </w:t>
      </w:r>
      <w:r w:rsidR="00E87607" w:rsidRPr="009C5B60">
        <w:rPr>
          <w:noProof/>
          <w:lang w:val="es-DO"/>
        </w:rPr>
        <w:tab/>
      </w:r>
    </w:p>
    <w:p w14:paraId="0E3FF90B" w14:textId="5327FCD8" w:rsidR="001C21F2" w:rsidRDefault="001C21F2" w:rsidP="009C5B60">
      <w:pPr>
        <w:spacing w:line="360" w:lineRule="auto"/>
        <w:jc w:val="both"/>
        <w:rPr>
          <w:b/>
          <w:bCs/>
          <w:lang w:val="es-DO"/>
        </w:rPr>
      </w:pPr>
      <w:r w:rsidRPr="009C5B60">
        <w:rPr>
          <w:b/>
          <w:bCs/>
          <w:lang w:val="es-DO"/>
        </w:rPr>
        <w:t>Presentación Diagnostico Institucional y el video “Historias de vida de la mujer Cafetalera”</w:t>
      </w:r>
      <w:r w:rsidR="00943AE8" w:rsidRPr="009C5B60">
        <w:rPr>
          <w:b/>
          <w:bCs/>
          <w:lang w:val="es-DO"/>
        </w:rPr>
        <w:t>.</w:t>
      </w:r>
      <w:r w:rsidRPr="009C5B60">
        <w:rPr>
          <w:b/>
          <w:bCs/>
          <w:lang w:val="es-DO"/>
        </w:rPr>
        <w:t xml:space="preserve"> </w:t>
      </w:r>
    </w:p>
    <w:p w14:paraId="704905F8" w14:textId="6429276B" w:rsidR="008B7CE6" w:rsidRPr="00877100" w:rsidRDefault="006929C5" w:rsidP="00303795">
      <w:pPr>
        <w:pStyle w:val="Ttulo2"/>
        <w:rPr>
          <w:b/>
          <w:bCs/>
          <w:lang w:val="es-DO"/>
        </w:rPr>
      </w:pPr>
      <w:r w:rsidRPr="00303795">
        <w:rPr>
          <w:b/>
          <w:bCs/>
          <w:lang w:val="es-DO"/>
        </w:rPr>
        <w:t xml:space="preserve"> </w:t>
      </w:r>
      <w:bookmarkStart w:id="56" w:name="_Toc172532812"/>
      <w:bookmarkStart w:id="57" w:name="_Toc217674572"/>
      <w:bookmarkEnd w:id="55"/>
      <w:r w:rsidR="00877100" w:rsidRPr="00877100">
        <w:rPr>
          <w:b/>
          <w:bCs/>
          <w:lang w:val="es-DO"/>
        </w:rPr>
        <w:t>4.</w:t>
      </w:r>
      <w:r w:rsidR="00A41AE6">
        <w:rPr>
          <w:b/>
          <w:bCs/>
          <w:lang w:val="es-DO"/>
        </w:rPr>
        <w:t>6</w:t>
      </w:r>
      <w:r w:rsidR="00877100" w:rsidRPr="00877100">
        <w:rPr>
          <w:b/>
          <w:bCs/>
          <w:lang w:val="es-DO"/>
        </w:rPr>
        <w:t xml:space="preserve"> </w:t>
      </w:r>
      <w:r w:rsidR="006035B0" w:rsidRPr="00877100">
        <w:rPr>
          <w:b/>
          <w:bCs/>
          <w:lang w:val="es-DO"/>
        </w:rPr>
        <w:t>Desempeño del Área de Comunicaciones</w:t>
      </w:r>
      <w:bookmarkEnd w:id="56"/>
      <w:bookmarkEnd w:id="57"/>
    </w:p>
    <w:p w14:paraId="5EC30F64" w14:textId="77777777" w:rsidR="00AE4DBB" w:rsidRDefault="00AE4DBB" w:rsidP="006035B0">
      <w:pPr>
        <w:jc w:val="both"/>
        <w:rPr>
          <w:lang w:val="es-DO"/>
        </w:rPr>
      </w:pPr>
    </w:p>
    <w:p w14:paraId="4D029DDE" w14:textId="77777777" w:rsidR="004C1929" w:rsidRPr="004C1929" w:rsidRDefault="004C1929" w:rsidP="004C1929">
      <w:pPr>
        <w:spacing w:line="360" w:lineRule="auto"/>
        <w:jc w:val="both"/>
        <w:rPr>
          <w:lang w:val="es-DO"/>
        </w:rPr>
      </w:pPr>
      <w:r w:rsidRPr="004C1929">
        <w:rPr>
          <w:lang w:val="es-DO"/>
        </w:rPr>
        <w:t xml:space="preserve">Durante el año 2025, el </w:t>
      </w:r>
      <w:r w:rsidRPr="004C1929">
        <w:rPr>
          <w:b/>
          <w:bCs/>
          <w:lang w:val="es-DO"/>
        </w:rPr>
        <w:t>Departamento de Comunicación</w:t>
      </w:r>
      <w:r w:rsidRPr="004C1929">
        <w:rPr>
          <w:lang w:val="es-DO"/>
        </w:rPr>
        <w:t xml:space="preserve"> del Instituto Dominicano del Café (INDOCAFE) desarrolló acciones estratégicas orientadas a </w:t>
      </w:r>
      <w:r w:rsidRPr="004C1929">
        <w:rPr>
          <w:b/>
          <w:bCs/>
          <w:lang w:val="es-DO"/>
        </w:rPr>
        <w:t>fortalecer la comunicación institucional</w:t>
      </w:r>
      <w:r w:rsidRPr="004C1929">
        <w:rPr>
          <w:lang w:val="es-DO"/>
        </w:rPr>
        <w:t xml:space="preserve">, optimizar los </w:t>
      </w:r>
      <w:r w:rsidRPr="004C1929">
        <w:rPr>
          <w:lang w:val="es-DO"/>
        </w:rPr>
        <w:lastRenderedPageBreak/>
        <w:t>procesos informativos y proyectar de manera adecuada la imagen institucional ante los públicos internos y externos.</w:t>
      </w:r>
    </w:p>
    <w:p w14:paraId="786F26F6" w14:textId="77777777" w:rsidR="004C1929" w:rsidRDefault="004C1929" w:rsidP="004C1929">
      <w:pPr>
        <w:spacing w:line="360" w:lineRule="auto"/>
        <w:jc w:val="both"/>
        <w:rPr>
          <w:lang w:val="es-DO"/>
        </w:rPr>
      </w:pPr>
      <w:r w:rsidRPr="004C1929">
        <w:rPr>
          <w:lang w:val="es-DO"/>
        </w:rPr>
        <w:t xml:space="preserve">Estas acciones estuvieron dirigidas a mejorar la </w:t>
      </w:r>
      <w:r w:rsidRPr="004C1929">
        <w:rPr>
          <w:b/>
          <w:bCs/>
          <w:lang w:val="es-DO"/>
        </w:rPr>
        <w:t>transparencia</w:t>
      </w:r>
      <w:r w:rsidRPr="004C1929">
        <w:rPr>
          <w:lang w:val="es-DO"/>
        </w:rPr>
        <w:t xml:space="preserve">, la </w:t>
      </w:r>
      <w:r w:rsidRPr="004C1929">
        <w:rPr>
          <w:b/>
          <w:bCs/>
          <w:lang w:val="es-DO"/>
        </w:rPr>
        <w:t>difusión oportuna de la información</w:t>
      </w:r>
      <w:r w:rsidRPr="004C1929">
        <w:rPr>
          <w:lang w:val="es-DO"/>
        </w:rPr>
        <w:t xml:space="preserve"> y la </w:t>
      </w:r>
      <w:r w:rsidRPr="004C1929">
        <w:rPr>
          <w:b/>
          <w:bCs/>
          <w:lang w:val="es-DO"/>
        </w:rPr>
        <w:t>interacción con los distintos actores vinculados al sector cafetalero</w:t>
      </w:r>
      <w:r w:rsidRPr="004C1929">
        <w:rPr>
          <w:lang w:val="es-DO"/>
        </w:rPr>
        <w:t>, evidenciando el compromiso del Departamento con la eficiencia, la mejora continua y el acceso a la información pública.</w:t>
      </w:r>
    </w:p>
    <w:p w14:paraId="440439DF" w14:textId="77777777" w:rsidR="002F5D4B" w:rsidRPr="002F5D4B" w:rsidRDefault="002F5D4B" w:rsidP="002F5D4B">
      <w:pPr>
        <w:spacing w:line="360" w:lineRule="auto"/>
        <w:jc w:val="both"/>
        <w:rPr>
          <w:b/>
          <w:bCs/>
          <w:lang w:val="es-DO"/>
        </w:rPr>
      </w:pPr>
      <w:r w:rsidRPr="002F5D4B">
        <w:rPr>
          <w:b/>
          <w:bCs/>
          <w:lang w:val="es-DO"/>
        </w:rPr>
        <w:t>Logros y Acciones Relevantes del Año 2025</w:t>
      </w:r>
    </w:p>
    <w:p w14:paraId="712CEDA2" w14:textId="77777777" w:rsidR="002F5D4B" w:rsidRPr="002F5D4B" w:rsidRDefault="002F5D4B" w:rsidP="002F5D4B">
      <w:pPr>
        <w:spacing w:line="360" w:lineRule="auto"/>
        <w:jc w:val="both"/>
        <w:rPr>
          <w:lang w:val="es-DO"/>
        </w:rPr>
      </w:pPr>
      <w:r w:rsidRPr="002F5D4B">
        <w:rPr>
          <w:lang w:val="es-DO"/>
        </w:rPr>
        <w:t>Durante el período evaluado, el Departamento de Comunicación consolidó diversos procesos y ejecutó acciones relevantes, entre las cuales se destacan las siguientes:</w:t>
      </w:r>
    </w:p>
    <w:p w14:paraId="63A566F2" w14:textId="77777777" w:rsidR="002F5D4B" w:rsidRPr="002F5D4B" w:rsidRDefault="002F5D4B" w:rsidP="00BC7FDB">
      <w:pPr>
        <w:numPr>
          <w:ilvl w:val="0"/>
          <w:numId w:val="20"/>
        </w:numPr>
        <w:spacing w:line="360" w:lineRule="auto"/>
        <w:jc w:val="both"/>
        <w:rPr>
          <w:lang w:val="es-DO"/>
        </w:rPr>
      </w:pPr>
      <w:r w:rsidRPr="002F5D4B">
        <w:rPr>
          <w:lang w:val="es-DO"/>
        </w:rPr>
        <w:t xml:space="preserve">Se fortaleció la difusión informativa interna mediante la consolidación del canal institucional </w:t>
      </w:r>
      <w:r w:rsidRPr="002F5D4B">
        <w:rPr>
          <w:b/>
          <w:bCs/>
          <w:lang w:val="es-DO"/>
        </w:rPr>
        <w:t>“La Taza Informativa”</w:t>
      </w:r>
      <w:r w:rsidRPr="002F5D4B">
        <w:rPr>
          <w:lang w:val="es-DO"/>
        </w:rPr>
        <w:t xml:space="preserve">, a través del cual se comunicaron las principales actividades y acciones del Instituto. Esta iniciativa permitió que </w:t>
      </w:r>
      <w:r w:rsidRPr="002F5D4B">
        <w:rPr>
          <w:b/>
          <w:bCs/>
          <w:lang w:val="es-DO"/>
        </w:rPr>
        <w:t>más del 50 % de los colaboradores con correo institucional</w:t>
      </w:r>
      <w:r w:rsidRPr="002F5D4B">
        <w:rPr>
          <w:lang w:val="es-DO"/>
        </w:rPr>
        <w:t xml:space="preserve"> se mantuvieran informados, contribuyendo a mejorar el flujo de comunicación interna.</w:t>
      </w:r>
    </w:p>
    <w:p w14:paraId="5B6B3EEF" w14:textId="77777777" w:rsidR="002F5D4B" w:rsidRPr="002F5D4B" w:rsidRDefault="002F5D4B" w:rsidP="00BC7FDB">
      <w:pPr>
        <w:numPr>
          <w:ilvl w:val="0"/>
          <w:numId w:val="20"/>
        </w:numPr>
        <w:spacing w:line="360" w:lineRule="auto"/>
        <w:jc w:val="both"/>
        <w:rPr>
          <w:lang w:val="es-DO"/>
        </w:rPr>
      </w:pPr>
      <w:r w:rsidRPr="002F5D4B">
        <w:rPr>
          <w:lang w:val="es-DO"/>
        </w:rPr>
        <w:t xml:space="preserve">Se desarrollaron </w:t>
      </w:r>
      <w:r w:rsidRPr="002F5D4B">
        <w:rPr>
          <w:b/>
          <w:bCs/>
          <w:lang w:val="es-DO"/>
        </w:rPr>
        <w:t>jornadas de inducción</w:t>
      </w:r>
      <w:r w:rsidRPr="002F5D4B">
        <w:rPr>
          <w:lang w:val="es-DO"/>
        </w:rPr>
        <w:t xml:space="preserve"> dirigidas a los nuevos colaboradores, orientadas a socializar los </w:t>
      </w:r>
      <w:r w:rsidRPr="002F5D4B">
        <w:rPr>
          <w:b/>
          <w:bCs/>
          <w:lang w:val="es-DO"/>
        </w:rPr>
        <w:t>lineamientos oficiales</w:t>
      </w:r>
      <w:r w:rsidRPr="002F5D4B">
        <w:rPr>
          <w:lang w:val="es-DO"/>
        </w:rPr>
        <w:t xml:space="preserve">, los </w:t>
      </w:r>
      <w:r w:rsidRPr="002F5D4B">
        <w:rPr>
          <w:b/>
          <w:bCs/>
          <w:lang w:val="es-DO"/>
        </w:rPr>
        <w:t>canales institucionales</w:t>
      </w:r>
      <w:r w:rsidRPr="002F5D4B">
        <w:rPr>
          <w:lang w:val="es-DO"/>
        </w:rPr>
        <w:t xml:space="preserve"> y las </w:t>
      </w:r>
      <w:r w:rsidRPr="002F5D4B">
        <w:rPr>
          <w:b/>
          <w:bCs/>
          <w:lang w:val="es-DO"/>
        </w:rPr>
        <w:t>políticas vigentes</w:t>
      </w:r>
      <w:r w:rsidRPr="002F5D4B">
        <w:rPr>
          <w:lang w:val="es-DO"/>
        </w:rPr>
        <w:t xml:space="preserve"> para el manejo adecuado de la información.</w:t>
      </w:r>
    </w:p>
    <w:p w14:paraId="3C5A3BAE" w14:textId="77777777" w:rsidR="002F5D4B" w:rsidRPr="002F5D4B" w:rsidRDefault="002F5D4B" w:rsidP="00BC7FDB">
      <w:pPr>
        <w:numPr>
          <w:ilvl w:val="0"/>
          <w:numId w:val="20"/>
        </w:numPr>
        <w:spacing w:line="360" w:lineRule="auto"/>
        <w:jc w:val="both"/>
        <w:rPr>
          <w:lang w:val="es-DO"/>
        </w:rPr>
      </w:pPr>
      <w:r w:rsidRPr="002F5D4B">
        <w:rPr>
          <w:lang w:val="es-DO"/>
        </w:rPr>
        <w:t xml:space="preserve">El equipo de comunicación realizó </w:t>
      </w:r>
      <w:r w:rsidRPr="002F5D4B">
        <w:rPr>
          <w:b/>
          <w:bCs/>
          <w:lang w:val="es-DO"/>
        </w:rPr>
        <w:t>cobertura fotográfica, audiovisual y periodística</w:t>
      </w:r>
      <w:r w:rsidRPr="002F5D4B">
        <w:rPr>
          <w:lang w:val="es-DO"/>
        </w:rPr>
        <w:t xml:space="preserve"> de actividades internas, encuentros del sector cafetalero y eventos técnicos, contribuyendo a </w:t>
      </w:r>
      <w:r w:rsidRPr="002F5D4B">
        <w:rPr>
          <w:b/>
          <w:bCs/>
          <w:lang w:val="es-DO"/>
        </w:rPr>
        <w:t>incrementar la visibilidad pública del INDOCAFE</w:t>
      </w:r>
      <w:r w:rsidRPr="002F5D4B">
        <w:rPr>
          <w:lang w:val="es-DO"/>
        </w:rPr>
        <w:t xml:space="preserve"> y a fortalecer su vínculo con la ciudadanía.</w:t>
      </w:r>
    </w:p>
    <w:p w14:paraId="6CB0486B" w14:textId="77777777" w:rsidR="002F5D4B" w:rsidRPr="002F5D4B" w:rsidRDefault="002F5D4B" w:rsidP="00BC7FDB">
      <w:pPr>
        <w:numPr>
          <w:ilvl w:val="0"/>
          <w:numId w:val="20"/>
        </w:numPr>
        <w:spacing w:line="360" w:lineRule="auto"/>
        <w:jc w:val="both"/>
        <w:rPr>
          <w:lang w:val="es-DO"/>
        </w:rPr>
      </w:pPr>
      <w:r w:rsidRPr="002F5D4B">
        <w:rPr>
          <w:lang w:val="es-DO"/>
        </w:rPr>
        <w:lastRenderedPageBreak/>
        <w:t xml:space="preserve">Se estructuró la </w:t>
      </w:r>
      <w:r w:rsidRPr="002F5D4B">
        <w:rPr>
          <w:b/>
          <w:bCs/>
          <w:lang w:val="es-DO"/>
        </w:rPr>
        <w:t>planificación estratégica trimestral</w:t>
      </w:r>
      <w:r w:rsidRPr="002F5D4B">
        <w:rPr>
          <w:lang w:val="es-DO"/>
        </w:rPr>
        <w:t xml:space="preserve"> del contenido institucional, lo que permitió organizar de manera más eficiente las publicaciones, campañas informativas y mensajes clave difundidos durante el año.</w:t>
      </w:r>
    </w:p>
    <w:p w14:paraId="41D71247" w14:textId="77777777" w:rsidR="002F5D4B" w:rsidRPr="002F5D4B" w:rsidRDefault="002F5D4B" w:rsidP="00BC7FDB">
      <w:pPr>
        <w:numPr>
          <w:ilvl w:val="0"/>
          <w:numId w:val="20"/>
        </w:numPr>
        <w:spacing w:line="360" w:lineRule="auto"/>
        <w:jc w:val="both"/>
        <w:rPr>
          <w:lang w:val="es-DO"/>
        </w:rPr>
      </w:pPr>
      <w:r w:rsidRPr="002F5D4B">
        <w:rPr>
          <w:lang w:val="es-DO"/>
        </w:rPr>
        <w:t xml:space="preserve">Se llevó a cabo la </w:t>
      </w:r>
      <w:r w:rsidRPr="002F5D4B">
        <w:rPr>
          <w:b/>
          <w:bCs/>
          <w:lang w:val="es-DO"/>
        </w:rPr>
        <w:t>revisión y rediseño de la Carta Compromiso al Ciudadano</w:t>
      </w:r>
      <w:r w:rsidRPr="002F5D4B">
        <w:rPr>
          <w:lang w:val="es-DO"/>
        </w:rPr>
        <w:t>, alineándola con los lineamientos gubernamentales vigentes y mejorando la claridad de los compromisos asumidos por la institución ante la población.</w:t>
      </w:r>
    </w:p>
    <w:p w14:paraId="72E50CB9" w14:textId="77777777" w:rsidR="002F5D4B" w:rsidRPr="002F5D4B" w:rsidRDefault="002F5D4B" w:rsidP="00BC7FDB">
      <w:pPr>
        <w:numPr>
          <w:ilvl w:val="0"/>
          <w:numId w:val="20"/>
        </w:numPr>
        <w:spacing w:line="360" w:lineRule="auto"/>
        <w:jc w:val="both"/>
        <w:rPr>
          <w:lang w:val="es-DO"/>
        </w:rPr>
      </w:pPr>
      <w:r w:rsidRPr="002F5D4B">
        <w:rPr>
          <w:lang w:val="es-DO"/>
        </w:rPr>
        <w:t xml:space="preserve">Se fortalecieron las capacidades del personal mediante </w:t>
      </w:r>
      <w:r w:rsidRPr="002F5D4B">
        <w:rPr>
          <w:b/>
          <w:bCs/>
          <w:lang w:val="es-DO"/>
        </w:rPr>
        <w:t>procesos de capacitación en redacción institucional</w:t>
      </w:r>
      <w:r w:rsidRPr="002F5D4B">
        <w:rPr>
          <w:lang w:val="es-DO"/>
        </w:rPr>
        <w:t>, contribuyendo a mejorar la calidad y coherencia de los contenidos producidos.</w:t>
      </w:r>
    </w:p>
    <w:p w14:paraId="58261ABA" w14:textId="77777777" w:rsidR="002F5D4B" w:rsidRPr="002F5D4B" w:rsidRDefault="002F5D4B" w:rsidP="00BC7FDB">
      <w:pPr>
        <w:numPr>
          <w:ilvl w:val="0"/>
          <w:numId w:val="20"/>
        </w:numPr>
        <w:spacing w:line="360" w:lineRule="auto"/>
        <w:jc w:val="both"/>
        <w:rPr>
          <w:lang w:val="es-DO"/>
        </w:rPr>
      </w:pPr>
      <w:r w:rsidRPr="002F5D4B">
        <w:rPr>
          <w:lang w:val="es-DO"/>
        </w:rPr>
        <w:t xml:space="preserve">Se elaboraron y supervisaron </w:t>
      </w:r>
      <w:r w:rsidRPr="002F5D4B">
        <w:rPr>
          <w:b/>
          <w:bCs/>
          <w:lang w:val="es-DO"/>
        </w:rPr>
        <w:t>piezas comunicacionales</w:t>
      </w:r>
      <w:r w:rsidRPr="002F5D4B">
        <w:rPr>
          <w:lang w:val="es-DO"/>
        </w:rPr>
        <w:t xml:space="preserve"> destinadas a campañas informativas y comunicados oficiales, garantizando coherencia visual, identidad institucional y oportunidad en la difusión.</w:t>
      </w:r>
    </w:p>
    <w:p w14:paraId="48DC45C9" w14:textId="77777777" w:rsidR="002F5D4B" w:rsidRPr="002F5D4B" w:rsidRDefault="002F5D4B" w:rsidP="00BC7FDB">
      <w:pPr>
        <w:numPr>
          <w:ilvl w:val="0"/>
          <w:numId w:val="20"/>
        </w:numPr>
        <w:spacing w:line="360" w:lineRule="auto"/>
        <w:jc w:val="both"/>
        <w:rPr>
          <w:lang w:val="es-DO"/>
        </w:rPr>
      </w:pPr>
      <w:r w:rsidRPr="002F5D4B">
        <w:rPr>
          <w:lang w:val="es-DO"/>
        </w:rPr>
        <w:t xml:space="preserve">El Departamento gestionó de manera sistemática </w:t>
      </w:r>
      <w:r w:rsidRPr="002F5D4B">
        <w:rPr>
          <w:b/>
          <w:bCs/>
          <w:lang w:val="es-DO"/>
        </w:rPr>
        <w:t>solicitudes de entrevistas, elaboración de notas de prensa y coordinación con periodistas</w:t>
      </w:r>
      <w:r w:rsidRPr="002F5D4B">
        <w:rPr>
          <w:lang w:val="es-DO"/>
        </w:rPr>
        <w:t>, asegurando una difusión pertinente, oportuna y alineada con los objetivos institucionales.</w:t>
      </w:r>
    </w:p>
    <w:p w14:paraId="3C5282B5" w14:textId="2B5F9AB1" w:rsidR="00A41AE6" w:rsidRPr="005578F5" w:rsidRDefault="005578F5" w:rsidP="0087369C">
      <w:pPr>
        <w:spacing w:line="360" w:lineRule="auto"/>
        <w:ind w:left="360"/>
        <w:jc w:val="both"/>
        <w:rPr>
          <w:lang w:val="es-DO"/>
        </w:rPr>
      </w:pPr>
      <w:r w:rsidRPr="005578F5">
        <w:rPr>
          <w:lang w:val="es-DO"/>
        </w:rPr>
        <w:t>El Departamento de Comunicación reafirma su compromiso con el fortalecimiento de la comunicación institucional, la transparencia informativa y la proyección estratégica de las acciones del INDOCAFE, promoviendo el acceso oportuno a la información y la difusión responsable de los proyectos y programas que benefician al sector cafetalero nacional.</w:t>
      </w:r>
    </w:p>
    <w:p w14:paraId="2C166341" w14:textId="77777777" w:rsidR="00A41AE6" w:rsidRDefault="00A41AE6" w:rsidP="0087369C">
      <w:pPr>
        <w:spacing w:line="360" w:lineRule="auto"/>
        <w:ind w:left="360"/>
        <w:jc w:val="both"/>
        <w:rPr>
          <w:lang w:val="es-DO"/>
        </w:rPr>
      </w:pPr>
    </w:p>
    <w:p w14:paraId="6D690888" w14:textId="64F12388" w:rsidR="0035429F" w:rsidRPr="0058331C" w:rsidRDefault="001479F5" w:rsidP="0035429F">
      <w:pPr>
        <w:pStyle w:val="Ttulo1"/>
        <w:rPr>
          <w:rFonts w:cs="Times New Roman"/>
          <w:color w:val="4C4747"/>
          <w:lang w:val="es-DO"/>
        </w:rPr>
      </w:pPr>
      <w:bookmarkStart w:id="58" w:name="_Toc217674573"/>
      <w:r>
        <w:rPr>
          <w:rFonts w:cs="Times New Roman"/>
          <w:color w:val="4C4747"/>
          <w:lang w:val="es-DO"/>
        </w:rPr>
        <w:lastRenderedPageBreak/>
        <w:t xml:space="preserve">V. </w:t>
      </w:r>
      <w:r w:rsidR="00967739" w:rsidRPr="0058331C">
        <w:rPr>
          <w:rFonts w:cs="Times New Roman"/>
          <w:color w:val="4C4747"/>
          <w:lang w:val="es-DO"/>
        </w:rPr>
        <w:t xml:space="preserve">SERVICIO AL CIUDADANO Y </w:t>
      </w:r>
      <w:r w:rsidR="00485B71" w:rsidRPr="0058331C">
        <w:rPr>
          <w:rFonts w:cs="Times New Roman"/>
          <w:color w:val="4C4747"/>
          <w:lang w:val="es-DO"/>
        </w:rPr>
        <w:t>TRANSPARENCIA INSTITUCIONAL</w:t>
      </w:r>
      <w:bookmarkEnd w:id="58"/>
    </w:p>
    <w:p w14:paraId="7179426A" w14:textId="77777777" w:rsidR="0035429F" w:rsidRPr="0058331C" w:rsidRDefault="0035429F" w:rsidP="0035429F">
      <w:pPr>
        <w:jc w:val="both"/>
        <w:rPr>
          <w:rFonts w:eastAsia="Calibri"/>
          <w:color w:val="4C4747"/>
          <w:sz w:val="18"/>
          <w:lang w:val="es-DO"/>
        </w:rPr>
      </w:pPr>
      <w:r w:rsidRPr="0058331C">
        <w:rPr>
          <w:rFonts w:eastAsia="Calibri"/>
          <w:noProof/>
          <w:color w:val="4C4747"/>
          <w:sz w:val="18"/>
        </w:rPr>
        <mc:AlternateContent>
          <mc:Choice Requires="wps">
            <w:drawing>
              <wp:anchor distT="0" distB="0" distL="114300" distR="114300" simplePos="0" relativeHeight="251658257" behindDoc="0" locked="0" layoutInCell="1" allowOverlap="1" wp14:anchorId="01C7E3CD" wp14:editId="6C7AEF89">
                <wp:simplePos x="0" y="0"/>
                <wp:positionH relativeFrom="margin">
                  <wp:posOffset>2254250</wp:posOffset>
                </wp:positionH>
                <wp:positionV relativeFrom="paragraph">
                  <wp:posOffset>100625</wp:posOffset>
                </wp:positionV>
                <wp:extent cx="463550" cy="0"/>
                <wp:effectExtent l="22860" t="15875" r="18415" b="222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799FE3" id="Straight Connector 3" o:spid="_x0000_s1026" style="position:absolute;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3F5C3D5" w14:textId="571C55CA" w:rsidR="0035429F" w:rsidRPr="00584C8D" w:rsidRDefault="0035429F" w:rsidP="0035429F">
      <w:pPr>
        <w:jc w:val="center"/>
        <w:rPr>
          <w:rFonts w:eastAsia="Calibri"/>
          <w:color w:val="4C4747"/>
          <w:szCs w:val="36"/>
          <w:lang w:val="es-DO"/>
        </w:rPr>
      </w:pPr>
      <w:r w:rsidRPr="00584C8D">
        <w:rPr>
          <w:rFonts w:eastAsia="Calibri"/>
          <w:color w:val="4C4747"/>
          <w:szCs w:val="36"/>
          <w:lang w:val="es-DO"/>
        </w:rPr>
        <w:t xml:space="preserve">Memoria </w:t>
      </w:r>
      <w:r w:rsidR="009547F0" w:rsidRPr="00584C8D">
        <w:rPr>
          <w:rFonts w:eastAsia="Calibri"/>
          <w:color w:val="4C4747"/>
          <w:szCs w:val="36"/>
          <w:lang w:val="es-DO"/>
        </w:rPr>
        <w:t>I</w:t>
      </w:r>
      <w:r w:rsidRPr="00584C8D">
        <w:rPr>
          <w:rFonts w:eastAsia="Calibri"/>
          <w:color w:val="4C4747"/>
          <w:szCs w:val="36"/>
          <w:lang w:val="es-DO"/>
        </w:rPr>
        <w:t xml:space="preserve">nstitucional </w:t>
      </w:r>
      <w:r w:rsidR="005677A3">
        <w:rPr>
          <w:rFonts w:eastAsia="Calibri"/>
          <w:color w:val="4C4747"/>
          <w:szCs w:val="36"/>
          <w:lang w:val="es-DO"/>
        </w:rPr>
        <w:t>2025</w:t>
      </w:r>
    </w:p>
    <w:p w14:paraId="0FB6CF4D" w14:textId="77777777" w:rsidR="001479F5" w:rsidRPr="00742F31" w:rsidRDefault="001479F5" w:rsidP="001479F5">
      <w:pPr>
        <w:pStyle w:val="Default"/>
        <w:ind w:left="1146"/>
        <w:rPr>
          <w:rFonts w:ascii="Times New Roman" w:hAnsi="Times New Roman" w:cs="Times New Roman"/>
          <w:color w:val="767171"/>
          <w:sz w:val="28"/>
          <w:szCs w:val="28"/>
        </w:rPr>
      </w:pPr>
    </w:p>
    <w:p w14:paraId="733B69B4" w14:textId="6B52BA37" w:rsidR="001479F5" w:rsidRPr="00BE5607" w:rsidRDefault="001479F5" w:rsidP="00BC7FDB">
      <w:pPr>
        <w:pStyle w:val="Ttulo2"/>
        <w:numPr>
          <w:ilvl w:val="1"/>
          <w:numId w:val="7"/>
        </w:numPr>
        <w:rPr>
          <w:rFonts w:eastAsia="Calibri" w:cs="Times New Roman"/>
          <w:noProof/>
          <w:color w:val="767171"/>
          <w:szCs w:val="24"/>
          <w:lang w:val="es-DO"/>
        </w:rPr>
      </w:pPr>
      <w:bookmarkStart w:id="59" w:name="_Toc172532814"/>
      <w:r>
        <w:rPr>
          <w:rFonts w:eastAsia="Calibri" w:cs="Times New Roman"/>
          <w:noProof/>
          <w:color w:val="767171"/>
          <w:szCs w:val="24"/>
          <w:lang w:val="es-DO"/>
        </w:rPr>
        <w:t xml:space="preserve"> </w:t>
      </w:r>
      <w:bookmarkStart w:id="60" w:name="_Toc217674574"/>
      <w:r w:rsidRPr="00BE5607">
        <w:rPr>
          <w:rFonts w:eastAsia="Calibri" w:cs="Times New Roman"/>
          <w:noProof/>
          <w:color w:val="767171"/>
          <w:szCs w:val="24"/>
          <w:lang w:val="es-DO"/>
        </w:rPr>
        <w:t>Nivel de satisfacción con el servicio</w:t>
      </w:r>
      <w:bookmarkEnd w:id="59"/>
      <w:bookmarkEnd w:id="60"/>
    </w:p>
    <w:p w14:paraId="49530917" w14:textId="77777777" w:rsidR="001479F5" w:rsidRPr="00742F31" w:rsidRDefault="001479F5" w:rsidP="001479F5">
      <w:pPr>
        <w:pStyle w:val="Default"/>
        <w:ind w:left="502"/>
        <w:rPr>
          <w:rFonts w:ascii="Times New Roman" w:hAnsi="Times New Roman" w:cs="Times New Roman"/>
          <w:color w:val="767171"/>
        </w:rPr>
      </w:pPr>
    </w:p>
    <w:p w14:paraId="375BF18C" w14:textId="77777777" w:rsidR="00C76812" w:rsidRPr="00742F31" w:rsidRDefault="00C76812" w:rsidP="00C76812">
      <w:pPr>
        <w:pStyle w:val="Default"/>
        <w:ind w:left="502"/>
        <w:rPr>
          <w:rFonts w:ascii="Times New Roman" w:hAnsi="Times New Roman" w:cs="Times New Roman"/>
          <w:color w:val="767171"/>
        </w:rPr>
      </w:pPr>
    </w:p>
    <w:p w14:paraId="5D4E60DF" w14:textId="77777777" w:rsidR="00C76812" w:rsidRPr="002B27E8" w:rsidRDefault="00C76812" w:rsidP="00BC7FDB">
      <w:pPr>
        <w:pStyle w:val="Prrafodelista"/>
        <w:numPr>
          <w:ilvl w:val="0"/>
          <w:numId w:val="6"/>
        </w:numPr>
        <w:spacing w:line="360" w:lineRule="auto"/>
        <w:rPr>
          <w:rFonts w:ascii="Times New Roman" w:hAnsi="Times New Roman" w:cs="Times New Roman"/>
          <w:b/>
          <w:bCs/>
          <w:color w:val="737373"/>
          <w:sz w:val="24"/>
          <w:szCs w:val="24"/>
          <w:lang w:val="es-ES"/>
        </w:rPr>
      </w:pPr>
      <w:r w:rsidRPr="002B27E8">
        <w:rPr>
          <w:rFonts w:ascii="Times New Roman" w:hAnsi="Times New Roman" w:cs="Times New Roman"/>
          <w:b/>
          <w:bCs/>
          <w:color w:val="737373"/>
          <w:sz w:val="24"/>
          <w:szCs w:val="24"/>
          <w:lang w:val="es-ES"/>
        </w:rPr>
        <w:t>Encuestas de satisfacción al ciudadano:</w:t>
      </w:r>
    </w:p>
    <w:p w14:paraId="22E74320" w14:textId="77777777" w:rsidR="00C76812" w:rsidRPr="002B27E8" w:rsidRDefault="00C76812" w:rsidP="00BC7FDB">
      <w:pPr>
        <w:pStyle w:val="Prrafodelista"/>
        <w:numPr>
          <w:ilvl w:val="1"/>
          <w:numId w:val="6"/>
        </w:numPr>
        <w:spacing w:line="360" w:lineRule="auto"/>
        <w:jc w:val="both"/>
        <w:rPr>
          <w:rFonts w:ascii="Times New Roman" w:hAnsi="Times New Roman" w:cs="Times New Roman"/>
          <w:color w:val="737373"/>
          <w:sz w:val="24"/>
          <w:szCs w:val="24"/>
          <w:lang w:val="es-ES"/>
        </w:rPr>
      </w:pPr>
      <w:r w:rsidRPr="002B27E8">
        <w:rPr>
          <w:rFonts w:ascii="Times New Roman" w:hAnsi="Times New Roman" w:cs="Times New Roman"/>
          <w:color w:val="737373"/>
          <w:sz w:val="24"/>
          <w:szCs w:val="24"/>
          <w:lang w:val="es-ES"/>
        </w:rPr>
        <w:t>Se aplicaron dos encuestas de satisfacción al ciudadano. La primera se realizó entre octubre de 2023 y abril de 2025, abarcando los cinco servicios comprometidos en la Carta Compromiso 2023-2025.</w:t>
      </w:r>
    </w:p>
    <w:p w14:paraId="1D06DC9F" w14:textId="77777777" w:rsidR="00C76812" w:rsidRPr="002B27E8" w:rsidRDefault="00C76812" w:rsidP="00BC7FDB">
      <w:pPr>
        <w:pStyle w:val="Prrafodelista"/>
        <w:numPr>
          <w:ilvl w:val="1"/>
          <w:numId w:val="6"/>
        </w:numPr>
        <w:spacing w:line="360" w:lineRule="auto"/>
        <w:jc w:val="both"/>
        <w:rPr>
          <w:rFonts w:ascii="Times New Roman" w:hAnsi="Times New Roman" w:cs="Times New Roman"/>
          <w:color w:val="737373"/>
          <w:sz w:val="24"/>
          <w:szCs w:val="24"/>
          <w:lang w:val="es-ES"/>
        </w:rPr>
      </w:pPr>
      <w:r w:rsidRPr="002B27E8">
        <w:rPr>
          <w:rFonts w:ascii="Times New Roman" w:hAnsi="Times New Roman" w:cs="Times New Roman"/>
          <w:color w:val="737373"/>
          <w:sz w:val="24"/>
          <w:szCs w:val="24"/>
          <w:lang w:val="es-ES"/>
        </w:rPr>
        <w:t>La tercera encuesta, realizada de enero a diciembre de 2025, incluyó los atributos y otros aspectos relacionados con los servicios. Los resultados fueron los siguientes:</w:t>
      </w:r>
    </w:p>
    <w:p w14:paraId="2B4A89DE" w14:textId="77777777" w:rsidR="00C76812" w:rsidRPr="002B27E8" w:rsidRDefault="00C76812" w:rsidP="00BC7FDB">
      <w:pPr>
        <w:pStyle w:val="Prrafodelista"/>
        <w:numPr>
          <w:ilvl w:val="0"/>
          <w:numId w:val="6"/>
        </w:numPr>
        <w:spacing w:line="360" w:lineRule="auto"/>
        <w:rPr>
          <w:rFonts w:ascii="Times New Roman" w:hAnsi="Times New Roman" w:cs="Times New Roman"/>
          <w:b/>
          <w:bCs/>
          <w:color w:val="737373"/>
          <w:sz w:val="24"/>
          <w:szCs w:val="24"/>
          <w:lang w:val="es-ES"/>
        </w:rPr>
      </w:pPr>
      <w:r w:rsidRPr="002B27E8">
        <w:rPr>
          <w:rFonts w:ascii="Times New Roman" w:hAnsi="Times New Roman" w:cs="Times New Roman"/>
          <w:b/>
          <w:bCs/>
          <w:color w:val="737373"/>
          <w:sz w:val="24"/>
          <w:szCs w:val="24"/>
          <w:lang w:val="es-ES"/>
        </w:rPr>
        <w:t>Promedio de Satisfacción por dimensión en la medición de los atributos de calidad: 90.87%</w:t>
      </w:r>
    </w:p>
    <w:p w14:paraId="6597D5C6" w14:textId="72DAD860" w:rsidR="00C76812" w:rsidRPr="007D2A26" w:rsidRDefault="007D2A26" w:rsidP="007D2A26">
      <w:pPr>
        <w:pStyle w:val="Prrafodelista"/>
        <w:spacing w:after="0"/>
        <w:ind w:left="1440" w:firstLine="720"/>
        <w:rPr>
          <w:rFonts w:ascii="Times New Roman" w:hAnsi="Times New Roman" w:cs="Times New Roman"/>
          <w:b/>
          <w:bCs/>
          <w:color w:val="737373"/>
          <w:sz w:val="24"/>
          <w:szCs w:val="24"/>
          <w:lang w:val="es-ES"/>
        </w:rPr>
      </w:pPr>
      <w:r w:rsidRPr="007D2A26">
        <w:rPr>
          <w:rFonts w:ascii="Times New Roman" w:eastAsia="Calibri" w:hAnsi="Times New Roman" w:cs="Times New Roman"/>
          <w:noProof/>
          <w:sz w:val="24"/>
          <w:szCs w:val="24"/>
          <w:lang w:val="es-DO"/>
        </w:rPr>
        <w:t>Cuadro No. XXI:Resultados Encuestas</w:t>
      </w:r>
    </w:p>
    <w:tbl>
      <w:tblPr>
        <w:tblW w:w="4504" w:type="dxa"/>
        <w:jc w:val="center"/>
        <w:tblBorders>
          <w:top w:val="single" w:sz="8" w:space="0" w:color="0B3C5D"/>
          <w:left w:val="single" w:sz="8" w:space="0" w:color="0B3C5D"/>
          <w:bottom w:val="single" w:sz="8" w:space="0" w:color="0B3C5D"/>
          <w:right w:val="single" w:sz="8" w:space="0" w:color="0B3C5D"/>
          <w:insideH w:val="single" w:sz="8" w:space="0" w:color="0B3C5D"/>
          <w:insideV w:val="single" w:sz="8" w:space="0" w:color="0B3C5D"/>
        </w:tblBorders>
        <w:tblCellMar>
          <w:left w:w="70" w:type="dxa"/>
          <w:right w:w="70" w:type="dxa"/>
        </w:tblCellMar>
        <w:tblLook w:val="04A0" w:firstRow="1" w:lastRow="0" w:firstColumn="1" w:lastColumn="0" w:noHBand="0" w:noVBand="1"/>
      </w:tblPr>
      <w:tblGrid>
        <w:gridCol w:w="2857"/>
        <w:gridCol w:w="1823"/>
      </w:tblGrid>
      <w:tr w:rsidR="007D2A26" w:rsidRPr="007D2A26" w14:paraId="7C57FFEF" w14:textId="77777777" w:rsidTr="007D2A26">
        <w:trPr>
          <w:trHeight w:val="315"/>
          <w:jc w:val="center"/>
        </w:trPr>
        <w:tc>
          <w:tcPr>
            <w:tcW w:w="2857" w:type="dxa"/>
            <w:shd w:val="clear" w:color="auto" w:fill="0B3C5D"/>
            <w:hideMark/>
          </w:tcPr>
          <w:p w14:paraId="0CF0FBC1" w14:textId="77777777" w:rsidR="00C76812" w:rsidRPr="007D2A26" w:rsidRDefault="00C76812" w:rsidP="00513F78">
            <w:pPr>
              <w:spacing w:after="0" w:line="240" w:lineRule="auto"/>
              <w:jc w:val="center"/>
              <w:rPr>
                <w:rFonts w:eastAsia="Times New Roman"/>
                <w:b/>
                <w:bCs/>
                <w:color w:val="FFFFFF" w:themeColor="background1"/>
                <w:lang w:val="es-DO" w:eastAsia="es-DO"/>
              </w:rPr>
            </w:pPr>
            <w:r w:rsidRPr="007D2A26">
              <w:rPr>
                <w:rFonts w:eastAsia="Times New Roman"/>
                <w:b/>
                <w:bCs/>
                <w:color w:val="FFFFFF" w:themeColor="background1"/>
                <w:lang w:val="es-DO" w:eastAsia="es-DO"/>
              </w:rPr>
              <w:t>ATRIBUTO</w:t>
            </w:r>
          </w:p>
        </w:tc>
        <w:tc>
          <w:tcPr>
            <w:tcW w:w="1647" w:type="dxa"/>
            <w:shd w:val="clear" w:color="auto" w:fill="0B3C5D"/>
            <w:hideMark/>
          </w:tcPr>
          <w:p w14:paraId="13F6C108" w14:textId="77777777" w:rsidR="00C76812" w:rsidRPr="007D2A26" w:rsidRDefault="00C76812" w:rsidP="00513F78">
            <w:pPr>
              <w:spacing w:after="0" w:line="240" w:lineRule="auto"/>
              <w:rPr>
                <w:rFonts w:eastAsia="Times New Roman"/>
                <w:b/>
                <w:bCs/>
                <w:color w:val="FFFFFF" w:themeColor="background1"/>
                <w:lang w:val="es-DO" w:eastAsia="es-DO"/>
              </w:rPr>
            </w:pPr>
            <w:r w:rsidRPr="007D2A26">
              <w:rPr>
                <w:rFonts w:eastAsia="Times New Roman"/>
                <w:b/>
                <w:bCs/>
                <w:color w:val="FFFFFF" w:themeColor="background1"/>
                <w:lang w:val="es-DO" w:eastAsia="es-DO"/>
              </w:rPr>
              <w:t>PROMEDIO</w:t>
            </w:r>
          </w:p>
        </w:tc>
      </w:tr>
      <w:tr w:rsidR="00C76812" w:rsidRPr="002B27E8" w14:paraId="50997330" w14:textId="77777777" w:rsidTr="00CB0A10">
        <w:trPr>
          <w:trHeight w:val="315"/>
          <w:jc w:val="center"/>
        </w:trPr>
        <w:tc>
          <w:tcPr>
            <w:tcW w:w="2857" w:type="dxa"/>
            <w:noWrap/>
            <w:hideMark/>
          </w:tcPr>
          <w:p w14:paraId="57025E39" w14:textId="77777777" w:rsidR="00C76812" w:rsidRPr="002B27E8" w:rsidRDefault="00C76812" w:rsidP="00513F78">
            <w:pPr>
              <w:spacing w:after="0" w:line="360" w:lineRule="auto"/>
              <w:rPr>
                <w:rFonts w:eastAsia="Times New Roman"/>
                <w:color w:val="737373"/>
                <w:lang w:val="es-DO" w:eastAsia="es-DO"/>
              </w:rPr>
            </w:pPr>
            <w:r w:rsidRPr="002B27E8">
              <w:rPr>
                <w:rFonts w:eastAsia="Times New Roman"/>
                <w:color w:val="737373"/>
                <w:lang w:eastAsia="es-DO"/>
              </w:rPr>
              <w:t>Empatía</w:t>
            </w:r>
          </w:p>
        </w:tc>
        <w:tc>
          <w:tcPr>
            <w:tcW w:w="1647" w:type="dxa"/>
            <w:noWrap/>
            <w:vAlign w:val="center"/>
            <w:hideMark/>
          </w:tcPr>
          <w:p w14:paraId="10E587DA" w14:textId="77777777" w:rsidR="00C76812" w:rsidRPr="002B27E8" w:rsidRDefault="00C76812" w:rsidP="00513F78">
            <w:pPr>
              <w:spacing w:after="0" w:line="240" w:lineRule="auto"/>
              <w:ind w:firstLineChars="300" w:firstLine="783"/>
              <w:rPr>
                <w:rFonts w:eastAsia="Times New Roman"/>
                <w:b/>
                <w:bCs/>
                <w:color w:val="737373"/>
                <w:lang w:val="es-DO" w:eastAsia="es-DO"/>
              </w:rPr>
            </w:pPr>
            <w:r w:rsidRPr="002B27E8">
              <w:rPr>
                <w:rFonts w:eastAsia="Times New Roman"/>
                <w:b/>
                <w:bCs/>
                <w:color w:val="737373"/>
                <w:lang w:val="es-DO" w:eastAsia="es-DO"/>
              </w:rPr>
              <w:t>91.67%</w:t>
            </w:r>
          </w:p>
        </w:tc>
      </w:tr>
      <w:tr w:rsidR="00C76812" w:rsidRPr="002B27E8" w14:paraId="0F5A75B7" w14:textId="77777777" w:rsidTr="00CB0A10">
        <w:trPr>
          <w:trHeight w:val="315"/>
          <w:jc w:val="center"/>
        </w:trPr>
        <w:tc>
          <w:tcPr>
            <w:tcW w:w="2857" w:type="dxa"/>
            <w:noWrap/>
            <w:hideMark/>
          </w:tcPr>
          <w:p w14:paraId="29E4CCBC" w14:textId="77777777" w:rsidR="00C76812" w:rsidRPr="002B27E8" w:rsidRDefault="00C76812" w:rsidP="00513F78">
            <w:pPr>
              <w:spacing w:after="0" w:line="360" w:lineRule="auto"/>
              <w:rPr>
                <w:rFonts w:eastAsia="Times New Roman"/>
                <w:color w:val="737373"/>
                <w:lang w:val="es-DO" w:eastAsia="es-DO"/>
              </w:rPr>
            </w:pPr>
            <w:proofErr w:type="spellStart"/>
            <w:r w:rsidRPr="002B27E8">
              <w:rPr>
                <w:rFonts w:eastAsia="Times New Roman"/>
                <w:color w:val="737373"/>
                <w:lang w:eastAsia="es-DO"/>
              </w:rPr>
              <w:t>Fiabilidad</w:t>
            </w:r>
            <w:proofErr w:type="spellEnd"/>
          </w:p>
        </w:tc>
        <w:tc>
          <w:tcPr>
            <w:tcW w:w="1647" w:type="dxa"/>
            <w:noWrap/>
            <w:vAlign w:val="center"/>
            <w:hideMark/>
          </w:tcPr>
          <w:p w14:paraId="498F0909" w14:textId="77777777" w:rsidR="00C76812" w:rsidRPr="002B27E8" w:rsidRDefault="00C76812" w:rsidP="00513F78">
            <w:pPr>
              <w:spacing w:after="0" w:line="240" w:lineRule="auto"/>
              <w:ind w:firstLineChars="300" w:firstLine="783"/>
              <w:rPr>
                <w:rFonts w:eastAsia="Times New Roman"/>
                <w:b/>
                <w:bCs/>
                <w:color w:val="737373"/>
                <w:lang w:val="es-DO" w:eastAsia="es-DO"/>
              </w:rPr>
            </w:pPr>
            <w:r w:rsidRPr="002B27E8">
              <w:rPr>
                <w:rFonts w:eastAsia="Times New Roman"/>
                <w:b/>
                <w:bCs/>
                <w:color w:val="737373"/>
                <w:lang w:val="es-DO" w:eastAsia="es-DO"/>
              </w:rPr>
              <w:t>93.02%</w:t>
            </w:r>
          </w:p>
        </w:tc>
      </w:tr>
      <w:tr w:rsidR="00C76812" w:rsidRPr="002B27E8" w14:paraId="36516DA9" w14:textId="77777777" w:rsidTr="00CB0A10">
        <w:trPr>
          <w:trHeight w:val="315"/>
          <w:jc w:val="center"/>
        </w:trPr>
        <w:tc>
          <w:tcPr>
            <w:tcW w:w="2857" w:type="dxa"/>
            <w:noWrap/>
            <w:hideMark/>
          </w:tcPr>
          <w:p w14:paraId="1C629FFC" w14:textId="77777777" w:rsidR="00C76812" w:rsidRPr="002B27E8" w:rsidRDefault="00C76812" w:rsidP="00513F78">
            <w:pPr>
              <w:spacing w:after="0" w:line="360" w:lineRule="auto"/>
              <w:rPr>
                <w:rFonts w:eastAsia="Times New Roman"/>
                <w:color w:val="737373"/>
                <w:lang w:val="es-DO" w:eastAsia="es-DO"/>
              </w:rPr>
            </w:pPr>
            <w:proofErr w:type="spellStart"/>
            <w:r w:rsidRPr="002B27E8">
              <w:rPr>
                <w:rFonts w:eastAsia="Times New Roman"/>
                <w:color w:val="737373"/>
                <w:lang w:eastAsia="es-DO"/>
              </w:rPr>
              <w:t>Capacidad</w:t>
            </w:r>
            <w:proofErr w:type="spellEnd"/>
            <w:r w:rsidRPr="002B27E8">
              <w:rPr>
                <w:rFonts w:eastAsia="Times New Roman"/>
                <w:color w:val="737373"/>
                <w:lang w:eastAsia="es-DO"/>
              </w:rPr>
              <w:t xml:space="preserve"> de </w:t>
            </w:r>
            <w:proofErr w:type="spellStart"/>
            <w:r w:rsidRPr="002B27E8">
              <w:rPr>
                <w:rFonts w:eastAsia="Times New Roman"/>
                <w:color w:val="737373"/>
                <w:lang w:eastAsia="es-DO"/>
              </w:rPr>
              <w:t>respuesta</w:t>
            </w:r>
            <w:proofErr w:type="spellEnd"/>
          </w:p>
        </w:tc>
        <w:tc>
          <w:tcPr>
            <w:tcW w:w="1647" w:type="dxa"/>
            <w:noWrap/>
            <w:vAlign w:val="center"/>
            <w:hideMark/>
          </w:tcPr>
          <w:p w14:paraId="0EA04A5C" w14:textId="77777777" w:rsidR="00C76812" w:rsidRPr="002B27E8" w:rsidRDefault="00C76812" w:rsidP="00513F78">
            <w:pPr>
              <w:spacing w:after="0" w:line="240" w:lineRule="auto"/>
              <w:ind w:firstLineChars="300" w:firstLine="783"/>
              <w:rPr>
                <w:rFonts w:eastAsia="Times New Roman"/>
                <w:b/>
                <w:bCs/>
                <w:color w:val="737373"/>
                <w:lang w:val="es-DO" w:eastAsia="es-DO"/>
              </w:rPr>
            </w:pPr>
            <w:r w:rsidRPr="002B27E8">
              <w:rPr>
                <w:rFonts w:eastAsia="Times New Roman"/>
                <w:b/>
                <w:bCs/>
                <w:color w:val="737373"/>
                <w:lang w:val="es-DO" w:eastAsia="es-DO"/>
              </w:rPr>
              <w:t>89.82%</w:t>
            </w:r>
          </w:p>
        </w:tc>
      </w:tr>
      <w:tr w:rsidR="00C76812" w:rsidRPr="002B27E8" w14:paraId="01337E31" w14:textId="77777777" w:rsidTr="00CB0A10">
        <w:trPr>
          <w:trHeight w:val="330"/>
          <w:jc w:val="center"/>
        </w:trPr>
        <w:tc>
          <w:tcPr>
            <w:tcW w:w="2857" w:type="dxa"/>
            <w:noWrap/>
            <w:vAlign w:val="center"/>
            <w:hideMark/>
          </w:tcPr>
          <w:p w14:paraId="6CE8B5BF" w14:textId="77777777" w:rsidR="00C76812" w:rsidRPr="002B27E8" w:rsidRDefault="00C76812" w:rsidP="00513F78">
            <w:pPr>
              <w:spacing w:after="0" w:line="360" w:lineRule="auto"/>
              <w:rPr>
                <w:rFonts w:eastAsia="Times New Roman"/>
                <w:color w:val="737373"/>
                <w:lang w:val="es-DO" w:eastAsia="es-DO"/>
              </w:rPr>
            </w:pPr>
            <w:proofErr w:type="spellStart"/>
            <w:r w:rsidRPr="002B27E8">
              <w:rPr>
                <w:rFonts w:eastAsia="Times New Roman"/>
                <w:color w:val="737373"/>
                <w:lang w:eastAsia="es-DO"/>
              </w:rPr>
              <w:t>Elementos</w:t>
            </w:r>
            <w:proofErr w:type="spellEnd"/>
            <w:r w:rsidRPr="002B27E8">
              <w:rPr>
                <w:rFonts w:eastAsia="Times New Roman"/>
                <w:color w:val="737373"/>
                <w:lang w:eastAsia="es-DO"/>
              </w:rPr>
              <w:t xml:space="preserve"> Tangibles </w:t>
            </w:r>
          </w:p>
        </w:tc>
        <w:tc>
          <w:tcPr>
            <w:tcW w:w="1647" w:type="dxa"/>
            <w:noWrap/>
            <w:vAlign w:val="center"/>
            <w:hideMark/>
          </w:tcPr>
          <w:p w14:paraId="369159EC" w14:textId="77777777" w:rsidR="00C76812" w:rsidRPr="002B27E8" w:rsidRDefault="00C76812" w:rsidP="00513F78">
            <w:pPr>
              <w:spacing w:after="0" w:line="240" w:lineRule="auto"/>
              <w:ind w:firstLineChars="300" w:firstLine="783"/>
              <w:rPr>
                <w:rFonts w:eastAsia="Times New Roman"/>
                <w:b/>
                <w:bCs/>
                <w:color w:val="737373"/>
                <w:lang w:val="es-DO" w:eastAsia="es-DO"/>
              </w:rPr>
            </w:pPr>
            <w:r w:rsidRPr="002B27E8">
              <w:rPr>
                <w:rFonts w:eastAsia="Times New Roman"/>
                <w:b/>
                <w:bCs/>
                <w:color w:val="737373"/>
                <w:lang w:val="es-DO" w:eastAsia="es-DO"/>
              </w:rPr>
              <w:t>88.98%</w:t>
            </w:r>
          </w:p>
        </w:tc>
      </w:tr>
    </w:tbl>
    <w:p w14:paraId="2F7CCDE8" w14:textId="3EBCFA4B" w:rsidR="00C76812" w:rsidRDefault="00C76812" w:rsidP="00C76812">
      <w:pPr>
        <w:rPr>
          <w:szCs w:val="36"/>
          <w:lang w:val="es-DO"/>
        </w:rPr>
      </w:pPr>
      <w:r w:rsidRPr="002B27E8">
        <w:rPr>
          <w:rFonts w:eastAsia="Calibri"/>
          <w:i/>
          <w:iCs/>
          <w:noProof/>
          <w:sz w:val="18"/>
          <w:szCs w:val="18"/>
          <w:lang w:val="es-DO"/>
        </w:rPr>
        <w:t xml:space="preserve">                          </w:t>
      </w:r>
    </w:p>
    <w:p w14:paraId="1BDDC6E0" w14:textId="485932E9" w:rsidR="001479F5" w:rsidRPr="007A7614" w:rsidRDefault="001479F5" w:rsidP="00BC7FDB">
      <w:pPr>
        <w:pStyle w:val="Ttulo2"/>
        <w:numPr>
          <w:ilvl w:val="1"/>
          <w:numId w:val="7"/>
        </w:numPr>
        <w:rPr>
          <w:rFonts w:eastAsia="Calibri" w:cs="Times New Roman"/>
          <w:b/>
          <w:bCs/>
          <w:noProof/>
          <w:color w:val="767171"/>
          <w:szCs w:val="24"/>
          <w:lang w:val="es-DO"/>
        </w:rPr>
      </w:pPr>
      <w:bookmarkStart w:id="61" w:name="_Toc172532815"/>
      <w:bookmarkStart w:id="62" w:name="_Toc217674575"/>
      <w:r w:rsidRPr="007A7614">
        <w:rPr>
          <w:rFonts w:eastAsia="Calibri" w:cs="Times New Roman"/>
          <w:b/>
          <w:bCs/>
          <w:noProof/>
          <w:color w:val="767171"/>
          <w:szCs w:val="24"/>
          <w:lang w:val="es-DO"/>
        </w:rPr>
        <w:t>Nivel de cumplimiento de Ley de acceso a la información</w:t>
      </w:r>
      <w:bookmarkEnd w:id="61"/>
      <w:bookmarkEnd w:id="62"/>
    </w:p>
    <w:p w14:paraId="2623322E" w14:textId="55446C94" w:rsidR="001479F5" w:rsidRPr="00E11390" w:rsidRDefault="001479F5" w:rsidP="001479F5">
      <w:pPr>
        <w:pStyle w:val="NormalWeb"/>
        <w:rPr>
          <w:color w:val="767171"/>
          <w:spacing w:val="20"/>
        </w:rPr>
      </w:pPr>
      <w:r w:rsidRPr="00AB56CD">
        <w:rPr>
          <w:color w:val="767171"/>
        </w:rPr>
        <w:t xml:space="preserve">Resultados de la evaluación al mes de </w:t>
      </w:r>
      <w:r w:rsidR="00865794" w:rsidRPr="00AB56CD">
        <w:rPr>
          <w:color w:val="767171"/>
        </w:rPr>
        <w:t>mayo,</w:t>
      </w:r>
      <w:r w:rsidRPr="00AB56CD">
        <w:rPr>
          <w:color w:val="767171"/>
        </w:rPr>
        <w:t xml:space="preserve"> con Total general: 79.87 de 100.00%</w:t>
      </w:r>
    </w:p>
    <w:p w14:paraId="2F48C808" w14:textId="34AAFE8D" w:rsidR="001479F5" w:rsidRDefault="001479F5" w:rsidP="00BC7FDB">
      <w:pPr>
        <w:pStyle w:val="Ttulo2"/>
        <w:numPr>
          <w:ilvl w:val="1"/>
          <w:numId w:val="7"/>
        </w:numPr>
        <w:tabs>
          <w:tab w:val="num" w:pos="360"/>
        </w:tabs>
        <w:ind w:left="0" w:firstLine="0"/>
        <w:rPr>
          <w:rFonts w:eastAsia="Calibri" w:cs="Times New Roman"/>
          <w:noProof/>
          <w:color w:val="767171"/>
          <w:szCs w:val="24"/>
          <w:lang w:val="es-DO"/>
        </w:rPr>
      </w:pPr>
      <w:r w:rsidRPr="00BE5607">
        <w:rPr>
          <w:rFonts w:eastAsia="Calibri" w:cs="Times New Roman"/>
          <w:noProof/>
          <w:color w:val="767171"/>
          <w:szCs w:val="24"/>
          <w:lang w:val="es-DO"/>
        </w:rPr>
        <w:t xml:space="preserve"> </w:t>
      </w:r>
      <w:bookmarkStart w:id="63" w:name="_Toc172532816"/>
      <w:bookmarkStart w:id="64" w:name="_Toc217674576"/>
      <w:r w:rsidRPr="00BE5607">
        <w:rPr>
          <w:rFonts w:eastAsia="Calibri" w:cs="Times New Roman"/>
          <w:noProof/>
          <w:color w:val="767171"/>
          <w:szCs w:val="24"/>
          <w:lang w:val="es-DO"/>
        </w:rPr>
        <w:t>Resultados de Sistema de Quejas, Reclamos y Sugerencias</w:t>
      </w:r>
      <w:bookmarkEnd w:id="63"/>
      <w:r w:rsidR="00AA3C62">
        <w:rPr>
          <w:rFonts w:eastAsia="Calibri" w:cs="Times New Roman"/>
          <w:noProof/>
          <w:color w:val="767171"/>
          <w:szCs w:val="24"/>
          <w:lang w:val="es-DO"/>
        </w:rPr>
        <w:t>.</w:t>
      </w:r>
      <w:bookmarkEnd w:id="64"/>
    </w:p>
    <w:p w14:paraId="203736C5" w14:textId="04E53920" w:rsidR="007E30D8" w:rsidRDefault="001479F5" w:rsidP="001479F5">
      <w:pPr>
        <w:spacing w:line="360" w:lineRule="auto"/>
        <w:jc w:val="both"/>
        <w:rPr>
          <w:lang w:val="es-ES"/>
        </w:rPr>
      </w:pPr>
      <w:r w:rsidRPr="00CB7C5B">
        <w:rPr>
          <w:lang w:val="es-ES"/>
        </w:rPr>
        <w:t>El Portal de Transparencia, en la evaluación d</w:t>
      </w:r>
      <w:r w:rsidR="00F04ABA">
        <w:rPr>
          <w:lang w:val="es-ES"/>
        </w:rPr>
        <w:t>el año</w:t>
      </w:r>
      <w:r w:rsidRPr="00CB7C5B">
        <w:rPr>
          <w:lang w:val="es-ES"/>
        </w:rPr>
        <w:t xml:space="preserve">, </w:t>
      </w:r>
      <w:r w:rsidR="008006CE" w:rsidRPr="00CB7C5B">
        <w:rPr>
          <w:lang w:val="es-ES"/>
        </w:rPr>
        <w:t>los Informes</w:t>
      </w:r>
      <w:r w:rsidRPr="00CB7C5B">
        <w:rPr>
          <w:lang w:val="es-ES"/>
        </w:rPr>
        <w:t xml:space="preserve"> Estadísticos Trimestral del </w:t>
      </w:r>
      <w:r w:rsidR="008006CE" w:rsidRPr="00CB7C5B">
        <w:rPr>
          <w:lang w:val="es-ES"/>
        </w:rPr>
        <w:t>311, Quejas</w:t>
      </w:r>
      <w:r w:rsidRPr="00CB7C5B">
        <w:rPr>
          <w:lang w:val="es-ES"/>
        </w:rPr>
        <w:t>, Reclamaciones y Sugerencias, no reflejan ninguna Reclamaciones, Sugerencias y/o Denuncias.</w:t>
      </w:r>
      <w:r w:rsidR="007E30D8">
        <w:rPr>
          <w:lang w:val="es-ES"/>
        </w:rPr>
        <w:t xml:space="preserve"> </w:t>
      </w:r>
    </w:p>
    <w:p w14:paraId="1896B809" w14:textId="65D77592" w:rsidR="001479F5" w:rsidRDefault="007E30D8" w:rsidP="007D2A26">
      <w:pPr>
        <w:spacing w:after="0" w:line="360" w:lineRule="auto"/>
        <w:jc w:val="center"/>
        <w:rPr>
          <w:lang w:val="es-ES"/>
        </w:rPr>
      </w:pPr>
      <w:r>
        <w:rPr>
          <w:lang w:val="es-ES"/>
        </w:rPr>
        <w:lastRenderedPageBreak/>
        <w:t>Cuadro X</w:t>
      </w:r>
      <w:r w:rsidR="00250E09">
        <w:rPr>
          <w:lang w:val="es-ES"/>
        </w:rPr>
        <w:t>X</w:t>
      </w:r>
      <w:r w:rsidR="00B31B5F">
        <w:rPr>
          <w:lang w:val="es-ES"/>
        </w:rPr>
        <w:t>I</w:t>
      </w:r>
      <w:r>
        <w:rPr>
          <w:lang w:val="es-ES"/>
        </w:rPr>
        <w:t>I: Reporte de Portal de Transparencia</w:t>
      </w:r>
    </w:p>
    <w:tbl>
      <w:tblPr>
        <w:tblW w:w="7580" w:type="dxa"/>
        <w:jc w:val="center"/>
        <w:tblBorders>
          <w:top w:val="single" w:sz="8" w:space="0" w:color="0B3C5D"/>
          <w:left w:val="single" w:sz="8" w:space="0" w:color="0B3C5D"/>
          <w:bottom w:val="single" w:sz="8" w:space="0" w:color="0B3C5D"/>
          <w:right w:val="single" w:sz="8" w:space="0" w:color="0B3C5D"/>
          <w:insideH w:val="single" w:sz="8" w:space="0" w:color="0B3C5D"/>
          <w:insideV w:val="single" w:sz="8" w:space="0" w:color="0B3C5D"/>
        </w:tblBorders>
        <w:tblCellMar>
          <w:left w:w="70" w:type="dxa"/>
          <w:right w:w="70" w:type="dxa"/>
        </w:tblCellMar>
        <w:tblLook w:val="04A0" w:firstRow="1" w:lastRow="0" w:firstColumn="1" w:lastColumn="0" w:noHBand="0" w:noVBand="1"/>
      </w:tblPr>
      <w:tblGrid>
        <w:gridCol w:w="3760"/>
        <w:gridCol w:w="1800"/>
        <w:gridCol w:w="2020"/>
      </w:tblGrid>
      <w:tr w:rsidR="007D2A26" w:rsidRPr="007D2A26" w14:paraId="37EA5FA7" w14:textId="77777777" w:rsidTr="007D2A26">
        <w:trPr>
          <w:trHeight w:val="992"/>
          <w:jc w:val="center"/>
        </w:trPr>
        <w:tc>
          <w:tcPr>
            <w:tcW w:w="3760" w:type="dxa"/>
            <w:shd w:val="clear" w:color="auto" w:fill="0B3C5D"/>
            <w:vAlign w:val="center"/>
            <w:hideMark/>
          </w:tcPr>
          <w:p w14:paraId="361D98E8" w14:textId="77777777" w:rsidR="00EF75DD" w:rsidRPr="007D2A26" w:rsidRDefault="00EF75DD" w:rsidP="003263CA">
            <w:pPr>
              <w:spacing w:after="0" w:line="240" w:lineRule="auto"/>
              <w:jc w:val="center"/>
              <w:rPr>
                <w:rFonts w:eastAsia="Times New Roman"/>
                <w:color w:val="FFFFFF" w:themeColor="background1"/>
                <w:spacing w:val="0"/>
                <w:lang w:val="es-DO" w:eastAsia="es-DO"/>
              </w:rPr>
            </w:pPr>
            <w:r w:rsidRPr="007D2A26">
              <w:rPr>
                <w:rFonts w:eastAsia="Times New Roman"/>
                <w:color w:val="FFFFFF" w:themeColor="background1"/>
                <w:spacing w:val="0"/>
                <w:lang w:val="es-DO" w:eastAsia="es-DO"/>
              </w:rPr>
              <w:t>Formas de Presentación de Quejas y Sugerencias</w:t>
            </w:r>
          </w:p>
        </w:tc>
        <w:tc>
          <w:tcPr>
            <w:tcW w:w="1800" w:type="dxa"/>
            <w:shd w:val="clear" w:color="auto" w:fill="0B3C5D"/>
            <w:vAlign w:val="center"/>
            <w:hideMark/>
          </w:tcPr>
          <w:p w14:paraId="287FDA9E" w14:textId="0DFAB6F9" w:rsidR="00EF75DD" w:rsidRPr="007D2A26" w:rsidRDefault="00EF75DD" w:rsidP="003263CA">
            <w:pPr>
              <w:spacing w:after="0" w:line="240" w:lineRule="auto"/>
              <w:jc w:val="center"/>
              <w:rPr>
                <w:rFonts w:eastAsia="Times New Roman"/>
                <w:color w:val="FFFFFF" w:themeColor="background1"/>
                <w:spacing w:val="0"/>
                <w:lang w:val="es-DO" w:eastAsia="es-DO"/>
              </w:rPr>
            </w:pPr>
            <w:r w:rsidRPr="007D2A26">
              <w:rPr>
                <w:rFonts w:eastAsia="Times New Roman"/>
                <w:color w:val="FFFFFF" w:themeColor="background1"/>
                <w:spacing w:val="0"/>
                <w:lang w:val="es-DO" w:eastAsia="es-DO"/>
              </w:rPr>
              <w:t>Tiempo de Respuesta Establecido</w:t>
            </w:r>
          </w:p>
        </w:tc>
        <w:tc>
          <w:tcPr>
            <w:tcW w:w="2020" w:type="dxa"/>
            <w:shd w:val="clear" w:color="auto" w:fill="0B3C5D"/>
            <w:vAlign w:val="center"/>
            <w:hideMark/>
          </w:tcPr>
          <w:p w14:paraId="4BF2AD2C" w14:textId="77777777" w:rsidR="00EF75DD" w:rsidRPr="007D2A26" w:rsidRDefault="00EF75DD" w:rsidP="003263CA">
            <w:pPr>
              <w:spacing w:after="0" w:line="240" w:lineRule="auto"/>
              <w:jc w:val="center"/>
              <w:rPr>
                <w:rFonts w:eastAsia="Times New Roman"/>
                <w:color w:val="FFFFFF" w:themeColor="background1"/>
                <w:spacing w:val="0"/>
                <w:lang w:val="es-DO" w:eastAsia="es-DO"/>
              </w:rPr>
            </w:pPr>
            <w:r w:rsidRPr="007D2A26">
              <w:rPr>
                <w:rFonts w:eastAsia="Times New Roman"/>
                <w:color w:val="FFFFFF" w:themeColor="background1"/>
                <w:spacing w:val="0"/>
                <w:lang w:val="es-DO" w:eastAsia="es-DO"/>
              </w:rPr>
              <w:t>Resultados</w:t>
            </w:r>
          </w:p>
        </w:tc>
      </w:tr>
      <w:tr w:rsidR="00EF75DD" w:rsidRPr="00D44A9C" w14:paraId="49402A8A" w14:textId="77777777" w:rsidTr="00CB0A10">
        <w:trPr>
          <w:trHeight w:val="645"/>
          <w:jc w:val="center"/>
        </w:trPr>
        <w:tc>
          <w:tcPr>
            <w:tcW w:w="3760" w:type="dxa"/>
            <w:noWrap/>
            <w:vAlign w:val="center"/>
            <w:hideMark/>
          </w:tcPr>
          <w:p w14:paraId="35646E5F" w14:textId="77777777" w:rsidR="00EF75DD" w:rsidRPr="00D44A9C" w:rsidRDefault="00EF75DD" w:rsidP="003263CA">
            <w:pPr>
              <w:spacing w:after="0" w:line="240" w:lineRule="auto"/>
              <w:jc w:val="center"/>
              <w:rPr>
                <w:rFonts w:eastAsia="Times New Roman"/>
                <w:spacing w:val="0"/>
                <w:lang w:val="es-DO" w:eastAsia="es-DO"/>
              </w:rPr>
            </w:pPr>
            <w:r w:rsidRPr="00D44A9C">
              <w:rPr>
                <w:rFonts w:eastAsia="Times New Roman"/>
                <w:spacing w:val="0"/>
                <w:lang w:val="es-DO" w:eastAsia="es-DO"/>
              </w:rPr>
              <w:t xml:space="preserve">Buzón físico </w:t>
            </w:r>
          </w:p>
        </w:tc>
        <w:tc>
          <w:tcPr>
            <w:tcW w:w="1800" w:type="dxa"/>
            <w:noWrap/>
            <w:vAlign w:val="center"/>
            <w:hideMark/>
          </w:tcPr>
          <w:p w14:paraId="68EB1125" w14:textId="77777777" w:rsidR="00EF75DD" w:rsidRPr="00D44A9C" w:rsidRDefault="00EF75DD" w:rsidP="003263CA">
            <w:pPr>
              <w:spacing w:after="0" w:line="240" w:lineRule="auto"/>
              <w:jc w:val="center"/>
              <w:rPr>
                <w:rFonts w:eastAsia="Times New Roman"/>
                <w:spacing w:val="0"/>
                <w:lang w:val="es-DO" w:eastAsia="es-DO"/>
              </w:rPr>
            </w:pPr>
            <w:r w:rsidRPr="00D44A9C">
              <w:rPr>
                <w:rFonts w:eastAsia="Times New Roman"/>
                <w:spacing w:val="0"/>
                <w:lang w:val="es-DO" w:eastAsia="es-DO"/>
              </w:rPr>
              <w:t xml:space="preserve">15 días laborables </w:t>
            </w:r>
          </w:p>
        </w:tc>
        <w:tc>
          <w:tcPr>
            <w:tcW w:w="2020" w:type="dxa"/>
            <w:vAlign w:val="center"/>
            <w:hideMark/>
          </w:tcPr>
          <w:p w14:paraId="1CFDA218" w14:textId="77777777" w:rsidR="00EF75DD" w:rsidRPr="00D44A9C" w:rsidRDefault="00EF75DD" w:rsidP="003263CA">
            <w:pPr>
              <w:spacing w:after="0" w:line="240" w:lineRule="auto"/>
              <w:jc w:val="center"/>
              <w:rPr>
                <w:rFonts w:eastAsia="Times New Roman"/>
                <w:spacing w:val="0"/>
                <w:lang w:val="es-DO" w:eastAsia="es-DO"/>
              </w:rPr>
            </w:pPr>
            <w:r w:rsidRPr="00D44A9C">
              <w:rPr>
                <w:rFonts w:eastAsia="Times New Roman"/>
                <w:spacing w:val="0"/>
                <w:lang w:val="es-DO" w:eastAsia="es-DO"/>
              </w:rPr>
              <w:t>Cero casos recibidos</w:t>
            </w:r>
          </w:p>
        </w:tc>
      </w:tr>
      <w:tr w:rsidR="00EF75DD" w:rsidRPr="00D44A9C" w14:paraId="4CC266EB" w14:textId="77777777" w:rsidTr="00CB0A10">
        <w:trPr>
          <w:trHeight w:val="645"/>
          <w:jc w:val="center"/>
        </w:trPr>
        <w:tc>
          <w:tcPr>
            <w:tcW w:w="3760" w:type="dxa"/>
            <w:vAlign w:val="center"/>
            <w:hideMark/>
          </w:tcPr>
          <w:p w14:paraId="3DACD656" w14:textId="77777777" w:rsidR="00EF75DD" w:rsidRPr="00D44A9C" w:rsidRDefault="00EF75DD" w:rsidP="003263CA">
            <w:pPr>
              <w:spacing w:after="0" w:line="240" w:lineRule="auto"/>
              <w:jc w:val="center"/>
              <w:rPr>
                <w:rFonts w:eastAsia="Times New Roman"/>
                <w:spacing w:val="0"/>
                <w:lang w:val="es-DO" w:eastAsia="es-DO"/>
              </w:rPr>
            </w:pPr>
            <w:r w:rsidRPr="00D44A9C">
              <w:rPr>
                <w:rFonts w:eastAsia="Times New Roman"/>
                <w:spacing w:val="0"/>
                <w:lang w:val="es-DO" w:eastAsia="es-DO"/>
              </w:rPr>
              <w:t>Correo Electrónico:</w:t>
            </w:r>
            <w:r w:rsidRPr="00D44A9C">
              <w:rPr>
                <w:rFonts w:eastAsia="Times New Roman"/>
                <w:spacing w:val="0"/>
                <w:lang w:val="es-DO" w:eastAsia="es-DO"/>
              </w:rPr>
              <w:br/>
              <w:t xml:space="preserve">info@indocafe.gob.do  </w:t>
            </w:r>
          </w:p>
        </w:tc>
        <w:tc>
          <w:tcPr>
            <w:tcW w:w="1800" w:type="dxa"/>
            <w:noWrap/>
            <w:vAlign w:val="center"/>
            <w:hideMark/>
          </w:tcPr>
          <w:p w14:paraId="2AA771CB" w14:textId="77777777" w:rsidR="00EF75DD" w:rsidRPr="00D44A9C" w:rsidRDefault="00EF75DD" w:rsidP="003263CA">
            <w:pPr>
              <w:spacing w:after="0" w:line="240" w:lineRule="auto"/>
              <w:jc w:val="center"/>
              <w:rPr>
                <w:rFonts w:eastAsia="Times New Roman"/>
                <w:spacing w:val="0"/>
                <w:lang w:val="es-DO" w:eastAsia="es-DO"/>
              </w:rPr>
            </w:pPr>
            <w:r w:rsidRPr="00D44A9C">
              <w:rPr>
                <w:rFonts w:eastAsia="Times New Roman"/>
                <w:spacing w:val="0"/>
                <w:lang w:val="es-DO" w:eastAsia="es-DO"/>
              </w:rPr>
              <w:t xml:space="preserve">15 días laborables </w:t>
            </w:r>
          </w:p>
        </w:tc>
        <w:tc>
          <w:tcPr>
            <w:tcW w:w="2020" w:type="dxa"/>
            <w:vAlign w:val="center"/>
            <w:hideMark/>
          </w:tcPr>
          <w:p w14:paraId="74C53656" w14:textId="77777777" w:rsidR="00EF75DD" w:rsidRPr="00D44A9C" w:rsidRDefault="00EF75DD" w:rsidP="003263CA">
            <w:pPr>
              <w:spacing w:after="0" w:line="240" w:lineRule="auto"/>
              <w:jc w:val="center"/>
              <w:rPr>
                <w:rFonts w:eastAsia="Times New Roman"/>
                <w:spacing w:val="0"/>
                <w:lang w:val="es-DO" w:eastAsia="es-DO"/>
              </w:rPr>
            </w:pPr>
            <w:r w:rsidRPr="00D44A9C">
              <w:rPr>
                <w:rFonts w:eastAsia="Times New Roman"/>
                <w:spacing w:val="0"/>
                <w:lang w:val="es-DO" w:eastAsia="es-DO"/>
              </w:rPr>
              <w:t>Cero casos recibidos</w:t>
            </w:r>
          </w:p>
        </w:tc>
      </w:tr>
      <w:tr w:rsidR="00EF75DD" w:rsidRPr="00D44A9C" w14:paraId="7D575A58" w14:textId="77777777" w:rsidTr="00CB0A10">
        <w:trPr>
          <w:trHeight w:val="645"/>
          <w:jc w:val="center"/>
        </w:trPr>
        <w:tc>
          <w:tcPr>
            <w:tcW w:w="3760" w:type="dxa"/>
            <w:noWrap/>
            <w:vAlign w:val="center"/>
            <w:hideMark/>
          </w:tcPr>
          <w:p w14:paraId="58F331F1" w14:textId="77777777" w:rsidR="00EF75DD" w:rsidRPr="00D44A9C" w:rsidRDefault="00EF75DD" w:rsidP="003263CA">
            <w:pPr>
              <w:spacing w:after="0" w:line="240" w:lineRule="auto"/>
              <w:jc w:val="center"/>
              <w:rPr>
                <w:rFonts w:eastAsia="Times New Roman"/>
                <w:spacing w:val="0"/>
                <w:lang w:val="es-DO" w:eastAsia="es-DO"/>
              </w:rPr>
            </w:pPr>
            <w:r w:rsidRPr="00D44A9C">
              <w:rPr>
                <w:rFonts w:eastAsia="Times New Roman"/>
                <w:spacing w:val="0"/>
                <w:lang w:val="es-DO" w:eastAsia="es-DO"/>
              </w:rPr>
              <w:t>Sistema Nacional 3-1-1</w:t>
            </w:r>
          </w:p>
        </w:tc>
        <w:tc>
          <w:tcPr>
            <w:tcW w:w="1800" w:type="dxa"/>
            <w:noWrap/>
            <w:vAlign w:val="center"/>
            <w:hideMark/>
          </w:tcPr>
          <w:p w14:paraId="04CFCBF6" w14:textId="77777777" w:rsidR="00EF75DD" w:rsidRPr="00D44A9C" w:rsidRDefault="00EF75DD" w:rsidP="003263CA">
            <w:pPr>
              <w:spacing w:after="0" w:line="240" w:lineRule="auto"/>
              <w:jc w:val="center"/>
              <w:rPr>
                <w:rFonts w:eastAsia="Times New Roman"/>
                <w:spacing w:val="0"/>
                <w:lang w:val="es-DO" w:eastAsia="es-DO"/>
              </w:rPr>
            </w:pPr>
            <w:r w:rsidRPr="00D44A9C">
              <w:rPr>
                <w:rFonts w:eastAsia="Times New Roman"/>
                <w:spacing w:val="0"/>
                <w:lang w:val="es-DO" w:eastAsia="es-DO"/>
              </w:rPr>
              <w:t xml:space="preserve">15 días laborables </w:t>
            </w:r>
          </w:p>
        </w:tc>
        <w:tc>
          <w:tcPr>
            <w:tcW w:w="2020" w:type="dxa"/>
            <w:vAlign w:val="center"/>
            <w:hideMark/>
          </w:tcPr>
          <w:p w14:paraId="32D054F0" w14:textId="77777777" w:rsidR="00EF75DD" w:rsidRPr="00D44A9C" w:rsidRDefault="00EF75DD" w:rsidP="003263CA">
            <w:pPr>
              <w:spacing w:after="0" w:line="240" w:lineRule="auto"/>
              <w:jc w:val="center"/>
              <w:rPr>
                <w:rFonts w:eastAsia="Times New Roman"/>
                <w:spacing w:val="0"/>
                <w:lang w:val="es-DO" w:eastAsia="es-DO"/>
              </w:rPr>
            </w:pPr>
            <w:r w:rsidRPr="00D44A9C">
              <w:rPr>
                <w:rFonts w:eastAsia="Times New Roman"/>
                <w:spacing w:val="0"/>
                <w:lang w:val="es-DO" w:eastAsia="es-DO"/>
              </w:rPr>
              <w:t>Cero casos recibidos</w:t>
            </w:r>
          </w:p>
        </w:tc>
      </w:tr>
    </w:tbl>
    <w:p w14:paraId="469D0F7F" w14:textId="77777777" w:rsidR="00EF75DD" w:rsidRDefault="00EF75DD" w:rsidP="00AB3DD7">
      <w:pPr>
        <w:spacing w:line="360" w:lineRule="auto"/>
        <w:jc w:val="both"/>
        <w:rPr>
          <w:lang w:val="es-ES"/>
        </w:rPr>
      </w:pPr>
    </w:p>
    <w:p w14:paraId="691EF65A" w14:textId="48828631" w:rsidR="001479F5" w:rsidRPr="00BE5607" w:rsidRDefault="001479F5" w:rsidP="00AB3DD7">
      <w:pPr>
        <w:pStyle w:val="Ttulo2"/>
        <w:numPr>
          <w:ilvl w:val="1"/>
          <w:numId w:val="7"/>
        </w:numPr>
        <w:tabs>
          <w:tab w:val="num" w:pos="360"/>
        </w:tabs>
        <w:spacing w:line="360" w:lineRule="auto"/>
        <w:ind w:left="0" w:firstLine="0"/>
        <w:rPr>
          <w:rFonts w:eastAsia="Calibri" w:cs="Times New Roman"/>
          <w:noProof/>
          <w:color w:val="767171"/>
          <w:szCs w:val="24"/>
          <w:lang w:val="es-DO"/>
        </w:rPr>
      </w:pPr>
      <w:bookmarkStart w:id="65" w:name="_Toc172532817"/>
      <w:r>
        <w:rPr>
          <w:rFonts w:eastAsia="Calibri" w:cs="Times New Roman"/>
          <w:noProof/>
          <w:color w:val="767171"/>
          <w:szCs w:val="24"/>
          <w:lang w:val="es-DO"/>
        </w:rPr>
        <w:t xml:space="preserve"> </w:t>
      </w:r>
      <w:bookmarkStart w:id="66" w:name="_Toc217674577"/>
      <w:r w:rsidRPr="00BE5607">
        <w:rPr>
          <w:rFonts w:eastAsia="Calibri" w:cs="Times New Roman"/>
          <w:noProof/>
          <w:color w:val="767171"/>
          <w:szCs w:val="24"/>
          <w:lang w:val="es-DO"/>
        </w:rPr>
        <w:t>Resultados de mediciones del Portal de Transparencia</w:t>
      </w:r>
      <w:bookmarkEnd w:id="65"/>
      <w:bookmarkEnd w:id="66"/>
    </w:p>
    <w:p w14:paraId="63DDC6AA" w14:textId="7CFDDAA6" w:rsidR="001479F5" w:rsidRDefault="007E30D8" w:rsidP="00BD7FE8">
      <w:pPr>
        <w:pStyle w:val="NormalWeb"/>
        <w:spacing w:after="0" w:afterAutospacing="0"/>
        <w:rPr>
          <w:color w:val="767171"/>
        </w:rPr>
      </w:pPr>
      <w:r>
        <w:rPr>
          <w:color w:val="767171"/>
        </w:rPr>
        <w:t>Cuadro XX</w:t>
      </w:r>
      <w:r w:rsidR="00260C62">
        <w:rPr>
          <w:color w:val="767171"/>
        </w:rPr>
        <w:t>III</w:t>
      </w:r>
      <w:r>
        <w:rPr>
          <w:color w:val="767171"/>
        </w:rPr>
        <w:t xml:space="preserve">: </w:t>
      </w:r>
      <w:r w:rsidR="001479F5" w:rsidRPr="00AB56CD">
        <w:rPr>
          <w:color w:val="767171"/>
        </w:rPr>
        <w:t xml:space="preserve">Resultados de la </w:t>
      </w:r>
      <w:r w:rsidR="001479F5">
        <w:rPr>
          <w:color w:val="767171"/>
        </w:rPr>
        <w:t xml:space="preserve">medición </w:t>
      </w:r>
      <w:r w:rsidR="000E7BBA">
        <w:rPr>
          <w:color w:val="767171"/>
        </w:rPr>
        <w:t xml:space="preserve">promedio a septiembre </w:t>
      </w:r>
      <w:r w:rsidR="005677A3">
        <w:rPr>
          <w:color w:val="767171"/>
        </w:rPr>
        <w:t>2025</w:t>
      </w:r>
      <w:r w:rsidR="001479F5" w:rsidRPr="00AB56CD">
        <w:rPr>
          <w:color w:val="767171"/>
        </w:rPr>
        <w:t>:</w:t>
      </w:r>
      <w:r w:rsidR="00D400C2">
        <w:rPr>
          <w:color w:val="767171"/>
        </w:rPr>
        <w:t xml:space="preserve"> 93%</w:t>
      </w:r>
      <w:r w:rsidR="001479F5" w:rsidRPr="00AB56CD">
        <w:rPr>
          <w:color w:val="767171"/>
        </w:rPr>
        <w:t xml:space="preserve"> </w:t>
      </w:r>
    </w:p>
    <w:tbl>
      <w:tblPr>
        <w:tblW w:w="6760" w:type="dxa"/>
        <w:tblBorders>
          <w:top w:val="single" w:sz="4" w:space="0" w:color="0B3C5D"/>
          <w:left w:val="single" w:sz="4" w:space="0" w:color="0B3C5D"/>
          <w:bottom w:val="single" w:sz="4" w:space="0" w:color="0B3C5D"/>
          <w:right w:val="single" w:sz="4" w:space="0" w:color="0B3C5D"/>
          <w:insideH w:val="single" w:sz="4" w:space="0" w:color="0B3C5D"/>
          <w:insideV w:val="single" w:sz="4" w:space="0" w:color="0B3C5D"/>
        </w:tblBorders>
        <w:tblCellMar>
          <w:left w:w="70" w:type="dxa"/>
          <w:right w:w="70" w:type="dxa"/>
        </w:tblCellMar>
        <w:tblLook w:val="04A0" w:firstRow="1" w:lastRow="0" w:firstColumn="1" w:lastColumn="0" w:noHBand="0" w:noVBand="1"/>
      </w:tblPr>
      <w:tblGrid>
        <w:gridCol w:w="700"/>
        <w:gridCol w:w="4056"/>
        <w:gridCol w:w="1347"/>
        <w:gridCol w:w="1654"/>
      </w:tblGrid>
      <w:tr w:rsidR="007D2A26" w:rsidRPr="007D2A26" w14:paraId="06A37132" w14:textId="77777777" w:rsidTr="007D2A26">
        <w:trPr>
          <w:trHeight w:val="604"/>
        </w:trPr>
        <w:tc>
          <w:tcPr>
            <w:tcW w:w="518" w:type="dxa"/>
            <w:shd w:val="clear" w:color="auto" w:fill="0B3C5D"/>
            <w:vAlign w:val="center"/>
            <w:hideMark/>
          </w:tcPr>
          <w:p w14:paraId="368B7EC0" w14:textId="77777777" w:rsidR="00E6692E" w:rsidRPr="007D2A26" w:rsidRDefault="00E6692E" w:rsidP="00513F78">
            <w:pPr>
              <w:spacing w:after="0" w:line="240" w:lineRule="auto"/>
              <w:jc w:val="center"/>
              <w:rPr>
                <w:rFonts w:eastAsia="Times New Roman"/>
                <w:b/>
                <w:bCs/>
                <w:color w:val="FFFFFF" w:themeColor="background1"/>
                <w:lang w:val="es-DO" w:eastAsia="es-DO"/>
              </w:rPr>
            </w:pPr>
            <w:r w:rsidRPr="007D2A26">
              <w:rPr>
                <w:rFonts w:eastAsia="Times New Roman"/>
                <w:b/>
                <w:bCs/>
                <w:color w:val="FFFFFF" w:themeColor="background1"/>
                <w:lang w:val="es-DO" w:eastAsia="es-DO"/>
              </w:rPr>
              <w:t>Ítem</w:t>
            </w:r>
          </w:p>
        </w:tc>
        <w:tc>
          <w:tcPr>
            <w:tcW w:w="4056" w:type="dxa"/>
            <w:shd w:val="clear" w:color="auto" w:fill="0B3C5D"/>
            <w:vAlign w:val="center"/>
            <w:hideMark/>
          </w:tcPr>
          <w:p w14:paraId="208A6C1C" w14:textId="77777777" w:rsidR="00E6692E" w:rsidRPr="007D2A26" w:rsidRDefault="00E6692E" w:rsidP="00513F78">
            <w:pPr>
              <w:spacing w:after="0" w:line="240" w:lineRule="auto"/>
              <w:jc w:val="center"/>
              <w:rPr>
                <w:rFonts w:eastAsia="Times New Roman"/>
                <w:b/>
                <w:bCs/>
                <w:color w:val="FFFFFF" w:themeColor="background1"/>
                <w:lang w:val="es-DO" w:eastAsia="es-DO"/>
              </w:rPr>
            </w:pPr>
            <w:r w:rsidRPr="007D2A26">
              <w:rPr>
                <w:rFonts w:eastAsia="Times New Roman"/>
                <w:b/>
                <w:bCs/>
                <w:color w:val="FFFFFF" w:themeColor="background1"/>
                <w:lang w:val="es-DO" w:eastAsia="es-DO"/>
              </w:rPr>
              <w:t>Sub-Ítem</w:t>
            </w:r>
          </w:p>
        </w:tc>
        <w:tc>
          <w:tcPr>
            <w:tcW w:w="970" w:type="dxa"/>
            <w:shd w:val="clear" w:color="auto" w:fill="0B3C5D"/>
            <w:vAlign w:val="center"/>
            <w:hideMark/>
          </w:tcPr>
          <w:p w14:paraId="79623846" w14:textId="77777777" w:rsidR="00E6692E" w:rsidRPr="007D2A26" w:rsidRDefault="00E6692E" w:rsidP="00513F78">
            <w:pPr>
              <w:spacing w:after="0" w:line="240" w:lineRule="auto"/>
              <w:jc w:val="center"/>
              <w:rPr>
                <w:rFonts w:eastAsia="Times New Roman"/>
                <w:b/>
                <w:bCs/>
                <w:color w:val="FFFFFF" w:themeColor="background1"/>
                <w:lang w:val="es-DO" w:eastAsia="es-DO"/>
              </w:rPr>
            </w:pPr>
            <w:r w:rsidRPr="007D2A26">
              <w:rPr>
                <w:rFonts w:eastAsia="Times New Roman"/>
                <w:b/>
                <w:bCs/>
                <w:color w:val="FFFFFF" w:themeColor="background1"/>
                <w:lang w:val="es-DO" w:eastAsia="es-DO"/>
              </w:rPr>
              <w:t>Resultado (%)</w:t>
            </w:r>
          </w:p>
        </w:tc>
        <w:tc>
          <w:tcPr>
            <w:tcW w:w="1216" w:type="dxa"/>
            <w:shd w:val="clear" w:color="auto" w:fill="0B3C5D"/>
            <w:vAlign w:val="center"/>
            <w:hideMark/>
          </w:tcPr>
          <w:p w14:paraId="4815C7EC" w14:textId="77777777" w:rsidR="00E6692E" w:rsidRPr="007D2A26" w:rsidRDefault="00E6692E" w:rsidP="00513F78">
            <w:pPr>
              <w:spacing w:after="0" w:line="240" w:lineRule="auto"/>
              <w:jc w:val="center"/>
              <w:rPr>
                <w:rFonts w:eastAsia="Times New Roman"/>
                <w:b/>
                <w:bCs/>
                <w:color w:val="FFFFFF" w:themeColor="background1"/>
                <w:lang w:val="es-DO" w:eastAsia="es-DO"/>
              </w:rPr>
            </w:pPr>
            <w:r w:rsidRPr="007D2A26">
              <w:rPr>
                <w:rFonts w:eastAsia="Times New Roman"/>
                <w:b/>
                <w:bCs/>
                <w:color w:val="FFFFFF" w:themeColor="background1"/>
                <w:lang w:val="es-DO" w:eastAsia="es-DO"/>
              </w:rPr>
              <w:t>Ponderación Total</w:t>
            </w:r>
          </w:p>
        </w:tc>
      </w:tr>
      <w:tr w:rsidR="00E6692E" w:rsidRPr="007B7B77" w14:paraId="0CDD28CE" w14:textId="77777777" w:rsidTr="00CB0A10">
        <w:trPr>
          <w:trHeight w:val="302"/>
        </w:trPr>
        <w:tc>
          <w:tcPr>
            <w:tcW w:w="518" w:type="dxa"/>
            <w:noWrap/>
            <w:vAlign w:val="bottom"/>
            <w:hideMark/>
          </w:tcPr>
          <w:p w14:paraId="473A3114" w14:textId="77777777" w:rsidR="00E6692E" w:rsidRPr="007B7B77" w:rsidRDefault="00E6692E" w:rsidP="00513F78">
            <w:pPr>
              <w:spacing w:after="0" w:line="240" w:lineRule="auto"/>
              <w:jc w:val="right"/>
              <w:rPr>
                <w:rFonts w:eastAsia="Times New Roman"/>
                <w:lang w:val="es-DO" w:eastAsia="es-DO"/>
              </w:rPr>
            </w:pPr>
            <w:r w:rsidRPr="007B7B77">
              <w:rPr>
                <w:rFonts w:eastAsia="Times New Roman"/>
                <w:lang w:val="es-DO" w:eastAsia="es-DO"/>
              </w:rPr>
              <w:t>1</w:t>
            </w:r>
          </w:p>
        </w:tc>
        <w:tc>
          <w:tcPr>
            <w:tcW w:w="4056" w:type="dxa"/>
            <w:noWrap/>
            <w:vAlign w:val="bottom"/>
            <w:hideMark/>
          </w:tcPr>
          <w:p w14:paraId="1E79A2A9" w14:textId="77777777" w:rsidR="00E6692E" w:rsidRPr="007B7B77" w:rsidRDefault="00E6692E" w:rsidP="00513F78">
            <w:pPr>
              <w:spacing w:after="0" w:line="240" w:lineRule="auto"/>
              <w:rPr>
                <w:rFonts w:eastAsia="Times New Roman"/>
                <w:lang w:val="es-DO" w:eastAsia="es-DO"/>
              </w:rPr>
            </w:pPr>
            <w:r w:rsidRPr="007B7B77">
              <w:rPr>
                <w:rFonts w:eastAsia="Times New Roman"/>
                <w:lang w:val="es-DO" w:eastAsia="es-DO"/>
              </w:rPr>
              <w:t>Base legal de la institución</w:t>
            </w:r>
          </w:p>
        </w:tc>
        <w:tc>
          <w:tcPr>
            <w:tcW w:w="970" w:type="dxa"/>
            <w:noWrap/>
            <w:vAlign w:val="bottom"/>
            <w:hideMark/>
          </w:tcPr>
          <w:p w14:paraId="3B61F16E" w14:textId="77777777" w:rsidR="00E6692E" w:rsidRPr="007B7B77" w:rsidRDefault="00E6692E" w:rsidP="00513F78">
            <w:pPr>
              <w:spacing w:after="0" w:line="240" w:lineRule="auto"/>
              <w:jc w:val="right"/>
              <w:rPr>
                <w:rFonts w:eastAsia="Times New Roman"/>
                <w:lang w:val="es-DO" w:eastAsia="es-DO"/>
              </w:rPr>
            </w:pPr>
            <w:r w:rsidRPr="007B7B77">
              <w:rPr>
                <w:rFonts w:eastAsia="Times New Roman"/>
                <w:lang w:val="es-DO" w:eastAsia="es-DO"/>
              </w:rPr>
              <w:t>100</w:t>
            </w:r>
          </w:p>
        </w:tc>
        <w:tc>
          <w:tcPr>
            <w:tcW w:w="1216" w:type="dxa"/>
            <w:noWrap/>
            <w:vAlign w:val="bottom"/>
            <w:hideMark/>
          </w:tcPr>
          <w:p w14:paraId="3777E01A" w14:textId="77777777" w:rsidR="00E6692E" w:rsidRPr="007B7B77" w:rsidRDefault="00E6692E" w:rsidP="00513F78">
            <w:pPr>
              <w:spacing w:after="0" w:line="240" w:lineRule="auto"/>
              <w:jc w:val="right"/>
              <w:rPr>
                <w:rFonts w:eastAsia="Times New Roman"/>
                <w:lang w:val="es-DO" w:eastAsia="es-DO"/>
              </w:rPr>
            </w:pPr>
            <w:r w:rsidRPr="007B7B77">
              <w:rPr>
                <w:rFonts w:eastAsia="Times New Roman"/>
                <w:lang w:val="es-DO" w:eastAsia="es-DO"/>
              </w:rPr>
              <w:t>0.71</w:t>
            </w:r>
          </w:p>
        </w:tc>
      </w:tr>
      <w:tr w:rsidR="00E6692E" w:rsidRPr="007B7B77" w14:paraId="6064B8B4" w14:textId="77777777" w:rsidTr="00CB0A10">
        <w:trPr>
          <w:trHeight w:val="302"/>
        </w:trPr>
        <w:tc>
          <w:tcPr>
            <w:tcW w:w="518" w:type="dxa"/>
            <w:noWrap/>
            <w:vAlign w:val="bottom"/>
            <w:hideMark/>
          </w:tcPr>
          <w:p w14:paraId="1B7314C5" w14:textId="77777777" w:rsidR="00E6692E" w:rsidRPr="007B7B77" w:rsidRDefault="00E6692E" w:rsidP="00513F78">
            <w:pPr>
              <w:spacing w:after="0" w:line="240" w:lineRule="auto"/>
              <w:jc w:val="right"/>
              <w:rPr>
                <w:rFonts w:eastAsia="Times New Roman"/>
                <w:lang w:val="es-DO" w:eastAsia="es-DO"/>
              </w:rPr>
            </w:pPr>
            <w:r w:rsidRPr="007B7B77">
              <w:rPr>
                <w:rFonts w:eastAsia="Times New Roman"/>
                <w:lang w:val="es-DO" w:eastAsia="es-DO"/>
              </w:rPr>
              <w:t>2</w:t>
            </w:r>
          </w:p>
        </w:tc>
        <w:tc>
          <w:tcPr>
            <w:tcW w:w="4056" w:type="dxa"/>
            <w:noWrap/>
            <w:vAlign w:val="bottom"/>
            <w:hideMark/>
          </w:tcPr>
          <w:p w14:paraId="28F08A4E" w14:textId="77777777" w:rsidR="00E6692E" w:rsidRPr="007B7B77" w:rsidRDefault="00E6692E" w:rsidP="00513F78">
            <w:pPr>
              <w:spacing w:after="0" w:line="240" w:lineRule="auto"/>
              <w:rPr>
                <w:rFonts w:eastAsia="Times New Roman"/>
                <w:lang w:val="es-DO" w:eastAsia="es-DO"/>
              </w:rPr>
            </w:pPr>
            <w:r w:rsidRPr="007B7B77">
              <w:rPr>
                <w:rFonts w:eastAsia="Times New Roman"/>
                <w:lang w:val="es-DO" w:eastAsia="es-DO"/>
              </w:rPr>
              <w:t>Marco legal del Sistema de Transparencia</w:t>
            </w:r>
          </w:p>
        </w:tc>
        <w:tc>
          <w:tcPr>
            <w:tcW w:w="970" w:type="dxa"/>
            <w:noWrap/>
            <w:vAlign w:val="bottom"/>
            <w:hideMark/>
          </w:tcPr>
          <w:p w14:paraId="2EF6A9C7" w14:textId="77777777" w:rsidR="00E6692E" w:rsidRPr="007B7B77" w:rsidRDefault="00E6692E" w:rsidP="00513F78">
            <w:pPr>
              <w:spacing w:after="0" w:line="240" w:lineRule="auto"/>
              <w:jc w:val="right"/>
              <w:rPr>
                <w:rFonts w:eastAsia="Times New Roman"/>
                <w:lang w:val="es-DO" w:eastAsia="es-DO"/>
              </w:rPr>
            </w:pPr>
            <w:r w:rsidRPr="007B7B77">
              <w:rPr>
                <w:rFonts w:eastAsia="Times New Roman"/>
                <w:lang w:val="es-DO" w:eastAsia="es-DO"/>
              </w:rPr>
              <w:t>100</w:t>
            </w:r>
          </w:p>
        </w:tc>
        <w:tc>
          <w:tcPr>
            <w:tcW w:w="1216" w:type="dxa"/>
            <w:noWrap/>
            <w:vAlign w:val="bottom"/>
            <w:hideMark/>
          </w:tcPr>
          <w:p w14:paraId="47DC1028" w14:textId="77777777" w:rsidR="00E6692E" w:rsidRPr="007B7B77" w:rsidRDefault="00E6692E" w:rsidP="00513F78">
            <w:pPr>
              <w:spacing w:after="0" w:line="240" w:lineRule="auto"/>
              <w:jc w:val="right"/>
              <w:rPr>
                <w:rFonts w:eastAsia="Times New Roman"/>
                <w:lang w:val="es-DO" w:eastAsia="es-DO"/>
              </w:rPr>
            </w:pPr>
            <w:r w:rsidRPr="007B7B77">
              <w:rPr>
                <w:rFonts w:eastAsia="Times New Roman"/>
                <w:lang w:val="es-DO" w:eastAsia="es-DO"/>
              </w:rPr>
              <w:t>0.71</w:t>
            </w:r>
          </w:p>
        </w:tc>
      </w:tr>
      <w:tr w:rsidR="00E6692E" w:rsidRPr="007B7B77" w14:paraId="3CD8928F" w14:textId="77777777" w:rsidTr="00CB0A10">
        <w:trPr>
          <w:trHeight w:val="302"/>
        </w:trPr>
        <w:tc>
          <w:tcPr>
            <w:tcW w:w="518" w:type="dxa"/>
            <w:noWrap/>
            <w:vAlign w:val="bottom"/>
            <w:hideMark/>
          </w:tcPr>
          <w:p w14:paraId="130EB9FE" w14:textId="77777777" w:rsidR="00E6692E" w:rsidRPr="007B7B77" w:rsidRDefault="00E6692E" w:rsidP="00513F78">
            <w:pPr>
              <w:spacing w:after="0" w:line="240" w:lineRule="auto"/>
              <w:jc w:val="right"/>
              <w:rPr>
                <w:rFonts w:eastAsia="Times New Roman"/>
                <w:lang w:val="es-DO" w:eastAsia="es-DO"/>
              </w:rPr>
            </w:pPr>
            <w:r w:rsidRPr="007B7B77">
              <w:rPr>
                <w:rFonts w:eastAsia="Times New Roman"/>
                <w:lang w:val="es-DO" w:eastAsia="es-DO"/>
              </w:rPr>
              <w:t>3</w:t>
            </w:r>
          </w:p>
        </w:tc>
        <w:tc>
          <w:tcPr>
            <w:tcW w:w="4056" w:type="dxa"/>
            <w:noWrap/>
            <w:vAlign w:val="bottom"/>
            <w:hideMark/>
          </w:tcPr>
          <w:p w14:paraId="37020EA1" w14:textId="77777777" w:rsidR="00E6692E" w:rsidRPr="007B7B77" w:rsidRDefault="00E6692E" w:rsidP="00513F78">
            <w:pPr>
              <w:spacing w:after="0" w:line="240" w:lineRule="auto"/>
              <w:rPr>
                <w:rFonts w:eastAsia="Times New Roman"/>
                <w:lang w:val="es-DO" w:eastAsia="es-DO"/>
              </w:rPr>
            </w:pPr>
            <w:r w:rsidRPr="007B7B77">
              <w:rPr>
                <w:rFonts w:eastAsia="Times New Roman"/>
                <w:lang w:val="es-DO" w:eastAsia="es-DO"/>
              </w:rPr>
              <w:t>Oficina de Libre Acceso a la Información</w:t>
            </w:r>
          </w:p>
        </w:tc>
        <w:tc>
          <w:tcPr>
            <w:tcW w:w="970" w:type="dxa"/>
            <w:noWrap/>
            <w:vAlign w:val="bottom"/>
            <w:hideMark/>
          </w:tcPr>
          <w:p w14:paraId="64F809A8" w14:textId="77777777" w:rsidR="00E6692E" w:rsidRPr="007B7B77" w:rsidRDefault="00E6692E" w:rsidP="00513F78">
            <w:pPr>
              <w:spacing w:after="0" w:line="240" w:lineRule="auto"/>
              <w:jc w:val="right"/>
              <w:rPr>
                <w:rFonts w:eastAsia="Times New Roman"/>
                <w:lang w:val="es-DO" w:eastAsia="es-DO"/>
              </w:rPr>
            </w:pPr>
            <w:r w:rsidRPr="007B7B77">
              <w:rPr>
                <w:rFonts w:eastAsia="Times New Roman"/>
                <w:lang w:val="es-DO" w:eastAsia="es-DO"/>
              </w:rPr>
              <w:t>80.42</w:t>
            </w:r>
          </w:p>
        </w:tc>
        <w:tc>
          <w:tcPr>
            <w:tcW w:w="1216" w:type="dxa"/>
            <w:noWrap/>
            <w:vAlign w:val="bottom"/>
            <w:hideMark/>
          </w:tcPr>
          <w:p w14:paraId="1A9763B3" w14:textId="77777777" w:rsidR="00E6692E" w:rsidRPr="007B7B77" w:rsidRDefault="00E6692E" w:rsidP="00513F78">
            <w:pPr>
              <w:spacing w:after="0" w:line="240" w:lineRule="auto"/>
              <w:jc w:val="right"/>
              <w:rPr>
                <w:rFonts w:eastAsia="Times New Roman"/>
                <w:lang w:val="es-DO" w:eastAsia="es-DO"/>
              </w:rPr>
            </w:pPr>
            <w:r w:rsidRPr="007B7B77">
              <w:rPr>
                <w:rFonts w:eastAsia="Times New Roman"/>
                <w:lang w:val="es-DO" w:eastAsia="es-DO"/>
              </w:rPr>
              <w:t>6.39</w:t>
            </w:r>
          </w:p>
        </w:tc>
      </w:tr>
      <w:tr w:rsidR="00E6692E" w:rsidRPr="007B7B77" w14:paraId="34E05224" w14:textId="77777777" w:rsidTr="00CB0A10">
        <w:trPr>
          <w:trHeight w:val="302"/>
        </w:trPr>
        <w:tc>
          <w:tcPr>
            <w:tcW w:w="518" w:type="dxa"/>
            <w:noWrap/>
            <w:vAlign w:val="bottom"/>
            <w:hideMark/>
          </w:tcPr>
          <w:p w14:paraId="5B7B4B31" w14:textId="77777777" w:rsidR="00E6692E" w:rsidRPr="007B7B77" w:rsidRDefault="00E6692E" w:rsidP="00513F78">
            <w:pPr>
              <w:spacing w:after="0" w:line="240" w:lineRule="auto"/>
              <w:jc w:val="right"/>
              <w:rPr>
                <w:rFonts w:eastAsia="Times New Roman"/>
                <w:lang w:val="es-DO" w:eastAsia="es-DO"/>
              </w:rPr>
            </w:pPr>
            <w:r w:rsidRPr="007B7B77">
              <w:rPr>
                <w:rFonts w:eastAsia="Times New Roman"/>
                <w:lang w:val="es-DO" w:eastAsia="es-DO"/>
              </w:rPr>
              <w:t>4</w:t>
            </w:r>
          </w:p>
        </w:tc>
        <w:tc>
          <w:tcPr>
            <w:tcW w:w="4056" w:type="dxa"/>
            <w:noWrap/>
            <w:vAlign w:val="bottom"/>
            <w:hideMark/>
          </w:tcPr>
          <w:p w14:paraId="24008F70" w14:textId="77777777" w:rsidR="00E6692E" w:rsidRPr="007B7B77" w:rsidRDefault="00E6692E" w:rsidP="00513F78">
            <w:pPr>
              <w:spacing w:after="0" w:line="240" w:lineRule="auto"/>
              <w:rPr>
                <w:rFonts w:eastAsia="Times New Roman"/>
                <w:lang w:val="es-DO" w:eastAsia="es-DO"/>
              </w:rPr>
            </w:pPr>
            <w:r w:rsidRPr="007B7B77">
              <w:rPr>
                <w:rFonts w:eastAsia="Times New Roman"/>
                <w:lang w:val="es-DO" w:eastAsia="es-DO"/>
              </w:rPr>
              <w:t>Estructura Orgánica de la Institución</w:t>
            </w:r>
          </w:p>
        </w:tc>
        <w:tc>
          <w:tcPr>
            <w:tcW w:w="970" w:type="dxa"/>
            <w:noWrap/>
            <w:vAlign w:val="bottom"/>
            <w:hideMark/>
          </w:tcPr>
          <w:p w14:paraId="448B8019" w14:textId="77777777" w:rsidR="00E6692E" w:rsidRPr="007B7B77" w:rsidRDefault="00E6692E" w:rsidP="00513F78">
            <w:pPr>
              <w:spacing w:after="0" w:line="240" w:lineRule="auto"/>
              <w:jc w:val="right"/>
              <w:rPr>
                <w:rFonts w:eastAsia="Times New Roman"/>
                <w:lang w:val="es-DO" w:eastAsia="es-DO"/>
              </w:rPr>
            </w:pPr>
            <w:r w:rsidRPr="007B7B77">
              <w:rPr>
                <w:rFonts w:eastAsia="Times New Roman"/>
                <w:lang w:val="es-DO" w:eastAsia="es-DO"/>
              </w:rPr>
              <w:t>0</w:t>
            </w:r>
          </w:p>
        </w:tc>
        <w:tc>
          <w:tcPr>
            <w:tcW w:w="1216" w:type="dxa"/>
            <w:noWrap/>
            <w:vAlign w:val="bottom"/>
            <w:hideMark/>
          </w:tcPr>
          <w:p w14:paraId="36BE12B4" w14:textId="77777777" w:rsidR="00E6692E" w:rsidRPr="007B7B77" w:rsidRDefault="00E6692E" w:rsidP="00513F78">
            <w:pPr>
              <w:spacing w:after="0" w:line="240" w:lineRule="auto"/>
              <w:jc w:val="right"/>
              <w:rPr>
                <w:rFonts w:eastAsia="Times New Roman"/>
                <w:lang w:val="es-DO" w:eastAsia="es-DO"/>
              </w:rPr>
            </w:pPr>
            <w:r w:rsidRPr="007B7B77">
              <w:rPr>
                <w:rFonts w:eastAsia="Times New Roman"/>
                <w:lang w:val="es-DO" w:eastAsia="es-DO"/>
              </w:rPr>
              <w:t>2.21</w:t>
            </w:r>
          </w:p>
        </w:tc>
      </w:tr>
      <w:tr w:rsidR="00E6692E" w:rsidRPr="007B7B77" w14:paraId="1384EA7A" w14:textId="77777777" w:rsidTr="00CB0A10">
        <w:trPr>
          <w:trHeight w:val="302"/>
        </w:trPr>
        <w:tc>
          <w:tcPr>
            <w:tcW w:w="518" w:type="dxa"/>
            <w:noWrap/>
            <w:vAlign w:val="bottom"/>
            <w:hideMark/>
          </w:tcPr>
          <w:p w14:paraId="1CBC0540" w14:textId="77777777" w:rsidR="00E6692E" w:rsidRPr="007B7B77" w:rsidRDefault="00E6692E" w:rsidP="00513F78">
            <w:pPr>
              <w:spacing w:after="0" w:line="240" w:lineRule="auto"/>
              <w:jc w:val="right"/>
              <w:rPr>
                <w:rFonts w:eastAsia="Times New Roman"/>
                <w:lang w:val="es-DO" w:eastAsia="es-DO"/>
              </w:rPr>
            </w:pPr>
            <w:r w:rsidRPr="007B7B77">
              <w:rPr>
                <w:rFonts w:eastAsia="Times New Roman"/>
                <w:lang w:val="es-DO" w:eastAsia="es-DO"/>
              </w:rPr>
              <w:t>5</w:t>
            </w:r>
          </w:p>
        </w:tc>
        <w:tc>
          <w:tcPr>
            <w:tcW w:w="4056" w:type="dxa"/>
            <w:noWrap/>
            <w:vAlign w:val="bottom"/>
            <w:hideMark/>
          </w:tcPr>
          <w:p w14:paraId="74221761" w14:textId="77777777" w:rsidR="00E6692E" w:rsidRPr="007B7B77" w:rsidRDefault="00E6692E" w:rsidP="00513F78">
            <w:pPr>
              <w:spacing w:after="0" w:line="240" w:lineRule="auto"/>
              <w:rPr>
                <w:rFonts w:eastAsia="Times New Roman"/>
                <w:lang w:val="es-DO" w:eastAsia="es-DO"/>
              </w:rPr>
            </w:pPr>
            <w:r w:rsidRPr="007B7B77">
              <w:rPr>
                <w:rFonts w:eastAsia="Times New Roman"/>
                <w:lang w:val="es-DO" w:eastAsia="es-DO"/>
              </w:rPr>
              <w:t>Planificación estratégica</w:t>
            </w:r>
          </w:p>
        </w:tc>
        <w:tc>
          <w:tcPr>
            <w:tcW w:w="970" w:type="dxa"/>
            <w:noWrap/>
            <w:vAlign w:val="bottom"/>
            <w:hideMark/>
          </w:tcPr>
          <w:p w14:paraId="5AE7C7BE" w14:textId="77777777" w:rsidR="00E6692E" w:rsidRPr="007B7B77" w:rsidRDefault="00E6692E" w:rsidP="00513F78">
            <w:pPr>
              <w:spacing w:after="0" w:line="240" w:lineRule="auto"/>
              <w:jc w:val="right"/>
              <w:rPr>
                <w:rFonts w:eastAsia="Times New Roman"/>
                <w:lang w:val="es-DO" w:eastAsia="es-DO"/>
              </w:rPr>
            </w:pPr>
            <w:r w:rsidRPr="007B7B77">
              <w:rPr>
                <w:rFonts w:eastAsia="Times New Roman"/>
                <w:lang w:val="es-DO" w:eastAsia="es-DO"/>
              </w:rPr>
              <w:t>90</w:t>
            </w:r>
          </w:p>
        </w:tc>
        <w:tc>
          <w:tcPr>
            <w:tcW w:w="1216" w:type="dxa"/>
            <w:noWrap/>
            <w:vAlign w:val="bottom"/>
            <w:hideMark/>
          </w:tcPr>
          <w:p w14:paraId="08E6A642" w14:textId="77777777" w:rsidR="00E6692E" w:rsidRPr="007B7B77" w:rsidRDefault="00E6692E" w:rsidP="00513F78">
            <w:pPr>
              <w:spacing w:after="0" w:line="240" w:lineRule="auto"/>
              <w:jc w:val="right"/>
              <w:rPr>
                <w:rFonts w:eastAsia="Times New Roman"/>
                <w:lang w:val="es-DO" w:eastAsia="es-DO"/>
              </w:rPr>
            </w:pPr>
            <w:r w:rsidRPr="007B7B77">
              <w:rPr>
                <w:rFonts w:eastAsia="Times New Roman"/>
                <w:lang w:val="es-DO" w:eastAsia="es-DO"/>
              </w:rPr>
              <w:t>8.76</w:t>
            </w:r>
          </w:p>
        </w:tc>
      </w:tr>
      <w:tr w:rsidR="00E6692E" w:rsidRPr="007B7B77" w14:paraId="63811446" w14:textId="77777777" w:rsidTr="00CB0A10">
        <w:trPr>
          <w:trHeight w:val="302"/>
        </w:trPr>
        <w:tc>
          <w:tcPr>
            <w:tcW w:w="518" w:type="dxa"/>
            <w:noWrap/>
            <w:vAlign w:val="bottom"/>
            <w:hideMark/>
          </w:tcPr>
          <w:p w14:paraId="6D23FC25" w14:textId="77777777" w:rsidR="00E6692E" w:rsidRPr="007B7B77" w:rsidRDefault="00E6692E" w:rsidP="00513F78">
            <w:pPr>
              <w:spacing w:after="0" w:line="240" w:lineRule="auto"/>
              <w:jc w:val="right"/>
              <w:rPr>
                <w:rFonts w:eastAsia="Times New Roman"/>
                <w:lang w:val="es-DO" w:eastAsia="es-DO"/>
              </w:rPr>
            </w:pPr>
            <w:r w:rsidRPr="007B7B77">
              <w:rPr>
                <w:rFonts w:eastAsia="Times New Roman"/>
                <w:lang w:val="es-DO" w:eastAsia="es-DO"/>
              </w:rPr>
              <w:t>6</w:t>
            </w:r>
          </w:p>
        </w:tc>
        <w:tc>
          <w:tcPr>
            <w:tcW w:w="4056" w:type="dxa"/>
            <w:noWrap/>
            <w:vAlign w:val="bottom"/>
            <w:hideMark/>
          </w:tcPr>
          <w:p w14:paraId="188D0FA1" w14:textId="77777777" w:rsidR="00E6692E" w:rsidRPr="007B7B77" w:rsidRDefault="00E6692E" w:rsidP="00513F78">
            <w:pPr>
              <w:spacing w:after="0" w:line="240" w:lineRule="auto"/>
              <w:rPr>
                <w:rFonts w:eastAsia="Times New Roman"/>
                <w:lang w:val="es-DO" w:eastAsia="es-DO"/>
              </w:rPr>
            </w:pPr>
            <w:r w:rsidRPr="007B7B77">
              <w:rPr>
                <w:rFonts w:eastAsia="Times New Roman"/>
                <w:lang w:val="es-DO" w:eastAsia="es-DO"/>
              </w:rPr>
              <w:t>Portal 311</w:t>
            </w:r>
          </w:p>
        </w:tc>
        <w:tc>
          <w:tcPr>
            <w:tcW w:w="970" w:type="dxa"/>
            <w:noWrap/>
            <w:vAlign w:val="bottom"/>
            <w:hideMark/>
          </w:tcPr>
          <w:p w14:paraId="769D5473" w14:textId="77777777" w:rsidR="00E6692E" w:rsidRPr="007B7B77" w:rsidRDefault="00E6692E" w:rsidP="00513F78">
            <w:pPr>
              <w:spacing w:after="0" w:line="240" w:lineRule="auto"/>
              <w:jc w:val="right"/>
              <w:rPr>
                <w:rFonts w:eastAsia="Times New Roman"/>
                <w:lang w:val="es-DO" w:eastAsia="es-DO"/>
              </w:rPr>
            </w:pPr>
            <w:r w:rsidRPr="007B7B77">
              <w:rPr>
                <w:rFonts w:eastAsia="Times New Roman"/>
                <w:lang w:val="es-DO" w:eastAsia="es-DO"/>
              </w:rPr>
              <w:t>100</w:t>
            </w:r>
          </w:p>
        </w:tc>
        <w:tc>
          <w:tcPr>
            <w:tcW w:w="1216" w:type="dxa"/>
            <w:noWrap/>
            <w:vAlign w:val="bottom"/>
            <w:hideMark/>
          </w:tcPr>
          <w:p w14:paraId="0CBDAC21" w14:textId="77777777" w:rsidR="00E6692E" w:rsidRPr="007B7B77" w:rsidRDefault="00E6692E" w:rsidP="00513F78">
            <w:pPr>
              <w:spacing w:after="0" w:line="240" w:lineRule="auto"/>
              <w:jc w:val="right"/>
              <w:rPr>
                <w:rFonts w:eastAsia="Times New Roman"/>
                <w:lang w:val="es-DO" w:eastAsia="es-DO"/>
              </w:rPr>
            </w:pPr>
            <w:r w:rsidRPr="007B7B77">
              <w:rPr>
                <w:rFonts w:eastAsia="Times New Roman"/>
                <w:lang w:val="es-DO" w:eastAsia="es-DO"/>
              </w:rPr>
              <w:t>1.42</w:t>
            </w:r>
          </w:p>
        </w:tc>
      </w:tr>
      <w:tr w:rsidR="00E6692E" w:rsidRPr="007B7B77" w14:paraId="000F54A5" w14:textId="77777777" w:rsidTr="00CB0A10">
        <w:trPr>
          <w:trHeight w:val="302"/>
        </w:trPr>
        <w:tc>
          <w:tcPr>
            <w:tcW w:w="518" w:type="dxa"/>
            <w:noWrap/>
            <w:vAlign w:val="bottom"/>
            <w:hideMark/>
          </w:tcPr>
          <w:p w14:paraId="69F3BAA9" w14:textId="77777777" w:rsidR="00E6692E" w:rsidRPr="007B7B77" w:rsidRDefault="00E6692E" w:rsidP="00513F78">
            <w:pPr>
              <w:spacing w:after="0" w:line="240" w:lineRule="auto"/>
              <w:jc w:val="right"/>
              <w:rPr>
                <w:rFonts w:eastAsia="Times New Roman"/>
                <w:lang w:val="es-DO" w:eastAsia="es-DO"/>
              </w:rPr>
            </w:pPr>
            <w:r w:rsidRPr="007B7B77">
              <w:rPr>
                <w:rFonts w:eastAsia="Times New Roman"/>
                <w:lang w:val="es-DO" w:eastAsia="es-DO"/>
              </w:rPr>
              <w:t>7</w:t>
            </w:r>
          </w:p>
        </w:tc>
        <w:tc>
          <w:tcPr>
            <w:tcW w:w="4056" w:type="dxa"/>
            <w:noWrap/>
            <w:vAlign w:val="bottom"/>
            <w:hideMark/>
          </w:tcPr>
          <w:p w14:paraId="464CE18D" w14:textId="77777777" w:rsidR="00E6692E" w:rsidRPr="007B7B77" w:rsidRDefault="00E6692E" w:rsidP="00513F78">
            <w:pPr>
              <w:spacing w:after="0" w:line="240" w:lineRule="auto"/>
              <w:rPr>
                <w:rFonts w:eastAsia="Times New Roman"/>
                <w:lang w:val="es-DO" w:eastAsia="es-DO"/>
              </w:rPr>
            </w:pPr>
            <w:r w:rsidRPr="007B7B77">
              <w:rPr>
                <w:rFonts w:eastAsia="Times New Roman"/>
                <w:lang w:val="es-DO" w:eastAsia="es-DO"/>
              </w:rPr>
              <w:t>Declaraciones Juradas</w:t>
            </w:r>
          </w:p>
        </w:tc>
        <w:tc>
          <w:tcPr>
            <w:tcW w:w="970" w:type="dxa"/>
            <w:noWrap/>
            <w:vAlign w:val="bottom"/>
            <w:hideMark/>
          </w:tcPr>
          <w:p w14:paraId="0E75B73E" w14:textId="77777777" w:rsidR="00E6692E" w:rsidRPr="007B7B77" w:rsidRDefault="00E6692E" w:rsidP="00513F78">
            <w:pPr>
              <w:spacing w:after="0" w:line="240" w:lineRule="auto"/>
              <w:jc w:val="right"/>
              <w:rPr>
                <w:rFonts w:eastAsia="Times New Roman"/>
                <w:lang w:val="es-DO" w:eastAsia="es-DO"/>
              </w:rPr>
            </w:pPr>
            <w:r w:rsidRPr="007B7B77">
              <w:rPr>
                <w:rFonts w:eastAsia="Times New Roman"/>
                <w:lang w:val="es-DO" w:eastAsia="es-DO"/>
              </w:rPr>
              <w:t>100</w:t>
            </w:r>
          </w:p>
        </w:tc>
        <w:tc>
          <w:tcPr>
            <w:tcW w:w="1216" w:type="dxa"/>
            <w:noWrap/>
            <w:vAlign w:val="bottom"/>
            <w:hideMark/>
          </w:tcPr>
          <w:p w14:paraId="550370E8" w14:textId="77777777" w:rsidR="00E6692E" w:rsidRPr="007B7B77" w:rsidRDefault="00E6692E" w:rsidP="00513F78">
            <w:pPr>
              <w:spacing w:after="0" w:line="240" w:lineRule="auto"/>
              <w:jc w:val="right"/>
              <w:rPr>
                <w:rFonts w:eastAsia="Times New Roman"/>
                <w:lang w:val="es-DO" w:eastAsia="es-DO"/>
              </w:rPr>
            </w:pPr>
            <w:r w:rsidRPr="007B7B77">
              <w:rPr>
                <w:rFonts w:eastAsia="Times New Roman"/>
                <w:lang w:val="es-DO" w:eastAsia="es-DO"/>
              </w:rPr>
              <w:t>4.21</w:t>
            </w:r>
          </w:p>
        </w:tc>
      </w:tr>
      <w:tr w:rsidR="00E6692E" w:rsidRPr="007B7B77" w14:paraId="21C810AB" w14:textId="77777777" w:rsidTr="00CB0A10">
        <w:trPr>
          <w:trHeight w:val="302"/>
        </w:trPr>
        <w:tc>
          <w:tcPr>
            <w:tcW w:w="518" w:type="dxa"/>
            <w:noWrap/>
            <w:vAlign w:val="bottom"/>
            <w:hideMark/>
          </w:tcPr>
          <w:p w14:paraId="672EE1AE" w14:textId="77777777" w:rsidR="00E6692E" w:rsidRPr="007B7B77" w:rsidRDefault="00E6692E" w:rsidP="00513F78">
            <w:pPr>
              <w:spacing w:after="0" w:line="240" w:lineRule="auto"/>
              <w:jc w:val="right"/>
              <w:rPr>
                <w:rFonts w:eastAsia="Times New Roman"/>
                <w:lang w:val="es-DO" w:eastAsia="es-DO"/>
              </w:rPr>
            </w:pPr>
            <w:r w:rsidRPr="007B7B77">
              <w:rPr>
                <w:rFonts w:eastAsia="Times New Roman"/>
                <w:lang w:val="es-DO" w:eastAsia="es-DO"/>
              </w:rPr>
              <w:t>8</w:t>
            </w:r>
          </w:p>
        </w:tc>
        <w:tc>
          <w:tcPr>
            <w:tcW w:w="4056" w:type="dxa"/>
            <w:noWrap/>
            <w:vAlign w:val="bottom"/>
            <w:hideMark/>
          </w:tcPr>
          <w:p w14:paraId="0C94C2B5" w14:textId="77777777" w:rsidR="00E6692E" w:rsidRPr="007B7B77" w:rsidRDefault="00E6692E" w:rsidP="00513F78">
            <w:pPr>
              <w:spacing w:after="0" w:line="240" w:lineRule="auto"/>
              <w:rPr>
                <w:rFonts w:eastAsia="Times New Roman"/>
                <w:lang w:val="es-DO" w:eastAsia="es-DO"/>
              </w:rPr>
            </w:pPr>
            <w:r w:rsidRPr="007B7B77">
              <w:rPr>
                <w:rFonts w:eastAsia="Times New Roman"/>
                <w:lang w:val="es-DO" w:eastAsia="es-DO"/>
              </w:rPr>
              <w:t>Presupuesto</w:t>
            </w:r>
          </w:p>
        </w:tc>
        <w:tc>
          <w:tcPr>
            <w:tcW w:w="970" w:type="dxa"/>
            <w:noWrap/>
            <w:vAlign w:val="bottom"/>
            <w:hideMark/>
          </w:tcPr>
          <w:p w14:paraId="41FE497C" w14:textId="77777777" w:rsidR="00E6692E" w:rsidRPr="007B7B77" w:rsidRDefault="00E6692E" w:rsidP="00513F78">
            <w:pPr>
              <w:spacing w:after="0" w:line="240" w:lineRule="auto"/>
              <w:jc w:val="right"/>
              <w:rPr>
                <w:rFonts w:eastAsia="Times New Roman"/>
                <w:lang w:val="es-DO" w:eastAsia="es-DO"/>
              </w:rPr>
            </w:pPr>
            <w:r w:rsidRPr="007B7B77">
              <w:rPr>
                <w:rFonts w:eastAsia="Times New Roman"/>
                <w:lang w:val="es-DO" w:eastAsia="es-DO"/>
              </w:rPr>
              <w:t>66.67</w:t>
            </w:r>
          </w:p>
        </w:tc>
        <w:tc>
          <w:tcPr>
            <w:tcW w:w="1216" w:type="dxa"/>
            <w:noWrap/>
            <w:vAlign w:val="bottom"/>
            <w:hideMark/>
          </w:tcPr>
          <w:p w14:paraId="5355E892" w14:textId="77777777" w:rsidR="00E6692E" w:rsidRPr="007B7B77" w:rsidRDefault="00E6692E" w:rsidP="00513F78">
            <w:pPr>
              <w:spacing w:after="0" w:line="240" w:lineRule="auto"/>
              <w:jc w:val="right"/>
              <w:rPr>
                <w:rFonts w:eastAsia="Times New Roman"/>
                <w:lang w:val="es-DO" w:eastAsia="es-DO"/>
              </w:rPr>
            </w:pPr>
            <w:r w:rsidRPr="007B7B77">
              <w:rPr>
                <w:rFonts w:eastAsia="Times New Roman"/>
                <w:lang w:val="es-DO" w:eastAsia="es-DO"/>
              </w:rPr>
              <w:t>5.42</w:t>
            </w:r>
          </w:p>
        </w:tc>
      </w:tr>
      <w:tr w:rsidR="00E6692E" w:rsidRPr="007B7B77" w14:paraId="2511F218" w14:textId="77777777" w:rsidTr="00CB0A10">
        <w:trPr>
          <w:trHeight w:val="302"/>
        </w:trPr>
        <w:tc>
          <w:tcPr>
            <w:tcW w:w="518" w:type="dxa"/>
            <w:noWrap/>
            <w:vAlign w:val="bottom"/>
            <w:hideMark/>
          </w:tcPr>
          <w:p w14:paraId="13342B9E" w14:textId="77777777" w:rsidR="00E6692E" w:rsidRPr="007B7B77" w:rsidRDefault="00E6692E" w:rsidP="00513F78">
            <w:pPr>
              <w:spacing w:after="0" w:line="240" w:lineRule="auto"/>
              <w:jc w:val="right"/>
              <w:rPr>
                <w:rFonts w:eastAsia="Times New Roman"/>
                <w:lang w:val="es-DO" w:eastAsia="es-DO"/>
              </w:rPr>
            </w:pPr>
            <w:r w:rsidRPr="007B7B77">
              <w:rPr>
                <w:rFonts w:eastAsia="Times New Roman"/>
                <w:lang w:val="es-DO" w:eastAsia="es-DO"/>
              </w:rPr>
              <w:t>9</w:t>
            </w:r>
          </w:p>
        </w:tc>
        <w:tc>
          <w:tcPr>
            <w:tcW w:w="4056" w:type="dxa"/>
            <w:noWrap/>
            <w:vAlign w:val="bottom"/>
            <w:hideMark/>
          </w:tcPr>
          <w:p w14:paraId="537A086A" w14:textId="77777777" w:rsidR="00E6692E" w:rsidRPr="007B7B77" w:rsidRDefault="00E6692E" w:rsidP="00513F78">
            <w:pPr>
              <w:spacing w:after="0" w:line="240" w:lineRule="auto"/>
              <w:rPr>
                <w:rFonts w:eastAsia="Times New Roman"/>
                <w:lang w:val="es-DO" w:eastAsia="es-DO"/>
              </w:rPr>
            </w:pPr>
            <w:r w:rsidRPr="007B7B77">
              <w:rPr>
                <w:rFonts w:eastAsia="Times New Roman"/>
                <w:lang w:val="es-DO" w:eastAsia="es-DO"/>
              </w:rPr>
              <w:t>Recursos Humanos y Programas asistenciales</w:t>
            </w:r>
          </w:p>
        </w:tc>
        <w:tc>
          <w:tcPr>
            <w:tcW w:w="970" w:type="dxa"/>
            <w:noWrap/>
            <w:vAlign w:val="bottom"/>
            <w:hideMark/>
          </w:tcPr>
          <w:p w14:paraId="0BA1B74F" w14:textId="77777777" w:rsidR="00E6692E" w:rsidRPr="007B7B77" w:rsidRDefault="00E6692E" w:rsidP="00513F78">
            <w:pPr>
              <w:spacing w:after="0" w:line="240" w:lineRule="auto"/>
              <w:jc w:val="right"/>
              <w:rPr>
                <w:rFonts w:eastAsia="Times New Roman"/>
                <w:lang w:val="es-DO" w:eastAsia="es-DO"/>
              </w:rPr>
            </w:pPr>
            <w:r w:rsidRPr="007B7B77">
              <w:rPr>
                <w:rFonts w:eastAsia="Times New Roman"/>
                <w:lang w:val="es-DO" w:eastAsia="es-DO"/>
              </w:rPr>
              <w:t>90</w:t>
            </w:r>
          </w:p>
        </w:tc>
        <w:tc>
          <w:tcPr>
            <w:tcW w:w="1216" w:type="dxa"/>
            <w:noWrap/>
            <w:vAlign w:val="bottom"/>
            <w:hideMark/>
          </w:tcPr>
          <w:p w14:paraId="5601FB49" w14:textId="77777777" w:rsidR="00E6692E" w:rsidRPr="007B7B77" w:rsidRDefault="00E6692E" w:rsidP="00513F78">
            <w:pPr>
              <w:spacing w:after="0" w:line="240" w:lineRule="auto"/>
              <w:jc w:val="right"/>
              <w:rPr>
                <w:rFonts w:eastAsia="Times New Roman"/>
                <w:lang w:val="es-DO" w:eastAsia="es-DO"/>
              </w:rPr>
            </w:pPr>
            <w:r w:rsidRPr="007B7B77">
              <w:rPr>
                <w:rFonts w:eastAsia="Times New Roman"/>
                <w:lang w:val="es-DO" w:eastAsia="es-DO"/>
              </w:rPr>
              <w:t>11.84</w:t>
            </w:r>
          </w:p>
        </w:tc>
      </w:tr>
      <w:tr w:rsidR="00E6692E" w:rsidRPr="007B7B77" w14:paraId="4BE80540" w14:textId="77777777" w:rsidTr="00CB0A10">
        <w:trPr>
          <w:trHeight w:val="302"/>
        </w:trPr>
        <w:tc>
          <w:tcPr>
            <w:tcW w:w="518" w:type="dxa"/>
            <w:noWrap/>
            <w:vAlign w:val="bottom"/>
            <w:hideMark/>
          </w:tcPr>
          <w:p w14:paraId="3C813CA4" w14:textId="77777777" w:rsidR="00E6692E" w:rsidRPr="007B7B77" w:rsidRDefault="00E6692E" w:rsidP="00513F78">
            <w:pPr>
              <w:spacing w:after="0" w:line="240" w:lineRule="auto"/>
              <w:jc w:val="right"/>
              <w:rPr>
                <w:rFonts w:eastAsia="Times New Roman"/>
                <w:lang w:val="es-DO" w:eastAsia="es-DO"/>
              </w:rPr>
            </w:pPr>
            <w:r w:rsidRPr="007B7B77">
              <w:rPr>
                <w:rFonts w:eastAsia="Times New Roman"/>
                <w:lang w:val="es-DO" w:eastAsia="es-DO"/>
              </w:rPr>
              <w:t>10</w:t>
            </w:r>
          </w:p>
        </w:tc>
        <w:tc>
          <w:tcPr>
            <w:tcW w:w="4056" w:type="dxa"/>
            <w:noWrap/>
            <w:vAlign w:val="bottom"/>
            <w:hideMark/>
          </w:tcPr>
          <w:p w14:paraId="450022B7" w14:textId="77777777" w:rsidR="00E6692E" w:rsidRPr="007B7B77" w:rsidRDefault="00E6692E" w:rsidP="00513F78">
            <w:pPr>
              <w:spacing w:after="0" w:line="240" w:lineRule="auto"/>
              <w:rPr>
                <w:rFonts w:eastAsia="Times New Roman"/>
                <w:lang w:val="es-DO" w:eastAsia="es-DO"/>
              </w:rPr>
            </w:pPr>
            <w:r w:rsidRPr="007B7B77">
              <w:rPr>
                <w:rFonts w:eastAsia="Times New Roman"/>
                <w:lang w:val="es-DO" w:eastAsia="es-DO"/>
              </w:rPr>
              <w:t>Compras y Contrataciones</w:t>
            </w:r>
          </w:p>
        </w:tc>
        <w:tc>
          <w:tcPr>
            <w:tcW w:w="970" w:type="dxa"/>
            <w:noWrap/>
            <w:vAlign w:val="bottom"/>
            <w:hideMark/>
          </w:tcPr>
          <w:p w14:paraId="314096BB" w14:textId="77777777" w:rsidR="00E6692E" w:rsidRPr="007B7B77" w:rsidRDefault="00E6692E" w:rsidP="00513F78">
            <w:pPr>
              <w:spacing w:after="0" w:line="240" w:lineRule="auto"/>
              <w:jc w:val="right"/>
              <w:rPr>
                <w:rFonts w:eastAsia="Times New Roman"/>
                <w:lang w:val="es-DO" w:eastAsia="es-DO"/>
              </w:rPr>
            </w:pPr>
            <w:r w:rsidRPr="007B7B77">
              <w:rPr>
                <w:rFonts w:eastAsia="Times New Roman"/>
                <w:lang w:val="es-DO" w:eastAsia="es-DO"/>
              </w:rPr>
              <w:t>100</w:t>
            </w:r>
          </w:p>
        </w:tc>
        <w:tc>
          <w:tcPr>
            <w:tcW w:w="1216" w:type="dxa"/>
            <w:noWrap/>
            <w:vAlign w:val="bottom"/>
            <w:hideMark/>
          </w:tcPr>
          <w:p w14:paraId="15E34C04" w14:textId="77777777" w:rsidR="00E6692E" w:rsidRPr="007B7B77" w:rsidRDefault="00E6692E" w:rsidP="00513F78">
            <w:pPr>
              <w:spacing w:after="0" w:line="240" w:lineRule="auto"/>
              <w:jc w:val="right"/>
              <w:rPr>
                <w:rFonts w:eastAsia="Times New Roman"/>
                <w:lang w:val="es-DO" w:eastAsia="es-DO"/>
              </w:rPr>
            </w:pPr>
            <w:r w:rsidRPr="007B7B77">
              <w:rPr>
                <w:rFonts w:eastAsia="Times New Roman"/>
                <w:lang w:val="es-DO" w:eastAsia="es-DO"/>
              </w:rPr>
              <w:t>20.52</w:t>
            </w:r>
          </w:p>
        </w:tc>
      </w:tr>
      <w:tr w:rsidR="00E6692E" w:rsidRPr="007B7B77" w14:paraId="18E02BFB" w14:textId="77777777" w:rsidTr="00CB0A10">
        <w:trPr>
          <w:trHeight w:val="302"/>
        </w:trPr>
        <w:tc>
          <w:tcPr>
            <w:tcW w:w="518" w:type="dxa"/>
            <w:noWrap/>
            <w:vAlign w:val="bottom"/>
            <w:hideMark/>
          </w:tcPr>
          <w:p w14:paraId="1F1E5340" w14:textId="77777777" w:rsidR="00E6692E" w:rsidRPr="007B7B77" w:rsidRDefault="00E6692E" w:rsidP="00513F78">
            <w:pPr>
              <w:spacing w:after="0" w:line="240" w:lineRule="auto"/>
              <w:jc w:val="right"/>
              <w:rPr>
                <w:rFonts w:eastAsia="Times New Roman"/>
                <w:lang w:val="es-DO" w:eastAsia="es-DO"/>
              </w:rPr>
            </w:pPr>
            <w:r w:rsidRPr="007B7B77">
              <w:rPr>
                <w:rFonts w:eastAsia="Times New Roman"/>
                <w:lang w:val="es-DO" w:eastAsia="es-DO"/>
              </w:rPr>
              <w:t>11</w:t>
            </w:r>
          </w:p>
        </w:tc>
        <w:tc>
          <w:tcPr>
            <w:tcW w:w="4056" w:type="dxa"/>
            <w:noWrap/>
            <w:vAlign w:val="bottom"/>
            <w:hideMark/>
          </w:tcPr>
          <w:p w14:paraId="696C8069" w14:textId="77777777" w:rsidR="00E6692E" w:rsidRPr="007B7B77" w:rsidRDefault="00E6692E" w:rsidP="00513F78">
            <w:pPr>
              <w:spacing w:after="0" w:line="240" w:lineRule="auto"/>
              <w:rPr>
                <w:rFonts w:eastAsia="Times New Roman"/>
                <w:lang w:val="es-DO" w:eastAsia="es-DO"/>
              </w:rPr>
            </w:pPr>
            <w:r w:rsidRPr="007B7B77">
              <w:rPr>
                <w:rFonts w:eastAsia="Times New Roman"/>
                <w:lang w:val="es-DO" w:eastAsia="es-DO"/>
              </w:rPr>
              <w:t>Proyectos y Programas</w:t>
            </w:r>
          </w:p>
        </w:tc>
        <w:tc>
          <w:tcPr>
            <w:tcW w:w="970" w:type="dxa"/>
            <w:noWrap/>
            <w:vAlign w:val="bottom"/>
            <w:hideMark/>
          </w:tcPr>
          <w:p w14:paraId="028724E6" w14:textId="77777777" w:rsidR="00E6692E" w:rsidRPr="007B7B77" w:rsidRDefault="00E6692E" w:rsidP="00513F78">
            <w:pPr>
              <w:spacing w:after="0" w:line="240" w:lineRule="auto"/>
              <w:jc w:val="right"/>
              <w:rPr>
                <w:rFonts w:eastAsia="Times New Roman"/>
                <w:lang w:val="es-DO" w:eastAsia="es-DO"/>
              </w:rPr>
            </w:pPr>
            <w:r w:rsidRPr="007B7B77">
              <w:rPr>
                <w:rFonts w:eastAsia="Times New Roman"/>
                <w:lang w:val="es-DO" w:eastAsia="es-DO"/>
              </w:rPr>
              <w:t>100</w:t>
            </w:r>
          </w:p>
        </w:tc>
        <w:tc>
          <w:tcPr>
            <w:tcW w:w="1216" w:type="dxa"/>
            <w:noWrap/>
            <w:vAlign w:val="bottom"/>
            <w:hideMark/>
          </w:tcPr>
          <w:p w14:paraId="159F3C7C" w14:textId="77777777" w:rsidR="00E6692E" w:rsidRPr="007B7B77" w:rsidRDefault="00E6692E" w:rsidP="00513F78">
            <w:pPr>
              <w:spacing w:after="0" w:line="240" w:lineRule="auto"/>
              <w:jc w:val="right"/>
              <w:rPr>
                <w:rFonts w:eastAsia="Times New Roman"/>
                <w:lang w:val="es-DO" w:eastAsia="es-DO"/>
              </w:rPr>
            </w:pPr>
            <w:r w:rsidRPr="007B7B77">
              <w:rPr>
                <w:rFonts w:eastAsia="Times New Roman"/>
                <w:lang w:val="es-DO" w:eastAsia="es-DO"/>
              </w:rPr>
              <w:t>4.63</w:t>
            </w:r>
          </w:p>
        </w:tc>
      </w:tr>
      <w:tr w:rsidR="00E6692E" w:rsidRPr="007B7B77" w14:paraId="5325DAF2" w14:textId="77777777" w:rsidTr="00CB0A10">
        <w:trPr>
          <w:trHeight w:val="302"/>
        </w:trPr>
        <w:tc>
          <w:tcPr>
            <w:tcW w:w="518" w:type="dxa"/>
            <w:noWrap/>
            <w:vAlign w:val="bottom"/>
            <w:hideMark/>
          </w:tcPr>
          <w:p w14:paraId="6B03F8E0" w14:textId="77777777" w:rsidR="00E6692E" w:rsidRPr="007B7B77" w:rsidRDefault="00E6692E" w:rsidP="00513F78">
            <w:pPr>
              <w:spacing w:after="0" w:line="240" w:lineRule="auto"/>
              <w:jc w:val="right"/>
              <w:rPr>
                <w:rFonts w:eastAsia="Times New Roman"/>
                <w:lang w:val="es-DO" w:eastAsia="es-DO"/>
              </w:rPr>
            </w:pPr>
            <w:r w:rsidRPr="007B7B77">
              <w:rPr>
                <w:rFonts w:eastAsia="Times New Roman"/>
                <w:lang w:val="es-DO" w:eastAsia="es-DO"/>
              </w:rPr>
              <w:t>12</w:t>
            </w:r>
          </w:p>
        </w:tc>
        <w:tc>
          <w:tcPr>
            <w:tcW w:w="4056" w:type="dxa"/>
            <w:noWrap/>
            <w:vAlign w:val="bottom"/>
            <w:hideMark/>
          </w:tcPr>
          <w:p w14:paraId="126F882A" w14:textId="77777777" w:rsidR="00E6692E" w:rsidRPr="007B7B77" w:rsidRDefault="00E6692E" w:rsidP="00513F78">
            <w:pPr>
              <w:spacing w:after="0" w:line="240" w:lineRule="auto"/>
              <w:rPr>
                <w:rFonts w:eastAsia="Times New Roman"/>
                <w:lang w:val="es-DO" w:eastAsia="es-DO"/>
              </w:rPr>
            </w:pPr>
            <w:r w:rsidRPr="007B7B77">
              <w:rPr>
                <w:rFonts w:eastAsia="Times New Roman"/>
                <w:lang w:val="es-DO" w:eastAsia="es-DO"/>
              </w:rPr>
              <w:t>Finanzas</w:t>
            </w:r>
          </w:p>
        </w:tc>
        <w:tc>
          <w:tcPr>
            <w:tcW w:w="970" w:type="dxa"/>
            <w:noWrap/>
            <w:vAlign w:val="bottom"/>
            <w:hideMark/>
          </w:tcPr>
          <w:p w14:paraId="5BC75E31" w14:textId="77777777" w:rsidR="00E6692E" w:rsidRPr="007B7B77" w:rsidRDefault="00E6692E" w:rsidP="00513F78">
            <w:pPr>
              <w:spacing w:after="0" w:line="240" w:lineRule="auto"/>
              <w:jc w:val="right"/>
              <w:rPr>
                <w:rFonts w:eastAsia="Times New Roman"/>
                <w:lang w:val="es-DO" w:eastAsia="es-DO"/>
              </w:rPr>
            </w:pPr>
            <w:r w:rsidRPr="007B7B77">
              <w:rPr>
                <w:rFonts w:eastAsia="Times New Roman"/>
                <w:lang w:val="es-DO" w:eastAsia="es-DO"/>
              </w:rPr>
              <w:t>85.71</w:t>
            </w:r>
          </w:p>
        </w:tc>
        <w:tc>
          <w:tcPr>
            <w:tcW w:w="1216" w:type="dxa"/>
            <w:noWrap/>
            <w:vAlign w:val="bottom"/>
            <w:hideMark/>
          </w:tcPr>
          <w:p w14:paraId="0A755AB7" w14:textId="77777777" w:rsidR="00E6692E" w:rsidRPr="007B7B77" w:rsidRDefault="00E6692E" w:rsidP="00513F78">
            <w:pPr>
              <w:spacing w:after="0" w:line="240" w:lineRule="auto"/>
              <w:jc w:val="right"/>
              <w:rPr>
                <w:rFonts w:eastAsia="Times New Roman"/>
                <w:lang w:val="es-DO" w:eastAsia="es-DO"/>
              </w:rPr>
            </w:pPr>
            <w:r w:rsidRPr="007B7B77">
              <w:rPr>
                <w:rFonts w:eastAsia="Times New Roman"/>
                <w:lang w:val="es-DO" w:eastAsia="es-DO"/>
              </w:rPr>
              <w:t>12.84</w:t>
            </w:r>
          </w:p>
        </w:tc>
      </w:tr>
      <w:tr w:rsidR="00E6692E" w:rsidRPr="007B7B77" w14:paraId="654B077C" w14:textId="77777777" w:rsidTr="00CB0A10">
        <w:trPr>
          <w:trHeight w:val="604"/>
        </w:trPr>
        <w:tc>
          <w:tcPr>
            <w:tcW w:w="518" w:type="dxa"/>
            <w:noWrap/>
            <w:vAlign w:val="bottom"/>
            <w:hideMark/>
          </w:tcPr>
          <w:p w14:paraId="6E4D6627" w14:textId="77777777" w:rsidR="00E6692E" w:rsidRPr="007B7B77" w:rsidRDefault="00E6692E" w:rsidP="00513F78">
            <w:pPr>
              <w:spacing w:after="0" w:line="240" w:lineRule="auto"/>
              <w:jc w:val="right"/>
              <w:rPr>
                <w:rFonts w:eastAsia="Times New Roman"/>
                <w:lang w:val="es-DO" w:eastAsia="es-DO"/>
              </w:rPr>
            </w:pPr>
            <w:r w:rsidRPr="007B7B77">
              <w:rPr>
                <w:rFonts w:eastAsia="Times New Roman"/>
                <w:lang w:val="es-DO" w:eastAsia="es-DO"/>
              </w:rPr>
              <w:t>13</w:t>
            </w:r>
          </w:p>
        </w:tc>
        <w:tc>
          <w:tcPr>
            <w:tcW w:w="4056" w:type="dxa"/>
            <w:vAlign w:val="bottom"/>
            <w:hideMark/>
          </w:tcPr>
          <w:p w14:paraId="2A54EA1E" w14:textId="77777777" w:rsidR="00E6692E" w:rsidRPr="007B7B77" w:rsidRDefault="00E6692E" w:rsidP="00513F78">
            <w:pPr>
              <w:spacing w:after="0" w:line="240" w:lineRule="auto"/>
              <w:rPr>
                <w:rFonts w:eastAsia="Times New Roman"/>
                <w:lang w:val="es-DO" w:eastAsia="es-DO"/>
              </w:rPr>
            </w:pPr>
            <w:r w:rsidRPr="007B7B77">
              <w:rPr>
                <w:rFonts w:eastAsia="Times New Roman"/>
                <w:lang w:val="es-DO" w:eastAsia="es-DO"/>
              </w:rPr>
              <w:t>Comisión de Integridad Gubernamental y Cumplimiento Normativo (CIGCN)</w:t>
            </w:r>
          </w:p>
        </w:tc>
        <w:tc>
          <w:tcPr>
            <w:tcW w:w="970" w:type="dxa"/>
            <w:noWrap/>
            <w:vAlign w:val="bottom"/>
            <w:hideMark/>
          </w:tcPr>
          <w:p w14:paraId="16A655CC" w14:textId="77777777" w:rsidR="00E6692E" w:rsidRPr="007B7B77" w:rsidRDefault="00E6692E" w:rsidP="00513F78">
            <w:pPr>
              <w:spacing w:after="0" w:line="240" w:lineRule="auto"/>
              <w:jc w:val="right"/>
              <w:rPr>
                <w:rFonts w:eastAsia="Times New Roman"/>
                <w:lang w:val="es-DO" w:eastAsia="es-DO"/>
              </w:rPr>
            </w:pPr>
            <w:r w:rsidRPr="007B7B77">
              <w:rPr>
                <w:rFonts w:eastAsia="Times New Roman"/>
                <w:lang w:val="es-DO" w:eastAsia="es-DO"/>
              </w:rPr>
              <w:t>100</w:t>
            </w:r>
          </w:p>
        </w:tc>
        <w:tc>
          <w:tcPr>
            <w:tcW w:w="1216" w:type="dxa"/>
            <w:noWrap/>
            <w:vAlign w:val="bottom"/>
            <w:hideMark/>
          </w:tcPr>
          <w:p w14:paraId="06361EDF" w14:textId="77777777" w:rsidR="00E6692E" w:rsidRPr="007B7B77" w:rsidRDefault="00E6692E" w:rsidP="00513F78">
            <w:pPr>
              <w:spacing w:after="0" w:line="240" w:lineRule="auto"/>
              <w:jc w:val="right"/>
              <w:rPr>
                <w:rFonts w:eastAsia="Times New Roman"/>
                <w:lang w:val="es-DO" w:eastAsia="es-DO"/>
              </w:rPr>
            </w:pPr>
            <w:r w:rsidRPr="007B7B77">
              <w:rPr>
                <w:rFonts w:eastAsia="Times New Roman"/>
                <w:lang w:val="es-DO" w:eastAsia="es-DO"/>
              </w:rPr>
              <w:t>2.63</w:t>
            </w:r>
          </w:p>
        </w:tc>
      </w:tr>
      <w:tr w:rsidR="00E6692E" w:rsidRPr="007B7B77" w14:paraId="550B5D0F" w14:textId="77777777" w:rsidTr="00CB0A10">
        <w:trPr>
          <w:trHeight w:val="302"/>
        </w:trPr>
        <w:tc>
          <w:tcPr>
            <w:tcW w:w="518" w:type="dxa"/>
            <w:noWrap/>
            <w:vAlign w:val="bottom"/>
            <w:hideMark/>
          </w:tcPr>
          <w:p w14:paraId="0A6AFBEA" w14:textId="77777777" w:rsidR="00E6692E" w:rsidRPr="007B7B77" w:rsidRDefault="00E6692E" w:rsidP="00513F78">
            <w:pPr>
              <w:spacing w:after="0" w:line="240" w:lineRule="auto"/>
              <w:jc w:val="right"/>
              <w:rPr>
                <w:rFonts w:eastAsia="Times New Roman"/>
                <w:lang w:val="es-DO" w:eastAsia="es-DO"/>
              </w:rPr>
            </w:pPr>
            <w:r w:rsidRPr="007B7B77">
              <w:rPr>
                <w:rFonts w:eastAsia="Times New Roman"/>
                <w:lang w:val="es-DO" w:eastAsia="es-DO"/>
              </w:rPr>
              <w:t>14</w:t>
            </w:r>
          </w:p>
        </w:tc>
        <w:tc>
          <w:tcPr>
            <w:tcW w:w="4056" w:type="dxa"/>
            <w:noWrap/>
            <w:vAlign w:val="bottom"/>
            <w:hideMark/>
          </w:tcPr>
          <w:p w14:paraId="454EE7A5" w14:textId="77777777" w:rsidR="00E6692E" w:rsidRPr="007B7B77" w:rsidRDefault="00E6692E" w:rsidP="00513F78">
            <w:pPr>
              <w:spacing w:after="0" w:line="240" w:lineRule="auto"/>
              <w:rPr>
                <w:rFonts w:eastAsia="Times New Roman"/>
                <w:lang w:val="es-DO" w:eastAsia="es-DO"/>
              </w:rPr>
            </w:pPr>
            <w:r w:rsidRPr="007B7B77">
              <w:rPr>
                <w:rFonts w:eastAsia="Times New Roman"/>
                <w:lang w:val="es-DO" w:eastAsia="es-DO"/>
              </w:rPr>
              <w:t>Consultas Públicas</w:t>
            </w:r>
          </w:p>
        </w:tc>
        <w:tc>
          <w:tcPr>
            <w:tcW w:w="970" w:type="dxa"/>
            <w:noWrap/>
            <w:vAlign w:val="bottom"/>
            <w:hideMark/>
          </w:tcPr>
          <w:p w14:paraId="7F198226" w14:textId="77777777" w:rsidR="00E6692E" w:rsidRPr="007B7B77" w:rsidRDefault="00E6692E" w:rsidP="00513F78">
            <w:pPr>
              <w:spacing w:after="0" w:line="240" w:lineRule="auto"/>
              <w:jc w:val="right"/>
              <w:rPr>
                <w:rFonts w:eastAsia="Times New Roman"/>
                <w:lang w:val="es-DO" w:eastAsia="es-DO"/>
              </w:rPr>
            </w:pPr>
            <w:r w:rsidRPr="007B7B77">
              <w:rPr>
                <w:rFonts w:eastAsia="Times New Roman"/>
                <w:lang w:val="es-DO" w:eastAsia="es-DO"/>
              </w:rPr>
              <w:t>100</w:t>
            </w:r>
          </w:p>
        </w:tc>
        <w:tc>
          <w:tcPr>
            <w:tcW w:w="1216" w:type="dxa"/>
            <w:noWrap/>
            <w:vAlign w:val="bottom"/>
            <w:hideMark/>
          </w:tcPr>
          <w:p w14:paraId="10A2EA83" w14:textId="77777777" w:rsidR="00E6692E" w:rsidRPr="007B7B77" w:rsidRDefault="00E6692E" w:rsidP="00513F78">
            <w:pPr>
              <w:spacing w:after="0" w:line="240" w:lineRule="auto"/>
              <w:jc w:val="right"/>
              <w:rPr>
                <w:rFonts w:eastAsia="Times New Roman"/>
                <w:lang w:val="es-DO" w:eastAsia="es-DO"/>
              </w:rPr>
            </w:pPr>
            <w:r w:rsidRPr="007B7B77">
              <w:rPr>
                <w:rFonts w:eastAsia="Times New Roman"/>
                <w:lang w:val="es-DO" w:eastAsia="es-DO"/>
              </w:rPr>
              <w:t>2.42</w:t>
            </w:r>
          </w:p>
        </w:tc>
      </w:tr>
      <w:tr w:rsidR="00E6692E" w:rsidRPr="000E7BBA" w14:paraId="0B4EF456" w14:textId="77777777" w:rsidTr="00CB0A10">
        <w:trPr>
          <w:trHeight w:val="302"/>
        </w:trPr>
        <w:tc>
          <w:tcPr>
            <w:tcW w:w="518" w:type="dxa"/>
            <w:noWrap/>
            <w:vAlign w:val="bottom"/>
            <w:hideMark/>
          </w:tcPr>
          <w:p w14:paraId="2FFDEE81" w14:textId="77777777" w:rsidR="00E6692E" w:rsidRPr="007B7B77" w:rsidRDefault="00E6692E" w:rsidP="00513F78">
            <w:pPr>
              <w:spacing w:after="0" w:line="240" w:lineRule="auto"/>
              <w:jc w:val="right"/>
              <w:rPr>
                <w:rFonts w:eastAsia="Times New Roman"/>
                <w:lang w:val="es-DO" w:eastAsia="es-DO"/>
              </w:rPr>
            </w:pPr>
            <w:r w:rsidRPr="007B7B77">
              <w:rPr>
                <w:rFonts w:eastAsia="Times New Roman"/>
                <w:lang w:val="es-DO" w:eastAsia="es-DO"/>
              </w:rPr>
              <w:t>15</w:t>
            </w:r>
          </w:p>
        </w:tc>
        <w:tc>
          <w:tcPr>
            <w:tcW w:w="4056" w:type="dxa"/>
            <w:noWrap/>
            <w:vAlign w:val="bottom"/>
            <w:hideMark/>
          </w:tcPr>
          <w:p w14:paraId="3BB38D7A" w14:textId="77777777" w:rsidR="00E6692E" w:rsidRPr="007B7B77" w:rsidRDefault="00E6692E" w:rsidP="00513F78">
            <w:pPr>
              <w:spacing w:after="0" w:line="240" w:lineRule="auto"/>
              <w:rPr>
                <w:rFonts w:eastAsia="Times New Roman"/>
                <w:lang w:val="es-DO" w:eastAsia="es-DO"/>
              </w:rPr>
            </w:pPr>
            <w:r w:rsidRPr="007B7B77">
              <w:rPr>
                <w:rFonts w:eastAsia="Times New Roman"/>
                <w:lang w:val="es-DO" w:eastAsia="es-DO"/>
              </w:rPr>
              <w:t>Datos Abiertos</w:t>
            </w:r>
          </w:p>
        </w:tc>
        <w:tc>
          <w:tcPr>
            <w:tcW w:w="970" w:type="dxa"/>
            <w:noWrap/>
            <w:vAlign w:val="bottom"/>
            <w:hideMark/>
          </w:tcPr>
          <w:p w14:paraId="72474727" w14:textId="77777777" w:rsidR="00E6692E" w:rsidRPr="007B7B77" w:rsidRDefault="00E6692E" w:rsidP="00513F78">
            <w:pPr>
              <w:spacing w:after="0" w:line="240" w:lineRule="auto"/>
              <w:jc w:val="right"/>
              <w:rPr>
                <w:rFonts w:eastAsia="Times New Roman"/>
                <w:lang w:val="es-DO" w:eastAsia="es-DO"/>
              </w:rPr>
            </w:pPr>
            <w:r w:rsidRPr="007B7B77">
              <w:rPr>
                <w:rFonts w:eastAsia="Times New Roman"/>
                <w:lang w:val="es-DO" w:eastAsia="es-DO"/>
              </w:rPr>
              <w:t>100</w:t>
            </w:r>
          </w:p>
        </w:tc>
        <w:tc>
          <w:tcPr>
            <w:tcW w:w="1216" w:type="dxa"/>
            <w:noWrap/>
            <w:vAlign w:val="bottom"/>
            <w:hideMark/>
          </w:tcPr>
          <w:p w14:paraId="33818819" w14:textId="77777777" w:rsidR="00E6692E" w:rsidRPr="000E7BBA" w:rsidRDefault="00E6692E" w:rsidP="00513F78">
            <w:pPr>
              <w:spacing w:after="0" w:line="240" w:lineRule="auto"/>
              <w:jc w:val="right"/>
              <w:rPr>
                <w:rFonts w:eastAsia="Times New Roman"/>
                <w:lang w:val="es-DO" w:eastAsia="es-DO"/>
              </w:rPr>
            </w:pPr>
            <w:r w:rsidRPr="007B7B77">
              <w:rPr>
                <w:rFonts w:eastAsia="Times New Roman"/>
                <w:lang w:val="es-DO" w:eastAsia="es-DO"/>
              </w:rPr>
              <w:t>5</w:t>
            </w:r>
          </w:p>
        </w:tc>
      </w:tr>
    </w:tbl>
    <w:p w14:paraId="6798D993" w14:textId="77777777" w:rsidR="0035429F" w:rsidRDefault="0035429F" w:rsidP="0035429F">
      <w:pPr>
        <w:spacing w:line="360" w:lineRule="auto"/>
        <w:jc w:val="both"/>
        <w:rPr>
          <w:rFonts w:eastAsia="Calibri"/>
          <w:noProof/>
          <w:color w:val="4C4747"/>
          <w:lang w:val="es-DO"/>
        </w:rPr>
      </w:pPr>
    </w:p>
    <w:p w14:paraId="54368115" w14:textId="77777777" w:rsidR="007B7B77" w:rsidRDefault="007B7B77" w:rsidP="0035429F">
      <w:pPr>
        <w:spacing w:line="360" w:lineRule="auto"/>
        <w:jc w:val="both"/>
        <w:rPr>
          <w:rFonts w:eastAsia="Calibri"/>
          <w:noProof/>
          <w:color w:val="4C4747"/>
          <w:lang w:val="es-DO"/>
        </w:rPr>
      </w:pPr>
    </w:p>
    <w:p w14:paraId="06A827E3" w14:textId="070CAB7C" w:rsidR="00485B71" w:rsidRPr="00584C8D" w:rsidRDefault="00877100" w:rsidP="00485B71">
      <w:pPr>
        <w:pStyle w:val="Ttulo1"/>
        <w:rPr>
          <w:rFonts w:cs="Times New Roman"/>
          <w:color w:val="4C4747"/>
          <w:lang w:val="es-DO"/>
        </w:rPr>
      </w:pPr>
      <w:bookmarkStart w:id="67" w:name="_Toc217674578"/>
      <w:r>
        <w:rPr>
          <w:rFonts w:cs="Times New Roman"/>
          <w:color w:val="4C4747"/>
          <w:lang w:val="es-DO"/>
        </w:rPr>
        <w:lastRenderedPageBreak/>
        <w:t xml:space="preserve">VI. </w:t>
      </w:r>
      <w:r w:rsidR="00485B71" w:rsidRPr="00584C8D">
        <w:rPr>
          <w:rFonts w:cs="Times New Roman"/>
          <w:color w:val="4C4747"/>
          <w:lang w:val="es-DO"/>
        </w:rPr>
        <w:t>PROYECCIONES AL PRÓXIMO AÑO</w:t>
      </w:r>
      <w:bookmarkEnd w:id="67"/>
    </w:p>
    <w:p w14:paraId="7C0ED659" w14:textId="77777777" w:rsidR="00485B71" w:rsidRPr="00584C8D" w:rsidRDefault="00485B71" w:rsidP="00485B71">
      <w:pPr>
        <w:jc w:val="both"/>
        <w:rPr>
          <w:rFonts w:eastAsia="Calibri"/>
          <w:color w:val="4C4747"/>
          <w:sz w:val="18"/>
          <w:lang w:val="es-DO"/>
        </w:rPr>
      </w:pPr>
      <w:r w:rsidRPr="0058331C">
        <w:rPr>
          <w:rFonts w:eastAsia="Calibri"/>
          <w:noProof/>
          <w:color w:val="4C4747"/>
          <w:sz w:val="18"/>
        </w:rPr>
        <mc:AlternateContent>
          <mc:Choice Requires="wps">
            <w:drawing>
              <wp:anchor distT="0" distB="0" distL="114300" distR="114300" simplePos="0" relativeHeight="251658258" behindDoc="0" locked="0" layoutInCell="1" allowOverlap="1" wp14:anchorId="1C839693" wp14:editId="7F3434E7">
                <wp:simplePos x="0" y="0"/>
                <wp:positionH relativeFrom="margin">
                  <wp:posOffset>2254250</wp:posOffset>
                </wp:positionH>
                <wp:positionV relativeFrom="paragraph">
                  <wp:posOffset>100625</wp:posOffset>
                </wp:positionV>
                <wp:extent cx="463550" cy="0"/>
                <wp:effectExtent l="22860" t="15875" r="18415" b="2222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B33C5B" id="Straight Connector 10" o:spid="_x0000_s1026" style="position:absolute;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60421EF3" w14:textId="5B92585B" w:rsidR="00485B71" w:rsidRPr="00584C8D" w:rsidRDefault="00485B71" w:rsidP="00485B71">
      <w:pPr>
        <w:jc w:val="center"/>
        <w:rPr>
          <w:rFonts w:eastAsia="Calibri"/>
          <w:color w:val="4C4747"/>
          <w:szCs w:val="36"/>
          <w:lang w:val="es-DO"/>
        </w:rPr>
      </w:pPr>
      <w:r w:rsidRPr="00584C8D">
        <w:rPr>
          <w:rFonts w:eastAsia="Calibri"/>
          <w:color w:val="4C4747"/>
          <w:szCs w:val="36"/>
          <w:lang w:val="es-DO"/>
        </w:rPr>
        <w:t xml:space="preserve">Memoria </w:t>
      </w:r>
      <w:r w:rsidR="009547F0" w:rsidRPr="00584C8D">
        <w:rPr>
          <w:rFonts w:eastAsia="Calibri"/>
          <w:color w:val="4C4747"/>
          <w:szCs w:val="36"/>
          <w:lang w:val="es-DO"/>
        </w:rPr>
        <w:t>I</w:t>
      </w:r>
      <w:r w:rsidRPr="00584C8D">
        <w:rPr>
          <w:rFonts w:eastAsia="Calibri"/>
          <w:color w:val="4C4747"/>
          <w:szCs w:val="36"/>
          <w:lang w:val="es-DO"/>
        </w:rPr>
        <w:t xml:space="preserve">nstitucional </w:t>
      </w:r>
      <w:r w:rsidR="005677A3">
        <w:rPr>
          <w:rFonts w:eastAsia="Calibri"/>
          <w:color w:val="4C4747"/>
          <w:szCs w:val="36"/>
          <w:lang w:val="es-DO"/>
        </w:rPr>
        <w:t>2025</w:t>
      </w:r>
    </w:p>
    <w:p w14:paraId="6884EC0D" w14:textId="77777777" w:rsidR="002825A9" w:rsidRPr="002825A9" w:rsidRDefault="002825A9" w:rsidP="002825A9">
      <w:pPr>
        <w:spacing w:line="360" w:lineRule="auto"/>
        <w:jc w:val="both"/>
        <w:rPr>
          <w:rFonts w:eastAsia="Calibri"/>
          <w:color w:val="4C4747"/>
          <w:lang w:val="es-DO"/>
        </w:rPr>
      </w:pPr>
      <w:r w:rsidRPr="002825A9">
        <w:rPr>
          <w:rFonts w:eastAsia="Calibri"/>
          <w:color w:val="4C4747"/>
          <w:lang w:val="es-DO"/>
        </w:rPr>
        <w:t xml:space="preserve">Para el año 2026, el Instituto Dominicano del Café (INDOCAFE) proyecta </w:t>
      </w:r>
      <w:r w:rsidRPr="002825A9">
        <w:rPr>
          <w:rFonts w:eastAsia="Calibri"/>
          <w:b/>
          <w:bCs/>
          <w:color w:val="4C4747"/>
          <w:lang w:val="es-DO"/>
        </w:rPr>
        <w:t>consolidar y ampliar los resultados alcanzados en 2025</w:t>
      </w:r>
      <w:r w:rsidRPr="002825A9">
        <w:rPr>
          <w:rFonts w:eastAsia="Calibri"/>
          <w:color w:val="4C4747"/>
          <w:lang w:val="es-DO"/>
        </w:rPr>
        <w:t>, apoyándose en la implementación plena de la Plataforma del Sistema Integrado de Información y Servicios Cafetaleros (SIISEC), el fortalecimiento de las fincas de café sostenibles y la mejora continua de la productividad nacional.</w:t>
      </w:r>
    </w:p>
    <w:p w14:paraId="4E608A6F" w14:textId="77777777" w:rsidR="002825A9" w:rsidRPr="002825A9" w:rsidRDefault="002825A9" w:rsidP="002825A9">
      <w:pPr>
        <w:spacing w:line="360" w:lineRule="auto"/>
        <w:jc w:val="both"/>
        <w:rPr>
          <w:rFonts w:eastAsia="Calibri"/>
          <w:b/>
          <w:bCs/>
          <w:color w:val="4C4747"/>
          <w:lang w:val="es-DO"/>
        </w:rPr>
      </w:pPr>
      <w:r w:rsidRPr="002825A9">
        <w:rPr>
          <w:rFonts w:eastAsia="Calibri"/>
          <w:b/>
          <w:bCs/>
          <w:color w:val="4C4747"/>
          <w:lang w:val="es-DO"/>
        </w:rPr>
        <w:t>Asistencia técnica y fortalecimiento productivo</w:t>
      </w:r>
    </w:p>
    <w:p w14:paraId="68ABAAC0" w14:textId="77777777" w:rsidR="002825A9" w:rsidRPr="002825A9" w:rsidRDefault="002825A9" w:rsidP="002825A9">
      <w:pPr>
        <w:spacing w:line="360" w:lineRule="auto"/>
        <w:jc w:val="both"/>
        <w:rPr>
          <w:rFonts w:eastAsia="Calibri"/>
          <w:color w:val="4C4747"/>
          <w:lang w:val="es-DO"/>
        </w:rPr>
      </w:pPr>
      <w:r w:rsidRPr="002825A9">
        <w:rPr>
          <w:rFonts w:eastAsia="Calibri"/>
          <w:color w:val="4C4747"/>
          <w:lang w:val="es-DO"/>
        </w:rPr>
        <w:t xml:space="preserve">INDOCAFE prevé </w:t>
      </w:r>
      <w:r w:rsidRPr="002825A9">
        <w:rPr>
          <w:rFonts w:eastAsia="Calibri"/>
          <w:b/>
          <w:bCs/>
          <w:color w:val="4C4747"/>
          <w:lang w:val="es-DO"/>
        </w:rPr>
        <w:t>incrementar y optimizar el programa nacional de asistencia técnica</w:t>
      </w:r>
      <w:r w:rsidRPr="002825A9">
        <w:rPr>
          <w:rFonts w:eastAsia="Calibri"/>
          <w:color w:val="4C4747"/>
          <w:lang w:val="es-DO"/>
        </w:rPr>
        <w:t xml:space="preserve">, pasando de un enfoque principalmente presencial a un </w:t>
      </w:r>
      <w:r w:rsidRPr="002825A9">
        <w:rPr>
          <w:rFonts w:eastAsia="Calibri"/>
          <w:b/>
          <w:bCs/>
          <w:color w:val="4C4747"/>
          <w:lang w:val="es-DO"/>
        </w:rPr>
        <w:t>modelo híbrido (presencial–digital)</w:t>
      </w:r>
      <w:r w:rsidRPr="002825A9">
        <w:rPr>
          <w:rFonts w:eastAsia="Calibri"/>
          <w:color w:val="4C4747"/>
          <w:lang w:val="es-DO"/>
        </w:rPr>
        <w:t xml:space="preserve"> apoyado en SIISEC. Para 2026 se proyecta la realización de </w:t>
      </w:r>
      <w:r w:rsidRPr="002825A9">
        <w:rPr>
          <w:rFonts w:eastAsia="Calibri"/>
          <w:b/>
          <w:bCs/>
          <w:color w:val="4C4747"/>
          <w:lang w:val="es-DO"/>
        </w:rPr>
        <w:t>más de 18,000 visitas técnicas a nivel nacional</w:t>
      </w:r>
      <w:r w:rsidRPr="002825A9">
        <w:rPr>
          <w:rFonts w:eastAsia="Calibri"/>
          <w:color w:val="4C4747"/>
          <w:lang w:val="es-DO"/>
        </w:rPr>
        <w:t xml:space="preserve">, orientadas a productores, </w:t>
      </w:r>
      <w:proofErr w:type="spellStart"/>
      <w:r w:rsidRPr="002825A9">
        <w:rPr>
          <w:rFonts w:eastAsia="Calibri"/>
          <w:color w:val="4C4747"/>
          <w:lang w:val="es-DO"/>
        </w:rPr>
        <w:t>viveristas</w:t>
      </w:r>
      <w:proofErr w:type="spellEnd"/>
      <w:r w:rsidRPr="002825A9">
        <w:rPr>
          <w:rFonts w:eastAsia="Calibri"/>
          <w:color w:val="4C4747"/>
          <w:lang w:val="es-DO"/>
        </w:rPr>
        <w:t xml:space="preserve"> y actores clave de la cadena de valor, con atención diferenciada según zona, altitud y sistema productivo.</w:t>
      </w:r>
    </w:p>
    <w:p w14:paraId="1CC26D35" w14:textId="77777777" w:rsidR="002825A9" w:rsidRPr="002825A9" w:rsidRDefault="002825A9" w:rsidP="002825A9">
      <w:pPr>
        <w:spacing w:line="360" w:lineRule="auto"/>
        <w:jc w:val="both"/>
        <w:rPr>
          <w:rFonts w:eastAsia="Calibri"/>
          <w:color w:val="4C4747"/>
          <w:lang w:val="es-DO"/>
        </w:rPr>
      </w:pPr>
      <w:r w:rsidRPr="002825A9">
        <w:rPr>
          <w:rFonts w:eastAsia="Calibri"/>
          <w:color w:val="4C4747"/>
          <w:lang w:val="es-DO"/>
        </w:rPr>
        <w:t>Este acompañamiento técnico estará enfocado en:</w:t>
      </w:r>
    </w:p>
    <w:p w14:paraId="69E43B7B" w14:textId="77777777" w:rsidR="002825A9" w:rsidRPr="002825A9" w:rsidRDefault="002825A9" w:rsidP="00BC7FDB">
      <w:pPr>
        <w:numPr>
          <w:ilvl w:val="0"/>
          <w:numId w:val="21"/>
        </w:numPr>
        <w:spacing w:line="360" w:lineRule="auto"/>
        <w:jc w:val="both"/>
        <w:rPr>
          <w:rFonts w:eastAsia="Calibri"/>
          <w:color w:val="4C4747"/>
          <w:lang w:val="es-DO"/>
        </w:rPr>
      </w:pPr>
      <w:r w:rsidRPr="002825A9">
        <w:rPr>
          <w:rFonts w:eastAsia="Calibri"/>
          <w:color w:val="4C4747"/>
          <w:lang w:val="es-DO"/>
        </w:rPr>
        <w:t>Buenas prácticas agrícolas y climáticamente inteligentes.</w:t>
      </w:r>
    </w:p>
    <w:p w14:paraId="73CAC47B" w14:textId="77777777" w:rsidR="002825A9" w:rsidRPr="002825A9" w:rsidRDefault="002825A9" w:rsidP="00BC7FDB">
      <w:pPr>
        <w:numPr>
          <w:ilvl w:val="0"/>
          <w:numId w:val="21"/>
        </w:numPr>
        <w:spacing w:line="360" w:lineRule="auto"/>
        <w:jc w:val="both"/>
        <w:rPr>
          <w:rFonts w:eastAsia="Calibri"/>
          <w:color w:val="4C4747"/>
          <w:lang w:val="es-DO"/>
        </w:rPr>
      </w:pPr>
      <w:r w:rsidRPr="002825A9">
        <w:rPr>
          <w:rFonts w:eastAsia="Calibri"/>
          <w:color w:val="4C4747"/>
          <w:lang w:val="es-DO"/>
        </w:rPr>
        <w:t>Manejo sostenible del suelo y del agua.</w:t>
      </w:r>
    </w:p>
    <w:p w14:paraId="44E0AAFA" w14:textId="77777777" w:rsidR="002825A9" w:rsidRPr="002825A9" w:rsidRDefault="002825A9" w:rsidP="00BC7FDB">
      <w:pPr>
        <w:numPr>
          <w:ilvl w:val="0"/>
          <w:numId w:val="21"/>
        </w:numPr>
        <w:spacing w:line="360" w:lineRule="auto"/>
        <w:jc w:val="both"/>
        <w:rPr>
          <w:rFonts w:eastAsia="Calibri"/>
          <w:color w:val="4C4747"/>
          <w:lang w:val="es-DO"/>
        </w:rPr>
      </w:pPr>
      <w:r w:rsidRPr="002825A9">
        <w:rPr>
          <w:rFonts w:eastAsia="Calibri"/>
          <w:color w:val="4C4747"/>
          <w:lang w:val="es-DO"/>
        </w:rPr>
        <w:t>Renovación y rehabilitación de cafetales.</w:t>
      </w:r>
    </w:p>
    <w:p w14:paraId="7A0C223E" w14:textId="77777777" w:rsidR="002825A9" w:rsidRPr="002825A9" w:rsidRDefault="002825A9" w:rsidP="00BC7FDB">
      <w:pPr>
        <w:numPr>
          <w:ilvl w:val="0"/>
          <w:numId w:val="21"/>
        </w:numPr>
        <w:spacing w:line="360" w:lineRule="auto"/>
        <w:jc w:val="both"/>
        <w:rPr>
          <w:rFonts w:eastAsia="Calibri"/>
          <w:color w:val="4C4747"/>
          <w:lang w:val="es-DO"/>
        </w:rPr>
      </w:pPr>
      <w:r w:rsidRPr="002825A9">
        <w:rPr>
          <w:rFonts w:eastAsia="Calibri"/>
          <w:color w:val="4C4747"/>
          <w:lang w:val="es-DO"/>
        </w:rPr>
        <w:t>Mejora de la calidad del café y reducción de pérdidas postcosecha.</w:t>
      </w:r>
    </w:p>
    <w:p w14:paraId="3E8A942B" w14:textId="77777777" w:rsidR="002825A9" w:rsidRPr="002825A9" w:rsidRDefault="002825A9" w:rsidP="002825A9">
      <w:pPr>
        <w:spacing w:line="360" w:lineRule="auto"/>
        <w:jc w:val="both"/>
        <w:rPr>
          <w:rFonts w:eastAsia="Calibri"/>
          <w:b/>
          <w:bCs/>
          <w:color w:val="4C4747"/>
          <w:lang w:val="es-DO"/>
        </w:rPr>
      </w:pPr>
      <w:r w:rsidRPr="002825A9">
        <w:rPr>
          <w:rFonts w:eastAsia="Calibri"/>
          <w:b/>
          <w:bCs/>
          <w:color w:val="4C4747"/>
          <w:lang w:val="es-DO"/>
        </w:rPr>
        <w:t>Renovación de cafetales y sostenibilidad</w:t>
      </w:r>
    </w:p>
    <w:p w14:paraId="656301F9" w14:textId="52B85AA9" w:rsidR="002825A9" w:rsidRPr="002825A9" w:rsidRDefault="002825A9" w:rsidP="002825A9">
      <w:pPr>
        <w:spacing w:line="360" w:lineRule="auto"/>
        <w:jc w:val="both"/>
        <w:rPr>
          <w:rFonts w:eastAsia="Calibri"/>
          <w:color w:val="4C4747"/>
          <w:lang w:val="es-DO"/>
        </w:rPr>
      </w:pPr>
      <w:r w:rsidRPr="009F255A">
        <w:rPr>
          <w:rFonts w:eastAsia="Calibri"/>
          <w:color w:val="4C4747"/>
          <w:lang w:val="es-DO"/>
        </w:rPr>
        <w:t xml:space="preserve">Como continuidad del Plan Operativo Anual, para 2026 se proyecta </w:t>
      </w:r>
      <w:r w:rsidRPr="009F255A">
        <w:rPr>
          <w:rFonts w:eastAsia="Calibri"/>
          <w:b/>
          <w:bCs/>
          <w:color w:val="4C4747"/>
          <w:lang w:val="es-DO"/>
        </w:rPr>
        <w:t xml:space="preserve">la producción y establecimiento de entre </w:t>
      </w:r>
      <w:r w:rsidR="0089310C" w:rsidRPr="009F255A">
        <w:rPr>
          <w:rFonts w:eastAsia="Calibri"/>
          <w:b/>
          <w:bCs/>
          <w:color w:val="4C4747"/>
          <w:lang w:val="es-DO"/>
        </w:rPr>
        <w:t>6</w:t>
      </w:r>
      <w:r w:rsidR="009F255A" w:rsidRPr="009F255A">
        <w:rPr>
          <w:rFonts w:eastAsia="Calibri"/>
          <w:b/>
          <w:bCs/>
          <w:color w:val="4C4747"/>
          <w:lang w:val="es-DO"/>
        </w:rPr>
        <w:t>.0</w:t>
      </w:r>
      <w:r w:rsidRPr="009F255A">
        <w:rPr>
          <w:rFonts w:eastAsia="Calibri"/>
          <w:b/>
          <w:bCs/>
          <w:color w:val="4C4747"/>
          <w:lang w:val="es-DO"/>
        </w:rPr>
        <w:t xml:space="preserve"> y </w:t>
      </w:r>
      <w:r w:rsidR="009F255A" w:rsidRPr="009F255A">
        <w:rPr>
          <w:rFonts w:eastAsia="Calibri"/>
          <w:b/>
          <w:bCs/>
          <w:color w:val="4C4747"/>
          <w:lang w:val="es-DO"/>
        </w:rPr>
        <w:t>6.5</w:t>
      </w:r>
      <w:r w:rsidRPr="009F255A">
        <w:rPr>
          <w:rFonts w:eastAsia="Calibri"/>
          <w:b/>
          <w:bCs/>
          <w:color w:val="4C4747"/>
          <w:lang w:val="es-DO"/>
        </w:rPr>
        <w:t xml:space="preserve"> millones de plantas de café</w:t>
      </w:r>
      <w:r w:rsidRPr="009F255A">
        <w:rPr>
          <w:rFonts w:eastAsia="Calibri"/>
          <w:color w:val="4C4747"/>
          <w:lang w:val="es-DO"/>
        </w:rPr>
        <w:t xml:space="preserve">, priorizando variedades resistentes a la roya y </w:t>
      </w:r>
      <w:r w:rsidRPr="009F255A">
        <w:rPr>
          <w:rFonts w:eastAsia="Calibri"/>
          <w:color w:val="4C4747"/>
          <w:lang w:val="es-DO"/>
        </w:rPr>
        <w:lastRenderedPageBreak/>
        <w:t xml:space="preserve">adaptadas al cambio climático. Esta acción permitirá </w:t>
      </w:r>
      <w:r w:rsidRPr="009F255A">
        <w:rPr>
          <w:rFonts w:eastAsia="Calibri"/>
          <w:b/>
          <w:bCs/>
          <w:color w:val="4C4747"/>
          <w:lang w:val="es-DO"/>
        </w:rPr>
        <w:t xml:space="preserve">renovar y establecer entre </w:t>
      </w:r>
      <w:r w:rsidR="00FD70B1" w:rsidRPr="009F255A">
        <w:rPr>
          <w:rFonts w:eastAsia="Calibri"/>
          <w:b/>
          <w:bCs/>
          <w:color w:val="4C4747"/>
          <w:lang w:val="es-DO"/>
        </w:rPr>
        <w:t>2</w:t>
      </w:r>
      <w:r w:rsidRPr="009F255A">
        <w:rPr>
          <w:rFonts w:eastAsia="Calibri"/>
          <w:b/>
          <w:bCs/>
          <w:color w:val="4C4747"/>
          <w:lang w:val="es-DO"/>
        </w:rPr>
        <w:t xml:space="preserve">0,000 y </w:t>
      </w:r>
      <w:r w:rsidR="00C03616" w:rsidRPr="009F255A">
        <w:rPr>
          <w:rFonts w:eastAsia="Calibri"/>
          <w:b/>
          <w:bCs/>
          <w:color w:val="4C4747"/>
          <w:lang w:val="es-DO"/>
        </w:rPr>
        <w:t>2</w:t>
      </w:r>
      <w:r w:rsidR="001A01A2">
        <w:rPr>
          <w:rFonts w:eastAsia="Calibri"/>
          <w:b/>
          <w:bCs/>
          <w:color w:val="4C4747"/>
          <w:lang w:val="es-DO"/>
        </w:rPr>
        <w:t>4</w:t>
      </w:r>
      <w:r w:rsidRPr="009F255A">
        <w:rPr>
          <w:rFonts w:eastAsia="Calibri"/>
          <w:b/>
          <w:bCs/>
          <w:color w:val="4C4747"/>
          <w:lang w:val="es-DO"/>
        </w:rPr>
        <w:t>,</w:t>
      </w:r>
      <w:r w:rsidR="004A7F2E">
        <w:rPr>
          <w:rFonts w:eastAsia="Calibri"/>
          <w:b/>
          <w:bCs/>
          <w:color w:val="4C4747"/>
          <w:lang w:val="es-DO"/>
        </w:rPr>
        <w:t>16</w:t>
      </w:r>
      <w:r w:rsidRPr="009F255A">
        <w:rPr>
          <w:rFonts w:eastAsia="Calibri"/>
          <w:b/>
          <w:bCs/>
          <w:color w:val="4C4747"/>
          <w:lang w:val="es-DO"/>
        </w:rPr>
        <w:t>0 tareas adicionales</w:t>
      </w:r>
      <w:r w:rsidRPr="009F255A">
        <w:rPr>
          <w:rFonts w:eastAsia="Calibri"/>
          <w:color w:val="4C4747"/>
          <w:lang w:val="es-DO"/>
        </w:rPr>
        <w:t xml:space="preserve">, fortaleciendo el enfoque de </w:t>
      </w:r>
      <w:r w:rsidRPr="009F255A">
        <w:rPr>
          <w:rFonts w:eastAsia="Calibri"/>
          <w:b/>
          <w:bCs/>
          <w:color w:val="4C4747"/>
          <w:lang w:val="es-DO"/>
        </w:rPr>
        <w:t>fincas de café sostenibles bajo sistemas agroforestales</w:t>
      </w:r>
      <w:r w:rsidRPr="009F255A">
        <w:rPr>
          <w:rFonts w:eastAsia="Calibri"/>
          <w:color w:val="4C4747"/>
          <w:lang w:val="es-DO"/>
        </w:rPr>
        <w:t>.</w:t>
      </w:r>
    </w:p>
    <w:p w14:paraId="224F8AD2" w14:textId="77777777" w:rsidR="002825A9" w:rsidRPr="002825A9" w:rsidRDefault="002825A9" w:rsidP="002825A9">
      <w:pPr>
        <w:spacing w:line="360" w:lineRule="auto"/>
        <w:jc w:val="both"/>
        <w:rPr>
          <w:rFonts w:eastAsia="Calibri"/>
          <w:color w:val="4C4747"/>
          <w:lang w:val="es-DO"/>
        </w:rPr>
      </w:pPr>
      <w:r w:rsidRPr="002825A9">
        <w:rPr>
          <w:rFonts w:eastAsia="Calibri"/>
          <w:color w:val="4C4747"/>
          <w:lang w:val="es-DO"/>
        </w:rPr>
        <w:t>El énfasis estará en:</w:t>
      </w:r>
    </w:p>
    <w:p w14:paraId="608D5A34" w14:textId="77777777" w:rsidR="002825A9" w:rsidRPr="002825A9" w:rsidRDefault="002825A9" w:rsidP="00BC7FDB">
      <w:pPr>
        <w:numPr>
          <w:ilvl w:val="0"/>
          <w:numId w:val="22"/>
        </w:numPr>
        <w:spacing w:line="360" w:lineRule="auto"/>
        <w:jc w:val="both"/>
        <w:rPr>
          <w:rFonts w:eastAsia="Calibri"/>
          <w:color w:val="4C4747"/>
          <w:lang w:val="es-DO"/>
        </w:rPr>
      </w:pPr>
      <w:r w:rsidRPr="002825A9">
        <w:rPr>
          <w:rFonts w:eastAsia="Calibri"/>
          <w:color w:val="4C4747"/>
          <w:lang w:val="es-DO"/>
        </w:rPr>
        <w:t>Incrementar la productividad por tarea.</w:t>
      </w:r>
    </w:p>
    <w:p w14:paraId="29CA5469" w14:textId="77777777" w:rsidR="002825A9" w:rsidRPr="002825A9" w:rsidRDefault="002825A9" w:rsidP="00BC7FDB">
      <w:pPr>
        <w:numPr>
          <w:ilvl w:val="0"/>
          <w:numId w:val="22"/>
        </w:numPr>
        <w:spacing w:line="360" w:lineRule="auto"/>
        <w:jc w:val="both"/>
        <w:rPr>
          <w:rFonts w:eastAsia="Calibri"/>
          <w:color w:val="4C4747"/>
          <w:lang w:val="es-DO"/>
        </w:rPr>
      </w:pPr>
      <w:r w:rsidRPr="002825A9">
        <w:rPr>
          <w:rFonts w:eastAsia="Calibri"/>
          <w:color w:val="4C4747"/>
          <w:lang w:val="es-DO"/>
        </w:rPr>
        <w:t>Mejorar la resiliencia climática.</w:t>
      </w:r>
    </w:p>
    <w:p w14:paraId="5214F99D" w14:textId="77777777" w:rsidR="002825A9" w:rsidRPr="002825A9" w:rsidRDefault="002825A9" w:rsidP="00BC7FDB">
      <w:pPr>
        <w:numPr>
          <w:ilvl w:val="0"/>
          <w:numId w:val="22"/>
        </w:numPr>
        <w:spacing w:line="360" w:lineRule="auto"/>
        <w:jc w:val="both"/>
        <w:rPr>
          <w:rFonts w:eastAsia="Calibri"/>
          <w:color w:val="4C4747"/>
          <w:lang w:val="es-DO"/>
        </w:rPr>
      </w:pPr>
      <w:r w:rsidRPr="002825A9">
        <w:rPr>
          <w:rFonts w:eastAsia="Calibri"/>
          <w:color w:val="4C4747"/>
          <w:lang w:val="es-DO"/>
        </w:rPr>
        <w:t>Alinear la producción nacional con estándares ambientales y de trazabilidad exigidos por los mercados internacionales.</w:t>
      </w:r>
    </w:p>
    <w:p w14:paraId="09B8E217" w14:textId="77777777" w:rsidR="002825A9" w:rsidRPr="002825A9" w:rsidRDefault="002825A9" w:rsidP="002825A9">
      <w:pPr>
        <w:spacing w:line="360" w:lineRule="auto"/>
        <w:jc w:val="both"/>
        <w:rPr>
          <w:rFonts w:eastAsia="Calibri"/>
          <w:b/>
          <w:bCs/>
          <w:color w:val="4C4747"/>
          <w:lang w:val="es-DO"/>
        </w:rPr>
      </w:pPr>
      <w:r w:rsidRPr="002825A9">
        <w:rPr>
          <w:rFonts w:eastAsia="Calibri"/>
          <w:b/>
          <w:bCs/>
          <w:color w:val="4C4747"/>
          <w:lang w:val="es-DO"/>
        </w:rPr>
        <w:t>Manejo Integrado de Plagas (MIP)</w:t>
      </w:r>
    </w:p>
    <w:p w14:paraId="14C64EF8" w14:textId="77777777" w:rsidR="002825A9" w:rsidRPr="002825A9" w:rsidRDefault="002825A9" w:rsidP="002825A9">
      <w:pPr>
        <w:spacing w:line="360" w:lineRule="auto"/>
        <w:jc w:val="both"/>
        <w:rPr>
          <w:rFonts w:eastAsia="Calibri"/>
          <w:color w:val="4C4747"/>
          <w:lang w:val="es-DO"/>
        </w:rPr>
      </w:pPr>
      <w:r w:rsidRPr="002825A9">
        <w:rPr>
          <w:rFonts w:eastAsia="Calibri"/>
          <w:color w:val="4C4747"/>
          <w:lang w:val="es-DO"/>
        </w:rPr>
        <w:t xml:space="preserve">Para el año 2026 se prevé </w:t>
      </w:r>
      <w:r w:rsidRPr="002825A9">
        <w:rPr>
          <w:rFonts w:eastAsia="Calibri"/>
          <w:b/>
          <w:bCs/>
          <w:color w:val="4C4747"/>
          <w:lang w:val="es-DO"/>
        </w:rPr>
        <w:t>ampliar la cobertura del programa de Manejo Integrado de Plagas</w:t>
      </w:r>
      <w:r w:rsidRPr="002825A9">
        <w:rPr>
          <w:rFonts w:eastAsia="Calibri"/>
          <w:color w:val="4C4747"/>
          <w:lang w:val="es-DO"/>
        </w:rPr>
        <w:t xml:space="preserve">, brindando apoyo técnico y operativo a </w:t>
      </w:r>
      <w:r w:rsidRPr="002825A9">
        <w:rPr>
          <w:rFonts w:eastAsia="Calibri"/>
          <w:b/>
          <w:bCs/>
          <w:color w:val="4C4747"/>
          <w:lang w:val="es-DO"/>
        </w:rPr>
        <w:t>más de 500,000 tareas de café</w:t>
      </w:r>
      <w:r w:rsidRPr="002825A9">
        <w:rPr>
          <w:rFonts w:eastAsia="Calibri"/>
          <w:color w:val="4C4747"/>
          <w:lang w:val="es-DO"/>
        </w:rPr>
        <w:t>. Este programa incluirá:</w:t>
      </w:r>
    </w:p>
    <w:p w14:paraId="16D045EE" w14:textId="77777777" w:rsidR="002825A9" w:rsidRPr="002825A9" w:rsidRDefault="002825A9" w:rsidP="00BC7FDB">
      <w:pPr>
        <w:numPr>
          <w:ilvl w:val="0"/>
          <w:numId w:val="23"/>
        </w:numPr>
        <w:spacing w:line="360" w:lineRule="auto"/>
        <w:jc w:val="both"/>
        <w:rPr>
          <w:rFonts w:eastAsia="Calibri"/>
          <w:color w:val="4C4747"/>
          <w:lang w:val="es-DO"/>
        </w:rPr>
      </w:pPr>
      <w:r w:rsidRPr="002825A9">
        <w:rPr>
          <w:rFonts w:eastAsia="Calibri"/>
          <w:color w:val="4C4747"/>
          <w:lang w:val="es-DO"/>
        </w:rPr>
        <w:t>Fabricación e instalación adicional de difusores y trampas para el control de broca.</w:t>
      </w:r>
    </w:p>
    <w:p w14:paraId="4F177A07" w14:textId="77777777" w:rsidR="002825A9" w:rsidRPr="002825A9" w:rsidRDefault="002825A9" w:rsidP="00BC7FDB">
      <w:pPr>
        <w:numPr>
          <w:ilvl w:val="0"/>
          <w:numId w:val="23"/>
        </w:numPr>
        <w:spacing w:line="360" w:lineRule="auto"/>
        <w:jc w:val="both"/>
        <w:rPr>
          <w:rFonts w:eastAsia="Calibri"/>
          <w:color w:val="4C4747"/>
          <w:lang w:val="es-DO"/>
        </w:rPr>
      </w:pPr>
      <w:r w:rsidRPr="002825A9">
        <w:rPr>
          <w:rFonts w:eastAsia="Calibri"/>
          <w:color w:val="4C4747"/>
          <w:lang w:val="es-DO"/>
        </w:rPr>
        <w:t>Aplicaciones focalizadas y responsables de fungicidas e insecticidas en zonas críticas.</w:t>
      </w:r>
    </w:p>
    <w:p w14:paraId="52B12BB8" w14:textId="77777777" w:rsidR="002825A9" w:rsidRPr="002825A9" w:rsidRDefault="002825A9" w:rsidP="00BC7FDB">
      <w:pPr>
        <w:numPr>
          <w:ilvl w:val="0"/>
          <w:numId w:val="23"/>
        </w:numPr>
        <w:spacing w:line="360" w:lineRule="auto"/>
        <w:jc w:val="both"/>
        <w:rPr>
          <w:rFonts w:eastAsia="Calibri"/>
          <w:color w:val="4C4747"/>
          <w:lang w:val="es-DO"/>
        </w:rPr>
      </w:pPr>
      <w:r w:rsidRPr="002825A9">
        <w:rPr>
          <w:rFonts w:eastAsia="Calibri"/>
          <w:color w:val="4C4747"/>
          <w:lang w:val="es-DO"/>
        </w:rPr>
        <w:t>Control de malezas con enfoque preventivo y sostenible.</w:t>
      </w:r>
    </w:p>
    <w:p w14:paraId="71E70F20" w14:textId="77777777" w:rsidR="002825A9" w:rsidRPr="002825A9" w:rsidRDefault="002825A9" w:rsidP="00BC7FDB">
      <w:pPr>
        <w:numPr>
          <w:ilvl w:val="0"/>
          <w:numId w:val="23"/>
        </w:numPr>
        <w:spacing w:line="360" w:lineRule="auto"/>
        <w:jc w:val="both"/>
        <w:rPr>
          <w:rFonts w:eastAsia="Calibri"/>
          <w:color w:val="4C4747"/>
          <w:lang w:val="es-DO"/>
        </w:rPr>
      </w:pPr>
      <w:r w:rsidRPr="002825A9">
        <w:rPr>
          <w:rFonts w:eastAsia="Calibri"/>
          <w:color w:val="4C4747"/>
          <w:lang w:val="es-DO"/>
        </w:rPr>
        <w:t>Monitoreo permanente de broca y roya mediante herramientas digitales integradas al SIISEC.</w:t>
      </w:r>
    </w:p>
    <w:p w14:paraId="483C444C" w14:textId="77777777" w:rsidR="002825A9" w:rsidRPr="002825A9" w:rsidRDefault="002825A9" w:rsidP="002825A9">
      <w:pPr>
        <w:spacing w:line="360" w:lineRule="auto"/>
        <w:jc w:val="both"/>
        <w:rPr>
          <w:rFonts w:eastAsia="Calibri"/>
          <w:b/>
          <w:bCs/>
          <w:color w:val="4C4747"/>
          <w:lang w:val="es-DO"/>
        </w:rPr>
      </w:pPr>
      <w:r w:rsidRPr="002825A9">
        <w:rPr>
          <w:rFonts w:eastAsia="Calibri"/>
          <w:b/>
          <w:bCs/>
          <w:color w:val="4C4747"/>
          <w:lang w:val="es-DO"/>
        </w:rPr>
        <w:t>Consolidación del SIISEC</w:t>
      </w:r>
    </w:p>
    <w:p w14:paraId="4B14F33F" w14:textId="77777777" w:rsidR="002825A9" w:rsidRPr="002825A9" w:rsidRDefault="002825A9" w:rsidP="002825A9">
      <w:pPr>
        <w:spacing w:line="360" w:lineRule="auto"/>
        <w:jc w:val="both"/>
        <w:rPr>
          <w:rFonts w:eastAsia="Calibri"/>
          <w:color w:val="4C4747"/>
          <w:lang w:val="es-DO"/>
        </w:rPr>
      </w:pPr>
      <w:r w:rsidRPr="002825A9">
        <w:rPr>
          <w:rFonts w:eastAsia="Calibri"/>
          <w:color w:val="4C4747"/>
          <w:lang w:val="es-DO"/>
        </w:rPr>
        <w:t xml:space="preserve">Durante 2026, el SIISEC pasará de la fase de implementación a una </w:t>
      </w:r>
      <w:r w:rsidRPr="002825A9">
        <w:rPr>
          <w:rFonts w:eastAsia="Calibri"/>
          <w:b/>
          <w:bCs/>
          <w:color w:val="4C4747"/>
          <w:lang w:val="es-DO"/>
        </w:rPr>
        <w:t>fase de consolidación y expansión</w:t>
      </w:r>
      <w:r w:rsidRPr="002825A9">
        <w:rPr>
          <w:rFonts w:eastAsia="Calibri"/>
          <w:color w:val="4C4747"/>
          <w:lang w:val="es-DO"/>
        </w:rPr>
        <w:t>, integrando un mayor número de productores, fincas y establecimientos del subsector cafetalero. La plataforma permitirá:</w:t>
      </w:r>
    </w:p>
    <w:p w14:paraId="7DC49758" w14:textId="77777777" w:rsidR="002825A9" w:rsidRPr="002825A9" w:rsidRDefault="002825A9" w:rsidP="00BC7FDB">
      <w:pPr>
        <w:numPr>
          <w:ilvl w:val="0"/>
          <w:numId w:val="24"/>
        </w:numPr>
        <w:spacing w:line="360" w:lineRule="auto"/>
        <w:jc w:val="both"/>
        <w:rPr>
          <w:rFonts w:eastAsia="Calibri"/>
          <w:color w:val="4C4747"/>
          <w:lang w:val="es-DO"/>
        </w:rPr>
      </w:pPr>
      <w:r w:rsidRPr="002825A9">
        <w:rPr>
          <w:rFonts w:eastAsia="Calibri"/>
          <w:color w:val="4C4747"/>
          <w:lang w:val="es-DO"/>
        </w:rPr>
        <w:lastRenderedPageBreak/>
        <w:t>Mejorar el registro y trazabilidad de las fincas de café sostenibles.</w:t>
      </w:r>
    </w:p>
    <w:p w14:paraId="79EEF48A" w14:textId="77777777" w:rsidR="002825A9" w:rsidRPr="002825A9" w:rsidRDefault="002825A9" w:rsidP="00BC7FDB">
      <w:pPr>
        <w:numPr>
          <w:ilvl w:val="0"/>
          <w:numId w:val="24"/>
        </w:numPr>
        <w:spacing w:line="360" w:lineRule="auto"/>
        <w:jc w:val="both"/>
        <w:rPr>
          <w:rFonts w:eastAsia="Calibri"/>
          <w:color w:val="4C4747"/>
          <w:lang w:val="es-DO"/>
        </w:rPr>
      </w:pPr>
      <w:r w:rsidRPr="002825A9">
        <w:rPr>
          <w:rFonts w:eastAsia="Calibri"/>
          <w:color w:val="4C4747"/>
          <w:lang w:val="es-DO"/>
        </w:rPr>
        <w:t>Fortalecer el pronóstico de cosechas y la planificación institucional.</w:t>
      </w:r>
    </w:p>
    <w:p w14:paraId="5F284FC9" w14:textId="77777777" w:rsidR="002825A9" w:rsidRPr="002825A9" w:rsidRDefault="002825A9" w:rsidP="00BC7FDB">
      <w:pPr>
        <w:numPr>
          <w:ilvl w:val="0"/>
          <w:numId w:val="24"/>
        </w:numPr>
        <w:spacing w:line="360" w:lineRule="auto"/>
        <w:jc w:val="both"/>
        <w:rPr>
          <w:rFonts w:eastAsia="Calibri"/>
          <w:color w:val="4C4747"/>
          <w:lang w:val="es-DO"/>
        </w:rPr>
      </w:pPr>
      <w:r w:rsidRPr="002825A9">
        <w:rPr>
          <w:rFonts w:eastAsia="Calibri"/>
          <w:color w:val="4C4747"/>
          <w:lang w:val="es-DO"/>
        </w:rPr>
        <w:t>Optimizar la emisión de certificados, reportes técnicos y cumplimiento normativo.</w:t>
      </w:r>
    </w:p>
    <w:p w14:paraId="2889C363" w14:textId="77777777" w:rsidR="002825A9" w:rsidRPr="002825A9" w:rsidRDefault="002825A9" w:rsidP="00BC7FDB">
      <w:pPr>
        <w:numPr>
          <w:ilvl w:val="0"/>
          <w:numId w:val="24"/>
        </w:numPr>
        <w:spacing w:line="360" w:lineRule="auto"/>
        <w:jc w:val="both"/>
        <w:rPr>
          <w:rFonts w:eastAsia="Calibri"/>
          <w:color w:val="4C4747"/>
          <w:lang w:val="es-DO"/>
        </w:rPr>
      </w:pPr>
      <w:r w:rsidRPr="002825A9">
        <w:rPr>
          <w:rFonts w:eastAsia="Calibri"/>
          <w:color w:val="4C4747"/>
          <w:lang w:val="es-DO"/>
        </w:rPr>
        <w:t>Facilitar la toma de decisiones basada en datos para la gestión del sector.</w:t>
      </w:r>
    </w:p>
    <w:p w14:paraId="48197FFC" w14:textId="77777777" w:rsidR="002825A9" w:rsidRPr="002825A9" w:rsidRDefault="002825A9" w:rsidP="00474F3D">
      <w:pPr>
        <w:spacing w:line="360" w:lineRule="auto"/>
        <w:ind w:firstLine="360"/>
        <w:jc w:val="both"/>
        <w:rPr>
          <w:rFonts w:eastAsia="Calibri"/>
          <w:b/>
          <w:bCs/>
          <w:color w:val="4C4747"/>
          <w:lang w:val="es-DO"/>
        </w:rPr>
      </w:pPr>
      <w:r w:rsidRPr="002825A9">
        <w:rPr>
          <w:rFonts w:eastAsia="Calibri"/>
          <w:b/>
          <w:bCs/>
          <w:color w:val="4C4747"/>
          <w:lang w:val="es-DO"/>
        </w:rPr>
        <w:t>Producción nacional de café</w:t>
      </w:r>
    </w:p>
    <w:p w14:paraId="154FCA48" w14:textId="082289A3" w:rsidR="002825A9" w:rsidRDefault="002825A9" w:rsidP="00474F3D">
      <w:pPr>
        <w:spacing w:line="360" w:lineRule="auto"/>
        <w:ind w:left="360"/>
        <w:jc w:val="both"/>
        <w:rPr>
          <w:rFonts w:eastAsia="Calibri"/>
          <w:color w:val="4C4747"/>
          <w:lang w:val="es-DO"/>
        </w:rPr>
      </w:pPr>
      <w:r w:rsidRPr="002825A9">
        <w:rPr>
          <w:rFonts w:eastAsia="Calibri"/>
          <w:color w:val="4C4747"/>
          <w:lang w:val="es-DO"/>
        </w:rPr>
        <w:t xml:space="preserve">Como resultado del fortalecimiento técnico, la renovación de cafetales y la gestión digital de los servicios, INDOCAFE proyecta </w:t>
      </w:r>
      <w:r w:rsidRPr="002825A9">
        <w:rPr>
          <w:rFonts w:eastAsia="Calibri"/>
          <w:b/>
          <w:bCs/>
          <w:color w:val="4C4747"/>
          <w:lang w:val="es-DO"/>
        </w:rPr>
        <w:t>mantener y mejorar progresivamente la producción nacional</w:t>
      </w:r>
      <w:r w:rsidRPr="002825A9">
        <w:rPr>
          <w:rFonts w:eastAsia="Calibri"/>
          <w:color w:val="4C4747"/>
          <w:lang w:val="es-DO"/>
        </w:rPr>
        <w:t xml:space="preserve">, con una estimación conservadora de </w:t>
      </w:r>
      <w:r w:rsidRPr="002825A9">
        <w:rPr>
          <w:rFonts w:eastAsia="Calibri"/>
          <w:b/>
          <w:bCs/>
          <w:color w:val="4C4747"/>
          <w:lang w:val="es-DO"/>
        </w:rPr>
        <w:t xml:space="preserve">entre </w:t>
      </w:r>
      <w:r w:rsidR="00871022">
        <w:rPr>
          <w:rFonts w:eastAsia="Calibri"/>
          <w:b/>
          <w:bCs/>
          <w:color w:val="4C4747"/>
          <w:lang w:val="es-DO"/>
        </w:rPr>
        <w:t>45</w:t>
      </w:r>
      <w:r w:rsidRPr="002825A9">
        <w:rPr>
          <w:rFonts w:eastAsia="Calibri"/>
          <w:b/>
          <w:bCs/>
          <w:color w:val="4C4747"/>
          <w:lang w:val="es-DO"/>
        </w:rPr>
        <w:t xml:space="preserve">0,000 y </w:t>
      </w:r>
      <w:r w:rsidR="00871022">
        <w:rPr>
          <w:rFonts w:eastAsia="Calibri"/>
          <w:b/>
          <w:bCs/>
          <w:color w:val="4C4747"/>
          <w:lang w:val="es-DO"/>
        </w:rPr>
        <w:t>470</w:t>
      </w:r>
      <w:r w:rsidRPr="002825A9">
        <w:rPr>
          <w:rFonts w:eastAsia="Calibri"/>
          <w:b/>
          <w:bCs/>
          <w:color w:val="4C4747"/>
          <w:lang w:val="es-DO"/>
        </w:rPr>
        <w:t>,000 quintales de café para el año calendario 2026</w:t>
      </w:r>
      <w:r w:rsidRPr="002825A9">
        <w:rPr>
          <w:rFonts w:eastAsia="Calibri"/>
          <w:color w:val="4C4747"/>
          <w:lang w:val="es-DO"/>
        </w:rPr>
        <w:t>, sentando las bases para un crecimiento sostenido en los años siguientes.</w:t>
      </w:r>
    </w:p>
    <w:p w14:paraId="680026E0" w14:textId="6023C7CD" w:rsidR="00BA2866" w:rsidRPr="00D52FE9" w:rsidRDefault="00BA2866" w:rsidP="00474F3D">
      <w:pPr>
        <w:spacing w:line="360" w:lineRule="auto"/>
        <w:ind w:left="360"/>
        <w:jc w:val="both"/>
        <w:rPr>
          <w:rFonts w:eastAsia="Calibri"/>
          <w:b/>
          <w:bCs/>
          <w:color w:val="4C4747"/>
          <w:lang w:val="es-DO"/>
        </w:rPr>
      </w:pPr>
      <w:r w:rsidRPr="00D52FE9">
        <w:rPr>
          <w:rFonts w:eastAsia="Calibri"/>
          <w:b/>
          <w:bCs/>
          <w:color w:val="4C4747"/>
          <w:lang w:val="es-DO"/>
        </w:rPr>
        <w:t>Desarrollo de proyectos de apoyo al subsector cafetalero como los siguiente</w:t>
      </w:r>
      <w:r w:rsidR="00E05038" w:rsidRPr="00D52FE9">
        <w:rPr>
          <w:rFonts w:eastAsia="Calibri"/>
          <w:b/>
          <w:bCs/>
          <w:color w:val="4C4747"/>
          <w:lang w:val="es-DO"/>
        </w:rPr>
        <w:t xml:space="preserve">: </w:t>
      </w:r>
    </w:p>
    <w:p w14:paraId="42EA888C" w14:textId="0D5355CA" w:rsidR="006536CF" w:rsidRPr="00474F3D" w:rsidRDefault="00E05038" w:rsidP="00BC7FDB">
      <w:pPr>
        <w:pStyle w:val="Prrafodelista"/>
        <w:numPr>
          <w:ilvl w:val="0"/>
          <w:numId w:val="28"/>
        </w:numPr>
        <w:spacing w:line="360" w:lineRule="auto"/>
        <w:jc w:val="both"/>
        <w:rPr>
          <w:rFonts w:ascii="Times New Roman" w:eastAsia="Calibri" w:hAnsi="Times New Roman" w:cs="Times New Roman"/>
          <w:color w:val="767171"/>
          <w:sz w:val="24"/>
          <w:szCs w:val="24"/>
          <w:lang w:val="es-DO"/>
        </w:rPr>
      </w:pPr>
      <w:r w:rsidRPr="00770E7C">
        <w:rPr>
          <w:rFonts w:ascii="Times New Roman" w:eastAsia="Calibri" w:hAnsi="Times New Roman" w:cs="Times New Roman"/>
          <w:b/>
          <w:bCs/>
          <w:color w:val="767171"/>
          <w:sz w:val="24"/>
          <w:szCs w:val="24"/>
          <w:lang w:val="es-DO"/>
        </w:rPr>
        <w:t>Proyecto de Restauración de la Subcuenca del Río San Juan (Plan Sabaneta)</w:t>
      </w:r>
      <w:r w:rsidRPr="00770E7C">
        <w:rPr>
          <w:rFonts w:ascii="Times New Roman" w:eastAsia="Calibri" w:hAnsi="Times New Roman" w:cs="Times New Roman"/>
          <w:color w:val="767171"/>
          <w:sz w:val="24"/>
          <w:szCs w:val="24"/>
          <w:lang w:val="es-DO"/>
        </w:rPr>
        <w:t xml:space="preserve">: </w:t>
      </w:r>
      <w:r w:rsidR="006F7376" w:rsidRPr="00770E7C">
        <w:rPr>
          <w:rFonts w:ascii="Times New Roman" w:eastAsia="Calibri" w:hAnsi="Times New Roman" w:cs="Times New Roman"/>
          <w:color w:val="767171"/>
          <w:sz w:val="24"/>
          <w:szCs w:val="24"/>
          <w:lang w:val="es-DO"/>
        </w:rPr>
        <w:t>representa para el Instituto Dominicano del Café (INDOCAFE) y el sector cafetalero una iniciativa estratégica de alto impacto ambiental, productivo y social, desarrollada de manera interinstitucional junto a la Empresa de Generación Hidroeléctrica Dominicana (EGEHID), el Ministerio de Medio Ambiente y Recursos Naturales, el Plan de Desarrollo Económico de la Provincia de San Juan (Plan San Juan), el Instituto Nacional de Recursos Hidráulicos (INDRHI), la Unidad Técnica Ejecutora de Proyectos de Desarrollo Agroforestal (UTEPDA) y la Fundación Sur Futuro. El proyecto integra la restauración de ecosistemas con el fortalecimiento de sistemas agroforestales basados en café, la conservación</w:t>
      </w:r>
      <w:r w:rsidR="006F7376" w:rsidRPr="00474F3D">
        <w:rPr>
          <w:rFonts w:ascii="Times New Roman" w:eastAsia="Calibri" w:hAnsi="Times New Roman" w:cs="Times New Roman"/>
          <w:color w:val="767171"/>
          <w:sz w:val="24"/>
          <w:szCs w:val="24"/>
          <w:lang w:val="es-DO"/>
        </w:rPr>
        <w:t xml:space="preserve"> </w:t>
      </w:r>
      <w:r w:rsidR="006F7376" w:rsidRPr="00474F3D">
        <w:rPr>
          <w:rFonts w:ascii="Times New Roman" w:eastAsia="Calibri" w:hAnsi="Times New Roman" w:cs="Times New Roman"/>
          <w:color w:val="767171"/>
          <w:sz w:val="24"/>
          <w:szCs w:val="24"/>
          <w:lang w:val="es-DO"/>
        </w:rPr>
        <w:lastRenderedPageBreak/>
        <w:t>de suelos y la protección del recurso hídrico, contribuyendo a la sostenibilidad de la producción cafetalera, la mejora de los medios de vida de las comunidades rurales y la preservación de la presa de Sabaneta como infraestructura clave para la seguridad hídrica, energética y agropecuaria del país.</w:t>
      </w:r>
    </w:p>
    <w:p w14:paraId="1A1364C9" w14:textId="77777777" w:rsidR="00474F3D" w:rsidRPr="006F7376" w:rsidRDefault="00474F3D" w:rsidP="00474F3D">
      <w:pPr>
        <w:pStyle w:val="Prrafodelista"/>
        <w:spacing w:line="360" w:lineRule="auto"/>
        <w:jc w:val="both"/>
        <w:rPr>
          <w:rFonts w:ascii="Times New Roman" w:eastAsia="Calibri" w:hAnsi="Times New Roman" w:cs="Times New Roman"/>
          <w:color w:val="767171"/>
          <w:sz w:val="24"/>
          <w:szCs w:val="24"/>
          <w:lang w:val="es-DO"/>
        </w:rPr>
      </w:pPr>
    </w:p>
    <w:p w14:paraId="210BF8C1" w14:textId="44CB9E9D" w:rsidR="007431CF" w:rsidRPr="00D52FE9" w:rsidRDefault="00B00FDE" w:rsidP="00BC7FDB">
      <w:pPr>
        <w:pStyle w:val="Prrafodelista"/>
        <w:numPr>
          <w:ilvl w:val="0"/>
          <w:numId w:val="28"/>
        </w:numPr>
        <w:spacing w:line="360" w:lineRule="auto"/>
        <w:jc w:val="both"/>
        <w:rPr>
          <w:rFonts w:ascii="Times New Roman" w:eastAsia="Calibri" w:hAnsi="Times New Roman" w:cs="Times New Roman"/>
          <w:b/>
          <w:bCs/>
          <w:color w:val="767171"/>
          <w:sz w:val="24"/>
          <w:szCs w:val="24"/>
          <w:lang w:val="es-DO"/>
        </w:rPr>
      </w:pPr>
      <w:r w:rsidRPr="00D52FE9">
        <w:rPr>
          <w:rFonts w:ascii="Times New Roman" w:eastAsia="Calibri" w:hAnsi="Times New Roman" w:cs="Times New Roman"/>
          <w:b/>
          <w:bCs/>
          <w:color w:val="767171"/>
          <w:sz w:val="24"/>
          <w:szCs w:val="24"/>
          <w:lang w:val="es-DO"/>
        </w:rPr>
        <w:t>Fortalecimiento de las capacidades de los pequeños y medianos productores y otros actores de la cadena de café de República Dominicana para facilitar el acceso a mercados.</w:t>
      </w:r>
    </w:p>
    <w:p w14:paraId="65017228" w14:textId="77777777" w:rsidR="007431CF" w:rsidRPr="007431CF" w:rsidRDefault="007431CF" w:rsidP="007431CF">
      <w:pPr>
        <w:pStyle w:val="Prrafodelista"/>
        <w:rPr>
          <w:rFonts w:ascii="Times New Roman" w:eastAsia="Calibri" w:hAnsi="Times New Roman" w:cs="Times New Roman"/>
          <w:b/>
          <w:bCs/>
          <w:color w:val="767171"/>
          <w:sz w:val="24"/>
          <w:szCs w:val="24"/>
          <w:lang w:val="es-DO"/>
        </w:rPr>
      </w:pPr>
    </w:p>
    <w:p w14:paraId="63AA2B9D" w14:textId="58D138A4" w:rsidR="00485B71" w:rsidRPr="00D52FE9" w:rsidRDefault="00D52FE9" w:rsidP="00474F3D">
      <w:pPr>
        <w:spacing w:line="360" w:lineRule="auto"/>
        <w:ind w:left="720"/>
        <w:jc w:val="both"/>
        <w:rPr>
          <w:rFonts w:eastAsia="Calibri"/>
          <w:lang w:val="es-DO"/>
        </w:rPr>
      </w:pPr>
      <w:r w:rsidRPr="00D52FE9">
        <w:rPr>
          <w:rFonts w:eastAsia="Calibri"/>
          <w:spacing w:val="0"/>
          <w:lang w:val="es-DO"/>
        </w:rPr>
        <w:t>Este proyecto, a ejecutarse con el apoyo de la Agencia Española de Cooperación Internacional para el Desarrollo (AECID), tiene como propósito fomentar el desarrollo sostenible y la competitividad del sector cafetalero nacional, mediante la adopción de tecnologías apropiadas, el fortalecimiento de las capacidades técnicas, organizativas y de gestión de los pequeños y medianos productores, así como la implementación de prácticas agrícolas resilientes. La iniciativa busca contribuir a la mitigación de la degradación ambiental, reducir la migración rural y mejorar el acceso a mercados, promoviendo una cadena de valor del café más inclusiva, sostenible y orientada a la generación de ingresos.</w:t>
      </w:r>
    </w:p>
    <w:p w14:paraId="02823C79" w14:textId="77777777" w:rsidR="0035429F" w:rsidRDefault="0035429F" w:rsidP="0035429F">
      <w:pPr>
        <w:spacing w:line="360" w:lineRule="auto"/>
        <w:jc w:val="both"/>
        <w:rPr>
          <w:rFonts w:eastAsia="Calibri"/>
          <w:noProof/>
          <w:color w:val="4C4747"/>
          <w:lang w:val="es-DO"/>
        </w:rPr>
      </w:pPr>
    </w:p>
    <w:p w14:paraId="58A12528" w14:textId="77777777" w:rsidR="007B40A0" w:rsidRDefault="007B40A0" w:rsidP="0035429F">
      <w:pPr>
        <w:spacing w:line="360" w:lineRule="auto"/>
        <w:jc w:val="both"/>
        <w:rPr>
          <w:rFonts w:eastAsia="Calibri"/>
          <w:noProof/>
          <w:color w:val="4C4747"/>
          <w:lang w:val="es-DO"/>
        </w:rPr>
      </w:pPr>
    </w:p>
    <w:p w14:paraId="58C00784" w14:textId="77777777" w:rsidR="007B40A0" w:rsidRDefault="007B40A0" w:rsidP="0035429F">
      <w:pPr>
        <w:spacing w:line="360" w:lineRule="auto"/>
        <w:jc w:val="both"/>
        <w:rPr>
          <w:rFonts w:eastAsia="Calibri"/>
          <w:noProof/>
          <w:color w:val="4C4747"/>
          <w:lang w:val="es-DO"/>
        </w:rPr>
      </w:pPr>
    </w:p>
    <w:p w14:paraId="44A39D2E" w14:textId="77777777" w:rsidR="002859E7" w:rsidRDefault="002859E7" w:rsidP="0035429F">
      <w:pPr>
        <w:spacing w:line="360" w:lineRule="auto"/>
        <w:jc w:val="both"/>
        <w:rPr>
          <w:rFonts w:eastAsia="Calibri"/>
          <w:noProof/>
          <w:color w:val="4C4747"/>
          <w:lang w:val="es-DO"/>
        </w:rPr>
      </w:pPr>
    </w:p>
    <w:p w14:paraId="3248B93D" w14:textId="77777777" w:rsidR="002859E7" w:rsidRDefault="002859E7" w:rsidP="0035429F">
      <w:pPr>
        <w:spacing w:line="360" w:lineRule="auto"/>
        <w:jc w:val="both"/>
        <w:rPr>
          <w:rFonts w:eastAsia="Calibri"/>
          <w:noProof/>
          <w:color w:val="4C4747"/>
          <w:lang w:val="es-DO"/>
        </w:rPr>
      </w:pPr>
    </w:p>
    <w:p w14:paraId="54A03D18" w14:textId="77777777" w:rsidR="002859E7" w:rsidRDefault="002859E7" w:rsidP="0035429F">
      <w:pPr>
        <w:spacing w:line="360" w:lineRule="auto"/>
        <w:jc w:val="both"/>
        <w:rPr>
          <w:rFonts w:eastAsia="Calibri"/>
          <w:noProof/>
          <w:color w:val="4C4747"/>
          <w:lang w:val="es-DO"/>
        </w:rPr>
        <w:sectPr w:rsidR="002859E7" w:rsidSect="00C64CEF">
          <w:headerReference w:type="default" r:id="rId25"/>
          <w:footerReference w:type="default" r:id="rId26"/>
          <w:pgSz w:w="12240" w:h="15840"/>
          <w:pgMar w:top="1440" w:right="2160" w:bottom="1440" w:left="2160" w:header="720" w:footer="720" w:gutter="0"/>
          <w:pgNumType w:start="1"/>
          <w:cols w:space="720"/>
          <w:docGrid w:linePitch="360"/>
        </w:sectPr>
      </w:pPr>
    </w:p>
    <w:p w14:paraId="10DE8845" w14:textId="5627E450" w:rsidR="00485B71" w:rsidRPr="00584C8D" w:rsidRDefault="00877100" w:rsidP="00485B71">
      <w:pPr>
        <w:pStyle w:val="Ttulo1"/>
        <w:rPr>
          <w:rFonts w:cs="Times New Roman"/>
          <w:color w:val="4C4747"/>
          <w:lang w:val="es-DO"/>
        </w:rPr>
      </w:pPr>
      <w:bookmarkStart w:id="68" w:name="_Toc217674579"/>
      <w:r>
        <w:rPr>
          <w:rFonts w:cs="Times New Roman"/>
          <w:color w:val="4C4747"/>
          <w:lang w:val="es-DO"/>
        </w:rPr>
        <w:lastRenderedPageBreak/>
        <w:t xml:space="preserve">VII </w:t>
      </w:r>
      <w:r w:rsidR="009870D7" w:rsidRPr="00584C8D">
        <w:rPr>
          <w:rFonts w:cs="Times New Roman"/>
          <w:color w:val="4C4747"/>
          <w:lang w:val="es-DO"/>
        </w:rPr>
        <w:t>ANEXOS</w:t>
      </w:r>
      <w:bookmarkEnd w:id="68"/>
      <w:r w:rsidR="009870D7" w:rsidRPr="00584C8D">
        <w:rPr>
          <w:rFonts w:cs="Times New Roman"/>
          <w:color w:val="4C4747"/>
          <w:lang w:val="es-DO"/>
        </w:rPr>
        <w:t xml:space="preserve"> </w:t>
      </w:r>
    </w:p>
    <w:p w14:paraId="441E6667" w14:textId="77777777" w:rsidR="00485B71" w:rsidRPr="00584C8D" w:rsidRDefault="00485B71" w:rsidP="00485B71">
      <w:pPr>
        <w:jc w:val="both"/>
        <w:rPr>
          <w:rFonts w:eastAsia="Calibri"/>
          <w:color w:val="4C4747"/>
          <w:sz w:val="18"/>
          <w:lang w:val="es-DO"/>
        </w:rPr>
      </w:pPr>
      <w:r w:rsidRPr="0058331C">
        <w:rPr>
          <w:rFonts w:eastAsia="Calibri"/>
          <w:noProof/>
          <w:color w:val="4C4747"/>
          <w:sz w:val="18"/>
        </w:rPr>
        <mc:AlternateContent>
          <mc:Choice Requires="wps">
            <w:drawing>
              <wp:anchor distT="0" distB="0" distL="114300" distR="114300" simplePos="0" relativeHeight="251658259" behindDoc="0" locked="0" layoutInCell="1" allowOverlap="1" wp14:anchorId="72F28ECC" wp14:editId="0F19BE5A">
                <wp:simplePos x="0" y="0"/>
                <wp:positionH relativeFrom="margin">
                  <wp:align>center</wp:align>
                </wp:positionH>
                <wp:positionV relativeFrom="paragraph">
                  <wp:posOffset>20955</wp:posOffset>
                </wp:positionV>
                <wp:extent cx="463550" cy="0"/>
                <wp:effectExtent l="0" t="19050" r="3175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A6ECD4" id="Straight Connector 11" o:spid="_x0000_s1026" style="position:absolute;z-index:251658259;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65pt" to="36.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" strokecolor="#ee2a24" strokeweight="2.25pt">
                <v:stroke joinstyle="miter"/>
                <w10:wrap anchorx="margin"/>
              </v:line>
            </w:pict>
          </mc:Fallback>
        </mc:AlternateContent>
      </w:r>
    </w:p>
    <w:p w14:paraId="5D4B651E" w14:textId="7FBB77AF" w:rsidR="00485B71" w:rsidRPr="009B5071" w:rsidRDefault="00485B71" w:rsidP="00485B71">
      <w:pPr>
        <w:jc w:val="center"/>
        <w:rPr>
          <w:rFonts w:eastAsia="Calibri"/>
          <w:color w:val="4C4747"/>
          <w:sz w:val="28"/>
          <w:szCs w:val="28"/>
          <w:lang w:val="es-DO"/>
        </w:rPr>
      </w:pPr>
      <w:r w:rsidRPr="009B5071">
        <w:rPr>
          <w:rFonts w:eastAsia="Calibri"/>
          <w:color w:val="4C4747"/>
          <w:sz w:val="28"/>
          <w:szCs w:val="28"/>
          <w:lang w:val="es-DO"/>
        </w:rPr>
        <w:t xml:space="preserve">Memoria </w:t>
      </w:r>
      <w:r w:rsidR="009547F0" w:rsidRPr="009B5071">
        <w:rPr>
          <w:rFonts w:eastAsia="Calibri"/>
          <w:color w:val="4C4747"/>
          <w:sz w:val="28"/>
          <w:szCs w:val="28"/>
          <w:lang w:val="es-DO"/>
        </w:rPr>
        <w:t>I</w:t>
      </w:r>
      <w:r w:rsidRPr="009B5071">
        <w:rPr>
          <w:rFonts w:eastAsia="Calibri"/>
          <w:color w:val="4C4747"/>
          <w:sz w:val="28"/>
          <w:szCs w:val="28"/>
          <w:lang w:val="es-DO"/>
        </w:rPr>
        <w:t xml:space="preserve">nstitucional </w:t>
      </w:r>
      <w:r w:rsidR="005677A3" w:rsidRPr="009B5071">
        <w:rPr>
          <w:rFonts w:eastAsia="Calibri"/>
          <w:color w:val="4C4747"/>
          <w:sz w:val="28"/>
          <w:szCs w:val="28"/>
          <w:lang w:val="es-DO"/>
        </w:rPr>
        <w:t>2025</w:t>
      </w:r>
    </w:p>
    <w:p w14:paraId="2DC598A1" w14:textId="43C4CBCA" w:rsidR="004352C5" w:rsidRPr="009B5071" w:rsidRDefault="004352C5" w:rsidP="00BC7FDB">
      <w:pPr>
        <w:pStyle w:val="Prrafodelista"/>
        <w:numPr>
          <w:ilvl w:val="1"/>
          <w:numId w:val="8"/>
        </w:numPr>
        <w:spacing w:line="360" w:lineRule="auto"/>
        <w:jc w:val="both"/>
        <w:rPr>
          <w:rFonts w:ascii="Times New Roman" w:eastAsia="Calibri" w:hAnsi="Times New Roman" w:cs="Times New Roman"/>
          <w:color w:val="4C4747"/>
          <w:lang w:val="es-DO"/>
        </w:rPr>
      </w:pPr>
      <w:r w:rsidRPr="009B5071">
        <w:rPr>
          <w:rFonts w:ascii="Times New Roman" w:eastAsia="Calibri" w:hAnsi="Times New Roman" w:cs="Times New Roman"/>
          <w:color w:val="4C4747"/>
          <w:lang w:val="es-DO"/>
        </w:rPr>
        <w:t xml:space="preserve">Matriz de Logros Relevantes </w:t>
      </w:r>
    </w:p>
    <w:p w14:paraId="6F47008A" w14:textId="66BFCBD7" w:rsidR="00962318" w:rsidRPr="009B5071" w:rsidRDefault="00962318" w:rsidP="009B5071">
      <w:pPr>
        <w:pStyle w:val="Prrafodelista"/>
        <w:spacing w:line="360" w:lineRule="auto"/>
        <w:ind w:left="2487"/>
        <w:rPr>
          <w:rFonts w:ascii="Times New Roman" w:eastAsia="Calibri" w:hAnsi="Times New Roman" w:cs="Times New Roman"/>
          <w:color w:val="4C4747"/>
          <w:lang w:val="es-DO"/>
        </w:rPr>
      </w:pPr>
      <w:r w:rsidRPr="009B5071">
        <w:rPr>
          <w:rFonts w:ascii="Times New Roman" w:eastAsia="Calibri" w:hAnsi="Times New Roman" w:cs="Times New Roman"/>
          <w:color w:val="4C4747"/>
          <w:lang w:val="es-DO"/>
        </w:rPr>
        <w:t>Cuadro 1</w:t>
      </w:r>
      <w:r w:rsidR="00186ABB" w:rsidRPr="009B5071">
        <w:rPr>
          <w:rFonts w:ascii="Times New Roman" w:eastAsia="Calibri" w:hAnsi="Times New Roman" w:cs="Times New Roman"/>
          <w:color w:val="4C4747"/>
          <w:lang w:val="es-DO"/>
        </w:rPr>
        <w:t>a</w:t>
      </w:r>
      <w:r w:rsidR="00D70F9B" w:rsidRPr="009B5071">
        <w:rPr>
          <w:rFonts w:ascii="Times New Roman" w:eastAsia="Calibri" w:hAnsi="Times New Roman" w:cs="Times New Roman"/>
          <w:color w:val="4C4747"/>
          <w:lang w:val="es-DO"/>
        </w:rPr>
        <w:t>. Anexo de logros relevantes del INDOCAFE</w:t>
      </w:r>
    </w:p>
    <w:tbl>
      <w:tblPr>
        <w:tblW w:w="0" w:type="auto"/>
        <w:jc w:val="center"/>
        <w:tblBorders>
          <w:top w:val="single" w:sz="4" w:space="0" w:color="0B3C5D"/>
          <w:left w:val="single" w:sz="4" w:space="0" w:color="0B3C5D"/>
          <w:bottom w:val="single" w:sz="4" w:space="0" w:color="0B3C5D"/>
          <w:right w:val="single" w:sz="4" w:space="0" w:color="0B3C5D"/>
          <w:insideH w:val="single" w:sz="4" w:space="0" w:color="0B3C5D"/>
          <w:insideV w:val="single" w:sz="4" w:space="0" w:color="0B3C5D"/>
        </w:tblBorders>
        <w:tblLook w:val="04A0" w:firstRow="1" w:lastRow="0" w:firstColumn="1" w:lastColumn="0" w:noHBand="0" w:noVBand="1"/>
      </w:tblPr>
      <w:tblGrid>
        <w:gridCol w:w="2060"/>
        <w:gridCol w:w="850"/>
        <w:gridCol w:w="1000"/>
        <w:gridCol w:w="1000"/>
        <w:gridCol w:w="1000"/>
        <w:gridCol w:w="1000"/>
        <w:gridCol w:w="1000"/>
      </w:tblGrid>
      <w:tr w:rsidR="00DE6FA6" w:rsidRPr="00F714E7" w14:paraId="25724AE4" w14:textId="77777777" w:rsidTr="00DE6FA6">
        <w:trPr>
          <w:trHeight w:val="688"/>
          <w:jc w:val="center"/>
        </w:trPr>
        <w:tc>
          <w:tcPr>
            <w:tcW w:w="2060" w:type="dxa"/>
            <w:shd w:val="clear" w:color="auto" w:fill="0B3C5D"/>
          </w:tcPr>
          <w:p w14:paraId="37D665D0" w14:textId="77777777" w:rsidR="00615E90" w:rsidRPr="00F714E7" w:rsidRDefault="00615E90" w:rsidP="001312EF">
            <w:pPr>
              <w:jc w:val="center"/>
              <w:rPr>
                <w:color w:val="FFFFFF" w:themeColor="background1"/>
                <w:sz w:val="22"/>
                <w:szCs w:val="22"/>
              </w:rPr>
            </w:pPr>
            <w:proofErr w:type="spellStart"/>
            <w:r w:rsidRPr="00F714E7">
              <w:rPr>
                <w:color w:val="FFFFFF" w:themeColor="background1"/>
                <w:sz w:val="22"/>
                <w:szCs w:val="22"/>
              </w:rPr>
              <w:t>Producto</w:t>
            </w:r>
            <w:proofErr w:type="spellEnd"/>
            <w:r w:rsidRPr="00F714E7">
              <w:rPr>
                <w:color w:val="FFFFFF" w:themeColor="background1"/>
                <w:sz w:val="22"/>
                <w:szCs w:val="22"/>
              </w:rPr>
              <w:t xml:space="preserve"> / </w:t>
            </w:r>
            <w:proofErr w:type="spellStart"/>
            <w:r w:rsidRPr="00F714E7">
              <w:rPr>
                <w:color w:val="FFFFFF" w:themeColor="background1"/>
                <w:sz w:val="22"/>
                <w:szCs w:val="22"/>
              </w:rPr>
              <w:t>servicio</w:t>
            </w:r>
            <w:proofErr w:type="spellEnd"/>
          </w:p>
        </w:tc>
        <w:tc>
          <w:tcPr>
            <w:tcW w:w="850" w:type="dxa"/>
            <w:shd w:val="clear" w:color="auto" w:fill="0B3C5D"/>
          </w:tcPr>
          <w:p w14:paraId="370CA672" w14:textId="77777777" w:rsidR="00615E90" w:rsidRPr="00F714E7" w:rsidRDefault="00615E90" w:rsidP="001312EF">
            <w:pPr>
              <w:jc w:val="center"/>
              <w:rPr>
                <w:color w:val="FFFFFF" w:themeColor="background1"/>
                <w:sz w:val="22"/>
                <w:szCs w:val="22"/>
              </w:rPr>
            </w:pPr>
            <w:r w:rsidRPr="00F714E7">
              <w:rPr>
                <w:color w:val="FFFFFF" w:themeColor="background1"/>
                <w:sz w:val="22"/>
                <w:szCs w:val="22"/>
              </w:rPr>
              <w:t>Ene</w:t>
            </w:r>
          </w:p>
        </w:tc>
        <w:tc>
          <w:tcPr>
            <w:tcW w:w="1000" w:type="dxa"/>
            <w:shd w:val="clear" w:color="auto" w:fill="0B3C5D"/>
          </w:tcPr>
          <w:p w14:paraId="7B5A31A3" w14:textId="77777777" w:rsidR="00615E90" w:rsidRPr="00F714E7" w:rsidRDefault="00615E90" w:rsidP="001312EF">
            <w:pPr>
              <w:jc w:val="center"/>
              <w:rPr>
                <w:color w:val="FFFFFF" w:themeColor="background1"/>
                <w:sz w:val="22"/>
                <w:szCs w:val="22"/>
              </w:rPr>
            </w:pPr>
            <w:r w:rsidRPr="00F714E7">
              <w:rPr>
                <w:color w:val="FFFFFF" w:themeColor="background1"/>
                <w:sz w:val="22"/>
                <w:szCs w:val="22"/>
              </w:rPr>
              <w:t>Feb</w:t>
            </w:r>
          </w:p>
        </w:tc>
        <w:tc>
          <w:tcPr>
            <w:tcW w:w="1000" w:type="dxa"/>
            <w:shd w:val="clear" w:color="auto" w:fill="0B3C5D"/>
          </w:tcPr>
          <w:p w14:paraId="4E2F2C55" w14:textId="77777777" w:rsidR="00615E90" w:rsidRPr="00F714E7" w:rsidRDefault="00615E90" w:rsidP="001312EF">
            <w:pPr>
              <w:jc w:val="center"/>
              <w:rPr>
                <w:color w:val="FFFFFF" w:themeColor="background1"/>
                <w:sz w:val="22"/>
                <w:szCs w:val="22"/>
              </w:rPr>
            </w:pPr>
            <w:r w:rsidRPr="00F714E7">
              <w:rPr>
                <w:color w:val="FFFFFF" w:themeColor="background1"/>
                <w:sz w:val="22"/>
                <w:szCs w:val="22"/>
              </w:rPr>
              <w:t>Mar</w:t>
            </w:r>
          </w:p>
        </w:tc>
        <w:tc>
          <w:tcPr>
            <w:tcW w:w="1000" w:type="dxa"/>
            <w:shd w:val="clear" w:color="auto" w:fill="0B3C5D"/>
          </w:tcPr>
          <w:p w14:paraId="02C484EF" w14:textId="77777777" w:rsidR="00615E90" w:rsidRPr="00F714E7" w:rsidRDefault="00615E90" w:rsidP="001312EF">
            <w:pPr>
              <w:jc w:val="center"/>
              <w:rPr>
                <w:color w:val="FFFFFF" w:themeColor="background1"/>
                <w:sz w:val="22"/>
                <w:szCs w:val="22"/>
              </w:rPr>
            </w:pPr>
            <w:proofErr w:type="spellStart"/>
            <w:r w:rsidRPr="00F714E7">
              <w:rPr>
                <w:color w:val="FFFFFF" w:themeColor="background1"/>
                <w:sz w:val="22"/>
                <w:szCs w:val="22"/>
              </w:rPr>
              <w:t>Abr</w:t>
            </w:r>
            <w:proofErr w:type="spellEnd"/>
          </w:p>
        </w:tc>
        <w:tc>
          <w:tcPr>
            <w:tcW w:w="1000" w:type="dxa"/>
            <w:shd w:val="clear" w:color="auto" w:fill="0B3C5D"/>
          </w:tcPr>
          <w:p w14:paraId="482C8650" w14:textId="77777777" w:rsidR="00615E90" w:rsidRPr="00F714E7" w:rsidRDefault="00615E90" w:rsidP="001312EF">
            <w:pPr>
              <w:jc w:val="center"/>
              <w:rPr>
                <w:color w:val="FFFFFF" w:themeColor="background1"/>
                <w:sz w:val="22"/>
                <w:szCs w:val="22"/>
              </w:rPr>
            </w:pPr>
            <w:r w:rsidRPr="00F714E7">
              <w:rPr>
                <w:color w:val="FFFFFF" w:themeColor="background1"/>
                <w:sz w:val="22"/>
                <w:szCs w:val="22"/>
              </w:rPr>
              <w:t>May</w:t>
            </w:r>
          </w:p>
        </w:tc>
        <w:tc>
          <w:tcPr>
            <w:tcW w:w="1000" w:type="dxa"/>
            <w:shd w:val="clear" w:color="auto" w:fill="0B3C5D"/>
          </w:tcPr>
          <w:p w14:paraId="6F297B76" w14:textId="77777777" w:rsidR="00615E90" w:rsidRPr="00F714E7" w:rsidRDefault="00615E90" w:rsidP="001312EF">
            <w:pPr>
              <w:jc w:val="center"/>
              <w:rPr>
                <w:color w:val="FFFFFF" w:themeColor="background1"/>
                <w:sz w:val="22"/>
                <w:szCs w:val="22"/>
              </w:rPr>
            </w:pPr>
            <w:r w:rsidRPr="00F714E7">
              <w:rPr>
                <w:color w:val="FFFFFF" w:themeColor="background1"/>
                <w:sz w:val="22"/>
                <w:szCs w:val="22"/>
              </w:rPr>
              <w:t>Jun</w:t>
            </w:r>
          </w:p>
        </w:tc>
      </w:tr>
      <w:tr w:rsidR="00DE6FA6" w:rsidRPr="00F714E7" w14:paraId="0CF9484F" w14:textId="77777777" w:rsidTr="00DE6FA6">
        <w:trPr>
          <w:jc w:val="center"/>
        </w:trPr>
        <w:tc>
          <w:tcPr>
            <w:tcW w:w="2060" w:type="dxa"/>
          </w:tcPr>
          <w:p w14:paraId="2CAFCB65" w14:textId="3D14082C" w:rsidR="00DE6FA6" w:rsidRPr="00F714E7" w:rsidRDefault="00DE6FA6" w:rsidP="00DE6FA6">
            <w:pPr>
              <w:jc w:val="center"/>
              <w:rPr>
                <w:sz w:val="22"/>
                <w:szCs w:val="22"/>
                <w:lang w:val="es-DO"/>
              </w:rPr>
            </w:pPr>
            <w:r w:rsidRPr="00F714E7">
              <w:rPr>
                <w:sz w:val="22"/>
                <w:szCs w:val="22"/>
                <w:lang w:val="es-DO"/>
              </w:rPr>
              <w:t>Producto 1.2 Tareas de café Renovadas/Fomentadas</w:t>
            </w:r>
          </w:p>
        </w:tc>
        <w:tc>
          <w:tcPr>
            <w:tcW w:w="850" w:type="dxa"/>
            <w:vAlign w:val="center"/>
          </w:tcPr>
          <w:p w14:paraId="6DB357EF" w14:textId="7C04C237" w:rsidR="00DE6FA6" w:rsidRPr="00DE6FA6" w:rsidRDefault="00DE6FA6" w:rsidP="00DE6FA6">
            <w:pPr>
              <w:jc w:val="center"/>
            </w:pPr>
            <w:r w:rsidRPr="00DE6FA6">
              <w:t>1,215</w:t>
            </w:r>
          </w:p>
        </w:tc>
        <w:tc>
          <w:tcPr>
            <w:tcW w:w="1000" w:type="dxa"/>
            <w:vAlign w:val="center"/>
          </w:tcPr>
          <w:p w14:paraId="27EF12F0" w14:textId="3965FB4A" w:rsidR="00DE6FA6" w:rsidRPr="00DE6FA6" w:rsidRDefault="00DE6FA6" w:rsidP="00DE6FA6">
            <w:pPr>
              <w:jc w:val="center"/>
            </w:pPr>
            <w:r w:rsidRPr="00DE6FA6">
              <w:t>1,393</w:t>
            </w:r>
          </w:p>
        </w:tc>
        <w:tc>
          <w:tcPr>
            <w:tcW w:w="1000" w:type="dxa"/>
            <w:vAlign w:val="center"/>
          </w:tcPr>
          <w:p w14:paraId="7F5400D0" w14:textId="1E384C46" w:rsidR="00DE6FA6" w:rsidRPr="00DE6FA6" w:rsidRDefault="00DE6FA6" w:rsidP="00DE6FA6">
            <w:pPr>
              <w:jc w:val="center"/>
            </w:pPr>
            <w:r w:rsidRPr="00DE6FA6">
              <w:t>1,267</w:t>
            </w:r>
          </w:p>
        </w:tc>
        <w:tc>
          <w:tcPr>
            <w:tcW w:w="1000" w:type="dxa"/>
            <w:vAlign w:val="center"/>
          </w:tcPr>
          <w:p w14:paraId="04AE79FD" w14:textId="6361C290" w:rsidR="00DE6FA6" w:rsidRPr="00DE6FA6" w:rsidRDefault="00DE6FA6" w:rsidP="00DE6FA6">
            <w:pPr>
              <w:jc w:val="center"/>
            </w:pPr>
            <w:r w:rsidRPr="00DE6FA6">
              <w:t>1,942</w:t>
            </w:r>
          </w:p>
        </w:tc>
        <w:tc>
          <w:tcPr>
            <w:tcW w:w="1000" w:type="dxa"/>
            <w:vAlign w:val="center"/>
          </w:tcPr>
          <w:p w14:paraId="40F3EA99" w14:textId="0614A423" w:rsidR="00DE6FA6" w:rsidRPr="00DE6FA6" w:rsidRDefault="00DE6FA6" w:rsidP="00DE6FA6">
            <w:pPr>
              <w:jc w:val="center"/>
            </w:pPr>
            <w:r w:rsidRPr="00DE6FA6">
              <w:t>3,100</w:t>
            </w:r>
          </w:p>
        </w:tc>
        <w:tc>
          <w:tcPr>
            <w:tcW w:w="1000" w:type="dxa"/>
            <w:vAlign w:val="center"/>
          </w:tcPr>
          <w:p w14:paraId="6E4FF866" w14:textId="778371DA" w:rsidR="00DE6FA6" w:rsidRPr="00DE6FA6" w:rsidRDefault="00DE6FA6" w:rsidP="00DE6FA6">
            <w:pPr>
              <w:jc w:val="center"/>
            </w:pPr>
            <w:r w:rsidRPr="00DE6FA6">
              <w:t>3,078</w:t>
            </w:r>
          </w:p>
        </w:tc>
      </w:tr>
      <w:tr w:rsidR="00DE6FA6" w:rsidRPr="00F714E7" w14:paraId="4F030136" w14:textId="77777777" w:rsidTr="00DE6FA6">
        <w:trPr>
          <w:jc w:val="center"/>
        </w:trPr>
        <w:tc>
          <w:tcPr>
            <w:tcW w:w="2060" w:type="dxa"/>
          </w:tcPr>
          <w:p w14:paraId="5257BDDD" w14:textId="77777777" w:rsidR="00615E90" w:rsidRPr="00F714E7" w:rsidRDefault="00615E90" w:rsidP="001312EF">
            <w:pPr>
              <w:jc w:val="center"/>
              <w:rPr>
                <w:sz w:val="22"/>
                <w:szCs w:val="22"/>
                <w:lang w:val="es-DO"/>
              </w:rPr>
            </w:pPr>
            <w:r w:rsidRPr="00F714E7">
              <w:rPr>
                <w:sz w:val="22"/>
                <w:szCs w:val="22"/>
                <w:lang w:val="es-DO"/>
              </w:rPr>
              <w:t>Cantidad de Producto 2.2: Quintales de café cosechados</w:t>
            </w:r>
          </w:p>
        </w:tc>
        <w:tc>
          <w:tcPr>
            <w:tcW w:w="850" w:type="dxa"/>
          </w:tcPr>
          <w:p w14:paraId="0B1BA5D9" w14:textId="77777777" w:rsidR="00615E90" w:rsidRPr="00F714E7" w:rsidRDefault="00615E90" w:rsidP="001312EF">
            <w:pPr>
              <w:jc w:val="center"/>
              <w:rPr>
                <w:sz w:val="22"/>
                <w:szCs w:val="22"/>
                <w:lang w:val="es-DO"/>
              </w:rPr>
            </w:pPr>
          </w:p>
          <w:p w14:paraId="3EB63226" w14:textId="77777777" w:rsidR="00615E90" w:rsidRPr="00F714E7" w:rsidRDefault="00615E90" w:rsidP="001312EF">
            <w:pPr>
              <w:jc w:val="center"/>
              <w:rPr>
                <w:sz w:val="22"/>
                <w:szCs w:val="22"/>
              </w:rPr>
            </w:pPr>
            <w:r w:rsidRPr="00F714E7">
              <w:rPr>
                <w:sz w:val="22"/>
                <w:szCs w:val="22"/>
              </w:rPr>
              <w:t>89,657</w:t>
            </w:r>
          </w:p>
        </w:tc>
        <w:tc>
          <w:tcPr>
            <w:tcW w:w="1000" w:type="dxa"/>
          </w:tcPr>
          <w:p w14:paraId="6EAEBE1C" w14:textId="77777777" w:rsidR="00615E90" w:rsidRPr="00F714E7" w:rsidRDefault="00615E90" w:rsidP="001312EF">
            <w:pPr>
              <w:jc w:val="center"/>
              <w:rPr>
                <w:sz w:val="22"/>
                <w:szCs w:val="22"/>
              </w:rPr>
            </w:pPr>
          </w:p>
          <w:p w14:paraId="40C01E00" w14:textId="77777777" w:rsidR="00615E90" w:rsidRPr="00F714E7" w:rsidRDefault="00615E90" w:rsidP="001312EF">
            <w:pPr>
              <w:jc w:val="center"/>
              <w:rPr>
                <w:sz w:val="22"/>
                <w:szCs w:val="22"/>
              </w:rPr>
            </w:pPr>
            <w:r w:rsidRPr="00F714E7">
              <w:rPr>
                <w:sz w:val="22"/>
                <w:szCs w:val="22"/>
              </w:rPr>
              <w:t>28,735</w:t>
            </w:r>
          </w:p>
        </w:tc>
        <w:tc>
          <w:tcPr>
            <w:tcW w:w="1000" w:type="dxa"/>
          </w:tcPr>
          <w:p w14:paraId="254BBA25" w14:textId="77777777" w:rsidR="00615E90" w:rsidRPr="00F714E7" w:rsidRDefault="00615E90" w:rsidP="001312EF">
            <w:pPr>
              <w:jc w:val="center"/>
              <w:rPr>
                <w:sz w:val="22"/>
                <w:szCs w:val="22"/>
              </w:rPr>
            </w:pPr>
          </w:p>
          <w:p w14:paraId="6530F69B" w14:textId="77777777" w:rsidR="00615E90" w:rsidRPr="00F714E7" w:rsidRDefault="00615E90" w:rsidP="001312EF">
            <w:pPr>
              <w:jc w:val="center"/>
              <w:rPr>
                <w:sz w:val="22"/>
                <w:szCs w:val="22"/>
              </w:rPr>
            </w:pPr>
            <w:r w:rsidRPr="00F714E7">
              <w:rPr>
                <w:sz w:val="22"/>
                <w:szCs w:val="22"/>
              </w:rPr>
              <w:t>21,162</w:t>
            </w:r>
          </w:p>
        </w:tc>
        <w:tc>
          <w:tcPr>
            <w:tcW w:w="1000" w:type="dxa"/>
          </w:tcPr>
          <w:p w14:paraId="227177FF" w14:textId="77777777" w:rsidR="00615E90" w:rsidRPr="00F714E7" w:rsidRDefault="00615E90" w:rsidP="001312EF">
            <w:pPr>
              <w:jc w:val="center"/>
              <w:rPr>
                <w:sz w:val="22"/>
                <w:szCs w:val="22"/>
              </w:rPr>
            </w:pPr>
          </w:p>
          <w:p w14:paraId="76152363" w14:textId="77777777" w:rsidR="00615E90" w:rsidRPr="00F714E7" w:rsidRDefault="00615E90" w:rsidP="001312EF">
            <w:pPr>
              <w:jc w:val="center"/>
              <w:rPr>
                <w:sz w:val="22"/>
                <w:szCs w:val="22"/>
              </w:rPr>
            </w:pPr>
            <w:r w:rsidRPr="00F714E7">
              <w:rPr>
                <w:sz w:val="22"/>
                <w:szCs w:val="22"/>
              </w:rPr>
              <w:t>3,354</w:t>
            </w:r>
          </w:p>
        </w:tc>
        <w:tc>
          <w:tcPr>
            <w:tcW w:w="1000" w:type="dxa"/>
          </w:tcPr>
          <w:p w14:paraId="23FB7E2F" w14:textId="77777777" w:rsidR="00615E90" w:rsidRPr="00F714E7" w:rsidRDefault="00615E90" w:rsidP="001312EF">
            <w:pPr>
              <w:jc w:val="center"/>
              <w:rPr>
                <w:sz w:val="22"/>
                <w:szCs w:val="22"/>
              </w:rPr>
            </w:pPr>
          </w:p>
          <w:p w14:paraId="0224963D" w14:textId="77777777" w:rsidR="00615E90" w:rsidRPr="00F714E7" w:rsidRDefault="00615E90" w:rsidP="001312EF">
            <w:pPr>
              <w:jc w:val="center"/>
              <w:rPr>
                <w:sz w:val="22"/>
                <w:szCs w:val="22"/>
              </w:rPr>
            </w:pPr>
            <w:r w:rsidRPr="00F714E7">
              <w:rPr>
                <w:sz w:val="22"/>
                <w:szCs w:val="22"/>
              </w:rPr>
              <w:t>1,504</w:t>
            </w:r>
          </w:p>
        </w:tc>
        <w:tc>
          <w:tcPr>
            <w:tcW w:w="1000" w:type="dxa"/>
          </w:tcPr>
          <w:p w14:paraId="50A4485F" w14:textId="77777777" w:rsidR="00615E90" w:rsidRPr="00F714E7" w:rsidRDefault="00615E90" w:rsidP="001312EF">
            <w:pPr>
              <w:jc w:val="center"/>
              <w:rPr>
                <w:sz w:val="22"/>
                <w:szCs w:val="22"/>
              </w:rPr>
            </w:pPr>
          </w:p>
          <w:p w14:paraId="497956C8" w14:textId="77777777" w:rsidR="00615E90" w:rsidRPr="00F714E7" w:rsidRDefault="00615E90" w:rsidP="001312EF">
            <w:pPr>
              <w:jc w:val="center"/>
              <w:rPr>
                <w:sz w:val="22"/>
                <w:szCs w:val="22"/>
              </w:rPr>
            </w:pPr>
            <w:r w:rsidRPr="00F714E7">
              <w:rPr>
                <w:sz w:val="22"/>
                <w:szCs w:val="22"/>
              </w:rPr>
              <w:t>138</w:t>
            </w:r>
          </w:p>
        </w:tc>
      </w:tr>
      <w:tr w:rsidR="00615E90" w:rsidRPr="00740652" w14:paraId="31FCDCB8" w14:textId="77777777" w:rsidTr="00DE6FA6">
        <w:trPr>
          <w:trHeight w:val="595"/>
          <w:jc w:val="center"/>
        </w:trPr>
        <w:tc>
          <w:tcPr>
            <w:tcW w:w="2060" w:type="dxa"/>
          </w:tcPr>
          <w:p w14:paraId="41524431" w14:textId="77777777" w:rsidR="00615E90" w:rsidRPr="00F714E7" w:rsidRDefault="00615E90" w:rsidP="001312EF">
            <w:pPr>
              <w:jc w:val="center"/>
              <w:rPr>
                <w:sz w:val="22"/>
                <w:szCs w:val="22"/>
                <w:lang w:val="es-DO"/>
              </w:rPr>
            </w:pPr>
            <w:r w:rsidRPr="00F714E7">
              <w:rPr>
                <w:sz w:val="22"/>
                <w:szCs w:val="22"/>
                <w:lang w:val="es-DO"/>
              </w:rPr>
              <w:t>Cantidad de Producto 2.: SIISEC / CSF</w:t>
            </w:r>
          </w:p>
        </w:tc>
        <w:tc>
          <w:tcPr>
            <w:tcW w:w="5850" w:type="dxa"/>
            <w:gridSpan w:val="6"/>
          </w:tcPr>
          <w:p w14:paraId="0C0EE1E6" w14:textId="77777777" w:rsidR="00615E90" w:rsidRPr="00F714E7" w:rsidRDefault="00615E90" w:rsidP="001312EF">
            <w:pPr>
              <w:jc w:val="center"/>
              <w:rPr>
                <w:sz w:val="22"/>
                <w:szCs w:val="22"/>
                <w:lang w:val="es-DO"/>
              </w:rPr>
            </w:pPr>
            <w:r w:rsidRPr="00F714E7">
              <w:rPr>
                <w:sz w:val="22"/>
                <w:szCs w:val="22"/>
                <w:lang w:val="es-DO"/>
              </w:rPr>
              <w:t>Puesta en marcha del Sistema Integrado de Información del Sector Cafetalero (SIISEC), en articulación con la Certificación de Fincas Sostenibles (SCF), por sus siglas en inglés.</w:t>
            </w:r>
          </w:p>
        </w:tc>
      </w:tr>
      <w:tr w:rsidR="00DE6FA6" w:rsidRPr="00F714E7" w14:paraId="557E46A2" w14:textId="77777777" w:rsidTr="00DE6FA6">
        <w:trPr>
          <w:jc w:val="center"/>
        </w:trPr>
        <w:tc>
          <w:tcPr>
            <w:tcW w:w="2060" w:type="dxa"/>
          </w:tcPr>
          <w:p w14:paraId="4CAC401B" w14:textId="77777777" w:rsidR="00615E90" w:rsidRPr="00F714E7" w:rsidRDefault="00615E90" w:rsidP="001312EF">
            <w:pPr>
              <w:jc w:val="center"/>
              <w:rPr>
                <w:sz w:val="22"/>
                <w:szCs w:val="22"/>
                <w:lang w:val="es-DO"/>
              </w:rPr>
            </w:pPr>
            <w:r w:rsidRPr="00F714E7">
              <w:rPr>
                <w:sz w:val="22"/>
                <w:szCs w:val="22"/>
                <w:lang w:val="es-DO"/>
              </w:rPr>
              <w:t>Cantidad de Producto 3.: Mercados y Certificación (</w:t>
            </w:r>
            <w:proofErr w:type="spellStart"/>
            <w:r w:rsidRPr="00F714E7">
              <w:rPr>
                <w:sz w:val="22"/>
                <w:szCs w:val="22"/>
                <w:lang w:val="es-DO"/>
              </w:rPr>
              <w:t>qq</w:t>
            </w:r>
            <w:proofErr w:type="spellEnd"/>
            <w:r w:rsidRPr="00F714E7">
              <w:rPr>
                <w:sz w:val="22"/>
                <w:szCs w:val="22"/>
                <w:lang w:val="es-DO"/>
              </w:rPr>
              <w:t xml:space="preserve"> exportados)</w:t>
            </w:r>
          </w:p>
        </w:tc>
        <w:tc>
          <w:tcPr>
            <w:tcW w:w="850" w:type="dxa"/>
          </w:tcPr>
          <w:p w14:paraId="07242DAB" w14:textId="77777777" w:rsidR="00615E90" w:rsidRPr="00F714E7" w:rsidRDefault="00615E90" w:rsidP="001312EF">
            <w:pPr>
              <w:jc w:val="center"/>
              <w:rPr>
                <w:sz w:val="22"/>
                <w:szCs w:val="22"/>
                <w:lang w:val="es-DO"/>
              </w:rPr>
            </w:pPr>
          </w:p>
          <w:p w14:paraId="11F8B524" w14:textId="77777777" w:rsidR="00615E90" w:rsidRPr="00F714E7" w:rsidRDefault="00615E90" w:rsidP="001312EF">
            <w:pPr>
              <w:jc w:val="center"/>
              <w:rPr>
                <w:sz w:val="22"/>
                <w:szCs w:val="22"/>
              </w:rPr>
            </w:pPr>
            <w:r w:rsidRPr="00F714E7">
              <w:rPr>
                <w:sz w:val="22"/>
                <w:szCs w:val="22"/>
              </w:rPr>
              <w:t>2,015</w:t>
            </w:r>
          </w:p>
        </w:tc>
        <w:tc>
          <w:tcPr>
            <w:tcW w:w="1000" w:type="dxa"/>
          </w:tcPr>
          <w:p w14:paraId="0D49EC84" w14:textId="77777777" w:rsidR="00615E90" w:rsidRPr="00F714E7" w:rsidRDefault="00615E90" w:rsidP="001312EF">
            <w:pPr>
              <w:jc w:val="center"/>
              <w:rPr>
                <w:sz w:val="22"/>
                <w:szCs w:val="22"/>
              </w:rPr>
            </w:pPr>
          </w:p>
          <w:p w14:paraId="68032D89" w14:textId="77777777" w:rsidR="00615E90" w:rsidRPr="00F714E7" w:rsidRDefault="00615E90" w:rsidP="001312EF">
            <w:pPr>
              <w:jc w:val="center"/>
              <w:rPr>
                <w:sz w:val="22"/>
                <w:szCs w:val="22"/>
              </w:rPr>
            </w:pPr>
            <w:r w:rsidRPr="00F714E7">
              <w:rPr>
                <w:sz w:val="22"/>
                <w:szCs w:val="22"/>
              </w:rPr>
              <w:t>8,636</w:t>
            </w:r>
          </w:p>
        </w:tc>
        <w:tc>
          <w:tcPr>
            <w:tcW w:w="1000" w:type="dxa"/>
          </w:tcPr>
          <w:p w14:paraId="5CF6D9B4" w14:textId="77777777" w:rsidR="00615E90" w:rsidRPr="00F714E7" w:rsidRDefault="00615E90" w:rsidP="001312EF">
            <w:pPr>
              <w:jc w:val="center"/>
              <w:rPr>
                <w:sz w:val="22"/>
                <w:szCs w:val="22"/>
              </w:rPr>
            </w:pPr>
          </w:p>
          <w:p w14:paraId="050AAEAD" w14:textId="77777777" w:rsidR="00615E90" w:rsidRPr="00F714E7" w:rsidRDefault="00615E90" w:rsidP="001312EF">
            <w:pPr>
              <w:jc w:val="center"/>
              <w:rPr>
                <w:sz w:val="22"/>
                <w:szCs w:val="22"/>
              </w:rPr>
            </w:pPr>
            <w:r w:rsidRPr="00F714E7">
              <w:rPr>
                <w:sz w:val="22"/>
                <w:szCs w:val="22"/>
              </w:rPr>
              <w:t>16,129</w:t>
            </w:r>
          </w:p>
        </w:tc>
        <w:tc>
          <w:tcPr>
            <w:tcW w:w="1000" w:type="dxa"/>
          </w:tcPr>
          <w:p w14:paraId="05DBE5FD" w14:textId="77777777" w:rsidR="00615E90" w:rsidRPr="00F714E7" w:rsidRDefault="00615E90" w:rsidP="001312EF">
            <w:pPr>
              <w:jc w:val="center"/>
              <w:rPr>
                <w:sz w:val="22"/>
                <w:szCs w:val="22"/>
              </w:rPr>
            </w:pPr>
          </w:p>
          <w:p w14:paraId="6012C4CB" w14:textId="77777777" w:rsidR="00615E90" w:rsidRPr="00F714E7" w:rsidRDefault="00615E90" w:rsidP="001312EF">
            <w:pPr>
              <w:jc w:val="center"/>
              <w:rPr>
                <w:sz w:val="22"/>
                <w:szCs w:val="22"/>
              </w:rPr>
            </w:pPr>
            <w:r w:rsidRPr="00F714E7">
              <w:rPr>
                <w:sz w:val="22"/>
                <w:szCs w:val="22"/>
              </w:rPr>
              <w:t>16,213</w:t>
            </w:r>
          </w:p>
        </w:tc>
        <w:tc>
          <w:tcPr>
            <w:tcW w:w="1000" w:type="dxa"/>
          </w:tcPr>
          <w:p w14:paraId="4B148E31" w14:textId="77777777" w:rsidR="00615E90" w:rsidRPr="00F714E7" w:rsidRDefault="00615E90" w:rsidP="001312EF">
            <w:pPr>
              <w:jc w:val="center"/>
              <w:rPr>
                <w:sz w:val="22"/>
                <w:szCs w:val="22"/>
              </w:rPr>
            </w:pPr>
          </w:p>
          <w:p w14:paraId="6E9FBD99" w14:textId="77777777" w:rsidR="00615E90" w:rsidRPr="00F714E7" w:rsidRDefault="00615E90" w:rsidP="001312EF">
            <w:pPr>
              <w:jc w:val="center"/>
              <w:rPr>
                <w:sz w:val="22"/>
                <w:szCs w:val="22"/>
              </w:rPr>
            </w:pPr>
            <w:r w:rsidRPr="00F714E7">
              <w:rPr>
                <w:sz w:val="22"/>
                <w:szCs w:val="22"/>
              </w:rPr>
              <w:t>7,479</w:t>
            </w:r>
          </w:p>
        </w:tc>
        <w:tc>
          <w:tcPr>
            <w:tcW w:w="1000" w:type="dxa"/>
          </w:tcPr>
          <w:p w14:paraId="01398195" w14:textId="77777777" w:rsidR="00615E90" w:rsidRPr="00F714E7" w:rsidRDefault="00615E90" w:rsidP="001312EF">
            <w:pPr>
              <w:jc w:val="center"/>
              <w:rPr>
                <w:sz w:val="22"/>
                <w:szCs w:val="22"/>
              </w:rPr>
            </w:pPr>
          </w:p>
          <w:p w14:paraId="162CF34B" w14:textId="77777777" w:rsidR="00615E90" w:rsidRPr="00F714E7" w:rsidRDefault="00615E90" w:rsidP="001312EF">
            <w:pPr>
              <w:jc w:val="center"/>
              <w:rPr>
                <w:sz w:val="22"/>
                <w:szCs w:val="22"/>
              </w:rPr>
            </w:pPr>
            <w:r w:rsidRPr="00F714E7">
              <w:rPr>
                <w:sz w:val="22"/>
                <w:szCs w:val="22"/>
              </w:rPr>
              <w:t>21,320</w:t>
            </w:r>
          </w:p>
        </w:tc>
      </w:tr>
      <w:tr w:rsidR="00DE6FA6" w:rsidRPr="00F714E7" w14:paraId="2CC1C63F" w14:textId="77777777" w:rsidTr="00DE6FA6">
        <w:trPr>
          <w:jc w:val="center"/>
        </w:trPr>
        <w:tc>
          <w:tcPr>
            <w:tcW w:w="2060" w:type="dxa"/>
          </w:tcPr>
          <w:p w14:paraId="686897A4" w14:textId="77777777" w:rsidR="00615E90" w:rsidRPr="00F714E7" w:rsidRDefault="00615E90" w:rsidP="001312EF">
            <w:pPr>
              <w:jc w:val="center"/>
              <w:rPr>
                <w:sz w:val="22"/>
                <w:szCs w:val="22"/>
                <w:lang w:val="es-DO"/>
              </w:rPr>
            </w:pPr>
            <w:r w:rsidRPr="00F714E7">
              <w:rPr>
                <w:sz w:val="22"/>
                <w:szCs w:val="22"/>
                <w:lang w:val="es-DO"/>
              </w:rPr>
              <w:t>Cantidad de Producto 3.: Mercados y Certificación (US$ ingresados)</w:t>
            </w:r>
          </w:p>
        </w:tc>
        <w:tc>
          <w:tcPr>
            <w:tcW w:w="850" w:type="dxa"/>
          </w:tcPr>
          <w:p w14:paraId="0F8E6E8F" w14:textId="77777777" w:rsidR="00615E90" w:rsidRPr="00F714E7" w:rsidRDefault="00615E90" w:rsidP="001312EF">
            <w:pPr>
              <w:jc w:val="center"/>
              <w:rPr>
                <w:sz w:val="22"/>
                <w:szCs w:val="22"/>
                <w:lang w:val="es-DO"/>
              </w:rPr>
            </w:pPr>
          </w:p>
          <w:p w14:paraId="663420B7" w14:textId="77777777" w:rsidR="00615E90" w:rsidRPr="00F714E7" w:rsidRDefault="00615E90" w:rsidP="001312EF">
            <w:pPr>
              <w:jc w:val="center"/>
              <w:rPr>
                <w:sz w:val="22"/>
                <w:szCs w:val="22"/>
              </w:rPr>
            </w:pPr>
            <w:r w:rsidRPr="00F714E7">
              <w:rPr>
                <w:sz w:val="22"/>
                <w:szCs w:val="22"/>
              </w:rPr>
              <w:t>579,856</w:t>
            </w:r>
          </w:p>
        </w:tc>
        <w:tc>
          <w:tcPr>
            <w:tcW w:w="1000" w:type="dxa"/>
          </w:tcPr>
          <w:p w14:paraId="78D7F23B" w14:textId="77777777" w:rsidR="00615E90" w:rsidRPr="00F714E7" w:rsidRDefault="00615E90" w:rsidP="001312EF">
            <w:pPr>
              <w:jc w:val="center"/>
              <w:rPr>
                <w:sz w:val="22"/>
                <w:szCs w:val="22"/>
              </w:rPr>
            </w:pPr>
          </w:p>
          <w:p w14:paraId="0F74B4E7" w14:textId="77777777" w:rsidR="00615E90" w:rsidRPr="00F714E7" w:rsidRDefault="00615E90" w:rsidP="001312EF">
            <w:pPr>
              <w:jc w:val="center"/>
              <w:rPr>
                <w:sz w:val="22"/>
                <w:szCs w:val="22"/>
              </w:rPr>
            </w:pPr>
            <w:r w:rsidRPr="00F714E7">
              <w:rPr>
                <w:sz w:val="22"/>
                <w:szCs w:val="22"/>
              </w:rPr>
              <w:t>3,159,099</w:t>
            </w:r>
          </w:p>
        </w:tc>
        <w:tc>
          <w:tcPr>
            <w:tcW w:w="1000" w:type="dxa"/>
          </w:tcPr>
          <w:p w14:paraId="0B4CB1F3" w14:textId="77777777" w:rsidR="00615E90" w:rsidRPr="00F714E7" w:rsidRDefault="00615E90" w:rsidP="001312EF">
            <w:pPr>
              <w:jc w:val="center"/>
              <w:rPr>
                <w:sz w:val="22"/>
                <w:szCs w:val="22"/>
              </w:rPr>
            </w:pPr>
          </w:p>
          <w:p w14:paraId="18537B51" w14:textId="77777777" w:rsidR="00615E90" w:rsidRPr="00F714E7" w:rsidRDefault="00615E90" w:rsidP="001312EF">
            <w:pPr>
              <w:jc w:val="center"/>
              <w:rPr>
                <w:sz w:val="22"/>
                <w:szCs w:val="22"/>
              </w:rPr>
            </w:pPr>
            <w:r w:rsidRPr="00F714E7">
              <w:rPr>
                <w:sz w:val="22"/>
                <w:szCs w:val="22"/>
              </w:rPr>
              <w:t>6,385,100</w:t>
            </w:r>
          </w:p>
        </w:tc>
        <w:tc>
          <w:tcPr>
            <w:tcW w:w="1000" w:type="dxa"/>
          </w:tcPr>
          <w:p w14:paraId="55AE8334" w14:textId="77777777" w:rsidR="00615E90" w:rsidRPr="00F714E7" w:rsidRDefault="00615E90" w:rsidP="001312EF">
            <w:pPr>
              <w:jc w:val="center"/>
              <w:rPr>
                <w:sz w:val="22"/>
                <w:szCs w:val="22"/>
              </w:rPr>
            </w:pPr>
          </w:p>
          <w:p w14:paraId="22EC453F" w14:textId="77777777" w:rsidR="00615E90" w:rsidRPr="00F714E7" w:rsidRDefault="00615E90" w:rsidP="001312EF">
            <w:pPr>
              <w:jc w:val="center"/>
              <w:rPr>
                <w:sz w:val="22"/>
                <w:szCs w:val="22"/>
              </w:rPr>
            </w:pPr>
            <w:r w:rsidRPr="00F714E7">
              <w:rPr>
                <w:sz w:val="22"/>
                <w:szCs w:val="22"/>
              </w:rPr>
              <w:t>6,770,285</w:t>
            </w:r>
          </w:p>
        </w:tc>
        <w:tc>
          <w:tcPr>
            <w:tcW w:w="1000" w:type="dxa"/>
          </w:tcPr>
          <w:p w14:paraId="5D29562E" w14:textId="77777777" w:rsidR="00615E90" w:rsidRPr="00F714E7" w:rsidRDefault="00615E90" w:rsidP="001312EF">
            <w:pPr>
              <w:jc w:val="center"/>
              <w:rPr>
                <w:sz w:val="22"/>
                <w:szCs w:val="22"/>
              </w:rPr>
            </w:pPr>
          </w:p>
          <w:p w14:paraId="15DC09D1" w14:textId="77777777" w:rsidR="00615E90" w:rsidRPr="00F714E7" w:rsidRDefault="00615E90" w:rsidP="001312EF">
            <w:pPr>
              <w:jc w:val="center"/>
              <w:rPr>
                <w:sz w:val="22"/>
                <w:szCs w:val="22"/>
              </w:rPr>
            </w:pPr>
            <w:r w:rsidRPr="00F714E7">
              <w:rPr>
                <w:sz w:val="22"/>
                <w:szCs w:val="22"/>
              </w:rPr>
              <w:t>3,151,438</w:t>
            </w:r>
          </w:p>
        </w:tc>
        <w:tc>
          <w:tcPr>
            <w:tcW w:w="1000" w:type="dxa"/>
          </w:tcPr>
          <w:p w14:paraId="35714801" w14:textId="77777777" w:rsidR="00615E90" w:rsidRPr="00F714E7" w:rsidRDefault="00615E90" w:rsidP="001312EF">
            <w:pPr>
              <w:jc w:val="center"/>
              <w:rPr>
                <w:sz w:val="22"/>
                <w:szCs w:val="22"/>
              </w:rPr>
            </w:pPr>
          </w:p>
          <w:p w14:paraId="55E4273A" w14:textId="77777777" w:rsidR="00615E90" w:rsidRPr="00F714E7" w:rsidRDefault="00615E90" w:rsidP="001312EF">
            <w:pPr>
              <w:jc w:val="center"/>
              <w:rPr>
                <w:sz w:val="22"/>
                <w:szCs w:val="22"/>
              </w:rPr>
            </w:pPr>
            <w:r w:rsidRPr="00F714E7">
              <w:rPr>
                <w:sz w:val="22"/>
                <w:szCs w:val="22"/>
              </w:rPr>
              <w:t>8,809,462</w:t>
            </w:r>
          </w:p>
        </w:tc>
      </w:tr>
    </w:tbl>
    <w:p w14:paraId="52A58BAB" w14:textId="77777777" w:rsidR="001C51E5" w:rsidRDefault="001C51E5" w:rsidP="00AD2CC0">
      <w:pPr>
        <w:spacing w:line="360" w:lineRule="auto"/>
        <w:jc w:val="center"/>
        <w:rPr>
          <w:rFonts w:eastAsia="Calibri"/>
          <w:color w:val="4C4747"/>
          <w:lang w:val="es-DO"/>
        </w:rPr>
      </w:pPr>
    </w:p>
    <w:p w14:paraId="06096B5A" w14:textId="77777777" w:rsidR="001C51E5" w:rsidRDefault="001C51E5" w:rsidP="00AD2CC0">
      <w:pPr>
        <w:spacing w:line="360" w:lineRule="auto"/>
        <w:jc w:val="center"/>
        <w:rPr>
          <w:rFonts w:eastAsia="Calibri"/>
          <w:color w:val="4C4747"/>
          <w:lang w:val="es-DO"/>
        </w:rPr>
        <w:sectPr w:rsidR="001C51E5" w:rsidSect="0050315A">
          <w:pgSz w:w="12240" w:h="15840"/>
          <w:pgMar w:top="1440" w:right="2160" w:bottom="1440" w:left="2160" w:header="720" w:footer="720" w:gutter="0"/>
          <w:cols w:space="720"/>
          <w:docGrid w:linePitch="360"/>
        </w:sectPr>
      </w:pPr>
    </w:p>
    <w:p w14:paraId="767F205C" w14:textId="66FBE5D9" w:rsidR="001C51E5" w:rsidRDefault="00A807FB" w:rsidP="00AD2CC0">
      <w:pPr>
        <w:spacing w:line="360" w:lineRule="auto"/>
        <w:jc w:val="center"/>
        <w:rPr>
          <w:rFonts w:eastAsia="Calibri"/>
          <w:color w:val="4C4747"/>
          <w:lang w:val="es-DO"/>
        </w:rPr>
      </w:pPr>
      <w:r>
        <w:rPr>
          <w:rFonts w:eastAsia="Calibri"/>
          <w:color w:val="4C4747"/>
          <w:lang w:val="es-DO"/>
        </w:rPr>
        <w:lastRenderedPageBreak/>
        <w:t>Continuación Cuadro 1</w:t>
      </w:r>
      <w:r w:rsidR="00186ABB">
        <w:rPr>
          <w:rFonts w:eastAsia="Calibri"/>
          <w:color w:val="4C4747"/>
          <w:lang w:val="es-DO"/>
        </w:rPr>
        <w:t>b</w:t>
      </w:r>
      <w:r w:rsidR="00C645DD">
        <w:rPr>
          <w:rFonts w:eastAsia="Calibri"/>
          <w:color w:val="4C4747"/>
          <w:lang w:val="es-DO"/>
        </w:rPr>
        <w:t xml:space="preserve">. Logros </w:t>
      </w:r>
      <w:r w:rsidR="00080F23">
        <w:rPr>
          <w:rFonts w:eastAsia="Calibri"/>
          <w:color w:val="4C4747"/>
          <w:lang w:val="es-DO"/>
        </w:rPr>
        <w:t xml:space="preserve">Relevantes </w:t>
      </w:r>
      <w:r>
        <w:rPr>
          <w:rFonts w:eastAsia="Calibri"/>
          <w:color w:val="4C4747"/>
          <w:lang w:val="es-DO"/>
        </w:rPr>
        <w:t xml:space="preserve"> </w:t>
      </w:r>
    </w:p>
    <w:tbl>
      <w:tblPr>
        <w:tblW w:w="0" w:type="auto"/>
        <w:jc w:val="center"/>
        <w:tblBorders>
          <w:top w:val="single" w:sz="4" w:space="0" w:color="0B3C5D"/>
          <w:left w:val="single" w:sz="4" w:space="0" w:color="0B3C5D"/>
          <w:bottom w:val="single" w:sz="4" w:space="0" w:color="0B3C5D"/>
          <w:right w:val="single" w:sz="4" w:space="0" w:color="0B3C5D"/>
          <w:insideH w:val="single" w:sz="4" w:space="0" w:color="0B3C5D"/>
          <w:insideV w:val="single" w:sz="4" w:space="0" w:color="0B3C5D"/>
        </w:tblBorders>
        <w:tblLook w:val="04A0" w:firstRow="1" w:lastRow="0" w:firstColumn="1" w:lastColumn="0" w:noHBand="0" w:noVBand="1"/>
      </w:tblPr>
      <w:tblGrid>
        <w:gridCol w:w="1692"/>
        <w:gridCol w:w="915"/>
        <w:gridCol w:w="779"/>
        <w:gridCol w:w="779"/>
        <w:gridCol w:w="915"/>
        <w:gridCol w:w="915"/>
        <w:gridCol w:w="915"/>
        <w:gridCol w:w="1000"/>
      </w:tblGrid>
      <w:tr w:rsidR="00A054AF" w:rsidRPr="00840319" w14:paraId="57A0B514" w14:textId="77777777" w:rsidTr="005C6A64">
        <w:trPr>
          <w:trHeight w:val="688"/>
          <w:jc w:val="center"/>
        </w:trPr>
        <w:tc>
          <w:tcPr>
            <w:tcW w:w="1685" w:type="dxa"/>
            <w:shd w:val="clear" w:color="auto" w:fill="0B3C5D"/>
          </w:tcPr>
          <w:p w14:paraId="1AB6F628" w14:textId="77777777" w:rsidR="00A054AF" w:rsidRPr="00840319" w:rsidRDefault="00A054AF" w:rsidP="001312EF">
            <w:pPr>
              <w:jc w:val="center"/>
              <w:rPr>
                <w:color w:val="FFFFFF" w:themeColor="background1"/>
              </w:rPr>
            </w:pPr>
            <w:proofErr w:type="spellStart"/>
            <w:r w:rsidRPr="00840319">
              <w:rPr>
                <w:color w:val="FFFFFF" w:themeColor="background1"/>
              </w:rPr>
              <w:t>Producto</w:t>
            </w:r>
            <w:proofErr w:type="spellEnd"/>
            <w:r w:rsidRPr="00840319">
              <w:rPr>
                <w:color w:val="FFFFFF" w:themeColor="background1"/>
              </w:rPr>
              <w:t xml:space="preserve"> / </w:t>
            </w:r>
            <w:proofErr w:type="spellStart"/>
            <w:r w:rsidRPr="00840319">
              <w:rPr>
                <w:color w:val="FFFFFF" w:themeColor="background1"/>
              </w:rPr>
              <w:t>servicio</w:t>
            </w:r>
            <w:proofErr w:type="spellEnd"/>
          </w:p>
        </w:tc>
        <w:tc>
          <w:tcPr>
            <w:tcW w:w="912" w:type="dxa"/>
            <w:shd w:val="clear" w:color="auto" w:fill="0B3C5D"/>
            <w:vAlign w:val="center"/>
          </w:tcPr>
          <w:p w14:paraId="780E1BFE" w14:textId="77777777" w:rsidR="00A054AF" w:rsidRPr="00840319" w:rsidRDefault="00A054AF" w:rsidP="001312EF">
            <w:pPr>
              <w:jc w:val="center"/>
              <w:rPr>
                <w:color w:val="FFFFFF" w:themeColor="background1"/>
              </w:rPr>
            </w:pPr>
            <w:r w:rsidRPr="00840319">
              <w:rPr>
                <w:b/>
                <w:bCs/>
                <w:color w:val="FFFFFF" w:themeColor="background1"/>
              </w:rPr>
              <w:t>Jul</w:t>
            </w:r>
          </w:p>
        </w:tc>
        <w:tc>
          <w:tcPr>
            <w:tcW w:w="776" w:type="dxa"/>
            <w:shd w:val="clear" w:color="auto" w:fill="0B3C5D"/>
            <w:vAlign w:val="center"/>
          </w:tcPr>
          <w:p w14:paraId="5054D9B5" w14:textId="77777777" w:rsidR="00A054AF" w:rsidRPr="00840319" w:rsidRDefault="00A054AF" w:rsidP="001312EF">
            <w:pPr>
              <w:jc w:val="center"/>
              <w:rPr>
                <w:color w:val="FFFFFF" w:themeColor="background1"/>
              </w:rPr>
            </w:pPr>
            <w:r w:rsidRPr="00840319">
              <w:rPr>
                <w:b/>
                <w:bCs/>
                <w:color w:val="FFFFFF" w:themeColor="background1"/>
              </w:rPr>
              <w:t>Ago</w:t>
            </w:r>
          </w:p>
        </w:tc>
        <w:tc>
          <w:tcPr>
            <w:tcW w:w="776" w:type="dxa"/>
            <w:shd w:val="clear" w:color="auto" w:fill="0B3C5D"/>
            <w:vAlign w:val="center"/>
          </w:tcPr>
          <w:p w14:paraId="6230C719" w14:textId="77777777" w:rsidR="00A054AF" w:rsidRPr="00840319" w:rsidRDefault="00A054AF" w:rsidP="001312EF">
            <w:pPr>
              <w:jc w:val="center"/>
              <w:rPr>
                <w:color w:val="FFFFFF" w:themeColor="background1"/>
              </w:rPr>
            </w:pPr>
            <w:r w:rsidRPr="00840319">
              <w:rPr>
                <w:b/>
                <w:bCs/>
                <w:color w:val="FFFFFF" w:themeColor="background1"/>
              </w:rPr>
              <w:t>Sept</w:t>
            </w:r>
          </w:p>
        </w:tc>
        <w:tc>
          <w:tcPr>
            <w:tcW w:w="911" w:type="dxa"/>
            <w:shd w:val="clear" w:color="auto" w:fill="0B3C5D"/>
            <w:vAlign w:val="center"/>
          </w:tcPr>
          <w:p w14:paraId="0452FBD4" w14:textId="77777777" w:rsidR="00A054AF" w:rsidRPr="00840319" w:rsidRDefault="00A054AF" w:rsidP="001312EF">
            <w:pPr>
              <w:jc w:val="center"/>
              <w:rPr>
                <w:color w:val="FFFFFF" w:themeColor="background1"/>
              </w:rPr>
            </w:pPr>
            <w:r w:rsidRPr="00840319">
              <w:rPr>
                <w:b/>
                <w:bCs/>
                <w:color w:val="FFFFFF" w:themeColor="background1"/>
              </w:rPr>
              <w:t>Oct</w:t>
            </w:r>
          </w:p>
        </w:tc>
        <w:tc>
          <w:tcPr>
            <w:tcW w:w="927" w:type="dxa"/>
            <w:shd w:val="clear" w:color="auto" w:fill="0B3C5D"/>
            <w:vAlign w:val="center"/>
          </w:tcPr>
          <w:p w14:paraId="7E939D26" w14:textId="77777777" w:rsidR="00A054AF" w:rsidRPr="00840319" w:rsidRDefault="00A054AF" w:rsidP="001312EF">
            <w:pPr>
              <w:jc w:val="center"/>
              <w:rPr>
                <w:color w:val="FFFFFF" w:themeColor="background1"/>
              </w:rPr>
            </w:pPr>
            <w:r w:rsidRPr="00840319">
              <w:rPr>
                <w:b/>
                <w:bCs/>
                <w:color w:val="FFFFFF" w:themeColor="background1"/>
              </w:rPr>
              <w:t>Nov</w:t>
            </w:r>
          </w:p>
        </w:tc>
        <w:tc>
          <w:tcPr>
            <w:tcW w:w="927" w:type="dxa"/>
            <w:shd w:val="clear" w:color="auto" w:fill="0B3C5D"/>
            <w:vAlign w:val="center"/>
          </w:tcPr>
          <w:p w14:paraId="0000B04C" w14:textId="77777777" w:rsidR="00A054AF" w:rsidRPr="00840319" w:rsidRDefault="00A054AF" w:rsidP="001312EF">
            <w:pPr>
              <w:jc w:val="center"/>
              <w:rPr>
                <w:color w:val="FFFFFF" w:themeColor="background1"/>
              </w:rPr>
            </w:pPr>
            <w:proofErr w:type="spellStart"/>
            <w:r w:rsidRPr="00840319">
              <w:rPr>
                <w:b/>
                <w:bCs/>
                <w:color w:val="FFFFFF" w:themeColor="background1"/>
              </w:rPr>
              <w:t>Dic</w:t>
            </w:r>
            <w:proofErr w:type="spellEnd"/>
          </w:p>
        </w:tc>
        <w:tc>
          <w:tcPr>
            <w:tcW w:w="996" w:type="dxa"/>
            <w:shd w:val="clear" w:color="auto" w:fill="0B3C5D"/>
            <w:vAlign w:val="center"/>
          </w:tcPr>
          <w:p w14:paraId="3577FFE5" w14:textId="77777777" w:rsidR="00A054AF" w:rsidRPr="00840319" w:rsidRDefault="00A054AF" w:rsidP="001312EF">
            <w:pPr>
              <w:jc w:val="center"/>
              <w:rPr>
                <w:color w:val="FFFFFF" w:themeColor="background1"/>
              </w:rPr>
            </w:pPr>
            <w:r w:rsidRPr="00840319">
              <w:rPr>
                <w:b/>
                <w:bCs/>
                <w:color w:val="FFFFFF" w:themeColor="background1"/>
              </w:rPr>
              <w:t xml:space="preserve">Total </w:t>
            </w:r>
          </w:p>
        </w:tc>
      </w:tr>
      <w:tr w:rsidR="005C6A64" w:rsidRPr="00840319" w14:paraId="782BDF11" w14:textId="77777777" w:rsidTr="005C6A64">
        <w:trPr>
          <w:jc w:val="center"/>
        </w:trPr>
        <w:tc>
          <w:tcPr>
            <w:tcW w:w="1685" w:type="dxa"/>
          </w:tcPr>
          <w:p w14:paraId="4B4FB36E" w14:textId="77777777" w:rsidR="005C6A64" w:rsidRPr="00840319" w:rsidRDefault="005C6A64" w:rsidP="005C6A64">
            <w:pPr>
              <w:jc w:val="center"/>
              <w:rPr>
                <w:lang w:val="es-DO"/>
              </w:rPr>
            </w:pPr>
            <w:r w:rsidRPr="00840319">
              <w:rPr>
                <w:lang w:val="es-DO"/>
              </w:rPr>
              <w:t>Producto 1.2 Tareas de café Renovadas/</w:t>
            </w:r>
            <w:proofErr w:type="spellStart"/>
            <w:r w:rsidRPr="00840319">
              <w:rPr>
                <w:lang w:val="es-DO"/>
              </w:rPr>
              <w:t>Fom</w:t>
            </w:r>
            <w:proofErr w:type="spellEnd"/>
            <w:r w:rsidRPr="00840319">
              <w:rPr>
                <w:lang w:val="es-DO"/>
              </w:rPr>
              <w:t>.</w:t>
            </w:r>
          </w:p>
        </w:tc>
        <w:tc>
          <w:tcPr>
            <w:tcW w:w="912" w:type="dxa"/>
            <w:vAlign w:val="center"/>
          </w:tcPr>
          <w:p w14:paraId="4BA363C5" w14:textId="6DCC73CF" w:rsidR="005C6A64" w:rsidRPr="005C6A64" w:rsidRDefault="005C6A64" w:rsidP="005C6A64">
            <w:pPr>
              <w:jc w:val="center"/>
              <w:rPr>
                <w:sz w:val="20"/>
                <w:szCs w:val="20"/>
              </w:rPr>
            </w:pPr>
            <w:r w:rsidRPr="005C6A64">
              <w:rPr>
                <w:sz w:val="20"/>
                <w:szCs w:val="20"/>
              </w:rPr>
              <w:t>2,168</w:t>
            </w:r>
          </w:p>
        </w:tc>
        <w:tc>
          <w:tcPr>
            <w:tcW w:w="776" w:type="dxa"/>
            <w:vAlign w:val="center"/>
          </w:tcPr>
          <w:p w14:paraId="56374A1E" w14:textId="7553E806" w:rsidR="005C6A64" w:rsidRPr="005C6A64" w:rsidRDefault="005C6A64" w:rsidP="005C6A64">
            <w:pPr>
              <w:jc w:val="center"/>
              <w:rPr>
                <w:sz w:val="20"/>
                <w:szCs w:val="20"/>
              </w:rPr>
            </w:pPr>
            <w:r w:rsidRPr="005C6A64">
              <w:rPr>
                <w:sz w:val="20"/>
                <w:szCs w:val="20"/>
              </w:rPr>
              <w:t>2,078</w:t>
            </w:r>
          </w:p>
        </w:tc>
        <w:tc>
          <w:tcPr>
            <w:tcW w:w="776" w:type="dxa"/>
            <w:vAlign w:val="center"/>
          </w:tcPr>
          <w:p w14:paraId="22233AAA" w14:textId="2991CA9F" w:rsidR="005C6A64" w:rsidRPr="005C6A64" w:rsidRDefault="005C6A64" w:rsidP="005C6A64">
            <w:pPr>
              <w:jc w:val="center"/>
              <w:rPr>
                <w:sz w:val="20"/>
                <w:szCs w:val="20"/>
              </w:rPr>
            </w:pPr>
            <w:r w:rsidRPr="005C6A64">
              <w:rPr>
                <w:sz w:val="20"/>
                <w:szCs w:val="20"/>
              </w:rPr>
              <w:t>2,318</w:t>
            </w:r>
          </w:p>
        </w:tc>
        <w:tc>
          <w:tcPr>
            <w:tcW w:w="911" w:type="dxa"/>
            <w:vAlign w:val="center"/>
          </w:tcPr>
          <w:p w14:paraId="3C8E5676" w14:textId="631D8B5E" w:rsidR="005C6A64" w:rsidRPr="005C6A64" w:rsidRDefault="005C6A64" w:rsidP="005C6A64">
            <w:pPr>
              <w:jc w:val="center"/>
              <w:rPr>
                <w:sz w:val="20"/>
                <w:szCs w:val="20"/>
              </w:rPr>
            </w:pPr>
            <w:r w:rsidRPr="005C6A64">
              <w:rPr>
                <w:sz w:val="20"/>
                <w:szCs w:val="20"/>
              </w:rPr>
              <w:t>3,262</w:t>
            </w:r>
          </w:p>
        </w:tc>
        <w:tc>
          <w:tcPr>
            <w:tcW w:w="927" w:type="dxa"/>
            <w:vAlign w:val="center"/>
          </w:tcPr>
          <w:p w14:paraId="3B97CA61" w14:textId="4D856C35" w:rsidR="005C6A64" w:rsidRPr="005C6A64" w:rsidRDefault="005C6A64" w:rsidP="005C6A64">
            <w:pPr>
              <w:jc w:val="center"/>
              <w:rPr>
                <w:sz w:val="20"/>
                <w:szCs w:val="20"/>
              </w:rPr>
            </w:pPr>
            <w:r w:rsidRPr="005C6A64">
              <w:rPr>
                <w:sz w:val="20"/>
                <w:szCs w:val="20"/>
              </w:rPr>
              <w:t>2,812</w:t>
            </w:r>
          </w:p>
        </w:tc>
        <w:tc>
          <w:tcPr>
            <w:tcW w:w="927" w:type="dxa"/>
            <w:vAlign w:val="center"/>
          </w:tcPr>
          <w:p w14:paraId="493BB917" w14:textId="79ED7902" w:rsidR="005C6A64" w:rsidRPr="005C6A64" w:rsidRDefault="005C6A64" w:rsidP="005C6A64">
            <w:pPr>
              <w:jc w:val="center"/>
              <w:rPr>
                <w:sz w:val="20"/>
                <w:szCs w:val="20"/>
              </w:rPr>
            </w:pPr>
            <w:r w:rsidRPr="005C6A64">
              <w:rPr>
                <w:sz w:val="20"/>
                <w:szCs w:val="20"/>
              </w:rPr>
              <w:t>2,763</w:t>
            </w:r>
          </w:p>
        </w:tc>
        <w:tc>
          <w:tcPr>
            <w:tcW w:w="996" w:type="dxa"/>
            <w:vAlign w:val="center"/>
          </w:tcPr>
          <w:p w14:paraId="133876A2" w14:textId="1AC447B8" w:rsidR="005C6A64" w:rsidRPr="00840319" w:rsidRDefault="00AB7AF4" w:rsidP="005C6A64">
            <w:pPr>
              <w:jc w:val="center"/>
            </w:pPr>
            <w:r>
              <w:t>27,396</w:t>
            </w:r>
          </w:p>
        </w:tc>
      </w:tr>
      <w:tr w:rsidR="00A054AF" w:rsidRPr="00840319" w14:paraId="3DDAB87B" w14:textId="77777777" w:rsidTr="000B730F">
        <w:trPr>
          <w:jc w:val="center"/>
        </w:trPr>
        <w:tc>
          <w:tcPr>
            <w:tcW w:w="1685" w:type="dxa"/>
            <w:vAlign w:val="center"/>
          </w:tcPr>
          <w:p w14:paraId="4619948C" w14:textId="77777777" w:rsidR="00A054AF" w:rsidRPr="00840319" w:rsidRDefault="00A054AF" w:rsidP="001312EF">
            <w:pPr>
              <w:jc w:val="center"/>
              <w:rPr>
                <w:lang w:val="es-DO"/>
              </w:rPr>
            </w:pPr>
            <w:r w:rsidRPr="00840319">
              <w:rPr>
                <w:lang w:val="es-DO"/>
              </w:rPr>
              <w:t>Cantidad de Producto 2.2: Quintales de café cosechados</w:t>
            </w:r>
          </w:p>
        </w:tc>
        <w:tc>
          <w:tcPr>
            <w:tcW w:w="912" w:type="dxa"/>
            <w:vAlign w:val="center"/>
          </w:tcPr>
          <w:p w14:paraId="5E64A4FC" w14:textId="77777777" w:rsidR="00A054AF" w:rsidRPr="000B730F" w:rsidRDefault="00A054AF" w:rsidP="001312EF">
            <w:pPr>
              <w:jc w:val="center"/>
              <w:rPr>
                <w:sz w:val="16"/>
                <w:szCs w:val="16"/>
              </w:rPr>
            </w:pPr>
            <w:r w:rsidRPr="000B730F">
              <w:rPr>
                <w:sz w:val="16"/>
                <w:szCs w:val="16"/>
                <w:lang w:val="es-DO"/>
              </w:rPr>
              <w:t xml:space="preserve">            </w:t>
            </w:r>
            <w:r w:rsidRPr="000B730F">
              <w:rPr>
                <w:sz w:val="16"/>
                <w:szCs w:val="16"/>
              </w:rPr>
              <w:t xml:space="preserve">188 </w:t>
            </w:r>
          </w:p>
        </w:tc>
        <w:tc>
          <w:tcPr>
            <w:tcW w:w="776" w:type="dxa"/>
            <w:vAlign w:val="center"/>
          </w:tcPr>
          <w:p w14:paraId="561A477D" w14:textId="77777777" w:rsidR="00A054AF" w:rsidRPr="000B730F" w:rsidRDefault="00A054AF" w:rsidP="001312EF">
            <w:pPr>
              <w:jc w:val="center"/>
              <w:rPr>
                <w:sz w:val="16"/>
                <w:szCs w:val="16"/>
              </w:rPr>
            </w:pPr>
            <w:r w:rsidRPr="000B730F">
              <w:rPr>
                <w:sz w:val="16"/>
                <w:szCs w:val="16"/>
              </w:rPr>
              <w:t xml:space="preserve">           63 </w:t>
            </w:r>
          </w:p>
        </w:tc>
        <w:tc>
          <w:tcPr>
            <w:tcW w:w="776" w:type="dxa"/>
            <w:vAlign w:val="center"/>
          </w:tcPr>
          <w:p w14:paraId="49356E7C" w14:textId="77777777" w:rsidR="00A054AF" w:rsidRPr="000B730F" w:rsidRDefault="00A054AF" w:rsidP="001312EF">
            <w:pPr>
              <w:jc w:val="center"/>
              <w:rPr>
                <w:sz w:val="16"/>
                <w:szCs w:val="16"/>
              </w:rPr>
            </w:pPr>
            <w:r w:rsidRPr="000B730F">
              <w:rPr>
                <w:sz w:val="16"/>
                <w:szCs w:val="16"/>
              </w:rPr>
              <w:t xml:space="preserve">  5,008 </w:t>
            </w:r>
          </w:p>
        </w:tc>
        <w:tc>
          <w:tcPr>
            <w:tcW w:w="911" w:type="dxa"/>
            <w:vAlign w:val="center"/>
          </w:tcPr>
          <w:p w14:paraId="17737944" w14:textId="77777777" w:rsidR="000B730F" w:rsidRDefault="00A054AF" w:rsidP="000B730F">
            <w:pPr>
              <w:jc w:val="center"/>
              <w:rPr>
                <w:sz w:val="16"/>
                <w:szCs w:val="16"/>
              </w:rPr>
            </w:pPr>
            <w:r w:rsidRPr="000B730F">
              <w:rPr>
                <w:sz w:val="16"/>
                <w:szCs w:val="16"/>
              </w:rPr>
              <w:t xml:space="preserve"> </w:t>
            </w:r>
          </w:p>
          <w:p w14:paraId="21DC705A" w14:textId="2B773686" w:rsidR="00A054AF" w:rsidRPr="000B730F" w:rsidRDefault="00A054AF" w:rsidP="000B730F">
            <w:pPr>
              <w:jc w:val="center"/>
              <w:rPr>
                <w:sz w:val="16"/>
                <w:szCs w:val="16"/>
              </w:rPr>
            </w:pPr>
            <w:r w:rsidRPr="000B730F">
              <w:rPr>
                <w:sz w:val="16"/>
                <w:szCs w:val="16"/>
              </w:rPr>
              <w:t xml:space="preserve"> 23,968 </w:t>
            </w:r>
          </w:p>
        </w:tc>
        <w:tc>
          <w:tcPr>
            <w:tcW w:w="927" w:type="dxa"/>
            <w:vAlign w:val="center"/>
          </w:tcPr>
          <w:p w14:paraId="20CEF65A" w14:textId="665D7C52" w:rsidR="00A054AF" w:rsidRPr="000B730F" w:rsidRDefault="00A054AF" w:rsidP="001312EF">
            <w:pPr>
              <w:jc w:val="center"/>
              <w:rPr>
                <w:sz w:val="16"/>
                <w:szCs w:val="16"/>
              </w:rPr>
            </w:pPr>
            <w:r w:rsidRPr="000B730F">
              <w:rPr>
                <w:sz w:val="16"/>
                <w:szCs w:val="16"/>
              </w:rPr>
              <w:t xml:space="preserve"> 167,359 </w:t>
            </w:r>
          </w:p>
        </w:tc>
        <w:tc>
          <w:tcPr>
            <w:tcW w:w="927" w:type="dxa"/>
            <w:vAlign w:val="center"/>
          </w:tcPr>
          <w:p w14:paraId="3ECDA360" w14:textId="77777777" w:rsidR="00A054AF" w:rsidRPr="000B730F" w:rsidRDefault="00A054AF" w:rsidP="001312EF">
            <w:pPr>
              <w:jc w:val="center"/>
              <w:rPr>
                <w:sz w:val="16"/>
                <w:szCs w:val="16"/>
              </w:rPr>
            </w:pPr>
            <w:r w:rsidRPr="000B730F">
              <w:rPr>
                <w:sz w:val="16"/>
                <w:szCs w:val="16"/>
              </w:rPr>
              <w:t xml:space="preserve">  109,578 </w:t>
            </w:r>
          </w:p>
        </w:tc>
        <w:tc>
          <w:tcPr>
            <w:tcW w:w="996" w:type="dxa"/>
            <w:vAlign w:val="center"/>
          </w:tcPr>
          <w:p w14:paraId="72017B0E" w14:textId="77777777" w:rsidR="00A054AF" w:rsidRPr="00840319" w:rsidRDefault="00A054AF" w:rsidP="001312EF">
            <w:pPr>
              <w:jc w:val="center"/>
            </w:pPr>
            <w:r w:rsidRPr="00840319">
              <w:rPr>
                <w:b/>
                <w:bCs/>
                <w:sz w:val="18"/>
                <w:szCs w:val="18"/>
              </w:rPr>
              <w:t>450,713</w:t>
            </w:r>
          </w:p>
        </w:tc>
      </w:tr>
      <w:tr w:rsidR="00A054AF" w:rsidRPr="00740652" w14:paraId="4D04DA43" w14:textId="77777777" w:rsidTr="005C6A64">
        <w:trPr>
          <w:jc w:val="center"/>
        </w:trPr>
        <w:tc>
          <w:tcPr>
            <w:tcW w:w="1685" w:type="dxa"/>
          </w:tcPr>
          <w:p w14:paraId="0AE40BD9" w14:textId="77777777" w:rsidR="00A054AF" w:rsidRPr="00840319" w:rsidRDefault="00A054AF" w:rsidP="001312EF">
            <w:pPr>
              <w:jc w:val="center"/>
              <w:rPr>
                <w:lang w:val="es-DO"/>
              </w:rPr>
            </w:pPr>
            <w:r w:rsidRPr="00840319">
              <w:rPr>
                <w:sz w:val="22"/>
                <w:szCs w:val="22"/>
                <w:lang w:val="es-DO"/>
              </w:rPr>
              <w:t>Cantidad de Producto 2.: SIISEC / CSF</w:t>
            </w:r>
          </w:p>
        </w:tc>
        <w:tc>
          <w:tcPr>
            <w:tcW w:w="6225" w:type="dxa"/>
            <w:gridSpan w:val="7"/>
            <w:vAlign w:val="center"/>
          </w:tcPr>
          <w:p w14:paraId="69A72A0B" w14:textId="77777777" w:rsidR="00A054AF" w:rsidRPr="00840319" w:rsidRDefault="00A054AF" w:rsidP="001312EF">
            <w:pPr>
              <w:jc w:val="center"/>
              <w:rPr>
                <w:b/>
                <w:bCs/>
                <w:sz w:val="18"/>
                <w:szCs w:val="18"/>
                <w:lang w:val="es-DO"/>
              </w:rPr>
            </w:pPr>
            <w:r w:rsidRPr="00840319">
              <w:rPr>
                <w:lang w:val="es-DO"/>
              </w:rPr>
              <w:t>Sistema Integrado de Información del Sector Cafetalero (SIISEC)</w:t>
            </w:r>
            <w:r>
              <w:rPr>
                <w:lang w:val="es-DO"/>
              </w:rPr>
              <w:t xml:space="preserve"> /</w:t>
            </w:r>
            <w:r w:rsidRPr="00840319">
              <w:rPr>
                <w:lang w:val="es-DO"/>
              </w:rPr>
              <w:t>Certificación de Fincas Sostenibles (SCF), por sus siglas en inglés.</w:t>
            </w:r>
          </w:p>
        </w:tc>
      </w:tr>
      <w:tr w:rsidR="00A054AF" w:rsidRPr="00840319" w14:paraId="0F66D70C" w14:textId="77777777" w:rsidTr="005C6A64">
        <w:trPr>
          <w:jc w:val="center"/>
        </w:trPr>
        <w:tc>
          <w:tcPr>
            <w:tcW w:w="1685" w:type="dxa"/>
          </w:tcPr>
          <w:p w14:paraId="4E361641" w14:textId="77777777" w:rsidR="00A054AF" w:rsidRPr="00840319" w:rsidRDefault="00A054AF" w:rsidP="001312EF">
            <w:pPr>
              <w:jc w:val="center"/>
              <w:rPr>
                <w:lang w:val="es-DO"/>
              </w:rPr>
            </w:pPr>
            <w:r w:rsidRPr="00840319">
              <w:rPr>
                <w:lang w:val="es-DO"/>
              </w:rPr>
              <w:t>Cantidad de Producto 3.: Mercados y Certificación (</w:t>
            </w:r>
            <w:proofErr w:type="spellStart"/>
            <w:r w:rsidRPr="00840319">
              <w:rPr>
                <w:lang w:val="es-DO"/>
              </w:rPr>
              <w:t>qq</w:t>
            </w:r>
            <w:proofErr w:type="spellEnd"/>
            <w:r w:rsidRPr="00840319">
              <w:rPr>
                <w:lang w:val="es-DO"/>
              </w:rPr>
              <w:t xml:space="preserve"> exportados)</w:t>
            </w:r>
          </w:p>
        </w:tc>
        <w:tc>
          <w:tcPr>
            <w:tcW w:w="912" w:type="dxa"/>
            <w:vAlign w:val="center"/>
          </w:tcPr>
          <w:p w14:paraId="0C009442" w14:textId="77777777" w:rsidR="00A054AF" w:rsidRPr="00840319" w:rsidRDefault="00A054AF" w:rsidP="001312EF">
            <w:pPr>
              <w:jc w:val="center"/>
            </w:pPr>
            <w:r w:rsidRPr="00840319">
              <w:rPr>
                <w:sz w:val="18"/>
                <w:szCs w:val="18"/>
              </w:rPr>
              <w:t>2,734</w:t>
            </w:r>
          </w:p>
        </w:tc>
        <w:tc>
          <w:tcPr>
            <w:tcW w:w="776" w:type="dxa"/>
            <w:vAlign w:val="center"/>
          </w:tcPr>
          <w:p w14:paraId="0D4456E3" w14:textId="77777777" w:rsidR="00A054AF" w:rsidRPr="00840319" w:rsidRDefault="00A054AF" w:rsidP="001312EF">
            <w:pPr>
              <w:jc w:val="center"/>
            </w:pPr>
            <w:r w:rsidRPr="00840319">
              <w:rPr>
                <w:sz w:val="18"/>
                <w:szCs w:val="18"/>
              </w:rPr>
              <w:t>1,949</w:t>
            </w:r>
          </w:p>
        </w:tc>
        <w:tc>
          <w:tcPr>
            <w:tcW w:w="776" w:type="dxa"/>
            <w:vAlign w:val="center"/>
          </w:tcPr>
          <w:p w14:paraId="11C5EAB4" w14:textId="77777777" w:rsidR="00A054AF" w:rsidRPr="00840319" w:rsidRDefault="00A054AF" w:rsidP="001312EF">
            <w:pPr>
              <w:jc w:val="center"/>
            </w:pPr>
            <w:r w:rsidRPr="00840319">
              <w:rPr>
                <w:sz w:val="18"/>
                <w:szCs w:val="18"/>
              </w:rPr>
              <w:t>2,187</w:t>
            </w:r>
          </w:p>
        </w:tc>
        <w:tc>
          <w:tcPr>
            <w:tcW w:w="911" w:type="dxa"/>
            <w:vAlign w:val="center"/>
          </w:tcPr>
          <w:p w14:paraId="70C9C39E" w14:textId="77777777" w:rsidR="00A054AF" w:rsidRPr="00840319" w:rsidRDefault="00A054AF" w:rsidP="001312EF">
            <w:pPr>
              <w:jc w:val="center"/>
            </w:pPr>
            <w:r w:rsidRPr="00840319">
              <w:rPr>
                <w:sz w:val="18"/>
                <w:szCs w:val="18"/>
              </w:rPr>
              <w:t>14,811</w:t>
            </w:r>
          </w:p>
        </w:tc>
        <w:tc>
          <w:tcPr>
            <w:tcW w:w="927" w:type="dxa"/>
            <w:vAlign w:val="center"/>
          </w:tcPr>
          <w:p w14:paraId="07628880" w14:textId="77777777" w:rsidR="00A054AF" w:rsidRPr="00840319" w:rsidRDefault="00A054AF" w:rsidP="001312EF">
            <w:pPr>
              <w:jc w:val="center"/>
            </w:pPr>
            <w:r w:rsidRPr="00840319">
              <w:rPr>
                <w:sz w:val="18"/>
                <w:szCs w:val="18"/>
              </w:rPr>
              <w:t>22,297</w:t>
            </w:r>
          </w:p>
        </w:tc>
        <w:tc>
          <w:tcPr>
            <w:tcW w:w="927" w:type="dxa"/>
            <w:vAlign w:val="center"/>
          </w:tcPr>
          <w:p w14:paraId="6A1B52F7" w14:textId="77777777" w:rsidR="00A054AF" w:rsidRPr="00840319" w:rsidRDefault="00A054AF" w:rsidP="001312EF">
            <w:pPr>
              <w:jc w:val="center"/>
            </w:pPr>
            <w:r w:rsidRPr="00840319">
              <w:rPr>
                <w:sz w:val="18"/>
                <w:szCs w:val="18"/>
              </w:rPr>
              <w:t>5,670</w:t>
            </w:r>
          </w:p>
        </w:tc>
        <w:tc>
          <w:tcPr>
            <w:tcW w:w="996" w:type="dxa"/>
            <w:vAlign w:val="center"/>
          </w:tcPr>
          <w:p w14:paraId="354ABDF9" w14:textId="77777777" w:rsidR="00A054AF" w:rsidRPr="00840319" w:rsidRDefault="00A054AF" w:rsidP="001312EF">
            <w:pPr>
              <w:jc w:val="center"/>
            </w:pPr>
            <w:r w:rsidRPr="00840319">
              <w:rPr>
                <w:b/>
                <w:bCs/>
                <w:sz w:val="18"/>
                <w:szCs w:val="18"/>
              </w:rPr>
              <w:t>121,442</w:t>
            </w:r>
          </w:p>
        </w:tc>
      </w:tr>
      <w:tr w:rsidR="00A054AF" w:rsidRPr="00840319" w14:paraId="28F196FE" w14:textId="77777777" w:rsidTr="005C6A64">
        <w:trPr>
          <w:jc w:val="center"/>
        </w:trPr>
        <w:tc>
          <w:tcPr>
            <w:tcW w:w="1685" w:type="dxa"/>
          </w:tcPr>
          <w:p w14:paraId="775495D0" w14:textId="77777777" w:rsidR="00A054AF" w:rsidRPr="00840319" w:rsidRDefault="00A054AF" w:rsidP="001312EF">
            <w:pPr>
              <w:jc w:val="center"/>
              <w:rPr>
                <w:lang w:val="es-DO"/>
              </w:rPr>
            </w:pPr>
            <w:r w:rsidRPr="00840319">
              <w:rPr>
                <w:lang w:val="es-DO"/>
              </w:rPr>
              <w:t>Cantidad de Producto 3.: Mercados y Certificación (US$ ingresados)</w:t>
            </w:r>
          </w:p>
        </w:tc>
        <w:tc>
          <w:tcPr>
            <w:tcW w:w="912" w:type="dxa"/>
            <w:vAlign w:val="center"/>
          </w:tcPr>
          <w:p w14:paraId="03043E15" w14:textId="77777777" w:rsidR="00A054AF" w:rsidRPr="00840319" w:rsidRDefault="00A054AF" w:rsidP="001312EF">
            <w:pPr>
              <w:jc w:val="center"/>
            </w:pPr>
            <w:r w:rsidRPr="00840319">
              <w:rPr>
                <w:sz w:val="18"/>
                <w:szCs w:val="18"/>
              </w:rPr>
              <w:t>1,135,406</w:t>
            </w:r>
          </w:p>
        </w:tc>
        <w:tc>
          <w:tcPr>
            <w:tcW w:w="776" w:type="dxa"/>
            <w:vAlign w:val="center"/>
          </w:tcPr>
          <w:p w14:paraId="54CE664C" w14:textId="77777777" w:rsidR="00A054AF" w:rsidRPr="00840319" w:rsidRDefault="00A054AF" w:rsidP="001312EF">
            <w:pPr>
              <w:jc w:val="center"/>
            </w:pPr>
            <w:r w:rsidRPr="00840319">
              <w:rPr>
                <w:sz w:val="18"/>
                <w:szCs w:val="18"/>
              </w:rPr>
              <w:t>872,759</w:t>
            </w:r>
          </w:p>
        </w:tc>
        <w:tc>
          <w:tcPr>
            <w:tcW w:w="776" w:type="dxa"/>
            <w:vAlign w:val="center"/>
          </w:tcPr>
          <w:p w14:paraId="0D375412" w14:textId="77777777" w:rsidR="00A054AF" w:rsidRPr="00840319" w:rsidRDefault="00A054AF" w:rsidP="001312EF">
            <w:pPr>
              <w:jc w:val="center"/>
            </w:pPr>
            <w:r w:rsidRPr="00840319">
              <w:rPr>
                <w:sz w:val="18"/>
                <w:szCs w:val="18"/>
              </w:rPr>
              <w:t>840,879</w:t>
            </w:r>
          </w:p>
        </w:tc>
        <w:tc>
          <w:tcPr>
            <w:tcW w:w="911" w:type="dxa"/>
            <w:vAlign w:val="center"/>
          </w:tcPr>
          <w:p w14:paraId="1EA0F495" w14:textId="77777777" w:rsidR="00A054AF" w:rsidRPr="00840319" w:rsidRDefault="00A054AF" w:rsidP="001312EF">
            <w:pPr>
              <w:jc w:val="center"/>
            </w:pPr>
            <w:r w:rsidRPr="00840319">
              <w:rPr>
                <w:sz w:val="18"/>
                <w:szCs w:val="18"/>
              </w:rPr>
              <w:t>5,862,292</w:t>
            </w:r>
          </w:p>
        </w:tc>
        <w:tc>
          <w:tcPr>
            <w:tcW w:w="927" w:type="dxa"/>
            <w:vAlign w:val="center"/>
          </w:tcPr>
          <w:p w14:paraId="1FD3BAE4" w14:textId="77777777" w:rsidR="00A054AF" w:rsidRPr="00840319" w:rsidRDefault="00A054AF" w:rsidP="001312EF">
            <w:pPr>
              <w:jc w:val="center"/>
            </w:pPr>
            <w:r w:rsidRPr="00840319">
              <w:rPr>
                <w:sz w:val="18"/>
                <w:szCs w:val="18"/>
              </w:rPr>
              <w:t>8,933,891</w:t>
            </w:r>
          </w:p>
        </w:tc>
        <w:tc>
          <w:tcPr>
            <w:tcW w:w="927" w:type="dxa"/>
            <w:vAlign w:val="center"/>
          </w:tcPr>
          <w:p w14:paraId="18B5909A" w14:textId="77777777" w:rsidR="00A054AF" w:rsidRPr="00840319" w:rsidRDefault="00A054AF" w:rsidP="001312EF">
            <w:pPr>
              <w:jc w:val="center"/>
            </w:pPr>
            <w:r w:rsidRPr="00840319">
              <w:rPr>
                <w:sz w:val="18"/>
                <w:szCs w:val="18"/>
              </w:rPr>
              <w:t>1,513,096</w:t>
            </w:r>
          </w:p>
        </w:tc>
        <w:tc>
          <w:tcPr>
            <w:tcW w:w="996" w:type="dxa"/>
            <w:vAlign w:val="center"/>
          </w:tcPr>
          <w:p w14:paraId="08791A46" w14:textId="77777777" w:rsidR="00A054AF" w:rsidRPr="00840319" w:rsidRDefault="00A054AF" w:rsidP="001312EF">
            <w:pPr>
              <w:jc w:val="center"/>
            </w:pPr>
            <w:r w:rsidRPr="00840319">
              <w:rPr>
                <w:b/>
                <w:bCs/>
                <w:sz w:val="18"/>
                <w:szCs w:val="18"/>
              </w:rPr>
              <w:t>48,013,563</w:t>
            </w:r>
          </w:p>
        </w:tc>
      </w:tr>
    </w:tbl>
    <w:p w14:paraId="4893D802" w14:textId="77777777" w:rsidR="00F134A0" w:rsidRDefault="00F134A0" w:rsidP="00AD2CC0">
      <w:pPr>
        <w:spacing w:line="360" w:lineRule="auto"/>
        <w:jc w:val="center"/>
        <w:rPr>
          <w:rFonts w:eastAsia="Calibri"/>
          <w:color w:val="4C4747"/>
          <w:lang w:val="es-DO"/>
        </w:rPr>
      </w:pPr>
    </w:p>
    <w:p w14:paraId="7714902A" w14:textId="77777777" w:rsidR="00A054AF" w:rsidRDefault="00A054AF" w:rsidP="00AD2CC0">
      <w:pPr>
        <w:spacing w:line="360" w:lineRule="auto"/>
        <w:jc w:val="center"/>
        <w:rPr>
          <w:rFonts w:eastAsia="Calibri"/>
          <w:color w:val="4C4747"/>
          <w:lang w:val="es-DO"/>
        </w:rPr>
      </w:pPr>
    </w:p>
    <w:p w14:paraId="6A0E62C0" w14:textId="77777777" w:rsidR="00A054AF" w:rsidRDefault="00A054AF" w:rsidP="00AD2CC0">
      <w:pPr>
        <w:spacing w:line="360" w:lineRule="auto"/>
        <w:jc w:val="center"/>
        <w:rPr>
          <w:rFonts w:eastAsia="Calibri"/>
          <w:color w:val="4C4747"/>
          <w:lang w:val="es-DO"/>
        </w:rPr>
      </w:pPr>
    </w:p>
    <w:p w14:paraId="31102833" w14:textId="77777777" w:rsidR="00C14B1F" w:rsidRDefault="00C14B1F" w:rsidP="00AD2CC0">
      <w:pPr>
        <w:spacing w:line="360" w:lineRule="auto"/>
        <w:jc w:val="center"/>
        <w:rPr>
          <w:rFonts w:eastAsia="Calibri"/>
          <w:color w:val="4C4747"/>
          <w:lang w:val="es-DO"/>
        </w:rPr>
      </w:pPr>
    </w:p>
    <w:p w14:paraId="2EC35F35" w14:textId="77777777" w:rsidR="00F134A0" w:rsidRDefault="00F134A0" w:rsidP="00AD2CC0">
      <w:pPr>
        <w:spacing w:line="360" w:lineRule="auto"/>
        <w:jc w:val="center"/>
        <w:rPr>
          <w:rFonts w:eastAsia="Calibri"/>
          <w:color w:val="4C4747"/>
          <w:lang w:val="es-DO"/>
        </w:rPr>
      </w:pPr>
    </w:p>
    <w:p w14:paraId="6819AC60" w14:textId="7FDD07F0" w:rsidR="00186ABB" w:rsidRDefault="00186ABB" w:rsidP="00186ABB">
      <w:pPr>
        <w:spacing w:line="360" w:lineRule="auto"/>
        <w:jc w:val="center"/>
        <w:rPr>
          <w:rFonts w:eastAsia="Calibri"/>
          <w:color w:val="4C4747"/>
          <w:lang w:val="es-DO"/>
        </w:rPr>
      </w:pPr>
      <w:r>
        <w:rPr>
          <w:rFonts w:eastAsia="Calibri"/>
          <w:color w:val="4C4747"/>
          <w:lang w:val="es-DO"/>
        </w:rPr>
        <w:lastRenderedPageBreak/>
        <w:t xml:space="preserve">Continuación Cuadro 1c. Logros Relevantes  </w:t>
      </w:r>
    </w:p>
    <w:tbl>
      <w:tblPr>
        <w:tblW w:w="7250" w:type="dxa"/>
        <w:jc w:val="center"/>
        <w:tblCellMar>
          <w:left w:w="70" w:type="dxa"/>
          <w:right w:w="70" w:type="dxa"/>
        </w:tblCellMar>
        <w:tblLook w:val="04A0" w:firstRow="1" w:lastRow="0" w:firstColumn="1" w:lastColumn="0" w:noHBand="0" w:noVBand="1"/>
      </w:tblPr>
      <w:tblGrid>
        <w:gridCol w:w="3395"/>
        <w:gridCol w:w="3709"/>
        <w:gridCol w:w="146"/>
      </w:tblGrid>
      <w:tr w:rsidR="001C51E5" w:rsidRPr="00740652" w14:paraId="37047C87" w14:textId="77777777" w:rsidTr="00F714E7">
        <w:trPr>
          <w:gridAfter w:val="1"/>
          <w:wAfter w:w="146" w:type="dxa"/>
          <w:trHeight w:val="458"/>
          <w:jc w:val="center"/>
        </w:trPr>
        <w:tc>
          <w:tcPr>
            <w:tcW w:w="7104" w:type="dxa"/>
            <w:gridSpan w:val="2"/>
            <w:vMerge w:val="restart"/>
            <w:tcBorders>
              <w:top w:val="single" w:sz="4" w:space="0" w:color="002060"/>
              <w:left w:val="single" w:sz="4" w:space="0" w:color="002060"/>
              <w:bottom w:val="single" w:sz="4" w:space="0" w:color="002060"/>
              <w:right w:val="single" w:sz="4" w:space="0" w:color="002060"/>
            </w:tcBorders>
            <w:shd w:val="clear" w:color="000000" w:fill="002060"/>
            <w:vAlign w:val="center"/>
            <w:hideMark/>
          </w:tcPr>
          <w:p w14:paraId="58D9CFC4" w14:textId="77777777" w:rsidR="001C51E5" w:rsidRPr="001C51E5" w:rsidRDefault="001C51E5" w:rsidP="001C51E5">
            <w:pPr>
              <w:spacing w:after="0" w:line="240" w:lineRule="auto"/>
              <w:jc w:val="center"/>
              <w:rPr>
                <w:rFonts w:eastAsia="Times New Roman"/>
                <w:color w:val="FFFFFF"/>
                <w:spacing w:val="0"/>
                <w:sz w:val="28"/>
                <w:szCs w:val="28"/>
                <w:lang w:val="es-DO" w:eastAsia="es-DO"/>
              </w:rPr>
            </w:pPr>
            <w:r w:rsidRPr="001C51E5">
              <w:rPr>
                <w:rFonts w:eastAsia="Times New Roman"/>
                <w:color w:val="FFFFFF"/>
                <w:spacing w:val="0"/>
                <w:sz w:val="28"/>
                <w:szCs w:val="28"/>
                <w:lang w:val="es-DO" w:eastAsia="es-DO"/>
              </w:rPr>
              <w:t>Insumos para los Indicadores de Cohesión Territorial</w:t>
            </w:r>
          </w:p>
        </w:tc>
      </w:tr>
      <w:tr w:rsidR="001C51E5" w:rsidRPr="00740652" w14:paraId="4451DC6C" w14:textId="77777777" w:rsidTr="00F714E7">
        <w:trPr>
          <w:trHeight w:val="315"/>
          <w:jc w:val="center"/>
        </w:trPr>
        <w:tc>
          <w:tcPr>
            <w:tcW w:w="7104" w:type="dxa"/>
            <w:gridSpan w:val="2"/>
            <w:vMerge/>
            <w:tcBorders>
              <w:top w:val="single" w:sz="4" w:space="0" w:color="002060"/>
              <w:left w:val="single" w:sz="4" w:space="0" w:color="002060"/>
              <w:bottom w:val="single" w:sz="4" w:space="0" w:color="002060"/>
              <w:right w:val="single" w:sz="4" w:space="0" w:color="002060"/>
            </w:tcBorders>
            <w:vAlign w:val="center"/>
            <w:hideMark/>
          </w:tcPr>
          <w:p w14:paraId="422A1737" w14:textId="77777777" w:rsidR="001C51E5" w:rsidRPr="001C51E5" w:rsidRDefault="001C51E5" w:rsidP="001C51E5">
            <w:pPr>
              <w:spacing w:after="0" w:line="240" w:lineRule="auto"/>
              <w:rPr>
                <w:rFonts w:eastAsia="Times New Roman"/>
                <w:color w:val="FFFFFF"/>
                <w:spacing w:val="0"/>
                <w:sz w:val="28"/>
                <w:szCs w:val="28"/>
                <w:lang w:val="es-DO" w:eastAsia="es-DO"/>
              </w:rPr>
            </w:pPr>
          </w:p>
        </w:tc>
        <w:tc>
          <w:tcPr>
            <w:tcW w:w="146" w:type="dxa"/>
            <w:tcBorders>
              <w:top w:val="nil"/>
              <w:left w:val="nil"/>
              <w:bottom w:val="nil"/>
              <w:right w:val="nil"/>
            </w:tcBorders>
            <w:noWrap/>
            <w:vAlign w:val="bottom"/>
            <w:hideMark/>
          </w:tcPr>
          <w:p w14:paraId="63C98074" w14:textId="77777777" w:rsidR="001C51E5" w:rsidRPr="001C51E5" w:rsidRDefault="001C51E5" w:rsidP="001C51E5">
            <w:pPr>
              <w:spacing w:after="0" w:line="240" w:lineRule="auto"/>
              <w:jc w:val="center"/>
              <w:rPr>
                <w:rFonts w:eastAsia="Times New Roman"/>
                <w:color w:val="FFFFFF"/>
                <w:spacing w:val="0"/>
                <w:sz w:val="28"/>
                <w:szCs w:val="28"/>
                <w:lang w:val="es-DO" w:eastAsia="es-DO"/>
              </w:rPr>
            </w:pPr>
          </w:p>
        </w:tc>
      </w:tr>
      <w:tr w:rsidR="001C51E5" w:rsidRPr="001C51E5" w14:paraId="049D0A78" w14:textId="77777777" w:rsidTr="00F714E7">
        <w:trPr>
          <w:trHeight w:val="624"/>
          <w:jc w:val="center"/>
        </w:trPr>
        <w:tc>
          <w:tcPr>
            <w:tcW w:w="3395" w:type="dxa"/>
            <w:tcBorders>
              <w:top w:val="nil"/>
              <w:left w:val="single" w:sz="4" w:space="0" w:color="002060"/>
              <w:bottom w:val="single" w:sz="4" w:space="0" w:color="002060"/>
              <w:right w:val="single" w:sz="4" w:space="0" w:color="002060"/>
            </w:tcBorders>
            <w:shd w:val="clear" w:color="000000" w:fill="FFDE50"/>
            <w:vAlign w:val="center"/>
            <w:hideMark/>
          </w:tcPr>
          <w:p w14:paraId="138205DC" w14:textId="77777777" w:rsidR="001C51E5" w:rsidRPr="001C51E5" w:rsidRDefault="001C51E5" w:rsidP="001C51E5">
            <w:pPr>
              <w:spacing w:after="0" w:line="240" w:lineRule="auto"/>
              <w:jc w:val="center"/>
              <w:rPr>
                <w:rFonts w:ascii="Calibri" w:eastAsia="Times New Roman" w:hAnsi="Calibri" w:cs="Calibri"/>
                <w:b/>
                <w:bCs/>
                <w:spacing w:val="0"/>
                <w:lang w:val="es-DO" w:eastAsia="es-DO"/>
              </w:rPr>
            </w:pPr>
            <w:r w:rsidRPr="001C51E5">
              <w:rPr>
                <w:rFonts w:ascii="Calibri" w:eastAsia="Times New Roman" w:hAnsi="Calibri" w:cs="Calibri"/>
                <w:b/>
                <w:bCs/>
                <w:spacing w:val="0"/>
                <w:lang w:val="es-DO" w:eastAsia="es-DO"/>
              </w:rPr>
              <w:t>Municipio</w:t>
            </w:r>
          </w:p>
        </w:tc>
        <w:tc>
          <w:tcPr>
            <w:tcW w:w="3709" w:type="dxa"/>
            <w:tcBorders>
              <w:top w:val="nil"/>
              <w:left w:val="nil"/>
              <w:bottom w:val="single" w:sz="4" w:space="0" w:color="002060"/>
              <w:right w:val="single" w:sz="4" w:space="0" w:color="002060"/>
            </w:tcBorders>
            <w:shd w:val="clear" w:color="000000" w:fill="FFDE50"/>
            <w:vAlign w:val="center"/>
            <w:hideMark/>
          </w:tcPr>
          <w:p w14:paraId="7E278E9A" w14:textId="77777777" w:rsidR="001C51E5" w:rsidRPr="001C51E5" w:rsidRDefault="001C51E5" w:rsidP="001C51E5">
            <w:pPr>
              <w:spacing w:after="0" w:line="240" w:lineRule="auto"/>
              <w:jc w:val="center"/>
              <w:rPr>
                <w:rFonts w:ascii="Calibri" w:eastAsia="Times New Roman" w:hAnsi="Calibri" w:cs="Calibri"/>
                <w:b/>
                <w:bCs/>
                <w:spacing w:val="0"/>
                <w:lang w:val="es-DO" w:eastAsia="es-DO"/>
              </w:rPr>
            </w:pPr>
            <w:r w:rsidRPr="001C51E5">
              <w:rPr>
                <w:rFonts w:ascii="Calibri" w:eastAsia="Times New Roman" w:hAnsi="Calibri" w:cs="Calibri"/>
                <w:b/>
                <w:bCs/>
                <w:spacing w:val="0"/>
                <w:lang w:val="es-DO" w:eastAsia="es-DO"/>
              </w:rPr>
              <w:t>Provincia</w:t>
            </w:r>
          </w:p>
        </w:tc>
        <w:tc>
          <w:tcPr>
            <w:tcW w:w="146" w:type="dxa"/>
            <w:vAlign w:val="center"/>
            <w:hideMark/>
          </w:tcPr>
          <w:p w14:paraId="4E96A74D" w14:textId="77777777" w:rsidR="001C51E5" w:rsidRPr="001C51E5" w:rsidRDefault="001C51E5" w:rsidP="001C51E5">
            <w:pPr>
              <w:spacing w:after="0" w:line="240" w:lineRule="auto"/>
              <w:rPr>
                <w:rFonts w:eastAsia="Times New Roman"/>
                <w:color w:val="auto"/>
                <w:spacing w:val="0"/>
                <w:sz w:val="20"/>
                <w:szCs w:val="20"/>
                <w:lang w:val="es-DO" w:eastAsia="es-DO"/>
              </w:rPr>
            </w:pPr>
          </w:p>
        </w:tc>
      </w:tr>
      <w:tr w:rsidR="001C51E5" w:rsidRPr="00740652" w14:paraId="57124B1C" w14:textId="77777777" w:rsidTr="00F714E7">
        <w:trPr>
          <w:trHeight w:val="4704"/>
          <w:jc w:val="center"/>
        </w:trPr>
        <w:tc>
          <w:tcPr>
            <w:tcW w:w="3395" w:type="dxa"/>
            <w:vMerge w:val="restart"/>
            <w:tcBorders>
              <w:top w:val="nil"/>
              <w:left w:val="single" w:sz="4" w:space="0" w:color="002060"/>
              <w:bottom w:val="single" w:sz="4" w:space="0" w:color="002060"/>
              <w:right w:val="single" w:sz="4" w:space="0" w:color="002060"/>
            </w:tcBorders>
            <w:vAlign w:val="center"/>
            <w:hideMark/>
          </w:tcPr>
          <w:p w14:paraId="17A75ABD" w14:textId="77777777" w:rsidR="001C51E5" w:rsidRPr="001C51E5" w:rsidRDefault="001C51E5" w:rsidP="001C51E5">
            <w:pPr>
              <w:spacing w:after="0" w:line="240" w:lineRule="auto"/>
              <w:jc w:val="center"/>
              <w:rPr>
                <w:rFonts w:eastAsia="Times New Roman"/>
                <w:spacing w:val="0"/>
                <w:sz w:val="22"/>
                <w:szCs w:val="22"/>
                <w:lang w:val="es-DO" w:eastAsia="es-DO"/>
              </w:rPr>
            </w:pPr>
            <w:r w:rsidRPr="001C51E5">
              <w:rPr>
                <w:rFonts w:eastAsia="Times New Roman"/>
                <w:spacing w:val="0"/>
                <w:sz w:val="22"/>
                <w:szCs w:val="22"/>
                <w:lang w:val="es-DO" w:eastAsia="es-DO"/>
              </w:rPr>
              <w:t xml:space="preserve">Altamira, Arroyo Cano, Baní, Barahona, Bonao, </w:t>
            </w:r>
            <w:proofErr w:type="spellStart"/>
            <w:r w:rsidRPr="001C51E5">
              <w:rPr>
                <w:rFonts w:eastAsia="Times New Roman"/>
                <w:spacing w:val="0"/>
                <w:sz w:val="22"/>
                <w:szCs w:val="22"/>
                <w:lang w:val="es-DO" w:eastAsia="es-DO"/>
              </w:rPr>
              <w:t>Cambita</w:t>
            </w:r>
            <w:proofErr w:type="spellEnd"/>
            <w:r w:rsidRPr="001C51E5">
              <w:rPr>
                <w:rFonts w:eastAsia="Times New Roman"/>
                <w:spacing w:val="0"/>
                <w:sz w:val="22"/>
                <w:szCs w:val="22"/>
                <w:lang w:val="es-DO" w:eastAsia="es-DO"/>
              </w:rPr>
              <w:t xml:space="preserve">, Ciénaga, Constanza, Cotuí, El Cercado, El Seibo, Enriquillo, Esperanza, Guayabal, Guayubín, Hato Mayor, </w:t>
            </w:r>
            <w:proofErr w:type="spellStart"/>
            <w:r w:rsidRPr="001C51E5">
              <w:rPr>
                <w:rFonts w:eastAsia="Times New Roman"/>
                <w:spacing w:val="0"/>
                <w:sz w:val="22"/>
                <w:szCs w:val="22"/>
                <w:lang w:val="es-DO" w:eastAsia="es-DO"/>
              </w:rPr>
              <w:t>Higuey</w:t>
            </w:r>
            <w:proofErr w:type="spellEnd"/>
            <w:r w:rsidRPr="001C51E5">
              <w:rPr>
                <w:rFonts w:eastAsia="Times New Roman"/>
                <w:spacing w:val="0"/>
                <w:sz w:val="22"/>
                <w:szCs w:val="22"/>
                <w:lang w:val="es-DO" w:eastAsia="es-DO"/>
              </w:rPr>
              <w:t xml:space="preserve">, Hondo Valle, Jánico, Jarabacoa, </w:t>
            </w:r>
            <w:proofErr w:type="spellStart"/>
            <w:r w:rsidRPr="001C51E5">
              <w:rPr>
                <w:rFonts w:eastAsia="Times New Roman"/>
                <w:spacing w:val="0"/>
                <w:sz w:val="22"/>
                <w:szCs w:val="22"/>
                <w:lang w:val="es-DO" w:eastAsia="es-DO"/>
              </w:rPr>
              <w:t>Jimaní</w:t>
            </w:r>
            <w:proofErr w:type="spellEnd"/>
            <w:r w:rsidRPr="001C51E5">
              <w:rPr>
                <w:rFonts w:eastAsia="Times New Roman"/>
                <w:spacing w:val="0"/>
                <w:sz w:val="22"/>
                <w:szCs w:val="22"/>
                <w:lang w:val="es-DO" w:eastAsia="es-DO"/>
              </w:rPr>
              <w:t xml:space="preserve">, Juan Santiago, La Descubierta, Laguna Salada, La Vega, Las Yayas, Loma de Cabrera, Los Cacaos, Los Ríos, </w:t>
            </w:r>
            <w:proofErr w:type="spellStart"/>
            <w:r w:rsidRPr="001C51E5">
              <w:rPr>
                <w:rFonts w:eastAsia="Times New Roman"/>
                <w:spacing w:val="0"/>
                <w:sz w:val="22"/>
                <w:szCs w:val="22"/>
                <w:lang w:val="es-DO" w:eastAsia="es-DO"/>
              </w:rPr>
              <w:t>Neyba</w:t>
            </w:r>
            <w:proofErr w:type="spellEnd"/>
            <w:r w:rsidRPr="001C51E5">
              <w:rPr>
                <w:rFonts w:eastAsia="Times New Roman"/>
                <w:spacing w:val="0"/>
                <w:sz w:val="22"/>
                <w:szCs w:val="22"/>
                <w:lang w:val="es-DO" w:eastAsia="es-DO"/>
              </w:rPr>
              <w:t xml:space="preserve">, </w:t>
            </w:r>
            <w:proofErr w:type="spellStart"/>
            <w:r w:rsidRPr="001C51E5">
              <w:rPr>
                <w:rFonts w:eastAsia="Times New Roman"/>
                <w:spacing w:val="0"/>
                <w:sz w:val="22"/>
                <w:szCs w:val="22"/>
                <w:lang w:val="es-DO" w:eastAsia="es-DO"/>
              </w:rPr>
              <w:t>Ocoa</w:t>
            </w:r>
            <w:proofErr w:type="spellEnd"/>
            <w:r w:rsidRPr="001C51E5">
              <w:rPr>
                <w:rFonts w:eastAsia="Times New Roman"/>
                <w:spacing w:val="0"/>
                <w:sz w:val="22"/>
                <w:szCs w:val="22"/>
                <w:lang w:val="es-DO" w:eastAsia="es-DO"/>
              </w:rPr>
              <w:t xml:space="preserve">, Padre Las Casas, Paraíso, Pedro Santana, Pedernales, Peralta, Piedra Blanca, Polo, Rancho Arriba, Restauración, </w:t>
            </w:r>
            <w:proofErr w:type="spellStart"/>
            <w:r w:rsidRPr="001C51E5">
              <w:rPr>
                <w:rFonts w:eastAsia="Times New Roman"/>
                <w:spacing w:val="0"/>
                <w:sz w:val="22"/>
                <w:szCs w:val="22"/>
                <w:lang w:val="es-DO" w:eastAsia="es-DO"/>
              </w:rPr>
              <w:t>Sajoma</w:t>
            </w:r>
            <w:proofErr w:type="spellEnd"/>
            <w:r w:rsidRPr="001C51E5">
              <w:rPr>
                <w:rFonts w:eastAsia="Times New Roman"/>
                <w:spacing w:val="0"/>
                <w:sz w:val="22"/>
                <w:szCs w:val="22"/>
                <w:lang w:val="es-DO" w:eastAsia="es-DO"/>
              </w:rPr>
              <w:t>, Samaná, San Francisco, San Ignacio de Sabaneta, San Juan, Santiago, Villa Jaragua, Villa Los Almácigos, Yamasá.</w:t>
            </w:r>
          </w:p>
        </w:tc>
        <w:tc>
          <w:tcPr>
            <w:tcW w:w="3709" w:type="dxa"/>
            <w:vMerge w:val="restart"/>
            <w:tcBorders>
              <w:top w:val="nil"/>
              <w:left w:val="single" w:sz="4" w:space="0" w:color="002060"/>
              <w:bottom w:val="single" w:sz="4" w:space="0" w:color="002060"/>
              <w:right w:val="single" w:sz="4" w:space="0" w:color="002060"/>
            </w:tcBorders>
            <w:vAlign w:val="center"/>
            <w:hideMark/>
          </w:tcPr>
          <w:p w14:paraId="0A50C088" w14:textId="77777777" w:rsidR="001C51E5" w:rsidRPr="001C51E5" w:rsidRDefault="001C51E5" w:rsidP="001C51E5">
            <w:pPr>
              <w:spacing w:after="0" w:line="240" w:lineRule="auto"/>
              <w:jc w:val="center"/>
              <w:rPr>
                <w:rFonts w:eastAsia="Times New Roman"/>
                <w:spacing w:val="0"/>
                <w:sz w:val="22"/>
                <w:szCs w:val="22"/>
                <w:lang w:val="es-DO" w:eastAsia="es-DO"/>
              </w:rPr>
            </w:pPr>
            <w:r w:rsidRPr="001C51E5">
              <w:rPr>
                <w:rFonts w:eastAsia="Times New Roman"/>
                <w:spacing w:val="0"/>
                <w:sz w:val="22"/>
                <w:szCs w:val="22"/>
                <w:lang w:val="es-DO" w:eastAsia="es-DO"/>
              </w:rPr>
              <w:t xml:space="preserve">Azua, Bahoruco, Barahona, Dajabón, Duarte, El Seibo, Elías Piña, Espaillat, Hato Mayor, Hermanas Mirabal, Independencia, La Altagracia, La Vega, Ma. Trinidad Sánchez, Monte Plata, </w:t>
            </w:r>
            <w:proofErr w:type="spellStart"/>
            <w:r w:rsidRPr="001C51E5">
              <w:rPr>
                <w:rFonts w:eastAsia="Times New Roman"/>
                <w:spacing w:val="0"/>
                <w:sz w:val="22"/>
                <w:szCs w:val="22"/>
                <w:lang w:val="es-DO" w:eastAsia="es-DO"/>
              </w:rPr>
              <w:t>Moseñor</w:t>
            </w:r>
            <w:proofErr w:type="spellEnd"/>
            <w:r w:rsidRPr="001C51E5">
              <w:rPr>
                <w:rFonts w:eastAsia="Times New Roman"/>
                <w:spacing w:val="0"/>
                <w:sz w:val="22"/>
                <w:szCs w:val="22"/>
                <w:lang w:val="es-DO" w:eastAsia="es-DO"/>
              </w:rPr>
              <w:t xml:space="preserve"> Nouel, Pedernales, Peravia, Puerto Plata, San Cristóbal, San José de </w:t>
            </w:r>
            <w:proofErr w:type="spellStart"/>
            <w:r w:rsidRPr="001C51E5">
              <w:rPr>
                <w:rFonts w:eastAsia="Times New Roman"/>
                <w:spacing w:val="0"/>
                <w:sz w:val="22"/>
                <w:szCs w:val="22"/>
                <w:lang w:val="es-DO" w:eastAsia="es-DO"/>
              </w:rPr>
              <w:t>Ocoa</w:t>
            </w:r>
            <w:proofErr w:type="spellEnd"/>
            <w:r w:rsidRPr="001C51E5">
              <w:rPr>
                <w:rFonts w:eastAsia="Times New Roman"/>
                <w:spacing w:val="0"/>
                <w:sz w:val="22"/>
                <w:szCs w:val="22"/>
                <w:lang w:val="es-DO" w:eastAsia="es-DO"/>
              </w:rPr>
              <w:t>, San Juan de la Maguana, Santiago, Santiago Rodríguez, Sánchez Ramírez, Valverde.</w:t>
            </w:r>
          </w:p>
        </w:tc>
        <w:tc>
          <w:tcPr>
            <w:tcW w:w="146" w:type="dxa"/>
            <w:vAlign w:val="center"/>
            <w:hideMark/>
          </w:tcPr>
          <w:p w14:paraId="56F6D9E7" w14:textId="77777777" w:rsidR="001C51E5" w:rsidRPr="001C51E5" w:rsidRDefault="001C51E5" w:rsidP="001C51E5">
            <w:pPr>
              <w:spacing w:after="0" w:line="240" w:lineRule="auto"/>
              <w:rPr>
                <w:rFonts w:eastAsia="Times New Roman"/>
                <w:color w:val="auto"/>
                <w:spacing w:val="0"/>
                <w:sz w:val="20"/>
                <w:szCs w:val="20"/>
                <w:lang w:val="es-DO" w:eastAsia="es-DO"/>
              </w:rPr>
            </w:pPr>
          </w:p>
        </w:tc>
      </w:tr>
      <w:tr w:rsidR="001C51E5" w:rsidRPr="00740652" w14:paraId="2A9764D6" w14:textId="77777777" w:rsidTr="00F714E7">
        <w:trPr>
          <w:trHeight w:val="411"/>
          <w:jc w:val="center"/>
        </w:trPr>
        <w:tc>
          <w:tcPr>
            <w:tcW w:w="3395" w:type="dxa"/>
            <w:vMerge/>
            <w:tcBorders>
              <w:top w:val="nil"/>
              <w:left w:val="single" w:sz="4" w:space="0" w:color="002060"/>
              <w:bottom w:val="single" w:sz="4" w:space="0" w:color="002060"/>
              <w:right w:val="single" w:sz="4" w:space="0" w:color="002060"/>
            </w:tcBorders>
            <w:vAlign w:val="center"/>
            <w:hideMark/>
          </w:tcPr>
          <w:p w14:paraId="73D842FE" w14:textId="77777777" w:rsidR="001C51E5" w:rsidRPr="001C51E5" w:rsidRDefault="001C51E5" w:rsidP="001C51E5">
            <w:pPr>
              <w:spacing w:after="0" w:line="240" w:lineRule="auto"/>
              <w:rPr>
                <w:rFonts w:eastAsia="Times New Roman"/>
                <w:spacing w:val="0"/>
                <w:sz w:val="22"/>
                <w:szCs w:val="22"/>
                <w:lang w:val="es-DO" w:eastAsia="es-DO"/>
              </w:rPr>
            </w:pPr>
          </w:p>
        </w:tc>
        <w:tc>
          <w:tcPr>
            <w:tcW w:w="3709" w:type="dxa"/>
            <w:vMerge/>
            <w:tcBorders>
              <w:top w:val="nil"/>
              <w:left w:val="single" w:sz="4" w:space="0" w:color="002060"/>
              <w:bottom w:val="single" w:sz="4" w:space="0" w:color="002060"/>
              <w:right w:val="single" w:sz="4" w:space="0" w:color="002060"/>
            </w:tcBorders>
            <w:vAlign w:val="center"/>
            <w:hideMark/>
          </w:tcPr>
          <w:p w14:paraId="4A8EF199" w14:textId="77777777" w:rsidR="001C51E5" w:rsidRPr="001C51E5" w:rsidRDefault="001C51E5" w:rsidP="001C51E5">
            <w:pPr>
              <w:spacing w:after="0" w:line="240" w:lineRule="auto"/>
              <w:rPr>
                <w:rFonts w:eastAsia="Times New Roman"/>
                <w:spacing w:val="0"/>
                <w:sz w:val="22"/>
                <w:szCs w:val="22"/>
                <w:lang w:val="es-DO" w:eastAsia="es-DO"/>
              </w:rPr>
            </w:pPr>
          </w:p>
        </w:tc>
        <w:tc>
          <w:tcPr>
            <w:tcW w:w="146" w:type="dxa"/>
            <w:tcBorders>
              <w:top w:val="nil"/>
              <w:left w:val="nil"/>
              <w:bottom w:val="nil"/>
              <w:right w:val="nil"/>
            </w:tcBorders>
            <w:noWrap/>
            <w:vAlign w:val="bottom"/>
            <w:hideMark/>
          </w:tcPr>
          <w:p w14:paraId="68D76700" w14:textId="77777777" w:rsidR="001C51E5" w:rsidRPr="001C51E5" w:rsidRDefault="001C51E5" w:rsidP="001C51E5">
            <w:pPr>
              <w:spacing w:after="0" w:line="240" w:lineRule="auto"/>
              <w:jc w:val="center"/>
              <w:rPr>
                <w:rFonts w:eastAsia="Times New Roman"/>
                <w:spacing w:val="0"/>
                <w:sz w:val="22"/>
                <w:szCs w:val="22"/>
                <w:lang w:val="es-DO" w:eastAsia="es-DO"/>
              </w:rPr>
            </w:pPr>
          </w:p>
        </w:tc>
      </w:tr>
      <w:tr w:rsidR="001C51E5" w:rsidRPr="001C51E5" w14:paraId="7F2D3DDC" w14:textId="77777777" w:rsidTr="00F714E7">
        <w:trPr>
          <w:trHeight w:val="1275"/>
          <w:jc w:val="center"/>
        </w:trPr>
        <w:tc>
          <w:tcPr>
            <w:tcW w:w="3395" w:type="dxa"/>
            <w:tcBorders>
              <w:top w:val="nil"/>
              <w:left w:val="single" w:sz="4" w:space="0" w:color="002060"/>
              <w:bottom w:val="single" w:sz="4" w:space="0" w:color="002060"/>
              <w:right w:val="single" w:sz="4" w:space="0" w:color="002060"/>
            </w:tcBorders>
            <w:noWrap/>
            <w:vAlign w:val="center"/>
            <w:hideMark/>
          </w:tcPr>
          <w:p w14:paraId="0D04268F" w14:textId="77777777" w:rsidR="001C51E5" w:rsidRPr="001C51E5" w:rsidRDefault="001C51E5" w:rsidP="001C51E5">
            <w:pPr>
              <w:spacing w:after="0" w:line="240" w:lineRule="auto"/>
              <w:jc w:val="center"/>
              <w:rPr>
                <w:rFonts w:eastAsia="Times New Roman"/>
                <w:spacing w:val="0"/>
                <w:sz w:val="22"/>
                <w:szCs w:val="22"/>
                <w:lang w:val="es-DO" w:eastAsia="es-DO"/>
              </w:rPr>
            </w:pPr>
            <w:r w:rsidRPr="001C51E5">
              <w:rPr>
                <w:rFonts w:eastAsia="Times New Roman"/>
                <w:spacing w:val="0"/>
                <w:sz w:val="22"/>
                <w:szCs w:val="22"/>
                <w:lang w:val="es-DO" w:eastAsia="es-DO"/>
              </w:rPr>
              <w:t>Santo Domingo, Distrito Nacional</w:t>
            </w:r>
          </w:p>
        </w:tc>
        <w:tc>
          <w:tcPr>
            <w:tcW w:w="3709" w:type="dxa"/>
            <w:tcBorders>
              <w:top w:val="nil"/>
              <w:left w:val="nil"/>
              <w:bottom w:val="single" w:sz="4" w:space="0" w:color="002060"/>
              <w:right w:val="single" w:sz="4" w:space="0" w:color="002060"/>
            </w:tcBorders>
            <w:noWrap/>
            <w:vAlign w:val="center"/>
            <w:hideMark/>
          </w:tcPr>
          <w:p w14:paraId="7347F3FE" w14:textId="77777777" w:rsidR="001C51E5" w:rsidRPr="001C51E5" w:rsidRDefault="001C51E5" w:rsidP="001C51E5">
            <w:pPr>
              <w:spacing w:after="0" w:line="240" w:lineRule="auto"/>
              <w:jc w:val="center"/>
              <w:rPr>
                <w:rFonts w:eastAsia="Times New Roman"/>
                <w:spacing w:val="0"/>
                <w:sz w:val="22"/>
                <w:szCs w:val="22"/>
                <w:lang w:val="es-DO" w:eastAsia="es-DO"/>
              </w:rPr>
            </w:pPr>
            <w:r w:rsidRPr="001C51E5">
              <w:rPr>
                <w:rFonts w:eastAsia="Times New Roman"/>
                <w:spacing w:val="0"/>
                <w:sz w:val="22"/>
                <w:szCs w:val="22"/>
                <w:lang w:val="es-DO" w:eastAsia="es-DO"/>
              </w:rPr>
              <w:t>Santo Domingo</w:t>
            </w:r>
          </w:p>
        </w:tc>
        <w:tc>
          <w:tcPr>
            <w:tcW w:w="146" w:type="dxa"/>
            <w:vAlign w:val="center"/>
            <w:hideMark/>
          </w:tcPr>
          <w:p w14:paraId="2A685262" w14:textId="77777777" w:rsidR="001C51E5" w:rsidRPr="001C51E5" w:rsidRDefault="001C51E5" w:rsidP="001C51E5">
            <w:pPr>
              <w:spacing w:after="0" w:line="240" w:lineRule="auto"/>
              <w:rPr>
                <w:rFonts w:eastAsia="Times New Roman"/>
                <w:color w:val="auto"/>
                <w:spacing w:val="0"/>
                <w:sz w:val="20"/>
                <w:szCs w:val="20"/>
                <w:lang w:val="es-DO" w:eastAsia="es-DO"/>
              </w:rPr>
            </w:pPr>
          </w:p>
        </w:tc>
      </w:tr>
      <w:tr w:rsidR="00F714E7" w:rsidRPr="001C51E5" w14:paraId="0C0E3720" w14:textId="77777777" w:rsidTr="00F714E7">
        <w:trPr>
          <w:trHeight w:val="1275"/>
          <w:jc w:val="center"/>
        </w:trPr>
        <w:tc>
          <w:tcPr>
            <w:tcW w:w="3395" w:type="dxa"/>
            <w:tcBorders>
              <w:top w:val="single" w:sz="4" w:space="0" w:color="002060"/>
              <w:left w:val="single" w:sz="4" w:space="0" w:color="002060"/>
              <w:bottom w:val="single" w:sz="4" w:space="0" w:color="002060"/>
              <w:right w:val="single" w:sz="4" w:space="0" w:color="002060"/>
            </w:tcBorders>
            <w:noWrap/>
            <w:vAlign w:val="center"/>
          </w:tcPr>
          <w:p w14:paraId="05E4B7E0" w14:textId="31F39F14" w:rsidR="00F714E7" w:rsidRPr="001C51E5" w:rsidRDefault="00F714E7" w:rsidP="001C51E5">
            <w:pPr>
              <w:spacing w:after="0" w:line="240" w:lineRule="auto"/>
              <w:jc w:val="center"/>
              <w:rPr>
                <w:rFonts w:eastAsia="Times New Roman"/>
                <w:spacing w:val="0"/>
                <w:sz w:val="22"/>
                <w:szCs w:val="22"/>
                <w:lang w:val="es-DO" w:eastAsia="es-DO"/>
              </w:rPr>
            </w:pPr>
            <w:r>
              <w:rPr>
                <w:rFonts w:eastAsia="Times New Roman"/>
                <w:spacing w:val="0"/>
                <w:sz w:val="22"/>
                <w:szCs w:val="22"/>
                <w:lang w:val="es-DO" w:eastAsia="es-DO"/>
              </w:rPr>
              <w:t>Zonas Cafetaleras</w:t>
            </w:r>
          </w:p>
        </w:tc>
        <w:tc>
          <w:tcPr>
            <w:tcW w:w="3709" w:type="dxa"/>
            <w:tcBorders>
              <w:top w:val="single" w:sz="4" w:space="0" w:color="002060"/>
              <w:left w:val="nil"/>
              <w:bottom w:val="single" w:sz="4" w:space="0" w:color="002060"/>
              <w:right w:val="single" w:sz="4" w:space="0" w:color="002060"/>
            </w:tcBorders>
            <w:noWrap/>
            <w:vAlign w:val="center"/>
          </w:tcPr>
          <w:p w14:paraId="326EC805" w14:textId="6485EFDD" w:rsidR="00F714E7" w:rsidRPr="001C51E5" w:rsidRDefault="00F714E7" w:rsidP="001C51E5">
            <w:pPr>
              <w:spacing w:after="0" w:line="240" w:lineRule="auto"/>
              <w:jc w:val="center"/>
              <w:rPr>
                <w:rFonts w:eastAsia="Times New Roman"/>
                <w:spacing w:val="0"/>
                <w:sz w:val="22"/>
                <w:szCs w:val="22"/>
                <w:lang w:val="es-DO" w:eastAsia="es-DO"/>
              </w:rPr>
            </w:pPr>
            <w:r>
              <w:rPr>
                <w:rFonts w:eastAsia="Times New Roman"/>
                <w:spacing w:val="0"/>
                <w:sz w:val="22"/>
                <w:szCs w:val="22"/>
                <w:lang w:val="es-DO" w:eastAsia="es-DO"/>
              </w:rPr>
              <w:t>Nacional</w:t>
            </w:r>
          </w:p>
        </w:tc>
        <w:tc>
          <w:tcPr>
            <w:tcW w:w="146" w:type="dxa"/>
            <w:vAlign w:val="center"/>
          </w:tcPr>
          <w:p w14:paraId="5EFC31C5" w14:textId="77777777" w:rsidR="00F714E7" w:rsidRPr="001C51E5" w:rsidRDefault="00F714E7" w:rsidP="001C51E5">
            <w:pPr>
              <w:spacing w:after="0" w:line="240" w:lineRule="auto"/>
              <w:rPr>
                <w:rFonts w:eastAsia="Times New Roman"/>
                <w:color w:val="auto"/>
                <w:spacing w:val="0"/>
                <w:sz w:val="20"/>
                <w:szCs w:val="20"/>
                <w:lang w:val="es-DO" w:eastAsia="es-DO"/>
              </w:rPr>
            </w:pPr>
          </w:p>
        </w:tc>
      </w:tr>
    </w:tbl>
    <w:p w14:paraId="7E02CF50" w14:textId="77777777" w:rsidR="001C51E5" w:rsidRDefault="001C51E5" w:rsidP="00AD2CC0">
      <w:pPr>
        <w:spacing w:line="360" w:lineRule="auto"/>
        <w:jc w:val="center"/>
        <w:rPr>
          <w:rFonts w:eastAsia="Calibri"/>
          <w:color w:val="4C4747"/>
          <w:lang w:val="es-DO"/>
        </w:rPr>
      </w:pPr>
    </w:p>
    <w:p w14:paraId="7F227F9C" w14:textId="77777777" w:rsidR="00705B59" w:rsidRDefault="00705B59" w:rsidP="00AD2CC0">
      <w:pPr>
        <w:spacing w:line="360" w:lineRule="auto"/>
        <w:jc w:val="center"/>
        <w:rPr>
          <w:rFonts w:eastAsia="Calibri"/>
          <w:color w:val="4C4747"/>
          <w:lang w:val="es-DO"/>
        </w:rPr>
        <w:sectPr w:rsidR="00705B59" w:rsidSect="001C51E5">
          <w:pgSz w:w="12240" w:h="15840"/>
          <w:pgMar w:top="1440" w:right="2160" w:bottom="1440" w:left="2160" w:header="720" w:footer="720" w:gutter="0"/>
          <w:cols w:space="720"/>
          <w:docGrid w:linePitch="360"/>
        </w:sectPr>
      </w:pPr>
    </w:p>
    <w:p w14:paraId="107D309B" w14:textId="3DA60348" w:rsidR="004352C5" w:rsidRPr="00AD2CC0" w:rsidRDefault="004352C5" w:rsidP="00BC7FDB">
      <w:pPr>
        <w:pStyle w:val="Prrafodelista"/>
        <w:numPr>
          <w:ilvl w:val="1"/>
          <w:numId w:val="8"/>
        </w:numPr>
        <w:spacing w:line="360" w:lineRule="auto"/>
        <w:jc w:val="both"/>
        <w:rPr>
          <w:rFonts w:eastAsia="Calibri"/>
          <w:color w:val="4C4747"/>
          <w:lang w:val="es-DO"/>
        </w:rPr>
      </w:pPr>
      <w:r w:rsidRPr="00AD2CC0">
        <w:rPr>
          <w:rFonts w:eastAsia="Calibri"/>
          <w:color w:val="4C4747"/>
          <w:lang w:val="es-DO"/>
        </w:rPr>
        <w:lastRenderedPageBreak/>
        <w:t>Matriz de Ejecución Presupuestaria.</w:t>
      </w:r>
    </w:p>
    <w:tbl>
      <w:tblPr>
        <w:tblW w:w="6840" w:type="dxa"/>
        <w:jc w:val="center"/>
        <w:tblBorders>
          <w:top w:val="single" w:sz="4" w:space="0" w:color="0B3C5D"/>
          <w:left w:val="single" w:sz="4" w:space="0" w:color="0B3C5D"/>
          <w:bottom w:val="single" w:sz="4" w:space="0" w:color="0B3C5D"/>
          <w:right w:val="single" w:sz="4" w:space="0" w:color="0B3C5D"/>
          <w:insideH w:val="single" w:sz="4" w:space="0" w:color="0B3C5D"/>
          <w:insideV w:val="single" w:sz="4" w:space="0" w:color="0B3C5D"/>
        </w:tblBorders>
        <w:tblCellMar>
          <w:left w:w="70" w:type="dxa"/>
          <w:right w:w="70" w:type="dxa"/>
        </w:tblCellMar>
        <w:tblLook w:val="04A0" w:firstRow="1" w:lastRow="0" w:firstColumn="1" w:lastColumn="0" w:noHBand="0" w:noVBand="1"/>
      </w:tblPr>
      <w:tblGrid>
        <w:gridCol w:w="1399"/>
        <w:gridCol w:w="1772"/>
        <w:gridCol w:w="1576"/>
        <w:gridCol w:w="1405"/>
        <w:gridCol w:w="688"/>
      </w:tblGrid>
      <w:tr w:rsidR="00F714E7" w:rsidRPr="00F714E7" w14:paraId="2843AD9A" w14:textId="77777777" w:rsidTr="00F714E7">
        <w:trPr>
          <w:trHeight w:val="552"/>
          <w:jc w:val="center"/>
        </w:trPr>
        <w:tc>
          <w:tcPr>
            <w:tcW w:w="1399" w:type="dxa"/>
            <w:shd w:val="clear" w:color="auto" w:fill="0B3C5D"/>
            <w:vAlign w:val="center"/>
            <w:hideMark/>
          </w:tcPr>
          <w:p w14:paraId="4474554F" w14:textId="77777777" w:rsidR="00AD2CC0" w:rsidRPr="00F714E7" w:rsidRDefault="00AD2CC0" w:rsidP="00513F78">
            <w:pPr>
              <w:spacing w:after="0" w:line="240" w:lineRule="auto"/>
              <w:jc w:val="center"/>
              <w:rPr>
                <w:rFonts w:eastAsia="Times New Roman"/>
                <w:b/>
                <w:bCs/>
                <w:color w:val="FFFFFF" w:themeColor="background1"/>
                <w:spacing w:val="0"/>
                <w:sz w:val="22"/>
                <w:szCs w:val="22"/>
                <w:lang w:val="es-DO" w:eastAsia="es-DO"/>
              </w:rPr>
            </w:pPr>
            <w:r w:rsidRPr="00F714E7">
              <w:rPr>
                <w:rFonts w:eastAsia="Times New Roman"/>
                <w:b/>
                <w:bCs/>
                <w:color w:val="FFFFFF" w:themeColor="background1"/>
                <w:spacing w:val="0"/>
                <w:sz w:val="22"/>
                <w:szCs w:val="22"/>
                <w:lang w:eastAsia="es-DO"/>
              </w:rPr>
              <w:t>PRODUCTO</w:t>
            </w:r>
          </w:p>
        </w:tc>
        <w:tc>
          <w:tcPr>
            <w:tcW w:w="1772" w:type="dxa"/>
            <w:shd w:val="clear" w:color="auto" w:fill="0B3C5D"/>
            <w:vAlign w:val="center"/>
            <w:hideMark/>
          </w:tcPr>
          <w:p w14:paraId="3DF98088" w14:textId="77777777" w:rsidR="00AD2CC0" w:rsidRPr="00F714E7" w:rsidRDefault="00AD2CC0" w:rsidP="00513F78">
            <w:pPr>
              <w:spacing w:after="0" w:line="240" w:lineRule="auto"/>
              <w:jc w:val="center"/>
              <w:rPr>
                <w:rFonts w:eastAsia="Times New Roman"/>
                <w:b/>
                <w:bCs/>
                <w:color w:val="FFFFFF" w:themeColor="background1"/>
                <w:spacing w:val="0"/>
                <w:sz w:val="22"/>
                <w:szCs w:val="22"/>
                <w:lang w:val="es-DO" w:eastAsia="es-DO"/>
              </w:rPr>
            </w:pPr>
            <w:r w:rsidRPr="00F714E7">
              <w:rPr>
                <w:rFonts w:eastAsia="Times New Roman"/>
                <w:b/>
                <w:bCs/>
                <w:color w:val="FFFFFF" w:themeColor="background1"/>
                <w:spacing w:val="0"/>
                <w:sz w:val="22"/>
                <w:szCs w:val="22"/>
                <w:lang w:eastAsia="es-DO"/>
              </w:rPr>
              <w:t>PRESUPUESTO VIGENTE</w:t>
            </w:r>
          </w:p>
        </w:tc>
        <w:tc>
          <w:tcPr>
            <w:tcW w:w="1576" w:type="dxa"/>
            <w:shd w:val="clear" w:color="auto" w:fill="0B3C5D"/>
            <w:vAlign w:val="center"/>
            <w:hideMark/>
          </w:tcPr>
          <w:p w14:paraId="27C4AA2A" w14:textId="77777777" w:rsidR="00AD2CC0" w:rsidRPr="00F714E7" w:rsidRDefault="00AD2CC0" w:rsidP="00513F78">
            <w:pPr>
              <w:spacing w:after="0" w:line="240" w:lineRule="auto"/>
              <w:jc w:val="center"/>
              <w:rPr>
                <w:rFonts w:eastAsia="Times New Roman"/>
                <w:b/>
                <w:bCs/>
                <w:color w:val="FFFFFF" w:themeColor="background1"/>
                <w:spacing w:val="0"/>
                <w:sz w:val="22"/>
                <w:szCs w:val="22"/>
                <w:lang w:val="es-DO" w:eastAsia="es-DO"/>
              </w:rPr>
            </w:pPr>
            <w:r w:rsidRPr="00F714E7">
              <w:rPr>
                <w:rFonts w:eastAsia="Times New Roman"/>
                <w:b/>
                <w:bCs/>
                <w:color w:val="FFFFFF" w:themeColor="background1"/>
                <w:spacing w:val="0"/>
                <w:sz w:val="22"/>
                <w:szCs w:val="22"/>
                <w:lang w:eastAsia="es-DO"/>
              </w:rPr>
              <w:t>DEVENGADO</w:t>
            </w:r>
          </w:p>
        </w:tc>
        <w:tc>
          <w:tcPr>
            <w:tcW w:w="1405" w:type="dxa"/>
            <w:shd w:val="clear" w:color="auto" w:fill="0B3C5D"/>
            <w:vAlign w:val="center"/>
            <w:hideMark/>
          </w:tcPr>
          <w:p w14:paraId="3EC0CF0C" w14:textId="77777777" w:rsidR="00AD2CC0" w:rsidRPr="00F714E7" w:rsidRDefault="00AD2CC0" w:rsidP="00513F78">
            <w:pPr>
              <w:spacing w:after="0" w:line="240" w:lineRule="auto"/>
              <w:jc w:val="center"/>
              <w:rPr>
                <w:rFonts w:eastAsia="Times New Roman"/>
                <w:b/>
                <w:bCs/>
                <w:color w:val="FFFFFF" w:themeColor="background1"/>
                <w:spacing w:val="0"/>
                <w:sz w:val="22"/>
                <w:szCs w:val="22"/>
                <w:lang w:val="es-DO" w:eastAsia="es-DO"/>
              </w:rPr>
            </w:pPr>
            <w:r w:rsidRPr="00F714E7">
              <w:rPr>
                <w:rFonts w:eastAsia="Times New Roman"/>
                <w:b/>
                <w:bCs/>
                <w:color w:val="FFFFFF" w:themeColor="background1"/>
                <w:spacing w:val="0"/>
                <w:sz w:val="22"/>
                <w:szCs w:val="22"/>
                <w:lang w:eastAsia="es-DO"/>
              </w:rPr>
              <w:t>BALANCE</w:t>
            </w:r>
          </w:p>
        </w:tc>
        <w:tc>
          <w:tcPr>
            <w:tcW w:w="688" w:type="dxa"/>
            <w:shd w:val="clear" w:color="auto" w:fill="0B3C5D"/>
            <w:vAlign w:val="center"/>
            <w:hideMark/>
          </w:tcPr>
          <w:p w14:paraId="05D3C545" w14:textId="77777777" w:rsidR="00AD2CC0" w:rsidRPr="00F714E7" w:rsidRDefault="00AD2CC0" w:rsidP="00513F78">
            <w:pPr>
              <w:spacing w:after="0" w:line="240" w:lineRule="auto"/>
              <w:jc w:val="center"/>
              <w:rPr>
                <w:rFonts w:eastAsia="Times New Roman"/>
                <w:b/>
                <w:bCs/>
                <w:color w:val="FFFFFF" w:themeColor="background1"/>
                <w:spacing w:val="0"/>
                <w:sz w:val="22"/>
                <w:szCs w:val="22"/>
                <w:lang w:val="es-DO" w:eastAsia="es-DO"/>
              </w:rPr>
            </w:pPr>
            <w:r w:rsidRPr="00F714E7">
              <w:rPr>
                <w:rFonts w:eastAsia="Times New Roman"/>
                <w:b/>
                <w:bCs/>
                <w:color w:val="FFFFFF" w:themeColor="background1"/>
                <w:spacing w:val="0"/>
                <w:sz w:val="22"/>
                <w:szCs w:val="22"/>
                <w:lang w:eastAsia="es-DO"/>
              </w:rPr>
              <w:t>%</w:t>
            </w:r>
          </w:p>
        </w:tc>
      </w:tr>
      <w:tr w:rsidR="00AD2CC0" w:rsidRPr="00D17B3B" w14:paraId="68D477EF" w14:textId="77777777" w:rsidTr="00946766">
        <w:trPr>
          <w:trHeight w:val="1104"/>
          <w:jc w:val="center"/>
        </w:trPr>
        <w:tc>
          <w:tcPr>
            <w:tcW w:w="1399" w:type="dxa"/>
            <w:vAlign w:val="center"/>
            <w:hideMark/>
          </w:tcPr>
          <w:p w14:paraId="4767B600" w14:textId="77777777" w:rsidR="00AD2CC0" w:rsidRPr="00D17B3B" w:rsidRDefault="00AD2CC0" w:rsidP="00513F78">
            <w:pPr>
              <w:spacing w:after="0" w:line="240" w:lineRule="auto"/>
              <w:rPr>
                <w:rFonts w:eastAsia="Times New Roman"/>
                <w:spacing w:val="0"/>
                <w:sz w:val="22"/>
                <w:szCs w:val="22"/>
                <w:lang w:val="es-DO" w:eastAsia="es-DO"/>
              </w:rPr>
            </w:pPr>
            <w:r w:rsidRPr="00D17B3B">
              <w:rPr>
                <w:rFonts w:eastAsia="Times New Roman"/>
                <w:spacing w:val="0"/>
                <w:sz w:val="22"/>
                <w:szCs w:val="22"/>
                <w:lang w:val="es-DO" w:eastAsia="es-DO"/>
              </w:rPr>
              <w:t>00 Acciones que no generan producción</w:t>
            </w:r>
          </w:p>
        </w:tc>
        <w:tc>
          <w:tcPr>
            <w:tcW w:w="1772" w:type="dxa"/>
            <w:vAlign w:val="center"/>
            <w:hideMark/>
          </w:tcPr>
          <w:p w14:paraId="70BDFBA8" w14:textId="77777777" w:rsidR="00AD2CC0" w:rsidRPr="00D17B3B" w:rsidRDefault="00AD2CC0" w:rsidP="00513F78">
            <w:pPr>
              <w:spacing w:after="0" w:line="240" w:lineRule="auto"/>
              <w:jc w:val="right"/>
              <w:rPr>
                <w:rFonts w:eastAsia="Times New Roman"/>
                <w:spacing w:val="0"/>
                <w:sz w:val="22"/>
                <w:szCs w:val="22"/>
                <w:lang w:val="es-DO" w:eastAsia="es-DO"/>
              </w:rPr>
            </w:pPr>
            <w:r w:rsidRPr="00D17B3B">
              <w:rPr>
                <w:rFonts w:eastAsia="Times New Roman"/>
                <w:spacing w:val="0"/>
                <w:sz w:val="22"/>
                <w:szCs w:val="22"/>
                <w:lang w:eastAsia="es-DO"/>
              </w:rPr>
              <w:t>2,508,009.00</w:t>
            </w:r>
          </w:p>
        </w:tc>
        <w:tc>
          <w:tcPr>
            <w:tcW w:w="1576" w:type="dxa"/>
            <w:vAlign w:val="center"/>
            <w:hideMark/>
          </w:tcPr>
          <w:p w14:paraId="436C5E2F" w14:textId="77777777" w:rsidR="00AD2CC0" w:rsidRPr="00D17B3B" w:rsidRDefault="00AD2CC0" w:rsidP="00513F78">
            <w:pPr>
              <w:spacing w:after="0" w:line="240" w:lineRule="auto"/>
              <w:jc w:val="right"/>
              <w:rPr>
                <w:rFonts w:eastAsia="Times New Roman"/>
                <w:spacing w:val="0"/>
                <w:sz w:val="22"/>
                <w:szCs w:val="22"/>
                <w:lang w:val="es-DO" w:eastAsia="es-DO"/>
              </w:rPr>
            </w:pPr>
            <w:r w:rsidRPr="00D17B3B">
              <w:rPr>
                <w:rFonts w:eastAsia="Times New Roman"/>
                <w:spacing w:val="0"/>
                <w:sz w:val="22"/>
                <w:szCs w:val="22"/>
                <w:lang w:val="es-DO" w:eastAsia="es-DO"/>
              </w:rPr>
              <w:t>2,507,998.88</w:t>
            </w:r>
          </w:p>
        </w:tc>
        <w:tc>
          <w:tcPr>
            <w:tcW w:w="1405" w:type="dxa"/>
            <w:vAlign w:val="center"/>
            <w:hideMark/>
          </w:tcPr>
          <w:p w14:paraId="2F65F82F" w14:textId="77777777" w:rsidR="00AD2CC0" w:rsidRPr="00D17B3B" w:rsidRDefault="00AD2CC0" w:rsidP="00513F78">
            <w:pPr>
              <w:spacing w:after="0" w:line="240" w:lineRule="auto"/>
              <w:jc w:val="right"/>
              <w:rPr>
                <w:rFonts w:eastAsia="Times New Roman"/>
                <w:spacing w:val="0"/>
                <w:sz w:val="22"/>
                <w:szCs w:val="22"/>
                <w:lang w:val="es-DO" w:eastAsia="es-DO"/>
              </w:rPr>
            </w:pPr>
            <w:r w:rsidRPr="00D17B3B">
              <w:rPr>
                <w:rFonts w:eastAsia="Times New Roman"/>
                <w:spacing w:val="0"/>
                <w:sz w:val="22"/>
                <w:szCs w:val="22"/>
                <w:lang w:eastAsia="es-DO"/>
              </w:rPr>
              <w:t>10.12</w:t>
            </w:r>
          </w:p>
        </w:tc>
        <w:tc>
          <w:tcPr>
            <w:tcW w:w="688" w:type="dxa"/>
            <w:vAlign w:val="center"/>
            <w:hideMark/>
          </w:tcPr>
          <w:p w14:paraId="75EEE502" w14:textId="77777777" w:rsidR="00AD2CC0" w:rsidRPr="00D17B3B" w:rsidRDefault="00AD2CC0" w:rsidP="00513F78">
            <w:pPr>
              <w:spacing w:after="0" w:line="240" w:lineRule="auto"/>
              <w:jc w:val="right"/>
              <w:rPr>
                <w:rFonts w:eastAsia="Times New Roman"/>
                <w:spacing w:val="0"/>
                <w:sz w:val="22"/>
                <w:szCs w:val="22"/>
                <w:lang w:val="es-DO" w:eastAsia="es-DO"/>
              </w:rPr>
            </w:pPr>
            <w:r w:rsidRPr="00D17B3B">
              <w:rPr>
                <w:rFonts w:eastAsia="Times New Roman"/>
                <w:spacing w:val="0"/>
                <w:sz w:val="22"/>
                <w:szCs w:val="22"/>
                <w:lang w:eastAsia="es-DO"/>
              </w:rPr>
              <w:t>100%</w:t>
            </w:r>
          </w:p>
        </w:tc>
      </w:tr>
      <w:tr w:rsidR="00AD2CC0" w:rsidRPr="00D17B3B" w14:paraId="7574EB09" w14:textId="77777777" w:rsidTr="00946766">
        <w:trPr>
          <w:trHeight w:val="552"/>
          <w:jc w:val="center"/>
        </w:trPr>
        <w:tc>
          <w:tcPr>
            <w:tcW w:w="1399" w:type="dxa"/>
            <w:vAlign w:val="center"/>
            <w:hideMark/>
          </w:tcPr>
          <w:p w14:paraId="3A09EF8E" w14:textId="77777777" w:rsidR="00AD2CC0" w:rsidRPr="00D17B3B" w:rsidRDefault="00AD2CC0" w:rsidP="00513F78">
            <w:pPr>
              <w:spacing w:after="0" w:line="240" w:lineRule="auto"/>
              <w:rPr>
                <w:rFonts w:eastAsia="Times New Roman"/>
                <w:spacing w:val="0"/>
                <w:sz w:val="22"/>
                <w:szCs w:val="22"/>
                <w:lang w:val="es-DO" w:eastAsia="es-DO"/>
              </w:rPr>
            </w:pPr>
            <w:r w:rsidRPr="00D17B3B">
              <w:rPr>
                <w:rFonts w:eastAsia="Times New Roman"/>
                <w:spacing w:val="0"/>
                <w:sz w:val="22"/>
                <w:szCs w:val="22"/>
                <w:lang w:eastAsia="es-DO"/>
              </w:rPr>
              <w:t xml:space="preserve">01 </w:t>
            </w:r>
            <w:proofErr w:type="spellStart"/>
            <w:r w:rsidRPr="00D17B3B">
              <w:rPr>
                <w:rFonts w:eastAsia="Times New Roman"/>
                <w:spacing w:val="0"/>
                <w:sz w:val="22"/>
                <w:szCs w:val="22"/>
                <w:lang w:eastAsia="es-DO"/>
              </w:rPr>
              <w:t>Acciones</w:t>
            </w:r>
            <w:proofErr w:type="spellEnd"/>
            <w:r w:rsidRPr="00D17B3B">
              <w:rPr>
                <w:rFonts w:eastAsia="Times New Roman"/>
                <w:spacing w:val="0"/>
                <w:sz w:val="22"/>
                <w:szCs w:val="22"/>
                <w:lang w:eastAsia="es-DO"/>
              </w:rPr>
              <w:t xml:space="preserve"> </w:t>
            </w:r>
            <w:proofErr w:type="spellStart"/>
            <w:r w:rsidRPr="00D17B3B">
              <w:rPr>
                <w:rFonts w:eastAsia="Times New Roman"/>
                <w:spacing w:val="0"/>
                <w:sz w:val="22"/>
                <w:szCs w:val="22"/>
                <w:lang w:eastAsia="es-DO"/>
              </w:rPr>
              <w:t>comunes</w:t>
            </w:r>
            <w:proofErr w:type="spellEnd"/>
          </w:p>
        </w:tc>
        <w:tc>
          <w:tcPr>
            <w:tcW w:w="1772" w:type="dxa"/>
            <w:vAlign w:val="center"/>
            <w:hideMark/>
          </w:tcPr>
          <w:p w14:paraId="2A37EB5C" w14:textId="77777777" w:rsidR="00AD2CC0" w:rsidRPr="00D17B3B" w:rsidRDefault="00AD2CC0" w:rsidP="00513F78">
            <w:pPr>
              <w:spacing w:after="0" w:line="240" w:lineRule="auto"/>
              <w:jc w:val="right"/>
              <w:rPr>
                <w:rFonts w:eastAsia="Times New Roman"/>
                <w:spacing w:val="0"/>
                <w:sz w:val="22"/>
                <w:szCs w:val="22"/>
                <w:lang w:val="es-DO" w:eastAsia="es-DO"/>
              </w:rPr>
            </w:pPr>
            <w:r w:rsidRPr="00D17B3B">
              <w:rPr>
                <w:rFonts w:eastAsia="Times New Roman"/>
                <w:spacing w:val="0"/>
                <w:sz w:val="22"/>
                <w:szCs w:val="22"/>
                <w:lang w:eastAsia="es-DO"/>
              </w:rPr>
              <w:t>246,569,638.05</w:t>
            </w:r>
          </w:p>
        </w:tc>
        <w:tc>
          <w:tcPr>
            <w:tcW w:w="1576" w:type="dxa"/>
            <w:vAlign w:val="center"/>
            <w:hideMark/>
          </w:tcPr>
          <w:p w14:paraId="3E4CFAEB" w14:textId="77777777" w:rsidR="00AD2CC0" w:rsidRPr="00D17B3B" w:rsidRDefault="00AD2CC0" w:rsidP="00513F78">
            <w:pPr>
              <w:spacing w:after="0" w:line="240" w:lineRule="auto"/>
              <w:jc w:val="right"/>
              <w:rPr>
                <w:rFonts w:eastAsia="Times New Roman"/>
                <w:spacing w:val="0"/>
                <w:sz w:val="22"/>
                <w:szCs w:val="22"/>
                <w:lang w:val="es-DO" w:eastAsia="es-DO"/>
              </w:rPr>
            </w:pPr>
            <w:r w:rsidRPr="00D17B3B">
              <w:rPr>
                <w:rFonts w:eastAsia="Times New Roman"/>
                <w:spacing w:val="0"/>
                <w:sz w:val="22"/>
                <w:szCs w:val="22"/>
                <w:lang w:val="es-DO" w:eastAsia="es-DO"/>
              </w:rPr>
              <w:t>234,205,227.55</w:t>
            </w:r>
          </w:p>
        </w:tc>
        <w:tc>
          <w:tcPr>
            <w:tcW w:w="1405" w:type="dxa"/>
            <w:vAlign w:val="center"/>
            <w:hideMark/>
          </w:tcPr>
          <w:p w14:paraId="2A42E2B0" w14:textId="77777777" w:rsidR="00AD2CC0" w:rsidRPr="00D17B3B" w:rsidRDefault="00AD2CC0" w:rsidP="00513F78">
            <w:pPr>
              <w:spacing w:after="0" w:line="240" w:lineRule="auto"/>
              <w:jc w:val="right"/>
              <w:rPr>
                <w:rFonts w:eastAsia="Times New Roman"/>
                <w:spacing w:val="0"/>
                <w:sz w:val="22"/>
                <w:szCs w:val="22"/>
                <w:lang w:val="es-DO" w:eastAsia="es-DO"/>
              </w:rPr>
            </w:pPr>
            <w:r w:rsidRPr="00D17B3B">
              <w:rPr>
                <w:rFonts w:eastAsia="Times New Roman"/>
                <w:spacing w:val="0"/>
                <w:sz w:val="22"/>
                <w:szCs w:val="22"/>
                <w:lang w:eastAsia="es-DO"/>
              </w:rPr>
              <w:t>12,364,410.50</w:t>
            </w:r>
          </w:p>
        </w:tc>
        <w:tc>
          <w:tcPr>
            <w:tcW w:w="688" w:type="dxa"/>
            <w:vAlign w:val="center"/>
            <w:hideMark/>
          </w:tcPr>
          <w:p w14:paraId="62FF4131" w14:textId="77777777" w:rsidR="00AD2CC0" w:rsidRPr="00D17B3B" w:rsidRDefault="00AD2CC0" w:rsidP="00513F78">
            <w:pPr>
              <w:spacing w:after="0" w:line="240" w:lineRule="auto"/>
              <w:jc w:val="right"/>
              <w:rPr>
                <w:rFonts w:eastAsia="Times New Roman"/>
                <w:spacing w:val="0"/>
                <w:sz w:val="22"/>
                <w:szCs w:val="22"/>
                <w:lang w:val="es-DO" w:eastAsia="es-DO"/>
              </w:rPr>
            </w:pPr>
            <w:r w:rsidRPr="00D17B3B">
              <w:rPr>
                <w:rFonts w:eastAsia="Times New Roman"/>
                <w:spacing w:val="0"/>
                <w:sz w:val="22"/>
                <w:szCs w:val="22"/>
                <w:lang w:eastAsia="es-DO"/>
              </w:rPr>
              <w:t>95%</w:t>
            </w:r>
          </w:p>
        </w:tc>
      </w:tr>
      <w:tr w:rsidR="00AD2CC0" w:rsidRPr="00D17B3B" w14:paraId="55ADC82B" w14:textId="77777777" w:rsidTr="00946766">
        <w:trPr>
          <w:trHeight w:val="1656"/>
          <w:jc w:val="center"/>
        </w:trPr>
        <w:tc>
          <w:tcPr>
            <w:tcW w:w="1399" w:type="dxa"/>
            <w:vAlign w:val="center"/>
            <w:hideMark/>
          </w:tcPr>
          <w:p w14:paraId="2169AA3D" w14:textId="77777777" w:rsidR="00AD2CC0" w:rsidRPr="00D17B3B" w:rsidRDefault="00AD2CC0" w:rsidP="00513F78">
            <w:pPr>
              <w:spacing w:after="0" w:line="240" w:lineRule="auto"/>
              <w:rPr>
                <w:rFonts w:eastAsia="Times New Roman"/>
                <w:spacing w:val="0"/>
                <w:sz w:val="22"/>
                <w:szCs w:val="22"/>
                <w:lang w:val="es-DO" w:eastAsia="es-DO"/>
              </w:rPr>
            </w:pPr>
            <w:r w:rsidRPr="00D17B3B">
              <w:rPr>
                <w:rFonts w:eastAsia="Times New Roman"/>
                <w:spacing w:val="0"/>
                <w:sz w:val="22"/>
                <w:szCs w:val="22"/>
                <w:lang w:val="es-DO" w:eastAsia="es-DO"/>
              </w:rPr>
              <w:t>02 Productores cafetaleros reciben Asistencia Técnica</w:t>
            </w:r>
          </w:p>
        </w:tc>
        <w:tc>
          <w:tcPr>
            <w:tcW w:w="1772" w:type="dxa"/>
            <w:vAlign w:val="center"/>
            <w:hideMark/>
          </w:tcPr>
          <w:p w14:paraId="6DB4A446" w14:textId="77777777" w:rsidR="00AD2CC0" w:rsidRPr="00D17B3B" w:rsidRDefault="00AD2CC0" w:rsidP="00513F78">
            <w:pPr>
              <w:spacing w:after="0" w:line="240" w:lineRule="auto"/>
              <w:jc w:val="right"/>
              <w:rPr>
                <w:rFonts w:eastAsia="Times New Roman"/>
                <w:spacing w:val="0"/>
                <w:sz w:val="22"/>
                <w:szCs w:val="22"/>
                <w:lang w:val="es-DO" w:eastAsia="es-DO"/>
              </w:rPr>
            </w:pPr>
            <w:r w:rsidRPr="00D17B3B">
              <w:rPr>
                <w:rFonts w:eastAsia="Times New Roman"/>
                <w:spacing w:val="0"/>
                <w:sz w:val="22"/>
                <w:szCs w:val="22"/>
                <w:lang w:val="es-DO" w:eastAsia="es-DO"/>
              </w:rPr>
              <w:t>209,167,514.20</w:t>
            </w:r>
          </w:p>
        </w:tc>
        <w:tc>
          <w:tcPr>
            <w:tcW w:w="1576" w:type="dxa"/>
            <w:vAlign w:val="center"/>
            <w:hideMark/>
          </w:tcPr>
          <w:p w14:paraId="460F0186" w14:textId="77777777" w:rsidR="00AD2CC0" w:rsidRPr="00D17B3B" w:rsidRDefault="00AD2CC0" w:rsidP="00513F78">
            <w:pPr>
              <w:spacing w:after="0" w:line="240" w:lineRule="auto"/>
              <w:jc w:val="right"/>
              <w:rPr>
                <w:rFonts w:eastAsia="Times New Roman"/>
                <w:spacing w:val="0"/>
                <w:sz w:val="22"/>
                <w:szCs w:val="22"/>
                <w:lang w:val="es-DO" w:eastAsia="es-DO"/>
              </w:rPr>
            </w:pPr>
            <w:r w:rsidRPr="00D17B3B">
              <w:rPr>
                <w:rFonts w:eastAsia="Times New Roman"/>
                <w:spacing w:val="0"/>
                <w:sz w:val="22"/>
                <w:szCs w:val="22"/>
                <w:lang w:val="es-DO" w:eastAsia="es-DO"/>
              </w:rPr>
              <w:t>189,400,929.11</w:t>
            </w:r>
          </w:p>
        </w:tc>
        <w:tc>
          <w:tcPr>
            <w:tcW w:w="1405" w:type="dxa"/>
            <w:vAlign w:val="center"/>
            <w:hideMark/>
          </w:tcPr>
          <w:p w14:paraId="48BA4154" w14:textId="77777777" w:rsidR="00AD2CC0" w:rsidRPr="00D17B3B" w:rsidRDefault="00AD2CC0" w:rsidP="00513F78">
            <w:pPr>
              <w:spacing w:after="0" w:line="240" w:lineRule="auto"/>
              <w:jc w:val="right"/>
              <w:rPr>
                <w:rFonts w:eastAsia="Times New Roman"/>
                <w:spacing w:val="0"/>
                <w:sz w:val="22"/>
                <w:szCs w:val="22"/>
                <w:lang w:val="es-DO" w:eastAsia="es-DO"/>
              </w:rPr>
            </w:pPr>
            <w:r w:rsidRPr="00D17B3B">
              <w:rPr>
                <w:rFonts w:eastAsia="Times New Roman"/>
                <w:spacing w:val="0"/>
                <w:sz w:val="22"/>
                <w:szCs w:val="22"/>
                <w:lang w:eastAsia="es-DO"/>
              </w:rPr>
              <w:t>19,766,585.09</w:t>
            </w:r>
          </w:p>
        </w:tc>
        <w:tc>
          <w:tcPr>
            <w:tcW w:w="688" w:type="dxa"/>
            <w:vAlign w:val="center"/>
            <w:hideMark/>
          </w:tcPr>
          <w:p w14:paraId="2C691094" w14:textId="77777777" w:rsidR="00AD2CC0" w:rsidRPr="00D17B3B" w:rsidRDefault="00AD2CC0" w:rsidP="00513F78">
            <w:pPr>
              <w:spacing w:after="0" w:line="240" w:lineRule="auto"/>
              <w:jc w:val="right"/>
              <w:rPr>
                <w:rFonts w:eastAsia="Times New Roman"/>
                <w:spacing w:val="0"/>
                <w:sz w:val="22"/>
                <w:szCs w:val="22"/>
                <w:lang w:val="es-DO" w:eastAsia="es-DO"/>
              </w:rPr>
            </w:pPr>
            <w:r w:rsidRPr="00D17B3B">
              <w:rPr>
                <w:rFonts w:eastAsia="Times New Roman"/>
                <w:spacing w:val="0"/>
                <w:sz w:val="22"/>
                <w:szCs w:val="22"/>
                <w:lang w:eastAsia="es-DO"/>
              </w:rPr>
              <w:t>91%</w:t>
            </w:r>
          </w:p>
        </w:tc>
      </w:tr>
      <w:tr w:rsidR="00AD2CC0" w:rsidRPr="00D17B3B" w14:paraId="45CF6690" w14:textId="77777777" w:rsidTr="00946766">
        <w:trPr>
          <w:trHeight w:val="1104"/>
          <w:jc w:val="center"/>
        </w:trPr>
        <w:tc>
          <w:tcPr>
            <w:tcW w:w="1399" w:type="dxa"/>
            <w:vAlign w:val="center"/>
            <w:hideMark/>
          </w:tcPr>
          <w:p w14:paraId="06E501A0" w14:textId="77777777" w:rsidR="00AD2CC0" w:rsidRPr="00D17B3B" w:rsidRDefault="00AD2CC0" w:rsidP="00513F78">
            <w:pPr>
              <w:spacing w:after="0" w:line="240" w:lineRule="auto"/>
              <w:rPr>
                <w:rFonts w:eastAsia="Times New Roman"/>
                <w:spacing w:val="0"/>
                <w:sz w:val="22"/>
                <w:szCs w:val="22"/>
                <w:lang w:val="es-DO" w:eastAsia="es-DO"/>
              </w:rPr>
            </w:pPr>
            <w:r w:rsidRPr="00D17B3B">
              <w:rPr>
                <w:rFonts w:eastAsia="Times New Roman"/>
                <w:spacing w:val="0"/>
                <w:sz w:val="22"/>
                <w:szCs w:val="22"/>
                <w:lang w:val="es-DO" w:eastAsia="es-DO"/>
              </w:rPr>
              <w:t>03 Certificación y Control de Calidad</w:t>
            </w:r>
          </w:p>
        </w:tc>
        <w:tc>
          <w:tcPr>
            <w:tcW w:w="1772" w:type="dxa"/>
            <w:vAlign w:val="center"/>
            <w:hideMark/>
          </w:tcPr>
          <w:p w14:paraId="1A7C0F19" w14:textId="77777777" w:rsidR="00AD2CC0" w:rsidRPr="00D17B3B" w:rsidRDefault="00AD2CC0" w:rsidP="00513F78">
            <w:pPr>
              <w:spacing w:after="0" w:line="240" w:lineRule="auto"/>
              <w:jc w:val="right"/>
              <w:rPr>
                <w:rFonts w:eastAsia="Times New Roman"/>
                <w:spacing w:val="0"/>
                <w:sz w:val="22"/>
                <w:szCs w:val="22"/>
                <w:lang w:val="es-DO" w:eastAsia="es-DO"/>
              </w:rPr>
            </w:pPr>
            <w:r w:rsidRPr="00D17B3B">
              <w:rPr>
                <w:rFonts w:eastAsia="Times New Roman"/>
                <w:spacing w:val="0"/>
                <w:sz w:val="22"/>
                <w:szCs w:val="22"/>
                <w:lang w:val="es-DO" w:eastAsia="es-DO"/>
              </w:rPr>
              <w:t>12,361,614.00</w:t>
            </w:r>
          </w:p>
        </w:tc>
        <w:tc>
          <w:tcPr>
            <w:tcW w:w="1576" w:type="dxa"/>
            <w:vAlign w:val="center"/>
            <w:hideMark/>
          </w:tcPr>
          <w:p w14:paraId="245BFFDC" w14:textId="77777777" w:rsidR="00AD2CC0" w:rsidRPr="00D17B3B" w:rsidRDefault="00AD2CC0" w:rsidP="00513F78">
            <w:pPr>
              <w:spacing w:after="0" w:line="240" w:lineRule="auto"/>
              <w:jc w:val="right"/>
              <w:rPr>
                <w:rFonts w:eastAsia="Times New Roman"/>
                <w:spacing w:val="0"/>
                <w:sz w:val="22"/>
                <w:szCs w:val="22"/>
                <w:lang w:val="es-DO" w:eastAsia="es-DO"/>
              </w:rPr>
            </w:pPr>
            <w:r w:rsidRPr="00D17B3B">
              <w:rPr>
                <w:rFonts w:eastAsia="Times New Roman"/>
                <w:spacing w:val="0"/>
                <w:sz w:val="22"/>
                <w:szCs w:val="22"/>
                <w:lang w:val="es-DO" w:eastAsia="es-DO"/>
              </w:rPr>
              <w:t>10,165,328.76</w:t>
            </w:r>
          </w:p>
        </w:tc>
        <w:tc>
          <w:tcPr>
            <w:tcW w:w="1405" w:type="dxa"/>
            <w:vAlign w:val="center"/>
            <w:hideMark/>
          </w:tcPr>
          <w:p w14:paraId="78736339" w14:textId="77777777" w:rsidR="00AD2CC0" w:rsidRPr="00D17B3B" w:rsidRDefault="00AD2CC0" w:rsidP="00513F78">
            <w:pPr>
              <w:spacing w:after="0" w:line="240" w:lineRule="auto"/>
              <w:jc w:val="right"/>
              <w:rPr>
                <w:rFonts w:eastAsia="Times New Roman"/>
                <w:spacing w:val="0"/>
                <w:sz w:val="22"/>
                <w:szCs w:val="22"/>
                <w:lang w:val="es-DO" w:eastAsia="es-DO"/>
              </w:rPr>
            </w:pPr>
            <w:r w:rsidRPr="00D17B3B">
              <w:rPr>
                <w:rFonts w:eastAsia="Times New Roman"/>
                <w:spacing w:val="0"/>
                <w:sz w:val="22"/>
                <w:szCs w:val="22"/>
                <w:lang w:eastAsia="es-DO"/>
              </w:rPr>
              <w:t>2,196,285.24</w:t>
            </w:r>
          </w:p>
        </w:tc>
        <w:tc>
          <w:tcPr>
            <w:tcW w:w="688" w:type="dxa"/>
            <w:vAlign w:val="center"/>
            <w:hideMark/>
          </w:tcPr>
          <w:p w14:paraId="7DB28CC5" w14:textId="77777777" w:rsidR="00AD2CC0" w:rsidRPr="00D17B3B" w:rsidRDefault="00AD2CC0" w:rsidP="00513F78">
            <w:pPr>
              <w:spacing w:after="0" w:line="240" w:lineRule="auto"/>
              <w:jc w:val="right"/>
              <w:rPr>
                <w:rFonts w:eastAsia="Times New Roman"/>
                <w:spacing w:val="0"/>
                <w:sz w:val="22"/>
                <w:szCs w:val="22"/>
                <w:lang w:val="es-DO" w:eastAsia="es-DO"/>
              </w:rPr>
            </w:pPr>
            <w:r w:rsidRPr="00D17B3B">
              <w:rPr>
                <w:rFonts w:eastAsia="Times New Roman"/>
                <w:spacing w:val="0"/>
                <w:sz w:val="22"/>
                <w:szCs w:val="22"/>
                <w:lang w:eastAsia="es-DO"/>
              </w:rPr>
              <w:t>82%</w:t>
            </w:r>
          </w:p>
        </w:tc>
      </w:tr>
      <w:tr w:rsidR="00AD2CC0" w:rsidRPr="00D17B3B" w14:paraId="5172F146" w14:textId="77777777" w:rsidTr="00946766">
        <w:trPr>
          <w:trHeight w:val="288"/>
          <w:jc w:val="center"/>
        </w:trPr>
        <w:tc>
          <w:tcPr>
            <w:tcW w:w="1399" w:type="dxa"/>
            <w:vAlign w:val="center"/>
            <w:hideMark/>
          </w:tcPr>
          <w:p w14:paraId="409E8C09" w14:textId="77777777" w:rsidR="00AD2CC0" w:rsidRPr="00D17B3B" w:rsidRDefault="00AD2CC0" w:rsidP="00513F78">
            <w:pPr>
              <w:spacing w:after="0" w:line="240" w:lineRule="auto"/>
              <w:rPr>
                <w:rFonts w:eastAsia="Times New Roman"/>
                <w:b/>
                <w:bCs/>
                <w:spacing w:val="0"/>
                <w:sz w:val="22"/>
                <w:szCs w:val="22"/>
                <w:lang w:val="es-DO" w:eastAsia="es-DO"/>
              </w:rPr>
            </w:pPr>
            <w:r w:rsidRPr="00D17B3B">
              <w:rPr>
                <w:rFonts w:eastAsia="Times New Roman"/>
                <w:b/>
                <w:bCs/>
                <w:spacing w:val="0"/>
                <w:sz w:val="22"/>
                <w:szCs w:val="22"/>
                <w:lang w:val="es-DO" w:eastAsia="es-DO"/>
              </w:rPr>
              <w:t xml:space="preserve">Totales </w:t>
            </w:r>
          </w:p>
        </w:tc>
        <w:tc>
          <w:tcPr>
            <w:tcW w:w="1772" w:type="dxa"/>
            <w:vAlign w:val="center"/>
            <w:hideMark/>
          </w:tcPr>
          <w:p w14:paraId="1D6F1A6D" w14:textId="77777777" w:rsidR="00AD2CC0" w:rsidRPr="00D17B3B" w:rsidRDefault="00AD2CC0" w:rsidP="00513F78">
            <w:pPr>
              <w:spacing w:after="0" w:line="240" w:lineRule="auto"/>
              <w:jc w:val="right"/>
              <w:rPr>
                <w:rFonts w:eastAsia="Times New Roman"/>
                <w:b/>
                <w:bCs/>
                <w:spacing w:val="0"/>
                <w:sz w:val="22"/>
                <w:szCs w:val="22"/>
                <w:lang w:val="es-DO" w:eastAsia="es-DO"/>
              </w:rPr>
            </w:pPr>
            <w:r w:rsidRPr="00D17B3B">
              <w:rPr>
                <w:rFonts w:eastAsia="Times New Roman"/>
                <w:b/>
                <w:bCs/>
                <w:spacing w:val="0"/>
                <w:sz w:val="22"/>
                <w:szCs w:val="22"/>
                <w:lang w:val="es-DO" w:eastAsia="es-DO"/>
              </w:rPr>
              <w:t>470,606,775.25</w:t>
            </w:r>
          </w:p>
        </w:tc>
        <w:tc>
          <w:tcPr>
            <w:tcW w:w="1576" w:type="dxa"/>
            <w:vAlign w:val="center"/>
            <w:hideMark/>
          </w:tcPr>
          <w:p w14:paraId="4A558351" w14:textId="77777777" w:rsidR="00AD2CC0" w:rsidRPr="00D17B3B" w:rsidRDefault="00AD2CC0" w:rsidP="00513F78">
            <w:pPr>
              <w:spacing w:after="0" w:line="240" w:lineRule="auto"/>
              <w:jc w:val="right"/>
              <w:rPr>
                <w:rFonts w:eastAsia="Times New Roman"/>
                <w:b/>
                <w:bCs/>
                <w:spacing w:val="0"/>
                <w:sz w:val="22"/>
                <w:szCs w:val="22"/>
                <w:lang w:val="es-DO" w:eastAsia="es-DO"/>
              </w:rPr>
            </w:pPr>
            <w:r w:rsidRPr="00D17B3B">
              <w:rPr>
                <w:rFonts w:eastAsia="Times New Roman"/>
                <w:b/>
                <w:bCs/>
                <w:spacing w:val="0"/>
                <w:sz w:val="22"/>
                <w:szCs w:val="22"/>
                <w:lang w:val="es-DO" w:eastAsia="es-DO"/>
              </w:rPr>
              <w:t>436,279,484.30</w:t>
            </w:r>
          </w:p>
        </w:tc>
        <w:tc>
          <w:tcPr>
            <w:tcW w:w="1405" w:type="dxa"/>
            <w:vAlign w:val="center"/>
            <w:hideMark/>
          </w:tcPr>
          <w:p w14:paraId="4D9B8B59" w14:textId="77777777" w:rsidR="00AD2CC0" w:rsidRPr="00D17B3B" w:rsidRDefault="00AD2CC0" w:rsidP="00513F78">
            <w:pPr>
              <w:spacing w:after="0" w:line="240" w:lineRule="auto"/>
              <w:jc w:val="right"/>
              <w:rPr>
                <w:rFonts w:eastAsia="Times New Roman"/>
                <w:b/>
                <w:bCs/>
                <w:spacing w:val="0"/>
                <w:sz w:val="22"/>
                <w:szCs w:val="22"/>
                <w:lang w:val="es-DO" w:eastAsia="es-DO"/>
              </w:rPr>
            </w:pPr>
            <w:r w:rsidRPr="00D17B3B">
              <w:rPr>
                <w:rFonts w:eastAsia="Times New Roman"/>
                <w:b/>
                <w:bCs/>
                <w:spacing w:val="0"/>
                <w:sz w:val="22"/>
                <w:szCs w:val="22"/>
                <w:lang w:val="es-DO" w:eastAsia="es-DO"/>
              </w:rPr>
              <w:t>34,327,290.95</w:t>
            </w:r>
          </w:p>
        </w:tc>
        <w:tc>
          <w:tcPr>
            <w:tcW w:w="688" w:type="dxa"/>
            <w:vAlign w:val="center"/>
            <w:hideMark/>
          </w:tcPr>
          <w:p w14:paraId="633DB5C3" w14:textId="77777777" w:rsidR="00AD2CC0" w:rsidRPr="00D17B3B" w:rsidRDefault="00AD2CC0" w:rsidP="00513F78">
            <w:pPr>
              <w:spacing w:after="0" w:line="240" w:lineRule="auto"/>
              <w:jc w:val="right"/>
              <w:rPr>
                <w:rFonts w:eastAsia="Times New Roman"/>
                <w:b/>
                <w:bCs/>
                <w:spacing w:val="0"/>
                <w:sz w:val="22"/>
                <w:szCs w:val="22"/>
                <w:lang w:val="es-DO" w:eastAsia="es-DO"/>
              </w:rPr>
            </w:pPr>
            <w:r w:rsidRPr="00D17B3B">
              <w:rPr>
                <w:rFonts w:eastAsia="Times New Roman"/>
                <w:b/>
                <w:bCs/>
                <w:spacing w:val="0"/>
                <w:sz w:val="22"/>
                <w:szCs w:val="22"/>
                <w:lang w:val="es-DO" w:eastAsia="es-DO"/>
              </w:rPr>
              <w:t>93%</w:t>
            </w:r>
          </w:p>
        </w:tc>
      </w:tr>
    </w:tbl>
    <w:p w14:paraId="0EF8A72D" w14:textId="77777777" w:rsidR="00C07CAB" w:rsidRDefault="00C07CAB" w:rsidP="00C07CAB">
      <w:pPr>
        <w:spacing w:line="360" w:lineRule="auto"/>
        <w:jc w:val="both"/>
        <w:rPr>
          <w:rFonts w:eastAsia="Calibri"/>
          <w:color w:val="4C4747"/>
          <w:lang w:val="es-DO"/>
        </w:rPr>
      </w:pPr>
    </w:p>
    <w:p w14:paraId="56A628DA" w14:textId="11B2D82C" w:rsidR="00AD2CC0" w:rsidRDefault="00C07CAB" w:rsidP="00003EBB">
      <w:pPr>
        <w:pStyle w:val="Prrafodelista"/>
        <w:spacing w:line="360" w:lineRule="auto"/>
        <w:ind w:left="785"/>
        <w:jc w:val="both"/>
        <w:rPr>
          <w:rFonts w:eastAsia="Calibri"/>
          <w:color w:val="4C4747"/>
          <w:lang w:val="es-DO"/>
        </w:rPr>
      </w:pPr>
      <w:r>
        <w:rPr>
          <w:rFonts w:eastAsia="Calibri"/>
          <w:color w:val="4C4747"/>
          <w:lang w:val="es-DO"/>
        </w:rPr>
        <w:t>Cuentas por Pagar</w:t>
      </w:r>
    </w:p>
    <w:tbl>
      <w:tblPr>
        <w:tblW w:w="3840" w:type="dxa"/>
        <w:jc w:val="center"/>
        <w:tblBorders>
          <w:top w:val="single" w:sz="4" w:space="0" w:color="0B3C5D"/>
          <w:left w:val="single" w:sz="4" w:space="0" w:color="0B3C5D"/>
          <w:bottom w:val="single" w:sz="4" w:space="0" w:color="0B3C5D"/>
          <w:right w:val="single" w:sz="4" w:space="0" w:color="0B3C5D"/>
          <w:insideH w:val="single" w:sz="4" w:space="0" w:color="0B3C5D"/>
          <w:insideV w:val="single" w:sz="4" w:space="0" w:color="0B3C5D"/>
        </w:tblBorders>
        <w:tblCellMar>
          <w:left w:w="70" w:type="dxa"/>
          <w:right w:w="70" w:type="dxa"/>
        </w:tblCellMar>
        <w:tblLook w:val="04A0" w:firstRow="1" w:lastRow="0" w:firstColumn="1" w:lastColumn="0" w:noHBand="0" w:noVBand="1"/>
      </w:tblPr>
      <w:tblGrid>
        <w:gridCol w:w="1241"/>
        <w:gridCol w:w="1360"/>
        <w:gridCol w:w="1239"/>
      </w:tblGrid>
      <w:tr w:rsidR="00F714E7" w:rsidRPr="00F714E7" w14:paraId="7F8241B0" w14:textId="77777777" w:rsidTr="00465F83">
        <w:trPr>
          <w:trHeight w:val="552"/>
          <w:jc w:val="center"/>
        </w:trPr>
        <w:tc>
          <w:tcPr>
            <w:tcW w:w="1241" w:type="dxa"/>
            <w:shd w:val="clear" w:color="auto" w:fill="0B3C5D"/>
            <w:vAlign w:val="center"/>
            <w:hideMark/>
          </w:tcPr>
          <w:p w14:paraId="387304FF" w14:textId="77777777" w:rsidR="00D50812" w:rsidRPr="00F714E7" w:rsidRDefault="00D50812" w:rsidP="00513F78">
            <w:pPr>
              <w:spacing w:after="0" w:line="240" w:lineRule="auto"/>
              <w:jc w:val="center"/>
              <w:rPr>
                <w:rFonts w:eastAsia="Times New Roman"/>
                <w:b/>
                <w:bCs/>
                <w:color w:val="FFFFFF" w:themeColor="background1"/>
                <w:spacing w:val="0"/>
                <w:sz w:val="22"/>
                <w:szCs w:val="22"/>
                <w:lang w:val="es-DO" w:eastAsia="es-DO"/>
              </w:rPr>
            </w:pPr>
            <w:r w:rsidRPr="00F714E7">
              <w:rPr>
                <w:rFonts w:eastAsia="Times New Roman"/>
                <w:b/>
                <w:bCs/>
                <w:color w:val="FFFFFF" w:themeColor="background1"/>
                <w:spacing w:val="0"/>
                <w:sz w:val="22"/>
                <w:szCs w:val="22"/>
                <w:lang w:val="es-DO" w:eastAsia="es-DO"/>
              </w:rPr>
              <w:t>Antigüedad de saldos</w:t>
            </w:r>
          </w:p>
        </w:tc>
        <w:tc>
          <w:tcPr>
            <w:tcW w:w="1360" w:type="dxa"/>
            <w:shd w:val="clear" w:color="auto" w:fill="0B3C5D"/>
            <w:vAlign w:val="center"/>
            <w:hideMark/>
          </w:tcPr>
          <w:p w14:paraId="2F938F61" w14:textId="77777777" w:rsidR="00D50812" w:rsidRPr="00F714E7" w:rsidRDefault="00D50812" w:rsidP="00513F78">
            <w:pPr>
              <w:spacing w:after="0" w:line="240" w:lineRule="auto"/>
              <w:jc w:val="center"/>
              <w:rPr>
                <w:rFonts w:eastAsia="Times New Roman"/>
                <w:b/>
                <w:bCs/>
                <w:color w:val="FFFFFF" w:themeColor="background1"/>
                <w:spacing w:val="0"/>
                <w:sz w:val="22"/>
                <w:szCs w:val="22"/>
                <w:lang w:val="es-DO" w:eastAsia="es-DO"/>
              </w:rPr>
            </w:pPr>
            <w:r w:rsidRPr="00F714E7">
              <w:rPr>
                <w:rFonts w:eastAsia="Times New Roman"/>
                <w:b/>
                <w:bCs/>
                <w:color w:val="FFFFFF" w:themeColor="background1"/>
                <w:spacing w:val="0"/>
                <w:sz w:val="22"/>
                <w:szCs w:val="22"/>
                <w:lang w:val="es-DO" w:eastAsia="es-DO"/>
              </w:rPr>
              <w:t>Montos</w:t>
            </w:r>
          </w:p>
        </w:tc>
        <w:tc>
          <w:tcPr>
            <w:tcW w:w="1239" w:type="dxa"/>
            <w:shd w:val="clear" w:color="auto" w:fill="0B3C5D"/>
            <w:vAlign w:val="center"/>
            <w:hideMark/>
          </w:tcPr>
          <w:p w14:paraId="4AF04B36" w14:textId="77777777" w:rsidR="00D50812" w:rsidRPr="00F714E7" w:rsidRDefault="00D50812" w:rsidP="00513F78">
            <w:pPr>
              <w:spacing w:after="0" w:line="240" w:lineRule="auto"/>
              <w:jc w:val="center"/>
              <w:rPr>
                <w:rFonts w:eastAsia="Times New Roman"/>
                <w:b/>
                <w:bCs/>
                <w:color w:val="FFFFFF" w:themeColor="background1"/>
                <w:spacing w:val="0"/>
                <w:sz w:val="22"/>
                <w:szCs w:val="22"/>
                <w:lang w:val="es-DO" w:eastAsia="es-DO"/>
              </w:rPr>
            </w:pPr>
            <w:r w:rsidRPr="00F714E7">
              <w:rPr>
                <w:rFonts w:eastAsia="Times New Roman"/>
                <w:b/>
                <w:bCs/>
                <w:color w:val="FFFFFF" w:themeColor="background1"/>
                <w:spacing w:val="0"/>
                <w:sz w:val="22"/>
                <w:szCs w:val="22"/>
                <w:lang w:val="es-DO" w:eastAsia="es-DO"/>
              </w:rPr>
              <w:t>%</w:t>
            </w:r>
          </w:p>
        </w:tc>
      </w:tr>
      <w:tr w:rsidR="00D50812" w:rsidRPr="00DF1C7E" w14:paraId="50BE7016" w14:textId="77777777" w:rsidTr="00465F83">
        <w:trPr>
          <w:trHeight w:val="552"/>
          <w:jc w:val="center"/>
        </w:trPr>
        <w:tc>
          <w:tcPr>
            <w:tcW w:w="1241" w:type="dxa"/>
            <w:vAlign w:val="center"/>
            <w:hideMark/>
          </w:tcPr>
          <w:p w14:paraId="431EEC6E" w14:textId="77777777" w:rsidR="00D50812" w:rsidRPr="00DF1C7E" w:rsidRDefault="00D50812" w:rsidP="00513F78">
            <w:pPr>
              <w:spacing w:after="0" w:line="240" w:lineRule="auto"/>
              <w:jc w:val="both"/>
              <w:rPr>
                <w:rFonts w:eastAsia="Times New Roman"/>
                <w:spacing w:val="0"/>
                <w:sz w:val="22"/>
                <w:szCs w:val="22"/>
                <w:lang w:val="es-DO" w:eastAsia="es-DO"/>
              </w:rPr>
            </w:pPr>
            <w:r w:rsidRPr="00DF1C7E">
              <w:rPr>
                <w:rFonts w:eastAsia="Times New Roman"/>
                <w:spacing w:val="0"/>
                <w:sz w:val="22"/>
                <w:szCs w:val="22"/>
                <w:lang w:val="es-DO" w:eastAsia="es-DO"/>
              </w:rPr>
              <w:t>A más de 10 días</w:t>
            </w:r>
          </w:p>
        </w:tc>
        <w:tc>
          <w:tcPr>
            <w:tcW w:w="1360" w:type="dxa"/>
            <w:vAlign w:val="center"/>
            <w:hideMark/>
          </w:tcPr>
          <w:p w14:paraId="14611C98" w14:textId="77777777" w:rsidR="00D50812" w:rsidRPr="00DF1C7E" w:rsidRDefault="00D50812" w:rsidP="00513F78">
            <w:pPr>
              <w:spacing w:after="0" w:line="240" w:lineRule="auto"/>
              <w:jc w:val="center"/>
              <w:rPr>
                <w:rFonts w:eastAsia="Times New Roman"/>
                <w:spacing w:val="0"/>
                <w:sz w:val="22"/>
                <w:szCs w:val="22"/>
                <w:lang w:val="es-DO" w:eastAsia="es-DO"/>
              </w:rPr>
            </w:pPr>
            <w:r w:rsidRPr="00DF1C7E">
              <w:rPr>
                <w:rFonts w:eastAsia="Times New Roman"/>
                <w:spacing w:val="0"/>
                <w:sz w:val="22"/>
                <w:szCs w:val="22"/>
                <w:lang w:val="es-DO" w:eastAsia="es-DO"/>
              </w:rPr>
              <w:t>406,017.13</w:t>
            </w:r>
          </w:p>
        </w:tc>
        <w:tc>
          <w:tcPr>
            <w:tcW w:w="1239" w:type="dxa"/>
            <w:vAlign w:val="center"/>
            <w:hideMark/>
          </w:tcPr>
          <w:p w14:paraId="6C92A485" w14:textId="77777777" w:rsidR="00D50812" w:rsidRPr="00DF1C7E" w:rsidRDefault="00D50812" w:rsidP="00513F78">
            <w:pPr>
              <w:spacing w:after="0" w:line="240" w:lineRule="auto"/>
              <w:jc w:val="center"/>
              <w:rPr>
                <w:rFonts w:eastAsia="Times New Roman"/>
                <w:spacing w:val="0"/>
                <w:sz w:val="22"/>
                <w:szCs w:val="22"/>
                <w:lang w:val="es-DO" w:eastAsia="es-DO"/>
              </w:rPr>
            </w:pPr>
            <w:r w:rsidRPr="00DF1C7E">
              <w:rPr>
                <w:rFonts w:eastAsia="Times New Roman"/>
                <w:spacing w:val="0"/>
                <w:sz w:val="22"/>
                <w:szCs w:val="22"/>
                <w:lang w:val="es-DO" w:eastAsia="es-DO"/>
              </w:rPr>
              <w:t>6%</w:t>
            </w:r>
          </w:p>
        </w:tc>
      </w:tr>
      <w:tr w:rsidR="00D50812" w:rsidRPr="00DF1C7E" w14:paraId="623DBBB5" w14:textId="77777777" w:rsidTr="00465F83">
        <w:trPr>
          <w:trHeight w:val="552"/>
          <w:jc w:val="center"/>
        </w:trPr>
        <w:tc>
          <w:tcPr>
            <w:tcW w:w="1241" w:type="dxa"/>
            <w:vAlign w:val="center"/>
            <w:hideMark/>
          </w:tcPr>
          <w:p w14:paraId="34DED9E1" w14:textId="77777777" w:rsidR="00D50812" w:rsidRPr="00DF1C7E" w:rsidRDefault="00D50812" w:rsidP="00513F78">
            <w:pPr>
              <w:spacing w:after="0" w:line="240" w:lineRule="auto"/>
              <w:jc w:val="both"/>
              <w:rPr>
                <w:rFonts w:eastAsia="Times New Roman"/>
                <w:spacing w:val="0"/>
                <w:sz w:val="22"/>
                <w:szCs w:val="22"/>
                <w:lang w:val="es-DO" w:eastAsia="es-DO"/>
              </w:rPr>
            </w:pPr>
            <w:r w:rsidRPr="00DF1C7E">
              <w:rPr>
                <w:rFonts w:eastAsia="Times New Roman"/>
                <w:spacing w:val="0"/>
                <w:sz w:val="22"/>
                <w:szCs w:val="22"/>
                <w:lang w:val="es-DO" w:eastAsia="es-DO"/>
              </w:rPr>
              <w:t>De 91-120 días</w:t>
            </w:r>
          </w:p>
        </w:tc>
        <w:tc>
          <w:tcPr>
            <w:tcW w:w="1360" w:type="dxa"/>
            <w:vAlign w:val="center"/>
            <w:hideMark/>
          </w:tcPr>
          <w:p w14:paraId="64595711" w14:textId="77777777" w:rsidR="00D50812" w:rsidRPr="00DF1C7E" w:rsidRDefault="00D50812" w:rsidP="00513F78">
            <w:pPr>
              <w:spacing w:after="0" w:line="240" w:lineRule="auto"/>
              <w:jc w:val="center"/>
              <w:rPr>
                <w:rFonts w:eastAsia="Times New Roman"/>
                <w:spacing w:val="0"/>
                <w:sz w:val="22"/>
                <w:szCs w:val="22"/>
                <w:lang w:val="es-DO" w:eastAsia="es-DO"/>
              </w:rPr>
            </w:pPr>
            <w:r w:rsidRPr="00DF1C7E">
              <w:rPr>
                <w:rFonts w:eastAsia="Times New Roman"/>
                <w:spacing w:val="0"/>
                <w:sz w:val="22"/>
                <w:szCs w:val="22"/>
                <w:lang w:val="es-DO" w:eastAsia="es-DO"/>
              </w:rPr>
              <w:t>1,504.91</w:t>
            </w:r>
          </w:p>
        </w:tc>
        <w:tc>
          <w:tcPr>
            <w:tcW w:w="1239" w:type="dxa"/>
            <w:vAlign w:val="center"/>
            <w:hideMark/>
          </w:tcPr>
          <w:p w14:paraId="526E0835" w14:textId="77777777" w:rsidR="00D50812" w:rsidRPr="00DF1C7E" w:rsidRDefault="00D50812" w:rsidP="00513F78">
            <w:pPr>
              <w:spacing w:after="0" w:line="240" w:lineRule="auto"/>
              <w:jc w:val="center"/>
              <w:rPr>
                <w:rFonts w:eastAsia="Times New Roman"/>
                <w:spacing w:val="0"/>
                <w:sz w:val="22"/>
                <w:szCs w:val="22"/>
                <w:lang w:val="es-DO" w:eastAsia="es-DO"/>
              </w:rPr>
            </w:pPr>
            <w:r w:rsidRPr="00DF1C7E">
              <w:rPr>
                <w:rFonts w:eastAsia="Times New Roman"/>
                <w:spacing w:val="0"/>
                <w:sz w:val="22"/>
                <w:szCs w:val="22"/>
                <w:lang w:val="es-DO" w:eastAsia="es-DO"/>
              </w:rPr>
              <w:t>2%</w:t>
            </w:r>
          </w:p>
        </w:tc>
      </w:tr>
      <w:tr w:rsidR="00D50812" w:rsidRPr="00DF1C7E" w14:paraId="5102ECBA" w14:textId="77777777" w:rsidTr="00465F83">
        <w:trPr>
          <w:trHeight w:val="552"/>
          <w:jc w:val="center"/>
        </w:trPr>
        <w:tc>
          <w:tcPr>
            <w:tcW w:w="1241" w:type="dxa"/>
            <w:vAlign w:val="center"/>
            <w:hideMark/>
          </w:tcPr>
          <w:p w14:paraId="75570284" w14:textId="77777777" w:rsidR="00D50812" w:rsidRPr="00DF1C7E" w:rsidRDefault="00D50812" w:rsidP="00513F78">
            <w:pPr>
              <w:spacing w:after="0" w:line="240" w:lineRule="auto"/>
              <w:jc w:val="both"/>
              <w:rPr>
                <w:rFonts w:eastAsia="Times New Roman"/>
                <w:spacing w:val="0"/>
                <w:sz w:val="22"/>
                <w:szCs w:val="22"/>
                <w:lang w:val="es-DO" w:eastAsia="es-DO"/>
              </w:rPr>
            </w:pPr>
            <w:r w:rsidRPr="00DF1C7E">
              <w:rPr>
                <w:rFonts w:eastAsia="Times New Roman"/>
                <w:spacing w:val="0"/>
                <w:sz w:val="22"/>
                <w:szCs w:val="22"/>
                <w:lang w:val="es-DO" w:eastAsia="es-DO"/>
              </w:rPr>
              <w:t>De 61-90 días</w:t>
            </w:r>
          </w:p>
        </w:tc>
        <w:tc>
          <w:tcPr>
            <w:tcW w:w="1360" w:type="dxa"/>
            <w:vAlign w:val="center"/>
            <w:hideMark/>
          </w:tcPr>
          <w:p w14:paraId="26087425" w14:textId="77777777" w:rsidR="00D50812" w:rsidRPr="00DF1C7E" w:rsidRDefault="00D50812" w:rsidP="00513F78">
            <w:pPr>
              <w:spacing w:after="0" w:line="240" w:lineRule="auto"/>
              <w:jc w:val="center"/>
              <w:rPr>
                <w:rFonts w:eastAsia="Times New Roman"/>
                <w:spacing w:val="0"/>
                <w:sz w:val="22"/>
                <w:szCs w:val="22"/>
                <w:lang w:val="es-DO" w:eastAsia="es-DO"/>
              </w:rPr>
            </w:pPr>
            <w:r w:rsidRPr="00DF1C7E">
              <w:rPr>
                <w:rFonts w:eastAsia="Times New Roman"/>
                <w:spacing w:val="0"/>
                <w:sz w:val="22"/>
                <w:szCs w:val="22"/>
                <w:lang w:val="es-DO" w:eastAsia="es-DO"/>
              </w:rPr>
              <w:t>408,389.62</w:t>
            </w:r>
          </w:p>
        </w:tc>
        <w:tc>
          <w:tcPr>
            <w:tcW w:w="1239" w:type="dxa"/>
            <w:vAlign w:val="center"/>
            <w:hideMark/>
          </w:tcPr>
          <w:p w14:paraId="2D5C8263" w14:textId="77777777" w:rsidR="00D50812" w:rsidRPr="00DF1C7E" w:rsidRDefault="00D50812" w:rsidP="00513F78">
            <w:pPr>
              <w:spacing w:after="0" w:line="240" w:lineRule="auto"/>
              <w:jc w:val="center"/>
              <w:rPr>
                <w:rFonts w:eastAsia="Times New Roman"/>
                <w:spacing w:val="0"/>
                <w:sz w:val="22"/>
                <w:szCs w:val="22"/>
                <w:lang w:val="es-DO" w:eastAsia="es-DO"/>
              </w:rPr>
            </w:pPr>
            <w:r w:rsidRPr="00DF1C7E">
              <w:rPr>
                <w:rFonts w:eastAsia="Times New Roman"/>
                <w:spacing w:val="0"/>
                <w:sz w:val="22"/>
                <w:szCs w:val="22"/>
                <w:lang w:val="es-DO" w:eastAsia="es-DO"/>
              </w:rPr>
              <w:t>7%</w:t>
            </w:r>
          </w:p>
        </w:tc>
      </w:tr>
      <w:tr w:rsidR="00D50812" w:rsidRPr="00DF1C7E" w14:paraId="6307E144" w14:textId="77777777" w:rsidTr="00465F83">
        <w:trPr>
          <w:trHeight w:val="552"/>
          <w:jc w:val="center"/>
        </w:trPr>
        <w:tc>
          <w:tcPr>
            <w:tcW w:w="1241" w:type="dxa"/>
            <w:vAlign w:val="center"/>
            <w:hideMark/>
          </w:tcPr>
          <w:p w14:paraId="78407076" w14:textId="77777777" w:rsidR="00D50812" w:rsidRPr="00DF1C7E" w:rsidRDefault="00D50812" w:rsidP="00513F78">
            <w:pPr>
              <w:spacing w:after="0" w:line="240" w:lineRule="auto"/>
              <w:jc w:val="both"/>
              <w:rPr>
                <w:rFonts w:eastAsia="Times New Roman"/>
                <w:spacing w:val="0"/>
                <w:sz w:val="22"/>
                <w:szCs w:val="22"/>
                <w:lang w:val="es-DO" w:eastAsia="es-DO"/>
              </w:rPr>
            </w:pPr>
            <w:r w:rsidRPr="00DF1C7E">
              <w:rPr>
                <w:rFonts w:eastAsia="Times New Roman"/>
                <w:spacing w:val="0"/>
                <w:sz w:val="22"/>
                <w:szCs w:val="22"/>
                <w:lang w:val="es-DO" w:eastAsia="es-DO"/>
              </w:rPr>
              <w:t>De 31-60 días</w:t>
            </w:r>
          </w:p>
        </w:tc>
        <w:tc>
          <w:tcPr>
            <w:tcW w:w="1360" w:type="dxa"/>
            <w:vAlign w:val="center"/>
            <w:hideMark/>
          </w:tcPr>
          <w:p w14:paraId="5B27575A" w14:textId="77777777" w:rsidR="00D50812" w:rsidRPr="00DF1C7E" w:rsidRDefault="00D50812" w:rsidP="00513F78">
            <w:pPr>
              <w:spacing w:after="0" w:line="240" w:lineRule="auto"/>
              <w:jc w:val="center"/>
              <w:rPr>
                <w:rFonts w:eastAsia="Times New Roman"/>
                <w:spacing w:val="0"/>
                <w:sz w:val="22"/>
                <w:szCs w:val="22"/>
                <w:lang w:val="es-DO" w:eastAsia="es-DO"/>
              </w:rPr>
            </w:pPr>
            <w:r w:rsidRPr="00DF1C7E">
              <w:rPr>
                <w:rFonts w:eastAsia="Times New Roman"/>
                <w:spacing w:val="0"/>
                <w:sz w:val="22"/>
                <w:szCs w:val="22"/>
                <w:lang w:val="es-DO" w:eastAsia="es-DO"/>
              </w:rPr>
              <w:t>1,472,100.35</w:t>
            </w:r>
          </w:p>
        </w:tc>
        <w:tc>
          <w:tcPr>
            <w:tcW w:w="1239" w:type="dxa"/>
            <w:vAlign w:val="center"/>
            <w:hideMark/>
          </w:tcPr>
          <w:p w14:paraId="0F4EF489" w14:textId="77777777" w:rsidR="00D50812" w:rsidRPr="00DF1C7E" w:rsidRDefault="00D50812" w:rsidP="00513F78">
            <w:pPr>
              <w:spacing w:after="0" w:line="240" w:lineRule="auto"/>
              <w:jc w:val="center"/>
              <w:rPr>
                <w:rFonts w:eastAsia="Times New Roman"/>
                <w:spacing w:val="0"/>
                <w:sz w:val="22"/>
                <w:szCs w:val="22"/>
                <w:lang w:val="es-DO" w:eastAsia="es-DO"/>
              </w:rPr>
            </w:pPr>
            <w:r w:rsidRPr="00DF1C7E">
              <w:rPr>
                <w:rFonts w:eastAsia="Times New Roman"/>
                <w:spacing w:val="0"/>
                <w:sz w:val="22"/>
                <w:szCs w:val="22"/>
                <w:lang w:val="es-DO" w:eastAsia="es-DO"/>
              </w:rPr>
              <w:t>23%</w:t>
            </w:r>
          </w:p>
        </w:tc>
      </w:tr>
      <w:tr w:rsidR="00D50812" w:rsidRPr="00DF1C7E" w14:paraId="46EAA118" w14:textId="77777777" w:rsidTr="00465F83">
        <w:trPr>
          <w:trHeight w:val="288"/>
          <w:jc w:val="center"/>
        </w:trPr>
        <w:tc>
          <w:tcPr>
            <w:tcW w:w="1241" w:type="dxa"/>
            <w:vAlign w:val="center"/>
            <w:hideMark/>
          </w:tcPr>
          <w:p w14:paraId="4059E211" w14:textId="77777777" w:rsidR="00D50812" w:rsidRPr="00DF1C7E" w:rsidRDefault="00D50812" w:rsidP="00513F78">
            <w:pPr>
              <w:spacing w:after="0" w:line="240" w:lineRule="auto"/>
              <w:jc w:val="both"/>
              <w:rPr>
                <w:rFonts w:eastAsia="Times New Roman"/>
                <w:spacing w:val="0"/>
                <w:sz w:val="22"/>
                <w:szCs w:val="22"/>
                <w:lang w:val="es-DO" w:eastAsia="es-DO"/>
              </w:rPr>
            </w:pPr>
            <w:r w:rsidRPr="00DF1C7E">
              <w:rPr>
                <w:rFonts w:eastAsia="Times New Roman"/>
                <w:spacing w:val="0"/>
                <w:sz w:val="22"/>
                <w:szCs w:val="22"/>
                <w:lang w:val="es-DO" w:eastAsia="es-DO"/>
              </w:rPr>
              <w:t>De 0-30 días</w:t>
            </w:r>
          </w:p>
        </w:tc>
        <w:tc>
          <w:tcPr>
            <w:tcW w:w="1360" w:type="dxa"/>
            <w:vAlign w:val="center"/>
            <w:hideMark/>
          </w:tcPr>
          <w:p w14:paraId="53428363" w14:textId="77777777" w:rsidR="00D50812" w:rsidRPr="00DF1C7E" w:rsidRDefault="00D50812" w:rsidP="00513F78">
            <w:pPr>
              <w:spacing w:after="0" w:line="240" w:lineRule="auto"/>
              <w:jc w:val="center"/>
              <w:rPr>
                <w:rFonts w:eastAsia="Times New Roman"/>
                <w:spacing w:val="0"/>
                <w:sz w:val="22"/>
                <w:szCs w:val="22"/>
                <w:lang w:val="es-DO" w:eastAsia="es-DO"/>
              </w:rPr>
            </w:pPr>
            <w:r w:rsidRPr="00DF1C7E">
              <w:rPr>
                <w:rFonts w:eastAsia="Times New Roman"/>
                <w:spacing w:val="0"/>
                <w:sz w:val="22"/>
                <w:szCs w:val="22"/>
                <w:lang w:val="es-DO" w:eastAsia="es-DO"/>
              </w:rPr>
              <w:t>3,891, 075.42</w:t>
            </w:r>
          </w:p>
        </w:tc>
        <w:tc>
          <w:tcPr>
            <w:tcW w:w="1239" w:type="dxa"/>
            <w:vAlign w:val="center"/>
            <w:hideMark/>
          </w:tcPr>
          <w:p w14:paraId="39B7454E" w14:textId="77777777" w:rsidR="00D50812" w:rsidRPr="00DF1C7E" w:rsidRDefault="00D50812" w:rsidP="00513F78">
            <w:pPr>
              <w:spacing w:after="0" w:line="240" w:lineRule="auto"/>
              <w:jc w:val="center"/>
              <w:rPr>
                <w:rFonts w:eastAsia="Times New Roman"/>
                <w:spacing w:val="0"/>
                <w:sz w:val="22"/>
                <w:szCs w:val="22"/>
                <w:lang w:val="es-DO" w:eastAsia="es-DO"/>
              </w:rPr>
            </w:pPr>
            <w:r w:rsidRPr="00DF1C7E">
              <w:rPr>
                <w:rFonts w:eastAsia="Times New Roman"/>
                <w:spacing w:val="0"/>
                <w:sz w:val="22"/>
                <w:szCs w:val="22"/>
                <w:lang w:val="es-DO" w:eastAsia="es-DO"/>
              </w:rPr>
              <w:t>62%</w:t>
            </w:r>
          </w:p>
        </w:tc>
      </w:tr>
      <w:tr w:rsidR="00D50812" w:rsidRPr="00DF1C7E" w14:paraId="2A0E8F97" w14:textId="77777777" w:rsidTr="00465F83">
        <w:trPr>
          <w:trHeight w:val="288"/>
          <w:jc w:val="center"/>
        </w:trPr>
        <w:tc>
          <w:tcPr>
            <w:tcW w:w="1241" w:type="dxa"/>
            <w:vAlign w:val="center"/>
            <w:hideMark/>
          </w:tcPr>
          <w:p w14:paraId="3232F4CE" w14:textId="77777777" w:rsidR="00D50812" w:rsidRPr="00DF1C7E" w:rsidRDefault="00D50812" w:rsidP="00513F78">
            <w:pPr>
              <w:spacing w:after="0" w:line="240" w:lineRule="auto"/>
              <w:jc w:val="both"/>
              <w:rPr>
                <w:rFonts w:eastAsia="Times New Roman"/>
                <w:b/>
                <w:bCs/>
                <w:spacing w:val="0"/>
                <w:sz w:val="22"/>
                <w:szCs w:val="22"/>
                <w:lang w:val="es-DO" w:eastAsia="es-DO"/>
              </w:rPr>
            </w:pPr>
            <w:r w:rsidRPr="00DF1C7E">
              <w:rPr>
                <w:rFonts w:eastAsia="Times New Roman"/>
                <w:b/>
                <w:bCs/>
                <w:spacing w:val="0"/>
                <w:sz w:val="22"/>
                <w:szCs w:val="22"/>
                <w:lang w:val="es-DO" w:eastAsia="es-DO"/>
              </w:rPr>
              <w:t>TOTAL</w:t>
            </w:r>
          </w:p>
        </w:tc>
        <w:tc>
          <w:tcPr>
            <w:tcW w:w="1360" w:type="dxa"/>
            <w:vAlign w:val="center"/>
            <w:hideMark/>
          </w:tcPr>
          <w:p w14:paraId="67E64991" w14:textId="77777777" w:rsidR="00D50812" w:rsidRPr="00DF1C7E" w:rsidRDefault="00D50812" w:rsidP="00513F78">
            <w:pPr>
              <w:spacing w:after="0" w:line="240" w:lineRule="auto"/>
              <w:jc w:val="center"/>
              <w:rPr>
                <w:rFonts w:eastAsia="Times New Roman"/>
                <w:b/>
                <w:bCs/>
                <w:spacing w:val="0"/>
                <w:sz w:val="22"/>
                <w:szCs w:val="22"/>
                <w:lang w:val="es-DO" w:eastAsia="es-DO"/>
              </w:rPr>
            </w:pPr>
            <w:r w:rsidRPr="00DF1C7E">
              <w:rPr>
                <w:rFonts w:eastAsia="Times New Roman"/>
                <w:b/>
                <w:bCs/>
                <w:spacing w:val="0"/>
                <w:sz w:val="22"/>
                <w:szCs w:val="22"/>
                <w:lang w:val="es-DO" w:eastAsia="es-DO"/>
              </w:rPr>
              <w:t>6,179,087.43</w:t>
            </w:r>
          </w:p>
        </w:tc>
        <w:tc>
          <w:tcPr>
            <w:tcW w:w="1239" w:type="dxa"/>
            <w:vAlign w:val="center"/>
            <w:hideMark/>
          </w:tcPr>
          <w:p w14:paraId="08A12B80" w14:textId="77777777" w:rsidR="00D50812" w:rsidRPr="00DF1C7E" w:rsidRDefault="00D50812" w:rsidP="00513F78">
            <w:pPr>
              <w:spacing w:after="0" w:line="240" w:lineRule="auto"/>
              <w:jc w:val="center"/>
              <w:rPr>
                <w:rFonts w:eastAsia="Times New Roman"/>
                <w:b/>
                <w:bCs/>
                <w:spacing w:val="0"/>
                <w:sz w:val="22"/>
                <w:szCs w:val="22"/>
                <w:lang w:val="es-DO" w:eastAsia="es-DO"/>
              </w:rPr>
            </w:pPr>
            <w:r w:rsidRPr="00DF1C7E">
              <w:rPr>
                <w:rFonts w:eastAsia="Times New Roman"/>
                <w:b/>
                <w:bCs/>
                <w:spacing w:val="0"/>
                <w:sz w:val="22"/>
                <w:szCs w:val="22"/>
                <w:lang w:val="es-DO" w:eastAsia="es-DO"/>
              </w:rPr>
              <w:t>100%</w:t>
            </w:r>
          </w:p>
        </w:tc>
      </w:tr>
    </w:tbl>
    <w:p w14:paraId="6122A3A9" w14:textId="77777777" w:rsidR="0064464D" w:rsidRDefault="0064464D" w:rsidP="0064464D">
      <w:pPr>
        <w:spacing w:after="0" w:line="360" w:lineRule="auto"/>
        <w:jc w:val="center"/>
        <w:rPr>
          <w:rFonts w:eastAsia="Calibri"/>
          <w:color w:val="4C4747"/>
          <w:lang w:val="es-DO"/>
        </w:rPr>
      </w:pPr>
    </w:p>
    <w:p w14:paraId="59C9858D" w14:textId="50B23EDE" w:rsidR="00F007A2" w:rsidRDefault="00F007A2" w:rsidP="0064464D">
      <w:pPr>
        <w:spacing w:after="0" w:line="360" w:lineRule="auto"/>
        <w:jc w:val="center"/>
        <w:rPr>
          <w:rFonts w:eastAsia="Calibri"/>
          <w:color w:val="4C4747"/>
          <w:lang w:val="es-DO"/>
        </w:rPr>
      </w:pPr>
      <w:r>
        <w:rPr>
          <w:rFonts w:eastAsia="Calibri"/>
          <w:color w:val="4C4747"/>
          <w:lang w:val="es-DO"/>
        </w:rPr>
        <w:t>Cuentas por cobrar</w:t>
      </w:r>
    </w:p>
    <w:tbl>
      <w:tblPr>
        <w:tblW w:w="3640" w:type="dxa"/>
        <w:jc w:val="center"/>
        <w:tblBorders>
          <w:top w:val="single" w:sz="8" w:space="0" w:color="0B3C5D"/>
          <w:left w:val="single" w:sz="8" w:space="0" w:color="0B3C5D"/>
          <w:bottom w:val="single" w:sz="8" w:space="0" w:color="0B3C5D"/>
          <w:right w:val="single" w:sz="8" w:space="0" w:color="0B3C5D"/>
          <w:insideH w:val="single" w:sz="8" w:space="0" w:color="0B3C5D"/>
          <w:insideV w:val="single" w:sz="8" w:space="0" w:color="0B3C5D"/>
        </w:tblBorders>
        <w:tblCellMar>
          <w:left w:w="70" w:type="dxa"/>
          <w:right w:w="70" w:type="dxa"/>
        </w:tblCellMar>
        <w:tblLook w:val="04A0" w:firstRow="1" w:lastRow="0" w:firstColumn="1" w:lastColumn="0" w:noHBand="0" w:noVBand="1"/>
      </w:tblPr>
      <w:tblGrid>
        <w:gridCol w:w="1040"/>
        <w:gridCol w:w="1360"/>
        <w:gridCol w:w="1240"/>
      </w:tblGrid>
      <w:tr w:rsidR="00A97AD5" w:rsidRPr="00A97AD5" w14:paraId="4F66B25B" w14:textId="77777777" w:rsidTr="00A97AD5">
        <w:trPr>
          <w:trHeight w:val="300"/>
          <w:jc w:val="center"/>
        </w:trPr>
        <w:tc>
          <w:tcPr>
            <w:tcW w:w="1040" w:type="dxa"/>
            <w:shd w:val="clear" w:color="auto" w:fill="0B3C5D"/>
            <w:vAlign w:val="center"/>
            <w:hideMark/>
          </w:tcPr>
          <w:p w14:paraId="37789B2E" w14:textId="77777777" w:rsidR="006C1582" w:rsidRPr="00A97AD5" w:rsidRDefault="006C1582" w:rsidP="00513F78">
            <w:pPr>
              <w:spacing w:after="0" w:line="240" w:lineRule="auto"/>
              <w:jc w:val="center"/>
              <w:rPr>
                <w:rFonts w:eastAsia="Times New Roman"/>
                <w:b/>
                <w:bCs/>
                <w:color w:val="FFFFFF" w:themeColor="background1"/>
                <w:spacing w:val="0"/>
                <w:sz w:val="22"/>
                <w:szCs w:val="22"/>
                <w:lang w:val="es-DO" w:eastAsia="es-DO"/>
              </w:rPr>
            </w:pPr>
            <w:r w:rsidRPr="00A97AD5">
              <w:rPr>
                <w:rFonts w:eastAsia="Times New Roman"/>
                <w:b/>
                <w:bCs/>
                <w:color w:val="FFFFFF" w:themeColor="background1"/>
                <w:spacing w:val="0"/>
                <w:sz w:val="22"/>
                <w:szCs w:val="22"/>
                <w:lang w:val="es-DO" w:eastAsia="es-DO"/>
              </w:rPr>
              <w:t>Cliente</w:t>
            </w:r>
          </w:p>
        </w:tc>
        <w:tc>
          <w:tcPr>
            <w:tcW w:w="1360" w:type="dxa"/>
            <w:shd w:val="clear" w:color="auto" w:fill="0B3C5D"/>
            <w:vAlign w:val="center"/>
            <w:hideMark/>
          </w:tcPr>
          <w:p w14:paraId="28E5FF51" w14:textId="77777777" w:rsidR="006C1582" w:rsidRPr="00A97AD5" w:rsidRDefault="006C1582" w:rsidP="00513F78">
            <w:pPr>
              <w:spacing w:after="0" w:line="240" w:lineRule="auto"/>
              <w:jc w:val="center"/>
              <w:rPr>
                <w:rFonts w:eastAsia="Times New Roman"/>
                <w:b/>
                <w:bCs/>
                <w:color w:val="FFFFFF" w:themeColor="background1"/>
                <w:spacing w:val="0"/>
                <w:sz w:val="22"/>
                <w:szCs w:val="22"/>
                <w:lang w:val="es-DO" w:eastAsia="es-DO"/>
              </w:rPr>
            </w:pPr>
            <w:r w:rsidRPr="00A97AD5">
              <w:rPr>
                <w:rFonts w:eastAsia="Times New Roman"/>
                <w:b/>
                <w:bCs/>
                <w:color w:val="FFFFFF" w:themeColor="background1"/>
                <w:spacing w:val="0"/>
                <w:sz w:val="22"/>
                <w:szCs w:val="22"/>
                <w:lang w:val="es-DO" w:eastAsia="es-DO"/>
              </w:rPr>
              <w:t>Monto RD$</w:t>
            </w:r>
          </w:p>
        </w:tc>
        <w:tc>
          <w:tcPr>
            <w:tcW w:w="1240" w:type="dxa"/>
            <w:shd w:val="clear" w:color="auto" w:fill="0B3C5D"/>
            <w:vAlign w:val="center"/>
            <w:hideMark/>
          </w:tcPr>
          <w:p w14:paraId="1A808478" w14:textId="77777777" w:rsidR="006C1582" w:rsidRPr="00A97AD5" w:rsidRDefault="006C1582" w:rsidP="00513F78">
            <w:pPr>
              <w:spacing w:after="0" w:line="240" w:lineRule="auto"/>
              <w:jc w:val="center"/>
              <w:rPr>
                <w:rFonts w:eastAsia="Times New Roman"/>
                <w:b/>
                <w:bCs/>
                <w:color w:val="FFFFFF" w:themeColor="background1"/>
                <w:spacing w:val="0"/>
                <w:sz w:val="22"/>
                <w:szCs w:val="22"/>
                <w:lang w:val="es-DO" w:eastAsia="es-DO"/>
              </w:rPr>
            </w:pPr>
            <w:r w:rsidRPr="00A97AD5">
              <w:rPr>
                <w:rFonts w:eastAsia="Times New Roman"/>
                <w:b/>
                <w:bCs/>
                <w:color w:val="FFFFFF" w:themeColor="background1"/>
                <w:spacing w:val="0"/>
                <w:sz w:val="22"/>
                <w:szCs w:val="22"/>
                <w:lang w:val="es-DO" w:eastAsia="es-DO"/>
              </w:rPr>
              <w:t>%</w:t>
            </w:r>
          </w:p>
        </w:tc>
      </w:tr>
      <w:tr w:rsidR="006C1582" w:rsidRPr="006406BC" w14:paraId="22274DAC" w14:textId="77777777" w:rsidTr="00946766">
        <w:trPr>
          <w:trHeight w:val="564"/>
          <w:jc w:val="center"/>
        </w:trPr>
        <w:tc>
          <w:tcPr>
            <w:tcW w:w="1040" w:type="dxa"/>
            <w:vAlign w:val="center"/>
            <w:hideMark/>
          </w:tcPr>
          <w:p w14:paraId="31D520D4" w14:textId="77777777" w:rsidR="006C1582" w:rsidRPr="006406BC" w:rsidRDefault="006C1582" w:rsidP="00513F78">
            <w:pPr>
              <w:spacing w:after="0" w:line="240" w:lineRule="auto"/>
              <w:jc w:val="center"/>
              <w:rPr>
                <w:rFonts w:eastAsia="Times New Roman"/>
                <w:b/>
                <w:bCs/>
                <w:spacing w:val="0"/>
                <w:sz w:val="22"/>
                <w:szCs w:val="22"/>
                <w:lang w:val="es-DO" w:eastAsia="es-DO"/>
              </w:rPr>
            </w:pPr>
            <w:r w:rsidRPr="006406BC">
              <w:rPr>
                <w:rFonts w:eastAsia="Times New Roman"/>
                <w:b/>
                <w:bCs/>
                <w:spacing w:val="0"/>
                <w:sz w:val="22"/>
                <w:szCs w:val="22"/>
                <w:lang w:val="es-DO" w:eastAsia="es-DO"/>
              </w:rPr>
              <w:t>Comisión de Cacao</w:t>
            </w:r>
          </w:p>
        </w:tc>
        <w:tc>
          <w:tcPr>
            <w:tcW w:w="1360" w:type="dxa"/>
            <w:vAlign w:val="center"/>
            <w:hideMark/>
          </w:tcPr>
          <w:p w14:paraId="585941B3" w14:textId="77777777" w:rsidR="006C1582" w:rsidRPr="006406BC" w:rsidRDefault="006C1582" w:rsidP="00513F78">
            <w:pPr>
              <w:spacing w:after="0" w:line="240" w:lineRule="auto"/>
              <w:jc w:val="center"/>
              <w:rPr>
                <w:rFonts w:eastAsia="Times New Roman"/>
                <w:spacing w:val="0"/>
                <w:sz w:val="22"/>
                <w:szCs w:val="22"/>
                <w:lang w:val="es-DO" w:eastAsia="es-DO"/>
              </w:rPr>
            </w:pPr>
            <w:r w:rsidRPr="006406BC">
              <w:rPr>
                <w:rFonts w:eastAsia="Times New Roman"/>
                <w:spacing w:val="0"/>
                <w:sz w:val="22"/>
                <w:szCs w:val="22"/>
                <w:lang w:val="es-DO" w:eastAsia="es-DO"/>
              </w:rPr>
              <w:t>4,409,580.59</w:t>
            </w:r>
          </w:p>
        </w:tc>
        <w:tc>
          <w:tcPr>
            <w:tcW w:w="1240" w:type="dxa"/>
            <w:vAlign w:val="center"/>
            <w:hideMark/>
          </w:tcPr>
          <w:p w14:paraId="733A6450" w14:textId="77777777" w:rsidR="006C1582" w:rsidRPr="006406BC" w:rsidRDefault="006C1582" w:rsidP="00513F78">
            <w:pPr>
              <w:spacing w:after="0" w:line="240" w:lineRule="auto"/>
              <w:jc w:val="center"/>
              <w:rPr>
                <w:rFonts w:eastAsia="Times New Roman"/>
                <w:spacing w:val="0"/>
                <w:sz w:val="22"/>
                <w:szCs w:val="22"/>
                <w:lang w:val="es-DO" w:eastAsia="es-DO"/>
              </w:rPr>
            </w:pPr>
            <w:r w:rsidRPr="006406BC">
              <w:rPr>
                <w:rFonts w:eastAsia="Times New Roman"/>
                <w:spacing w:val="0"/>
                <w:sz w:val="22"/>
                <w:szCs w:val="22"/>
                <w:lang w:val="es-DO" w:eastAsia="es-DO"/>
              </w:rPr>
              <w:t>100%</w:t>
            </w:r>
          </w:p>
        </w:tc>
      </w:tr>
      <w:tr w:rsidR="006C1582" w:rsidRPr="006406BC" w14:paraId="43C3F1C8" w14:textId="77777777" w:rsidTr="00946766">
        <w:trPr>
          <w:trHeight w:val="300"/>
          <w:jc w:val="center"/>
        </w:trPr>
        <w:tc>
          <w:tcPr>
            <w:tcW w:w="1040" w:type="dxa"/>
            <w:vAlign w:val="center"/>
            <w:hideMark/>
          </w:tcPr>
          <w:p w14:paraId="58DB75A8" w14:textId="77777777" w:rsidR="006C1582" w:rsidRPr="006406BC" w:rsidRDefault="006C1582" w:rsidP="00513F78">
            <w:pPr>
              <w:spacing w:after="0" w:line="240" w:lineRule="auto"/>
              <w:jc w:val="center"/>
              <w:rPr>
                <w:rFonts w:eastAsia="Times New Roman"/>
                <w:b/>
                <w:bCs/>
                <w:spacing w:val="0"/>
                <w:sz w:val="22"/>
                <w:szCs w:val="22"/>
                <w:lang w:val="es-DO" w:eastAsia="es-DO"/>
              </w:rPr>
            </w:pPr>
            <w:r w:rsidRPr="006406BC">
              <w:rPr>
                <w:rFonts w:eastAsia="Times New Roman"/>
                <w:b/>
                <w:bCs/>
                <w:spacing w:val="0"/>
                <w:sz w:val="22"/>
                <w:szCs w:val="22"/>
                <w:lang w:val="es-DO" w:eastAsia="es-DO"/>
              </w:rPr>
              <w:t>Total</w:t>
            </w:r>
          </w:p>
        </w:tc>
        <w:tc>
          <w:tcPr>
            <w:tcW w:w="1360" w:type="dxa"/>
            <w:vAlign w:val="center"/>
            <w:hideMark/>
          </w:tcPr>
          <w:p w14:paraId="763D9461" w14:textId="77777777" w:rsidR="006C1582" w:rsidRPr="006406BC" w:rsidRDefault="006C1582" w:rsidP="00513F78">
            <w:pPr>
              <w:spacing w:after="0" w:line="240" w:lineRule="auto"/>
              <w:jc w:val="center"/>
              <w:rPr>
                <w:rFonts w:eastAsia="Times New Roman"/>
                <w:b/>
                <w:bCs/>
                <w:spacing w:val="0"/>
                <w:sz w:val="22"/>
                <w:szCs w:val="22"/>
                <w:lang w:val="es-DO" w:eastAsia="es-DO"/>
              </w:rPr>
            </w:pPr>
            <w:r w:rsidRPr="006406BC">
              <w:rPr>
                <w:rFonts w:eastAsia="Times New Roman"/>
                <w:b/>
                <w:bCs/>
                <w:spacing w:val="0"/>
                <w:sz w:val="22"/>
                <w:szCs w:val="22"/>
                <w:lang w:val="es-DO" w:eastAsia="es-DO"/>
              </w:rPr>
              <w:t>4,409,580.59</w:t>
            </w:r>
          </w:p>
        </w:tc>
        <w:tc>
          <w:tcPr>
            <w:tcW w:w="1240" w:type="dxa"/>
            <w:vAlign w:val="center"/>
            <w:hideMark/>
          </w:tcPr>
          <w:p w14:paraId="33725216" w14:textId="2101A17C" w:rsidR="006C1582" w:rsidRPr="006406BC" w:rsidRDefault="006C1582" w:rsidP="00513F78">
            <w:pPr>
              <w:spacing w:after="0" w:line="240" w:lineRule="auto"/>
              <w:jc w:val="center"/>
              <w:rPr>
                <w:rFonts w:eastAsia="Times New Roman"/>
                <w:b/>
                <w:bCs/>
                <w:spacing w:val="0"/>
                <w:sz w:val="22"/>
                <w:szCs w:val="22"/>
                <w:lang w:val="es-DO" w:eastAsia="es-DO"/>
              </w:rPr>
            </w:pPr>
            <w:r w:rsidRPr="006406BC">
              <w:rPr>
                <w:rFonts w:eastAsia="Times New Roman"/>
                <w:b/>
                <w:bCs/>
                <w:spacing w:val="0"/>
                <w:sz w:val="22"/>
                <w:szCs w:val="22"/>
                <w:lang w:val="es-DO" w:eastAsia="es-DO"/>
              </w:rPr>
              <w:t>100</w:t>
            </w:r>
            <w:r w:rsidR="00B435BF">
              <w:rPr>
                <w:rFonts w:eastAsia="Times New Roman"/>
                <w:b/>
                <w:bCs/>
                <w:spacing w:val="0"/>
                <w:sz w:val="22"/>
                <w:szCs w:val="22"/>
                <w:lang w:val="es-DO" w:eastAsia="es-DO"/>
              </w:rPr>
              <w:t>%</w:t>
            </w:r>
          </w:p>
        </w:tc>
      </w:tr>
    </w:tbl>
    <w:p w14:paraId="2F51ADF6" w14:textId="77777777" w:rsidR="004F08E7" w:rsidRDefault="004F08E7" w:rsidP="004352C5">
      <w:pPr>
        <w:spacing w:line="360" w:lineRule="auto"/>
        <w:jc w:val="both"/>
        <w:rPr>
          <w:rFonts w:eastAsia="Calibri"/>
          <w:color w:val="4C4747"/>
          <w:lang w:val="es-DO"/>
        </w:rPr>
        <w:sectPr w:rsidR="004F08E7" w:rsidSect="00EE21ED">
          <w:pgSz w:w="12240" w:h="15840"/>
          <w:pgMar w:top="1440" w:right="2160" w:bottom="1440" w:left="2160" w:header="720" w:footer="720" w:gutter="0"/>
          <w:cols w:space="720"/>
          <w:docGrid w:linePitch="360"/>
        </w:sectPr>
      </w:pPr>
    </w:p>
    <w:p w14:paraId="2DBE752A" w14:textId="7C581499" w:rsidR="004352C5" w:rsidRPr="00AD6CC0" w:rsidRDefault="004352C5" w:rsidP="00AD6CC0">
      <w:pPr>
        <w:pStyle w:val="Prrafodelista"/>
        <w:numPr>
          <w:ilvl w:val="1"/>
          <w:numId w:val="8"/>
        </w:numPr>
        <w:spacing w:line="360" w:lineRule="auto"/>
        <w:jc w:val="both"/>
        <w:rPr>
          <w:rFonts w:eastAsia="Calibri"/>
          <w:color w:val="4C4747"/>
          <w:lang w:val="es-DO"/>
        </w:rPr>
      </w:pPr>
      <w:r w:rsidRPr="00AD6CC0">
        <w:rPr>
          <w:rFonts w:eastAsia="Calibri"/>
          <w:color w:val="4C4747"/>
          <w:lang w:val="es-DO"/>
        </w:rPr>
        <w:lastRenderedPageBreak/>
        <w:t xml:space="preserve"> Matriz de Principales Indicadores del POA.</w:t>
      </w:r>
    </w:p>
    <w:tbl>
      <w:tblPr>
        <w:tblW w:w="11765" w:type="dxa"/>
        <w:jc w:val="center"/>
        <w:tblLayout w:type="fixed"/>
        <w:tblCellMar>
          <w:left w:w="70" w:type="dxa"/>
          <w:right w:w="70" w:type="dxa"/>
        </w:tblCellMar>
        <w:tblLook w:val="04A0" w:firstRow="1" w:lastRow="0" w:firstColumn="1" w:lastColumn="0" w:noHBand="0" w:noVBand="1"/>
      </w:tblPr>
      <w:tblGrid>
        <w:gridCol w:w="567"/>
        <w:gridCol w:w="992"/>
        <w:gridCol w:w="2127"/>
        <w:gridCol w:w="2409"/>
        <w:gridCol w:w="1560"/>
        <w:gridCol w:w="987"/>
        <w:gridCol w:w="714"/>
        <w:gridCol w:w="992"/>
        <w:gridCol w:w="142"/>
        <w:gridCol w:w="1275"/>
      </w:tblGrid>
      <w:tr w:rsidR="00C46C66" w:rsidRPr="00740652" w14:paraId="2A2EE188" w14:textId="77777777" w:rsidTr="001312EF">
        <w:trPr>
          <w:trHeight w:val="825"/>
          <w:jc w:val="center"/>
        </w:trPr>
        <w:tc>
          <w:tcPr>
            <w:tcW w:w="11765" w:type="dxa"/>
            <w:gridSpan w:val="10"/>
            <w:tcBorders>
              <w:top w:val="single" w:sz="4" w:space="0" w:color="0070C0"/>
              <w:left w:val="single" w:sz="4" w:space="0" w:color="0070C0"/>
              <w:bottom w:val="single" w:sz="4" w:space="0" w:color="0070C0"/>
              <w:right w:val="single" w:sz="4" w:space="0" w:color="0070C0"/>
            </w:tcBorders>
            <w:vAlign w:val="center"/>
            <w:hideMark/>
          </w:tcPr>
          <w:p w14:paraId="008284D7" w14:textId="77777777" w:rsidR="00BC5705" w:rsidRPr="00C46C66" w:rsidRDefault="00BC5705" w:rsidP="001312EF">
            <w:pPr>
              <w:spacing w:after="0" w:line="240" w:lineRule="auto"/>
              <w:jc w:val="center"/>
              <w:rPr>
                <w:rFonts w:eastAsia="Times New Roman"/>
                <w:b/>
                <w:bCs/>
                <w:spacing w:val="0"/>
                <w:lang w:val="es-DO" w:eastAsia="es-DO"/>
              </w:rPr>
            </w:pPr>
            <w:bookmarkStart w:id="69" w:name="RANGE!A1:I10"/>
            <w:r w:rsidRPr="00C46C66">
              <w:rPr>
                <w:rFonts w:eastAsia="Times New Roman"/>
                <w:b/>
                <w:bCs/>
                <w:spacing w:val="0"/>
                <w:lang w:val="es-DO" w:eastAsia="es-DO"/>
              </w:rPr>
              <w:t>MATRIZ DE PRINCIPALES INDICADORES DEL PLAN OPERATIVO ANUAL (POA)</w:t>
            </w:r>
            <w:r w:rsidRPr="00C46C66">
              <w:rPr>
                <w:rFonts w:eastAsia="Times New Roman"/>
                <w:b/>
                <w:bCs/>
                <w:spacing w:val="0"/>
                <w:lang w:val="es-DO" w:eastAsia="es-DO"/>
              </w:rPr>
              <w:br/>
              <w:t>Parte I</w:t>
            </w:r>
            <w:bookmarkEnd w:id="69"/>
          </w:p>
        </w:tc>
      </w:tr>
      <w:tr w:rsidR="00C46C66" w:rsidRPr="00C46C66" w14:paraId="62BA2626" w14:textId="77777777" w:rsidTr="001312EF">
        <w:trPr>
          <w:trHeight w:val="930"/>
          <w:jc w:val="center"/>
        </w:trPr>
        <w:tc>
          <w:tcPr>
            <w:tcW w:w="567" w:type="dxa"/>
            <w:tcBorders>
              <w:top w:val="nil"/>
              <w:left w:val="single" w:sz="4" w:space="0" w:color="0070C0"/>
              <w:bottom w:val="single" w:sz="4" w:space="0" w:color="0070C0"/>
              <w:right w:val="single" w:sz="4" w:space="0" w:color="0070C0"/>
            </w:tcBorders>
            <w:shd w:val="clear" w:color="000000" w:fill="002060"/>
            <w:vAlign w:val="center"/>
            <w:hideMark/>
          </w:tcPr>
          <w:p w14:paraId="638EE570" w14:textId="77777777" w:rsidR="00BC5705" w:rsidRPr="00C46C66" w:rsidRDefault="00BC5705" w:rsidP="001312EF">
            <w:pPr>
              <w:spacing w:after="0" w:line="240" w:lineRule="auto"/>
              <w:jc w:val="center"/>
              <w:rPr>
                <w:rFonts w:eastAsia="Times New Roman"/>
                <w:b/>
                <w:bCs/>
                <w:color w:val="FFFFFF" w:themeColor="background1"/>
                <w:spacing w:val="0"/>
                <w:lang w:val="es-DO" w:eastAsia="es-DO"/>
              </w:rPr>
            </w:pPr>
            <w:r w:rsidRPr="00C46C66">
              <w:rPr>
                <w:rFonts w:eastAsia="Times New Roman"/>
                <w:b/>
                <w:bCs/>
                <w:color w:val="FFFFFF" w:themeColor="background1"/>
                <w:spacing w:val="0"/>
                <w:lang w:val="es-DO" w:eastAsia="es-DO"/>
              </w:rPr>
              <w:t>No.</w:t>
            </w:r>
          </w:p>
        </w:tc>
        <w:tc>
          <w:tcPr>
            <w:tcW w:w="992" w:type="dxa"/>
            <w:tcBorders>
              <w:top w:val="nil"/>
              <w:left w:val="nil"/>
              <w:bottom w:val="single" w:sz="4" w:space="0" w:color="0070C0"/>
              <w:right w:val="single" w:sz="4" w:space="0" w:color="0070C0"/>
            </w:tcBorders>
            <w:shd w:val="clear" w:color="000000" w:fill="002060"/>
            <w:vAlign w:val="center"/>
            <w:hideMark/>
          </w:tcPr>
          <w:p w14:paraId="7C04E684" w14:textId="77777777" w:rsidR="00BC5705" w:rsidRPr="00C46C66" w:rsidRDefault="00BC5705" w:rsidP="001312EF">
            <w:pPr>
              <w:spacing w:after="0" w:line="240" w:lineRule="auto"/>
              <w:jc w:val="center"/>
              <w:rPr>
                <w:rFonts w:eastAsia="Times New Roman"/>
                <w:b/>
                <w:bCs/>
                <w:color w:val="FFFFFF" w:themeColor="background1"/>
                <w:spacing w:val="0"/>
                <w:lang w:val="es-DO" w:eastAsia="es-DO"/>
              </w:rPr>
            </w:pPr>
            <w:r w:rsidRPr="00C46C66">
              <w:rPr>
                <w:rFonts w:eastAsia="Times New Roman"/>
                <w:b/>
                <w:bCs/>
                <w:color w:val="FFFFFF" w:themeColor="background1"/>
                <w:spacing w:val="0"/>
                <w:lang w:val="es-DO" w:eastAsia="es-DO"/>
              </w:rPr>
              <w:t>Área</w:t>
            </w:r>
          </w:p>
        </w:tc>
        <w:tc>
          <w:tcPr>
            <w:tcW w:w="2127" w:type="dxa"/>
            <w:tcBorders>
              <w:top w:val="nil"/>
              <w:left w:val="nil"/>
              <w:bottom w:val="single" w:sz="4" w:space="0" w:color="0070C0"/>
              <w:right w:val="single" w:sz="4" w:space="0" w:color="0070C0"/>
            </w:tcBorders>
            <w:shd w:val="clear" w:color="000000" w:fill="002060"/>
            <w:vAlign w:val="center"/>
            <w:hideMark/>
          </w:tcPr>
          <w:p w14:paraId="630C62F7" w14:textId="77777777" w:rsidR="00BC5705" w:rsidRPr="00C46C66" w:rsidRDefault="00BC5705" w:rsidP="001312EF">
            <w:pPr>
              <w:spacing w:after="0" w:line="240" w:lineRule="auto"/>
              <w:jc w:val="center"/>
              <w:rPr>
                <w:rFonts w:eastAsia="Times New Roman"/>
                <w:b/>
                <w:bCs/>
                <w:color w:val="FFFFFF" w:themeColor="background1"/>
                <w:spacing w:val="0"/>
                <w:lang w:val="es-DO" w:eastAsia="es-DO"/>
              </w:rPr>
            </w:pPr>
            <w:r w:rsidRPr="00C46C66">
              <w:rPr>
                <w:rFonts w:eastAsia="Times New Roman"/>
                <w:b/>
                <w:bCs/>
                <w:color w:val="FFFFFF" w:themeColor="background1"/>
                <w:spacing w:val="0"/>
                <w:lang w:val="es-DO" w:eastAsia="es-DO"/>
              </w:rPr>
              <w:t>Producto</w:t>
            </w:r>
          </w:p>
        </w:tc>
        <w:tc>
          <w:tcPr>
            <w:tcW w:w="2409" w:type="dxa"/>
            <w:tcBorders>
              <w:top w:val="nil"/>
              <w:left w:val="nil"/>
              <w:bottom w:val="single" w:sz="4" w:space="0" w:color="0070C0"/>
              <w:right w:val="single" w:sz="4" w:space="0" w:color="0070C0"/>
            </w:tcBorders>
            <w:shd w:val="clear" w:color="000000" w:fill="002060"/>
            <w:vAlign w:val="center"/>
            <w:hideMark/>
          </w:tcPr>
          <w:p w14:paraId="6D3D983C" w14:textId="77777777" w:rsidR="00BC5705" w:rsidRPr="00C46C66" w:rsidRDefault="00BC5705" w:rsidP="001312EF">
            <w:pPr>
              <w:spacing w:after="0" w:line="240" w:lineRule="auto"/>
              <w:jc w:val="center"/>
              <w:rPr>
                <w:rFonts w:eastAsia="Times New Roman"/>
                <w:b/>
                <w:bCs/>
                <w:color w:val="FFFFFF" w:themeColor="background1"/>
                <w:spacing w:val="0"/>
                <w:lang w:val="es-DO" w:eastAsia="es-DO"/>
              </w:rPr>
            </w:pPr>
            <w:r w:rsidRPr="00C46C66">
              <w:rPr>
                <w:rFonts w:eastAsia="Times New Roman"/>
                <w:b/>
                <w:bCs/>
                <w:color w:val="FFFFFF" w:themeColor="background1"/>
                <w:spacing w:val="0"/>
                <w:lang w:val="es-DO" w:eastAsia="es-DO"/>
              </w:rPr>
              <w:t>Nombre del Indicador</w:t>
            </w:r>
          </w:p>
        </w:tc>
        <w:tc>
          <w:tcPr>
            <w:tcW w:w="1560" w:type="dxa"/>
            <w:tcBorders>
              <w:top w:val="nil"/>
              <w:left w:val="nil"/>
              <w:bottom w:val="single" w:sz="4" w:space="0" w:color="0070C0"/>
              <w:right w:val="single" w:sz="4" w:space="0" w:color="0070C0"/>
            </w:tcBorders>
            <w:shd w:val="clear" w:color="000000" w:fill="002060"/>
            <w:vAlign w:val="center"/>
            <w:hideMark/>
          </w:tcPr>
          <w:p w14:paraId="6F063553" w14:textId="77777777" w:rsidR="00BC5705" w:rsidRPr="00C46C66" w:rsidRDefault="00BC5705" w:rsidP="001312EF">
            <w:pPr>
              <w:spacing w:after="0" w:line="240" w:lineRule="auto"/>
              <w:jc w:val="center"/>
              <w:rPr>
                <w:rFonts w:eastAsia="Times New Roman"/>
                <w:b/>
                <w:bCs/>
                <w:color w:val="FFFFFF" w:themeColor="background1"/>
                <w:spacing w:val="0"/>
                <w:lang w:val="es-DO" w:eastAsia="es-DO"/>
              </w:rPr>
            </w:pPr>
            <w:r w:rsidRPr="00C46C66">
              <w:rPr>
                <w:rFonts w:eastAsia="Times New Roman"/>
                <w:b/>
                <w:bCs/>
                <w:color w:val="FFFFFF" w:themeColor="background1"/>
                <w:spacing w:val="0"/>
                <w:lang w:val="es-DO" w:eastAsia="es-DO"/>
              </w:rPr>
              <w:t>Frecuencia</w:t>
            </w:r>
          </w:p>
        </w:tc>
        <w:tc>
          <w:tcPr>
            <w:tcW w:w="987" w:type="dxa"/>
            <w:tcBorders>
              <w:top w:val="nil"/>
              <w:left w:val="nil"/>
              <w:bottom w:val="single" w:sz="4" w:space="0" w:color="0070C0"/>
              <w:right w:val="single" w:sz="4" w:space="0" w:color="0070C0"/>
            </w:tcBorders>
            <w:shd w:val="clear" w:color="000000" w:fill="002060"/>
            <w:vAlign w:val="center"/>
            <w:hideMark/>
          </w:tcPr>
          <w:p w14:paraId="5C3890FC" w14:textId="77777777" w:rsidR="00BC5705" w:rsidRPr="00C46C66" w:rsidRDefault="00BC5705" w:rsidP="001312EF">
            <w:pPr>
              <w:spacing w:after="0" w:line="240" w:lineRule="auto"/>
              <w:jc w:val="center"/>
              <w:rPr>
                <w:rFonts w:eastAsia="Times New Roman"/>
                <w:b/>
                <w:bCs/>
                <w:color w:val="FFFFFF" w:themeColor="background1"/>
                <w:spacing w:val="0"/>
                <w:lang w:val="es-DO" w:eastAsia="es-DO"/>
              </w:rPr>
            </w:pPr>
            <w:r w:rsidRPr="00C46C66">
              <w:rPr>
                <w:rFonts w:eastAsia="Times New Roman"/>
                <w:b/>
                <w:bCs/>
                <w:color w:val="FFFFFF" w:themeColor="background1"/>
                <w:spacing w:val="0"/>
                <w:lang w:val="es-DO" w:eastAsia="es-DO"/>
              </w:rPr>
              <w:t>Línea Base</w:t>
            </w:r>
          </w:p>
        </w:tc>
        <w:tc>
          <w:tcPr>
            <w:tcW w:w="714" w:type="dxa"/>
            <w:tcBorders>
              <w:top w:val="nil"/>
              <w:left w:val="nil"/>
              <w:bottom w:val="single" w:sz="4" w:space="0" w:color="0070C0"/>
              <w:right w:val="single" w:sz="4" w:space="0" w:color="0070C0"/>
            </w:tcBorders>
            <w:shd w:val="clear" w:color="000000" w:fill="002060"/>
            <w:vAlign w:val="center"/>
            <w:hideMark/>
          </w:tcPr>
          <w:p w14:paraId="011EF9AE" w14:textId="77777777" w:rsidR="00BC5705" w:rsidRPr="00C46C66" w:rsidRDefault="00BC5705" w:rsidP="001312EF">
            <w:pPr>
              <w:spacing w:after="0" w:line="240" w:lineRule="auto"/>
              <w:jc w:val="center"/>
              <w:rPr>
                <w:rFonts w:eastAsia="Times New Roman"/>
                <w:b/>
                <w:bCs/>
                <w:color w:val="FFFFFF" w:themeColor="background1"/>
                <w:spacing w:val="0"/>
                <w:lang w:val="es-DO" w:eastAsia="es-DO"/>
              </w:rPr>
            </w:pPr>
            <w:r w:rsidRPr="00C46C66">
              <w:rPr>
                <w:rFonts w:eastAsia="Times New Roman"/>
                <w:b/>
                <w:bCs/>
                <w:color w:val="FFFFFF" w:themeColor="background1"/>
                <w:spacing w:val="0"/>
                <w:lang w:val="es-DO" w:eastAsia="es-DO"/>
              </w:rPr>
              <w:t>Meta</w:t>
            </w:r>
          </w:p>
        </w:tc>
        <w:tc>
          <w:tcPr>
            <w:tcW w:w="1134" w:type="dxa"/>
            <w:gridSpan w:val="2"/>
            <w:tcBorders>
              <w:top w:val="nil"/>
              <w:left w:val="nil"/>
              <w:bottom w:val="single" w:sz="4" w:space="0" w:color="0070C0"/>
              <w:right w:val="single" w:sz="4" w:space="0" w:color="0070C0"/>
            </w:tcBorders>
            <w:shd w:val="clear" w:color="000000" w:fill="002060"/>
            <w:vAlign w:val="center"/>
            <w:hideMark/>
          </w:tcPr>
          <w:p w14:paraId="1C5D2B6E" w14:textId="77777777" w:rsidR="00BC5705" w:rsidRPr="00C46C66" w:rsidRDefault="00BC5705" w:rsidP="001312EF">
            <w:pPr>
              <w:spacing w:after="0" w:line="240" w:lineRule="auto"/>
              <w:jc w:val="center"/>
              <w:rPr>
                <w:rFonts w:eastAsia="Times New Roman"/>
                <w:b/>
                <w:bCs/>
                <w:color w:val="FFFFFF" w:themeColor="background1"/>
                <w:spacing w:val="0"/>
                <w:lang w:val="es-DO" w:eastAsia="es-DO"/>
              </w:rPr>
            </w:pPr>
            <w:proofErr w:type="spellStart"/>
            <w:r w:rsidRPr="00C46C66">
              <w:rPr>
                <w:rFonts w:eastAsia="Times New Roman"/>
                <w:b/>
                <w:bCs/>
                <w:color w:val="FFFFFF" w:themeColor="background1"/>
                <w:spacing w:val="0"/>
                <w:lang w:val="es-DO" w:eastAsia="es-DO"/>
              </w:rPr>
              <w:t>Resul-tado</w:t>
            </w:r>
            <w:proofErr w:type="spellEnd"/>
          </w:p>
        </w:tc>
        <w:tc>
          <w:tcPr>
            <w:tcW w:w="1275" w:type="dxa"/>
            <w:tcBorders>
              <w:top w:val="nil"/>
              <w:left w:val="nil"/>
              <w:bottom w:val="single" w:sz="4" w:space="0" w:color="0070C0"/>
              <w:right w:val="single" w:sz="4" w:space="0" w:color="0070C0"/>
            </w:tcBorders>
            <w:shd w:val="clear" w:color="000000" w:fill="002060"/>
            <w:vAlign w:val="center"/>
            <w:hideMark/>
          </w:tcPr>
          <w:p w14:paraId="3D57DCAD" w14:textId="77777777" w:rsidR="00BC5705" w:rsidRPr="00C46C66" w:rsidRDefault="00BC5705" w:rsidP="001312EF">
            <w:pPr>
              <w:spacing w:after="0" w:line="240" w:lineRule="auto"/>
              <w:jc w:val="center"/>
              <w:rPr>
                <w:rFonts w:eastAsia="Times New Roman"/>
                <w:b/>
                <w:bCs/>
                <w:color w:val="FFFFFF" w:themeColor="background1"/>
                <w:spacing w:val="0"/>
                <w:lang w:val="es-DO" w:eastAsia="es-DO"/>
              </w:rPr>
            </w:pPr>
            <w:r w:rsidRPr="00C46C66">
              <w:rPr>
                <w:rFonts w:eastAsia="Times New Roman"/>
                <w:b/>
                <w:bCs/>
                <w:color w:val="FFFFFF" w:themeColor="background1"/>
                <w:spacing w:val="0"/>
                <w:lang w:val="es-DO" w:eastAsia="es-DO"/>
              </w:rPr>
              <w:t xml:space="preserve">Porcentaje </w:t>
            </w:r>
          </w:p>
          <w:p w14:paraId="6EB9A349" w14:textId="77777777" w:rsidR="00BC5705" w:rsidRPr="00C46C66" w:rsidRDefault="00BC5705" w:rsidP="001312EF">
            <w:pPr>
              <w:spacing w:after="0" w:line="240" w:lineRule="auto"/>
              <w:jc w:val="center"/>
              <w:rPr>
                <w:rFonts w:eastAsia="Times New Roman"/>
                <w:b/>
                <w:bCs/>
                <w:color w:val="FFFFFF" w:themeColor="background1"/>
                <w:spacing w:val="0"/>
                <w:lang w:val="es-DO" w:eastAsia="es-DO"/>
              </w:rPr>
            </w:pPr>
            <w:r w:rsidRPr="00C46C66">
              <w:rPr>
                <w:rFonts w:eastAsia="Times New Roman"/>
                <w:b/>
                <w:bCs/>
                <w:color w:val="FFFFFF" w:themeColor="background1"/>
                <w:spacing w:val="0"/>
                <w:lang w:val="es-DO" w:eastAsia="es-DO"/>
              </w:rPr>
              <w:t xml:space="preserve">de Avance </w:t>
            </w:r>
          </w:p>
        </w:tc>
      </w:tr>
      <w:tr w:rsidR="00C46C66" w:rsidRPr="00C46C66" w14:paraId="42C52F5D" w14:textId="77777777" w:rsidTr="001312EF">
        <w:trPr>
          <w:trHeight w:val="600"/>
          <w:jc w:val="center"/>
        </w:trPr>
        <w:tc>
          <w:tcPr>
            <w:tcW w:w="567" w:type="dxa"/>
            <w:tcBorders>
              <w:top w:val="nil"/>
              <w:left w:val="single" w:sz="4" w:space="0" w:color="0070C0"/>
              <w:bottom w:val="single" w:sz="4" w:space="0" w:color="0070C0"/>
              <w:right w:val="single" w:sz="4" w:space="0" w:color="0070C0"/>
            </w:tcBorders>
            <w:noWrap/>
            <w:vAlign w:val="bottom"/>
            <w:hideMark/>
          </w:tcPr>
          <w:p w14:paraId="1A5658BF" w14:textId="77777777" w:rsidR="00BC5705" w:rsidRPr="00C46C66" w:rsidRDefault="00BC5705" w:rsidP="001312EF">
            <w:pPr>
              <w:spacing w:after="0" w:line="240" w:lineRule="auto"/>
              <w:jc w:val="right"/>
              <w:rPr>
                <w:rFonts w:ascii="Calibri" w:eastAsia="Times New Roman" w:hAnsi="Calibri" w:cs="Calibri"/>
                <w:spacing w:val="0"/>
                <w:sz w:val="22"/>
                <w:szCs w:val="22"/>
                <w:lang w:val="es-DO" w:eastAsia="es-DO"/>
              </w:rPr>
            </w:pPr>
            <w:r w:rsidRPr="00C46C66">
              <w:rPr>
                <w:rFonts w:ascii="Calibri" w:eastAsia="Times New Roman" w:hAnsi="Calibri" w:cs="Calibri"/>
                <w:spacing w:val="0"/>
                <w:sz w:val="22"/>
                <w:szCs w:val="22"/>
                <w:lang w:val="es-DO" w:eastAsia="es-DO"/>
              </w:rPr>
              <w:t>1</w:t>
            </w:r>
          </w:p>
        </w:tc>
        <w:tc>
          <w:tcPr>
            <w:tcW w:w="992" w:type="dxa"/>
            <w:tcBorders>
              <w:top w:val="nil"/>
              <w:left w:val="nil"/>
              <w:bottom w:val="single" w:sz="4" w:space="0" w:color="0070C0"/>
              <w:right w:val="single" w:sz="4" w:space="0" w:color="0070C0"/>
            </w:tcBorders>
            <w:noWrap/>
            <w:vAlign w:val="bottom"/>
            <w:hideMark/>
          </w:tcPr>
          <w:p w14:paraId="7D976229" w14:textId="77777777" w:rsidR="00BC5705" w:rsidRPr="00C46C66" w:rsidRDefault="00BC5705" w:rsidP="001312EF">
            <w:pPr>
              <w:spacing w:after="0" w:line="240" w:lineRule="auto"/>
              <w:rPr>
                <w:rFonts w:ascii="Calibri" w:eastAsia="Times New Roman" w:hAnsi="Calibri" w:cs="Calibri"/>
                <w:spacing w:val="0"/>
                <w:sz w:val="22"/>
                <w:szCs w:val="22"/>
                <w:lang w:val="es-DO" w:eastAsia="es-DO"/>
              </w:rPr>
            </w:pPr>
            <w:r w:rsidRPr="00C46C66">
              <w:rPr>
                <w:rFonts w:ascii="Calibri" w:eastAsia="Times New Roman" w:hAnsi="Calibri" w:cs="Calibri"/>
                <w:spacing w:val="0"/>
                <w:sz w:val="22"/>
                <w:szCs w:val="22"/>
                <w:lang w:val="es-DO" w:eastAsia="es-DO"/>
              </w:rPr>
              <w:t>APOYO</w:t>
            </w:r>
          </w:p>
        </w:tc>
        <w:tc>
          <w:tcPr>
            <w:tcW w:w="2127" w:type="dxa"/>
            <w:tcBorders>
              <w:top w:val="nil"/>
              <w:left w:val="nil"/>
              <w:bottom w:val="single" w:sz="4" w:space="0" w:color="0070C0"/>
              <w:right w:val="single" w:sz="4" w:space="0" w:color="0070C0"/>
            </w:tcBorders>
            <w:vAlign w:val="bottom"/>
            <w:hideMark/>
          </w:tcPr>
          <w:p w14:paraId="339DC9BD" w14:textId="77777777" w:rsidR="00BC5705" w:rsidRPr="00C46C66" w:rsidRDefault="00BC5705" w:rsidP="001312EF">
            <w:pPr>
              <w:spacing w:after="0" w:line="240" w:lineRule="auto"/>
              <w:rPr>
                <w:rFonts w:ascii="Calibri" w:eastAsia="Times New Roman" w:hAnsi="Calibri" w:cs="Calibri"/>
                <w:spacing w:val="0"/>
                <w:sz w:val="22"/>
                <w:szCs w:val="22"/>
                <w:lang w:val="es-DO" w:eastAsia="es-DO"/>
              </w:rPr>
            </w:pPr>
            <w:r w:rsidRPr="00C46C66">
              <w:rPr>
                <w:rFonts w:ascii="Calibri" w:eastAsia="Times New Roman" w:hAnsi="Calibri" w:cs="Calibri"/>
                <w:spacing w:val="0"/>
                <w:sz w:val="22"/>
                <w:szCs w:val="22"/>
                <w:lang w:val="es-DO" w:eastAsia="es-DO"/>
              </w:rPr>
              <w:t>Reporte de Metas Físicas y Financieras</w:t>
            </w:r>
          </w:p>
        </w:tc>
        <w:tc>
          <w:tcPr>
            <w:tcW w:w="2409" w:type="dxa"/>
            <w:tcBorders>
              <w:top w:val="nil"/>
              <w:left w:val="nil"/>
              <w:bottom w:val="single" w:sz="4" w:space="0" w:color="0070C0"/>
              <w:right w:val="single" w:sz="4" w:space="0" w:color="0070C0"/>
            </w:tcBorders>
            <w:vAlign w:val="bottom"/>
            <w:hideMark/>
          </w:tcPr>
          <w:p w14:paraId="47512177" w14:textId="77777777" w:rsidR="00BC5705" w:rsidRPr="00C46C66" w:rsidRDefault="00BC5705" w:rsidP="001312EF">
            <w:pPr>
              <w:spacing w:after="0" w:line="240" w:lineRule="auto"/>
              <w:rPr>
                <w:rFonts w:ascii="Calibri" w:eastAsia="Times New Roman" w:hAnsi="Calibri" w:cs="Calibri"/>
                <w:spacing w:val="0"/>
                <w:sz w:val="22"/>
                <w:szCs w:val="22"/>
                <w:lang w:val="es-DO" w:eastAsia="es-DO"/>
              </w:rPr>
            </w:pPr>
            <w:r w:rsidRPr="00C46C66">
              <w:rPr>
                <w:rFonts w:ascii="Calibri" w:eastAsia="Times New Roman" w:hAnsi="Calibri" w:cs="Calibri"/>
                <w:spacing w:val="0"/>
                <w:sz w:val="22"/>
                <w:szCs w:val="22"/>
                <w:lang w:val="es-DO" w:eastAsia="es-DO"/>
              </w:rPr>
              <w:t>Informe de Ejecución Presupuestaria (IGP)</w:t>
            </w:r>
          </w:p>
        </w:tc>
        <w:tc>
          <w:tcPr>
            <w:tcW w:w="1560" w:type="dxa"/>
            <w:tcBorders>
              <w:top w:val="nil"/>
              <w:left w:val="nil"/>
              <w:bottom w:val="single" w:sz="4" w:space="0" w:color="0070C0"/>
              <w:right w:val="single" w:sz="4" w:space="0" w:color="0070C0"/>
            </w:tcBorders>
            <w:noWrap/>
            <w:vAlign w:val="bottom"/>
            <w:hideMark/>
          </w:tcPr>
          <w:p w14:paraId="0E7DA8DA" w14:textId="77777777" w:rsidR="00BC5705" w:rsidRPr="00C46C66" w:rsidRDefault="00BC5705" w:rsidP="001312EF">
            <w:pPr>
              <w:spacing w:after="0" w:line="240" w:lineRule="auto"/>
              <w:rPr>
                <w:rFonts w:ascii="Calibri" w:eastAsia="Times New Roman" w:hAnsi="Calibri" w:cs="Calibri"/>
                <w:spacing w:val="0"/>
                <w:sz w:val="22"/>
                <w:szCs w:val="22"/>
                <w:lang w:val="es-DO" w:eastAsia="es-DO"/>
              </w:rPr>
            </w:pPr>
            <w:r w:rsidRPr="00C46C66">
              <w:rPr>
                <w:rFonts w:ascii="Calibri" w:eastAsia="Times New Roman" w:hAnsi="Calibri" w:cs="Calibri"/>
                <w:spacing w:val="0"/>
                <w:sz w:val="22"/>
                <w:szCs w:val="22"/>
                <w:lang w:val="es-DO" w:eastAsia="es-DO"/>
              </w:rPr>
              <w:t>Trimestral</w:t>
            </w:r>
          </w:p>
        </w:tc>
        <w:tc>
          <w:tcPr>
            <w:tcW w:w="987" w:type="dxa"/>
            <w:tcBorders>
              <w:top w:val="nil"/>
              <w:left w:val="nil"/>
              <w:bottom w:val="single" w:sz="4" w:space="0" w:color="0070C0"/>
              <w:right w:val="single" w:sz="4" w:space="0" w:color="0070C0"/>
            </w:tcBorders>
            <w:noWrap/>
            <w:vAlign w:val="bottom"/>
            <w:hideMark/>
          </w:tcPr>
          <w:p w14:paraId="05C365C7" w14:textId="77777777" w:rsidR="00BC5705" w:rsidRPr="00C46C66" w:rsidRDefault="00BC5705" w:rsidP="001312EF">
            <w:pPr>
              <w:spacing w:after="0" w:line="240" w:lineRule="auto"/>
              <w:rPr>
                <w:rFonts w:ascii="Calibri" w:eastAsia="Times New Roman" w:hAnsi="Calibri" w:cs="Calibri"/>
                <w:spacing w:val="0"/>
                <w:sz w:val="22"/>
                <w:szCs w:val="22"/>
                <w:lang w:val="es-DO" w:eastAsia="es-DO"/>
              </w:rPr>
            </w:pPr>
            <w:r w:rsidRPr="00C46C66">
              <w:rPr>
                <w:rFonts w:ascii="Calibri" w:eastAsia="Times New Roman" w:hAnsi="Calibri" w:cs="Calibri"/>
                <w:spacing w:val="0"/>
                <w:sz w:val="22"/>
                <w:szCs w:val="22"/>
                <w:lang w:val="es-DO" w:eastAsia="es-DO"/>
              </w:rPr>
              <w:t>N/A</w:t>
            </w:r>
          </w:p>
          <w:p w14:paraId="342427B6" w14:textId="77777777" w:rsidR="00BC5705" w:rsidRPr="00C46C66" w:rsidRDefault="00BC5705" w:rsidP="001312EF">
            <w:pPr>
              <w:spacing w:after="0" w:line="240" w:lineRule="auto"/>
              <w:rPr>
                <w:rFonts w:ascii="Calibri" w:eastAsia="Times New Roman" w:hAnsi="Calibri" w:cs="Calibri"/>
                <w:spacing w:val="0"/>
                <w:sz w:val="22"/>
                <w:szCs w:val="22"/>
                <w:lang w:val="es-DO" w:eastAsia="es-DO"/>
              </w:rPr>
            </w:pPr>
          </w:p>
        </w:tc>
        <w:tc>
          <w:tcPr>
            <w:tcW w:w="714" w:type="dxa"/>
            <w:tcBorders>
              <w:top w:val="nil"/>
              <w:left w:val="nil"/>
              <w:bottom w:val="single" w:sz="4" w:space="0" w:color="0070C0"/>
              <w:right w:val="single" w:sz="4" w:space="0" w:color="0070C0"/>
            </w:tcBorders>
            <w:noWrap/>
            <w:vAlign w:val="bottom"/>
            <w:hideMark/>
          </w:tcPr>
          <w:p w14:paraId="6A142F3B" w14:textId="77777777" w:rsidR="00BC5705" w:rsidRPr="00C46C66" w:rsidRDefault="00BC5705" w:rsidP="001312EF">
            <w:pPr>
              <w:spacing w:after="0" w:line="240" w:lineRule="auto"/>
              <w:jc w:val="right"/>
              <w:rPr>
                <w:rFonts w:ascii="Calibri" w:eastAsia="Times New Roman" w:hAnsi="Calibri" w:cs="Calibri"/>
                <w:spacing w:val="0"/>
                <w:sz w:val="22"/>
                <w:szCs w:val="22"/>
                <w:lang w:val="es-DO" w:eastAsia="es-DO"/>
              </w:rPr>
            </w:pPr>
            <w:r w:rsidRPr="00C46C66">
              <w:rPr>
                <w:rFonts w:ascii="Calibri" w:eastAsia="Times New Roman" w:hAnsi="Calibri" w:cs="Calibri"/>
                <w:spacing w:val="0"/>
                <w:sz w:val="22"/>
                <w:szCs w:val="22"/>
                <w:lang w:val="es-DO" w:eastAsia="es-DO"/>
              </w:rPr>
              <w:t xml:space="preserve">               4 </w:t>
            </w:r>
          </w:p>
        </w:tc>
        <w:tc>
          <w:tcPr>
            <w:tcW w:w="992" w:type="dxa"/>
            <w:tcBorders>
              <w:top w:val="nil"/>
              <w:left w:val="nil"/>
              <w:bottom w:val="single" w:sz="4" w:space="0" w:color="0070C0"/>
              <w:right w:val="single" w:sz="4" w:space="0" w:color="0070C0"/>
            </w:tcBorders>
            <w:noWrap/>
            <w:vAlign w:val="bottom"/>
            <w:hideMark/>
          </w:tcPr>
          <w:p w14:paraId="2364DA87" w14:textId="77777777" w:rsidR="00BC5705" w:rsidRPr="00C46C66" w:rsidRDefault="00BC5705" w:rsidP="001312EF">
            <w:pPr>
              <w:spacing w:after="0" w:line="240" w:lineRule="auto"/>
              <w:jc w:val="right"/>
              <w:rPr>
                <w:rFonts w:ascii="Calibri" w:eastAsia="Times New Roman" w:hAnsi="Calibri" w:cs="Calibri"/>
                <w:spacing w:val="0"/>
                <w:sz w:val="22"/>
                <w:szCs w:val="22"/>
                <w:lang w:val="es-DO" w:eastAsia="es-DO"/>
              </w:rPr>
            </w:pPr>
            <w:r w:rsidRPr="00C46C66">
              <w:rPr>
                <w:rFonts w:ascii="Calibri" w:eastAsia="Times New Roman" w:hAnsi="Calibri" w:cs="Calibri"/>
                <w:spacing w:val="0"/>
                <w:sz w:val="22"/>
                <w:szCs w:val="22"/>
                <w:lang w:val="es-DO" w:eastAsia="es-DO"/>
              </w:rPr>
              <w:t xml:space="preserve">                    3 </w:t>
            </w:r>
          </w:p>
        </w:tc>
        <w:tc>
          <w:tcPr>
            <w:tcW w:w="1417" w:type="dxa"/>
            <w:gridSpan w:val="2"/>
            <w:tcBorders>
              <w:top w:val="nil"/>
              <w:left w:val="nil"/>
              <w:bottom w:val="single" w:sz="4" w:space="0" w:color="0070C0"/>
              <w:right w:val="single" w:sz="4" w:space="0" w:color="0070C0"/>
            </w:tcBorders>
            <w:noWrap/>
            <w:vAlign w:val="bottom"/>
            <w:hideMark/>
          </w:tcPr>
          <w:p w14:paraId="6F203CB0" w14:textId="77777777" w:rsidR="00BC5705" w:rsidRPr="00C46C66" w:rsidRDefault="00BC5705" w:rsidP="001312EF">
            <w:pPr>
              <w:spacing w:after="0" w:line="240" w:lineRule="auto"/>
              <w:jc w:val="right"/>
              <w:rPr>
                <w:rFonts w:ascii="Calibri" w:eastAsia="Times New Roman" w:hAnsi="Calibri" w:cs="Calibri"/>
                <w:spacing w:val="0"/>
                <w:sz w:val="22"/>
                <w:szCs w:val="22"/>
                <w:lang w:val="es-DO" w:eastAsia="es-DO"/>
              </w:rPr>
            </w:pPr>
            <w:r w:rsidRPr="00C46C66">
              <w:rPr>
                <w:rFonts w:ascii="Calibri" w:eastAsia="Times New Roman" w:hAnsi="Calibri" w:cs="Calibri"/>
                <w:spacing w:val="0"/>
                <w:sz w:val="22"/>
                <w:szCs w:val="22"/>
                <w:lang w:val="es-DO" w:eastAsia="es-DO"/>
              </w:rPr>
              <w:t>75%</w:t>
            </w:r>
          </w:p>
        </w:tc>
      </w:tr>
      <w:tr w:rsidR="00C46C66" w:rsidRPr="00C46C66" w14:paraId="31346822" w14:textId="77777777" w:rsidTr="001312EF">
        <w:trPr>
          <w:trHeight w:val="600"/>
          <w:jc w:val="center"/>
        </w:trPr>
        <w:tc>
          <w:tcPr>
            <w:tcW w:w="567" w:type="dxa"/>
            <w:tcBorders>
              <w:top w:val="nil"/>
              <w:left w:val="single" w:sz="4" w:space="0" w:color="0070C0"/>
              <w:bottom w:val="single" w:sz="4" w:space="0" w:color="0070C0"/>
              <w:right w:val="single" w:sz="4" w:space="0" w:color="0070C0"/>
            </w:tcBorders>
            <w:noWrap/>
            <w:vAlign w:val="bottom"/>
            <w:hideMark/>
          </w:tcPr>
          <w:p w14:paraId="21B6CD57" w14:textId="77777777" w:rsidR="00BC5705" w:rsidRPr="00C46C66" w:rsidRDefault="00BC5705" w:rsidP="001312EF">
            <w:pPr>
              <w:spacing w:after="0" w:line="240" w:lineRule="auto"/>
              <w:jc w:val="right"/>
              <w:rPr>
                <w:rFonts w:ascii="Calibri" w:eastAsia="Times New Roman" w:hAnsi="Calibri" w:cs="Calibri"/>
                <w:spacing w:val="0"/>
                <w:sz w:val="22"/>
                <w:szCs w:val="22"/>
                <w:lang w:val="es-DO" w:eastAsia="es-DO"/>
              </w:rPr>
            </w:pPr>
            <w:r w:rsidRPr="00C46C66">
              <w:rPr>
                <w:rFonts w:ascii="Calibri" w:eastAsia="Times New Roman" w:hAnsi="Calibri" w:cs="Calibri"/>
                <w:spacing w:val="0"/>
                <w:sz w:val="22"/>
                <w:szCs w:val="22"/>
                <w:lang w:val="es-DO" w:eastAsia="es-DO"/>
              </w:rPr>
              <w:t>2</w:t>
            </w:r>
          </w:p>
        </w:tc>
        <w:tc>
          <w:tcPr>
            <w:tcW w:w="992" w:type="dxa"/>
            <w:tcBorders>
              <w:top w:val="nil"/>
              <w:left w:val="nil"/>
              <w:bottom w:val="single" w:sz="4" w:space="0" w:color="0070C0"/>
              <w:right w:val="single" w:sz="4" w:space="0" w:color="0070C0"/>
            </w:tcBorders>
            <w:noWrap/>
            <w:vAlign w:val="bottom"/>
            <w:hideMark/>
          </w:tcPr>
          <w:p w14:paraId="7CF0522D" w14:textId="77777777" w:rsidR="00BC5705" w:rsidRPr="00C46C66" w:rsidRDefault="00BC5705" w:rsidP="001312EF">
            <w:pPr>
              <w:spacing w:after="0" w:line="240" w:lineRule="auto"/>
              <w:rPr>
                <w:rFonts w:ascii="Calibri" w:eastAsia="Times New Roman" w:hAnsi="Calibri" w:cs="Calibri"/>
                <w:spacing w:val="0"/>
                <w:sz w:val="22"/>
                <w:szCs w:val="22"/>
                <w:lang w:val="es-DO" w:eastAsia="es-DO"/>
              </w:rPr>
            </w:pPr>
            <w:r w:rsidRPr="00C46C66">
              <w:rPr>
                <w:rFonts w:ascii="Calibri" w:eastAsia="Times New Roman" w:hAnsi="Calibri" w:cs="Calibri"/>
                <w:spacing w:val="0"/>
                <w:sz w:val="22"/>
                <w:szCs w:val="22"/>
                <w:lang w:val="es-DO" w:eastAsia="es-DO"/>
              </w:rPr>
              <w:t>Apoyo</w:t>
            </w:r>
          </w:p>
        </w:tc>
        <w:tc>
          <w:tcPr>
            <w:tcW w:w="2127" w:type="dxa"/>
            <w:tcBorders>
              <w:top w:val="nil"/>
              <w:left w:val="nil"/>
              <w:bottom w:val="single" w:sz="4" w:space="0" w:color="0070C0"/>
              <w:right w:val="single" w:sz="4" w:space="0" w:color="0070C0"/>
            </w:tcBorders>
            <w:vAlign w:val="bottom"/>
            <w:hideMark/>
          </w:tcPr>
          <w:p w14:paraId="2A8D84CE" w14:textId="77777777" w:rsidR="00BC5705" w:rsidRPr="00C46C66" w:rsidRDefault="00BC5705" w:rsidP="001312EF">
            <w:pPr>
              <w:spacing w:after="0" w:line="240" w:lineRule="auto"/>
              <w:rPr>
                <w:rFonts w:ascii="Calibri" w:eastAsia="Times New Roman" w:hAnsi="Calibri" w:cs="Calibri"/>
                <w:spacing w:val="0"/>
                <w:sz w:val="22"/>
                <w:szCs w:val="22"/>
                <w:lang w:val="es-DO" w:eastAsia="es-DO"/>
              </w:rPr>
            </w:pPr>
            <w:r w:rsidRPr="00C46C66">
              <w:rPr>
                <w:rFonts w:ascii="Calibri" w:eastAsia="Times New Roman" w:hAnsi="Calibri" w:cs="Calibri"/>
                <w:spacing w:val="0"/>
                <w:sz w:val="22"/>
                <w:szCs w:val="22"/>
                <w:lang w:val="es-DO" w:eastAsia="es-DO"/>
              </w:rPr>
              <w:t>Seguimiento y Monitoreo a carta compromiso</w:t>
            </w:r>
          </w:p>
        </w:tc>
        <w:tc>
          <w:tcPr>
            <w:tcW w:w="2409" w:type="dxa"/>
            <w:tcBorders>
              <w:top w:val="nil"/>
              <w:left w:val="nil"/>
              <w:bottom w:val="single" w:sz="4" w:space="0" w:color="0070C0"/>
              <w:right w:val="single" w:sz="4" w:space="0" w:color="0070C0"/>
            </w:tcBorders>
            <w:vAlign w:val="bottom"/>
            <w:hideMark/>
          </w:tcPr>
          <w:p w14:paraId="122CA170" w14:textId="77777777" w:rsidR="00BC5705" w:rsidRPr="00C46C66" w:rsidRDefault="00BC5705" w:rsidP="001312EF">
            <w:pPr>
              <w:spacing w:after="0" w:line="240" w:lineRule="auto"/>
              <w:rPr>
                <w:rFonts w:ascii="Calibri" w:eastAsia="Times New Roman" w:hAnsi="Calibri" w:cs="Calibri"/>
                <w:spacing w:val="0"/>
                <w:sz w:val="22"/>
                <w:szCs w:val="22"/>
                <w:lang w:val="es-DO" w:eastAsia="es-DO"/>
              </w:rPr>
            </w:pPr>
            <w:r w:rsidRPr="00C46C66">
              <w:rPr>
                <w:rFonts w:ascii="Calibri" w:eastAsia="Times New Roman" w:hAnsi="Calibri" w:cs="Calibri"/>
                <w:spacing w:val="0"/>
                <w:sz w:val="22"/>
                <w:szCs w:val="22"/>
                <w:lang w:val="es-DO" w:eastAsia="es-DO"/>
              </w:rPr>
              <w:t>Informe Elaborado</w:t>
            </w:r>
          </w:p>
        </w:tc>
        <w:tc>
          <w:tcPr>
            <w:tcW w:w="1560" w:type="dxa"/>
            <w:tcBorders>
              <w:top w:val="nil"/>
              <w:left w:val="nil"/>
              <w:bottom w:val="single" w:sz="4" w:space="0" w:color="0070C0"/>
              <w:right w:val="single" w:sz="4" w:space="0" w:color="0070C0"/>
            </w:tcBorders>
            <w:noWrap/>
            <w:vAlign w:val="bottom"/>
            <w:hideMark/>
          </w:tcPr>
          <w:p w14:paraId="553A0DEB" w14:textId="77777777" w:rsidR="00BC5705" w:rsidRPr="00C46C66" w:rsidRDefault="00BC5705" w:rsidP="001312EF">
            <w:pPr>
              <w:spacing w:after="0" w:line="240" w:lineRule="auto"/>
              <w:rPr>
                <w:rFonts w:ascii="Calibri" w:eastAsia="Times New Roman" w:hAnsi="Calibri" w:cs="Calibri"/>
                <w:spacing w:val="0"/>
                <w:sz w:val="22"/>
                <w:szCs w:val="22"/>
                <w:lang w:val="es-DO" w:eastAsia="es-DO"/>
              </w:rPr>
            </w:pPr>
            <w:r w:rsidRPr="00C46C66">
              <w:rPr>
                <w:rFonts w:ascii="Calibri" w:eastAsia="Times New Roman" w:hAnsi="Calibri" w:cs="Calibri"/>
                <w:spacing w:val="0"/>
                <w:sz w:val="22"/>
                <w:szCs w:val="22"/>
                <w:lang w:val="es-DO" w:eastAsia="es-DO"/>
              </w:rPr>
              <w:t>Mensual</w:t>
            </w:r>
          </w:p>
        </w:tc>
        <w:tc>
          <w:tcPr>
            <w:tcW w:w="987" w:type="dxa"/>
            <w:tcBorders>
              <w:top w:val="nil"/>
              <w:left w:val="nil"/>
              <w:bottom w:val="single" w:sz="4" w:space="0" w:color="0070C0"/>
              <w:right w:val="single" w:sz="4" w:space="0" w:color="0070C0"/>
            </w:tcBorders>
            <w:noWrap/>
            <w:vAlign w:val="bottom"/>
            <w:hideMark/>
          </w:tcPr>
          <w:p w14:paraId="2F34CE1C" w14:textId="77777777" w:rsidR="00BC5705" w:rsidRPr="00C46C66" w:rsidRDefault="00BC5705" w:rsidP="001312EF">
            <w:pPr>
              <w:rPr>
                <w:rFonts w:ascii="Calibri" w:eastAsia="Times New Roman" w:hAnsi="Calibri" w:cs="Calibri"/>
                <w:spacing w:val="0"/>
                <w:sz w:val="22"/>
                <w:szCs w:val="22"/>
                <w:lang w:val="es-DO" w:eastAsia="es-DO"/>
              </w:rPr>
            </w:pPr>
            <w:r w:rsidRPr="00C46C66">
              <w:rPr>
                <w:rFonts w:ascii="Calibri" w:eastAsia="Times New Roman" w:hAnsi="Calibri" w:cs="Calibri"/>
                <w:spacing w:val="0"/>
                <w:sz w:val="22"/>
                <w:szCs w:val="22"/>
                <w:lang w:val="es-DO" w:eastAsia="es-DO"/>
              </w:rPr>
              <w:t>N/A</w:t>
            </w:r>
          </w:p>
          <w:p w14:paraId="17D3C491" w14:textId="77777777" w:rsidR="00BC5705" w:rsidRPr="00C46C66" w:rsidRDefault="00BC5705" w:rsidP="001312EF">
            <w:pPr>
              <w:spacing w:after="0" w:line="240" w:lineRule="auto"/>
              <w:rPr>
                <w:rFonts w:ascii="Calibri" w:eastAsia="Times New Roman" w:hAnsi="Calibri" w:cs="Calibri"/>
                <w:spacing w:val="0"/>
                <w:sz w:val="22"/>
                <w:szCs w:val="22"/>
                <w:lang w:val="es-DO" w:eastAsia="es-DO"/>
              </w:rPr>
            </w:pPr>
          </w:p>
        </w:tc>
        <w:tc>
          <w:tcPr>
            <w:tcW w:w="714" w:type="dxa"/>
            <w:tcBorders>
              <w:top w:val="nil"/>
              <w:left w:val="nil"/>
              <w:bottom w:val="single" w:sz="4" w:space="0" w:color="0070C0"/>
              <w:right w:val="single" w:sz="4" w:space="0" w:color="0070C0"/>
            </w:tcBorders>
            <w:noWrap/>
            <w:vAlign w:val="bottom"/>
            <w:hideMark/>
          </w:tcPr>
          <w:p w14:paraId="3228B197" w14:textId="77777777" w:rsidR="00BC5705" w:rsidRPr="00C46C66" w:rsidRDefault="00BC5705" w:rsidP="001312EF">
            <w:pPr>
              <w:spacing w:after="0" w:line="240" w:lineRule="auto"/>
              <w:jc w:val="right"/>
              <w:rPr>
                <w:rFonts w:ascii="Calibri" w:eastAsia="Times New Roman" w:hAnsi="Calibri" w:cs="Calibri"/>
                <w:spacing w:val="0"/>
                <w:sz w:val="22"/>
                <w:szCs w:val="22"/>
                <w:lang w:val="es-DO" w:eastAsia="es-DO"/>
              </w:rPr>
            </w:pPr>
            <w:r w:rsidRPr="00C46C66">
              <w:rPr>
                <w:rFonts w:ascii="Calibri" w:eastAsia="Times New Roman" w:hAnsi="Calibri" w:cs="Calibri"/>
                <w:spacing w:val="0"/>
                <w:sz w:val="22"/>
                <w:szCs w:val="22"/>
                <w:lang w:val="es-DO" w:eastAsia="es-DO"/>
              </w:rPr>
              <w:t xml:space="preserve">            12 </w:t>
            </w:r>
          </w:p>
        </w:tc>
        <w:tc>
          <w:tcPr>
            <w:tcW w:w="992" w:type="dxa"/>
            <w:tcBorders>
              <w:top w:val="nil"/>
              <w:left w:val="nil"/>
              <w:bottom w:val="single" w:sz="4" w:space="0" w:color="0070C0"/>
              <w:right w:val="single" w:sz="4" w:space="0" w:color="0070C0"/>
            </w:tcBorders>
            <w:noWrap/>
            <w:vAlign w:val="bottom"/>
            <w:hideMark/>
          </w:tcPr>
          <w:p w14:paraId="5E31A932" w14:textId="77777777" w:rsidR="00BC5705" w:rsidRPr="00C46C66" w:rsidRDefault="00BC5705" w:rsidP="001312EF">
            <w:pPr>
              <w:spacing w:after="0" w:line="240" w:lineRule="auto"/>
              <w:jc w:val="right"/>
              <w:rPr>
                <w:rFonts w:ascii="Calibri" w:eastAsia="Times New Roman" w:hAnsi="Calibri" w:cs="Calibri"/>
                <w:spacing w:val="0"/>
                <w:sz w:val="22"/>
                <w:szCs w:val="22"/>
                <w:lang w:val="es-DO" w:eastAsia="es-DO"/>
              </w:rPr>
            </w:pPr>
            <w:r w:rsidRPr="00C46C66">
              <w:rPr>
                <w:rFonts w:ascii="Calibri" w:eastAsia="Times New Roman" w:hAnsi="Calibri" w:cs="Calibri"/>
                <w:spacing w:val="0"/>
                <w:sz w:val="22"/>
                <w:szCs w:val="22"/>
                <w:lang w:val="es-DO" w:eastAsia="es-DO"/>
              </w:rPr>
              <w:t>8</w:t>
            </w:r>
          </w:p>
        </w:tc>
        <w:tc>
          <w:tcPr>
            <w:tcW w:w="1417" w:type="dxa"/>
            <w:gridSpan w:val="2"/>
            <w:tcBorders>
              <w:top w:val="nil"/>
              <w:left w:val="nil"/>
              <w:bottom w:val="single" w:sz="4" w:space="0" w:color="0070C0"/>
              <w:right w:val="single" w:sz="4" w:space="0" w:color="0070C0"/>
            </w:tcBorders>
            <w:noWrap/>
            <w:vAlign w:val="bottom"/>
            <w:hideMark/>
          </w:tcPr>
          <w:p w14:paraId="3234DDF9" w14:textId="77777777" w:rsidR="00BC5705" w:rsidRPr="00C46C66" w:rsidRDefault="00BC5705" w:rsidP="001312EF">
            <w:pPr>
              <w:spacing w:after="0" w:line="240" w:lineRule="auto"/>
              <w:jc w:val="right"/>
              <w:rPr>
                <w:rFonts w:ascii="Calibri" w:eastAsia="Times New Roman" w:hAnsi="Calibri" w:cs="Calibri"/>
                <w:spacing w:val="0"/>
                <w:sz w:val="22"/>
                <w:szCs w:val="22"/>
                <w:lang w:val="es-DO" w:eastAsia="es-DO"/>
              </w:rPr>
            </w:pPr>
            <w:r w:rsidRPr="00C46C66">
              <w:rPr>
                <w:rFonts w:ascii="Calibri" w:eastAsia="Times New Roman" w:hAnsi="Calibri" w:cs="Calibri"/>
                <w:spacing w:val="0"/>
                <w:sz w:val="22"/>
                <w:szCs w:val="22"/>
                <w:lang w:val="es-DO" w:eastAsia="es-DO"/>
              </w:rPr>
              <w:t>80%</w:t>
            </w:r>
          </w:p>
        </w:tc>
      </w:tr>
      <w:tr w:rsidR="00C46C66" w:rsidRPr="00C46C66" w14:paraId="52807B34" w14:textId="77777777" w:rsidTr="001312EF">
        <w:trPr>
          <w:trHeight w:val="300"/>
          <w:jc w:val="center"/>
        </w:trPr>
        <w:tc>
          <w:tcPr>
            <w:tcW w:w="567" w:type="dxa"/>
            <w:tcBorders>
              <w:top w:val="nil"/>
              <w:left w:val="single" w:sz="4" w:space="0" w:color="0070C0"/>
              <w:bottom w:val="single" w:sz="4" w:space="0" w:color="0070C0"/>
              <w:right w:val="single" w:sz="4" w:space="0" w:color="0070C0"/>
            </w:tcBorders>
            <w:noWrap/>
            <w:vAlign w:val="bottom"/>
            <w:hideMark/>
          </w:tcPr>
          <w:p w14:paraId="428BAF8D" w14:textId="77777777" w:rsidR="00BC5705" w:rsidRPr="00C46C66" w:rsidRDefault="00BC5705" w:rsidP="001312EF">
            <w:pPr>
              <w:spacing w:after="0" w:line="240" w:lineRule="auto"/>
              <w:jc w:val="right"/>
              <w:rPr>
                <w:rFonts w:ascii="Calibri" w:eastAsia="Times New Roman" w:hAnsi="Calibri" w:cs="Calibri"/>
                <w:spacing w:val="0"/>
                <w:sz w:val="22"/>
                <w:szCs w:val="22"/>
                <w:lang w:val="es-DO" w:eastAsia="es-DO"/>
              </w:rPr>
            </w:pPr>
            <w:r w:rsidRPr="00C46C66">
              <w:rPr>
                <w:rFonts w:ascii="Calibri" w:eastAsia="Times New Roman" w:hAnsi="Calibri" w:cs="Calibri"/>
                <w:spacing w:val="0"/>
                <w:sz w:val="22"/>
                <w:szCs w:val="22"/>
                <w:lang w:val="es-DO" w:eastAsia="es-DO"/>
              </w:rPr>
              <w:t>3</w:t>
            </w:r>
          </w:p>
        </w:tc>
        <w:tc>
          <w:tcPr>
            <w:tcW w:w="992" w:type="dxa"/>
            <w:tcBorders>
              <w:top w:val="nil"/>
              <w:left w:val="nil"/>
              <w:bottom w:val="single" w:sz="4" w:space="0" w:color="0070C0"/>
              <w:right w:val="single" w:sz="4" w:space="0" w:color="0070C0"/>
            </w:tcBorders>
            <w:noWrap/>
            <w:vAlign w:val="bottom"/>
            <w:hideMark/>
          </w:tcPr>
          <w:p w14:paraId="03DA8DD7" w14:textId="77777777" w:rsidR="00BC5705" w:rsidRPr="00C46C66" w:rsidRDefault="00BC5705" w:rsidP="001312EF">
            <w:pPr>
              <w:spacing w:after="0" w:line="240" w:lineRule="auto"/>
              <w:rPr>
                <w:rFonts w:ascii="Calibri" w:eastAsia="Times New Roman" w:hAnsi="Calibri" w:cs="Calibri"/>
                <w:spacing w:val="0"/>
                <w:sz w:val="22"/>
                <w:szCs w:val="22"/>
                <w:lang w:val="es-DO" w:eastAsia="es-DO"/>
              </w:rPr>
            </w:pPr>
            <w:r w:rsidRPr="00C46C66">
              <w:rPr>
                <w:rFonts w:ascii="Calibri" w:eastAsia="Times New Roman" w:hAnsi="Calibri" w:cs="Calibri"/>
                <w:spacing w:val="0"/>
                <w:sz w:val="22"/>
                <w:szCs w:val="22"/>
                <w:lang w:val="es-DO" w:eastAsia="es-DO"/>
              </w:rPr>
              <w:t>Apoyo</w:t>
            </w:r>
          </w:p>
        </w:tc>
        <w:tc>
          <w:tcPr>
            <w:tcW w:w="2127" w:type="dxa"/>
            <w:tcBorders>
              <w:top w:val="nil"/>
              <w:left w:val="nil"/>
              <w:bottom w:val="single" w:sz="4" w:space="0" w:color="0070C0"/>
              <w:right w:val="single" w:sz="4" w:space="0" w:color="0070C0"/>
            </w:tcBorders>
            <w:vAlign w:val="bottom"/>
            <w:hideMark/>
          </w:tcPr>
          <w:p w14:paraId="72802DDF" w14:textId="77777777" w:rsidR="00BC5705" w:rsidRPr="00C46C66" w:rsidRDefault="00BC5705" w:rsidP="001312EF">
            <w:pPr>
              <w:spacing w:after="0" w:line="240" w:lineRule="auto"/>
              <w:rPr>
                <w:rFonts w:ascii="Calibri" w:eastAsia="Times New Roman" w:hAnsi="Calibri" w:cs="Calibri"/>
                <w:spacing w:val="0"/>
                <w:sz w:val="22"/>
                <w:szCs w:val="22"/>
                <w:lang w:val="es-DO" w:eastAsia="es-DO"/>
              </w:rPr>
            </w:pPr>
            <w:r w:rsidRPr="00C46C66">
              <w:rPr>
                <w:rFonts w:ascii="Calibri" w:eastAsia="Times New Roman" w:hAnsi="Calibri" w:cs="Calibri"/>
                <w:spacing w:val="0"/>
                <w:sz w:val="22"/>
                <w:szCs w:val="22"/>
                <w:lang w:val="es-DO" w:eastAsia="es-DO"/>
              </w:rPr>
              <w:t>Encuesta de los servicios</w:t>
            </w:r>
          </w:p>
        </w:tc>
        <w:tc>
          <w:tcPr>
            <w:tcW w:w="2409" w:type="dxa"/>
            <w:tcBorders>
              <w:top w:val="nil"/>
              <w:left w:val="nil"/>
              <w:bottom w:val="single" w:sz="4" w:space="0" w:color="0070C0"/>
              <w:right w:val="single" w:sz="4" w:space="0" w:color="0070C0"/>
            </w:tcBorders>
            <w:vAlign w:val="bottom"/>
            <w:hideMark/>
          </w:tcPr>
          <w:p w14:paraId="3A6CA9C4" w14:textId="77777777" w:rsidR="00BC5705" w:rsidRPr="00C46C66" w:rsidRDefault="00BC5705" w:rsidP="001312EF">
            <w:pPr>
              <w:spacing w:after="0" w:line="240" w:lineRule="auto"/>
              <w:rPr>
                <w:rFonts w:ascii="Calibri" w:eastAsia="Times New Roman" w:hAnsi="Calibri" w:cs="Calibri"/>
                <w:spacing w:val="0"/>
                <w:sz w:val="22"/>
                <w:szCs w:val="22"/>
                <w:lang w:val="es-DO" w:eastAsia="es-DO"/>
              </w:rPr>
            </w:pPr>
            <w:r w:rsidRPr="00C46C66">
              <w:rPr>
                <w:rFonts w:ascii="Calibri" w:eastAsia="Times New Roman" w:hAnsi="Calibri" w:cs="Calibri"/>
                <w:spacing w:val="0"/>
                <w:sz w:val="22"/>
                <w:szCs w:val="22"/>
                <w:lang w:val="es-DO" w:eastAsia="es-DO"/>
              </w:rPr>
              <w:t xml:space="preserve">Resultados tabulados </w:t>
            </w:r>
          </w:p>
        </w:tc>
        <w:tc>
          <w:tcPr>
            <w:tcW w:w="1560" w:type="dxa"/>
            <w:tcBorders>
              <w:top w:val="nil"/>
              <w:left w:val="nil"/>
              <w:bottom w:val="single" w:sz="4" w:space="0" w:color="0070C0"/>
              <w:right w:val="single" w:sz="4" w:space="0" w:color="0070C0"/>
            </w:tcBorders>
            <w:noWrap/>
            <w:vAlign w:val="bottom"/>
            <w:hideMark/>
          </w:tcPr>
          <w:p w14:paraId="75B99174" w14:textId="77777777" w:rsidR="00BC5705" w:rsidRPr="00C46C66" w:rsidRDefault="00BC5705" w:rsidP="001312EF">
            <w:pPr>
              <w:spacing w:after="0" w:line="240" w:lineRule="auto"/>
              <w:rPr>
                <w:rFonts w:ascii="Calibri" w:eastAsia="Times New Roman" w:hAnsi="Calibri" w:cs="Calibri"/>
                <w:spacing w:val="0"/>
                <w:sz w:val="22"/>
                <w:szCs w:val="22"/>
                <w:lang w:val="es-DO" w:eastAsia="es-DO"/>
              </w:rPr>
            </w:pPr>
            <w:r w:rsidRPr="00C46C66">
              <w:rPr>
                <w:rFonts w:ascii="Calibri" w:eastAsia="Times New Roman" w:hAnsi="Calibri" w:cs="Calibri"/>
                <w:spacing w:val="0"/>
                <w:sz w:val="22"/>
                <w:szCs w:val="22"/>
                <w:lang w:val="es-DO" w:eastAsia="es-DO"/>
              </w:rPr>
              <w:t>Semestral</w:t>
            </w:r>
          </w:p>
        </w:tc>
        <w:tc>
          <w:tcPr>
            <w:tcW w:w="987" w:type="dxa"/>
            <w:tcBorders>
              <w:top w:val="nil"/>
              <w:left w:val="nil"/>
              <w:bottom w:val="single" w:sz="4" w:space="0" w:color="0070C0"/>
              <w:right w:val="single" w:sz="4" w:space="0" w:color="0070C0"/>
            </w:tcBorders>
            <w:noWrap/>
            <w:vAlign w:val="bottom"/>
            <w:hideMark/>
          </w:tcPr>
          <w:p w14:paraId="6B0DF364" w14:textId="77777777" w:rsidR="00BC5705" w:rsidRPr="00C46C66" w:rsidRDefault="00BC5705" w:rsidP="001312EF">
            <w:pPr>
              <w:spacing w:after="0" w:line="240" w:lineRule="auto"/>
              <w:rPr>
                <w:rFonts w:ascii="Calibri" w:eastAsia="Times New Roman" w:hAnsi="Calibri" w:cs="Calibri"/>
                <w:spacing w:val="0"/>
                <w:sz w:val="22"/>
                <w:szCs w:val="22"/>
                <w:lang w:val="es-DO" w:eastAsia="es-DO"/>
              </w:rPr>
            </w:pPr>
            <w:r w:rsidRPr="00C46C66">
              <w:rPr>
                <w:rFonts w:ascii="Calibri" w:eastAsia="Times New Roman" w:hAnsi="Calibri" w:cs="Calibri"/>
                <w:spacing w:val="0"/>
                <w:sz w:val="22"/>
                <w:szCs w:val="22"/>
                <w:lang w:val="es-DO" w:eastAsia="es-DO"/>
              </w:rPr>
              <w:t>N/A</w:t>
            </w:r>
          </w:p>
        </w:tc>
        <w:tc>
          <w:tcPr>
            <w:tcW w:w="714" w:type="dxa"/>
            <w:tcBorders>
              <w:top w:val="nil"/>
              <w:left w:val="nil"/>
              <w:bottom w:val="single" w:sz="4" w:space="0" w:color="0070C0"/>
              <w:right w:val="single" w:sz="4" w:space="0" w:color="0070C0"/>
            </w:tcBorders>
            <w:noWrap/>
            <w:vAlign w:val="bottom"/>
            <w:hideMark/>
          </w:tcPr>
          <w:p w14:paraId="113F4508" w14:textId="77777777" w:rsidR="00BC5705" w:rsidRPr="00C46C66" w:rsidRDefault="00BC5705" w:rsidP="001312EF">
            <w:pPr>
              <w:spacing w:after="0" w:line="240" w:lineRule="auto"/>
              <w:jc w:val="right"/>
              <w:rPr>
                <w:rFonts w:ascii="Calibri" w:eastAsia="Times New Roman" w:hAnsi="Calibri" w:cs="Calibri"/>
                <w:spacing w:val="0"/>
                <w:sz w:val="22"/>
                <w:szCs w:val="22"/>
                <w:lang w:val="es-DO" w:eastAsia="es-DO"/>
              </w:rPr>
            </w:pPr>
            <w:r w:rsidRPr="00C46C66">
              <w:rPr>
                <w:rFonts w:ascii="Calibri" w:eastAsia="Times New Roman" w:hAnsi="Calibri" w:cs="Calibri"/>
                <w:spacing w:val="0"/>
                <w:sz w:val="22"/>
                <w:szCs w:val="22"/>
                <w:lang w:val="es-DO" w:eastAsia="es-DO"/>
              </w:rPr>
              <w:t xml:space="preserve">               2 </w:t>
            </w:r>
          </w:p>
        </w:tc>
        <w:tc>
          <w:tcPr>
            <w:tcW w:w="992" w:type="dxa"/>
            <w:tcBorders>
              <w:top w:val="nil"/>
              <w:left w:val="nil"/>
              <w:bottom w:val="single" w:sz="4" w:space="0" w:color="0070C0"/>
              <w:right w:val="single" w:sz="4" w:space="0" w:color="0070C0"/>
            </w:tcBorders>
            <w:noWrap/>
            <w:vAlign w:val="bottom"/>
            <w:hideMark/>
          </w:tcPr>
          <w:p w14:paraId="43480791" w14:textId="77777777" w:rsidR="00BC5705" w:rsidRPr="00C46C66" w:rsidRDefault="00BC5705" w:rsidP="001312EF">
            <w:pPr>
              <w:spacing w:after="0" w:line="240" w:lineRule="auto"/>
              <w:jc w:val="right"/>
              <w:rPr>
                <w:rFonts w:ascii="Calibri" w:eastAsia="Times New Roman" w:hAnsi="Calibri" w:cs="Calibri"/>
                <w:spacing w:val="0"/>
                <w:sz w:val="22"/>
                <w:szCs w:val="22"/>
                <w:lang w:val="es-DO" w:eastAsia="es-DO"/>
              </w:rPr>
            </w:pPr>
            <w:r w:rsidRPr="00C46C66">
              <w:rPr>
                <w:rFonts w:ascii="Calibri" w:eastAsia="Times New Roman" w:hAnsi="Calibri" w:cs="Calibri"/>
                <w:spacing w:val="0"/>
                <w:sz w:val="22"/>
                <w:szCs w:val="22"/>
                <w:lang w:val="es-DO" w:eastAsia="es-DO"/>
              </w:rPr>
              <w:t xml:space="preserve">                    2 </w:t>
            </w:r>
          </w:p>
        </w:tc>
        <w:tc>
          <w:tcPr>
            <w:tcW w:w="1417" w:type="dxa"/>
            <w:gridSpan w:val="2"/>
            <w:tcBorders>
              <w:top w:val="nil"/>
              <w:left w:val="nil"/>
              <w:bottom w:val="single" w:sz="4" w:space="0" w:color="0070C0"/>
              <w:right w:val="single" w:sz="4" w:space="0" w:color="0070C0"/>
            </w:tcBorders>
            <w:noWrap/>
            <w:vAlign w:val="bottom"/>
            <w:hideMark/>
          </w:tcPr>
          <w:p w14:paraId="3D572057" w14:textId="77777777" w:rsidR="00BC5705" w:rsidRPr="00C46C66" w:rsidRDefault="00BC5705" w:rsidP="001312EF">
            <w:pPr>
              <w:spacing w:after="0" w:line="240" w:lineRule="auto"/>
              <w:jc w:val="right"/>
              <w:rPr>
                <w:rFonts w:ascii="Calibri" w:eastAsia="Times New Roman" w:hAnsi="Calibri" w:cs="Calibri"/>
                <w:spacing w:val="0"/>
                <w:sz w:val="22"/>
                <w:szCs w:val="22"/>
                <w:lang w:val="es-DO" w:eastAsia="es-DO"/>
              </w:rPr>
            </w:pPr>
            <w:r w:rsidRPr="00C46C66">
              <w:rPr>
                <w:rFonts w:ascii="Calibri" w:eastAsia="Times New Roman" w:hAnsi="Calibri" w:cs="Calibri"/>
                <w:spacing w:val="0"/>
                <w:sz w:val="22"/>
                <w:szCs w:val="22"/>
                <w:lang w:val="es-DO" w:eastAsia="es-DO"/>
              </w:rPr>
              <w:t>100%</w:t>
            </w:r>
          </w:p>
        </w:tc>
      </w:tr>
      <w:tr w:rsidR="00C46C66" w:rsidRPr="00C46C66" w14:paraId="61BE3762" w14:textId="77777777" w:rsidTr="001312EF">
        <w:trPr>
          <w:trHeight w:val="600"/>
          <w:jc w:val="center"/>
        </w:trPr>
        <w:tc>
          <w:tcPr>
            <w:tcW w:w="567" w:type="dxa"/>
            <w:tcBorders>
              <w:top w:val="nil"/>
              <w:left w:val="single" w:sz="4" w:space="0" w:color="0070C0"/>
              <w:bottom w:val="single" w:sz="4" w:space="0" w:color="0070C0"/>
              <w:right w:val="single" w:sz="4" w:space="0" w:color="0070C0"/>
            </w:tcBorders>
            <w:noWrap/>
            <w:vAlign w:val="bottom"/>
            <w:hideMark/>
          </w:tcPr>
          <w:p w14:paraId="26034C50" w14:textId="77777777" w:rsidR="00BC5705" w:rsidRPr="00C46C66" w:rsidRDefault="00BC5705" w:rsidP="001312EF">
            <w:pPr>
              <w:spacing w:after="0" w:line="240" w:lineRule="auto"/>
              <w:jc w:val="right"/>
              <w:rPr>
                <w:rFonts w:ascii="Calibri" w:eastAsia="Times New Roman" w:hAnsi="Calibri" w:cs="Calibri"/>
                <w:spacing w:val="0"/>
                <w:sz w:val="22"/>
                <w:szCs w:val="22"/>
                <w:lang w:val="es-DO" w:eastAsia="es-DO"/>
              </w:rPr>
            </w:pPr>
            <w:r w:rsidRPr="00C46C66">
              <w:rPr>
                <w:rFonts w:ascii="Calibri" w:eastAsia="Times New Roman" w:hAnsi="Calibri" w:cs="Calibri"/>
                <w:spacing w:val="0"/>
                <w:sz w:val="22"/>
                <w:szCs w:val="22"/>
                <w:lang w:val="es-DO" w:eastAsia="es-DO"/>
              </w:rPr>
              <w:t>4</w:t>
            </w:r>
          </w:p>
        </w:tc>
        <w:tc>
          <w:tcPr>
            <w:tcW w:w="992" w:type="dxa"/>
            <w:tcBorders>
              <w:top w:val="nil"/>
              <w:left w:val="nil"/>
              <w:bottom w:val="single" w:sz="4" w:space="0" w:color="0070C0"/>
              <w:right w:val="single" w:sz="4" w:space="0" w:color="0070C0"/>
            </w:tcBorders>
            <w:noWrap/>
            <w:vAlign w:val="bottom"/>
            <w:hideMark/>
          </w:tcPr>
          <w:p w14:paraId="67936B68" w14:textId="77777777" w:rsidR="00BC5705" w:rsidRPr="00C46C66" w:rsidRDefault="00BC5705" w:rsidP="001312EF">
            <w:pPr>
              <w:spacing w:after="0" w:line="240" w:lineRule="auto"/>
              <w:rPr>
                <w:rFonts w:ascii="Calibri" w:eastAsia="Times New Roman" w:hAnsi="Calibri" w:cs="Calibri"/>
                <w:spacing w:val="0"/>
                <w:sz w:val="22"/>
                <w:szCs w:val="22"/>
                <w:lang w:val="es-DO" w:eastAsia="es-DO"/>
              </w:rPr>
            </w:pPr>
            <w:r w:rsidRPr="00C46C66">
              <w:rPr>
                <w:rFonts w:ascii="Calibri" w:eastAsia="Times New Roman" w:hAnsi="Calibri" w:cs="Calibri"/>
                <w:spacing w:val="0"/>
                <w:sz w:val="22"/>
                <w:szCs w:val="22"/>
                <w:lang w:val="es-DO" w:eastAsia="es-DO"/>
              </w:rPr>
              <w:t>Apoyo</w:t>
            </w:r>
          </w:p>
        </w:tc>
        <w:tc>
          <w:tcPr>
            <w:tcW w:w="2127" w:type="dxa"/>
            <w:tcBorders>
              <w:top w:val="nil"/>
              <w:left w:val="nil"/>
              <w:bottom w:val="single" w:sz="4" w:space="0" w:color="0070C0"/>
              <w:right w:val="single" w:sz="4" w:space="0" w:color="0070C0"/>
            </w:tcBorders>
            <w:vAlign w:val="bottom"/>
            <w:hideMark/>
          </w:tcPr>
          <w:p w14:paraId="1D8C6686" w14:textId="77777777" w:rsidR="00BC5705" w:rsidRPr="00C46C66" w:rsidRDefault="00BC5705" w:rsidP="001312EF">
            <w:pPr>
              <w:spacing w:after="0" w:line="240" w:lineRule="auto"/>
              <w:rPr>
                <w:rFonts w:ascii="Calibri" w:eastAsia="Times New Roman" w:hAnsi="Calibri" w:cs="Calibri"/>
                <w:spacing w:val="0"/>
                <w:sz w:val="22"/>
                <w:szCs w:val="22"/>
                <w:lang w:val="es-DO" w:eastAsia="es-DO"/>
              </w:rPr>
            </w:pPr>
            <w:r w:rsidRPr="00C46C66">
              <w:rPr>
                <w:rFonts w:ascii="Calibri" w:eastAsia="Times New Roman" w:hAnsi="Calibri" w:cs="Calibri"/>
                <w:spacing w:val="0"/>
                <w:sz w:val="22"/>
                <w:szCs w:val="22"/>
                <w:lang w:val="es-DO" w:eastAsia="es-DO"/>
              </w:rPr>
              <w:t>Ejecución presupuestaria</w:t>
            </w:r>
          </w:p>
        </w:tc>
        <w:tc>
          <w:tcPr>
            <w:tcW w:w="2409" w:type="dxa"/>
            <w:tcBorders>
              <w:top w:val="nil"/>
              <w:left w:val="nil"/>
              <w:bottom w:val="single" w:sz="4" w:space="0" w:color="0070C0"/>
              <w:right w:val="single" w:sz="4" w:space="0" w:color="0070C0"/>
            </w:tcBorders>
            <w:vAlign w:val="bottom"/>
            <w:hideMark/>
          </w:tcPr>
          <w:p w14:paraId="2E45F22E" w14:textId="77777777" w:rsidR="00BC5705" w:rsidRPr="00C46C66" w:rsidRDefault="00BC5705" w:rsidP="001312EF">
            <w:pPr>
              <w:spacing w:after="0" w:line="240" w:lineRule="auto"/>
              <w:rPr>
                <w:rFonts w:ascii="Calibri" w:eastAsia="Times New Roman" w:hAnsi="Calibri" w:cs="Calibri"/>
                <w:spacing w:val="0"/>
                <w:sz w:val="22"/>
                <w:szCs w:val="22"/>
                <w:lang w:val="es-DO" w:eastAsia="es-DO"/>
              </w:rPr>
            </w:pPr>
            <w:r w:rsidRPr="00C46C66">
              <w:rPr>
                <w:rFonts w:ascii="Calibri" w:eastAsia="Times New Roman" w:hAnsi="Calibri" w:cs="Calibri"/>
                <w:spacing w:val="0"/>
                <w:sz w:val="22"/>
                <w:szCs w:val="22"/>
                <w:lang w:val="es-DO" w:eastAsia="es-DO"/>
              </w:rPr>
              <w:t>Elaboración Ejecución Presupuestaria</w:t>
            </w:r>
          </w:p>
        </w:tc>
        <w:tc>
          <w:tcPr>
            <w:tcW w:w="1560" w:type="dxa"/>
            <w:tcBorders>
              <w:top w:val="nil"/>
              <w:left w:val="nil"/>
              <w:bottom w:val="single" w:sz="4" w:space="0" w:color="0070C0"/>
              <w:right w:val="single" w:sz="4" w:space="0" w:color="0070C0"/>
            </w:tcBorders>
            <w:noWrap/>
            <w:vAlign w:val="bottom"/>
            <w:hideMark/>
          </w:tcPr>
          <w:p w14:paraId="4C689DD6" w14:textId="77777777" w:rsidR="00BC5705" w:rsidRPr="00C46C66" w:rsidRDefault="00BC5705" w:rsidP="001312EF">
            <w:pPr>
              <w:spacing w:after="0" w:line="240" w:lineRule="auto"/>
              <w:rPr>
                <w:rFonts w:ascii="Calibri" w:eastAsia="Times New Roman" w:hAnsi="Calibri" w:cs="Calibri"/>
                <w:spacing w:val="0"/>
                <w:sz w:val="22"/>
                <w:szCs w:val="22"/>
                <w:lang w:val="es-DO" w:eastAsia="es-DO"/>
              </w:rPr>
            </w:pPr>
            <w:r w:rsidRPr="00C46C66">
              <w:rPr>
                <w:rFonts w:ascii="Calibri" w:eastAsia="Times New Roman" w:hAnsi="Calibri" w:cs="Calibri"/>
                <w:spacing w:val="0"/>
                <w:sz w:val="22"/>
                <w:szCs w:val="22"/>
                <w:lang w:val="es-DO" w:eastAsia="es-DO"/>
              </w:rPr>
              <w:t>Mensual</w:t>
            </w:r>
          </w:p>
        </w:tc>
        <w:tc>
          <w:tcPr>
            <w:tcW w:w="987" w:type="dxa"/>
            <w:tcBorders>
              <w:top w:val="nil"/>
              <w:left w:val="nil"/>
              <w:bottom w:val="single" w:sz="4" w:space="0" w:color="0070C0"/>
              <w:right w:val="single" w:sz="4" w:space="0" w:color="0070C0"/>
            </w:tcBorders>
            <w:noWrap/>
            <w:vAlign w:val="bottom"/>
            <w:hideMark/>
          </w:tcPr>
          <w:p w14:paraId="647BED63" w14:textId="77777777" w:rsidR="00BC5705" w:rsidRPr="00C46C66" w:rsidRDefault="00BC5705" w:rsidP="001312EF">
            <w:pPr>
              <w:spacing w:after="0" w:line="240" w:lineRule="auto"/>
              <w:rPr>
                <w:rFonts w:ascii="Calibri" w:eastAsia="Times New Roman" w:hAnsi="Calibri" w:cs="Calibri"/>
                <w:spacing w:val="0"/>
                <w:sz w:val="22"/>
                <w:szCs w:val="22"/>
                <w:lang w:val="es-DO" w:eastAsia="es-DO"/>
              </w:rPr>
            </w:pPr>
            <w:r w:rsidRPr="00C46C66">
              <w:rPr>
                <w:rFonts w:ascii="Calibri" w:eastAsia="Times New Roman" w:hAnsi="Calibri" w:cs="Calibri"/>
                <w:spacing w:val="0"/>
                <w:sz w:val="22"/>
                <w:szCs w:val="22"/>
                <w:lang w:val="es-DO" w:eastAsia="es-DO"/>
              </w:rPr>
              <w:t>N/A</w:t>
            </w:r>
          </w:p>
        </w:tc>
        <w:tc>
          <w:tcPr>
            <w:tcW w:w="714" w:type="dxa"/>
            <w:tcBorders>
              <w:top w:val="nil"/>
              <w:left w:val="nil"/>
              <w:bottom w:val="single" w:sz="4" w:space="0" w:color="0070C0"/>
              <w:right w:val="single" w:sz="4" w:space="0" w:color="0070C0"/>
            </w:tcBorders>
            <w:noWrap/>
            <w:vAlign w:val="bottom"/>
            <w:hideMark/>
          </w:tcPr>
          <w:p w14:paraId="014ED638" w14:textId="77777777" w:rsidR="00BC5705" w:rsidRPr="00C46C66" w:rsidRDefault="00BC5705" w:rsidP="001312EF">
            <w:pPr>
              <w:spacing w:after="0" w:line="240" w:lineRule="auto"/>
              <w:jc w:val="right"/>
              <w:rPr>
                <w:rFonts w:ascii="Calibri" w:eastAsia="Times New Roman" w:hAnsi="Calibri" w:cs="Calibri"/>
                <w:spacing w:val="0"/>
                <w:sz w:val="22"/>
                <w:szCs w:val="22"/>
                <w:lang w:val="es-DO" w:eastAsia="es-DO"/>
              </w:rPr>
            </w:pPr>
            <w:r w:rsidRPr="00C46C66">
              <w:rPr>
                <w:rFonts w:ascii="Calibri" w:eastAsia="Times New Roman" w:hAnsi="Calibri" w:cs="Calibri"/>
                <w:spacing w:val="0"/>
                <w:sz w:val="22"/>
                <w:szCs w:val="22"/>
                <w:lang w:val="es-DO" w:eastAsia="es-DO"/>
              </w:rPr>
              <w:t xml:space="preserve">              12 </w:t>
            </w:r>
          </w:p>
        </w:tc>
        <w:tc>
          <w:tcPr>
            <w:tcW w:w="992" w:type="dxa"/>
            <w:tcBorders>
              <w:top w:val="nil"/>
              <w:left w:val="nil"/>
              <w:bottom w:val="single" w:sz="4" w:space="0" w:color="0070C0"/>
              <w:right w:val="single" w:sz="4" w:space="0" w:color="0070C0"/>
            </w:tcBorders>
            <w:noWrap/>
            <w:vAlign w:val="bottom"/>
            <w:hideMark/>
          </w:tcPr>
          <w:p w14:paraId="487CE15C" w14:textId="77777777" w:rsidR="00BC5705" w:rsidRPr="00C46C66" w:rsidRDefault="00BC5705" w:rsidP="001312EF">
            <w:pPr>
              <w:spacing w:after="0" w:line="240" w:lineRule="auto"/>
              <w:jc w:val="right"/>
              <w:rPr>
                <w:rFonts w:ascii="Calibri" w:eastAsia="Times New Roman" w:hAnsi="Calibri" w:cs="Calibri"/>
                <w:spacing w:val="0"/>
                <w:sz w:val="22"/>
                <w:szCs w:val="22"/>
                <w:lang w:val="es-DO" w:eastAsia="es-DO"/>
              </w:rPr>
            </w:pPr>
            <w:r w:rsidRPr="00C46C66">
              <w:rPr>
                <w:rFonts w:ascii="Calibri" w:eastAsia="Times New Roman" w:hAnsi="Calibri" w:cs="Calibri"/>
                <w:spacing w:val="0"/>
                <w:sz w:val="22"/>
                <w:szCs w:val="22"/>
                <w:lang w:val="es-DO" w:eastAsia="es-DO"/>
              </w:rPr>
              <w:t xml:space="preserve">                    8 </w:t>
            </w:r>
          </w:p>
        </w:tc>
        <w:tc>
          <w:tcPr>
            <w:tcW w:w="1417" w:type="dxa"/>
            <w:gridSpan w:val="2"/>
            <w:tcBorders>
              <w:top w:val="nil"/>
              <w:left w:val="nil"/>
              <w:bottom w:val="single" w:sz="4" w:space="0" w:color="0070C0"/>
              <w:right w:val="single" w:sz="4" w:space="0" w:color="0070C0"/>
            </w:tcBorders>
            <w:noWrap/>
            <w:vAlign w:val="bottom"/>
            <w:hideMark/>
          </w:tcPr>
          <w:p w14:paraId="79DE570B" w14:textId="77777777" w:rsidR="00BC5705" w:rsidRPr="00C46C66" w:rsidRDefault="00BC5705" w:rsidP="001312EF">
            <w:pPr>
              <w:spacing w:after="0" w:line="240" w:lineRule="auto"/>
              <w:jc w:val="right"/>
              <w:rPr>
                <w:rFonts w:ascii="Calibri" w:eastAsia="Times New Roman" w:hAnsi="Calibri" w:cs="Calibri"/>
                <w:spacing w:val="0"/>
                <w:sz w:val="22"/>
                <w:szCs w:val="22"/>
                <w:lang w:val="es-DO" w:eastAsia="es-DO"/>
              </w:rPr>
            </w:pPr>
            <w:r w:rsidRPr="00C46C66">
              <w:rPr>
                <w:rFonts w:ascii="Calibri" w:eastAsia="Times New Roman" w:hAnsi="Calibri" w:cs="Calibri"/>
                <w:spacing w:val="0"/>
                <w:sz w:val="22"/>
                <w:szCs w:val="22"/>
                <w:lang w:val="es-DO" w:eastAsia="es-DO"/>
              </w:rPr>
              <w:t>80%</w:t>
            </w:r>
          </w:p>
        </w:tc>
      </w:tr>
      <w:tr w:rsidR="00C46C66" w:rsidRPr="00C46C66" w14:paraId="2790E5F4" w14:textId="77777777" w:rsidTr="001312EF">
        <w:trPr>
          <w:trHeight w:val="600"/>
          <w:jc w:val="center"/>
        </w:trPr>
        <w:tc>
          <w:tcPr>
            <w:tcW w:w="567" w:type="dxa"/>
            <w:tcBorders>
              <w:top w:val="nil"/>
              <w:left w:val="single" w:sz="4" w:space="0" w:color="0070C0"/>
              <w:bottom w:val="single" w:sz="4" w:space="0" w:color="0070C0"/>
              <w:right w:val="single" w:sz="4" w:space="0" w:color="0070C0"/>
            </w:tcBorders>
            <w:noWrap/>
            <w:vAlign w:val="bottom"/>
            <w:hideMark/>
          </w:tcPr>
          <w:p w14:paraId="595F8424" w14:textId="77777777" w:rsidR="00BC5705" w:rsidRPr="00C46C66" w:rsidRDefault="00BC5705" w:rsidP="001312EF">
            <w:pPr>
              <w:spacing w:after="0" w:line="240" w:lineRule="auto"/>
              <w:jc w:val="right"/>
              <w:rPr>
                <w:rFonts w:ascii="Calibri" w:eastAsia="Times New Roman" w:hAnsi="Calibri" w:cs="Calibri"/>
                <w:spacing w:val="0"/>
                <w:sz w:val="22"/>
                <w:szCs w:val="22"/>
                <w:lang w:val="es-DO" w:eastAsia="es-DO"/>
              </w:rPr>
            </w:pPr>
            <w:r w:rsidRPr="00C46C66">
              <w:rPr>
                <w:rFonts w:ascii="Calibri" w:eastAsia="Times New Roman" w:hAnsi="Calibri" w:cs="Calibri"/>
                <w:spacing w:val="0"/>
                <w:sz w:val="22"/>
                <w:szCs w:val="22"/>
                <w:lang w:val="es-DO" w:eastAsia="es-DO"/>
              </w:rPr>
              <w:t>5</w:t>
            </w:r>
          </w:p>
        </w:tc>
        <w:tc>
          <w:tcPr>
            <w:tcW w:w="992" w:type="dxa"/>
            <w:tcBorders>
              <w:top w:val="nil"/>
              <w:left w:val="nil"/>
              <w:bottom w:val="single" w:sz="4" w:space="0" w:color="0070C0"/>
              <w:right w:val="single" w:sz="4" w:space="0" w:color="0070C0"/>
            </w:tcBorders>
            <w:noWrap/>
            <w:vAlign w:val="bottom"/>
            <w:hideMark/>
          </w:tcPr>
          <w:p w14:paraId="405D353D" w14:textId="77777777" w:rsidR="00BC5705" w:rsidRPr="00C46C66" w:rsidRDefault="00BC5705" w:rsidP="001312EF">
            <w:pPr>
              <w:spacing w:after="0" w:line="240" w:lineRule="auto"/>
              <w:rPr>
                <w:rFonts w:ascii="Calibri" w:eastAsia="Times New Roman" w:hAnsi="Calibri" w:cs="Calibri"/>
                <w:spacing w:val="0"/>
                <w:sz w:val="22"/>
                <w:szCs w:val="22"/>
                <w:lang w:val="es-DO" w:eastAsia="es-DO"/>
              </w:rPr>
            </w:pPr>
            <w:r w:rsidRPr="00C46C66">
              <w:rPr>
                <w:rFonts w:ascii="Calibri" w:eastAsia="Times New Roman" w:hAnsi="Calibri" w:cs="Calibri"/>
                <w:spacing w:val="0"/>
                <w:sz w:val="22"/>
                <w:szCs w:val="22"/>
                <w:lang w:val="es-DO" w:eastAsia="es-DO"/>
              </w:rPr>
              <w:t>Apoyo</w:t>
            </w:r>
          </w:p>
        </w:tc>
        <w:tc>
          <w:tcPr>
            <w:tcW w:w="2127" w:type="dxa"/>
            <w:tcBorders>
              <w:top w:val="nil"/>
              <w:left w:val="nil"/>
              <w:bottom w:val="single" w:sz="4" w:space="0" w:color="0070C0"/>
              <w:right w:val="single" w:sz="4" w:space="0" w:color="0070C0"/>
            </w:tcBorders>
            <w:vAlign w:val="bottom"/>
            <w:hideMark/>
          </w:tcPr>
          <w:p w14:paraId="52D04F08" w14:textId="77777777" w:rsidR="00BC5705" w:rsidRPr="00C46C66" w:rsidRDefault="00BC5705" w:rsidP="001312EF">
            <w:pPr>
              <w:spacing w:after="0" w:line="240" w:lineRule="auto"/>
              <w:rPr>
                <w:rFonts w:ascii="Calibri" w:eastAsia="Times New Roman" w:hAnsi="Calibri" w:cs="Calibri"/>
                <w:spacing w:val="0"/>
                <w:sz w:val="22"/>
                <w:szCs w:val="22"/>
                <w:lang w:val="es-DO" w:eastAsia="es-DO"/>
              </w:rPr>
            </w:pPr>
            <w:r w:rsidRPr="00C46C66">
              <w:rPr>
                <w:rFonts w:ascii="Calibri" w:eastAsia="Times New Roman" w:hAnsi="Calibri" w:cs="Calibri"/>
                <w:spacing w:val="0"/>
                <w:sz w:val="22"/>
                <w:szCs w:val="22"/>
                <w:lang w:val="es-DO" w:eastAsia="es-DO"/>
              </w:rPr>
              <w:t>Monitoreo Informe de Implementación del SISTAP</w:t>
            </w:r>
          </w:p>
        </w:tc>
        <w:tc>
          <w:tcPr>
            <w:tcW w:w="2409" w:type="dxa"/>
            <w:tcBorders>
              <w:top w:val="nil"/>
              <w:left w:val="nil"/>
              <w:bottom w:val="single" w:sz="4" w:space="0" w:color="0070C0"/>
              <w:right w:val="single" w:sz="4" w:space="0" w:color="0070C0"/>
            </w:tcBorders>
            <w:vAlign w:val="bottom"/>
            <w:hideMark/>
          </w:tcPr>
          <w:p w14:paraId="1C74D900" w14:textId="77777777" w:rsidR="00BC5705" w:rsidRPr="00C46C66" w:rsidRDefault="00BC5705" w:rsidP="001312EF">
            <w:pPr>
              <w:spacing w:after="0" w:line="240" w:lineRule="auto"/>
              <w:rPr>
                <w:rFonts w:ascii="Calibri" w:eastAsia="Times New Roman" w:hAnsi="Calibri" w:cs="Calibri"/>
                <w:spacing w:val="0"/>
                <w:sz w:val="22"/>
                <w:szCs w:val="22"/>
                <w:lang w:val="es-DO" w:eastAsia="es-DO"/>
              </w:rPr>
            </w:pPr>
            <w:r w:rsidRPr="00C46C66">
              <w:rPr>
                <w:rFonts w:ascii="Calibri" w:eastAsia="Times New Roman" w:hAnsi="Calibri" w:cs="Calibri"/>
                <w:spacing w:val="0"/>
                <w:sz w:val="22"/>
                <w:szCs w:val="22"/>
                <w:lang w:val="es-DO" w:eastAsia="es-DO"/>
              </w:rPr>
              <w:t>Informe elaborado</w:t>
            </w:r>
          </w:p>
        </w:tc>
        <w:tc>
          <w:tcPr>
            <w:tcW w:w="1560" w:type="dxa"/>
            <w:tcBorders>
              <w:top w:val="nil"/>
              <w:left w:val="nil"/>
              <w:bottom w:val="single" w:sz="4" w:space="0" w:color="0070C0"/>
              <w:right w:val="single" w:sz="4" w:space="0" w:color="0070C0"/>
            </w:tcBorders>
            <w:noWrap/>
            <w:vAlign w:val="bottom"/>
            <w:hideMark/>
          </w:tcPr>
          <w:p w14:paraId="49B5887A" w14:textId="77777777" w:rsidR="00BC5705" w:rsidRPr="00C46C66" w:rsidRDefault="00BC5705" w:rsidP="001312EF">
            <w:pPr>
              <w:spacing w:after="0" w:line="240" w:lineRule="auto"/>
              <w:rPr>
                <w:rFonts w:ascii="Calibri" w:eastAsia="Times New Roman" w:hAnsi="Calibri" w:cs="Calibri"/>
                <w:spacing w:val="0"/>
                <w:sz w:val="22"/>
                <w:szCs w:val="22"/>
                <w:lang w:val="es-DO" w:eastAsia="es-DO"/>
              </w:rPr>
            </w:pPr>
            <w:r w:rsidRPr="00C46C66">
              <w:rPr>
                <w:rFonts w:ascii="Calibri" w:eastAsia="Times New Roman" w:hAnsi="Calibri" w:cs="Calibri"/>
                <w:spacing w:val="0"/>
                <w:sz w:val="22"/>
                <w:szCs w:val="22"/>
                <w:lang w:val="es-DO" w:eastAsia="es-DO"/>
              </w:rPr>
              <w:t>Trimestral</w:t>
            </w:r>
          </w:p>
        </w:tc>
        <w:tc>
          <w:tcPr>
            <w:tcW w:w="987" w:type="dxa"/>
            <w:tcBorders>
              <w:top w:val="nil"/>
              <w:left w:val="nil"/>
              <w:bottom w:val="single" w:sz="4" w:space="0" w:color="0070C0"/>
              <w:right w:val="single" w:sz="4" w:space="0" w:color="0070C0"/>
            </w:tcBorders>
            <w:noWrap/>
            <w:vAlign w:val="bottom"/>
            <w:hideMark/>
          </w:tcPr>
          <w:p w14:paraId="544181FE" w14:textId="77777777" w:rsidR="00BC5705" w:rsidRPr="00C46C66" w:rsidRDefault="00BC5705" w:rsidP="001312EF">
            <w:pPr>
              <w:spacing w:after="0" w:line="240" w:lineRule="auto"/>
              <w:rPr>
                <w:rFonts w:ascii="Calibri" w:eastAsia="Times New Roman" w:hAnsi="Calibri" w:cs="Calibri"/>
                <w:spacing w:val="0"/>
                <w:sz w:val="22"/>
                <w:szCs w:val="22"/>
                <w:lang w:val="es-DO" w:eastAsia="es-DO"/>
              </w:rPr>
            </w:pPr>
            <w:r w:rsidRPr="00C46C66">
              <w:rPr>
                <w:rFonts w:ascii="Calibri" w:eastAsia="Times New Roman" w:hAnsi="Calibri" w:cs="Calibri"/>
                <w:spacing w:val="0"/>
                <w:sz w:val="22"/>
                <w:szCs w:val="22"/>
                <w:lang w:val="es-DO" w:eastAsia="es-DO"/>
              </w:rPr>
              <w:t>N/A</w:t>
            </w:r>
          </w:p>
        </w:tc>
        <w:tc>
          <w:tcPr>
            <w:tcW w:w="714" w:type="dxa"/>
            <w:tcBorders>
              <w:top w:val="nil"/>
              <w:left w:val="nil"/>
              <w:bottom w:val="single" w:sz="4" w:space="0" w:color="0070C0"/>
              <w:right w:val="single" w:sz="4" w:space="0" w:color="0070C0"/>
            </w:tcBorders>
            <w:noWrap/>
            <w:vAlign w:val="bottom"/>
            <w:hideMark/>
          </w:tcPr>
          <w:p w14:paraId="7024C6A9" w14:textId="77777777" w:rsidR="00BC5705" w:rsidRPr="00C46C66" w:rsidRDefault="00BC5705" w:rsidP="001312EF">
            <w:pPr>
              <w:spacing w:after="0" w:line="240" w:lineRule="auto"/>
              <w:jc w:val="right"/>
              <w:rPr>
                <w:rFonts w:ascii="Calibri" w:eastAsia="Times New Roman" w:hAnsi="Calibri" w:cs="Calibri"/>
                <w:spacing w:val="0"/>
                <w:sz w:val="22"/>
                <w:szCs w:val="22"/>
                <w:lang w:val="es-DO" w:eastAsia="es-DO"/>
              </w:rPr>
            </w:pPr>
            <w:r w:rsidRPr="00C46C66">
              <w:rPr>
                <w:rFonts w:ascii="Calibri" w:eastAsia="Times New Roman" w:hAnsi="Calibri" w:cs="Calibri"/>
                <w:spacing w:val="0"/>
                <w:sz w:val="22"/>
                <w:szCs w:val="22"/>
                <w:lang w:val="es-DO" w:eastAsia="es-DO"/>
              </w:rPr>
              <w:t xml:space="preserve">               2 </w:t>
            </w:r>
          </w:p>
        </w:tc>
        <w:tc>
          <w:tcPr>
            <w:tcW w:w="992" w:type="dxa"/>
            <w:tcBorders>
              <w:top w:val="nil"/>
              <w:left w:val="nil"/>
              <w:bottom w:val="single" w:sz="4" w:space="0" w:color="0070C0"/>
              <w:right w:val="single" w:sz="4" w:space="0" w:color="0070C0"/>
            </w:tcBorders>
            <w:noWrap/>
            <w:vAlign w:val="bottom"/>
            <w:hideMark/>
          </w:tcPr>
          <w:p w14:paraId="4DE635FC" w14:textId="77777777" w:rsidR="00BC5705" w:rsidRPr="00C46C66" w:rsidRDefault="00BC5705" w:rsidP="001312EF">
            <w:pPr>
              <w:spacing w:after="0" w:line="240" w:lineRule="auto"/>
              <w:jc w:val="right"/>
              <w:rPr>
                <w:rFonts w:ascii="Calibri" w:eastAsia="Times New Roman" w:hAnsi="Calibri" w:cs="Calibri"/>
                <w:spacing w:val="0"/>
                <w:sz w:val="22"/>
                <w:szCs w:val="22"/>
                <w:lang w:val="es-DO" w:eastAsia="es-DO"/>
              </w:rPr>
            </w:pPr>
            <w:r w:rsidRPr="00C46C66">
              <w:rPr>
                <w:rFonts w:ascii="Calibri" w:eastAsia="Times New Roman" w:hAnsi="Calibri" w:cs="Calibri"/>
                <w:spacing w:val="0"/>
                <w:sz w:val="22"/>
                <w:szCs w:val="22"/>
                <w:lang w:val="es-DO" w:eastAsia="es-DO"/>
              </w:rPr>
              <w:t xml:space="preserve">                    2 </w:t>
            </w:r>
          </w:p>
        </w:tc>
        <w:tc>
          <w:tcPr>
            <w:tcW w:w="1417" w:type="dxa"/>
            <w:gridSpan w:val="2"/>
            <w:tcBorders>
              <w:top w:val="nil"/>
              <w:left w:val="nil"/>
              <w:bottom w:val="single" w:sz="4" w:space="0" w:color="0070C0"/>
              <w:right w:val="single" w:sz="4" w:space="0" w:color="0070C0"/>
            </w:tcBorders>
            <w:noWrap/>
            <w:vAlign w:val="bottom"/>
            <w:hideMark/>
          </w:tcPr>
          <w:p w14:paraId="13B1D04D" w14:textId="77777777" w:rsidR="00BC5705" w:rsidRPr="00C46C66" w:rsidRDefault="00BC5705" w:rsidP="001312EF">
            <w:pPr>
              <w:spacing w:after="0" w:line="240" w:lineRule="auto"/>
              <w:jc w:val="right"/>
              <w:rPr>
                <w:rFonts w:ascii="Calibri" w:eastAsia="Times New Roman" w:hAnsi="Calibri" w:cs="Calibri"/>
                <w:spacing w:val="0"/>
                <w:sz w:val="22"/>
                <w:szCs w:val="22"/>
                <w:lang w:val="es-DO" w:eastAsia="es-DO"/>
              </w:rPr>
            </w:pPr>
            <w:r w:rsidRPr="00C46C66">
              <w:rPr>
                <w:rFonts w:ascii="Calibri" w:eastAsia="Times New Roman" w:hAnsi="Calibri" w:cs="Calibri"/>
                <w:spacing w:val="0"/>
                <w:sz w:val="22"/>
                <w:szCs w:val="22"/>
                <w:lang w:val="es-DO" w:eastAsia="es-DO"/>
              </w:rPr>
              <w:t>100%</w:t>
            </w:r>
          </w:p>
        </w:tc>
      </w:tr>
      <w:tr w:rsidR="00C46C66" w:rsidRPr="00C46C66" w14:paraId="34CE5C97" w14:textId="77777777" w:rsidTr="001312EF">
        <w:trPr>
          <w:trHeight w:val="868"/>
          <w:jc w:val="center"/>
        </w:trPr>
        <w:tc>
          <w:tcPr>
            <w:tcW w:w="567" w:type="dxa"/>
            <w:tcBorders>
              <w:top w:val="nil"/>
              <w:left w:val="single" w:sz="4" w:space="0" w:color="0070C0"/>
              <w:bottom w:val="single" w:sz="4" w:space="0" w:color="0070C0"/>
              <w:right w:val="single" w:sz="4" w:space="0" w:color="0070C0"/>
            </w:tcBorders>
            <w:noWrap/>
            <w:vAlign w:val="bottom"/>
            <w:hideMark/>
          </w:tcPr>
          <w:p w14:paraId="7CD27C28" w14:textId="77777777" w:rsidR="00BC5705" w:rsidRPr="00C46C66" w:rsidRDefault="00BC5705" w:rsidP="001312EF">
            <w:pPr>
              <w:spacing w:after="0" w:line="240" w:lineRule="auto"/>
              <w:jc w:val="right"/>
              <w:rPr>
                <w:rFonts w:ascii="Calibri" w:eastAsia="Times New Roman" w:hAnsi="Calibri" w:cs="Calibri"/>
                <w:spacing w:val="0"/>
                <w:sz w:val="22"/>
                <w:szCs w:val="22"/>
                <w:lang w:val="es-DO" w:eastAsia="es-DO"/>
              </w:rPr>
            </w:pPr>
            <w:r w:rsidRPr="00C46C66">
              <w:rPr>
                <w:rFonts w:ascii="Calibri" w:eastAsia="Times New Roman" w:hAnsi="Calibri" w:cs="Calibri"/>
                <w:spacing w:val="0"/>
                <w:sz w:val="22"/>
                <w:szCs w:val="22"/>
                <w:lang w:val="es-DO" w:eastAsia="es-DO"/>
              </w:rPr>
              <w:t>6</w:t>
            </w:r>
          </w:p>
        </w:tc>
        <w:tc>
          <w:tcPr>
            <w:tcW w:w="992" w:type="dxa"/>
            <w:tcBorders>
              <w:top w:val="nil"/>
              <w:left w:val="nil"/>
              <w:bottom w:val="single" w:sz="4" w:space="0" w:color="0070C0"/>
              <w:right w:val="single" w:sz="4" w:space="0" w:color="0070C0"/>
            </w:tcBorders>
            <w:noWrap/>
            <w:vAlign w:val="bottom"/>
            <w:hideMark/>
          </w:tcPr>
          <w:p w14:paraId="31F2056A" w14:textId="77777777" w:rsidR="00BC5705" w:rsidRPr="00C46C66" w:rsidRDefault="00BC5705" w:rsidP="001312EF">
            <w:pPr>
              <w:spacing w:after="0" w:line="240" w:lineRule="auto"/>
              <w:rPr>
                <w:rFonts w:ascii="Calibri" w:eastAsia="Times New Roman" w:hAnsi="Calibri" w:cs="Calibri"/>
                <w:spacing w:val="0"/>
                <w:sz w:val="22"/>
                <w:szCs w:val="22"/>
                <w:lang w:val="es-DO" w:eastAsia="es-DO"/>
              </w:rPr>
            </w:pPr>
            <w:r w:rsidRPr="00C46C66">
              <w:rPr>
                <w:rFonts w:ascii="Calibri" w:eastAsia="Times New Roman" w:hAnsi="Calibri" w:cs="Calibri"/>
                <w:spacing w:val="0"/>
                <w:sz w:val="22"/>
                <w:szCs w:val="22"/>
                <w:lang w:val="es-DO" w:eastAsia="es-DO"/>
              </w:rPr>
              <w:t>Apoyo</w:t>
            </w:r>
          </w:p>
        </w:tc>
        <w:tc>
          <w:tcPr>
            <w:tcW w:w="2127" w:type="dxa"/>
            <w:tcBorders>
              <w:top w:val="nil"/>
              <w:left w:val="nil"/>
              <w:bottom w:val="single" w:sz="4" w:space="0" w:color="0070C0"/>
              <w:right w:val="single" w:sz="4" w:space="0" w:color="0070C0"/>
            </w:tcBorders>
            <w:noWrap/>
            <w:vAlign w:val="bottom"/>
            <w:hideMark/>
          </w:tcPr>
          <w:p w14:paraId="2CC68927" w14:textId="77777777" w:rsidR="00BC5705" w:rsidRPr="00C46C66" w:rsidRDefault="00BC5705" w:rsidP="001312EF">
            <w:pPr>
              <w:spacing w:after="0" w:line="240" w:lineRule="auto"/>
              <w:rPr>
                <w:rFonts w:ascii="Calibri" w:eastAsia="Times New Roman" w:hAnsi="Calibri" w:cs="Calibri"/>
                <w:spacing w:val="0"/>
                <w:sz w:val="22"/>
                <w:szCs w:val="22"/>
                <w:lang w:val="es-DO" w:eastAsia="es-DO"/>
              </w:rPr>
            </w:pPr>
            <w:r w:rsidRPr="00C46C66">
              <w:rPr>
                <w:rFonts w:ascii="Calibri" w:eastAsia="Times New Roman" w:hAnsi="Calibri" w:cs="Calibri"/>
                <w:spacing w:val="0"/>
                <w:sz w:val="22"/>
                <w:szCs w:val="22"/>
                <w:lang w:val="es-DO" w:eastAsia="es-DO"/>
              </w:rPr>
              <w:t xml:space="preserve">Informe de ejecución </w:t>
            </w:r>
          </w:p>
          <w:p w14:paraId="5788683F" w14:textId="77777777" w:rsidR="00BC5705" w:rsidRPr="00C46C66" w:rsidRDefault="00BC5705" w:rsidP="001312EF">
            <w:pPr>
              <w:spacing w:after="0" w:line="240" w:lineRule="auto"/>
              <w:rPr>
                <w:rFonts w:ascii="Calibri" w:eastAsia="Times New Roman" w:hAnsi="Calibri" w:cs="Calibri"/>
                <w:spacing w:val="0"/>
                <w:sz w:val="22"/>
                <w:szCs w:val="22"/>
                <w:lang w:val="es-DO" w:eastAsia="es-DO"/>
              </w:rPr>
            </w:pPr>
            <w:r w:rsidRPr="00C46C66">
              <w:rPr>
                <w:rFonts w:ascii="Calibri" w:eastAsia="Times New Roman" w:hAnsi="Calibri" w:cs="Calibri"/>
                <w:spacing w:val="0"/>
                <w:sz w:val="22"/>
                <w:szCs w:val="22"/>
                <w:lang w:val="es-DO" w:eastAsia="es-DO"/>
              </w:rPr>
              <w:t>Plan Operativo Anual</w:t>
            </w:r>
          </w:p>
        </w:tc>
        <w:tc>
          <w:tcPr>
            <w:tcW w:w="2409" w:type="dxa"/>
            <w:tcBorders>
              <w:top w:val="nil"/>
              <w:left w:val="nil"/>
              <w:bottom w:val="single" w:sz="4" w:space="0" w:color="0070C0"/>
              <w:right w:val="single" w:sz="4" w:space="0" w:color="0070C0"/>
            </w:tcBorders>
            <w:vAlign w:val="bottom"/>
            <w:hideMark/>
          </w:tcPr>
          <w:p w14:paraId="271412E1" w14:textId="77777777" w:rsidR="00BC5705" w:rsidRPr="00C46C66" w:rsidRDefault="00BC5705" w:rsidP="001312EF">
            <w:pPr>
              <w:spacing w:after="0" w:line="240" w:lineRule="auto"/>
              <w:rPr>
                <w:rFonts w:ascii="Calibri" w:eastAsia="Times New Roman" w:hAnsi="Calibri" w:cs="Calibri"/>
                <w:spacing w:val="0"/>
                <w:sz w:val="22"/>
                <w:szCs w:val="22"/>
                <w:lang w:val="es-DO" w:eastAsia="es-DO"/>
              </w:rPr>
            </w:pPr>
            <w:r w:rsidRPr="00C46C66">
              <w:rPr>
                <w:rFonts w:ascii="Calibri" w:eastAsia="Times New Roman" w:hAnsi="Calibri" w:cs="Calibri"/>
                <w:spacing w:val="0"/>
                <w:sz w:val="22"/>
                <w:szCs w:val="22"/>
                <w:lang w:val="es-DO" w:eastAsia="es-DO"/>
              </w:rPr>
              <w:t>Informe de seguimiento</w:t>
            </w:r>
          </w:p>
        </w:tc>
        <w:tc>
          <w:tcPr>
            <w:tcW w:w="1560" w:type="dxa"/>
            <w:tcBorders>
              <w:top w:val="nil"/>
              <w:left w:val="nil"/>
              <w:bottom w:val="single" w:sz="4" w:space="0" w:color="0070C0"/>
              <w:right w:val="single" w:sz="4" w:space="0" w:color="0070C0"/>
            </w:tcBorders>
            <w:noWrap/>
            <w:vAlign w:val="bottom"/>
            <w:hideMark/>
          </w:tcPr>
          <w:p w14:paraId="4824FAFC" w14:textId="77777777" w:rsidR="00BC5705" w:rsidRPr="00C46C66" w:rsidRDefault="00BC5705" w:rsidP="001312EF">
            <w:pPr>
              <w:spacing w:after="0" w:line="240" w:lineRule="auto"/>
              <w:rPr>
                <w:rFonts w:ascii="Calibri" w:eastAsia="Times New Roman" w:hAnsi="Calibri" w:cs="Calibri"/>
                <w:spacing w:val="0"/>
                <w:sz w:val="22"/>
                <w:szCs w:val="22"/>
                <w:lang w:val="es-DO" w:eastAsia="es-DO"/>
              </w:rPr>
            </w:pPr>
            <w:r w:rsidRPr="00C46C66">
              <w:rPr>
                <w:rFonts w:ascii="Calibri" w:eastAsia="Times New Roman" w:hAnsi="Calibri" w:cs="Calibri"/>
                <w:spacing w:val="0"/>
                <w:sz w:val="22"/>
                <w:szCs w:val="22"/>
                <w:lang w:val="es-DO" w:eastAsia="es-DO"/>
              </w:rPr>
              <w:t>Trimestral</w:t>
            </w:r>
          </w:p>
        </w:tc>
        <w:tc>
          <w:tcPr>
            <w:tcW w:w="987" w:type="dxa"/>
            <w:tcBorders>
              <w:top w:val="nil"/>
              <w:left w:val="nil"/>
              <w:bottom w:val="single" w:sz="4" w:space="0" w:color="0070C0"/>
              <w:right w:val="single" w:sz="4" w:space="0" w:color="0070C0"/>
            </w:tcBorders>
            <w:noWrap/>
            <w:vAlign w:val="bottom"/>
            <w:hideMark/>
          </w:tcPr>
          <w:p w14:paraId="4DBD66B2" w14:textId="77777777" w:rsidR="00BC5705" w:rsidRPr="00C46C66" w:rsidRDefault="00BC5705" w:rsidP="001312EF">
            <w:pPr>
              <w:spacing w:after="0" w:line="240" w:lineRule="auto"/>
              <w:rPr>
                <w:rFonts w:ascii="Calibri" w:eastAsia="Times New Roman" w:hAnsi="Calibri" w:cs="Calibri"/>
                <w:spacing w:val="0"/>
                <w:sz w:val="22"/>
                <w:szCs w:val="22"/>
                <w:lang w:val="es-DO" w:eastAsia="es-DO"/>
              </w:rPr>
            </w:pPr>
            <w:r w:rsidRPr="00C46C66">
              <w:rPr>
                <w:rFonts w:ascii="Calibri" w:eastAsia="Times New Roman" w:hAnsi="Calibri" w:cs="Calibri"/>
                <w:spacing w:val="0"/>
                <w:sz w:val="22"/>
                <w:szCs w:val="22"/>
                <w:lang w:val="es-DO" w:eastAsia="es-DO"/>
              </w:rPr>
              <w:t>N/A</w:t>
            </w:r>
          </w:p>
        </w:tc>
        <w:tc>
          <w:tcPr>
            <w:tcW w:w="714" w:type="dxa"/>
            <w:tcBorders>
              <w:top w:val="nil"/>
              <w:left w:val="nil"/>
              <w:bottom w:val="single" w:sz="4" w:space="0" w:color="0070C0"/>
              <w:right w:val="single" w:sz="4" w:space="0" w:color="0070C0"/>
            </w:tcBorders>
            <w:noWrap/>
            <w:vAlign w:val="bottom"/>
            <w:hideMark/>
          </w:tcPr>
          <w:p w14:paraId="761989A3" w14:textId="77777777" w:rsidR="00BC5705" w:rsidRPr="00C46C66" w:rsidRDefault="00BC5705" w:rsidP="001312EF">
            <w:pPr>
              <w:spacing w:after="0" w:line="240" w:lineRule="auto"/>
              <w:jc w:val="right"/>
              <w:rPr>
                <w:rFonts w:ascii="Calibri" w:eastAsia="Times New Roman" w:hAnsi="Calibri" w:cs="Calibri"/>
                <w:spacing w:val="0"/>
                <w:sz w:val="22"/>
                <w:szCs w:val="22"/>
                <w:lang w:val="es-DO" w:eastAsia="es-DO"/>
              </w:rPr>
            </w:pPr>
            <w:r w:rsidRPr="00C46C66">
              <w:rPr>
                <w:rFonts w:ascii="Calibri" w:eastAsia="Times New Roman" w:hAnsi="Calibri" w:cs="Calibri"/>
                <w:spacing w:val="0"/>
                <w:sz w:val="22"/>
                <w:szCs w:val="22"/>
                <w:lang w:val="es-DO" w:eastAsia="es-DO"/>
              </w:rPr>
              <w:t xml:space="preserve">    4 </w:t>
            </w:r>
          </w:p>
        </w:tc>
        <w:tc>
          <w:tcPr>
            <w:tcW w:w="992" w:type="dxa"/>
            <w:tcBorders>
              <w:top w:val="nil"/>
              <w:left w:val="nil"/>
              <w:bottom w:val="single" w:sz="4" w:space="0" w:color="0070C0"/>
              <w:right w:val="single" w:sz="4" w:space="0" w:color="0070C0"/>
            </w:tcBorders>
            <w:noWrap/>
            <w:vAlign w:val="bottom"/>
            <w:hideMark/>
          </w:tcPr>
          <w:p w14:paraId="4CC21D49" w14:textId="77777777" w:rsidR="00BC5705" w:rsidRPr="00C46C66" w:rsidRDefault="00BC5705" w:rsidP="001312EF">
            <w:pPr>
              <w:spacing w:after="0" w:line="240" w:lineRule="auto"/>
              <w:jc w:val="right"/>
              <w:rPr>
                <w:rFonts w:ascii="Calibri" w:eastAsia="Times New Roman" w:hAnsi="Calibri" w:cs="Calibri"/>
                <w:spacing w:val="0"/>
                <w:sz w:val="22"/>
                <w:szCs w:val="22"/>
                <w:lang w:val="es-DO" w:eastAsia="es-DO"/>
              </w:rPr>
            </w:pPr>
            <w:r w:rsidRPr="00C46C66">
              <w:rPr>
                <w:rFonts w:ascii="Calibri" w:eastAsia="Times New Roman" w:hAnsi="Calibri" w:cs="Calibri"/>
                <w:spacing w:val="0"/>
                <w:sz w:val="22"/>
                <w:szCs w:val="22"/>
                <w:lang w:val="es-DO" w:eastAsia="es-DO"/>
              </w:rPr>
              <w:t>3</w:t>
            </w:r>
          </w:p>
        </w:tc>
        <w:tc>
          <w:tcPr>
            <w:tcW w:w="1417" w:type="dxa"/>
            <w:gridSpan w:val="2"/>
            <w:tcBorders>
              <w:top w:val="nil"/>
              <w:left w:val="nil"/>
              <w:bottom w:val="single" w:sz="4" w:space="0" w:color="0070C0"/>
              <w:right w:val="single" w:sz="4" w:space="0" w:color="0070C0"/>
            </w:tcBorders>
            <w:noWrap/>
            <w:vAlign w:val="bottom"/>
            <w:hideMark/>
          </w:tcPr>
          <w:p w14:paraId="4DEA6916" w14:textId="77777777" w:rsidR="00BC5705" w:rsidRPr="00C46C66" w:rsidRDefault="00BC5705" w:rsidP="001312EF">
            <w:pPr>
              <w:spacing w:after="0" w:line="240" w:lineRule="auto"/>
              <w:jc w:val="right"/>
              <w:rPr>
                <w:rFonts w:ascii="Calibri" w:eastAsia="Times New Roman" w:hAnsi="Calibri" w:cs="Calibri"/>
                <w:spacing w:val="0"/>
                <w:sz w:val="22"/>
                <w:szCs w:val="22"/>
                <w:lang w:val="es-DO" w:eastAsia="es-DO"/>
              </w:rPr>
            </w:pPr>
            <w:r w:rsidRPr="00C46C66">
              <w:rPr>
                <w:rFonts w:ascii="Calibri" w:eastAsia="Times New Roman" w:hAnsi="Calibri" w:cs="Calibri"/>
                <w:spacing w:val="0"/>
                <w:sz w:val="22"/>
                <w:szCs w:val="22"/>
                <w:lang w:val="es-DO" w:eastAsia="es-DO"/>
              </w:rPr>
              <w:t>75%%</w:t>
            </w:r>
          </w:p>
        </w:tc>
      </w:tr>
    </w:tbl>
    <w:p w14:paraId="5E610905" w14:textId="3077D711" w:rsidR="00FE17D8" w:rsidRDefault="00FE17D8" w:rsidP="002C11D7">
      <w:pPr>
        <w:spacing w:line="360" w:lineRule="auto"/>
        <w:jc w:val="center"/>
        <w:rPr>
          <w:rFonts w:eastAsia="Calibri"/>
          <w:color w:val="4C4747"/>
          <w:lang w:val="es-DO"/>
        </w:rPr>
      </w:pPr>
    </w:p>
    <w:p w14:paraId="3CCF4C77" w14:textId="77777777" w:rsidR="00FE17D8" w:rsidRDefault="00FE17D8" w:rsidP="004352C5">
      <w:pPr>
        <w:spacing w:line="360" w:lineRule="auto"/>
        <w:jc w:val="both"/>
        <w:rPr>
          <w:rFonts w:eastAsia="Calibri"/>
          <w:color w:val="4C4747"/>
          <w:lang w:val="es-DO"/>
        </w:rPr>
      </w:pPr>
    </w:p>
    <w:tbl>
      <w:tblPr>
        <w:tblW w:w="12630" w:type="dxa"/>
        <w:jc w:val="center"/>
        <w:tblCellMar>
          <w:left w:w="70" w:type="dxa"/>
          <w:right w:w="70" w:type="dxa"/>
        </w:tblCellMar>
        <w:tblLook w:val="04A0" w:firstRow="1" w:lastRow="0" w:firstColumn="1" w:lastColumn="0" w:noHBand="0" w:noVBand="1"/>
      </w:tblPr>
      <w:tblGrid>
        <w:gridCol w:w="505"/>
        <w:gridCol w:w="1412"/>
        <w:gridCol w:w="1746"/>
        <w:gridCol w:w="2904"/>
        <w:gridCol w:w="1304"/>
        <w:gridCol w:w="839"/>
        <w:gridCol w:w="1170"/>
        <w:gridCol w:w="1443"/>
        <w:gridCol w:w="1307"/>
      </w:tblGrid>
      <w:tr w:rsidR="004B201C" w:rsidRPr="00740652" w14:paraId="5959E6B9" w14:textId="77777777" w:rsidTr="001312EF">
        <w:trPr>
          <w:trHeight w:val="825"/>
          <w:jc w:val="center"/>
        </w:trPr>
        <w:tc>
          <w:tcPr>
            <w:tcW w:w="12630" w:type="dxa"/>
            <w:gridSpan w:val="9"/>
            <w:tcBorders>
              <w:top w:val="single" w:sz="4" w:space="0" w:color="0070C0"/>
              <w:left w:val="single" w:sz="4" w:space="0" w:color="0070C0"/>
              <w:bottom w:val="single" w:sz="4" w:space="0" w:color="0070C0"/>
              <w:right w:val="single" w:sz="4" w:space="0" w:color="0070C0"/>
            </w:tcBorders>
            <w:vAlign w:val="center"/>
            <w:hideMark/>
          </w:tcPr>
          <w:p w14:paraId="701B10A1" w14:textId="77777777" w:rsidR="00947E80" w:rsidRPr="004B201C" w:rsidRDefault="00947E80" w:rsidP="001312EF">
            <w:pPr>
              <w:spacing w:after="0" w:line="240" w:lineRule="auto"/>
              <w:jc w:val="center"/>
              <w:rPr>
                <w:rFonts w:eastAsia="Times New Roman"/>
                <w:b/>
                <w:bCs/>
                <w:spacing w:val="0"/>
                <w:sz w:val="28"/>
                <w:szCs w:val="28"/>
                <w:lang w:val="es-DO" w:eastAsia="es-DO"/>
              </w:rPr>
            </w:pPr>
            <w:r w:rsidRPr="004B201C">
              <w:rPr>
                <w:rFonts w:eastAsia="Calibri"/>
                <w:lang w:val="es-DO"/>
              </w:rPr>
              <w:lastRenderedPageBreak/>
              <w:tab/>
            </w:r>
            <w:r w:rsidRPr="004B201C">
              <w:rPr>
                <w:rFonts w:eastAsia="Calibri"/>
                <w:lang w:val="es-DO"/>
              </w:rPr>
              <w:tab/>
            </w:r>
            <w:bookmarkStart w:id="70" w:name="RANGE!A1:I17"/>
            <w:r w:rsidRPr="004B201C">
              <w:rPr>
                <w:rFonts w:eastAsia="Times New Roman"/>
                <w:b/>
                <w:bCs/>
                <w:spacing w:val="0"/>
                <w:sz w:val="28"/>
                <w:szCs w:val="28"/>
                <w:lang w:val="es-DO" w:eastAsia="es-DO"/>
              </w:rPr>
              <w:t>MATRIZ DE PRINCIPALES INDICADORES DEL PLAN OPERATIVO ANUAL (POA)</w:t>
            </w:r>
            <w:r w:rsidRPr="004B201C">
              <w:rPr>
                <w:rFonts w:eastAsia="Times New Roman"/>
                <w:b/>
                <w:bCs/>
                <w:spacing w:val="0"/>
                <w:sz w:val="28"/>
                <w:szCs w:val="28"/>
                <w:lang w:val="es-DO" w:eastAsia="es-DO"/>
              </w:rPr>
              <w:br/>
              <w:t>Parte II: Continuación</w:t>
            </w:r>
            <w:bookmarkEnd w:id="70"/>
          </w:p>
        </w:tc>
      </w:tr>
      <w:tr w:rsidR="004B201C" w:rsidRPr="004B201C" w14:paraId="3C216192" w14:textId="77777777" w:rsidTr="001312EF">
        <w:trPr>
          <w:trHeight w:val="930"/>
          <w:jc w:val="center"/>
        </w:trPr>
        <w:tc>
          <w:tcPr>
            <w:tcW w:w="505" w:type="dxa"/>
            <w:tcBorders>
              <w:top w:val="nil"/>
              <w:left w:val="single" w:sz="4" w:space="0" w:color="0070C0"/>
              <w:bottom w:val="single" w:sz="4" w:space="0" w:color="0070C0"/>
              <w:right w:val="single" w:sz="4" w:space="0" w:color="0070C0"/>
            </w:tcBorders>
            <w:shd w:val="clear" w:color="000000" w:fill="002060"/>
            <w:vAlign w:val="center"/>
            <w:hideMark/>
          </w:tcPr>
          <w:p w14:paraId="68F53952" w14:textId="77777777" w:rsidR="00947E80" w:rsidRPr="00C46C66" w:rsidRDefault="00947E80" w:rsidP="001312EF">
            <w:pPr>
              <w:spacing w:after="0" w:line="240" w:lineRule="auto"/>
              <w:jc w:val="center"/>
              <w:rPr>
                <w:rFonts w:eastAsia="Times New Roman"/>
                <w:b/>
                <w:bCs/>
                <w:color w:val="FFFFFF" w:themeColor="background1"/>
                <w:spacing w:val="0"/>
                <w:lang w:val="es-DO" w:eastAsia="es-DO"/>
              </w:rPr>
            </w:pPr>
            <w:r w:rsidRPr="00C46C66">
              <w:rPr>
                <w:rFonts w:eastAsia="Times New Roman"/>
                <w:b/>
                <w:bCs/>
                <w:color w:val="FFFFFF" w:themeColor="background1"/>
                <w:spacing w:val="0"/>
                <w:lang w:val="es-DO" w:eastAsia="es-DO"/>
              </w:rPr>
              <w:t>No.</w:t>
            </w:r>
          </w:p>
        </w:tc>
        <w:tc>
          <w:tcPr>
            <w:tcW w:w="1412" w:type="dxa"/>
            <w:tcBorders>
              <w:top w:val="nil"/>
              <w:left w:val="nil"/>
              <w:bottom w:val="single" w:sz="4" w:space="0" w:color="0070C0"/>
              <w:right w:val="single" w:sz="4" w:space="0" w:color="0070C0"/>
            </w:tcBorders>
            <w:shd w:val="clear" w:color="000000" w:fill="002060"/>
            <w:vAlign w:val="center"/>
            <w:hideMark/>
          </w:tcPr>
          <w:p w14:paraId="22A4F122" w14:textId="77777777" w:rsidR="00947E80" w:rsidRPr="00C46C66" w:rsidRDefault="00947E80" w:rsidP="001312EF">
            <w:pPr>
              <w:spacing w:after="0" w:line="240" w:lineRule="auto"/>
              <w:jc w:val="center"/>
              <w:rPr>
                <w:rFonts w:eastAsia="Times New Roman"/>
                <w:b/>
                <w:bCs/>
                <w:color w:val="FFFFFF" w:themeColor="background1"/>
                <w:spacing w:val="0"/>
                <w:lang w:val="es-DO" w:eastAsia="es-DO"/>
              </w:rPr>
            </w:pPr>
            <w:r w:rsidRPr="00C46C66">
              <w:rPr>
                <w:rFonts w:eastAsia="Times New Roman"/>
                <w:b/>
                <w:bCs/>
                <w:color w:val="FFFFFF" w:themeColor="background1"/>
                <w:spacing w:val="0"/>
                <w:lang w:val="es-DO" w:eastAsia="es-DO"/>
              </w:rPr>
              <w:t>Área</w:t>
            </w:r>
          </w:p>
        </w:tc>
        <w:tc>
          <w:tcPr>
            <w:tcW w:w="1746" w:type="dxa"/>
            <w:tcBorders>
              <w:top w:val="nil"/>
              <w:left w:val="nil"/>
              <w:bottom w:val="single" w:sz="4" w:space="0" w:color="0070C0"/>
              <w:right w:val="single" w:sz="4" w:space="0" w:color="0070C0"/>
            </w:tcBorders>
            <w:shd w:val="clear" w:color="000000" w:fill="002060"/>
            <w:vAlign w:val="center"/>
            <w:hideMark/>
          </w:tcPr>
          <w:p w14:paraId="2CC35FDF" w14:textId="77777777" w:rsidR="00947E80" w:rsidRPr="00C46C66" w:rsidRDefault="00947E80" w:rsidP="001312EF">
            <w:pPr>
              <w:spacing w:after="0" w:line="240" w:lineRule="auto"/>
              <w:jc w:val="center"/>
              <w:rPr>
                <w:rFonts w:eastAsia="Times New Roman"/>
                <w:b/>
                <w:bCs/>
                <w:color w:val="FFFFFF" w:themeColor="background1"/>
                <w:spacing w:val="0"/>
                <w:lang w:val="es-DO" w:eastAsia="es-DO"/>
              </w:rPr>
            </w:pPr>
            <w:r w:rsidRPr="00C46C66">
              <w:rPr>
                <w:rFonts w:eastAsia="Times New Roman"/>
                <w:b/>
                <w:bCs/>
                <w:color w:val="FFFFFF" w:themeColor="background1"/>
                <w:spacing w:val="0"/>
                <w:lang w:val="es-DO" w:eastAsia="es-DO"/>
              </w:rPr>
              <w:t>Producto</w:t>
            </w:r>
          </w:p>
        </w:tc>
        <w:tc>
          <w:tcPr>
            <w:tcW w:w="2904" w:type="dxa"/>
            <w:tcBorders>
              <w:top w:val="nil"/>
              <w:left w:val="nil"/>
              <w:bottom w:val="single" w:sz="4" w:space="0" w:color="0070C0"/>
              <w:right w:val="single" w:sz="4" w:space="0" w:color="0070C0"/>
            </w:tcBorders>
            <w:shd w:val="clear" w:color="000000" w:fill="002060"/>
            <w:vAlign w:val="center"/>
            <w:hideMark/>
          </w:tcPr>
          <w:p w14:paraId="5E41C288" w14:textId="77777777" w:rsidR="00947E80" w:rsidRPr="00C46C66" w:rsidRDefault="00947E80" w:rsidP="001312EF">
            <w:pPr>
              <w:spacing w:after="0" w:line="240" w:lineRule="auto"/>
              <w:jc w:val="center"/>
              <w:rPr>
                <w:rFonts w:eastAsia="Times New Roman"/>
                <w:b/>
                <w:bCs/>
                <w:color w:val="FFFFFF" w:themeColor="background1"/>
                <w:spacing w:val="0"/>
                <w:lang w:val="es-DO" w:eastAsia="es-DO"/>
              </w:rPr>
            </w:pPr>
            <w:r w:rsidRPr="00C46C66">
              <w:rPr>
                <w:rFonts w:eastAsia="Times New Roman"/>
                <w:b/>
                <w:bCs/>
                <w:color w:val="FFFFFF" w:themeColor="background1"/>
                <w:spacing w:val="0"/>
                <w:lang w:val="es-DO" w:eastAsia="es-DO"/>
              </w:rPr>
              <w:t>Nombre del Indicador</w:t>
            </w:r>
          </w:p>
        </w:tc>
        <w:tc>
          <w:tcPr>
            <w:tcW w:w="1304" w:type="dxa"/>
            <w:tcBorders>
              <w:top w:val="nil"/>
              <w:left w:val="nil"/>
              <w:bottom w:val="single" w:sz="4" w:space="0" w:color="0070C0"/>
              <w:right w:val="single" w:sz="4" w:space="0" w:color="0070C0"/>
            </w:tcBorders>
            <w:shd w:val="clear" w:color="000000" w:fill="002060"/>
            <w:vAlign w:val="center"/>
            <w:hideMark/>
          </w:tcPr>
          <w:p w14:paraId="1BD0B10D" w14:textId="77777777" w:rsidR="00947E80" w:rsidRPr="00C46C66" w:rsidRDefault="00947E80" w:rsidP="001312EF">
            <w:pPr>
              <w:spacing w:after="0" w:line="240" w:lineRule="auto"/>
              <w:jc w:val="center"/>
              <w:rPr>
                <w:rFonts w:eastAsia="Times New Roman"/>
                <w:b/>
                <w:bCs/>
                <w:color w:val="FFFFFF" w:themeColor="background1"/>
                <w:spacing w:val="0"/>
                <w:lang w:val="es-DO" w:eastAsia="es-DO"/>
              </w:rPr>
            </w:pPr>
            <w:r w:rsidRPr="00C46C66">
              <w:rPr>
                <w:rFonts w:eastAsia="Times New Roman"/>
                <w:b/>
                <w:bCs/>
                <w:color w:val="FFFFFF" w:themeColor="background1"/>
                <w:spacing w:val="0"/>
                <w:lang w:val="es-DO" w:eastAsia="es-DO"/>
              </w:rPr>
              <w:t>Frecuencia</w:t>
            </w:r>
          </w:p>
        </w:tc>
        <w:tc>
          <w:tcPr>
            <w:tcW w:w="839" w:type="dxa"/>
            <w:tcBorders>
              <w:top w:val="nil"/>
              <w:left w:val="nil"/>
              <w:bottom w:val="single" w:sz="4" w:space="0" w:color="0070C0"/>
              <w:right w:val="single" w:sz="4" w:space="0" w:color="0070C0"/>
            </w:tcBorders>
            <w:shd w:val="clear" w:color="000000" w:fill="002060"/>
            <w:vAlign w:val="center"/>
            <w:hideMark/>
          </w:tcPr>
          <w:p w14:paraId="30250ACD" w14:textId="77777777" w:rsidR="00947E80" w:rsidRPr="00C46C66" w:rsidRDefault="00947E80" w:rsidP="001312EF">
            <w:pPr>
              <w:spacing w:after="0" w:line="240" w:lineRule="auto"/>
              <w:jc w:val="center"/>
              <w:rPr>
                <w:rFonts w:eastAsia="Times New Roman"/>
                <w:b/>
                <w:bCs/>
                <w:color w:val="FFFFFF" w:themeColor="background1"/>
                <w:spacing w:val="0"/>
                <w:lang w:val="es-DO" w:eastAsia="es-DO"/>
              </w:rPr>
            </w:pPr>
            <w:r w:rsidRPr="00C46C66">
              <w:rPr>
                <w:rFonts w:eastAsia="Times New Roman"/>
                <w:b/>
                <w:bCs/>
                <w:color w:val="FFFFFF" w:themeColor="background1"/>
                <w:spacing w:val="0"/>
                <w:lang w:val="es-DO" w:eastAsia="es-DO"/>
              </w:rPr>
              <w:t>Línea Base</w:t>
            </w:r>
          </w:p>
        </w:tc>
        <w:tc>
          <w:tcPr>
            <w:tcW w:w="1170" w:type="dxa"/>
            <w:tcBorders>
              <w:top w:val="nil"/>
              <w:left w:val="nil"/>
              <w:bottom w:val="single" w:sz="4" w:space="0" w:color="0070C0"/>
              <w:right w:val="single" w:sz="4" w:space="0" w:color="0070C0"/>
            </w:tcBorders>
            <w:shd w:val="clear" w:color="000000" w:fill="002060"/>
            <w:vAlign w:val="center"/>
            <w:hideMark/>
          </w:tcPr>
          <w:p w14:paraId="181C3477" w14:textId="77777777" w:rsidR="00947E80" w:rsidRPr="00C46C66" w:rsidRDefault="00947E80" w:rsidP="001312EF">
            <w:pPr>
              <w:spacing w:after="0" w:line="240" w:lineRule="auto"/>
              <w:jc w:val="center"/>
              <w:rPr>
                <w:rFonts w:eastAsia="Times New Roman"/>
                <w:b/>
                <w:bCs/>
                <w:color w:val="FFFFFF" w:themeColor="background1"/>
                <w:spacing w:val="0"/>
                <w:lang w:val="es-DO" w:eastAsia="es-DO"/>
              </w:rPr>
            </w:pPr>
            <w:r w:rsidRPr="00C46C66">
              <w:rPr>
                <w:rFonts w:eastAsia="Times New Roman"/>
                <w:b/>
                <w:bCs/>
                <w:color w:val="FFFFFF" w:themeColor="background1"/>
                <w:spacing w:val="0"/>
                <w:lang w:val="es-DO" w:eastAsia="es-DO"/>
              </w:rPr>
              <w:t>Meta</w:t>
            </w:r>
          </w:p>
        </w:tc>
        <w:tc>
          <w:tcPr>
            <w:tcW w:w="1443" w:type="dxa"/>
            <w:tcBorders>
              <w:top w:val="nil"/>
              <w:left w:val="nil"/>
              <w:bottom w:val="single" w:sz="4" w:space="0" w:color="0070C0"/>
              <w:right w:val="single" w:sz="4" w:space="0" w:color="0070C0"/>
            </w:tcBorders>
            <w:shd w:val="clear" w:color="000000" w:fill="002060"/>
            <w:vAlign w:val="center"/>
            <w:hideMark/>
          </w:tcPr>
          <w:p w14:paraId="0D15727B" w14:textId="77777777" w:rsidR="00947E80" w:rsidRPr="00C46C66" w:rsidRDefault="00947E80" w:rsidP="001312EF">
            <w:pPr>
              <w:spacing w:after="0" w:line="240" w:lineRule="auto"/>
              <w:jc w:val="center"/>
              <w:rPr>
                <w:rFonts w:eastAsia="Times New Roman"/>
                <w:b/>
                <w:bCs/>
                <w:color w:val="FFFFFF" w:themeColor="background1"/>
                <w:spacing w:val="0"/>
                <w:lang w:val="es-DO" w:eastAsia="es-DO"/>
              </w:rPr>
            </w:pPr>
            <w:r w:rsidRPr="00C46C66">
              <w:rPr>
                <w:rFonts w:eastAsia="Times New Roman"/>
                <w:b/>
                <w:bCs/>
                <w:color w:val="FFFFFF" w:themeColor="background1"/>
                <w:spacing w:val="0"/>
                <w:lang w:val="es-DO" w:eastAsia="es-DO"/>
              </w:rPr>
              <w:t>Resultado</w:t>
            </w:r>
          </w:p>
        </w:tc>
        <w:tc>
          <w:tcPr>
            <w:tcW w:w="1307" w:type="dxa"/>
            <w:tcBorders>
              <w:top w:val="nil"/>
              <w:left w:val="nil"/>
              <w:bottom w:val="single" w:sz="4" w:space="0" w:color="0070C0"/>
              <w:right w:val="single" w:sz="4" w:space="0" w:color="0070C0"/>
            </w:tcBorders>
            <w:shd w:val="clear" w:color="000000" w:fill="002060"/>
            <w:vAlign w:val="center"/>
            <w:hideMark/>
          </w:tcPr>
          <w:p w14:paraId="0AD58379" w14:textId="77777777" w:rsidR="00947E80" w:rsidRPr="00C46C66" w:rsidRDefault="00947E80" w:rsidP="001312EF">
            <w:pPr>
              <w:spacing w:after="0" w:line="240" w:lineRule="auto"/>
              <w:jc w:val="center"/>
              <w:rPr>
                <w:rFonts w:eastAsia="Times New Roman"/>
                <w:b/>
                <w:bCs/>
                <w:color w:val="FFFFFF" w:themeColor="background1"/>
                <w:spacing w:val="0"/>
                <w:lang w:val="es-DO" w:eastAsia="es-DO"/>
              </w:rPr>
            </w:pPr>
            <w:r w:rsidRPr="00C46C66">
              <w:rPr>
                <w:rFonts w:eastAsia="Times New Roman"/>
                <w:b/>
                <w:bCs/>
                <w:color w:val="FFFFFF" w:themeColor="background1"/>
                <w:spacing w:val="0"/>
                <w:lang w:val="es-DO" w:eastAsia="es-DO"/>
              </w:rPr>
              <w:t xml:space="preserve">Porcentaje de Avance </w:t>
            </w:r>
          </w:p>
        </w:tc>
      </w:tr>
      <w:tr w:rsidR="004B201C" w:rsidRPr="004B201C" w14:paraId="4718B779" w14:textId="77777777" w:rsidTr="001312EF">
        <w:trPr>
          <w:trHeight w:val="900"/>
          <w:jc w:val="center"/>
        </w:trPr>
        <w:tc>
          <w:tcPr>
            <w:tcW w:w="505" w:type="dxa"/>
            <w:tcBorders>
              <w:top w:val="nil"/>
              <w:left w:val="single" w:sz="4" w:space="0" w:color="0070C0"/>
              <w:bottom w:val="single" w:sz="4" w:space="0" w:color="0070C0"/>
              <w:right w:val="single" w:sz="4" w:space="0" w:color="0070C0"/>
            </w:tcBorders>
            <w:noWrap/>
            <w:vAlign w:val="bottom"/>
            <w:hideMark/>
          </w:tcPr>
          <w:p w14:paraId="67A8E2BF" w14:textId="77777777" w:rsidR="00947E80" w:rsidRPr="004B201C" w:rsidRDefault="00947E80" w:rsidP="001312EF">
            <w:pPr>
              <w:spacing w:after="0" w:line="240" w:lineRule="auto"/>
              <w:jc w:val="right"/>
              <w:rPr>
                <w:rFonts w:ascii="Calibri" w:eastAsia="Times New Roman" w:hAnsi="Calibri" w:cs="Calibri"/>
                <w:spacing w:val="0"/>
                <w:sz w:val="22"/>
                <w:szCs w:val="22"/>
                <w:lang w:val="es-DO" w:eastAsia="es-DO"/>
              </w:rPr>
            </w:pPr>
            <w:r w:rsidRPr="004B201C">
              <w:rPr>
                <w:rFonts w:ascii="Calibri" w:eastAsia="Times New Roman" w:hAnsi="Calibri" w:cs="Calibri"/>
                <w:spacing w:val="0"/>
                <w:sz w:val="22"/>
                <w:szCs w:val="22"/>
                <w:lang w:val="es-DO" w:eastAsia="es-DO"/>
              </w:rPr>
              <w:t>7</w:t>
            </w:r>
          </w:p>
        </w:tc>
        <w:tc>
          <w:tcPr>
            <w:tcW w:w="1412" w:type="dxa"/>
            <w:tcBorders>
              <w:top w:val="nil"/>
              <w:left w:val="nil"/>
              <w:bottom w:val="single" w:sz="4" w:space="0" w:color="0070C0"/>
              <w:right w:val="single" w:sz="4" w:space="0" w:color="0070C0"/>
            </w:tcBorders>
            <w:noWrap/>
            <w:vAlign w:val="bottom"/>
            <w:hideMark/>
          </w:tcPr>
          <w:p w14:paraId="550FA8E1" w14:textId="77777777" w:rsidR="00947E80" w:rsidRPr="004B201C" w:rsidRDefault="00947E80" w:rsidP="001312EF">
            <w:pPr>
              <w:spacing w:after="0" w:line="240" w:lineRule="auto"/>
              <w:rPr>
                <w:rFonts w:ascii="Calibri" w:eastAsia="Times New Roman" w:hAnsi="Calibri" w:cs="Calibri"/>
                <w:spacing w:val="0"/>
                <w:sz w:val="22"/>
                <w:szCs w:val="22"/>
                <w:lang w:val="es-DO" w:eastAsia="es-DO"/>
              </w:rPr>
            </w:pPr>
            <w:r w:rsidRPr="004B201C">
              <w:rPr>
                <w:rFonts w:ascii="Calibri" w:eastAsia="Times New Roman" w:hAnsi="Calibri" w:cs="Calibri"/>
                <w:spacing w:val="0"/>
                <w:sz w:val="22"/>
                <w:szCs w:val="22"/>
                <w:lang w:val="es-DO" w:eastAsia="es-DO"/>
              </w:rPr>
              <w:t>Misionales</w:t>
            </w:r>
          </w:p>
        </w:tc>
        <w:tc>
          <w:tcPr>
            <w:tcW w:w="1746" w:type="dxa"/>
            <w:tcBorders>
              <w:top w:val="nil"/>
              <w:left w:val="nil"/>
              <w:bottom w:val="single" w:sz="4" w:space="0" w:color="0070C0"/>
              <w:right w:val="single" w:sz="4" w:space="0" w:color="0070C0"/>
            </w:tcBorders>
            <w:noWrap/>
            <w:vAlign w:val="bottom"/>
            <w:hideMark/>
          </w:tcPr>
          <w:p w14:paraId="54CEA45E" w14:textId="77777777" w:rsidR="00947E80" w:rsidRPr="004B201C" w:rsidRDefault="00947E80" w:rsidP="001312EF">
            <w:pPr>
              <w:spacing w:after="0" w:line="240" w:lineRule="auto"/>
              <w:jc w:val="center"/>
              <w:rPr>
                <w:rFonts w:ascii="Calibri" w:eastAsia="Times New Roman" w:hAnsi="Calibri" w:cs="Calibri"/>
                <w:spacing w:val="0"/>
                <w:sz w:val="22"/>
                <w:szCs w:val="22"/>
                <w:lang w:val="es-DO" w:eastAsia="es-DO"/>
              </w:rPr>
            </w:pPr>
            <w:r w:rsidRPr="004B201C">
              <w:rPr>
                <w:rFonts w:ascii="Calibri" w:eastAsia="Times New Roman" w:hAnsi="Calibri" w:cs="Calibri"/>
                <w:spacing w:val="0"/>
                <w:sz w:val="22"/>
                <w:szCs w:val="22"/>
                <w:lang w:val="es-DO" w:eastAsia="es-DO"/>
              </w:rPr>
              <w:t>Adiestramiento</w:t>
            </w:r>
          </w:p>
        </w:tc>
        <w:tc>
          <w:tcPr>
            <w:tcW w:w="2904" w:type="dxa"/>
            <w:tcBorders>
              <w:top w:val="nil"/>
              <w:left w:val="nil"/>
              <w:bottom w:val="single" w:sz="4" w:space="0" w:color="0070C0"/>
              <w:right w:val="single" w:sz="4" w:space="0" w:color="0070C0"/>
            </w:tcBorders>
            <w:vAlign w:val="bottom"/>
            <w:hideMark/>
          </w:tcPr>
          <w:p w14:paraId="168481D1" w14:textId="77777777" w:rsidR="00947E80" w:rsidRPr="004B201C" w:rsidRDefault="00947E80" w:rsidP="001312EF">
            <w:pPr>
              <w:spacing w:after="0" w:line="240" w:lineRule="auto"/>
              <w:jc w:val="center"/>
              <w:rPr>
                <w:rFonts w:ascii="Calibri" w:eastAsia="Times New Roman" w:hAnsi="Calibri" w:cs="Calibri"/>
                <w:spacing w:val="0"/>
                <w:sz w:val="22"/>
                <w:szCs w:val="22"/>
                <w:lang w:val="es-DO" w:eastAsia="es-DO"/>
              </w:rPr>
            </w:pPr>
            <w:r w:rsidRPr="004B201C">
              <w:rPr>
                <w:rFonts w:ascii="Calibri" w:eastAsia="Times New Roman" w:hAnsi="Calibri" w:cs="Calibri"/>
                <w:spacing w:val="0"/>
                <w:sz w:val="22"/>
                <w:szCs w:val="22"/>
                <w:lang w:val="es-DO" w:eastAsia="es-DO"/>
              </w:rPr>
              <w:t>Cantidad de productores y actores de la cadena del café asistidos</w:t>
            </w:r>
          </w:p>
        </w:tc>
        <w:tc>
          <w:tcPr>
            <w:tcW w:w="1304" w:type="dxa"/>
            <w:tcBorders>
              <w:top w:val="nil"/>
              <w:left w:val="nil"/>
              <w:bottom w:val="single" w:sz="4" w:space="0" w:color="0070C0"/>
              <w:right w:val="single" w:sz="4" w:space="0" w:color="0070C0"/>
            </w:tcBorders>
            <w:noWrap/>
            <w:vAlign w:val="bottom"/>
            <w:hideMark/>
          </w:tcPr>
          <w:p w14:paraId="7474F654" w14:textId="77777777" w:rsidR="00947E80" w:rsidRPr="004B201C" w:rsidRDefault="00947E80" w:rsidP="001312EF">
            <w:pPr>
              <w:spacing w:after="0" w:line="240" w:lineRule="auto"/>
              <w:rPr>
                <w:rFonts w:ascii="Calibri" w:eastAsia="Times New Roman" w:hAnsi="Calibri" w:cs="Calibri"/>
                <w:spacing w:val="0"/>
                <w:sz w:val="22"/>
                <w:szCs w:val="22"/>
                <w:lang w:val="es-DO" w:eastAsia="es-DO"/>
              </w:rPr>
            </w:pPr>
            <w:r w:rsidRPr="004B201C">
              <w:rPr>
                <w:rFonts w:ascii="Calibri" w:eastAsia="Times New Roman" w:hAnsi="Calibri" w:cs="Calibri"/>
                <w:spacing w:val="0"/>
                <w:sz w:val="22"/>
                <w:szCs w:val="22"/>
                <w:lang w:val="es-DO" w:eastAsia="es-DO"/>
              </w:rPr>
              <w:t>Trimestral</w:t>
            </w:r>
          </w:p>
        </w:tc>
        <w:tc>
          <w:tcPr>
            <w:tcW w:w="839" w:type="dxa"/>
            <w:tcBorders>
              <w:top w:val="nil"/>
              <w:left w:val="nil"/>
              <w:bottom w:val="single" w:sz="4" w:space="0" w:color="0070C0"/>
              <w:right w:val="single" w:sz="4" w:space="0" w:color="0070C0"/>
            </w:tcBorders>
            <w:noWrap/>
            <w:vAlign w:val="bottom"/>
            <w:hideMark/>
          </w:tcPr>
          <w:p w14:paraId="461AF8B0" w14:textId="77777777" w:rsidR="00947E80" w:rsidRPr="004B201C" w:rsidRDefault="00947E80" w:rsidP="001312EF">
            <w:pPr>
              <w:spacing w:after="0" w:line="240" w:lineRule="auto"/>
              <w:rPr>
                <w:rFonts w:ascii="Calibri" w:eastAsia="Times New Roman" w:hAnsi="Calibri" w:cs="Calibri"/>
                <w:spacing w:val="0"/>
                <w:sz w:val="22"/>
                <w:szCs w:val="22"/>
                <w:lang w:val="es-DO" w:eastAsia="es-DO"/>
              </w:rPr>
            </w:pPr>
            <w:r w:rsidRPr="004B201C">
              <w:rPr>
                <w:rFonts w:ascii="Calibri" w:eastAsia="Times New Roman" w:hAnsi="Calibri" w:cs="Calibri"/>
                <w:spacing w:val="0"/>
                <w:sz w:val="22"/>
                <w:szCs w:val="22"/>
                <w:lang w:val="es-DO" w:eastAsia="es-DO"/>
              </w:rPr>
              <w:t>100%</w:t>
            </w:r>
          </w:p>
        </w:tc>
        <w:tc>
          <w:tcPr>
            <w:tcW w:w="1170" w:type="dxa"/>
            <w:tcBorders>
              <w:top w:val="nil"/>
              <w:left w:val="nil"/>
              <w:bottom w:val="single" w:sz="4" w:space="0" w:color="0070C0"/>
              <w:right w:val="single" w:sz="4" w:space="0" w:color="0070C0"/>
            </w:tcBorders>
            <w:noWrap/>
            <w:vAlign w:val="bottom"/>
            <w:hideMark/>
          </w:tcPr>
          <w:p w14:paraId="13C361AA" w14:textId="77777777" w:rsidR="00947E80" w:rsidRPr="004B201C" w:rsidRDefault="00947E80" w:rsidP="001312EF">
            <w:pPr>
              <w:spacing w:after="0" w:line="240" w:lineRule="auto"/>
              <w:jc w:val="right"/>
              <w:rPr>
                <w:rFonts w:ascii="Calibri" w:eastAsia="Times New Roman" w:hAnsi="Calibri" w:cs="Calibri"/>
                <w:spacing w:val="0"/>
                <w:sz w:val="22"/>
                <w:szCs w:val="22"/>
                <w:lang w:val="es-DO" w:eastAsia="es-DO"/>
              </w:rPr>
            </w:pPr>
            <w:r w:rsidRPr="004B201C">
              <w:rPr>
                <w:rFonts w:ascii="Calibri" w:eastAsia="Times New Roman" w:hAnsi="Calibri" w:cs="Calibri"/>
                <w:spacing w:val="0"/>
                <w:sz w:val="22"/>
                <w:szCs w:val="22"/>
                <w:lang w:val="es-DO" w:eastAsia="es-DO"/>
              </w:rPr>
              <w:t xml:space="preserve">               2,943 </w:t>
            </w:r>
          </w:p>
        </w:tc>
        <w:tc>
          <w:tcPr>
            <w:tcW w:w="1443" w:type="dxa"/>
            <w:tcBorders>
              <w:top w:val="nil"/>
              <w:left w:val="nil"/>
              <w:bottom w:val="single" w:sz="4" w:space="0" w:color="0070C0"/>
              <w:right w:val="single" w:sz="4" w:space="0" w:color="0070C0"/>
            </w:tcBorders>
            <w:noWrap/>
            <w:vAlign w:val="bottom"/>
            <w:hideMark/>
          </w:tcPr>
          <w:p w14:paraId="4986758C" w14:textId="77777777" w:rsidR="00947E80" w:rsidRPr="004B201C" w:rsidRDefault="00947E80" w:rsidP="001312EF">
            <w:pPr>
              <w:spacing w:line="240" w:lineRule="auto"/>
              <w:jc w:val="right"/>
              <w:rPr>
                <w:spacing w:val="0"/>
                <w:lang w:val="es-DO"/>
              </w:rPr>
            </w:pPr>
            <w:r w:rsidRPr="004B201C">
              <w:t>5,671</w:t>
            </w:r>
            <w:r w:rsidRPr="004B201C">
              <w:rPr>
                <w:rFonts w:ascii="Calibri" w:eastAsia="Times New Roman" w:hAnsi="Calibri" w:cs="Calibri"/>
                <w:spacing w:val="0"/>
                <w:sz w:val="22"/>
                <w:szCs w:val="22"/>
                <w:lang w:val="es-DO" w:eastAsia="es-DO"/>
              </w:rPr>
              <w:t xml:space="preserve">                 </w:t>
            </w:r>
          </w:p>
        </w:tc>
        <w:tc>
          <w:tcPr>
            <w:tcW w:w="1307" w:type="dxa"/>
            <w:tcBorders>
              <w:top w:val="nil"/>
              <w:left w:val="nil"/>
              <w:bottom w:val="single" w:sz="4" w:space="0" w:color="0070C0"/>
              <w:right w:val="single" w:sz="4" w:space="0" w:color="0070C0"/>
            </w:tcBorders>
            <w:noWrap/>
            <w:vAlign w:val="bottom"/>
            <w:hideMark/>
          </w:tcPr>
          <w:p w14:paraId="46585DF1" w14:textId="77777777" w:rsidR="00947E80" w:rsidRPr="004B201C" w:rsidRDefault="00947E80" w:rsidP="001312EF">
            <w:pPr>
              <w:spacing w:after="0" w:line="240" w:lineRule="auto"/>
              <w:jc w:val="right"/>
              <w:rPr>
                <w:rFonts w:ascii="Calibri" w:eastAsia="Times New Roman" w:hAnsi="Calibri" w:cs="Calibri"/>
                <w:spacing w:val="0"/>
                <w:sz w:val="22"/>
                <w:szCs w:val="22"/>
                <w:lang w:val="es-DO" w:eastAsia="es-DO"/>
              </w:rPr>
            </w:pPr>
            <w:r w:rsidRPr="004B201C">
              <w:rPr>
                <w:rFonts w:ascii="Calibri" w:eastAsia="Times New Roman" w:hAnsi="Calibri" w:cs="Calibri"/>
                <w:spacing w:val="0"/>
                <w:sz w:val="22"/>
                <w:szCs w:val="22"/>
                <w:lang w:val="es-DO" w:eastAsia="es-DO"/>
              </w:rPr>
              <w:t>193%</w:t>
            </w:r>
          </w:p>
        </w:tc>
      </w:tr>
      <w:tr w:rsidR="004B201C" w:rsidRPr="004B201C" w14:paraId="02D9410E" w14:textId="77777777" w:rsidTr="001312EF">
        <w:trPr>
          <w:trHeight w:val="900"/>
          <w:jc w:val="center"/>
        </w:trPr>
        <w:tc>
          <w:tcPr>
            <w:tcW w:w="505" w:type="dxa"/>
            <w:tcBorders>
              <w:top w:val="nil"/>
              <w:left w:val="single" w:sz="4" w:space="0" w:color="0070C0"/>
              <w:bottom w:val="single" w:sz="4" w:space="0" w:color="0070C0"/>
              <w:right w:val="single" w:sz="4" w:space="0" w:color="0070C0"/>
            </w:tcBorders>
            <w:noWrap/>
            <w:vAlign w:val="bottom"/>
            <w:hideMark/>
          </w:tcPr>
          <w:p w14:paraId="1A437D64" w14:textId="77777777" w:rsidR="00947E80" w:rsidRPr="004B201C" w:rsidRDefault="00947E80" w:rsidP="001312EF">
            <w:pPr>
              <w:spacing w:after="0" w:line="240" w:lineRule="auto"/>
              <w:jc w:val="right"/>
              <w:rPr>
                <w:rFonts w:ascii="Calibri" w:eastAsia="Times New Roman" w:hAnsi="Calibri" w:cs="Calibri"/>
                <w:spacing w:val="0"/>
                <w:sz w:val="22"/>
                <w:szCs w:val="22"/>
                <w:lang w:val="es-DO" w:eastAsia="es-DO"/>
              </w:rPr>
            </w:pPr>
            <w:r w:rsidRPr="004B201C">
              <w:rPr>
                <w:rFonts w:ascii="Calibri" w:eastAsia="Times New Roman" w:hAnsi="Calibri" w:cs="Calibri"/>
                <w:spacing w:val="0"/>
                <w:sz w:val="22"/>
                <w:szCs w:val="22"/>
                <w:lang w:val="es-DO" w:eastAsia="es-DO"/>
              </w:rPr>
              <w:t>8</w:t>
            </w:r>
          </w:p>
        </w:tc>
        <w:tc>
          <w:tcPr>
            <w:tcW w:w="1412" w:type="dxa"/>
            <w:tcBorders>
              <w:top w:val="nil"/>
              <w:left w:val="nil"/>
              <w:bottom w:val="single" w:sz="4" w:space="0" w:color="0070C0"/>
              <w:right w:val="single" w:sz="4" w:space="0" w:color="0070C0"/>
            </w:tcBorders>
            <w:noWrap/>
            <w:vAlign w:val="bottom"/>
            <w:hideMark/>
          </w:tcPr>
          <w:p w14:paraId="2A2E3667" w14:textId="77777777" w:rsidR="00947E80" w:rsidRPr="004B201C" w:rsidRDefault="00947E80" w:rsidP="001312EF">
            <w:pPr>
              <w:spacing w:after="0" w:line="240" w:lineRule="auto"/>
              <w:rPr>
                <w:rFonts w:ascii="Calibri" w:eastAsia="Times New Roman" w:hAnsi="Calibri" w:cs="Calibri"/>
                <w:spacing w:val="0"/>
                <w:sz w:val="22"/>
                <w:szCs w:val="22"/>
                <w:lang w:val="es-DO" w:eastAsia="es-DO"/>
              </w:rPr>
            </w:pPr>
            <w:r w:rsidRPr="004B201C">
              <w:rPr>
                <w:rFonts w:ascii="Calibri" w:eastAsia="Times New Roman" w:hAnsi="Calibri" w:cs="Calibri"/>
                <w:spacing w:val="0"/>
                <w:sz w:val="22"/>
                <w:szCs w:val="22"/>
                <w:lang w:val="es-DO" w:eastAsia="es-DO"/>
              </w:rPr>
              <w:t>Misionales</w:t>
            </w:r>
          </w:p>
        </w:tc>
        <w:tc>
          <w:tcPr>
            <w:tcW w:w="1746" w:type="dxa"/>
            <w:tcBorders>
              <w:top w:val="nil"/>
              <w:left w:val="nil"/>
              <w:bottom w:val="single" w:sz="4" w:space="0" w:color="0070C0"/>
              <w:right w:val="single" w:sz="4" w:space="0" w:color="0070C0"/>
            </w:tcBorders>
            <w:vAlign w:val="bottom"/>
            <w:hideMark/>
          </w:tcPr>
          <w:p w14:paraId="49E9D56C" w14:textId="77777777" w:rsidR="00947E80" w:rsidRPr="004B201C" w:rsidRDefault="00947E80" w:rsidP="001312EF">
            <w:pPr>
              <w:spacing w:after="0" w:line="240" w:lineRule="auto"/>
              <w:jc w:val="center"/>
              <w:rPr>
                <w:rFonts w:ascii="Calibri" w:eastAsia="Times New Roman" w:hAnsi="Calibri" w:cs="Calibri"/>
                <w:spacing w:val="0"/>
                <w:sz w:val="22"/>
                <w:szCs w:val="22"/>
                <w:lang w:val="es-DO" w:eastAsia="es-DO"/>
              </w:rPr>
            </w:pPr>
            <w:r w:rsidRPr="004B201C">
              <w:rPr>
                <w:rFonts w:ascii="Calibri" w:eastAsia="Times New Roman" w:hAnsi="Calibri" w:cs="Calibri"/>
                <w:spacing w:val="0"/>
                <w:sz w:val="22"/>
                <w:szCs w:val="22"/>
                <w:lang w:val="es-DO" w:eastAsia="es-DO"/>
              </w:rPr>
              <w:t>Demostraciones de Métodos</w:t>
            </w:r>
          </w:p>
        </w:tc>
        <w:tc>
          <w:tcPr>
            <w:tcW w:w="2904" w:type="dxa"/>
            <w:tcBorders>
              <w:top w:val="nil"/>
              <w:left w:val="nil"/>
              <w:bottom w:val="single" w:sz="4" w:space="0" w:color="0070C0"/>
              <w:right w:val="single" w:sz="4" w:space="0" w:color="0070C0"/>
            </w:tcBorders>
            <w:vAlign w:val="bottom"/>
            <w:hideMark/>
          </w:tcPr>
          <w:p w14:paraId="2AAD7F6E" w14:textId="77777777" w:rsidR="00947E80" w:rsidRPr="004B201C" w:rsidRDefault="00947E80" w:rsidP="001312EF">
            <w:pPr>
              <w:spacing w:after="0" w:line="240" w:lineRule="auto"/>
              <w:jc w:val="center"/>
              <w:rPr>
                <w:rFonts w:ascii="Calibri" w:eastAsia="Times New Roman" w:hAnsi="Calibri" w:cs="Calibri"/>
                <w:spacing w:val="0"/>
                <w:sz w:val="22"/>
                <w:szCs w:val="22"/>
                <w:lang w:val="es-DO" w:eastAsia="es-DO"/>
              </w:rPr>
            </w:pPr>
            <w:r w:rsidRPr="004B201C">
              <w:rPr>
                <w:rFonts w:ascii="Calibri" w:eastAsia="Times New Roman" w:hAnsi="Calibri" w:cs="Calibri"/>
                <w:spacing w:val="0"/>
                <w:sz w:val="22"/>
                <w:szCs w:val="22"/>
                <w:lang w:val="es-DO" w:eastAsia="es-DO"/>
              </w:rPr>
              <w:t>Cantidad de productores y actores de la cadena del café asistidos</w:t>
            </w:r>
          </w:p>
        </w:tc>
        <w:tc>
          <w:tcPr>
            <w:tcW w:w="1304" w:type="dxa"/>
            <w:tcBorders>
              <w:top w:val="nil"/>
              <w:left w:val="nil"/>
              <w:bottom w:val="single" w:sz="4" w:space="0" w:color="0070C0"/>
              <w:right w:val="single" w:sz="4" w:space="0" w:color="0070C0"/>
            </w:tcBorders>
            <w:noWrap/>
            <w:vAlign w:val="bottom"/>
            <w:hideMark/>
          </w:tcPr>
          <w:p w14:paraId="5CFE67B7" w14:textId="77777777" w:rsidR="00947E80" w:rsidRPr="004B201C" w:rsidRDefault="00947E80" w:rsidP="001312EF">
            <w:pPr>
              <w:spacing w:after="0" w:line="240" w:lineRule="auto"/>
              <w:rPr>
                <w:rFonts w:ascii="Calibri" w:eastAsia="Times New Roman" w:hAnsi="Calibri" w:cs="Calibri"/>
                <w:spacing w:val="0"/>
                <w:sz w:val="22"/>
                <w:szCs w:val="22"/>
                <w:lang w:val="es-DO" w:eastAsia="es-DO"/>
              </w:rPr>
            </w:pPr>
            <w:r w:rsidRPr="004B201C">
              <w:rPr>
                <w:rFonts w:ascii="Calibri" w:eastAsia="Times New Roman" w:hAnsi="Calibri" w:cs="Calibri"/>
                <w:spacing w:val="0"/>
                <w:sz w:val="22"/>
                <w:szCs w:val="22"/>
                <w:lang w:val="es-DO" w:eastAsia="es-DO"/>
              </w:rPr>
              <w:t>Trimestral</w:t>
            </w:r>
          </w:p>
        </w:tc>
        <w:tc>
          <w:tcPr>
            <w:tcW w:w="839" w:type="dxa"/>
            <w:tcBorders>
              <w:top w:val="nil"/>
              <w:left w:val="nil"/>
              <w:bottom w:val="single" w:sz="4" w:space="0" w:color="0070C0"/>
              <w:right w:val="single" w:sz="4" w:space="0" w:color="0070C0"/>
            </w:tcBorders>
            <w:noWrap/>
            <w:vAlign w:val="bottom"/>
            <w:hideMark/>
          </w:tcPr>
          <w:p w14:paraId="26DDBFA2" w14:textId="77777777" w:rsidR="00947E80" w:rsidRPr="004B201C" w:rsidRDefault="00947E80" w:rsidP="001312EF">
            <w:pPr>
              <w:spacing w:after="0" w:line="240" w:lineRule="auto"/>
              <w:rPr>
                <w:rFonts w:ascii="Calibri" w:eastAsia="Times New Roman" w:hAnsi="Calibri" w:cs="Calibri"/>
                <w:spacing w:val="0"/>
                <w:sz w:val="22"/>
                <w:szCs w:val="22"/>
                <w:lang w:val="es-DO" w:eastAsia="es-DO"/>
              </w:rPr>
            </w:pPr>
            <w:r w:rsidRPr="004B201C">
              <w:rPr>
                <w:rFonts w:ascii="Calibri" w:eastAsia="Times New Roman" w:hAnsi="Calibri" w:cs="Calibri"/>
                <w:spacing w:val="0"/>
                <w:sz w:val="22"/>
                <w:szCs w:val="22"/>
                <w:lang w:val="es-DO" w:eastAsia="es-DO"/>
              </w:rPr>
              <w:t>100%</w:t>
            </w:r>
          </w:p>
        </w:tc>
        <w:tc>
          <w:tcPr>
            <w:tcW w:w="1170" w:type="dxa"/>
            <w:tcBorders>
              <w:top w:val="nil"/>
              <w:left w:val="nil"/>
              <w:bottom w:val="single" w:sz="4" w:space="0" w:color="0070C0"/>
              <w:right w:val="single" w:sz="4" w:space="0" w:color="0070C0"/>
            </w:tcBorders>
            <w:noWrap/>
            <w:vAlign w:val="bottom"/>
            <w:hideMark/>
          </w:tcPr>
          <w:p w14:paraId="240D6FC3" w14:textId="77777777" w:rsidR="00947E80" w:rsidRPr="004B201C" w:rsidRDefault="00947E80" w:rsidP="001312EF">
            <w:pPr>
              <w:spacing w:after="0" w:line="240" w:lineRule="auto"/>
              <w:jc w:val="right"/>
              <w:rPr>
                <w:rFonts w:ascii="Calibri" w:eastAsia="Times New Roman" w:hAnsi="Calibri" w:cs="Calibri"/>
                <w:spacing w:val="0"/>
                <w:sz w:val="22"/>
                <w:szCs w:val="22"/>
                <w:lang w:val="es-DO" w:eastAsia="es-DO"/>
              </w:rPr>
            </w:pPr>
            <w:r w:rsidRPr="004B201C">
              <w:rPr>
                <w:rFonts w:ascii="Calibri" w:eastAsia="Times New Roman" w:hAnsi="Calibri" w:cs="Calibri"/>
                <w:spacing w:val="0"/>
                <w:sz w:val="22"/>
                <w:szCs w:val="22"/>
                <w:lang w:val="es-DO" w:eastAsia="es-DO"/>
              </w:rPr>
              <w:t xml:space="preserve">               </w:t>
            </w:r>
          </w:p>
          <w:p w14:paraId="32855160" w14:textId="77777777" w:rsidR="00947E80" w:rsidRPr="004B201C" w:rsidRDefault="00947E80" w:rsidP="001312EF">
            <w:pPr>
              <w:spacing w:line="240" w:lineRule="auto"/>
              <w:jc w:val="right"/>
              <w:rPr>
                <w:spacing w:val="0"/>
                <w:lang w:val="es-DO"/>
              </w:rPr>
            </w:pPr>
            <w:r w:rsidRPr="004B201C">
              <w:t>1,092</w:t>
            </w:r>
          </w:p>
        </w:tc>
        <w:tc>
          <w:tcPr>
            <w:tcW w:w="1443" w:type="dxa"/>
            <w:tcBorders>
              <w:top w:val="nil"/>
              <w:left w:val="nil"/>
              <w:bottom w:val="single" w:sz="4" w:space="0" w:color="0070C0"/>
              <w:right w:val="single" w:sz="4" w:space="0" w:color="0070C0"/>
            </w:tcBorders>
            <w:noWrap/>
            <w:vAlign w:val="bottom"/>
            <w:hideMark/>
          </w:tcPr>
          <w:p w14:paraId="3F8F98EE" w14:textId="77777777" w:rsidR="00947E80" w:rsidRPr="004B201C" w:rsidRDefault="00947E80" w:rsidP="001312EF">
            <w:pPr>
              <w:spacing w:line="240" w:lineRule="auto"/>
              <w:jc w:val="right"/>
              <w:rPr>
                <w:spacing w:val="0"/>
                <w:lang w:val="es-DO"/>
              </w:rPr>
            </w:pPr>
            <w:r w:rsidRPr="004B201C">
              <w:t>1,224</w:t>
            </w:r>
          </w:p>
        </w:tc>
        <w:tc>
          <w:tcPr>
            <w:tcW w:w="1307" w:type="dxa"/>
            <w:tcBorders>
              <w:top w:val="nil"/>
              <w:left w:val="nil"/>
              <w:bottom w:val="single" w:sz="4" w:space="0" w:color="0070C0"/>
              <w:right w:val="single" w:sz="4" w:space="0" w:color="0070C0"/>
            </w:tcBorders>
            <w:noWrap/>
            <w:vAlign w:val="bottom"/>
            <w:hideMark/>
          </w:tcPr>
          <w:p w14:paraId="02EAC020" w14:textId="77777777" w:rsidR="00947E80" w:rsidRPr="004B201C" w:rsidRDefault="00947E80" w:rsidP="001312EF">
            <w:pPr>
              <w:spacing w:after="0" w:line="240" w:lineRule="auto"/>
              <w:jc w:val="right"/>
              <w:rPr>
                <w:rFonts w:ascii="Calibri" w:eastAsia="Times New Roman" w:hAnsi="Calibri" w:cs="Calibri"/>
                <w:spacing w:val="0"/>
                <w:sz w:val="22"/>
                <w:szCs w:val="22"/>
                <w:lang w:val="es-DO" w:eastAsia="es-DO"/>
              </w:rPr>
            </w:pPr>
            <w:r w:rsidRPr="004B201C">
              <w:rPr>
                <w:rFonts w:ascii="Calibri" w:eastAsia="Times New Roman" w:hAnsi="Calibri" w:cs="Calibri"/>
                <w:spacing w:val="0"/>
                <w:sz w:val="22"/>
                <w:szCs w:val="22"/>
                <w:lang w:val="es-DO" w:eastAsia="es-DO"/>
              </w:rPr>
              <w:t>112%</w:t>
            </w:r>
          </w:p>
        </w:tc>
      </w:tr>
      <w:tr w:rsidR="004B201C" w:rsidRPr="004B201C" w14:paraId="190F59B7" w14:textId="77777777" w:rsidTr="001312EF">
        <w:trPr>
          <w:trHeight w:val="900"/>
          <w:jc w:val="center"/>
        </w:trPr>
        <w:tc>
          <w:tcPr>
            <w:tcW w:w="505" w:type="dxa"/>
            <w:tcBorders>
              <w:top w:val="nil"/>
              <w:left w:val="single" w:sz="4" w:space="0" w:color="0070C0"/>
              <w:bottom w:val="single" w:sz="4" w:space="0" w:color="0070C0"/>
              <w:right w:val="single" w:sz="4" w:space="0" w:color="0070C0"/>
            </w:tcBorders>
            <w:noWrap/>
            <w:vAlign w:val="bottom"/>
            <w:hideMark/>
          </w:tcPr>
          <w:p w14:paraId="63A156C1" w14:textId="77777777" w:rsidR="00947E80" w:rsidRPr="004B201C" w:rsidRDefault="00947E80" w:rsidP="001312EF">
            <w:pPr>
              <w:spacing w:after="0" w:line="240" w:lineRule="auto"/>
              <w:jc w:val="right"/>
              <w:rPr>
                <w:rFonts w:ascii="Calibri" w:eastAsia="Times New Roman" w:hAnsi="Calibri" w:cs="Calibri"/>
                <w:spacing w:val="0"/>
                <w:sz w:val="22"/>
                <w:szCs w:val="22"/>
                <w:lang w:val="es-DO" w:eastAsia="es-DO"/>
              </w:rPr>
            </w:pPr>
            <w:r w:rsidRPr="004B201C">
              <w:rPr>
                <w:rFonts w:ascii="Calibri" w:eastAsia="Times New Roman" w:hAnsi="Calibri" w:cs="Calibri"/>
                <w:spacing w:val="0"/>
                <w:sz w:val="22"/>
                <w:szCs w:val="22"/>
                <w:lang w:val="es-DO" w:eastAsia="es-DO"/>
              </w:rPr>
              <w:t>9</w:t>
            </w:r>
          </w:p>
        </w:tc>
        <w:tc>
          <w:tcPr>
            <w:tcW w:w="1412" w:type="dxa"/>
            <w:tcBorders>
              <w:top w:val="nil"/>
              <w:left w:val="nil"/>
              <w:bottom w:val="single" w:sz="4" w:space="0" w:color="0070C0"/>
              <w:right w:val="single" w:sz="4" w:space="0" w:color="0070C0"/>
            </w:tcBorders>
            <w:noWrap/>
            <w:vAlign w:val="bottom"/>
            <w:hideMark/>
          </w:tcPr>
          <w:p w14:paraId="3F8A2272" w14:textId="77777777" w:rsidR="00947E80" w:rsidRPr="004B201C" w:rsidRDefault="00947E80" w:rsidP="001312EF">
            <w:pPr>
              <w:spacing w:after="0" w:line="240" w:lineRule="auto"/>
              <w:rPr>
                <w:rFonts w:ascii="Calibri" w:eastAsia="Times New Roman" w:hAnsi="Calibri" w:cs="Calibri"/>
                <w:spacing w:val="0"/>
                <w:sz w:val="22"/>
                <w:szCs w:val="22"/>
                <w:lang w:val="es-DO" w:eastAsia="es-DO"/>
              </w:rPr>
            </w:pPr>
            <w:r w:rsidRPr="004B201C">
              <w:rPr>
                <w:rFonts w:ascii="Calibri" w:eastAsia="Times New Roman" w:hAnsi="Calibri" w:cs="Calibri"/>
                <w:spacing w:val="0"/>
                <w:sz w:val="22"/>
                <w:szCs w:val="22"/>
                <w:lang w:val="es-DO" w:eastAsia="es-DO"/>
              </w:rPr>
              <w:t>Misionales</w:t>
            </w:r>
          </w:p>
        </w:tc>
        <w:tc>
          <w:tcPr>
            <w:tcW w:w="1746" w:type="dxa"/>
            <w:tcBorders>
              <w:top w:val="nil"/>
              <w:left w:val="nil"/>
              <w:bottom w:val="single" w:sz="4" w:space="0" w:color="0070C0"/>
              <w:right w:val="single" w:sz="4" w:space="0" w:color="0070C0"/>
            </w:tcBorders>
            <w:vAlign w:val="bottom"/>
            <w:hideMark/>
          </w:tcPr>
          <w:p w14:paraId="315836AC" w14:textId="77777777" w:rsidR="00947E80" w:rsidRPr="004B201C" w:rsidRDefault="00947E80" w:rsidP="001312EF">
            <w:pPr>
              <w:spacing w:after="0" w:line="240" w:lineRule="auto"/>
              <w:jc w:val="center"/>
              <w:rPr>
                <w:rFonts w:ascii="Calibri" w:eastAsia="Times New Roman" w:hAnsi="Calibri" w:cs="Calibri"/>
                <w:spacing w:val="0"/>
                <w:sz w:val="22"/>
                <w:szCs w:val="22"/>
                <w:lang w:val="es-DO" w:eastAsia="es-DO"/>
              </w:rPr>
            </w:pPr>
            <w:r w:rsidRPr="004B201C">
              <w:rPr>
                <w:rFonts w:ascii="Calibri" w:eastAsia="Times New Roman" w:hAnsi="Calibri" w:cs="Calibri"/>
                <w:spacing w:val="0"/>
                <w:sz w:val="22"/>
                <w:szCs w:val="22"/>
                <w:lang w:val="es-DO" w:eastAsia="es-DO"/>
              </w:rPr>
              <w:t>Demostraciones de Resultados</w:t>
            </w:r>
          </w:p>
        </w:tc>
        <w:tc>
          <w:tcPr>
            <w:tcW w:w="2904" w:type="dxa"/>
            <w:tcBorders>
              <w:top w:val="nil"/>
              <w:left w:val="nil"/>
              <w:bottom w:val="single" w:sz="4" w:space="0" w:color="0070C0"/>
              <w:right w:val="single" w:sz="4" w:space="0" w:color="0070C0"/>
            </w:tcBorders>
            <w:vAlign w:val="bottom"/>
            <w:hideMark/>
          </w:tcPr>
          <w:p w14:paraId="2036345C" w14:textId="77777777" w:rsidR="00947E80" w:rsidRPr="004B201C" w:rsidRDefault="00947E80" w:rsidP="001312EF">
            <w:pPr>
              <w:spacing w:after="0" w:line="240" w:lineRule="auto"/>
              <w:jc w:val="center"/>
              <w:rPr>
                <w:rFonts w:ascii="Calibri" w:eastAsia="Times New Roman" w:hAnsi="Calibri" w:cs="Calibri"/>
                <w:spacing w:val="0"/>
                <w:sz w:val="22"/>
                <w:szCs w:val="22"/>
                <w:lang w:val="es-DO" w:eastAsia="es-DO"/>
              </w:rPr>
            </w:pPr>
            <w:r w:rsidRPr="004B201C">
              <w:rPr>
                <w:rFonts w:ascii="Calibri" w:eastAsia="Times New Roman" w:hAnsi="Calibri" w:cs="Calibri"/>
                <w:spacing w:val="0"/>
                <w:sz w:val="22"/>
                <w:szCs w:val="22"/>
                <w:lang w:val="es-DO" w:eastAsia="es-DO"/>
              </w:rPr>
              <w:t>Cantidad de productores y actores de la cadena del café asistidos</w:t>
            </w:r>
          </w:p>
        </w:tc>
        <w:tc>
          <w:tcPr>
            <w:tcW w:w="1304" w:type="dxa"/>
            <w:tcBorders>
              <w:top w:val="nil"/>
              <w:left w:val="nil"/>
              <w:bottom w:val="single" w:sz="4" w:space="0" w:color="0070C0"/>
              <w:right w:val="single" w:sz="4" w:space="0" w:color="0070C0"/>
            </w:tcBorders>
            <w:noWrap/>
            <w:vAlign w:val="bottom"/>
            <w:hideMark/>
          </w:tcPr>
          <w:p w14:paraId="5A837906" w14:textId="77777777" w:rsidR="00947E80" w:rsidRPr="004B201C" w:rsidRDefault="00947E80" w:rsidP="001312EF">
            <w:pPr>
              <w:spacing w:after="0" w:line="240" w:lineRule="auto"/>
              <w:rPr>
                <w:rFonts w:ascii="Calibri" w:eastAsia="Times New Roman" w:hAnsi="Calibri" w:cs="Calibri"/>
                <w:spacing w:val="0"/>
                <w:sz w:val="22"/>
                <w:szCs w:val="22"/>
                <w:lang w:val="es-DO" w:eastAsia="es-DO"/>
              </w:rPr>
            </w:pPr>
            <w:r w:rsidRPr="004B201C">
              <w:rPr>
                <w:rFonts w:ascii="Calibri" w:eastAsia="Times New Roman" w:hAnsi="Calibri" w:cs="Calibri"/>
                <w:spacing w:val="0"/>
                <w:sz w:val="22"/>
                <w:szCs w:val="22"/>
                <w:lang w:val="es-DO" w:eastAsia="es-DO"/>
              </w:rPr>
              <w:t>Trimestral</w:t>
            </w:r>
          </w:p>
        </w:tc>
        <w:tc>
          <w:tcPr>
            <w:tcW w:w="839" w:type="dxa"/>
            <w:tcBorders>
              <w:top w:val="nil"/>
              <w:left w:val="nil"/>
              <w:bottom w:val="single" w:sz="4" w:space="0" w:color="0070C0"/>
              <w:right w:val="single" w:sz="4" w:space="0" w:color="0070C0"/>
            </w:tcBorders>
            <w:noWrap/>
            <w:vAlign w:val="bottom"/>
            <w:hideMark/>
          </w:tcPr>
          <w:p w14:paraId="00C6BF96" w14:textId="77777777" w:rsidR="00947E80" w:rsidRPr="004B201C" w:rsidRDefault="00947E80" w:rsidP="001312EF">
            <w:pPr>
              <w:spacing w:after="0" w:line="240" w:lineRule="auto"/>
              <w:rPr>
                <w:rFonts w:ascii="Calibri" w:eastAsia="Times New Roman" w:hAnsi="Calibri" w:cs="Calibri"/>
                <w:spacing w:val="0"/>
                <w:sz w:val="22"/>
                <w:szCs w:val="22"/>
                <w:lang w:val="es-DO" w:eastAsia="es-DO"/>
              </w:rPr>
            </w:pPr>
            <w:r w:rsidRPr="004B201C">
              <w:rPr>
                <w:rFonts w:ascii="Calibri" w:eastAsia="Times New Roman" w:hAnsi="Calibri" w:cs="Calibri"/>
                <w:spacing w:val="0"/>
                <w:sz w:val="22"/>
                <w:szCs w:val="22"/>
                <w:lang w:val="es-DO" w:eastAsia="es-DO"/>
              </w:rPr>
              <w:t>100%</w:t>
            </w:r>
          </w:p>
        </w:tc>
        <w:tc>
          <w:tcPr>
            <w:tcW w:w="1170" w:type="dxa"/>
            <w:tcBorders>
              <w:top w:val="nil"/>
              <w:left w:val="nil"/>
              <w:bottom w:val="single" w:sz="4" w:space="0" w:color="0070C0"/>
              <w:right w:val="single" w:sz="4" w:space="0" w:color="0070C0"/>
            </w:tcBorders>
            <w:noWrap/>
            <w:vAlign w:val="bottom"/>
            <w:hideMark/>
          </w:tcPr>
          <w:p w14:paraId="63B0A040" w14:textId="77777777" w:rsidR="00947E80" w:rsidRPr="004B201C" w:rsidRDefault="00947E80" w:rsidP="001312EF">
            <w:pPr>
              <w:spacing w:after="0" w:line="240" w:lineRule="auto"/>
              <w:jc w:val="right"/>
              <w:rPr>
                <w:rFonts w:ascii="Calibri" w:eastAsia="Times New Roman" w:hAnsi="Calibri" w:cs="Calibri"/>
                <w:spacing w:val="0"/>
                <w:sz w:val="22"/>
                <w:szCs w:val="22"/>
                <w:lang w:val="es-DO" w:eastAsia="es-DO"/>
              </w:rPr>
            </w:pPr>
            <w:r w:rsidRPr="004B201C">
              <w:rPr>
                <w:rFonts w:ascii="Calibri" w:eastAsia="Times New Roman" w:hAnsi="Calibri" w:cs="Calibri"/>
                <w:spacing w:val="0"/>
                <w:sz w:val="22"/>
                <w:szCs w:val="22"/>
                <w:lang w:val="es-DO" w:eastAsia="es-DO"/>
              </w:rPr>
              <w:t xml:space="preserve">               </w:t>
            </w:r>
          </w:p>
          <w:p w14:paraId="0A00B163" w14:textId="77777777" w:rsidR="00947E80" w:rsidRPr="004B201C" w:rsidRDefault="00947E80" w:rsidP="001312EF">
            <w:pPr>
              <w:spacing w:line="240" w:lineRule="auto"/>
              <w:jc w:val="right"/>
              <w:rPr>
                <w:spacing w:val="0"/>
                <w:lang w:val="es-DO"/>
              </w:rPr>
            </w:pPr>
            <w:r w:rsidRPr="004B201C">
              <w:t>819</w:t>
            </w:r>
          </w:p>
        </w:tc>
        <w:tc>
          <w:tcPr>
            <w:tcW w:w="1443" w:type="dxa"/>
            <w:tcBorders>
              <w:top w:val="nil"/>
              <w:left w:val="nil"/>
              <w:bottom w:val="single" w:sz="4" w:space="0" w:color="0070C0"/>
              <w:right w:val="single" w:sz="4" w:space="0" w:color="0070C0"/>
            </w:tcBorders>
            <w:noWrap/>
            <w:vAlign w:val="bottom"/>
            <w:hideMark/>
          </w:tcPr>
          <w:p w14:paraId="57A1E4C0" w14:textId="77777777" w:rsidR="00947E80" w:rsidRPr="004B201C" w:rsidRDefault="00947E80" w:rsidP="001312EF">
            <w:pPr>
              <w:spacing w:line="240" w:lineRule="auto"/>
              <w:jc w:val="right"/>
              <w:rPr>
                <w:spacing w:val="0"/>
                <w:lang w:val="es-DO"/>
              </w:rPr>
            </w:pPr>
            <w:r w:rsidRPr="004B201C">
              <w:t>740</w:t>
            </w:r>
          </w:p>
        </w:tc>
        <w:tc>
          <w:tcPr>
            <w:tcW w:w="1307" w:type="dxa"/>
            <w:tcBorders>
              <w:top w:val="nil"/>
              <w:left w:val="nil"/>
              <w:bottom w:val="single" w:sz="4" w:space="0" w:color="0070C0"/>
              <w:right w:val="single" w:sz="4" w:space="0" w:color="0070C0"/>
            </w:tcBorders>
            <w:noWrap/>
            <w:vAlign w:val="bottom"/>
            <w:hideMark/>
          </w:tcPr>
          <w:p w14:paraId="78D18605" w14:textId="77777777" w:rsidR="00947E80" w:rsidRPr="004B201C" w:rsidRDefault="00947E80" w:rsidP="001312EF">
            <w:pPr>
              <w:spacing w:after="0" w:line="240" w:lineRule="auto"/>
              <w:jc w:val="right"/>
              <w:rPr>
                <w:rFonts w:ascii="Calibri" w:eastAsia="Times New Roman" w:hAnsi="Calibri" w:cs="Calibri"/>
                <w:spacing w:val="0"/>
                <w:sz w:val="22"/>
                <w:szCs w:val="22"/>
                <w:lang w:val="es-DO" w:eastAsia="es-DO"/>
              </w:rPr>
            </w:pPr>
            <w:r w:rsidRPr="004B201C">
              <w:rPr>
                <w:rFonts w:ascii="Calibri" w:eastAsia="Times New Roman" w:hAnsi="Calibri" w:cs="Calibri"/>
                <w:spacing w:val="0"/>
                <w:sz w:val="22"/>
                <w:szCs w:val="22"/>
                <w:lang w:val="es-DO" w:eastAsia="es-DO"/>
              </w:rPr>
              <w:t>90%</w:t>
            </w:r>
          </w:p>
        </w:tc>
      </w:tr>
      <w:tr w:rsidR="004B201C" w:rsidRPr="004B201C" w14:paraId="3AA67952" w14:textId="77777777" w:rsidTr="001312EF">
        <w:trPr>
          <w:trHeight w:val="600"/>
          <w:jc w:val="center"/>
        </w:trPr>
        <w:tc>
          <w:tcPr>
            <w:tcW w:w="505" w:type="dxa"/>
            <w:tcBorders>
              <w:top w:val="nil"/>
              <w:left w:val="single" w:sz="4" w:space="0" w:color="0070C0"/>
              <w:bottom w:val="single" w:sz="4" w:space="0" w:color="0070C0"/>
              <w:right w:val="single" w:sz="4" w:space="0" w:color="0070C0"/>
            </w:tcBorders>
            <w:noWrap/>
            <w:vAlign w:val="bottom"/>
            <w:hideMark/>
          </w:tcPr>
          <w:p w14:paraId="7CF18A88" w14:textId="77777777" w:rsidR="00947E80" w:rsidRPr="004B201C" w:rsidRDefault="00947E80" w:rsidP="001312EF">
            <w:pPr>
              <w:spacing w:after="0" w:line="240" w:lineRule="auto"/>
              <w:jc w:val="right"/>
              <w:rPr>
                <w:rFonts w:ascii="Calibri" w:eastAsia="Times New Roman" w:hAnsi="Calibri" w:cs="Calibri"/>
                <w:spacing w:val="0"/>
                <w:sz w:val="22"/>
                <w:szCs w:val="22"/>
                <w:lang w:val="es-DO" w:eastAsia="es-DO"/>
              </w:rPr>
            </w:pPr>
            <w:r w:rsidRPr="004B201C">
              <w:rPr>
                <w:rFonts w:ascii="Calibri" w:eastAsia="Times New Roman" w:hAnsi="Calibri" w:cs="Calibri"/>
                <w:spacing w:val="0"/>
                <w:sz w:val="22"/>
                <w:szCs w:val="22"/>
                <w:lang w:val="es-DO" w:eastAsia="es-DO"/>
              </w:rPr>
              <w:t>10</w:t>
            </w:r>
          </w:p>
        </w:tc>
        <w:tc>
          <w:tcPr>
            <w:tcW w:w="1412" w:type="dxa"/>
            <w:tcBorders>
              <w:top w:val="nil"/>
              <w:left w:val="nil"/>
              <w:bottom w:val="single" w:sz="4" w:space="0" w:color="0070C0"/>
              <w:right w:val="single" w:sz="4" w:space="0" w:color="0070C0"/>
            </w:tcBorders>
            <w:noWrap/>
            <w:vAlign w:val="bottom"/>
            <w:hideMark/>
          </w:tcPr>
          <w:p w14:paraId="595C876E" w14:textId="77777777" w:rsidR="00947E80" w:rsidRPr="004B201C" w:rsidRDefault="00947E80" w:rsidP="001312EF">
            <w:pPr>
              <w:spacing w:after="0" w:line="240" w:lineRule="auto"/>
              <w:rPr>
                <w:rFonts w:ascii="Calibri" w:eastAsia="Times New Roman" w:hAnsi="Calibri" w:cs="Calibri"/>
                <w:spacing w:val="0"/>
                <w:sz w:val="22"/>
                <w:szCs w:val="22"/>
                <w:lang w:val="es-DO" w:eastAsia="es-DO"/>
              </w:rPr>
            </w:pPr>
            <w:r w:rsidRPr="004B201C">
              <w:rPr>
                <w:rFonts w:ascii="Calibri" w:eastAsia="Times New Roman" w:hAnsi="Calibri" w:cs="Calibri"/>
                <w:spacing w:val="0"/>
                <w:sz w:val="22"/>
                <w:szCs w:val="22"/>
                <w:lang w:val="es-DO" w:eastAsia="es-DO"/>
              </w:rPr>
              <w:t>Misionales</w:t>
            </w:r>
          </w:p>
        </w:tc>
        <w:tc>
          <w:tcPr>
            <w:tcW w:w="1746" w:type="dxa"/>
            <w:tcBorders>
              <w:top w:val="nil"/>
              <w:left w:val="nil"/>
              <w:bottom w:val="single" w:sz="4" w:space="0" w:color="0070C0"/>
              <w:right w:val="single" w:sz="4" w:space="0" w:color="0070C0"/>
            </w:tcBorders>
            <w:vAlign w:val="bottom"/>
            <w:hideMark/>
          </w:tcPr>
          <w:p w14:paraId="4DC462E6" w14:textId="77777777" w:rsidR="00947E80" w:rsidRPr="004B201C" w:rsidRDefault="00947E80" w:rsidP="001312EF">
            <w:pPr>
              <w:spacing w:after="0" w:line="240" w:lineRule="auto"/>
              <w:jc w:val="center"/>
              <w:rPr>
                <w:rFonts w:ascii="Calibri" w:eastAsia="Times New Roman" w:hAnsi="Calibri" w:cs="Calibri"/>
                <w:spacing w:val="0"/>
                <w:sz w:val="22"/>
                <w:szCs w:val="22"/>
                <w:lang w:val="es-DO" w:eastAsia="es-DO"/>
              </w:rPr>
            </w:pPr>
            <w:r w:rsidRPr="004B201C">
              <w:rPr>
                <w:rFonts w:ascii="Calibri" w:eastAsia="Times New Roman" w:hAnsi="Calibri" w:cs="Calibri"/>
                <w:spacing w:val="0"/>
                <w:sz w:val="22"/>
                <w:szCs w:val="22"/>
                <w:lang w:val="es-DO" w:eastAsia="es-DO"/>
              </w:rPr>
              <w:t>Cursos</w:t>
            </w:r>
          </w:p>
        </w:tc>
        <w:tc>
          <w:tcPr>
            <w:tcW w:w="2904" w:type="dxa"/>
            <w:tcBorders>
              <w:top w:val="nil"/>
              <w:left w:val="nil"/>
              <w:bottom w:val="single" w:sz="4" w:space="0" w:color="0070C0"/>
              <w:right w:val="single" w:sz="4" w:space="0" w:color="0070C0"/>
            </w:tcBorders>
            <w:vAlign w:val="bottom"/>
            <w:hideMark/>
          </w:tcPr>
          <w:p w14:paraId="0212E687" w14:textId="77777777" w:rsidR="00947E80" w:rsidRPr="004B201C" w:rsidRDefault="00947E80" w:rsidP="001312EF">
            <w:pPr>
              <w:spacing w:after="0" w:line="240" w:lineRule="auto"/>
              <w:jc w:val="center"/>
              <w:rPr>
                <w:rFonts w:ascii="Calibri" w:eastAsia="Times New Roman" w:hAnsi="Calibri" w:cs="Calibri"/>
                <w:spacing w:val="0"/>
                <w:sz w:val="22"/>
                <w:szCs w:val="22"/>
                <w:lang w:val="es-DO" w:eastAsia="es-DO"/>
              </w:rPr>
            </w:pPr>
            <w:r w:rsidRPr="004B201C">
              <w:rPr>
                <w:rFonts w:ascii="Calibri" w:eastAsia="Times New Roman" w:hAnsi="Calibri" w:cs="Calibri"/>
                <w:spacing w:val="0"/>
                <w:sz w:val="22"/>
                <w:szCs w:val="22"/>
                <w:lang w:val="es-DO" w:eastAsia="es-DO"/>
              </w:rPr>
              <w:t>Cantidad de Técnicos y Productores Capacitados</w:t>
            </w:r>
          </w:p>
        </w:tc>
        <w:tc>
          <w:tcPr>
            <w:tcW w:w="1304" w:type="dxa"/>
            <w:tcBorders>
              <w:top w:val="nil"/>
              <w:left w:val="nil"/>
              <w:bottom w:val="single" w:sz="4" w:space="0" w:color="0070C0"/>
              <w:right w:val="single" w:sz="4" w:space="0" w:color="0070C0"/>
            </w:tcBorders>
            <w:noWrap/>
            <w:vAlign w:val="bottom"/>
            <w:hideMark/>
          </w:tcPr>
          <w:p w14:paraId="2A227BC5" w14:textId="77777777" w:rsidR="00947E80" w:rsidRPr="004B201C" w:rsidRDefault="00947E80" w:rsidP="001312EF">
            <w:pPr>
              <w:spacing w:after="0" w:line="240" w:lineRule="auto"/>
              <w:rPr>
                <w:rFonts w:ascii="Calibri" w:eastAsia="Times New Roman" w:hAnsi="Calibri" w:cs="Calibri"/>
                <w:spacing w:val="0"/>
                <w:sz w:val="22"/>
                <w:szCs w:val="22"/>
                <w:lang w:val="es-DO" w:eastAsia="es-DO"/>
              </w:rPr>
            </w:pPr>
            <w:r w:rsidRPr="004B201C">
              <w:rPr>
                <w:rFonts w:ascii="Calibri" w:eastAsia="Times New Roman" w:hAnsi="Calibri" w:cs="Calibri"/>
                <w:spacing w:val="0"/>
                <w:sz w:val="22"/>
                <w:szCs w:val="22"/>
                <w:lang w:val="es-DO" w:eastAsia="es-DO"/>
              </w:rPr>
              <w:t>Trimestral</w:t>
            </w:r>
          </w:p>
        </w:tc>
        <w:tc>
          <w:tcPr>
            <w:tcW w:w="839" w:type="dxa"/>
            <w:tcBorders>
              <w:top w:val="nil"/>
              <w:left w:val="nil"/>
              <w:bottom w:val="single" w:sz="4" w:space="0" w:color="0070C0"/>
              <w:right w:val="single" w:sz="4" w:space="0" w:color="0070C0"/>
            </w:tcBorders>
            <w:noWrap/>
            <w:vAlign w:val="bottom"/>
            <w:hideMark/>
          </w:tcPr>
          <w:p w14:paraId="07F30D4A" w14:textId="77777777" w:rsidR="00947E80" w:rsidRPr="004B201C" w:rsidRDefault="00947E80" w:rsidP="001312EF">
            <w:pPr>
              <w:spacing w:after="0" w:line="240" w:lineRule="auto"/>
              <w:rPr>
                <w:rFonts w:ascii="Calibri" w:eastAsia="Times New Roman" w:hAnsi="Calibri" w:cs="Calibri"/>
                <w:spacing w:val="0"/>
                <w:sz w:val="22"/>
                <w:szCs w:val="22"/>
                <w:lang w:val="es-DO" w:eastAsia="es-DO"/>
              </w:rPr>
            </w:pPr>
            <w:r w:rsidRPr="004B201C">
              <w:rPr>
                <w:rFonts w:ascii="Calibri" w:eastAsia="Times New Roman" w:hAnsi="Calibri" w:cs="Calibri"/>
                <w:spacing w:val="0"/>
                <w:sz w:val="22"/>
                <w:szCs w:val="22"/>
                <w:lang w:val="es-DO" w:eastAsia="es-DO"/>
              </w:rPr>
              <w:t>100%</w:t>
            </w:r>
          </w:p>
        </w:tc>
        <w:tc>
          <w:tcPr>
            <w:tcW w:w="1170" w:type="dxa"/>
            <w:tcBorders>
              <w:top w:val="nil"/>
              <w:left w:val="nil"/>
              <w:bottom w:val="single" w:sz="4" w:space="0" w:color="0070C0"/>
              <w:right w:val="single" w:sz="4" w:space="0" w:color="0070C0"/>
            </w:tcBorders>
            <w:noWrap/>
            <w:vAlign w:val="bottom"/>
            <w:hideMark/>
          </w:tcPr>
          <w:p w14:paraId="12517666" w14:textId="77777777" w:rsidR="00947E80" w:rsidRPr="004B201C" w:rsidRDefault="00947E80" w:rsidP="001312EF">
            <w:pPr>
              <w:spacing w:after="0" w:line="240" w:lineRule="auto"/>
              <w:jc w:val="right"/>
              <w:rPr>
                <w:rFonts w:ascii="Calibri" w:eastAsia="Times New Roman" w:hAnsi="Calibri" w:cs="Calibri"/>
                <w:spacing w:val="0"/>
                <w:sz w:val="22"/>
                <w:szCs w:val="22"/>
                <w:lang w:val="es-DO" w:eastAsia="es-DO"/>
              </w:rPr>
            </w:pPr>
            <w:r w:rsidRPr="004B201C">
              <w:rPr>
                <w:rFonts w:ascii="Calibri" w:eastAsia="Times New Roman" w:hAnsi="Calibri" w:cs="Calibri"/>
                <w:spacing w:val="0"/>
                <w:sz w:val="22"/>
                <w:szCs w:val="22"/>
                <w:lang w:val="es-DO" w:eastAsia="es-DO"/>
              </w:rPr>
              <w:t xml:space="preserve">                       4 </w:t>
            </w:r>
          </w:p>
        </w:tc>
        <w:tc>
          <w:tcPr>
            <w:tcW w:w="1443" w:type="dxa"/>
            <w:tcBorders>
              <w:top w:val="nil"/>
              <w:left w:val="nil"/>
              <w:bottom w:val="single" w:sz="4" w:space="0" w:color="0070C0"/>
              <w:right w:val="single" w:sz="4" w:space="0" w:color="0070C0"/>
            </w:tcBorders>
            <w:noWrap/>
            <w:vAlign w:val="bottom"/>
            <w:hideMark/>
          </w:tcPr>
          <w:p w14:paraId="5A37E877" w14:textId="77777777" w:rsidR="00947E80" w:rsidRPr="004B201C" w:rsidRDefault="00947E80" w:rsidP="001312EF">
            <w:pPr>
              <w:spacing w:after="0" w:line="240" w:lineRule="auto"/>
              <w:jc w:val="right"/>
              <w:rPr>
                <w:rFonts w:ascii="Calibri" w:eastAsia="Times New Roman" w:hAnsi="Calibri" w:cs="Calibri"/>
                <w:spacing w:val="0"/>
                <w:sz w:val="22"/>
                <w:szCs w:val="22"/>
                <w:lang w:val="es-DO" w:eastAsia="es-DO"/>
              </w:rPr>
            </w:pPr>
            <w:r w:rsidRPr="004B201C">
              <w:rPr>
                <w:rFonts w:ascii="Calibri" w:eastAsia="Times New Roman" w:hAnsi="Calibri" w:cs="Calibri"/>
                <w:spacing w:val="0"/>
                <w:sz w:val="22"/>
                <w:szCs w:val="22"/>
                <w:lang w:val="es-DO" w:eastAsia="es-DO"/>
              </w:rPr>
              <w:t xml:space="preserve">                         5 </w:t>
            </w:r>
          </w:p>
        </w:tc>
        <w:tc>
          <w:tcPr>
            <w:tcW w:w="1307" w:type="dxa"/>
            <w:tcBorders>
              <w:top w:val="nil"/>
              <w:left w:val="nil"/>
              <w:bottom w:val="single" w:sz="4" w:space="0" w:color="0070C0"/>
              <w:right w:val="single" w:sz="4" w:space="0" w:color="0070C0"/>
            </w:tcBorders>
            <w:noWrap/>
            <w:vAlign w:val="bottom"/>
            <w:hideMark/>
          </w:tcPr>
          <w:p w14:paraId="2DDE0D06" w14:textId="77777777" w:rsidR="00947E80" w:rsidRPr="004B201C" w:rsidRDefault="00947E80" w:rsidP="001312EF">
            <w:pPr>
              <w:spacing w:after="0" w:line="240" w:lineRule="auto"/>
              <w:jc w:val="right"/>
              <w:rPr>
                <w:rFonts w:ascii="Calibri" w:eastAsia="Times New Roman" w:hAnsi="Calibri" w:cs="Calibri"/>
                <w:spacing w:val="0"/>
                <w:sz w:val="22"/>
                <w:szCs w:val="22"/>
                <w:lang w:val="es-DO" w:eastAsia="es-DO"/>
              </w:rPr>
            </w:pPr>
            <w:r w:rsidRPr="004B201C">
              <w:rPr>
                <w:rFonts w:ascii="Calibri" w:eastAsia="Times New Roman" w:hAnsi="Calibri" w:cs="Calibri"/>
                <w:spacing w:val="0"/>
                <w:sz w:val="22"/>
                <w:szCs w:val="22"/>
                <w:lang w:val="es-DO" w:eastAsia="es-DO"/>
              </w:rPr>
              <w:t>125%</w:t>
            </w:r>
          </w:p>
        </w:tc>
      </w:tr>
      <w:tr w:rsidR="004B201C" w:rsidRPr="004B201C" w14:paraId="7A9010E9" w14:textId="77777777" w:rsidTr="001312EF">
        <w:trPr>
          <w:trHeight w:val="600"/>
          <w:jc w:val="center"/>
        </w:trPr>
        <w:tc>
          <w:tcPr>
            <w:tcW w:w="505" w:type="dxa"/>
            <w:tcBorders>
              <w:top w:val="nil"/>
              <w:left w:val="single" w:sz="4" w:space="0" w:color="0070C0"/>
              <w:bottom w:val="single" w:sz="4" w:space="0" w:color="0070C0"/>
              <w:right w:val="single" w:sz="4" w:space="0" w:color="0070C0"/>
            </w:tcBorders>
            <w:noWrap/>
            <w:vAlign w:val="bottom"/>
            <w:hideMark/>
          </w:tcPr>
          <w:p w14:paraId="1F8905F9" w14:textId="77777777" w:rsidR="00947E80" w:rsidRPr="004B201C" w:rsidRDefault="00947E80" w:rsidP="001312EF">
            <w:pPr>
              <w:spacing w:after="0" w:line="240" w:lineRule="auto"/>
              <w:jc w:val="right"/>
              <w:rPr>
                <w:rFonts w:ascii="Calibri" w:eastAsia="Times New Roman" w:hAnsi="Calibri" w:cs="Calibri"/>
                <w:spacing w:val="0"/>
                <w:sz w:val="22"/>
                <w:szCs w:val="22"/>
                <w:lang w:val="es-DO" w:eastAsia="es-DO"/>
              </w:rPr>
            </w:pPr>
            <w:r w:rsidRPr="004B201C">
              <w:rPr>
                <w:rFonts w:ascii="Calibri" w:eastAsia="Times New Roman" w:hAnsi="Calibri" w:cs="Calibri"/>
                <w:spacing w:val="0"/>
                <w:sz w:val="22"/>
                <w:szCs w:val="22"/>
                <w:lang w:val="es-DO" w:eastAsia="es-DO"/>
              </w:rPr>
              <w:t>11</w:t>
            </w:r>
          </w:p>
        </w:tc>
        <w:tc>
          <w:tcPr>
            <w:tcW w:w="1412" w:type="dxa"/>
            <w:tcBorders>
              <w:top w:val="nil"/>
              <w:left w:val="nil"/>
              <w:bottom w:val="single" w:sz="4" w:space="0" w:color="0070C0"/>
              <w:right w:val="single" w:sz="4" w:space="0" w:color="0070C0"/>
            </w:tcBorders>
            <w:noWrap/>
            <w:vAlign w:val="bottom"/>
            <w:hideMark/>
          </w:tcPr>
          <w:p w14:paraId="66B6EA5C" w14:textId="77777777" w:rsidR="00947E80" w:rsidRPr="004B201C" w:rsidRDefault="00947E80" w:rsidP="001312EF">
            <w:pPr>
              <w:spacing w:after="0" w:line="240" w:lineRule="auto"/>
              <w:rPr>
                <w:rFonts w:ascii="Calibri" w:eastAsia="Times New Roman" w:hAnsi="Calibri" w:cs="Calibri"/>
                <w:spacing w:val="0"/>
                <w:sz w:val="22"/>
                <w:szCs w:val="22"/>
                <w:lang w:val="es-DO" w:eastAsia="es-DO"/>
              </w:rPr>
            </w:pPr>
            <w:r w:rsidRPr="004B201C">
              <w:rPr>
                <w:rFonts w:ascii="Calibri" w:eastAsia="Times New Roman" w:hAnsi="Calibri" w:cs="Calibri"/>
                <w:spacing w:val="0"/>
                <w:sz w:val="22"/>
                <w:szCs w:val="22"/>
                <w:lang w:val="es-DO" w:eastAsia="es-DO"/>
              </w:rPr>
              <w:t>Misionales</w:t>
            </w:r>
          </w:p>
        </w:tc>
        <w:tc>
          <w:tcPr>
            <w:tcW w:w="1746" w:type="dxa"/>
            <w:tcBorders>
              <w:top w:val="nil"/>
              <w:left w:val="nil"/>
              <w:bottom w:val="single" w:sz="4" w:space="0" w:color="0070C0"/>
              <w:right w:val="single" w:sz="4" w:space="0" w:color="0070C0"/>
            </w:tcBorders>
            <w:vAlign w:val="bottom"/>
            <w:hideMark/>
          </w:tcPr>
          <w:p w14:paraId="1249C183" w14:textId="77777777" w:rsidR="00947E80" w:rsidRPr="004B201C" w:rsidRDefault="00947E80" w:rsidP="001312EF">
            <w:pPr>
              <w:spacing w:after="0" w:line="240" w:lineRule="auto"/>
              <w:jc w:val="center"/>
              <w:rPr>
                <w:rFonts w:ascii="Calibri" w:eastAsia="Times New Roman" w:hAnsi="Calibri" w:cs="Calibri"/>
                <w:spacing w:val="0"/>
                <w:sz w:val="22"/>
                <w:szCs w:val="22"/>
                <w:lang w:val="es-DO" w:eastAsia="es-DO"/>
              </w:rPr>
            </w:pPr>
            <w:r w:rsidRPr="004B201C">
              <w:rPr>
                <w:rFonts w:ascii="Calibri" w:eastAsia="Times New Roman" w:hAnsi="Calibri" w:cs="Calibri"/>
                <w:spacing w:val="0"/>
                <w:sz w:val="22"/>
                <w:szCs w:val="22"/>
                <w:lang w:val="es-DO" w:eastAsia="es-DO"/>
              </w:rPr>
              <w:t>Talleres</w:t>
            </w:r>
          </w:p>
        </w:tc>
        <w:tc>
          <w:tcPr>
            <w:tcW w:w="2904" w:type="dxa"/>
            <w:tcBorders>
              <w:top w:val="nil"/>
              <w:left w:val="nil"/>
              <w:bottom w:val="single" w:sz="4" w:space="0" w:color="0070C0"/>
              <w:right w:val="single" w:sz="4" w:space="0" w:color="0070C0"/>
            </w:tcBorders>
            <w:vAlign w:val="bottom"/>
            <w:hideMark/>
          </w:tcPr>
          <w:p w14:paraId="32917C42" w14:textId="77777777" w:rsidR="00947E80" w:rsidRPr="004B201C" w:rsidRDefault="00947E80" w:rsidP="001312EF">
            <w:pPr>
              <w:spacing w:after="0" w:line="240" w:lineRule="auto"/>
              <w:jc w:val="center"/>
              <w:rPr>
                <w:rFonts w:ascii="Calibri" w:eastAsia="Times New Roman" w:hAnsi="Calibri" w:cs="Calibri"/>
                <w:spacing w:val="0"/>
                <w:sz w:val="22"/>
                <w:szCs w:val="22"/>
                <w:lang w:val="es-DO" w:eastAsia="es-DO"/>
              </w:rPr>
            </w:pPr>
            <w:r w:rsidRPr="004B201C">
              <w:rPr>
                <w:rFonts w:ascii="Calibri" w:eastAsia="Times New Roman" w:hAnsi="Calibri" w:cs="Calibri"/>
                <w:spacing w:val="0"/>
                <w:sz w:val="22"/>
                <w:szCs w:val="22"/>
                <w:lang w:val="es-DO" w:eastAsia="es-DO"/>
              </w:rPr>
              <w:t>Cantidad de Técnicos y Productores Capacitados</w:t>
            </w:r>
          </w:p>
        </w:tc>
        <w:tc>
          <w:tcPr>
            <w:tcW w:w="1304" w:type="dxa"/>
            <w:tcBorders>
              <w:top w:val="nil"/>
              <w:left w:val="nil"/>
              <w:bottom w:val="single" w:sz="4" w:space="0" w:color="0070C0"/>
              <w:right w:val="single" w:sz="4" w:space="0" w:color="0070C0"/>
            </w:tcBorders>
            <w:noWrap/>
            <w:vAlign w:val="bottom"/>
            <w:hideMark/>
          </w:tcPr>
          <w:p w14:paraId="1258B643" w14:textId="77777777" w:rsidR="00947E80" w:rsidRPr="004B201C" w:rsidRDefault="00947E80" w:rsidP="001312EF">
            <w:pPr>
              <w:spacing w:after="0" w:line="240" w:lineRule="auto"/>
              <w:rPr>
                <w:rFonts w:ascii="Calibri" w:eastAsia="Times New Roman" w:hAnsi="Calibri" w:cs="Calibri"/>
                <w:spacing w:val="0"/>
                <w:sz w:val="22"/>
                <w:szCs w:val="22"/>
                <w:lang w:val="es-DO" w:eastAsia="es-DO"/>
              </w:rPr>
            </w:pPr>
            <w:r w:rsidRPr="004B201C">
              <w:rPr>
                <w:rFonts w:ascii="Calibri" w:eastAsia="Times New Roman" w:hAnsi="Calibri" w:cs="Calibri"/>
                <w:spacing w:val="0"/>
                <w:sz w:val="22"/>
                <w:szCs w:val="22"/>
                <w:lang w:val="es-DO" w:eastAsia="es-DO"/>
              </w:rPr>
              <w:t>Trimestral</w:t>
            </w:r>
          </w:p>
        </w:tc>
        <w:tc>
          <w:tcPr>
            <w:tcW w:w="839" w:type="dxa"/>
            <w:tcBorders>
              <w:top w:val="nil"/>
              <w:left w:val="nil"/>
              <w:bottom w:val="single" w:sz="4" w:space="0" w:color="0070C0"/>
              <w:right w:val="single" w:sz="4" w:space="0" w:color="0070C0"/>
            </w:tcBorders>
            <w:noWrap/>
            <w:vAlign w:val="bottom"/>
            <w:hideMark/>
          </w:tcPr>
          <w:p w14:paraId="7054EA59" w14:textId="77777777" w:rsidR="00947E80" w:rsidRPr="004B201C" w:rsidRDefault="00947E80" w:rsidP="001312EF">
            <w:pPr>
              <w:spacing w:after="0" w:line="240" w:lineRule="auto"/>
              <w:rPr>
                <w:rFonts w:ascii="Calibri" w:eastAsia="Times New Roman" w:hAnsi="Calibri" w:cs="Calibri"/>
                <w:spacing w:val="0"/>
                <w:sz w:val="22"/>
                <w:szCs w:val="22"/>
                <w:lang w:val="es-DO" w:eastAsia="es-DO"/>
              </w:rPr>
            </w:pPr>
            <w:r w:rsidRPr="004B201C">
              <w:rPr>
                <w:rFonts w:ascii="Calibri" w:eastAsia="Times New Roman" w:hAnsi="Calibri" w:cs="Calibri"/>
                <w:spacing w:val="0"/>
                <w:sz w:val="22"/>
                <w:szCs w:val="22"/>
                <w:lang w:val="es-DO" w:eastAsia="es-DO"/>
              </w:rPr>
              <w:t>100%</w:t>
            </w:r>
          </w:p>
        </w:tc>
        <w:tc>
          <w:tcPr>
            <w:tcW w:w="1170" w:type="dxa"/>
            <w:tcBorders>
              <w:top w:val="nil"/>
              <w:left w:val="nil"/>
              <w:bottom w:val="single" w:sz="4" w:space="0" w:color="0070C0"/>
              <w:right w:val="single" w:sz="4" w:space="0" w:color="0070C0"/>
            </w:tcBorders>
            <w:noWrap/>
            <w:vAlign w:val="bottom"/>
            <w:hideMark/>
          </w:tcPr>
          <w:p w14:paraId="04AF5983" w14:textId="77777777" w:rsidR="00947E80" w:rsidRPr="004B201C" w:rsidRDefault="00947E80" w:rsidP="001312EF">
            <w:pPr>
              <w:spacing w:after="0" w:line="240" w:lineRule="auto"/>
              <w:jc w:val="right"/>
              <w:rPr>
                <w:rFonts w:ascii="Calibri" w:eastAsia="Times New Roman" w:hAnsi="Calibri" w:cs="Calibri"/>
                <w:spacing w:val="0"/>
                <w:sz w:val="22"/>
                <w:szCs w:val="22"/>
                <w:lang w:val="es-DO" w:eastAsia="es-DO"/>
              </w:rPr>
            </w:pPr>
            <w:r w:rsidRPr="004B201C">
              <w:rPr>
                <w:rFonts w:ascii="Calibri" w:eastAsia="Times New Roman" w:hAnsi="Calibri" w:cs="Calibri"/>
                <w:spacing w:val="0"/>
                <w:sz w:val="22"/>
                <w:szCs w:val="22"/>
                <w:lang w:val="es-DO" w:eastAsia="es-DO"/>
              </w:rPr>
              <w:t xml:space="preserve">                  280 </w:t>
            </w:r>
          </w:p>
        </w:tc>
        <w:tc>
          <w:tcPr>
            <w:tcW w:w="1443" w:type="dxa"/>
            <w:tcBorders>
              <w:top w:val="nil"/>
              <w:left w:val="nil"/>
              <w:bottom w:val="single" w:sz="4" w:space="0" w:color="0070C0"/>
              <w:right w:val="single" w:sz="4" w:space="0" w:color="0070C0"/>
            </w:tcBorders>
            <w:noWrap/>
            <w:vAlign w:val="bottom"/>
            <w:hideMark/>
          </w:tcPr>
          <w:p w14:paraId="5609AFC2" w14:textId="77777777" w:rsidR="00947E80" w:rsidRPr="004B201C" w:rsidRDefault="00947E80" w:rsidP="001312EF">
            <w:pPr>
              <w:spacing w:after="0" w:line="240" w:lineRule="auto"/>
              <w:jc w:val="right"/>
              <w:rPr>
                <w:rFonts w:ascii="Calibri" w:eastAsia="Times New Roman" w:hAnsi="Calibri" w:cs="Calibri"/>
                <w:spacing w:val="0"/>
                <w:sz w:val="22"/>
                <w:szCs w:val="22"/>
                <w:lang w:val="es-DO" w:eastAsia="es-DO"/>
              </w:rPr>
            </w:pPr>
            <w:r w:rsidRPr="004B201C">
              <w:rPr>
                <w:rFonts w:ascii="Calibri" w:eastAsia="Times New Roman" w:hAnsi="Calibri" w:cs="Calibri"/>
                <w:spacing w:val="0"/>
                <w:sz w:val="22"/>
                <w:szCs w:val="22"/>
                <w:lang w:val="es-DO" w:eastAsia="es-DO"/>
              </w:rPr>
              <w:t xml:space="preserve">                  197 </w:t>
            </w:r>
          </w:p>
        </w:tc>
        <w:tc>
          <w:tcPr>
            <w:tcW w:w="1307" w:type="dxa"/>
            <w:tcBorders>
              <w:top w:val="nil"/>
              <w:left w:val="nil"/>
              <w:bottom w:val="single" w:sz="4" w:space="0" w:color="0070C0"/>
              <w:right w:val="single" w:sz="4" w:space="0" w:color="0070C0"/>
            </w:tcBorders>
            <w:noWrap/>
            <w:vAlign w:val="bottom"/>
            <w:hideMark/>
          </w:tcPr>
          <w:p w14:paraId="4CA89605" w14:textId="77777777" w:rsidR="00947E80" w:rsidRPr="004B201C" w:rsidRDefault="00947E80" w:rsidP="001312EF">
            <w:pPr>
              <w:spacing w:after="0" w:line="240" w:lineRule="auto"/>
              <w:jc w:val="right"/>
              <w:rPr>
                <w:rFonts w:ascii="Calibri" w:eastAsia="Times New Roman" w:hAnsi="Calibri" w:cs="Calibri"/>
                <w:spacing w:val="0"/>
                <w:sz w:val="22"/>
                <w:szCs w:val="22"/>
                <w:lang w:val="es-DO" w:eastAsia="es-DO"/>
              </w:rPr>
            </w:pPr>
            <w:r w:rsidRPr="004B201C">
              <w:rPr>
                <w:rFonts w:ascii="Calibri" w:eastAsia="Times New Roman" w:hAnsi="Calibri" w:cs="Calibri"/>
                <w:spacing w:val="0"/>
                <w:sz w:val="22"/>
                <w:szCs w:val="22"/>
                <w:lang w:val="es-DO" w:eastAsia="es-DO"/>
              </w:rPr>
              <w:t>70%</w:t>
            </w:r>
          </w:p>
        </w:tc>
      </w:tr>
      <w:tr w:rsidR="004B201C" w:rsidRPr="004B201C" w14:paraId="47307C65" w14:textId="77777777" w:rsidTr="001312EF">
        <w:trPr>
          <w:trHeight w:val="600"/>
          <w:jc w:val="center"/>
        </w:trPr>
        <w:tc>
          <w:tcPr>
            <w:tcW w:w="505" w:type="dxa"/>
            <w:tcBorders>
              <w:top w:val="nil"/>
              <w:left w:val="single" w:sz="4" w:space="0" w:color="0070C0"/>
              <w:bottom w:val="single" w:sz="4" w:space="0" w:color="0070C0"/>
              <w:right w:val="single" w:sz="4" w:space="0" w:color="0070C0"/>
            </w:tcBorders>
            <w:noWrap/>
            <w:vAlign w:val="bottom"/>
            <w:hideMark/>
          </w:tcPr>
          <w:p w14:paraId="03E5A559" w14:textId="77777777" w:rsidR="00947E80" w:rsidRPr="004B201C" w:rsidRDefault="00947E80" w:rsidP="001312EF">
            <w:pPr>
              <w:spacing w:after="0" w:line="240" w:lineRule="auto"/>
              <w:jc w:val="right"/>
              <w:rPr>
                <w:rFonts w:ascii="Calibri" w:eastAsia="Times New Roman" w:hAnsi="Calibri" w:cs="Calibri"/>
                <w:spacing w:val="0"/>
                <w:sz w:val="22"/>
                <w:szCs w:val="22"/>
                <w:lang w:val="es-DO" w:eastAsia="es-DO"/>
              </w:rPr>
            </w:pPr>
            <w:r w:rsidRPr="004B201C">
              <w:rPr>
                <w:rFonts w:ascii="Calibri" w:eastAsia="Times New Roman" w:hAnsi="Calibri" w:cs="Calibri"/>
                <w:spacing w:val="0"/>
                <w:sz w:val="22"/>
                <w:szCs w:val="22"/>
                <w:lang w:val="es-DO" w:eastAsia="es-DO"/>
              </w:rPr>
              <w:t>12</w:t>
            </w:r>
          </w:p>
        </w:tc>
        <w:tc>
          <w:tcPr>
            <w:tcW w:w="1412" w:type="dxa"/>
            <w:tcBorders>
              <w:top w:val="nil"/>
              <w:left w:val="nil"/>
              <w:bottom w:val="single" w:sz="4" w:space="0" w:color="0070C0"/>
              <w:right w:val="single" w:sz="4" w:space="0" w:color="0070C0"/>
            </w:tcBorders>
            <w:noWrap/>
            <w:vAlign w:val="bottom"/>
            <w:hideMark/>
          </w:tcPr>
          <w:p w14:paraId="1C04ED9F" w14:textId="77777777" w:rsidR="00947E80" w:rsidRPr="004B201C" w:rsidRDefault="00947E80" w:rsidP="001312EF">
            <w:pPr>
              <w:spacing w:after="0" w:line="240" w:lineRule="auto"/>
              <w:rPr>
                <w:rFonts w:ascii="Calibri" w:eastAsia="Times New Roman" w:hAnsi="Calibri" w:cs="Calibri"/>
                <w:spacing w:val="0"/>
                <w:sz w:val="22"/>
                <w:szCs w:val="22"/>
                <w:lang w:val="es-DO" w:eastAsia="es-DO"/>
              </w:rPr>
            </w:pPr>
            <w:r w:rsidRPr="004B201C">
              <w:rPr>
                <w:rFonts w:ascii="Calibri" w:eastAsia="Times New Roman" w:hAnsi="Calibri" w:cs="Calibri"/>
                <w:spacing w:val="0"/>
                <w:sz w:val="22"/>
                <w:szCs w:val="22"/>
                <w:lang w:val="es-DO" w:eastAsia="es-DO"/>
              </w:rPr>
              <w:t>Misionales</w:t>
            </w:r>
          </w:p>
        </w:tc>
        <w:tc>
          <w:tcPr>
            <w:tcW w:w="1746" w:type="dxa"/>
            <w:tcBorders>
              <w:top w:val="nil"/>
              <w:left w:val="nil"/>
              <w:bottom w:val="single" w:sz="4" w:space="0" w:color="0070C0"/>
              <w:right w:val="single" w:sz="4" w:space="0" w:color="0070C0"/>
            </w:tcBorders>
            <w:vAlign w:val="bottom"/>
            <w:hideMark/>
          </w:tcPr>
          <w:p w14:paraId="041CBFA3" w14:textId="77777777" w:rsidR="00947E80" w:rsidRPr="004B201C" w:rsidRDefault="00947E80" w:rsidP="001312EF">
            <w:pPr>
              <w:spacing w:after="0" w:line="240" w:lineRule="auto"/>
              <w:jc w:val="center"/>
              <w:rPr>
                <w:rFonts w:ascii="Calibri" w:eastAsia="Times New Roman" w:hAnsi="Calibri" w:cs="Calibri"/>
                <w:spacing w:val="0"/>
                <w:sz w:val="22"/>
                <w:szCs w:val="22"/>
                <w:lang w:val="es-DO" w:eastAsia="es-DO"/>
              </w:rPr>
            </w:pPr>
            <w:r w:rsidRPr="004B201C">
              <w:rPr>
                <w:rFonts w:ascii="Calibri" w:eastAsia="Times New Roman" w:hAnsi="Calibri" w:cs="Calibri"/>
                <w:spacing w:val="0"/>
                <w:sz w:val="22"/>
                <w:szCs w:val="22"/>
                <w:lang w:val="es-DO" w:eastAsia="es-DO"/>
              </w:rPr>
              <w:t>Charlas</w:t>
            </w:r>
          </w:p>
        </w:tc>
        <w:tc>
          <w:tcPr>
            <w:tcW w:w="2904" w:type="dxa"/>
            <w:tcBorders>
              <w:top w:val="nil"/>
              <w:left w:val="nil"/>
              <w:bottom w:val="single" w:sz="4" w:space="0" w:color="0070C0"/>
              <w:right w:val="single" w:sz="4" w:space="0" w:color="0070C0"/>
            </w:tcBorders>
            <w:vAlign w:val="bottom"/>
            <w:hideMark/>
          </w:tcPr>
          <w:p w14:paraId="5DF07FA5" w14:textId="77777777" w:rsidR="00947E80" w:rsidRPr="004B201C" w:rsidRDefault="00947E80" w:rsidP="001312EF">
            <w:pPr>
              <w:spacing w:after="0" w:line="240" w:lineRule="auto"/>
              <w:jc w:val="center"/>
              <w:rPr>
                <w:rFonts w:ascii="Calibri" w:eastAsia="Times New Roman" w:hAnsi="Calibri" w:cs="Calibri"/>
                <w:spacing w:val="0"/>
                <w:sz w:val="22"/>
                <w:szCs w:val="22"/>
                <w:lang w:val="es-DO" w:eastAsia="es-DO"/>
              </w:rPr>
            </w:pPr>
            <w:r w:rsidRPr="004B201C">
              <w:rPr>
                <w:rFonts w:ascii="Calibri" w:eastAsia="Times New Roman" w:hAnsi="Calibri" w:cs="Calibri"/>
                <w:spacing w:val="0"/>
                <w:sz w:val="22"/>
                <w:szCs w:val="22"/>
                <w:lang w:val="es-DO" w:eastAsia="es-DO"/>
              </w:rPr>
              <w:t>Cantidad de Técnicos y Productores Capacitados</w:t>
            </w:r>
          </w:p>
        </w:tc>
        <w:tc>
          <w:tcPr>
            <w:tcW w:w="1304" w:type="dxa"/>
            <w:tcBorders>
              <w:top w:val="nil"/>
              <w:left w:val="nil"/>
              <w:bottom w:val="single" w:sz="4" w:space="0" w:color="0070C0"/>
              <w:right w:val="single" w:sz="4" w:space="0" w:color="0070C0"/>
            </w:tcBorders>
            <w:noWrap/>
            <w:vAlign w:val="bottom"/>
            <w:hideMark/>
          </w:tcPr>
          <w:p w14:paraId="6E5DB5F4" w14:textId="77777777" w:rsidR="00947E80" w:rsidRPr="004B201C" w:rsidRDefault="00947E80" w:rsidP="001312EF">
            <w:pPr>
              <w:spacing w:after="0" w:line="240" w:lineRule="auto"/>
              <w:rPr>
                <w:rFonts w:ascii="Calibri" w:eastAsia="Times New Roman" w:hAnsi="Calibri" w:cs="Calibri"/>
                <w:spacing w:val="0"/>
                <w:sz w:val="22"/>
                <w:szCs w:val="22"/>
                <w:lang w:val="es-DO" w:eastAsia="es-DO"/>
              </w:rPr>
            </w:pPr>
            <w:r w:rsidRPr="004B201C">
              <w:rPr>
                <w:rFonts w:ascii="Calibri" w:eastAsia="Times New Roman" w:hAnsi="Calibri" w:cs="Calibri"/>
                <w:spacing w:val="0"/>
                <w:sz w:val="22"/>
                <w:szCs w:val="22"/>
                <w:lang w:val="es-DO" w:eastAsia="es-DO"/>
              </w:rPr>
              <w:t>Trimestral</w:t>
            </w:r>
          </w:p>
        </w:tc>
        <w:tc>
          <w:tcPr>
            <w:tcW w:w="839" w:type="dxa"/>
            <w:tcBorders>
              <w:top w:val="nil"/>
              <w:left w:val="nil"/>
              <w:bottom w:val="single" w:sz="4" w:space="0" w:color="0070C0"/>
              <w:right w:val="single" w:sz="4" w:space="0" w:color="0070C0"/>
            </w:tcBorders>
            <w:noWrap/>
            <w:vAlign w:val="bottom"/>
            <w:hideMark/>
          </w:tcPr>
          <w:p w14:paraId="1C1A49C1" w14:textId="77777777" w:rsidR="00947E80" w:rsidRPr="004B201C" w:rsidRDefault="00947E80" w:rsidP="001312EF">
            <w:pPr>
              <w:spacing w:after="0" w:line="240" w:lineRule="auto"/>
              <w:rPr>
                <w:rFonts w:ascii="Calibri" w:eastAsia="Times New Roman" w:hAnsi="Calibri" w:cs="Calibri"/>
                <w:spacing w:val="0"/>
                <w:sz w:val="22"/>
                <w:szCs w:val="22"/>
                <w:lang w:val="es-DO" w:eastAsia="es-DO"/>
              </w:rPr>
            </w:pPr>
            <w:r w:rsidRPr="004B201C">
              <w:rPr>
                <w:rFonts w:ascii="Calibri" w:eastAsia="Times New Roman" w:hAnsi="Calibri" w:cs="Calibri"/>
                <w:spacing w:val="0"/>
                <w:sz w:val="22"/>
                <w:szCs w:val="22"/>
                <w:lang w:val="es-DO" w:eastAsia="es-DO"/>
              </w:rPr>
              <w:t>100%</w:t>
            </w:r>
          </w:p>
        </w:tc>
        <w:tc>
          <w:tcPr>
            <w:tcW w:w="1170" w:type="dxa"/>
            <w:tcBorders>
              <w:top w:val="nil"/>
              <w:left w:val="nil"/>
              <w:bottom w:val="single" w:sz="4" w:space="0" w:color="0070C0"/>
              <w:right w:val="single" w:sz="4" w:space="0" w:color="0070C0"/>
            </w:tcBorders>
            <w:noWrap/>
            <w:vAlign w:val="center"/>
            <w:hideMark/>
          </w:tcPr>
          <w:p w14:paraId="378C2B2F" w14:textId="77777777" w:rsidR="00947E80" w:rsidRPr="004B201C" w:rsidRDefault="00947E80" w:rsidP="001312EF">
            <w:pPr>
              <w:spacing w:after="0" w:line="240" w:lineRule="auto"/>
              <w:jc w:val="right"/>
              <w:rPr>
                <w:rFonts w:ascii="Calibri" w:eastAsia="Times New Roman" w:hAnsi="Calibri" w:cs="Calibri"/>
                <w:spacing w:val="0"/>
                <w:sz w:val="22"/>
                <w:szCs w:val="22"/>
                <w:lang w:val="es-DO" w:eastAsia="es-DO"/>
              </w:rPr>
            </w:pPr>
            <w:r w:rsidRPr="004B201C">
              <w:t>510</w:t>
            </w:r>
          </w:p>
        </w:tc>
        <w:tc>
          <w:tcPr>
            <w:tcW w:w="1443" w:type="dxa"/>
            <w:tcBorders>
              <w:top w:val="nil"/>
              <w:left w:val="nil"/>
              <w:bottom w:val="single" w:sz="4" w:space="0" w:color="0070C0"/>
              <w:right w:val="single" w:sz="4" w:space="0" w:color="0070C0"/>
            </w:tcBorders>
            <w:noWrap/>
            <w:vAlign w:val="center"/>
            <w:hideMark/>
          </w:tcPr>
          <w:p w14:paraId="17617B26" w14:textId="77777777" w:rsidR="00947E80" w:rsidRPr="004B201C" w:rsidRDefault="00947E80" w:rsidP="001312EF">
            <w:pPr>
              <w:spacing w:after="0" w:line="240" w:lineRule="auto"/>
              <w:jc w:val="right"/>
              <w:rPr>
                <w:rFonts w:ascii="Calibri" w:eastAsia="Times New Roman" w:hAnsi="Calibri" w:cs="Calibri"/>
                <w:spacing w:val="0"/>
                <w:sz w:val="22"/>
                <w:szCs w:val="22"/>
                <w:lang w:val="es-DO" w:eastAsia="es-DO"/>
              </w:rPr>
            </w:pPr>
            <w:r w:rsidRPr="004B201C">
              <w:t>245</w:t>
            </w:r>
          </w:p>
        </w:tc>
        <w:tc>
          <w:tcPr>
            <w:tcW w:w="1307" w:type="dxa"/>
            <w:tcBorders>
              <w:top w:val="nil"/>
              <w:left w:val="nil"/>
              <w:bottom w:val="single" w:sz="4" w:space="0" w:color="0070C0"/>
              <w:right w:val="single" w:sz="4" w:space="0" w:color="0070C0"/>
            </w:tcBorders>
            <w:noWrap/>
            <w:vAlign w:val="bottom"/>
            <w:hideMark/>
          </w:tcPr>
          <w:p w14:paraId="11BE28D0" w14:textId="77777777" w:rsidR="00947E80" w:rsidRPr="004B201C" w:rsidRDefault="00947E80" w:rsidP="001312EF">
            <w:pPr>
              <w:spacing w:after="0" w:line="240" w:lineRule="auto"/>
              <w:jc w:val="right"/>
              <w:rPr>
                <w:rFonts w:ascii="Calibri" w:eastAsia="Times New Roman" w:hAnsi="Calibri" w:cs="Calibri"/>
                <w:spacing w:val="0"/>
                <w:sz w:val="22"/>
                <w:szCs w:val="22"/>
                <w:lang w:val="es-DO" w:eastAsia="es-DO"/>
              </w:rPr>
            </w:pPr>
            <w:r w:rsidRPr="004B201C">
              <w:rPr>
                <w:rFonts w:ascii="Calibri" w:eastAsia="Times New Roman" w:hAnsi="Calibri" w:cs="Calibri"/>
                <w:spacing w:val="0"/>
                <w:sz w:val="22"/>
                <w:szCs w:val="22"/>
                <w:lang w:val="es-DO" w:eastAsia="es-DO"/>
              </w:rPr>
              <w:t>48%</w:t>
            </w:r>
          </w:p>
        </w:tc>
      </w:tr>
    </w:tbl>
    <w:p w14:paraId="16F13BA2" w14:textId="6B8B8AE2" w:rsidR="00FE17D8" w:rsidRDefault="00FE17D8" w:rsidP="004352C5">
      <w:pPr>
        <w:spacing w:line="360" w:lineRule="auto"/>
        <w:jc w:val="both"/>
        <w:rPr>
          <w:rFonts w:eastAsia="Calibri"/>
          <w:color w:val="4C4747"/>
          <w:lang w:val="es-DO"/>
        </w:rPr>
      </w:pPr>
    </w:p>
    <w:p w14:paraId="52955209" w14:textId="6CF137BD" w:rsidR="00FE17D8" w:rsidRDefault="00FE17D8" w:rsidP="004352C5">
      <w:pPr>
        <w:spacing w:line="360" w:lineRule="auto"/>
        <w:jc w:val="both"/>
        <w:rPr>
          <w:rFonts w:eastAsia="Calibri"/>
          <w:color w:val="4C4747"/>
          <w:lang w:val="es-DO"/>
        </w:rPr>
      </w:pPr>
    </w:p>
    <w:p w14:paraId="12E39D93" w14:textId="77777777" w:rsidR="00947E80" w:rsidRDefault="00947E80" w:rsidP="004352C5">
      <w:pPr>
        <w:spacing w:line="360" w:lineRule="auto"/>
        <w:jc w:val="both"/>
        <w:rPr>
          <w:rFonts w:eastAsia="Calibri"/>
          <w:color w:val="4C4747"/>
          <w:lang w:val="es-DO"/>
        </w:rPr>
      </w:pPr>
    </w:p>
    <w:tbl>
      <w:tblPr>
        <w:tblpPr w:leftFromText="141" w:rightFromText="141" w:vertAnchor="text" w:tblpXSpec="center" w:tblpY="1"/>
        <w:tblOverlap w:val="never"/>
        <w:tblW w:w="11800" w:type="dxa"/>
        <w:tblCellMar>
          <w:left w:w="70" w:type="dxa"/>
          <w:right w:w="70" w:type="dxa"/>
        </w:tblCellMar>
        <w:tblLook w:val="04A0" w:firstRow="1" w:lastRow="0" w:firstColumn="1" w:lastColumn="0" w:noHBand="0" w:noVBand="1"/>
      </w:tblPr>
      <w:tblGrid>
        <w:gridCol w:w="471"/>
        <w:gridCol w:w="1319"/>
        <w:gridCol w:w="2045"/>
        <w:gridCol w:w="1937"/>
        <w:gridCol w:w="1531"/>
        <w:gridCol w:w="783"/>
        <w:gridCol w:w="1142"/>
        <w:gridCol w:w="1348"/>
        <w:gridCol w:w="1224"/>
      </w:tblGrid>
      <w:tr w:rsidR="004B201C" w:rsidRPr="00740652" w14:paraId="7B7AE826" w14:textId="77777777" w:rsidTr="008F35C7">
        <w:trPr>
          <w:trHeight w:val="674"/>
        </w:trPr>
        <w:tc>
          <w:tcPr>
            <w:tcW w:w="11800" w:type="dxa"/>
            <w:gridSpan w:val="9"/>
            <w:tcBorders>
              <w:top w:val="single" w:sz="4" w:space="0" w:color="0B3C5D"/>
              <w:left w:val="single" w:sz="4" w:space="0" w:color="0B3C5D"/>
              <w:bottom w:val="single" w:sz="4" w:space="0" w:color="0B3C5D"/>
              <w:right w:val="single" w:sz="4" w:space="0" w:color="0B3C5D"/>
            </w:tcBorders>
            <w:shd w:val="clear" w:color="auto" w:fill="0B3C5D"/>
            <w:noWrap/>
            <w:vAlign w:val="bottom"/>
          </w:tcPr>
          <w:p w14:paraId="460CFE0C" w14:textId="77777777" w:rsidR="008F35C7" w:rsidRPr="004B201C" w:rsidRDefault="008F35C7" w:rsidP="008F35C7">
            <w:pPr>
              <w:spacing w:after="0" w:line="240" w:lineRule="auto"/>
              <w:jc w:val="center"/>
              <w:rPr>
                <w:rFonts w:ascii="Calibri" w:eastAsia="Times New Roman" w:hAnsi="Calibri" w:cs="Calibri"/>
                <w:color w:val="FFFFFF" w:themeColor="background1"/>
                <w:spacing w:val="0"/>
                <w:sz w:val="22"/>
                <w:szCs w:val="22"/>
                <w:lang w:val="es-DO" w:eastAsia="es-DO"/>
              </w:rPr>
            </w:pPr>
            <w:r w:rsidRPr="004B201C">
              <w:rPr>
                <w:rFonts w:eastAsia="Times New Roman"/>
                <w:b/>
                <w:bCs/>
                <w:color w:val="FFFFFF" w:themeColor="background1"/>
                <w:spacing w:val="0"/>
                <w:sz w:val="28"/>
                <w:szCs w:val="28"/>
                <w:lang w:val="es-DO" w:eastAsia="es-DO"/>
              </w:rPr>
              <w:lastRenderedPageBreak/>
              <w:t>MATRIZ DE PRINCIPALES INDICADORES DEL PLAN OPERATIVO ANUAL (POA)</w:t>
            </w:r>
            <w:r w:rsidRPr="004B201C">
              <w:rPr>
                <w:rFonts w:eastAsia="Times New Roman"/>
                <w:b/>
                <w:bCs/>
                <w:color w:val="FFFFFF" w:themeColor="background1"/>
                <w:spacing w:val="0"/>
                <w:sz w:val="28"/>
                <w:szCs w:val="28"/>
                <w:lang w:val="es-DO" w:eastAsia="es-DO"/>
              </w:rPr>
              <w:br/>
              <w:t>Parte III: Continuación</w:t>
            </w:r>
          </w:p>
        </w:tc>
      </w:tr>
      <w:tr w:rsidR="004B201C" w:rsidRPr="004B201C" w14:paraId="14DF4EBD" w14:textId="77777777" w:rsidTr="00E83F8E">
        <w:trPr>
          <w:trHeight w:val="1086"/>
        </w:trPr>
        <w:tc>
          <w:tcPr>
            <w:tcW w:w="471" w:type="dxa"/>
            <w:tcBorders>
              <w:top w:val="single" w:sz="4" w:space="0" w:color="0B3C5D"/>
              <w:left w:val="single" w:sz="4" w:space="0" w:color="0070C0"/>
              <w:bottom w:val="single" w:sz="4" w:space="0" w:color="0070C0"/>
              <w:right w:val="single" w:sz="4" w:space="0" w:color="0070C0"/>
            </w:tcBorders>
            <w:noWrap/>
            <w:vAlign w:val="center"/>
            <w:hideMark/>
          </w:tcPr>
          <w:p w14:paraId="3528F92F" w14:textId="77777777" w:rsidR="008F35C7" w:rsidRPr="004B201C" w:rsidRDefault="008F35C7" w:rsidP="00E83F8E">
            <w:pPr>
              <w:spacing w:after="0" w:line="240" w:lineRule="auto"/>
              <w:jc w:val="center"/>
              <w:rPr>
                <w:rFonts w:ascii="Calibri" w:eastAsia="Times New Roman" w:hAnsi="Calibri" w:cs="Calibri"/>
                <w:spacing w:val="0"/>
                <w:sz w:val="22"/>
                <w:szCs w:val="22"/>
                <w:lang w:val="es-DO" w:eastAsia="es-DO"/>
              </w:rPr>
            </w:pPr>
            <w:r w:rsidRPr="004B201C">
              <w:rPr>
                <w:rFonts w:ascii="Calibri" w:eastAsia="Times New Roman" w:hAnsi="Calibri" w:cs="Calibri"/>
                <w:spacing w:val="0"/>
                <w:sz w:val="22"/>
                <w:szCs w:val="22"/>
                <w:lang w:val="es-DO" w:eastAsia="es-DO"/>
              </w:rPr>
              <w:t>13</w:t>
            </w:r>
          </w:p>
        </w:tc>
        <w:tc>
          <w:tcPr>
            <w:tcW w:w="1319" w:type="dxa"/>
            <w:tcBorders>
              <w:top w:val="single" w:sz="4" w:space="0" w:color="0B3C5D"/>
              <w:left w:val="nil"/>
              <w:bottom w:val="single" w:sz="4" w:space="0" w:color="0070C0"/>
              <w:right w:val="single" w:sz="4" w:space="0" w:color="0070C0"/>
            </w:tcBorders>
            <w:noWrap/>
            <w:vAlign w:val="center"/>
            <w:hideMark/>
          </w:tcPr>
          <w:p w14:paraId="7FEC51D1" w14:textId="77777777" w:rsidR="008F35C7" w:rsidRPr="004B201C" w:rsidRDefault="008F35C7" w:rsidP="00E83F8E">
            <w:pPr>
              <w:spacing w:after="0" w:line="240" w:lineRule="auto"/>
              <w:jc w:val="center"/>
              <w:rPr>
                <w:rFonts w:ascii="Calibri" w:eastAsia="Times New Roman" w:hAnsi="Calibri" w:cs="Calibri"/>
                <w:spacing w:val="0"/>
                <w:sz w:val="22"/>
                <w:szCs w:val="22"/>
                <w:lang w:val="es-DO" w:eastAsia="es-DO"/>
              </w:rPr>
            </w:pPr>
            <w:r w:rsidRPr="004B201C">
              <w:rPr>
                <w:rFonts w:ascii="Calibri" w:eastAsia="Times New Roman" w:hAnsi="Calibri" w:cs="Calibri"/>
                <w:spacing w:val="0"/>
                <w:sz w:val="22"/>
                <w:szCs w:val="22"/>
                <w:lang w:val="es-DO" w:eastAsia="es-DO"/>
              </w:rPr>
              <w:t>Misionales</w:t>
            </w:r>
          </w:p>
        </w:tc>
        <w:tc>
          <w:tcPr>
            <w:tcW w:w="2045" w:type="dxa"/>
            <w:tcBorders>
              <w:top w:val="single" w:sz="4" w:space="0" w:color="0B3C5D"/>
              <w:left w:val="nil"/>
              <w:bottom w:val="single" w:sz="4" w:space="0" w:color="0070C0"/>
              <w:right w:val="single" w:sz="4" w:space="0" w:color="0070C0"/>
            </w:tcBorders>
            <w:vAlign w:val="center"/>
            <w:hideMark/>
          </w:tcPr>
          <w:p w14:paraId="280BC5A6" w14:textId="77777777" w:rsidR="008F35C7" w:rsidRPr="004B201C" w:rsidRDefault="008F35C7" w:rsidP="00E83F8E">
            <w:pPr>
              <w:spacing w:after="0" w:line="240" w:lineRule="auto"/>
              <w:jc w:val="center"/>
              <w:rPr>
                <w:rFonts w:ascii="Calibri" w:eastAsia="Times New Roman" w:hAnsi="Calibri" w:cs="Calibri"/>
                <w:spacing w:val="0"/>
                <w:sz w:val="22"/>
                <w:szCs w:val="22"/>
                <w:lang w:val="es-DO" w:eastAsia="es-DO"/>
              </w:rPr>
            </w:pPr>
            <w:r w:rsidRPr="004B201C">
              <w:rPr>
                <w:rFonts w:ascii="Calibri" w:eastAsia="Times New Roman" w:hAnsi="Calibri" w:cs="Calibri"/>
                <w:spacing w:val="0"/>
                <w:sz w:val="22"/>
                <w:szCs w:val="22"/>
                <w:lang w:val="es-DO" w:eastAsia="es-DO"/>
              </w:rPr>
              <w:t>Apoyo a la producción de plantas de café en viveros oficiales</w:t>
            </w:r>
          </w:p>
        </w:tc>
        <w:tc>
          <w:tcPr>
            <w:tcW w:w="1937" w:type="dxa"/>
            <w:tcBorders>
              <w:top w:val="single" w:sz="4" w:space="0" w:color="0B3C5D"/>
              <w:left w:val="nil"/>
              <w:bottom w:val="single" w:sz="4" w:space="0" w:color="0070C0"/>
              <w:right w:val="single" w:sz="4" w:space="0" w:color="0070C0"/>
            </w:tcBorders>
            <w:vAlign w:val="center"/>
            <w:hideMark/>
          </w:tcPr>
          <w:p w14:paraId="66AA3B8E" w14:textId="77777777" w:rsidR="008F35C7" w:rsidRPr="004B201C" w:rsidRDefault="008F35C7" w:rsidP="00E83F8E">
            <w:pPr>
              <w:spacing w:after="0" w:line="240" w:lineRule="auto"/>
              <w:jc w:val="center"/>
              <w:rPr>
                <w:rFonts w:ascii="Calibri" w:eastAsia="Times New Roman" w:hAnsi="Calibri" w:cs="Calibri"/>
                <w:spacing w:val="0"/>
                <w:sz w:val="22"/>
                <w:szCs w:val="22"/>
                <w:lang w:val="es-DO" w:eastAsia="es-DO"/>
              </w:rPr>
            </w:pPr>
            <w:r w:rsidRPr="004B201C">
              <w:rPr>
                <w:rFonts w:ascii="Calibri" w:eastAsia="Times New Roman" w:hAnsi="Calibri" w:cs="Calibri"/>
                <w:spacing w:val="0"/>
                <w:sz w:val="22"/>
                <w:szCs w:val="22"/>
                <w:lang w:val="es-DO" w:eastAsia="es-DO"/>
              </w:rPr>
              <w:t>Plantas producidas en viveros oficiales y privados</w:t>
            </w:r>
          </w:p>
        </w:tc>
        <w:tc>
          <w:tcPr>
            <w:tcW w:w="1531" w:type="dxa"/>
            <w:tcBorders>
              <w:top w:val="single" w:sz="4" w:space="0" w:color="0B3C5D"/>
              <w:left w:val="nil"/>
              <w:bottom w:val="single" w:sz="4" w:space="0" w:color="0070C0"/>
              <w:right w:val="single" w:sz="4" w:space="0" w:color="0070C0"/>
            </w:tcBorders>
            <w:noWrap/>
            <w:vAlign w:val="center"/>
            <w:hideMark/>
          </w:tcPr>
          <w:p w14:paraId="2BBBB704" w14:textId="77777777" w:rsidR="008F35C7" w:rsidRPr="004B201C" w:rsidRDefault="008F35C7" w:rsidP="00E83F8E">
            <w:pPr>
              <w:spacing w:after="0" w:line="240" w:lineRule="auto"/>
              <w:jc w:val="center"/>
              <w:rPr>
                <w:rFonts w:ascii="Calibri" w:eastAsia="Times New Roman" w:hAnsi="Calibri" w:cs="Calibri"/>
                <w:spacing w:val="0"/>
                <w:sz w:val="22"/>
                <w:szCs w:val="22"/>
                <w:lang w:val="es-DO" w:eastAsia="es-DO"/>
              </w:rPr>
            </w:pPr>
            <w:r w:rsidRPr="004B201C">
              <w:rPr>
                <w:rFonts w:ascii="Calibri" w:eastAsia="Times New Roman" w:hAnsi="Calibri" w:cs="Calibri"/>
                <w:spacing w:val="0"/>
                <w:sz w:val="22"/>
                <w:szCs w:val="22"/>
                <w:lang w:val="es-DO" w:eastAsia="es-DO"/>
              </w:rPr>
              <w:t>Trimestral</w:t>
            </w:r>
          </w:p>
        </w:tc>
        <w:tc>
          <w:tcPr>
            <w:tcW w:w="783" w:type="dxa"/>
            <w:tcBorders>
              <w:top w:val="single" w:sz="4" w:space="0" w:color="0B3C5D"/>
              <w:left w:val="nil"/>
              <w:bottom w:val="single" w:sz="4" w:space="0" w:color="0070C0"/>
              <w:right w:val="single" w:sz="4" w:space="0" w:color="0070C0"/>
            </w:tcBorders>
            <w:noWrap/>
            <w:vAlign w:val="center"/>
            <w:hideMark/>
          </w:tcPr>
          <w:p w14:paraId="5B68D4AA" w14:textId="77777777" w:rsidR="008F35C7" w:rsidRPr="004B201C" w:rsidRDefault="008F35C7" w:rsidP="00E83F8E">
            <w:pPr>
              <w:spacing w:after="0" w:line="240" w:lineRule="auto"/>
              <w:jc w:val="center"/>
              <w:rPr>
                <w:rFonts w:ascii="Calibri" w:eastAsia="Times New Roman" w:hAnsi="Calibri" w:cs="Calibri"/>
                <w:spacing w:val="0"/>
                <w:sz w:val="22"/>
                <w:szCs w:val="22"/>
                <w:lang w:val="es-DO" w:eastAsia="es-DO"/>
              </w:rPr>
            </w:pPr>
            <w:r w:rsidRPr="004B201C">
              <w:rPr>
                <w:rFonts w:ascii="Calibri" w:eastAsia="Times New Roman" w:hAnsi="Calibri" w:cs="Calibri"/>
                <w:spacing w:val="0"/>
                <w:sz w:val="22"/>
                <w:szCs w:val="22"/>
                <w:lang w:val="es-DO" w:eastAsia="es-DO"/>
              </w:rPr>
              <w:t>100%</w:t>
            </w:r>
          </w:p>
        </w:tc>
        <w:tc>
          <w:tcPr>
            <w:tcW w:w="1142" w:type="dxa"/>
            <w:tcBorders>
              <w:top w:val="single" w:sz="4" w:space="0" w:color="0B3C5D"/>
              <w:left w:val="nil"/>
              <w:bottom w:val="single" w:sz="4" w:space="0" w:color="0070C0"/>
              <w:right w:val="single" w:sz="4" w:space="0" w:color="0070C0"/>
            </w:tcBorders>
            <w:noWrap/>
            <w:vAlign w:val="center"/>
            <w:hideMark/>
          </w:tcPr>
          <w:p w14:paraId="5FB37125" w14:textId="344D8F43" w:rsidR="008F35C7" w:rsidRPr="004B201C" w:rsidRDefault="008F35C7" w:rsidP="00E83F8E">
            <w:pPr>
              <w:spacing w:after="0" w:line="240" w:lineRule="auto"/>
              <w:jc w:val="center"/>
              <w:rPr>
                <w:rFonts w:ascii="Calibri" w:eastAsia="Times New Roman" w:hAnsi="Calibri" w:cs="Calibri"/>
                <w:spacing w:val="0"/>
                <w:sz w:val="22"/>
                <w:szCs w:val="22"/>
                <w:lang w:val="es-DO" w:eastAsia="es-DO"/>
              </w:rPr>
            </w:pPr>
            <w:r w:rsidRPr="004B201C">
              <w:rPr>
                <w:rFonts w:ascii="Calibri" w:eastAsia="Times New Roman" w:hAnsi="Calibri" w:cs="Calibri"/>
                <w:spacing w:val="0"/>
                <w:sz w:val="22"/>
                <w:szCs w:val="22"/>
                <w:lang w:val="es-DO" w:eastAsia="es-DO"/>
              </w:rPr>
              <w:t>10,111,408</w:t>
            </w:r>
          </w:p>
        </w:tc>
        <w:tc>
          <w:tcPr>
            <w:tcW w:w="1348" w:type="dxa"/>
            <w:tcBorders>
              <w:top w:val="single" w:sz="4" w:space="0" w:color="0B3C5D"/>
              <w:left w:val="nil"/>
              <w:bottom w:val="single" w:sz="4" w:space="0" w:color="0070C0"/>
              <w:right w:val="single" w:sz="4" w:space="0" w:color="0070C0"/>
            </w:tcBorders>
            <w:noWrap/>
            <w:vAlign w:val="center"/>
            <w:hideMark/>
          </w:tcPr>
          <w:p w14:paraId="02088E28" w14:textId="5D7E0854" w:rsidR="008F35C7" w:rsidRPr="004B201C" w:rsidRDefault="008F35C7" w:rsidP="00E83F8E">
            <w:pPr>
              <w:spacing w:after="0" w:line="240" w:lineRule="auto"/>
              <w:jc w:val="center"/>
              <w:rPr>
                <w:rFonts w:ascii="Calibri" w:eastAsia="Times New Roman" w:hAnsi="Calibri" w:cs="Calibri"/>
                <w:spacing w:val="0"/>
                <w:sz w:val="22"/>
                <w:szCs w:val="22"/>
                <w:lang w:val="es-DO" w:eastAsia="es-DO"/>
              </w:rPr>
            </w:pPr>
            <w:r w:rsidRPr="004B201C">
              <w:rPr>
                <w:rFonts w:ascii="Calibri" w:eastAsia="Times New Roman" w:hAnsi="Calibri" w:cs="Calibri"/>
                <w:spacing w:val="0"/>
                <w:sz w:val="22"/>
                <w:szCs w:val="22"/>
                <w:lang w:val="es-DO" w:eastAsia="es-DO"/>
              </w:rPr>
              <w:t>7,239,942</w:t>
            </w:r>
          </w:p>
        </w:tc>
        <w:tc>
          <w:tcPr>
            <w:tcW w:w="1224" w:type="dxa"/>
            <w:tcBorders>
              <w:top w:val="single" w:sz="4" w:space="0" w:color="0B3C5D"/>
              <w:left w:val="nil"/>
              <w:bottom w:val="single" w:sz="4" w:space="0" w:color="0070C0"/>
              <w:right w:val="single" w:sz="4" w:space="0" w:color="0070C0"/>
            </w:tcBorders>
            <w:noWrap/>
            <w:vAlign w:val="center"/>
            <w:hideMark/>
          </w:tcPr>
          <w:p w14:paraId="1D4255B9" w14:textId="77777777" w:rsidR="008F35C7" w:rsidRPr="004B201C" w:rsidRDefault="008F35C7" w:rsidP="00E83F8E">
            <w:pPr>
              <w:spacing w:after="0" w:line="240" w:lineRule="auto"/>
              <w:jc w:val="center"/>
              <w:rPr>
                <w:rFonts w:ascii="Calibri" w:eastAsia="Times New Roman" w:hAnsi="Calibri" w:cs="Calibri"/>
                <w:spacing w:val="0"/>
                <w:sz w:val="22"/>
                <w:szCs w:val="22"/>
                <w:lang w:val="es-DO" w:eastAsia="es-DO"/>
              </w:rPr>
            </w:pPr>
            <w:r w:rsidRPr="004B201C">
              <w:rPr>
                <w:rFonts w:ascii="Calibri" w:eastAsia="Times New Roman" w:hAnsi="Calibri" w:cs="Calibri"/>
                <w:spacing w:val="0"/>
                <w:sz w:val="22"/>
                <w:szCs w:val="22"/>
                <w:lang w:val="es-DO" w:eastAsia="es-DO"/>
              </w:rPr>
              <w:t>72%</w:t>
            </w:r>
          </w:p>
        </w:tc>
      </w:tr>
      <w:tr w:rsidR="004B201C" w:rsidRPr="004B201C" w14:paraId="06653549" w14:textId="77777777" w:rsidTr="00E83F8E">
        <w:trPr>
          <w:trHeight w:val="578"/>
        </w:trPr>
        <w:tc>
          <w:tcPr>
            <w:tcW w:w="471" w:type="dxa"/>
            <w:tcBorders>
              <w:top w:val="nil"/>
              <w:left w:val="single" w:sz="4" w:space="0" w:color="0070C0"/>
              <w:bottom w:val="single" w:sz="4" w:space="0" w:color="0070C0"/>
              <w:right w:val="single" w:sz="4" w:space="0" w:color="0070C0"/>
            </w:tcBorders>
            <w:noWrap/>
            <w:vAlign w:val="center"/>
            <w:hideMark/>
          </w:tcPr>
          <w:p w14:paraId="55DC5970" w14:textId="77777777" w:rsidR="008F35C7" w:rsidRPr="004B201C" w:rsidRDefault="008F35C7" w:rsidP="00E83F8E">
            <w:pPr>
              <w:spacing w:after="0" w:line="240" w:lineRule="auto"/>
              <w:jc w:val="center"/>
              <w:rPr>
                <w:rFonts w:ascii="Calibri" w:eastAsia="Times New Roman" w:hAnsi="Calibri" w:cs="Calibri"/>
                <w:spacing w:val="0"/>
                <w:sz w:val="22"/>
                <w:szCs w:val="22"/>
                <w:lang w:val="es-DO" w:eastAsia="es-DO"/>
              </w:rPr>
            </w:pPr>
            <w:r w:rsidRPr="004B201C">
              <w:rPr>
                <w:rFonts w:ascii="Calibri" w:eastAsia="Times New Roman" w:hAnsi="Calibri" w:cs="Calibri"/>
                <w:spacing w:val="0"/>
                <w:sz w:val="22"/>
                <w:szCs w:val="22"/>
                <w:lang w:val="es-DO" w:eastAsia="es-DO"/>
              </w:rPr>
              <w:t>14</w:t>
            </w:r>
          </w:p>
        </w:tc>
        <w:tc>
          <w:tcPr>
            <w:tcW w:w="1319" w:type="dxa"/>
            <w:tcBorders>
              <w:top w:val="nil"/>
              <w:left w:val="nil"/>
              <w:bottom w:val="single" w:sz="4" w:space="0" w:color="0070C0"/>
              <w:right w:val="single" w:sz="4" w:space="0" w:color="0070C0"/>
            </w:tcBorders>
            <w:noWrap/>
            <w:vAlign w:val="center"/>
            <w:hideMark/>
          </w:tcPr>
          <w:p w14:paraId="0160010C" w14:textId="77777777" w:rsidR="008F35C7" w:rsidRPr="004B201C" w:rsidRDefault="008F35C7" w:rsidP="00E83F8E">
            <w:pPr>
              <w:spacing w:after="0" w:line="240" w:lineRule="auto"/>
              <w:jc w:val="center"/>
              <w:rPr>
                <w:rFonts w:ascii="Calibri" w:eastAsia="Times New Roman" w:hAnsi="Calibri" w:cs="Calibri"/>
                <w:spacing w:val="0"/>
                <w:sz w:val="22"/>
                <w:szCs w:val="22"/>
                <w:lang w:val="es-DO" w:eastAsia="es-DO"/>
              </w:rPr>
            </w:pPr>
            <w:r w:rsidRPr="004B201C">
              <w:rPr>
                <w:rFonts w:ascii="Calibri" w:eastAsia="Times New Roman" w:hAnsi="Calibri" w:cs="Calibri"/>
                <w:spacing w:val="0"/>
                <w:sz w:val="22"/>
                <w:szCs w:val="22"/>
                <w:lang w:val="es-DO" w:eastAsia="es-DO"/>
              </w:rPr>
              <w:t>Misionales</w:t>
            </w:r>
          </w:p>
        </w:tc>
        <w:tc>
          <w:tcPr>
            <w:tcW w:w="2045" w:type="dxa"/>
            <w:tcBorders>
              <w:top w:val="nil"/>
              <w:left w:val="nil"/>
              <w:bottom w:val="single" w:sz="4" w:space="0" w:color="0070C0"/>
              <w:right w:val="single" w:sz="4" w:space="0" w:color="0070C0"/>
            </w:tcBorders>
            <w:vAlign w:val="center"/>
            <w:hideMark/>
          </w:tcPr>
          <w:p w14:paraId="5B14D74A" w14:textId="77777777" w:rsidR="008F35C7" w:rsidRPr="004B201C" w:rsidRDefault="008F35C7" w:rsidP="00E83F8E">
            <w:pPr>
              <w:spacing w:after="0" w:line="240" w:lineRule="auto"/>
              <w:jc w:val="center"/>
              <w:rPr>
                <w:rFonts w:ascii="Calibri" w:eastAsia="Times New Roman" w:hAnsi="Calibri" w:cs="Calibri"/>
                <w:spacing w:val="0"/>
                <w:sz w:val="22"/>
                <w:szCs w:val="22"/>
                <w:lang w:val="es-DO" w:eastAsia="es-DO"/>
              </w:rPr>
            </w:pPr>
            <w:r w:rsidRPr="004B201C">
              <w:rPr>
                <w:rFonts w:ascii="Calibri" w:eastAsia="Times New Roman" w:hAnsi="Calibri" w:cs="Calibri"/>
                <w:spacing w:val="0"/>
                <w:sz w:val="22"/>
                <w:szCs w:val="22"/>
                <w:lang w:val="es-DO" w:eastAsia="es-DO"/>
              </w:rPr>
              <w:t>Apoyo a la Renovación de cafetales</w:t>
            </w:r>
          </w:p>
        </w:tc>
        <w:tc>
          <w:tcPr>
            <w:tcW w:w="1937" w:type="dxa"/>
            <w:tcBorders>
              <w:top w:val="nil"/>
              <w:left w:val="nil"/>
              <w:bottom w:val="single" w:sz="4" w:space="0" w:color="0070C0"/>
              <w:right w:val="single" w:sz="4" w:space="0" w:color="0070C0"/>
            </w:tcBorders>
            <w:vAlign w:val="center"/>
            <w:hideMark/>
          </w:tcPr>
          <w:p w14:paraId="499418FC" w14:textId="77777777" w:rsidR="008F35C7" w:rsidRPr="004B201C" w:rsidRDefault="008F35C7" w:rsidP="00E83F8E">
            <w:pPr>
              <w:spacing w:after="0" w:line="240" w:lineRule="auto"/>
              <w:jc w:val="center"/>
              <w:rPr>
                <w:rFonts w:ascii="Calibri" w:eastAsia="Times New Roman" w:hAnsi="Calibri" w:cs="Calibri"/>
                <w:spacing w:val="0"/>
                <w:sz w:val="22"/>
                <w:szCs w:val="22"/>
                <w:lang w:val="es-DO" w:eastAsia="es-DO"/>
              </w:rPr>
            </w:pPr>
            <w:r w:rsidRPr="004B201C">
              <w:rPr>
                <w:rFonts w:ascii="Calibri" w:eastAsia="Times New Roman" w:hAnsi="Calibri" w:cs="Calibri"/>
                <w:spacing w:val="0"/>
                <w:sz w:val="22"/>
                <w:szCs w:val="22"/>
                <w:lang w:val="es-DO" w:eastAsia="es-DO"/>
              </w:rPr>
              <w:t>Tareas renovadas</w:t>
            </w:r>
          </w:p>
        </w:tc>
        <w:tc>
          <w:tcPr>
            <w:tcW w:w="1531" w:type="dxa"/>
            <w:tcBorders>
              <w:top w:val="nil"/>
              <w:left w:val="nil"/>
              <w:bottom w:val="single" w:sz="4" w:space="0" w:color="0070C0"/>
              <w:right w:val="single" w:sz="4" w:space="0" w:color="0070C0"/>
            </w:tcBorders>
            <w:noWrap/>
            <w:vAlign w:val="center"/>
            <w:hideMark/>
          </w:tcPr>
          <w:p w14:paraId="518F5E74" w14:textId="77777777" w:rsidR="008F35C7" w:rsidRPr="004B201C" w:rsidRDefault="008F35C7" w:rsidP="00E83F8E">
            <w:pPr>
              <w:spacing w:after="0" w:line="240" w:lineRule="auto"/>
              <w:jc w:val="center"/>
              <w:rPr>
                <w:rFonts w:ascii="Calibri" w:eastAsia="Times New Roman" w:hAnsi="Calibri" w:cs="Calibri"/>
                <w:spacing w:val="0"/>
                <w:sz w:val="22"/>
                <w:szCs w:val="22"/>
                <w:lang w:val="es-DO" w:eastAsia="es-DO"/>
              </w:rPr>
            </w:pPr>
            <w:r w:rsidRPr="004B201C">
              <w:rPr>
                <w:rFonts w:ascii="Calibri" w:eastAsia="Times New Roman" w:hAnsi="Calibri" w:cs="Calibri"/>
                <w:spacing w:val="0"/>
                <w:sz w:val="22"/>
                <w:szCs w:val="22"/>
                <w:lang w:val="es-DO" w:eastAsia="es-DO"/>
              </w:rPr>
              <w:t>Trimestral</w:t>
            </w:r>
          </w:p>
        </w:tc>
        <w:tc>
          <w:tcPr>
            <w:tcW w:w="783" w:type="dxa"/>
            <w:tcBorders>
              <w:top w:val="nil"/>
              <w:left w:val="nil"/>
              <w:bottom w:val="single" w:sz="4" w:space="0" w:color="0070C0"/>
              <w:right w:val="single" w:sz="4" w:space="0" w:color="0070C0"/>
            </w:tcBorders>
            <w:noWrap/>
            <w:vAlign w:val="center"/>
            <w:hideMark/>
          </w:tcPr>
          <w:p w14:paraId="042758FE" w14:textId="77777777" w:rsidR="008F35C7" w:rsidRPr="004B201C" w:rsidRDefault="008F35C7" w:rsidP="00E83F8E">
            <w:pPr>
              <w:spacing w:after="0" w:line="240" w:lineRule="auto"/>
              <w:jc w:val="center"/>
              <w:rPr>
                <w:rFonts w:ascii="Calibri" w:eastAsia="Times New Roman" w:hAnsi="Calibri" w:cs="Calibri"/>
                <w:spacing w:val="0"/>
                <w:sz w:val="22"/>
                <w:szCs w:val="22"/>
                <w:lang w:val="es-DO" w:eastAsia="es-DO"/>
              </w:rPr>
            </w:pPr>
            <w:r w:rsidRPr="004B201C">
              <w:rPr>
                <w:rFonts w:ascii="Calibri" w:eastAsia="Times New Roman" w:hAnsi="Calibri" w:cs="Calibri"/>
                <w:spacing w:val="0"/>
                <w:sz w:val="22"/>
                <w:szCs w:val="22"/>
                <w:lang w:val="es-DO" w:eastAsia="es-DO"/>
              </w:rPr>
              <w:t>100%</w:t>
            </w:r>
          </w:p>
        </w:tc>
        <w:tc>
          <w:tcPr>
            <w:tcW w:w="1142" w:type="dxa"/>
            <w:tcBorders>
              <w:top w:val="nil"/>
              <w:left w:val="nil"/>
              <w:bottom w:val="single" w:sz="4" w:space="0" w:color="0070C0"/>
              <w:right w:val="single" w:sz="4" w:space="0" w:color="0070C0"/>
            </w:tcBorders>
            <w:noWrap/>
            <w:vAlign w:val="center"/>
            <w:hideMark/>
          </w:tcPr>
          <w:p w14:paraId="748DBB5F" w14:textId="47126A56" w:rsidR="008F35C7" w:rsidRPr="004B201C" w:rsidRDefault="008F35C7" w:rsidP="00E83F8E">
            <w:pPr>
              <w:spacing w:after="0" w:line="240" w:lineRule="auto"/>
              <w:jc w:val="center"/>
              <w:rPr>
                <w:rFonts w:ascii="Calibri" w:eastAsia="Times New Roman" w:hAnsi="Calibri" w:cs="Calibri"/>
                <w:spacing w:val="0"/>
                <w:sz w:val="22"/>
                <w:szCs w:val="22"/>
                <w:lang w:val="es-DO" w:eastAsia="es-DO"/>
              </w:rPr>
            </w:pPr>
            <w:r w:rsidRPr="004B201C">
              <w:rPr>
                <w:rFonts w:ascii="Calibri" w:eastAsia="Times New Roman" w:hAnsi="Calibri" w:cs="Calibri"/>
                <w:spacing w:val="0"/>
                <w:sz w:val="22"/>
                <w:szCs w:val="22"/>
                <w:lang w:val="es-DO" w:eastAsia="es-DO"/>
              </w:rPr>
              <w:t>33,420</w:t>
            </w:r>
          </w:p>
        </w:tc>
        <w:tc>
          <w:tcPr>
            <w:tcW w:w="1348" w:type="dxa"/>
            <w:tcBorders>
              <w:top w:val="nil"/>
              <w:left w:val="nil"/>
              <w:bottom w:val="single" w:sz="4" w:space="0" w:color="0070C0"/>
              <w:right w:val="single" w:sz="4" w:space="0" w:color="0070C0"/>
            </w:tcBorders>
            <w:noWrap/>
            <w:vAlign w:val="center"/>
            <w:hideMark/>
          </w:tcPr>
          <w:p w14:paraId="7C5A2711" w14:textId="435F6115" w:rsidR="008F35C7" w:rsidRPr="004B201C" w:rsidRDefault="008F35C7" w:rsidP="00E83F8E">
            <w:pPr>
              <w:spacing w:after="0" w:line="240" w:lineRule="auto"/>
              <w:jc w:val="center"/>
              <w:rPr>
                <w:rFonts w:ascii="Calibri" w:eastAsia="Times New Roman" w:hAnsi="Calibri" w:cs="Calibri"/>
                <w:spacing w:val="0"/>
                <w:sz w:val="22"/>
                <w:szCs w:val="22"/>
                <w:lang w:val="es-DO" w:eastAsia="es-DO"/>
              </w:rPr>
            </w:pPr>
            <w:r w:rsidRPr="004B201C">
              <w:rPr>
                <w:rFonts w:ascii="Calibri" w:eastAsia="Times New Roman" w:hAnsi="Calibri" w:cs="Calibri"/>
                <w:spacing w:val="0"/>
                <w:sz w:val="22"/>
                <w:szCs w:val="22"/>
                <w:lang w:val="es-DO" w:eastAsia="es-DO"/>
              </w:rPr>
              <w:t>17,253</w:t>
            </w:r>
          </w:p>
        </w:tc>
        <w:tc>
          <w:tcPr>
            <w:tcW w:w="1224" w:type="dxa"/>
            <w:tcBorders>
              <w:top w:val="nil"/>
              <w:left w:val="nil"/>
              <w:bottom w:val="single" w:sz="4" w:space="0" w:color="0070C0"/>
              <w:right w:val="single" w:sz="4" w:space="0" w:color="0070C0"/>
            </w:tcBorders>
            <w:noWrap/>
            <w:vAlign w:val="center"/>
            <w:hideMark/>
          </w:tcPr>
          <w:p w14:paraId="2999A53F" w14:textId="77777777" w:rsidR="008F35C7" w:rsidRPr="004B201C" w:rsidRDefault="008F35C7" w:rsidP="00E83F8E">
            <w:pPr>
              <w:spacing w:after="0" w:line="240" w:lineRule="auto"/>
              <w:jc w:val="center"/>
              <w:rPr>
                <w:rFonts w:ascii="Calibri" w:eastAsia="Times New Roman" w:hAnsi="Calibri" w:cs="Calibri"/>
                <w:spacing w:val="0"/>
                <w:sz w:val="22"/>
                <w:szCs w:val="22"/>
                <w:lang w:val="es-DO" w:eastAsia="es-DO"/>
              </w:rPr>
            </w:pPr>
            <w:r w:rsidRPr="004B201C">
              <w:rPr>
                <w:rFonts w:ascii="Calibri" w:eastAsia="Times New Roman" w:hAnsi="Calibri" w:cs="Calibri"/>
                <w:spacing w:val="0"/>
                <w:sz w:val="22"/>
                <w:szCs w:val="22"/>
                <w:lang w:val="es-DO" w:eastAsia="es-DO"/>
              </w:rPr>
              <w:t>52%</w:t>
            </w:r>
          </w:p>
        </w:tc>
      </w:tr>
      <w:tr w:rsidR="004B201C" w:rsidRPr="004B201C" w14:paraId="0E60886A" w14:textId="77777777" w:rsidTr="00E83F8E">
        <w:trPr>
          <w:trHeight w:val="578"/>
        </w:trPr>
        <w:tc>
          <w:tcPr>
            <w:tcW w:w="471" w:type="dxa"/>
            <w:tcBorders>
              <w:top w:val="nil"/>
              <w:left w:val="single" w:sz="4" w:space="0" w:color="0070C0"/>
              <w:bottom w:val="single" w:sz="4" w:space="0" w:color="0070C0"/>
              <w:right w:val="single" w:sz="4" w:space="0" w:color="0070C0"/>
            </w:tcBorders>
            <w:noWrap/>
            <w:vAlign w:val="center"/>
            <w:hideMark/>
          </w:tcPr>
          <w:p w14:paraId="73B9EB5D" w14:textId="77777777" w:rsidR="008F35C7" w:rsidRPr="004B201C" w:rsidRDefault="008F35C7" w:rsidP="00E83F8E">
            <w:pPr>
              <w:spacing w:after="0" w:line="240" w:lineRule="auto"/>
              <w:jc w:val="center"/>
              <w:rPr>
                <w:rFonts w:ascii="Calibri" w:eastAsia="Times New Roman" w:hAnsi="Calibri" w:cs="Calibri"/>
                <w:spacing w:val="0"/>
                <w:sz w:val="22"/>
                <w:szCs w:val="22"/>
                <w:lang w:val="es-DO" w:eastAsia="es-DO"/>
              </w:rPr>
            </w:pPr>
            <w:r w:rsidRPr="004B201C">
              <w:rPr>
                <w:rFonts w:ascii="Calibri" w:eastAsia="Times New Roman" w:hAnsi="Calibri" w:cs="Calibri"/>
                <w:spacing w:val="0"/>
                <w:sz w:val="22"/>
                <w:szCs w:val="22"/>
                <w:lang w:val="es-DO" w:eastAsia="es-DO"/>
              </w:rPr>
              <w:t>15</w:t>
            </w:r>
          </w:p>
        </w:tc>
        <w:tc>
          <w:tcPr>
            <w:tcW w:w="1319" w:type="dxa"/>
            <w:tcBorders>
              <w:top w:val="nil"/>
              <w:left w:val="nil"/>
              <w:bottom w:val="single" w:sz="4" w:space="0" w:color="0070C0"/>
              <w:right w:val="single" w:sz="4" w:space="0" w:color="0070C0"/>
            </w:tcBorders>
            <w:noWrap/>
            <w:vAlign w:val="center"/>
            <w:hideMark/>
          </w:tcPr>
          <w:p w14:paraId="3E873151" w14:textId="77777777" w:rsidR="008F35C7" w:rsidRPr="004B201C" w:rsidRDefault="008F35C7" w:rsidP="00E83F8E">
            <w:pPr>
              <w:spacing w:after="0" w:line="240" w:lineRule="auto"/>
              <w:jc w:val="center"/>
              <w:rPr>
                <w:rFonts w:ascii="Calibri" w:eastAsia="Times New Roman" w:hAnsi="Calibri" w:cs="Calibri"/>
                <w:spacing w:val="0"/>
                <w:sz w:val="22"/>
                <w:szCs w:val="22"/>
                <w:lang w:val="es-DO" w:eastAsia="es-DO"/>
              </w:rPr>
            </w:pPr>
            <w:r w:rsidRPr="004B201C">
              <w:rPr>
                <w:rFonts w:ascii="Calibri" w:eastAsia="Times New Roman" w:hAnsi="Calibri" w:cs="Calibri"/>
                <w:spacing w:val="0"/>
                <w:sz w:val="22"/>
                <w:szCs w:val="22"/>
                <w:lang w:val="es-DO" w:eastAsia="es-DO"/>
              </w:rPr>
              <w:t>Misionales</w:t>
            </w:r>
          </w:p>
        </w:tc>
        <w:tc>
          <w:tcPr>
            <w:tcW w:w="2045" w:type="dxa"/>
            <w:tcBorders>
              <w:top w:val="nil"/>
              <w:left w:val="nil"/>
              <w:bottom w:val="single" w:sz="4" w:space="0" w:color="0070C0"/>
              <w:right w:val="single" w:sz="4" w:space="0" w:color="0070C0"/>
            </w:tcBorders>
            <w:vAlign w:val="center"/>
            <w:hideMark/>
          </w:tcPr>
          <w:p w14:paraId="637BC4DE" w14:textId="77777777" w:rsidR="008F35C7" w:rsidRPr="004B201C" w:rsidRDefault="008F35C7" w:rsidP="00E83F8E">
            <w:pPr>
              <w:spacing w:after="0" w:line="240" w:lineRule="auto"/>
              <w:jc w:val="center"/>
              <w:rPr>
                <w:rFonts w:ascii="Calibri" w:eastAsia="Times New Roman" w:hAnsi="Calibri" w:cs="Calibri"/>
                <w:spacing w:val="0"/>
                <w:sz w:val="22"/>
                <w:szCs w:val="22"/>
                <w:lang w:val="es-DO" w:eastAsia="es-DO"/>
              </w:rPr>
            </w:pPr>
            <w:r w:rsidRPr="004B201C">
              <w:rPr>
                <w:rFonts w:ascii="Calibri" w:eastAsia="Times New Roman" w:hAnsi="Calibri" w:cs="Calibri"/>
                <w:spacing w:val="0"/>
                <w:sz w:val="22"/>
                <w:szCs w:val="22"/>
                <w:lang w:val="es-DO" w:eastAsia="es-DO"/>
              </w:rPr>
              <w:t>Apoyo al fomento de cafetales</w:t>
            </w:r>
          </w:p>
        </w:tc>
        <w:tc>
          <w:tcPr>
            <w:tcW w:w="1937" w:type="dxa"/>
            <w:tcBorders>
              <w:top w:val="nil"/>
              <w:left w:val="nil"/>
              <w:bottom w:val="single" w:sz="4" w:space="0" w:color="0070C0"/>
              <w:right w:val="single" w:sz="4" w:space="0" w:color="0070C0"/>
            </w:tcBorders>
            <w:vAlign w:val="center"/>
            <w:hideMark/>
          </w:tcPr>
          <w:p w14:paraId="1E3C6DB0" w14:textId="77777777" w:rsidR="008F35C7" w:rsidRPr="004B201C" w:rsidRDefault="008F35C7" w:rsidP="00E83F8E">
            <w:pPr>
              <w:spacing w:after="0" w:line="240" w:lineRule="auto"/>
              <w:jc w:val="center"/>
              <w:rPr>
                <w:rFonts w:ascii="Calibri" w:eastAsia="Times New Roman" w:hAnsi="Calibri" w:cs="Calibri"/>
                <w:spacing w:val="0"/>
                <w:sz w:val="22"/>
                <w:szCs w:val="22"/>
                <w:lang w:val="es-DO" w:eastAsia="es-DO"/>
              </w:rPr>
            </w:pPr>
            <w:r w:rsidRPr="004B201C">
              <w:rPr>
                <w:rFonts w:ascii="Calibri" w:eastAsia="Times New Roman" w:hAnsi="Calibri" w:cs="Calibri"/>
                <w:spacing w:val="0"/>
                <w:sz w:val="22"/>
                <w:szCs w:val="22"/>
                <w:lang w:val="es-DO" w:eastAsia="es-DO"/>
              </w:rPr>
              <w:t>Tareas fomentadas</w:t>
            </w:r>
          </w:p>
        </w:tc>
        <w:tc>
          <w:tcPr>
            <w:tcW w:w="1531" w:type="dxa"/>
            <w:tcBorders>
              <w:top w:val="nil"/>
              <w:left w:val="nil"/>
              <w:bottom w:val="single" w:sz="4" w:space="0" w:color="0070C0"/>
              <w:right w:val="single" w:sz="4" w:space="0" w:color="0070C0"/>
            </w:tcBorders>
            <w:noWrap/>
            <w:vAlign w:val="center"/>
            <w:hideMark/>
          </w:tcPr>
          <w:p w14:paraId="0F48C824" w14:textId="77777777" w:rsidR="008F35C7" w:rsidRPr="004B201C" w:rsidRDefault="008F35C7" w:rsidP="00E83F8E">
            <w:pPr>
              <w:spacing w:after="0" w:line="240" w:lineRule="auto"/>
              <w:jc w:val="center"/>
              <w:rPr>
                <w:rFonts w:ascii="Calibri" w:eastAsia="Times New Roman" w:hAnsi="Calibri" w:cs="Calibri"/>
                <w:spacing w:val="0"/>
                <w:sz w:val="22"/>
                <w:szCs w:val="22"/>
                <w:lang w:val="es-DO" w:eastAsia="es-DO"/>
              </w:rPr>
            </w:pPr>
            <w:r w:rsidRPr="004B201C">
              <w:rPr>
                <w:rFonts w:ascii="Calibri" w:eastAsia="Times New Roman" w:hAnsi="Calibri" w:cs="Calibri"/>
                <w:spacing w:val="0"/>
                <w:sz w:val="22"/>
                <w:szCs w:val="22"/>
                <w:lang w:val="es-DO" w:eastAsia="es-DO"/>
              </w:rPr>
              <w:t>Trimestral</w:t>
            </w:r>
          </w:p>
        </w:tc>
        <w:tc>
          <w:tcPr>
            <w:tcW w:w="783" w:type="dxa"/>
            <w:tcBorders>
              <w:top w:val="nil"/>
              <w:left w:val="nil"/>
              <w:bottom w:val="single" w:sz="4" w:space="0" w:color="0070C0"/>
              <w:right w:val="single" w:sz="4" w:space="0" w:color="0070C0"/>
            </w:tcBorders>
            <w:noWrap/>
            <w:vAlign w:val="center"/>
            <w:hideMark/>
          </w:tcPr>
          <w:p w14:paraId="7632C053" w14:textId="77777777" w:rsidR="008F35C7" w:rsidRPr="004B201C" w:rsidRDefault="008F35C7" w:rsidP="00E83F8E">
            <w:pPr>
              <w:spacing w:after="0" w:line="240" w:lineRule="auto"/>
              <w:jc w:val="center"/>
              <w:rPr>
                <w:rFonts w:ascii="Calibri" w:eastAsia="Times New Roman" w:hAnsi="Calibri" w:cs="Calibri"/>
                <w:spacing w:val="0"/>
                <w:sz w:val="22"/>
                <w:szCs w:val="22"/>
                <w:lang w:val="es-DO" w:eastAsia="es-DO"/>
              </w:rPr>
            </w:pPr>
            <w:r w:rsidRPr="004B201C">
              <w:rPr>
                <w:rFonts w:ascii="Calibri" w:eastAsia="Times New Roman" w:hAnsi="Calibri" w:cs="Calibri"/>
                <w:spacing w:val="0"/>
                <w:sz w:val="22"/>
                <w:szCs w:val="22"/>
                <w:lang w:val="es-DO" w:eastAsia="es-DO"/>
              </w:rPr>
              <w:t>100%</w:t>
            </w:r>
          </w:p>
        </w:tc>
        <w:tc>
          <w:tcPr>
            <w:tcW w:w="1142" w:type="dxa"/>
            <w:tcBorders>
              <w:top w:val="nil"/>
              <w:left w:val="nil"/>
              <w:bottom w:val="single" w:sz="4" w:space="0" w:color="0070C0"/>
              <w:right w:val="single" w:sz="4" w:space="0" w:color="0070C0"/>
            </w:tcBorders>
            <w:noWrap/>
            <w:vAlign w:val="center"/>
            <w:hideMark/>
          </w:tcPr>
          <w:p w14:paraId="140939A6" w14:textId="3D1C3E0B" w:rsidR="008F35C7" w:rsidRPr="004B201C" w:rsidRDefault="008F35C7" w:rsidP="00E83F8E">
            <w:pPr>
              <w:spacing w:after="0" w:line="240" w:lineRule="auto"/>
              <w:jc w:val="center"/>
              <w:rPr>
                <w:rFonts w:ascii="Calibri" w:eastAsia="Times New Roman" w:hAnsi="Calibri" w:cs="Calibri"/>
                <w:spacing w:val="0"/>
                <w:sz w:val="22"/>
                <w:szCs w:val="22"/>
                <w:lang w:val="es-DO" w:eastAsia="es-DO"/>
              </w:rPr>
            </w:pPr>
            <w:r w:rsidRPr="004B201C">
              <w:rPr>
                <w:rFonts w:ascii="Calibri" w:eastAsia="Times New Roman" w:hAnsi="Calibri" w:cs="Calibri"/>
                <w:spacing w:val="0"/>
                <w:sz w:val="22"/>
                <w:szCs w:val="22"/>
                <w:lang w:val="es-DO" w:eastAsia="es-DO"/>
              </w:rPr>
              <w:t>10,715</w:t>
            </w:r>
          </w:p>
        </w:tc>
        <w:tc>
          <w:tcPr>
            <w:tcW w:w="1348" w:type="dxa"/>
            <w:tcBorders>
              <w:top w:val="nil"/>
              <w:left w:val="nil"/>
              <w:bottom w:val="single" w:sz="4" w:space="0" w:color="0070C0"/>
              <w:right w:val="single" w:sz="4" w:space="0" w:color="0070C0"/>
            </w:tcBorders>
            <w:noWrap/>
            <w:vAlign w:val="center"/>
            <w:hideMark/>
          </w:tcPr>
          <w:p w14:paraId="40F554C5" w14:textId="2AF34ECC" w:rsidR="008F35C7" w:rsidRPr="004B201C" w:rsidRDefault="008F35C7" w:rsidP="00E83F8E">
            <w:pPr>
              <w:spacing w:after="0" w:line="240" w:lineRule="auto"/>
              <w:jc w:val="center"/>
              <w:rPr>
                <w:rFonts w:ascii="Calibri" w:eastAsia="Times New Roman" w:hAnsi="Calibri" w:cs="Calibri"/>
                <w:spacing w:val="0"/>
                <w:sz w:val="22"/>
                <w:szCs w:val="22"/>
                <w:lang w:val="es-DO" w:eastAsia="es-DO"/>
              </w:rPr>
            </w:pPr>
            <w:r w:rsidRPr="004B201C">
              <w:rPr>
                <w:rFonts w:ascii="Calibri" w:eastAsia="Times New Roman" w:hAnsi="Calibri" w:cs="Calibri"/>
                <w:spacing w:val="0"/>
                <w:sz w:val="22"/>
                <w:szCs w:val="22"/>
                <w:lang w:val="es-DO" w:eastAsia="es-DO"/>
              </w:rPr>
              <w:t>10,155</w:t>
            </w:r>
          </w:p>
        </w:tc>
        <w:tc>
          <w:tcPr>
            <w:tcW w:w="1224" w:type="dxa"/>
            <w:tcBorders>
              <w:top w:val="nil"/>
              <w:left w:val="nil"/>
              <w:bottom w:val="single" w:sz="4" w:space="0" w:color="0070C0"/>
              <w:right w:val="single" w:sz="4" w:space="0" w:color="0070C0"/>
            </w:tcBorders>
            <w:noWrap/>
            <w:vAlign w:val="center"/>
            <w:hideMark/>
          </w:tcPr>
          <w:p w14:paraId="1EC1DDA3" w14:textId="77777777" w:rsidR="008F35C7" w:rsidRPr="004B201C" w:rsidRDefault="008F35C7" w:rsidP="00E83F8E">
            <w:pPr>
              <w:spacing w:after="0" w:line="240" w:lineRule="auto"/>
              <w:jc w:val="center"/>
              <w:rPr>
                <w:rFonts w:ascii="Calibri" w:eastAsia="Times New Roman" w:hAnsi="Calibri" w:cs="Calibri"/>
                <w:spacing w:val="0"/>
                <w:sz w:val="22"/>
                <w:szCs w:val="22"/>
                <w:lang w:val="es-DO" w:eastAsia="es-DO"/>
              </w:rPr>
            </w:pPr>
            <w:r w:rsidRPr="004B201C">
              <w:rPr>
                <w:rFonts w:ascii="Calibri" w:eastAsia="Times New Roman" w:hAnsi="Calibri" w:cs="Calibri"/>
                <w:spacing w:val="0"/>
                <w:sz w:val="22"/>
                <w:szCs w:val="22"/>
                <w:lang w:val="es-DO" w:eastAsia="es-DO"/>
              </w:rPr>
              <w:t>95%</w:t>
            </w:r>
          </w:p>
        </w:tc>
      </w:tr>
      <w:tr w:rsidR="004B201C" w:rsidRPr="004B201C" w14:paraId="336307BC" w14:textId="77777777" w:rsidTr="00E83F8E">
        <w:trPr>
          <w:trHeight w:val="578"/>
        </w:trPr>
        <w:tc>
          <w:tcPr>
            <w:tcW w:w="471" w:type="dxa"/>
            <w:tcBorders>
              <w:top w:val="nil"/>
              <w:left w:val="single" w:sz="4" w:space="0" w:color="0070C0"/>
              <w:bottom w:val="single" w:sz="4" w:space="0" w:color="0070C0"/>
              <w:right w:val="single" w:sz="4" w:space="0" w:color="0070C0"/>
            </w:tcBorders>
            <w:noWrap/>
            <w:vAlign w:val="center"/>
            <w:hideMark/>
          </w:tcPr>
          <w:p w14:paraId="285E07F3" w14:textId="77777777" w:rsidR="008F35C7" w:rsidRPr="004B201C" w:rsidRDefault="008F35C7" w:rsidP="00E83F8E">
            <w:pPr>
              <w:spacing w:after="0" w:line="240" w:lineRule="auto"/>
              <w:jc w:val="center"/>
              <w:rPr>
                <w:rFonts w:ascii="Calibri" w:eastAsia="Times New Roman" w:hAnsi="Calibri" w:cs="Calibri"/>
                <w:spacing w:val="0"/>
                <w:sz w:val="22"/>
                <w:szCs w:val="22"/>
                <w:lang w:val="es-DO" w:eastAsia="es-DO"/>
              </w:rPr>
            </w:pPr>
            <w:r w:rsidRPr="004B201C">
              <w:rPr>
                <w:rFonts w:ascii="Calibri" w:eastAsia="Times New Roman" w:hAnsi="Calibri" w:cs="Calibri"/>
                <w:spacing w:val="0"/>
                <w:sz w:val="22"/>
                <w:szCs w:val="22"/>
                <w:lang w:val="es-DO" w:eastAsia="es-DO"/>
              </w:rPr>
              <w:t>16</w:t>
            </w:r>
          </w:p>
        </w:tc>
        <w:tc>
          <w:tcPr>
            <w:tcW w:w="1319" w:type="dxa"/>
            <w:tcBorders>
              <w:top w:val="nil"/>
              <w:left w:val="nil"/>
              <w:bottom w:val="single" w:sz="4" w:space="0" w:color="0070C0"/>
              <w:right w:val="single" w:sz="4" w:space="0" w:color="0070C0"/>
            </w:tcBorders>
            <w:noWrap/>
            <w:vAlign w:val="center"/>
            <w:hideMark/>
          </w:tcPr>
          <w:p w14:paraId="3A63CD05" w14:textId="77777777" w:rsidR="008F35C7" w:rsidRPr="004B201C" w:rsidRDefault="008F35C7" w:rsidP="00E83F8E">
            <w:pPr>
              <w:spacing w:after="0" w:line="240" w:lineRule="auto"/>
              <w:jc w:val="center"/>
              <w:rPr>
                <w:rFonts w:ascii="Calibri" w:eastAsia="Times New Roman" w:hAnsi="Calibri" w:cs="Calibri"/>
                <w:spacing w:val="0"/>
                <w:sz w:val="22"/>
                <w:szCs w:val="22"/>
                <w:lang w:val="es-DO" w:eastAsia="es-DO"/>
              </w:rPr>
            </w:pPr>
            <w:r w:rsidRPr="004B201C">
              <w:rPr>
                <w:rFonts w:ascii="Calibri" w:eastAsia="Times New Roman" w:hAnsi="Calibri" w:cs="Calibri"/>
                <w:spacing w:val="0"/>
                <w:sz w:val="22"/>
                <w:szCs w:val="22"/>
                <w:lang w:val="es-DO" w:eastAsia="es-DO"/>
              </w:rPr>
              <w:t>Misionales</w:t>
            </w:r>
          </w:p>
        </w:tc>
        <w:tc>
          <w:tcPr>
            <w:tcW w:w="2045" w:type="dxa"/>
            <w:tcBorders>
              <w:top w:val="nil"/>
              <w:left w:val="nil"/>
              <w:bottom w:val="single" w:sz="4" w:space="0" w:color="0070C0"/>
              <w:right w:val="single" w:sz="4" w:space="0" w:color="0070C0"/>
            </w:tcBorders>
            <w:vAlign w:val="center"/>
            <w:hideMark/>
          </w:tcPr>
          <w:p w14:paraId="21BD0732" w14:textId="5322BE5A" w:rsidR="008F35C7" w:rsidRPr="004B201C" w:rsidRDefault="008F35C7" w:rsidP="00E83F8E">
            <w:pPr>
              <w:spacing w:after="0" w:line="240" w:lineRule="auto"/>
              <w:jc w:val="center"/>
              <w:rPr>
                <w:rFonts w:ascii="Calibri" w:eastAsia="Times New Roman" w:hAnsi="Calibri" w:cs="Calibri"/>
                <w:spacing w:val="0"/>
                <w:sz w:val="22"/>
                <w:szCs w:val="22"/>
                <w:lang w:val="es-DO" w:eastAsia="es-DO"/>
              </w:rPr>
            </w:pPr>
            <w:r w:rsidRPr="004B201C">
              <w:rPr>
                <w:rFonts w:ascii="Calibri" w:eastAsia="Times New Roman" w:hAnsi="Calibri" w:cs="Calibri"/>
                <w:spacing w:val="0"/>
                <w:sz w:val="22"/>
                <w:szCs w:val="22"/>
                <w:lang w:val="es-DO" w:eastAsia="es-DO"/>
              </w:rPr>
              <w:t>Apoyo al control de broca y otras plagas</w:t>
            </w:r>
          </w:p>
        </w:tc>
        <w:tc>
          <w:tcPr>
            <w:tcW w:w="1937" w:type="dxa"/>
            <w:tcBorders>
              <w:top w:val="nil"/>
              <w:left w:val="nil"/>
              <w:bottom w:val="single" w:sz="4" w:space="0" w:color="0070C0"/>
              <w:right w:val="single" w:sz="4" w:space="0" w:color="0070C0"/>
            </w:tcBorders>
            <w:vAlign w:val="center"/>
            <w:hideMark/>
          </w:tcPr>
          <w:p w14:paraId="6BC9BC7D" w14:textId="77777777" w:rsidR="008F35C7" w:rsidRPr="004B201C" w:rsidRDefault="008F35C7" w:rsidP="00E83F8E">
            <w:pPr>
              <w:spacing w:after="0" w:line="240" w:lineRule="auto"/>
              <w:jc w:val="center"/>
              <w:rPr>
                <w:rFonts w:ascii="Calibri" w:eastAsia="Times New Roman" w:hAnsi="Calibri" w:cs="Calibri"/>
                <w:spacing w:val="0"/>
                <w:sz w:val="22"/>
                <w:szCs w:val="22"/>
                <w:lang w:val="es-DO" w:eastAsia="es-DO"/>
              </w:rPr>
            </w:pPr>
            <w:r w:rsidRPr="004B201C">
              <w:rPr>
                <w:rFonts w:ascii="Calibri" w:eastAsia="Times New Roman" w:hAnsi="Calibri" w:cs="Calibri"/>
                <w:spacing w:val="0"/>
                <w:sz w:val="22"/>
                <w:szCs w:val="22"/>
                <w:lang w:val="es-DO" w:eastAsia="es-DO"/>
              </w:rPr>
              <w:t>Tareas intervenidas</w:t>
            </w:r>
          </w:p>
        </w:tc>
        <w:tc>
          <w:tcPr>
            <w:tcW w:w="1531" w:type="dxa"/>
            <w:tcBorders>
              <w:top w:val="nil"/>
              <w:left w:val="nil"/>
              <w:bottom w:val="single" w:sz="4" w:space="0" w:color="0070C0"/>
              <w:right w:val="single" w:sz="4" w:space="0" w:color="0070C0"/>
            </w:tcBorders>
            <w:noWrap/>
            <w:vAlign w:val="center"/>
            <w:hideMark/>
          </w:tcPr>
          <w:p w14:paraId="3550F182" w14:textId="77777777" w:rsidR="008F35C7" w:rsidRPr="004B201C" w:rsidRDefault="008F35C7" w:rsidP="00E83F8E">
            <w:pPr>
              <w:spacing w:after="0" w:line="240" w:lineRule="auto"/>
              <w:jc w:val="center"/>
              <w:rPr>
                <w:rFonts w:ascii="Calibri" w:eastAsia="Times New Roman" w:hAnsi="Calibri" w:cs="Calibri"/>
                <w:spacing w:val="0"/>
                <w:sz w:val="22"/>
                <w:szCs w:val="22"/>
                <w:lang w:val="es-DO" w:eastAsia="es-DO"/>
              </w:rPr>
            </w:pPr>
            <w:r w:rsidRPr="004B201C">
              <w:rPr>
                <w:rFonts w:ascii="Calibri" w:eastAsia="Times New Roman" w:hAnsi="Calibri" w:cs="Calibri"/>
                <w:spacing w:val="0"/>
                <w:sz w:val="22"/>
                <w:szCs w:val="22"/>
                <w:lang w:val="es-DO" w:eastAsia="es-DO"/>
              </w:rPr>
              <w:t>Trimestral</w:t>
            </w:r>
          </w:p>
        </w:tc>
        <w:tc>
          <w:tcPr>
            <w:tcW w:w="783" w:type="dxa"/>
            <w:tcBorders>
              <w:top w:val="nil"/>
              <w:left w:val="nil"/>
              <w:bottom w:val="single" w:sz="4" w:space="0" w:color="0070C0"/>
              <w:right w:val="single" w:sz="4" w:space="0" w:color="0070C0"/>
            </w:tcBorders>
            <w:noWrap/>
            <w:vAlign w:val="center"/>
            <w:hideMark/>
          </w:tcPr>
          <w:p w14:paraId="7D4DE9DB" w14:textId="77777777" w:rsidR="008F35C7" w:rsidRPr="004B201C" w:rsidRDefault="008F35C7" w:rsidP="00E83F8E">
            <w:pPr>
              <w:spacing w:after="0" w:line="240" w:lineRule="auto"/>
              <w:jc w:val="center"/>
              <w:rPr>
                <w:rFonts w:ascii="Calibri" w:eastAsia="Times New Roman" w:hAnsi="Calibri" w:cs="Calibri"/>
                <w:spacing w:val="0"/>
                <w:sz w:val="22"/>
                <w:szCs w:val="22"/>
                <w:lang w:val="es-DO" w:eastAsia="es-DO"/>
              </w:rPr>
            </w:pPr>
            <w:r w:rsidRPr="004B201C">
              <w:rPr>
                <w:rFonts w:ascii="Calibri" w:eastAsia="Times New Roman" w:hAnsi="Calibri" w:cs="Calibri"/>
                <w:spacing w:val="0"/>
                <w:sz w:val="22"/>
                <w:szCs w:val="22"/>
                <w:lang w:val="es-DO" w:eastAsia="es-DO"/>
              </w:rPr>
              <w:t>100%</w:t>
            </w:r>
          </w:p>
        </w:tc>
        <w:tc>
          <w:tcPr>
            <w:tcW w:w="1142" w:type="dxa"/>
            <w:tcBorders>
              <w:top w:val="nil"/>
              <w:left w:val="nil"/>
              <w:bottom w:val="single" w:sz="4" w:space="0" w:color="0070C0"/>
              <w:right w:val="single" w:sz="4" w:space="0" w:color="0070C0"/>
            </w:tcBorders>
            <w:noWrap/>
            <w:vAlign w:val="center"/>
            <w:hideMark/>
          </w:tcPr>
          <w:p w14:paraId="31116A66" w14:textId="0B6860EB" w:rsidR="008F35C7" w:rsidRPr="004B201C" w:rsidRDefault="008F35C7" w:rsidP="00E83F8E">
            <w:pPr>
              <w:spacing w:after="0" w:line="240" w:lineRule="auto"/>
              <w:jc w:val="center"/>
              <w:rPr>
                <w:rFonts w:ascii="Calibri" w:eastAsia="Times New Roman" w:hAnsi="Calibri" w:cs="Calibri"/>
                <w:spacing w:val="0"/>
                <w:sz w:val="22"/>
                <w:szCs w:val="22"/>
                <w:lang w:val="es-DO" w:eastAsia="es-DO"/>
              </w:rPr>
            </w:pPr>
            <w:r w:rsidRPr="004B201C">
              <w:rPr>
                <w:rFonts w:ascii="Calibri" w:eastAsia="Times New Roman" w:hAnsi="Calibri" w:cs="Calibri"/>
                <w:spacing w:val="0"/>
                <w:sz w:val="22"/>
                <w:szCs w:val="22"/>
                <w:lang w:val="es-DO" w:eastAsia="es-DO"/>
              </w:rPr>
              <w:t>82,434</w:t>
            </w:r>
          </w:p>
        </w:tc>
        <w:tc>
          <w:tcPr>
            <w:tcW w:w="1348" w:type="dxa"/>
            <w:tcBorders>
              <w:top w:val="nil"/>
              <w:left w:val="nil"/>
              <w:bottom w:val="single" w:sz="4" w:space="0" w:color="0070C0"/>
              <w:right w:val="single" w:sz="4" w:space="0" w:color="0070C0"/>
            </w:tcBorders>
            <w:noWrap/>
            <w:vAlign w:val="center"/>
            <w:hideMark/>
          </w:tcPr>
          <w:p w14:paraId="042B9E01" w14:textId="3D77E93E" w:rsidR="008F35C7" w:rsidRPr="004B201C" w:rsidRDefault="008F35C7" w:rsidP="00E83F8E">
            <w:pPr>
              <w:spacing w:after="0" w:line="240" w:lineRule="auto"/>
              <w:jc w:val="center"/>
              <w:rPr>
                <w:rFonts w:ascii="Calibri" w:eastAsia="Times New Roman" w:hAnsi="Calibri" w:cs="Calibri"/>
                <w:spacing w:val="0"/>
                <w:sz w:val="22"/>
                <w:szCs w:val="22"/>
                <w:lang w:val="es-DO" w:eastAsia="es-DO"/>
              </w:rPr>
            </w:pPr>
            <w:r w:rsidRPr="004B201C">
              <w:rPr>
                <w:rFonts w:ascii="Calibri" w:eastAsia="Times New Roman" w:hAnsi="Calibri" w:cs="Calibri"/>
                <w:spacing w:val="0"/>
                <w:sz w:val="22"/>
                <w:szCs w:val="22"/>
                <w:lang w:val="es-DO" w:eastAsia="es-DO"/>
              </w:rPr>
              <w:t>78,209</w:t>
            </w:r>
          </w:p>
        </w:tc>
        <w:tc>
          <w:tcPr>
            <w:tcW w:w="1224" w:type="dxa"/>
            <w:tcBorders>
              <w:top w:val="nil"/>
              <w:left w:val="nil"/>
              <w:bottom w:val="single" w:sz="4" w:space="0" w:color="0070C0"/>
              <w:right w:val="single" w:sz="4" w:space="0" w:color="0070C0"/>
            </w:tcBorders>
            <w:noWrap/>
            <w:vAlign w:val="center"/>
            <w:hideMark/>
          </w:tcPr>
          <w:p w14:paraId="185942C4" w14:textId="77777777" w:rsidR="008F35C7" w:rsidRPr="004B201C" w:rsidRDefault="008F35C7" w:rsidP="00E83F8E">
            <w:pPr>
              <w:spacing w:after="0" w:line="240" w:lineRule="auto"/>
              <w:jc w:val="center"/>
              <w:rPr>
                <w:rFonts w:ascii="Calibri" w:eastAsia="Times New Roman" w:hAnsi="Calibri" w:cs="Calibri"/>
                <w:spacing w:val="0"/>
                <w:sz w:val="22"/>
                <w:szCs w:val="22"/>
                <w:lang w:val="es-DO" w:eastAsia="es-DO"/>
              </w:rPr>
            </w:pPr>
            <w:r w:rsidRPr="004B201C">
              <w:rPr>
                <w:rFonts w:ascii="Calibri" w:eastAsia="Times New Roman" w:hAnsi="Calibri" w:cs="Calibri"/>
                <w:spacing w:val="0"/>
                <w:sz w:val="22"/>
                <w:szCs w:val="22"/>
                <w:lang w:val="es-DO" w:eastAsia="es-DO"/>
              </w:rPr>
              <w:t>95%</w:t>
            </w:r>
          </w:p>
        </w:tc>
      </w:tr>
      <w:tr w:rsidR="004B201C" w:rsidRPr="004B201C" w14:paraId="25DCBFE8" w14:textId="77777777" w:rsidTr="00E83F8E">
        <w:trPr>
          <w:trHeight w:val="578"/>
        </w:trPr>
        <w:tc>
          <w:tcPr>
            <w:tcW w:w="471" w:type="dxa"/>
            <w:tcBorders>
              <w:top w:val="nil"/>
              <w:left w:val="single" w:sz="4" w:space="0" w:color="0070C0"/>
              <w:bottom w:val="single" w:sz="4" w:space="0" w:color="0070C0"/>
              <w:right w:val="single" w:sz="4" w:space="0" w:color="0070C0"/>
            </w:tcBorders>
            <w:noWrap/>
            <w:vAlign w:val="center"/>
            <w:hideMark/>
          </w:tcPr>
          <w:p w14:paraId="792C896A" w14:textId="77777777" w:rsidR="008F35C7" w:rsidRPr="004B201C" w:rsidRDefault="008F35C7" w:rsidP="00E83F8E">
            <w:pPr>
              <w:spacing w:after="0" w:line="240" w:lineRule="auto"/>
              <w:jc w:val="center"/>
              <w:rPr>
                <w:rFonts w:ascii="Calibri" w:eastAsia="Times New Roman" w:hAnsi="Calibri" w:cs="Calibri"/>
                <w:spacing w:val="0"/>
                <w:sz w:val="22"/>
                <w:szCs w:val="22"/>
                <w:lang w:val="es-DO" w:eastAsia="es-DO"/>
              </w:rPr>
            </w:pPr>
            <w:r w:rsidRPr="004B201C">
              <w:rPr>
                <w:rFonts w:ascii="Calibri" w:eastAsia="Times New Roman" w:hAnsi="Calibri" w:cs="Calibri"/>
                <w:spacing w:val="0"/>
                <w:sz w:val="22"/>
                <w:szCs w:val="22"/>
                <w:lang w:val="es-DO" w:eastAsia="es-DO"/>
              </w:rPr>
              <w:t>17</w:t>
            </w:r>
          </w:p>
        </w:tc>
        <w:tc>
          <w:tcPr>
            <w:tcW w:w="1319" w:type="dxa"/>
            <w:tcBorders>
              <w:top w:val="nil"/>
              <w:left w:val="nil"/>
              <w:bottom w:val="single" w:sz="4" w:space="0" w:color="0070C0"/>
              <w:right w:val="single" w:sz="4" w:space="0" w:color="0070C0"/>
            </w:tcBorders>
            <w:noWrap/>
            <w:vAlign w:val="center"/>
            <w:hideMark/>
          </w:tcPr>
          <w:p w14:paraId="3CA0AAB5" w14:textId="77777777" w:rsidR="008F35C7" w:rsidRPr="004B201C" w:rsidRDefault="008F35C7" w:rsidP="00E83F8E">
            <w:pPr>
              <w:spacing w:after="0" w:line="240" w:lineRule="auto"/>
              <w:jc w:val="center"/>
              <w:rPr>
                <w:rFonts w:ascii="Calibri" w:eastAsia="Times New Roman" w:hAnsi="Calibri" w:cs="Calibri"/>
                <w:spacing w:val="0"/>
                <w:sz w:val="22"/>
                <w:szCs w:val="22"/>
                <w:lang w:val="es-DO" w:eastAsia="es-DO"/>
              </w:rPr>
            </w:pPr>
            <w:r w:rsidRPr="004B201C">
              <w:rPr>
                <w:rFonts w:ascii="Calibri" w:eastAsia="Times New Roman" w:hAnsi="Calibri" w:cs="Calibri"/>
                <w:spacing w:val="0"/>
                <w:sz w:val="22"/>
                <w:szCs w:val="22"/>
                <w:lang w:val="es-DO" w:eastAsia="es-DO"/>
              </w:rPr>
              <w:t>Misionales</w:t>
            </w:r>
          </w:p>
        </w:tc>
        <w:tc>
          <w:tcPr>
            <w:tcW w:w="2045" w:type="dxa"/>
            <w:tcBorders>
              <w:top w:val="nil"/>
              <w:left w:val="nil"/>
              <w:bottom w:val="single" w:sz="4" w:space="0" w:color="0070C0"/>
              <w:right w:val="single" w:sz="4" w:space="0" w:color="0070C0"/>
            </w:tcBorders>
            <w:vAlign w:val="center"/>
            <w:hideMark/>
          </w:tcPr>
          <w:p w14:paraId="7AC1BDB0" w14:textId="77777777" w:rsidR="008F35C7" w:rsidRPr="004B201C" w:rsidRDefault="008F35C7" w:rsidP="00E83F8E">
            <w:pPr>
              <w:spacing w:after="0" w:line="240" w:lineRule="auto"/>
              <w:jc w:val="center"/>
              <w:rPr>
                <w:rFonts w:ascii="Calibri" w:eastAsia="Times New Roman" w:hAnsi="Calibri" w:cs="Calibri"/>
                <w:spacing w:val="0"/>
                <w:sz w:val="22"/>
                <w:szCs w:val="22"/>
                <w:lang w:val="es-DO" w:eastAsia="es-DO"/>
              </w:rPr>
            </w:pPr>
            <w:r w:rsidRPr="004B201C">
              <w:rPr>
                <w:rFonts w:ascii="Calibri" w:eastAsia="Times New Roman" w:hAnsi="Calibri" w:cs="Calibri"/>
                <w:spacing w:val="0"/>
                <w:sz w:val="22"/>
                <w:szCs w:val="22"/>
                <w:lang w:val="es-DO" w:eastAsia="es-DO"/>
              </w:rPr>
              <w:t>Control de roya y otras enfermedades</w:t>
            </w:r>
          </w:p>
        </w:tc>
        <w:tc>
          <w:tcPr>
            <w:tcW w:w="1937" w:type="dxa"/>
            <w:tcBorders>
              <w:top w:val="nil"/>
              <w:left w:val="nil"/>
              <w:bottom w:val="single" w:sz="4" w:space="0" w:color="0070C0"/>
              <w:right w:val="single" w:sz="4" w:space="0" w:color="0070C0"/>
            </w:tcBorders>
            <w:vAlign w:val="center"/>
            <w:hideMark/>
          </w:tcPr>
          <w:p w14:paraId="75970444" w14:textId="77777777" w:rsidR="008F35C7" w:rsidRPr="004B201C" w:rsidRDefault="008F35C7" w:rsidP="00E83F8E">
            <w:pPr>
              <w:spacing w:after="0" w:line="240" w:lineRule="auto"/>
              <w:jc w:val="center"/>
              <w:rPr>
                <w:rFonts w:ascii="Calibri" w:eastAsia="Times New Roman" w:hAnsi="Calibri" w:cs="Calibri"/>
                <w:spacing w:val="0"/>
                <w:sz w:val="22"/>
                <w:szCs w:val="22"/>
                <w:lang w:val="es-DO" w:eastAsia="es-DO"/>
              </w:rPr>
            </w:pPr>
            <w:r w:rsidRPr="004B201C">
              <w:rPr>
                <w:rFonts w:ascii="Calibri" w:eastAsia="Times New Roman" w:hAnsi="Calibri" w:cs="Calibri"/>
                <w:spacing w:val="0"/>
                <w:sz w:val="22"/>
                <w:szCs w:val="22"/>
                <w:lang w:val="es-DO" w:eastAsia="es-DO"/>
              </w:rPr>
              <w:t>Tareas intervenidas</w:t>
            </w:r>
          </w:p>
        </w:tc>
        <w:tc>
          <w:tcPr>
            <w:tcW w:w="1531" w:type="dxa"/>
            <w:tcBorders>
              <w:top w:val="nil"/>
              <w:left w:val="nil"/>
              <w:bottom w:val="single" w:sz="4" w:space="0" w:color="0070C0"/>
              <w:right w:val="single" w:sz="4" w:space="0" w:color="0070C0"/>
            </w:tcBorders>
            <w:noWrap/>
            <w:vAlign w:val="center"/>
            <w:hideMark/>
          </w:tcPr>
          <w:p w14:paraId="3D8BA44E" w14:textId="77777777" w:rsidR="008F35C7" w:rsidRPr="004B201C" w:rsidRDefault="008F35C7" w:rsidP="00E83F8E">
            <w:pPr>
              <w:spacing w:after="0" w:line="240" w:lineRule="auto"/>
              <w:jc w:val="center"/>
              <w:rPr>
                <w:rFonts w:ascii="Calibri" w:eastAsia="Times New Roman" w:hAnsi="Calibri" w:cs="Calibri"/>
                <w:spacing w:val="0"/>
                <w:sz w:val="22"/>
                <w:szCs w:val="22"/>
                <w:lang w:val="es-DO" w:eastAsia="es-DO"/>
              </w:rPr>
            </w:pPr>
            <w:r w:rsidRPr="004B201C">
              <w:rPr>
                <w:rFonts w:ascii="Calibri" w:eastAsia="Times New Roman" w:hAnsi="Calibri" w:cs="Calibri"/>
                <w:spacing w:val="0"/>
                <w:sz w:val="22"/>
                <w:szCs w:val="22"/>
                <w:lang w:val="es-DO" w:eastAsia="es-DO"/>
              </w:rPr>
              <w:t>Trimestral</w:t>
            </w:r>
          </w:p>
        </w:tc>
        <w:tc>
          <w:tcPr>
            <w:tcW w:w="783" w:type="dxa"/>
            <w:tcBorders>
              <w:top w:val="nil"/>
              <w:left w:val="nil"/>
              <w:bottom w:val="single" w:sz="4" w:space="0" w:color="0070C0"/>
              <w:right w:val="single" w:sz="4" w:space="0" w:color="0070C0"/>
            </w:tcBorders>
            <w:noWrap/>
            <w:vAlign w:val="center"/>
            <w:hideMark/>
          </w:tcPr>
          <w:p w14:paraId="312B2B10" w14:textId="77777777" w:rsidR="008F35C7" w:rsidRPr="004B201C" w:rsidRDefault="008F35C7" w:rsidP="00E83F8E">
            <w:pPr>
              <w:spacing w:after="0" w:line="240" w:lineRule="auto"/>
              <w:jc w:val="center"/>
              <w:rPr>
                <w:rFonts w:ascii="Calibri" w:eastAsia="Times New Roman" w:hAnsi="Calibri" w:cs="Calibri"/>
                <w:spacing w:val="0"/>
                <w:sz w:val="22"/>
                <w:szCs w:val="22"/>
                <w:lang w:val="es-DO" w:eastAsia="es-DO"/>
              </w:rPr>
            </w:pPr>
            <w:r w:rsidRPr="004B201C">
              <w:rPr>
                <w:rFonts w:ascii="Calibri" w:eastAsia="Times New Roman" w:hAnsi="Calibri" w:cs="Calibri"/>
                <w:spacing w:val="0"/>
                <w:sz w:val="22"/>
                <w:szCs w:val="22"/>
                <w:lang w:val="es-DO" w:eastAsia="es-DO"/>
              </w:rPr>
              <w:t>100%</w:t>
            </w:r>
          </w:p>
        </w:tc>
        <w:tc>
          <w:tcPr>
            <w:tcW w:w="1142" w:type="dxa"/>
            <w:tcBorders>
              <w:top w:val="nil"/>
              <w:left w:val="nil"/>
              <w:bottom w:val="single" w:sz="4" w:space="0" w:color="0070C0"/>
              <w:right w:val="single" w:sz="4" w:space="0" w:color="0070C0"/>
            </w:tcBorders>
            <w:noWrap/>
            <w:vAlign w:val="center"/>
            <w:hideMark/>
          </w:tcPr>
          <w:p w14:paraId="601FDFC6" w14:textId="5E74B1C3" w:rsidR="008F35C7" w:rsidRPr="004B201C" w:rsidRDefault="008F35C7" w:rsidP="00E83F8E">
            <w:pPr>
              <w:spacing w:after="0" w:line="240" w:lineRule="auto"/>
              <w:jc w:val="center"/>
              <w:rPr>
                <w:rFonts w:ascii="Calibri" w:eastAsia="Times New Roman" w:hAnsi="Calibri" w:cs="Calibri"/>
                <w:spacing w:val="0"/>
                <w:sz w:val="22"/>
                <w:szCs w:val="22"/>
                <w:lang w:val="es-DO" w:eastAsia="es-DO"/>
              </w:rPr>
            </w:pPr>
            <w:r w:rsidRPr="004B201C">
              <w:rPr>
                <w:rFonts w:ascii="Calibri" w:eastAsia="Times New Roman" w:hAnsi="Calibri" w:cs="Calibri"/>
                <w:spacing w:val="0"/>
                <w:sz w:val="22"/>
                <w:szCs w:val="22"/>
                <w:lang w:val="es-DO" w:eastAsia="es-DO"/>
              </w:rPr>
              <w:t>25,078</w:t>
            </w:r>
          </w:p>
        </w:tc>
        <w:tc>
          <w:tcPr>
            <w:tcW w:w="1348" w:type="dxa"/>
            <w:tcBorders>
              <w:top w:val="nil"/>
              <w:left w:val="nil"/>
              <w:bottom w:val="single" w:sz="4" w:space="0" w:color="0070C0"/>
              <w:right w:val="single" w:sz="4" w:space="0" w:color="0070C0"/>
            </w:tcBorders>
            <w:noWrap/>
            <w:vAlign w:val="center"/>
            <w:hideMark/>
          </w:tcPr>
          <w:p w14:paraId="41D89C66" w14:textId="1C01F2DD" w:rsidR="008F35C7" w:rsidRPr="004B201C" w:rsidRDefault="008F35C7" w:rsidP="00E83F8E">
            <w:pPr>
              <w:spacing w:after="0" w:line="240" w:lineRule="auto"/>
              <w:jc w:val="center"/>
              <w:rPr>
                <w:rFonts w:ascii="Calibri" w:eastAsia="Times New Roman" w:hAnsi="Calibri" w:cs="Calibri"/>
                <w:spacing w:val="0"/>
                <w:sz w:val="22"/>
                <w:szCs w:val="22"/>
                <w:lang w:val="es-DO" w:eastAsia="es-DO"/>
              </w:rPr>
            </w:pPr>
            <w:r w:rsidRPr="004B201C">
              <w:rPr>
                <w:rFonts w:ascii="Calibri" w:eastAsia="Times New Roman" w:hAnsi="Calibri" w:cs="Calibri"/>
                <w:spacing w:val="0"/>
                <w:sz w:val="22"/>
                <w:szCs w:val="22"/>
                <w:lang w:val="es-DO" w:eastAsia="es-DO"/>
              </w:rPr>
              <w:t>29,355.52</w:t>
            </w:r>
          </w:p>
        </w:tc>
        <w:tc>
          <w:tcPr>
            <w:tcW w:w="1224" w:type="dxa"/>
            <w:tcBorders>
              <w:top w:val="nil"/>
              <w:left w:val="nil"/>
              <w:bottom w:val="single" w:sz="4" w:space="0" w:color="0070C0"/>
              <w:right w:val="single" w:sz="4" w:space="0" w:color="0070C0"/>
            </w:tcBorders>
            <w:noWrap/>
            <w:vAlign w:val="center"/>
            <w:hideMark/>
          </w:tcPr>
          <w:p w14:paraId="2DF4DD5B" w14:textId="77777777" w:rsidR="008F35C7" w:rsidRPr="004B201C" w:rsidRDefault="008F35C7" w:rsidP="00E83F8E">
            <w:pPr>
              <w:spacing w:after="0" w:line="240" w:lineRule="auto"/>
              <w:jc w:val="center"/>
              <w:rPr>
                <w:rFonts w:ascii="Calibri" w:eastAsia="Times New Roman" w:hAnsi="Calibri" w:cs="Calibri"/>
                <w:spacing w:val="0"/>
                <w:sz w:val="22"/>
                <w:szCs w:val="22"/>
                <w:lang w:val="es-DO" w:eastAsia="es-DO"/>
              </w:rPr>
            </w:pPr>
            <w:r w:rsidRPr="004B201C">
              <w:rPr>
                <w:rFonts w:ascii="Calibri" w:eastAsia="Times New Roman" w:hAnsi="Calibri" w:cs="Calibri"/>
                <w:spacing w:val="0"/>
                <w:sz w:val="22"/>
                <w:szCs w:val="22"/>
                <w:lang w:val="es-DO" w:eastAsia="es-DO"/>
              </w:rPr>
              <w:t>117%</w:t>
            </w:r>
          </w:p>
        </w:tc>
      </w:tr>
      <w:tr w:rsidR="004B201C" w:rsidRPr="004B201C" w14:paraId="66F43A96" w14:textId="77777777" w:rsidTr="00E83F8E">
        <w:trPr>
          <w:trHeight w:val="289"/>
        </w:trPr>
        <w:tc>
          <w:tcPr>
            <w:tcW w:w="471" w:type="dxa"/>
            <w:tcBorders>
              <w:top w:val="nil"/>
              <w:left w:val="single" w:sz="4" w:space="0" w:color="0070C0"/>
              <w:bottom w:val="single" w:sz="4" w:space="0" w:color="0B3C5D"/>
              <w:right w:val="single" w:sz="4" w:space="0" w:color="0070C0"/>
            </w:tcBorders>
            <w:noWrap/>
            <w:vAlign w:val="center"/>
            <w:hideMark/>
          </w:tcPr>
          <w:p w14:paraId="20BAE493" w14:textId="77777777" w:rsidR="008F35C7" w:rsidRPr="004B201C" w:rsidRDefault="008F35C7" w:rsidP="00E83F8E">
            <w:pPr>
              <w:spacing w:after="0" w:line="240" w:lineRule="auto"/>
              <w:jc w:val="center"/>
              <w:rPr>
                <w:rFonts w:ascii="Calibri" w:eastAsia="Times New Roman" w:hAnsi="Calibri" w:cs="Calibri"/>
                <w:spacing w:val="0"/>
                <w:sz w:val="22"/>
                <w:szCs w:val="22"/>
                <w:lang w:val="es-DO" w:eastAsia="es-DO"/>
              </w:rPr>
            </w:pPr>
            <w:r w:rsidRPr="004B201C">
              <w:rPr>
                <w:rFonts w:ascii="Calibri" w:eastAsia="Times New Roman" w:hAnsi="Calibri" w:cs="Calibri"/>
                <w:spacing w:val="0"/>
                <w:sz w:val="22"/>
                <w:szCs w:val="22"/>
                <w:lang w:val="es-DO" w:eastAsia="es-DO"/>
              </w:rPr>
              <w:t>18</w:t>
            </w:r>
          </w:p>
        </w:tc>
        <w:tc>
          <w:tcPr>
            <w:tcW w:w="1319" w:type="dxa"/>
            <w:tcBorders>
              <w:top w:val="nil"/>
              <w:left w:val="nil"/>
              <w:bottom w:val="single" w:sz="4" w:space="0" w:color="0B3C5D"/>
              <w:right w:val="single" w:sz="4" w:space="0" w:color="0070C0"/>
            </w:tcBorders>
            <w:noWrap/>
            <w:vAlign w:val="center"/>
            <w:hideMark/>
          </w:tcPr>
          <w:p w14:paraId="3CDFA535" w14:textId="77777777" w:rsidR="008F35C7" w:rsidRPr="004B201C" w:rsidRDefault="008F35C7" w:rsidP="00E83F8E">
            <w:pPr>
              <w:spacing w:after="0" w:line="240" w:lineRule="auto"/>
              <w:jc w:val="center"/>
              <w:rPr>
                <w:rFonts w:ascii="Calibri" w:eastAsia="Times New Roman" w:hAnsi="Calibri" w:cs="Calibri"/>
                <w:spacing w:val="0"/>
                <w:sz w:val="22"/>
                <w:szCs w:val="22"/>
                <w:lang w:val="es-DO" w:eastAsia="es-DO"/>
              </w:rPr>
            </w:pPr>
            <w:r w:rsidRPr="004B201C">
              <w:rPr>
                <w:rFonts w:ascii="Calibri" w:eastAsia="Times New Roman" w:hAnsi="Calibri" w:cs="Calibri"/>
                <w:spacing w:val="0"/>
                <w:sz w:val="22"/>
                <w:szCs w:val="22"/>
                <w:lang w:val="es-DO" w:eastAsia="es-DO"/>
              </w:rPr>
              <w:t>Misionales</w:t>
            </w:r>
          </w:p>
        </w:tc>
        <w:tc>
          <w:tcPr>
            <w:tcW w:w="2045" w:type="dxa"/>
            <w:tcBorders>
              <w:top w:val="nil"/>
              <w:left w:val="nil"/>
              <w:bottom w:val="single" w:sz="4" w:space="0" w:color="0B3C5D"/>
              <w:right w:val="single" w:sz="4" w:space="0" w:color="0070C0"/>
            </w:tcBorders>
            <w:vAlign w:val="center"/>
            <w:hideMark/>
          </w:tcPr>
          <w:p w14:paraId="6AD1B8DE" w14:textId="77777777" w:rsidR="008F35C7" w:rsidRPr="004B201C" w:rsidRDefault="008F35C7" w:rsidP="00E83F8E">
            <w:pPr>
              <w:spacing w:after="0" w:line="240" w:lineRule="auto"/>
              <w:jc w:val="center"/>
              <w:rPr>
                <w:rFonts w:ascii="Calibri" w:eastAsia="Times New Roman" w:hAnsi="Calibri" w:cs="Calibri"/>
                <w:spacing w:val="0"/>
                <w:sz w:val="22"/>
                <w:szCs w:val="22"/>
                <w:lang w:val="es-DO" w:eastAsia="es-DO"/>
              </w:rPr>
            </w:pPr>
            <w:r w:rsidRPr="004B201C">
              <w:rPr>
                <w:rFonts w:ascii="Calibri" w:eastAsia="Times New Roman" w:hAnsi="Calibri" w:cs="Calibri"/>
                <w:spacing w:val="0"/>
                <w:sz w:val="22"/>
                <w:szCs w:val="22"/>
                <w:lang w:val="es-DO" w:eastAsia="es-DO"/>
              </w:rPr>
              <w:t>Control de Maleza</w:t>
            </w:r>
          </w:p>
        </w:tc>
        <w:tc>
          <w:tcPr>
            <w:tcW w:w="1937" w:type="dxa"/>
            <w:tcBorders>
              <w:top w:val="nil"/>
              <w:left w:val="nil"/>
              <w:bottom w:val="single" w:sz="4" w:space="0" w:color="0B3C5D"/>
              <w:right w:val="single" w:sz="4" w:space="0" w:color="0070C0"/>
            </w:tcBorders>
            <w:vAlign w:val="center"/>
            <w:hideMark/>
          </w:tcPr>
          <w:p w14:paraId="0AAE1BF5" w14:textId="77777777" w:rsidR="008F35C7" w:rsidRPr="004B201C" w:rsidRDefault="008F35C7" w:rsidP="00E83F8E">
            <w:pPr>
              <w:spacing w:after="0" w:line="240" w:lineRule="auto"/>
              <w:jc w:val="center"/>
              <w:rPr>
                <w:rFonts w:ascii="Calibri" w:eastAsia="Times New Roman" w:hAnsi="Calibri" w:cs="Calibri"/>
                <w:spacing w:val="0"/>
                <w:sz w:val="22"/>
                <w:szCs w:val="22"/>
                <w:lang w:val="es-DO" w:eastAsia="es-DO"/>
              </w:rPr>
            </w:pPr>
            <w:r w:rsidRPr="004B201C">
              <w:rPr>
                <w:rFonts w:ascii="Calibri" w:eastAsia="Times New Roman" w:hAnsi="Calibri" w:cs="Calibri"/>
                <w:spacing w:val="0"/>
                <w:sz w:val="22"/>
                <w:szCs w:val="22"/>
                <w:lang w:val="es-DO" w:eastAsia="es-DO"/>
              </w:rPr>
              <w:t>Tareas intervenidas</w:t>
            </w:r>
          </w:p>
        </w:tc>
        <w:tc>
          <w:tcPr>
            <w:tcW w:w="1531" w:type="dxa"/>
            <w:tcBorders>
              <w:top w:val="nil"/>
              <w:left w:val="nil"/>
              <w:bottom w:val="single" w:sz="4" w:space="0" w:color="0B3C5D"/>
              <w:right w:val="single" w:sz="4" w:space="0" w:color="0070C0"/>
            </w:tcBorders>
            <w:noWrap/>
            <w:vAlign w:val="center"/>
            <w:hideMark/>
          </w:tcPr>
          <w:p w14:paraId="54732A7E" w14:textId="77777777" w:rsidR="008F35C7" w:rsidRPr="004B201C" w:rsidRDefault="008F35C7" w:rsidP="00E83F8E">
            <w:pPr>
              <w:spacing w:after="0" w:line="240" w:lineRule="auto"/>
              <w:jc w:val="center"/>
              <w:rPr>
                <w:rFonts w:ascii="Calibri" w:eastAsia="Times New Roman" w:hAnsi="Calibri" w:cs="Calibri"/>
                <w:spacing w:val="0"/>
                <w:sz w:val="22"/>
                <w:szCs w:val="22"/>
                <w:lang w:val="es-DO" w:eastAsia="es-DO"/>
              </w:rPr>
            </w:pPr>
            <w:r w:rsidRPr="004B201C">
              <w:rPr>
                <w:rFonts w:ascii="Calibri" w:eastAsia="Times New Roman" w:hAnsi="Calibri" w:cs="Calibri"/>
                <w:spacing w:val="0"/>
                <w:sz w:val="22"/>
                <w:szCs w:val="22"/>
                <w:lang w:val="es-DO" w:eastAsia="es-DO"/>
              </w:rPr>
              <w:t>Trimestral</w:t>
            </w:r>
          </w:p>
        </w:tc>
        <w:tc>
          <w:tcPr>
            <w:tcW w:w="783" w:type="dxa"/>
            <w:tcBorders>
              <w:top w:val="nil"/>
              <w:left w:val="nil"/>
              <w:bottom w:val="single" w:sz="4" w:space="0" w:color="0B3C5D"/>
              <w:right w:val="single" w:sz="4" w:space="0" w:color="0070C0"/>
            </w:tcBorders>
            <w:noWrap/>
            <w:vAlign w:val="center"/>
            <w:hideMark/>
          </w:tcPr>
          <w:p w14:paraId="61320F38" w14:textId="77777777" w:rsidR="008F35C7" w:rsidRPr="004B201C" w:rsidRDefault="008F35C7" w:rsidP="00E83F8E">
            <w:pPr>
              <w:spacing w:after="0" w:line="240" w:lineRule="auto"/>
              <w:jc w:val="center"/>
              <w:rPr>
                <w:rFonts w:ascii="Calibri" w:eastAsia="Times New Roman" w:hAnsi="Calibri" w:cs="Calibri"/>
                <w:spacing w:val="0"/>
                <w:sz w:val="22"/>
                <w:szCs w:val="22"/>
                <w:lang w:val="es-DO" w:eastAsia="es-DO"/>
              </w:rPr>
            </w:pPr>
            <w:r w:rsidRPr="004B201C">
              <w:rPr>
                <w:rFonts w:ascii="Calibri" w:eastAsia="Times New Roman" w:hAnsi="Calibri" w:cs="Calibri"/>
                <w:spacing w:val="0"/>
                <w:sz w:val="22"/>
                <w:szCs w:val="22"/>
                <w:lang w:val="es-DO" w:eastAsia="es-DO"/>
              </w:rPr>
              <w:t>100%</w:t>
            </w:r>
          </w:p>
        </w:tc>
        <w:tc>
          <w:tcPr>
            <w:tcW w:w="1142" w:type="dxa"/>
            <w:tcBorders>
              <w:top w:val="nil"/>
              <w:left w:val="nil"/>
              <w:bottom w:val="single" w:sz="4" w:space="0" w:color="0B3C5D"/>
              <w:right w:val="single" w:sz="4" w:space="0" w:color="0070C0"/>
            </w:tcBorders>
            <w:noWrap/>
            <w:vAlign w:val="center"/>
            <w:hideMark/>
          </w:tcPr>
          <w:p w14:paraId="587EC350" w14:textId="42B57D22" w:rsidR="008F35C7" w:rsidRPr="004B201C" w:rsidRDefault="008F35C7" w:rsidP="00E83F8E">
            <w:pPr>
              <w:spacing w:after="0" w:line="240" w:lineRule="auto"/>
              <w:jc w:val="center"/>
              <w:rPr>
                <w:rFonts w:ascii="Calibri" w:eastAsia="Times New Roman" w:hAnsi="Calibri" w:cs="Calibri"/>
                <w:spacing w:val="0"/>
                <w:sz w:val="22"/>
                <w:szCs w:val="22"/>
                <w:lang w:val="es-DO" w:eastAsia="es-DO"/>
              </w:rPr>
            </w:pPr>
            <w:r w:rsidRPr="004B201C">
              <w:rPr>
                <w:rFonts w:ascii="Calibri" w:eastAsia="Times New Roman" w:hAnsi="Calibri" w:cs="Calibri"/>
                <w:spacing w:val="0"/>
                <w:sz w:val="22"/>
                <w:szCs w:val="22"/>
                <w:lang w:val="es-DO" w:eastAsia="es-DO"/>
              </w:rPr>
              <w:t>488,738</w:t>
            </w:r>
          </w:p>
        </w:tc>
        <w:tc>
          <w:tcPr>
            <w:tcW w:w="1348" w:type="dxa"/>
            <w:tcBorders>
              <w:top w:val="nil"/>
              <w:left w:val="nil"/>
              <w:bottom w:val="single" w:sz="4" w:space="0" w:color="0B3C5D"/>
              <w:right w:val="single" w:sz="4" w:space="0" w:color="0070C0"/>
            </w:tcBorders>
            <w:noWrap/>
            <w:vAlign w:val="center"/>
            <w:hideMark/>
          </w:tcPr>
          <w:p w14:paraId="1217CA74" w14:textId="3B4778BB" w:rsidR="008F35C7" w:rsidRPr="004B201C" w:rsidRDefault="008F35C7" w:rsidP="00E83F8E">
            <w:pPr>
              <w:spacing w:after="0" w:line="240" w:lineRule="auto"/>
              <w:jc w:val="center"/>
              <w:rPr>
                <w:rFonts w:ascii="Calibri" w:eastAsia="Times New Roman" w:hAnsi="Calibri" w:cs="Calibri"/>
                <w:spacing w:val="0"/>
                <w:sz w:val="22"/>
                <w:szCs w:val="22"/>
                <w:lang w:val="es-DO" w:eastAsia="es-DO"/>
              </w:rPr>
            </w:pPr>
            <w:r w:rsidRPr="004B201C">
              <w:rPr>
                <w:rFonts w:ascii="Calibri" w:eastAsia="Times New Roman" w:hAnsi="Calibri" w:cs="Calibri"/>
                <w:spacing w:val="0"/>
                <w:sz w:val="22"/>
                <w:szCs w:val="22"/>
                <w:lang w:val="es-DO" w:eastAsia="es-DO"/>
              </w:rPr>
              <w:t>373,236</w:t>
            </w:r>
          </w:p>
        </w:tc>
        <w:tc>
          <w:tcPr>
            <w:tcW w:w="1224" w:type="dxa"/>
            <w:tcBorders>
              <w:top w:val="nil"/>
              <w:left w:val="nil"/>
              <w:bottom w:val="single" w:sz="4" w:space="0" w:color="0B3C5D"/>
              <w:right w:val="single" w:sz="4" w:space="0" w:color="0070C0"/>
            </w:tcBorders>
            <w:noWrap/>
            <w:vAlign w:val="center"/>
            <w:hideMark/>
          </w:tcPr>
          <w:p w14:paraId="35BE7751" w14:textId="77777777" w:rsidR="008F35C7" w:rsidRPr="004B201C" w:rsidRDefault="008F35C7" w:rsidP="00E83F8E">
            <w:pPr>
              <w:spacing w:after="0" w:line="240" w:lineRule="auto"/>
              <w:jc w:val="center"/>
              <w:rPr>
                <w:rFonts w:ascii="Calibri" w:eastAsia="Times New Roman" w:hAnsi="Calibri" w:cs="Calibri"/>
                <w:spacing w:val="0"/>
                <w:sz w:val="22"/>
                <w:szCs w:val="22"/>
                <w:lang w:val="es-DO" w:eastAsia="es-DO"/>
              </w:rPr>
            </w:pPr>
            <w:r w:rsidRPr="004B201C">
              <w:rPr>
                <w:rFonts w:ascii="Calibri" w:eastAsia="Times New Roman" w:hAnsi="Calibri" w:cs="Calibri"/>
                <w:spacing w:val="0"/>
                <w:sz w:val="22"/>
                <w:szCs w:val="22"/>
                <w:lang w:val="es-DO" w:eastAsia="es-DO"/>
              </w:rPr>
              <w:t>76%</w:t>
            </w:r>
          </w:p>
        </w:tc>
      </w:tr>
      <w:tr w:rsidR="004B201C" w:rsidRPr="004B201C" w14:paraId="7FAC2630" w14:textId="77777777" w:rsidTr="00E83F8E">
        <w:trPr>
          <w:trHeight w:val="1172"/>
        </w:trPr>
        <w:tc>
          <w:tcPr>
            <w:tcW w:w="471" w:type="dxa"/>
            <w:tcBorders>
              <w:top w:val="single" w:sz="4" w:space="0" w:color="0B3C5D"/>
              <w:left w:val="single" w:sz="4" w:space="0" w:color="0B3C5D"/>
              <w:bottom w:val="single" w:sz="4" w:space="0" w:color="0B3C5D"/>
              <w:right w:val="single" w:sz="4" w:space="0" w:color="0B3C5D"/>
            </w:tcBorders>
            <w:noWrap/>
            <w:vAlign w:val="center"/>
            <w:hideMark/>
          </w:tcPr>
          <w:p w14:paraId="4278765E" w14:textId="77777777" w:rsidR="008F35C7" w:rsidRPr="004B201C" w:rsidRDefault="008F35C7" w:rsidP="00E83F8E">
            <w:pPr>
              <w:spacing w:after="0" w:line="240" w:lineRule="auto"/>
              <w:jc w:val="center"/>
              <w:rPr>
                <w:rFonts w:ascii="Calibri" w:eastAsia="Times New Roman" w:hAnsi="Calibri" w:cs="Calibri"/>
                <w:spacing w:val="0"/>
                <w:sz w:val="22"/>
                <w:szCs w:val="22"/>
                <w:lang w:val="es-DO" w:eastAsia="es-DO"/>
              </w:rPr>
            </w:pPr>
            <w:r w:rsidRPr="004B201C">
              <w:rPr>
                <w:rFonts w:ascii="Calibri" w:eastAsia="Times New Roman" w:hAnsi="Calibri" w:cs="Calibri"/>
                <w:spacing w:val="0"/>
                <w:sz w:val="22"/>
                <w:szCs w:val="22"/>
                <w:lang w:val="es-DO" w:eastAsia="es-DO"/>
              </w:rPr>
              <w:t>19</w:t>
            </w:r>
          </w:p>
        </w:tc>
        <w:tc>
          <w:tcPr>
            <w:tcW w:w="1319" w:type="dxa"/>
            <w:tcBorders>
              <w:top w:val="single" w:sz="4" w:space="0" w:color="0B3C5D"/>
              <w:left w:val="single" w:sz="4" w:space="0" w:color="0B3C5D"/>
              <w:bottom w:val="single" w:sz="4" w:space="0" w:color="0B3C5D"/>
              <w:right w:val="single" w:sz="4" w:space="0" w:color="0B3C5D"/>
            </w:tcBorders>
            <w:noWrap/>
            <w:vAlign w:val="center"/>
          </w:tcPr>
          <w:p w14:paraId="2261C0E1" w14:textId="77777777" w:rsidR="008F35C7" w:rsidRPr="004B201C" w:rsidRDefault="008F35C7" w:rsidP="00E83F8E">
            <w:pPr>
              <w:spacing w:after="0" w:line="240" w:lineRule="auto"/>
              <w:jc w:val="center"/>
              <w:rPr>
                <w:rFonts w:ascii="Calibri" w:eastAsia="Times New Roman" w:hAnsi="Calibri" w:cs="Calibri"/>
                <w:spacing w:val="0"/>
                <w:sz w:val="22"/>
                <w:szCs w:val="22"/>
                <w:highlight w:val="yellow"/>
                <w:lang w:val="es-DO" w:eastAsia="es-DO"/>
              </w:rPr>
            </w:pPr>
            <w:r w:rsidRPr="004B201C">
              <w:rPr>
                <w:rFonts w:ascii="Calibri" w:eastAsia="Times New Roman" w:hAnsi="Calibri" w:cs="Calibri"/>
                <w:spacing w:val="0"/>
                <w:sz w:val="22"/>
                <w:szCs w:val="22"/>
                <w:lang w:val="es-DO" w:eastAsia="es-DO"/>
              </w:rPr>
              <w:t>Misionales</w:t>
            </w:r>
          </w:p>
        </w:tc>
        <w:tc>
          <w:tcPr>
            <w:tcW w:w="2045" w:type="dxa"/>
            <w:tcBorders>
              <w:top w:val="single" w:sz="4" w:space="0" w:color="0B3C5D"/>
              <w:left w:val="single" w:sz="4" w:space="0" w:color="0B3C5D"/>
              <w:bottom w:val="single" w:sz="4" w:space="0" w:color="0B3C5D"/>
              <w:right w:val="single" w:sz="4" w:space="0" w:color="0B3C5D"/>
            </w:tcBorders>
            <w:vAlign w:val="center"/>
          </w:tcPr>
          <w:p w14:paraId="1B312B37" w14:textId="77777777" w:rsidR="008F35C7" w:rsidRPr="004B201C" w:rsidRDefault="008F35C7" w:rsidP="00E83F8E">
            <w:pPr>
              <w:spacing w:after="0" w:line="240" w:lineRule="auto"/>
              <w:jc w:val="center"/>
              <w:rPr>
                <w:rFonts w:ascii="Calibri" w:eastAsia="Times New Roman" w:hAnsi="Calibri" w:cs="Calibri"/>
                <w:spacing w:val="0"/>
                <w:sz w:val="22"/>
                <w:szCs w:val="22"/>
                <w:highlight w:val="yellow"/>
                <w:lang w:val="es-DO" w:eastAsia="es-DO"/>
              </w:rPr>
            </w:pPr>
            <w:r w:rsidRPr="004B201C">
              <w:rPr>
                <w:rFonts w:ascii="Calibri" w:eastAsia="Times New Roman" w:hAnsi="Calibri" w:cs="Calibri"/>
                <w:spacing w:val="0"/>
                <w:sz w:val="22"/>
                <w:szCs w:val="22"/>
                <w:lang w:val="es-DO" w:eastAsia="es-DO"/>
              </w:rPr>
              <w:t>3.4.1 Apoyo a la Validación de dos cultivares de café locales tolerantes a la roya en tres zonas. Año 3</w:t>
            </w:r>
          </w:p>
        </w:tc>
        <w:tc>
          <w:tcPr>
            <w:tcW w:w="1937" w:type="dxa"/>
            <w:tcBorders>
              <w:top w:val="single" w:sz="4" w:space="0" w:color="0B3C5D"/>
              <w:left w:val="single" w:sz="4" w:space="0" w:color="0B3C5D"/>
              <w:bottom w:val="single" w:sz="4" w:space="0" w:color="0B3C5D"/>
              <w:right w:val="single" w:sz="4" w:space="0" w:color="0B3C5D"/>
            </w:tcBorders>
            <w:vAlign w:val="center"/>
          </w:tcPr>
          <w:p w14:paraId="4853AEA7" w14:textId="77777777" w:rsidR="008F35C7" w:rsidRPr="004B201C" w:rsidRDefault="008F35C7" w:rsidP="00E83F8E">
            <w:pPr>
              <w:spacing w:after="0" w:line="240" w:lineRule="auto"/>
              <w:jc w:val="center"/>
              <w:rPr>
                <w:rFonts w:ascii="Calibri" w:eastAsia="Times New Roman" w:hAnsi="Calibri" w:cs="Calibri"/>
                <w:spacing w:val="0"/>
                <w:sz w:val="22"/>
                <w:szCs w:val="22"/>
                <w:highlight w:val="yellow"/>
                <w:lang w:val="es-DO" w:eastAsia="es-DO"/>
              </w:rPr>
            </w:pPr>
            <w:proofErr w:type="spellStart"/>
            <w:r w:rsidRPr="004B201C">
              <w:rPr>
                <w:sz w:val="18"/>
                <w:szCs w:val="18"/>
              </w:rPr>
              <w:t>Variedad</w:t>
            </w:r>
            <w:proofErr w:type="spellEnd"/>
          </w:p>
        </w:tc>
        <w:tc>
          <w:tcPr>
            <w:tcW w:w="1531" w:type="dxa"/>
            <w:tcBorders>
              <w:top w:val="single" w:sz="4" w:space="0" w:color="0B3C5D"/>
              <w:left w:val="single" w:sz="4" w:space="0" w:color="0B3C5D"/>
              <w:bottom w:val="single" w:sz="4" w:space="0" w:color="0B3C5D"/>
              <w:right w:val="single" w:sz="4" w:space="0" w:color="0B3C5D"/>
            </w:tcBorders>
            <w:noWrap/>
            <w:vAlign w:val="center"/>
          </w:tcPr>
          <w:p w14:paraId="463BB79A" w14:textId="77777777" w:rsidR="008F35C7" w:rsidRPr="004B201C" w:rsidRDefault="008F35C7" w:rsidP="00E83F8E">
            <w:pPr>
              <w:spacing w:after="0" w:line="240" w:lineRule="auto"/>
              <w:jc w:val="center"/>
              <w:rPr>
                <w:rFonts w:ascii="Calibri" w:eastAsia="Times New Roman" w:hAnsi="Calibri" w:cs="Calibri"/>
                <w:spacing w:val="0"/>
                <w:sz w:val="22"/>
                <w:szCs w:val="22"/>
                <w:highlight w:val="yellow"/>
                <w:lang w:val="es-DO" w:eastAsia="es-DO"/>
              </w:rPr>
            </w:pPr>
            <w:r w:rsidRPr="004B201C">
              <w:rPr>
                <w:rFonts w:ascii="Calibri" w:eastAsia="Times New Roman" w:hAnsi="Calibri" w:cs="Calibri"/>
                <w:spacing w:val="0"/>
                <w:sz w:val="22"/>
                <w:szCs w:val="22"/>
                <w:lang w:val="es-DO" w:eastAsia="es-DO"/>
              </w:rPr>
              <w:t>Trimestral</w:t>
            </w:r>
          </w:p>
        </w:tc>
        <w:tc>
          <w:tcPr>
            <w:tcW w:w="783" w:type="dxa"/>
            <w:tcBorders>
              <w:top w:val="single" w:sz="4" w:space="0" w:color="0B3C5D"/>
              <w:left w:val="single" w:sz="4" w:space="0" w:color="0B3C5D"/>
              <w:bottom w:val="single" w:sz="4" w:space="0" w:color="0B3C5D"/>
              <w:right w:val="single" w:sz="4" w:space="0" w:color="0B3C5D"/>
            </w:tcBorders>
            <w:noWrap/>
            <w:vAlign w:val="center"/>
          </w:tcPr>
          <w:p w14:paraId="1A151BF6" w14:textId="77777777" w:rsidR="008F35C7" w:rsidRPr="004B201C" w:rsidRDefault="008F35C7" w:rsidP="00E83F8E">
            <w:pPr>
              <w:spacing w:after="0" w:line="240" w:lineRule="auto"/>
              <w:jc w:val="center"/>
              <w:rPr>
                <w:rFonts w:ascii="Calibri" w:eastAsia="Times New Roman" w:hAnsi="Calibri" w:cs="Calibri"/>
                <w:spacing w:val="0"/>
                <w:sz w:val="22"/>
                <w:szCs w:val="22"/>
                <w:highlight w:val="yellow"/>
                <w:lang w:val="es-DO" w:eastAsia="es-DO"/>
              </w:rPr>
            </w:pPr>
            <w:r w:rsidRPr="004B201C">
              <w:rPr>
                <w:rFonts w:ascii="Calibri" w:eastAsia="Times New Roman" w:hAnsi="Calibri" w:cs="Calibri"/>
                <w:spacing w:val="0"/>
                <w:sz w:val="22"/>
                <w:szCs w:val="22"/>
                <w:lang w:val="es-DO" w:eastAsia="es-DO"/>
              </w:rPr>
              <w:t>100%</w:t>
            </w:r>
          </w:p>
        </w:tc>
        <w:tc>
          <w:tcPr>
            <w:tcW w:w="1142" w:type="dxa"/>
            <w:tcBorders>
              <w:top w:val="single" w:sz="4" w:space="0" w:color="0B3C5D"/>
              <w:left w:val="single" w:sz="4" w:space="0" w:color="0B3C5D"/>
              <w:bottom w:val="single" w:sz="4" w:space="0" w:color="0B3C5D"/>
              <w:right w:val="single" w:sz="4" w:space="0" w:color="0B3C5D"/>
            </w:tcBorders>
            <w:noWrap/>
            <w:vAlign w:val="center"/>
          </w:tcPr>
          <w:p w14:paraId="36DE69F6" w14:textId="77777777" w:rsidR="008F35C7" w:rsidRPr="004B201C" w:rsidRDefault="008F35C7" w:rsidP="00E83F8E">
            <w:pPr>
              <w:spacing w:after="0" w:line="240" w:lineRule="auto"/>
              <w:jc w:val="center"/>
              <w:rPr>
                <w:rFonts w:ascii="Calibri" w:eastAsia="Times New Roman" w:hAnsi="Calibri" w:cs="Calibri"/>
                <w:spacing w:val="0"/>
                <w:sz w:val="22"/>
                <w:szCs w:val="22"/>
                <w:lang w:val="es-DO" w:eastAsia="es-DO"/>
              </w:rPr>
            </w:pPr>
            <w:r w:rsidRPr="004B201C">
              <w:rPr>
                <w:rFonts w:ascii="Calibri" w:eastAsia="Times New Roman" w:hAnsi="Calibri" w:cs="Calibri"/>
                <w:spacing w:val="0"/>
                <w:sz w:val="22"/>
                <w:szCs w:val="22"/>
                <w:lang w:val="es-DO" w:eastAsia="es-DO"/>
              </w:rPr>
              <w:t>2</w:t>
            </w:r>
          </w:p>
        </w:tc>
        <w:tc>
          <w:tcPr>
            <w:tcW w:w="1348" w:type="dxa"/>
            <w:tcBorders>
              <w:top w:val="single" w:sz="4" w:space="0" w:color="0B3C5D"/>
              <w:left w:val="single" w:sz="4" w:space="0" w:color="0B3C5D"/>
              <w:bottom w:val="single" w:sz="4" w:space="0" w:color="0B3C5D"/>
              <w:right w:val="single" w:sz="4" w:space="0" w:color="0B3C5D"/>
            </w:tcBorders>
            <w:noWrap/>
            <w:vAlign w:val="center"/>
          </w:tcPr>
          <w:p w14:paraId="0D93C1AF" w14:textId="77777777" w:rsidR="008F35C7" w:rsidRPr="004B201C" w:rsidRDefault="008F35C7" w:rsidP="00E83F8E">
            <w:pPr>
              <w:spacing w:after="0" w:line="240" w:lineRule="auto"/>
              <w:jc w:val="center"/>
              <w:rPr>
                <w:rFonts w:ascii="Calibri" w:eastAsia="Times New Roman" w:hAnsi="Calibri" w:cs="Calibri"/>
                <w:spacing w:val="0"/>
                <w:sz w:val="22"/>
                <w:szCs w:val="22"/>
                <w:lang w:val="es-DO" w:eastAsia="es-DO"/>
              </w:rPr>
            </w:pPr>
            <w:r w:rsidRPr="004B201C">
              <w:rPr>
                <w:rFonts w:ascii="Calibri" w:eastAsia="Times New Roman" w:hAnsi="Calibri" w:cs="Calibri"/>
                <w:spacing w:val="0"/>
                <w:sz w:val="22"/>
                <w:szCs w:val="22"/>
                <w:lang w:val="es-DO" w:eastAsia="es-DO"/>
              </w:rPr>
              <w:t>2</w:t>
            </w:r>
          </w:p>
        </w:tc>
        <w:tc>
          <w:tcPr>
            <w:tcW w:w="1224" w:type="dxa"/>
            <w:tcBorders>
              <w:top w:val="single" w:sz="4" w:space="0" w:color="0B3C5D"/>
              <w:left w:val="single" w:sz="4" w:space="0" w:color="0B3C5D"/>
              <w:bottom w:val="single" w:sz="4" w:space="0" w:color="0B3C5D"/>
              <w:right w:val="single" w:sz="4" w:space="0" w:color="0B3C5D"/>
            </w:tcBorders>
            <w:noWrap/>
            <w:vAlign w:val="center"/>
          </w:tcPr>
          <w:p w14:paraId="787A1CB4" w14:textId="77777777" w:rsidR="008F35C7" w:rsidRPr="004B201C" w:rsidRDefault="008F35C7" w:rsidP="00E83F8E">
            <w:pPr>
              <w:spacing w:after="0" w:line="240" w:lineRule="auto"/>
              <w:jc w:val="center"/>
              <w:rPr>
                <w:rFonts w:ascii="Calibri" w:eastAsia="Times New Roman" w:hAnsi="Calibri" w:cs="Calibri"/>
                <w:spacing w:val="0"/>
                <w:sz w:val="22"/>
                <w:szCs w:val="22"/>
                <w:lang w:val="es-DO" w:eastAsia="es-DO"/>
              </w:rPr>
            </w:pPr>
            <w:r w:rsidRPr="004B201C">
              <w:rPr>
                <w:rFonts w:ascii="Calibri" w:eastAsia="Times New Roman" w:hAnsi="Calibri" w:cs="Calibri"/>
                <w:spacing w:val="0"/>
                <w:sz w:val="22"/>
                <w:szCs w:val="22"/>
                <w:lang w:val="es-DO" w:eastAsia="es-DO"/>
              </w:rPr>
              <w:t>100%</w:t>
            </w:r>
          </w:p>
        </w:tc>
      </w:tr>
    </w:tbl>
    <w:p w14:paraId="24BBF5BC" w14:textId="77777777" w:rsidR="00947E80" w:rsidRDefault="00947E80" w:rsidP="004352C5">
      <w:pPr>
        <w:spacing w:line="360" w:lineRule="auto"/>
        <w:jc w:val="both"/>
        <w:rPr>
          <w:rFonts w:eastAsia="Calibri"/>
          <w:color w:val="4C4747"/>
          <w:lang w:val="es-DO"/>
        </w:rPr>
      </w:pPr>
    </w:p>
    <w:p w14:paraId="615062C3" w14:textId="77777777" w:rsidR="008F35C7" w:rsidRDefault="008F35C7" w:rsidP="004352C5">
      <w:pPr>
        <w:spacing w:line="360" w:lineRule="auto"/>
        <w:jc w:val="both"/>
        <w:rPr>
          <w:rFonts w:eastAsia="Calibri"/>
          <w:color w:val="4C4747"/>
          <w:lang w:val="es-DO"/>
        </w:rPr>
      </w:pPr>
    </w:p>
    <w:p w14:paraId="7D22AF61" w14:textId="77777777" w:rsidR="00E83F8E" w:rsidRPr="00C46C66" w:rsidRDefault="00E83F8E" w:rsidP="00C46C66">
      <w:pPr>
        <w:pStyle w:val="Prrafodelista"/>
        <w:spacing w:line="360" w:lineRule="auto"/>
        <w:ind w:left="785"/>
        <w:jc w:val="both"/>
        <w:rPr>
          <w:rFonts w:eastAsia="Calibri"/>
          <w:color w:val="4C4747"/>
          <w:lang w:val="es-DO"/>
        </w:rPr>
      </w:pPr>
    </w:p>
    <w:p w14:paraId="0A453AE5" w14:textId="77777777" w:rsidR="00E83F8E" w:rsidRDefault="00E83F8E" w:rsidP="00E83F8E">
      <w:pPr>
        <w:pStyle w:val="Prrafodelista"/>
        <w:spacing w:line="360" w:lineRule="auto"/>
        <w:ind w:left="2487"/>
        <w:jc w:val="both"/>
        <w:rPr>
          <w:rFonts w:eastAsia="Calibri"/>
          <w:color w:val="4C4747"/>
          <w:lang w:val="es-DO"/>
        </w:rPr>
      </w:pPr>
    </w:p>
    <w:p w14:paraId="73CF503B" w14:textId="77777777" w:rsidR="00E83F8E" w:rsidRDefault="00E83F8E" w:rsidP="00E83F8E">
      <w:pPr>
        <w:spacing w:line="360" w:lineRule="auto"/>
        <w:jc w:val="both"/>
        <w:rPr>
          <w:rFonts w:eastAsia="Calibri"/>
          <w:color w:val="4C4747"/>
          <w:lang w:val="es-DO"/>
        </w:rPr>
      </w:pPr>
    </w:p>
    <w:p w14:paraId="5BBDE6B0" w14:textId="77777777" w:rsidR="00E83F8E" w:rsidRPr="00E83F8E" w:rsidRDefault="00E83F8E" w:rsidP="00E83F8E">
      <w:pPr>
        <w:spacing w:line="360" w:lineRule="auto"/>
        <w:jc w:val="both"/>
        <w:rPr>
          <w:rFonts w:eastAsia="Calibri"/>
          <w:color w:val="4C4747"/>
          <w:lang w:val="es-DO"/>
        </w:rPr>
      </w:pPr>
    </w:p>
    <w:p w14:paraId="68A81C2C" w14:textId="77777777" w:rsidR="00E83F8E" w:rsidRDefault="00E83F8E" w:rsidP="00EF4944">
      <w:pPr>
        <w:pStyle w:val="Prrafodelista"/>
        <w:spacing w:line="360" w:lineRule="auto"/>
        <w:ind w:left="360"/>
        <w:jc w:val="both"/>
        <w:rPr>
          <w:rFonts w:eastAsia="Calibri"/>
          <w:color w:val="4C4747"/>
          <w:lang w:val="es-DO"/>
        </w:rPr>
      </w:pPr>
    </w:p>
    <w:p w14:paraId="0144D279" w14:textId="77777777" w:rsidR="00E83F8E" w:rsidRDefault="00E83F8E" w:rsidP="00EF4944">
      <w:pPr>
        <w:pStyle w:val="Prrafodelista"/>
        <w:spacing w:line="360" w:lineRule="auto"/>
        <w:ind w:left="360"/>
        <w:jc w:val="both"/>
        <w:rPr>
          <w:rFonts w:eastAsia="Calibri"/>
          <w:color w:val="4C4747"/>
          <w:lang w:val="es-DO"/>
        </w:rPr>
      </w:pPr>
    </w:p>
    <w:p w14:paraId="06B3C379" w14:textId="77777777" w:rsidR="00E83F8E" w:rsidRDefault="00E83F8E" w:rsidP="00EF4944">
      <w:pPr>
        <w:pStyle w:val="Prrafodelista"/>
        <w:spacing w:line="360" w:lineRule="auto"/>
        <w:ind w:left="360"/>
        <w:jc w:val="both"/>
        <w:rPr>
          <w:rFonts w:eastAsia="Calibri"/>
          <w:color w:val="4C4747"/>
          <w:lang w:val="es-DO"/>
        </w:rPr>
      </w:pPr>
    </w:p>
    <w:p w14:paraId="006BAB9A" w14:textId="77777777" w:rsidR="00E83F8E" w:rsidRDefault="00E83F8E" w:rsidP="00EF4944">
      <w:pPr>
        <w:pStyle w:val="Prrafodelista"/>
        <w:spacing w:line="360" w:lineRule="auto"/>
        <w:ind w:left="360"/>
        <w:jc w:val="both"/>
        <w:rPr>
          <w:rFonts w:eastAsia="Calibri"/>
          <w:color w:val="4C4747"/>
          <w:lang w:val="es-DO"/>
        </w:rPr>
      </w:pPr>
    </w:p>
    <w:p w14:paraId="1CBC6455" w14:textId="5BD65D98" w:rsidR="00E83F8E" w:rsidRDefault="00E83F8E" w:rsidP="00EF4944">
      <w:pPr>
        <w:pStyle w:val="Prrafodelista"/>
        <w:spacing w:line="360" w:lineRule="auto"/>
        <w:ind w:left="360"/>
        <w:jc w:val="both"/>
        <w:rPr>
          <w:rFonts w:eastAsia="Calibri"/>
          <w:color w:val="4C4747"/>
          <w:lang w:val="es-DO"/>
        </w:rPr>
      </w:pPr>
    </w:p>
    <w:p w14:paraId="56DBB307" w14:textId="77777777" w:rsidR="00E60B33" w:rsidRDefault="00E60B33" w:rsidP="00EF4944">
      <w:pPr>
        <w:pStyle w:val="Prrafodelista"/>
        <w:spacing w:line="360" w:lineRule="auto"/>
        <w:ind w:left="360"/>
        <w:jc w:val="both"/>
        <w:rPr>
          <w:rFonts w:eastAsia="Calibri"/>
          <w:color w:val="4C4747"/>
          <w:lang w:val="es-DO"/>
        </w:rPr>
      </w:pPr>
    </w:p>
    <w:p w14:paraId="74C419CF" w14:textId="77777777" w:rsidR="00E60B33" w:rsidRDefault="00E60B33" w:rsidP="00EF4944">
      <w:pPr>
        <w:pStyle w:val="Prrafodelista"/>
        <w:spacing w:line="360" w:lineRule="auto"/>
        <w:ind w:left="360"/>
        <w:jc w:val="both"/>
        <w:rPr>
          <w:rFonts w:eastAsia="Calibri"/>
          <w:color w:val="4C4747"/>
          <w:lang w:val="es-DO"/>
        </w:rPr>
      </w:pPr>
    </w:p>
    <w:p w14:paraId="1CBF63F1" w14:textId="77777777" w:rsidR="00D23D35" w:rsidRDefault="00D23D35" w:rsidP="00EF4944">
      <w:pPr>
        <w:pStyle w:val="Prrafodelista"/>
        <w:spacing w:line="360" w:lineRule="auto"/>
        <w:ind w:left="360"/>
        <w:jc w:val="both"/>
        <w:rPr>
          <w:rFonts w:eastAsia="Calibri"/>
          <w:color w:val="4C4747"/>
          <w:lang w:val="es-DO"/>
        </w:rPr>
      </w:pPr>
    </w:p>
    <w:tbl>
      <w:tblPr>
        <w:tblpPr w:leftFromText="141" w:rightFromText="141" w:horzAnchor="margin" w:tblpXSpec="center" w:tblpY="-730"/>
        <w:tblW w:w="12630" w:type="dxa"/>
        <w:tblCellMar>
          <w:left w:w="70" w:type="dxa"/>
          <w:right w:w="70" w:type="dxa"/>
        </w:tblCellMar>
        <w:tblLook w:val="04A0" w:firstRow="1" w:lastRow="0" w:firstColumn="1" w:lastColumn="0" w:noHBand="0" w:noVBand="1"/>
      </w:tblPr>
      <w:tblGrid>
        <w:gridCol w:w="505"/>
        <w:gridCol w:w="1412"/>
        <w:gridCol w:w="2331"/>
        <w:gridCol w:w="2319"/>
        <w:gridCol w:w="1304"/>
        <w:gridCol w:w="839"/>
        <w:gridCol w:w="1170"/>
        <w:gridCol w:w="1443"/>
        <w:gridCol w:w="1307"/>
      </w:tblGrid>
      <w:tr w:rsidR="004B201C" w:rsidRPr="004B201C" w14:paraId="6C6256FC" w14:textId="77777777" w:rsidTr="00084E73">
        <w:trPr>
          <w:trHeight w:val="900"/>
        </w:trPr>
        <w:tc>
          <w:tcPr>
            <w:tcW w:w="12630" w:type="dxa"/>
            <w:gridSpan w:val="9"/>
            <w:tcBorders>
              <w:top w:val="single" w:sz="4" w:space="0" w:color="0B3C5D"/>
              <w:left w:val="single" w:sz="4" w:space="0" w:color="0B3C5D"/>
              <w:bottom w:val="single" w:sz="4" w:space="0" w:color="0B3C5D"/>
              <w:right w:val="single" w:sz="4" w:space="0" w:color="0B3C5D"/>
            </w:tcBorders>
            <w:shd w:val="clear" w:color="auto" w:fill="0B3C5D"/>
            <w:noWrap/>
            <w:vAlign w:val="center"/>
          </w:tcPr>
          <w:p w14:paraId="53AC7F0C" w14:textId="77777777" w:rsidR="000C0506" w:rsidRPr="004B201C" w:rsidRDefault="000C0506" w:rsidP="00084E73">
            <w:pPr>
              <w:spacing w:after="0" w:line="240" w:lineRule="auto"/>
              <w:jc w:val="right"/>
              <w:rPr>
                <w:rFonts w:eastAsia="Times New Roman"/>
                <w:b/>
                <w:bCs/>
                <w:color w:val="FFFFFF" w:themeColor="background1"/>
                <w:spacing w:val="0"/>
                <w:sz w:val="28"/>
                <w:szCs w:val="28"/>
                <w:lang w:val="es-DO" w:eastAsia="es-DO"/>
              </w:rPr>
            </w:pPr>
            <w:r w:rsidRPr="004B201C">
              <w:rPr>
                <w:rFonts w:eastAsia="Times New Roman"/>
                <w:b/>
                <w:bCs/>
                <w:color w:val="FFFFFF" w:themeColor="background1"/>
                <w:spacing w:val="0"/>
                <w:sz w:val="28"/>
                <w:szCs w:val="28"/>
                <w:lang w:val="es-DO" w:eastAsia="es-DO"/>
              </w:rPr>
              <w:lastRenderedPageBreak/>
              <w:t>MATRIZ DE PRINCIPALES INDICADORES DEL PLAN OPERATIVO ANUAL (POA)</w:t>
            </w:r>
          </w:p>
          <w:p w14:paraId="1B92DE2E" w14:textId="77777777" w:rsidR="000C0506" w:rsidRPr="004B201C" w:rsidRDefault="000C0506" w:rsidP="00084E73">
            <w:pPr>
              <w:spacing w:after="0" w:line="240" w:lineRule="auto"/>
              <w:jc w:val="center"/>
              <w:rPr>
                <w:rFonts w:ascii="Calibri" w:eastAsia="Times New Roman" w:hAnsi="Calibri" w:cs="Calibri"/>
                <w:spacing w:val="0"/>
                <w:sz w:val="22"/>
                <w:szCs w:val="22"/>
                <w:lang w:val="es-DO" w:eastAsia="es-DO"/>
              </w:rPr>
            </w:pPr>
            <w:r w:rsidRPr="004B201C">
              <w:rPr>
                <w:rFonts w:eastAsia="Times New Roman"/>
                <w:b/>
                <w:bCs/>
                <w:color w:val="FFFFFF" w:themeColor="background1"/>
                <w:spacing w:val="0"/>
                <w:sz w:val="28"/>
                <w:szCs w:val="28"/>
                <w:lang w:val="es-DO" w:eastAsia="es-DO"/>
              </w:rPr>
              <w:t>Parte IV: Continuación</w:t>
            </w:r>
          </w:p>
        </w:tc>
      </w:tr>
      <w:tr w:rsidR="004B201C" w:rsidRPr="004B201C" w14:paraId="6D3BB447" w14:textId="77777777" w:rsidTr="00084E73">
        <w:trPr>
          <w:trHeight w:val="900"/>
        </w:trPr>
        <w:tc>
          <w:tcPr>
            <w:tcW w:w="505" w:type="dxa"/>
            <w:tcBorders>
              <w:top w:val="single" w:sz="4" w:space="0" w:color="0B3C5D"/>
              <w:left w:val="single" w:sz="4" w:space="0" w:color="0B3C5D"/>
              <w:bottom w:val="single" w:sz="4" w:space="0" w:color="0B3C5D"/>
              <w:right w:val="single" w:sz="4" w:space="0" w:color="0B3C5D"/>
            </w:tcBorders>
            <w:noWrap/>
            <w:vAlign w:val="center"/>
          </w:tcPr>
          <w:p w14:paraId="13AFFE4E" w14:textId="77777777" w:rsidR="000C0506" w:rsidRPr="004B201C" w:rsidRDefault="000C0506" w:rsidP="00084E73">
            <w:pPr>
              <w:spacing w:after="0" w:line="240" w:lineRule="auto"/>
              <w:jc w:val="right"/>
              <w:rPr>
                <w:rFonts w:ascii="Calibri" w:eastAsia="Times New Roman" w:hAnsi="Calibri" w:cs="Calibri"/>
                <w:spacing w:val="0"/>
                <w:sz w:val="22"/>
                <w:szCs w:val="22"/>
                <w:lang w:val="es-DO" w:eastAsia="es-DO"/>
              </w:rPr>
            </w:pPr>
            <w:r w:rsidRPr="004B201C">
              <w:rPr>
                <w:rFonts w:ascii="Calibri" w:eastAsia="Times New Roman" w:hAnsi="Calibri" w:cs="Calibri"/>
                <w:spacing w:val="0"/>
                <w:sz w:val="22"/>
                <w:szCs w:val="22"/>
                <w:lang w:val="es-DO" w:eastAsia="es-DO"/>
              </w:rPr>
              <w:t>20</w:t>
            </w:r>
          </w:p>
        </w:tc>
        <w:tc>
          <w:tcPr>
            <w:tcW w:w="1412" w:type="dxa"/>
            <w:tcBorders>
              <w:top w:val="single" w:sz="4" w:space="0" w:color="0B3C5D"/>
              <w:left w:val="single" w:sz="4" w:space="0" w:color="0B3C5D"/>
              <w:bottom w:val="single" w:sz="4" w:space="0" w:color="0B3C5D"/>
              <w:right w:val="single" w:sz="4" w:space="0" w:color="0B3C5D"/>
            </w:tcBorders>
            <w:noWrap/>
            <w:vAlign w:val="center"/>
          </w:tcPr>
          <w:p w14:paraId="61BBBA72" w14:textId="77777777" w:rsidR="000C0506" w:rsidRPr="004B201C" w:rsidRDefault="000C0506" w:rsidP="00084E73">
            <w:pPr>
              <w:spacing w:after="0" w:line="240" w:lineRule="auto"/>
              <w:rPr>
                <w:rFonts w:ascii="Calibri" w:eastAsia="Times New Roman" w:hAnsi="Calibri" w:cs="Calibri"/>
                <w:spacing w:val="0"/>
                <w:sz w:val="22"/>
                <w:szCs w:val="22"/>
                <w:highlight w:val="yellow"/>
                <w:lang w:val="es-DO" w:eastAsia="es-DO"/>
              </w:rPr>
            </w:pPr>
            <w:r w:rsidRPr="004B201C">
              <w:rPr>
                <w:rFonts w:ascii="Calibri" w:eastAsia="Times New Roman" w:hAnsi="Calibri" w:cs="Calibri"/>
                <w:spacing w:val="0"/>
                <w:sz w:val="22"/>
                <w:szCs w:val="22"/>
                <w:lang w:val="es-DO" w:eastAsia="es-DO"/>
              </w:rPr>
              <w:t>Misionales</w:t>
            </w:r>
          </w:p>
        </w:tc>
        <w:tc>
          <w:tcPr>
            <w:tcW w:w="2331" w:type="dxa"/>
            <w:tcBorders>
              <w:top w:val="single" w:sz="4" w:space="0" w:color="0B3C5D"/>
              <w:left w:val="single" w:sz="4" w:space="0" w:color="0B3C5D"/>
              <w:bottom w:val="single" w:sz="4" w:space="0" w:color="0B3C5D"/>
              <w:right w:val="single" w:sz="4" w:space="0" w:color="0B3C5D"/>
            </w:tcBorders>
            <w:vAlign w:val="center"/>
          </w:tcPr>
          <w:p w14:paraId="79EC8585" w14:textId="77777777" w:rsidR="000C0506" w:rsidRPr="004B201C" w:rsidRDefault="000C0506" w:rsidP="00084E73">
            <w:pPr>
              <w:spacing w:after="0" w:line="240" w:lineRule="auto"/>
              <w:rPr>
                <w:rFonts w:ascii="Calibri" w:eastAsia="Times New Roman" w:hAnsi="Calibri" w:cs="Calibri"/>
                <w:spacing w:val="0"/>
                <w:sz w:val="22"/>
                <w:szCs w:val="22"/>
                <w:highlight w:val="yellow"/>
                <w:lang w:val="es-DO" w:eastAsia="es-DO"/>
              </w:rPr>
            </w:pPr>
            <w:r w:rsidRPr="004B201C">
              <w:rPr>
                <w:rFonts w:ascii="Calibri" w:eastAsia="Times New Roman" w:hAnsi="Calibri" w:cs="Calibri"/>
                <w:spacing w:val="0"/>
                <w:sz w:val="22"/>
                <w:szCs w:val="22"/>
                <w:lang w:val="es-DO" w:eastAsia="es-DO"/>
              </w:rPr>
              <w:t>3.4.2 Apoyo a Validación de 5 cultivares de café introducidos tolerantes a la roya en tres zonas Piloto. Año 3</w:t>
            </w:r>
          </w:p>
        </w:tc>
        <w:tc>
          <w:tcPr>
            <w:tcW w:w="2319" w:type="dxa"/>
            <w:tcBorders>
              <w:top w:val="single" w:sz="4" w:space="0" w:color="0B3C5D"/>
              <w:left w:val="single" w:sz="4" w:space="0" w:color="0B3C5D"/>
              <w:bottom w:val="single" w:sz="4" w:space="0" w:color="0B3C5D"/>
              <w:right w:val="single" w:sz="4" w:space="0" w:color="0B3C5D"/>
            </w:tcBorders>
            <w:vAlign w:val="center"/>
          </w:tcPr>
          <w:p w14:paraId="01CB44EB" w14:textId="77777777" w:rsidR="000C0506" w:rsidRPr="004B201C" w:rsidRDefault="000C0506" w:rsidP="00084E73">
            <w:pPr>
              <w:spacing w:after="0" w:line="240" w:lineRule="auto"/>
              <w:jc w:val="center"/>
              <w:rPr>
                <w:rFonts w:ascii="Calibri" w:eastAsia="Times New Roman" w:hAnsi="Calibri" w:cs="Calibri"/>
                <w:spacing w:val="0"/>
                <w:sz w:val="22"/>
                <w:szCs w:val="22"/>
                <w:highlight w:val="yellow"/>
                <w:lang w:val="es-DO" w:eastAsia="es-DO"/>
              </w:rPr>
            </w:pPr>
            <w:proofErr w:type="spellStart"/>
            <w:r w:rsidRPr="004B201C">
              <w:rPr>
                <w:sz w:val="18"/>
                <w:szCs w:val="18"/>
              </w:rPr>
              <w:t>Validación</w:t>
            </w:r>
            <w:proofErr w:type="spellEnd"/>
          </w:p>
        </w:tc>
        <w:tc>
          <w:tcPr>
            <w:tcW w:w="1304" w:type="dxa"/>
            <w:tcBorders>
              <w:top w:val="single" w:sz="4" w:space="0" w:color="0B3C5D"/>
              <w:left w:val="single" w:sz="4" w:space="0" w:color="0B3C5D"/>
              <w:bottom w:val="single" w:sz="4" w:space="0" w:color="0B3C5D"/>
              <w:right w:val="single" w:sz="4" w:space="0" w:color="0B3C5D"/>
            </w:tcBorders>
            <w:noWrap/>
            <w:vAlign w:val="center"/>
          </w:tcPr>
          <w:p w14:paraId="6E1F99C0" w14:textId="77777777" w:rsidR="000C0506" w:rsidRPr="004B201C" w:rsidRDefault="000C0506" w:rsidP="00084E73">
            <w:pPr>
              <w:spacing w:after="0" w:line="240" w:lineRule="auto"/>
              <w:jc w:val="center"/>
              <w:rPr>
                <w:rFonts w:ascii="Calibri" w:eastAsia="Times New Roman" w:hAnsi="Calibri" w:cs="Calibri"/>
                <w:spacing w:val="0"/>
                <w:sz w:val="22"/>
                <w:szCs w:val="22"/>
                <w:lang w:val="es-DO" w:eastAsia="es-DO"/>
              </w:rPr>
            </w:pPr>
          </w:p>
          <w:p w14:paraId="4D5A454D" w14:textId="77777777" w:rsidR="000C0506" w:rsidRPr="004B201C" w:rsidRDefault="000C0506" w:rsidP="00084E73">
            <w:pPr>
              <w:spacing w:after="0" w:line="240" w:lineRule="auto"/>
              <w:jc w:val="center"/>
              <w:rPr>
                <w:rFonts w:ascii="Calibri" w:eastAsia="Times New Roman" w:hAnsi="Calibri" w:cs="Calibri"/>
                <w:spacing w:val="0"/>
                <w:sz w:val="22"/>
                <w:szCs w:val="22"/>
                <w:lang w:val="es-DO" w:eastAsia="es-DO"/>
              </w:rPr>
            </w:pPr>
          </w:p>
          <w:p w14:paraId="1B2170C5" w14:textId="77777777" w:rsidR="000C0506" w:rsidRPr="004B201C" w:rsidRDefault="000C0506" w:rsidP="00084E73">
            <w:pPr>
              <w:spacing w:after="0" w:line="240" w:lineRule="auto"/>
              <w:jc w:val="center"/>
              <w:rPr>
                <w:rFonts w:ascii="Calibri" w:eastAsia="Times New Roman" w:hAnsi="Calibri" w:cs="Calibri"/>
                <w:spacing w:val="0"/>
                <w:sz w:val="22"/>
                <w:szCs w:val="22"/>
                <w:lang w:val="es-DO" w:eastAsia="es-DO"/>
              </w:rPr>
            </w:pPr>
          </w:p>
          <w:p w14:paraId="6CEFE837" w14:textId="77777777" w:rsidR="000C0506" w:rsidRPr="004B201C" w:rsidRDefault="000C0506" w:rsidP="00084E73">
            <w:pPr>
              <w:spacing w:after="0" w:line="240" w:lineRule="auto"/>
              <w:rPr>
                <w:rFonts w:ascii="Calibri" w:eastAsia="Times New Roman" w:hAnsi="Calibri" w:cs="Calibri"/>
                <w:spacing w:val="0"/>
                <w:sz w:val="22"/>
                <w:szCs w:val="22"/>
                <w:lang w:val="es-DO" w:eastAsia="es-DO"/>
              </w:rPr>
            </w:pPr>
          </w:p>
          <w:p w14:paraId="4AAC7E17" w14:textId="77777777" w:rsidR="000C0506" w:rsidRPr="004B201C" w:rsidRDefault="000C0506" w:rsidP="00084E73">
            <w:pPr>
              <w:spacing w:after="0" w:line="240" w:lineRule="auto"/>
              <w:jc w:val="center"/>
              <w:rPr>
                <w:rFonts w:ascii="Calibri" w:eastAsia="Times New Roman" w:hAnsi="Calibri" w:cs="Calibri"/>
                <w:spacing w:val="0"/>
                <w:sz w:val="22"/>
                <w:szCs w:val="22"/>
                <w:highlight w:val="yellow"/>
                <w:lang w:val="es-DO" w:eastAsia="es-DO"/>
              </w:rPr>
            </w:pPr>
            <w:r w:rsidRPr="004B201C">
              <w:rPr>
                <w:rFonts w:ascii="Calibri" w:eastAsia="Times New Roman" w:hAnsi="Calibri" w:cs="Calibri"/>
                <w:spacing w:val="0"/>
                <w:sz w:val="22"/>
                <w:szCs w:val="22"/>
                <w:lang w:val="es-DO" w:eastAsia="es-DO"/>
              </w:rPr>
              <w:t>Trimestral</w:t>
            </w:r>
          </w:p>
        </w:tc>
        <w:tc>
          <w:tcPr>
            <w:tcW w:w="839" w:type="dxa"/>
            <w:tcBorders>
              <w:top w:val="single" w:sz="4" w:space="0" w:color="0B3C5D"/>
              <w:left w:val="single" w:sz="4" w:space="0" w:color="0B3C5D"/>
              <w:bottom w:val="single" w:sz="4" w:space="0" w:color="0B3C5D"/>
              <w:right w:val="single" w:sz="4" w:space="0" w:color="0B3C5D"/>
            </w:tcBorders>
            <w:noWrap/>
            <w:vAlign w:val="center"/>
          </w:tcPr>
          <w:p w14:paraId="566E18CA" w14:textId="77777777" w:rsidR="000C0506" w:rsidRPr="004B201C" w:rsidRDefault="000C0506" w:rsidP="00084E73">
            <w:pPr>
              <w:spacing w:after="0" w:line="240" w:lineRule="auto"/>
              <w:jc w:val="center"/>
              <w:rPr>
                <w:rFonts w:ascii="Calibri" w:eastAsia="Times New Roman" w:hAnsi="Calibri" w:cs="Calibri"/>
                <w:spacing w:val="0"/>
                <w:sz w:val="22"/>
                <w:szCs w:val="22"/>
                <w:lang w:val="es-DO" w:eastAsia="es-DO"/>
              </w:rPr>
            </w:pPr>
          </w:p>
          <w:p w14:paraId="58B9CE74" w14:textId="77777777" w:rsidR="000C0506" w:rsidRPr="004B201C" w:rsidRDefault="000C0506" w:rsidP="00084E73">
            <w:pPr>
              <w:spacing w:after="0" w:line="240" w:lineRule="auto"/>
              <w:jc w:val="center"/>
              <w:rPr>
                <w:rFonts w:ascii="Calibri" w:eastAsia="Times New Roman" w:hAnsi="Calibri" w:cs="Calibri"/>
                <w:spacing w:val="0"/>
                <w:sz w:val="22"/>
                <w:szCs w:val="22"/>
                <w:lang w:val="es-DO" w:eastAsia="es-DO"/>
              </w:rPr>
            </w:pPr>
          </w:p>
          <w:p w14:paraId="6B322682" w14:textId="77777777" w:rsidR="000C0506" w:rsidRPr="004B201C" w:rsidRDefault="000C0506" w:rsidP="00084E73">
            <w:pPr>
              <w:spacing w:after="0" w:line="240" w:lineRule="auto"/>
              <w:jc w:val="center"/>
              <w:rPr>
                <w:rFonts w:ascii="Calibri" w:eastAsia="Times New Roman" w:hAnsi="Calibri" w:cs="Calibri"/>
                <w:spacing w:val="0"/>
                <w:sz w:val="22"/>
                <w:szCs w:val="22"/>
                <w:lang w:val="es-DO" w:eastAsia="es-DO"/>
              </w:rPr>
            </w:pPr>
          </w:p>
          <w:p w14:paraId="7DFC386B" w14:textId="77777777" w:rsidR="000C0506" w:rsidRPr="004B201C" w:rsidRDefault="000C0506" w:rsidP="00084E73">
            <w:pPr>
              <w:spacing w:after="0" w:line="240" w:lineRule="auto"/>
              <w:jc w:val="center"/>
              <w:rPr>
                <w:rFonts w:ascii="Calibri" w:eastAsia="Times New Roman" w:hAnsi="Calibri" w:cs="Calibri"/>
                <w:spacing w:val="0"/>
                <w:sz w:val="22"/>
                <w:szCs w:val="22"/>
                <w:lang w:val="es-DO" w:eastAsia="es-DO"/>
              </w:rPr>
            </w:pPr>
          </w:p>
          <w:p w14:paraId="500D4FFD" w14:textId="77777777" w:rsidR="000C0506" w:rsidRPr="004B201C" w:rsidRDefault="000C0506" w:rsidP="00084E73">
            <w:pPr>
              <w:spacing w:after="0" w:line="240" w:lineRule="auto"/>
              <w:jc w:val="center"/>
              <w:rPr>
                <w:rFonts w:ascii="Calibri" w:eastAsia="Times New Roman" w:hAnsi="Calibri" w:cs="Calibri"/>
                <w:spacing w:val="0"/>
                <w:sz w:val="22"/>
                <w:szCs w:val="22"/>
                <w:highlight w:val="yellow"/>
                <w:lang w:val="es-DO" w:eastAsia="es-DO"/>
              </w:rPr>
            </w:pPr>
            <w:r w:rsidRPr="004B201C">
              <w:rPr>
                <w:rFonts w:ascii="Calibri" w:eastAsia="Times New Roman" w:hAnsi="Calibri" w:cs="Calibri"/>
                <w:spacing w:val="0"/>
                <w:sz w:val="22"/>
                <w:szCs w:val="22"/>
                <w:lang w:val="es-DO" w:eastAsia="es-DO"/>
              </w:rPr>
              <w:t>100%</w:t>
            </w:r>
          </w:p>
        </w:tc>
        <w:tc>
          <w:tcPr>
            <w:tcW w:w="1170" w:type="dxa"/>
            <w:tcBorders>
              <w:top w:val="single" w:sz="4" w:space="0" w:color="0B3C5D"/>
              <w:left w:val="single" w:sz="4" w:space="0" w:color="0B3C5D"/>
              <w:bottom w:val="single" w:sz="4" w:space="0" w:color="0B3C5D"/>
              <w:right w:val="single" w:sz="4" w:space="0" w:color="0B3C5D"/>
            </w:tcBorders>
            <w:noWrap/>
            <w:vAlign w:val="center"/>
          </w:tcPr>
          <w:p w14:paraId="29C28523" w14:textId="77777777" w:rsidR="000C0506" w:rsidRPr="004B201C" w:rsidRDefault="000C0506" w:rsidP="00084E73">
            <w:pPr>
              <w:spacing w:after="0" w:line="240" w:lineRule="auto"/>
              <w:jc w:val="center"/>
              <w:rPr>
                <w:rFonts w:ascii="Calibri" w:eastAsia="Times New Roman" w:hAnsi="Calibri" w:cs="Calibri"/>
                <w:spacing w:val="0"/>
                <w:sz w:val="22"/>
                <w:szCs w:val="22"/>
                <w:lang w:val="es-DO" w:eastAsia="es-DO"/>
              </w:rPr>
            </w:pPr>
            <w:r w:rsidRPr="004B201C">
              <w:rPr>
                <w:rFonts w:ascii="Calibri" w:eastAsia="Times New Roman" w:hAnsi="Calibri" w:cs="Calibri"/>
                <w:spacing w:val="0"/>
                <w:sz w:val="22"/>
                <w:szCs w:val="22"/>
                <w:lang w:val="es-DO" w:eastAsia="es-DO"/>
              </w:rPr>
              <w:t>5</w:t>
            </w:r>
          </w:p>
        </w:tc>
        <w:tc>
          <w:tcPr>
            <w:tcW w:w="1443" w:type="dxa"/>
            <w:tcBorders>
              <w:top w:val="single" w:sz="4" w:space="0" w:color="0B3C5D"/>
              <w:left w:val="single" w:sz="4" w:space="0" w:color="0B3C5D"/>
              <w:bottom w:val="single" w:sz="4" w:space="0" w:color="0B3C5D"/>
              <w:right w:val="single" w:sz="4" w:space="0" w:color="0B3C5D"/>
            </w:tcBorders>
            <w:noWrap/>
            <w:vAlign w:val="center"/>
          </w:tcPr>
          <w:p w14:paraId="267A5C98" w14:textId="77777777" w:rsidR="000C0506" w:rsidRPr="004B201C" w:rsidRDefault="000C0506" w:rsidP="00084E73">
            <w:pPr>
              <w:spacing w:after="0" w:line="240" w:lineRule="auto"/>
              <w:jc w:val="center"/>
              <w:rPr>
                <w:rFonts w:ascii="Calibri" w:eastAsia="Times New Roman" w:hAnsi="Calibri" w:cs="Calibri"/>
                <w:spacing w:val="0"/>
                <w:sz w:val="22"/>
                <w:szCs w:val="22"/>
                <w:lang w:val="es-DO" w:eastAsia="es-DO"/>
              </w:rPr>
            </w:pPr>
            <w:r w:rsidRPr="004B201C">
              <w:rPr>
                <w:rFonts w:ascii="Calibri" w:eastAsia="Times New Roman" w:hAnsi="Calibri" w:cs="Calibri"/>
                <w:spacing w:val="0"/>
                <w:sz w:val="22"/>
                <w:szCs w:val="22"/>
                <w:lang w:val="es-DO" w:eastAsia="es-DO"/>
              </w:rPr>
              <w:t>5</w:t>
            </w:r>
          </w:p>
        </w:tc>
        <w:tc>
          <w:tcPr>
            <w:tcW w:w="1307" w:type="dxa"/>
            <w:tcBorders>
              <w:top w:val="single" w:sz="4" w:space="0" w:color="0B3C5D"/>
              <w:left w:val="single" w:sz="4" w:space="0" w:color="0B3C5D"/>
              <w:bottom w:val="single" w:sz="4" w:space="0" w:color="0B3C5D"/>
              <w:right w:val="single" w:sz="4" w:space="0" w:color="0B3C5D"/>
            </w:tcBorders>
            <w:noWrap/>
            <w:vAlign w:val="center"/>
          </w:tcPr>
          <w:p w14:paraId="3F3EF4A2" w14:textId="77777777" w:rsidR="000C0506" w:rsidRPr="004B201C" w:rsidRDefault="000C0506" w:rsidP="00084E73">
            <w:pPr>
              <w:spacing w:after="0" w:line="240" w:lineRule="auto"/>
              <w:jc w:val="right"/>
              <w:rPr>
                <w:rFonts w:ascii="Calibri" w:eastAsia="Times New Roman" w:hAnsi="Calibri" w:cs="Calibri"/>
                <w:spacing w:val="0"/>
                <w:sz w:val="22"/>
                <w:szCs w:val="22"/>
                <w:lang w:val="es-DO" w:eastAsia="es-DO"/>
              </w:rPr>
            </w:pPr>
            <w:r w:rsidRPr="004B201C">
              <w:rPr>
                <w:rFonts w:ascii="Calibri" w:eastAsia="Times New Roman" w:hAnsi="Calibri" w:cs="Calibri"/>
                <w:spacing w:val="0"/>
                <w:sz w:val="22"/>
                <w:szCs w:val="22"/>
                <w:lang w:val="es-DO" w:eastAsia="es-DO"/>
              </w:rPr>
              <w:t>100%</w:t>
            </w:r>
          </w:p>
        </w:tc>
      </w:tr>
      <w:tr w:rsidR="004B201C" w:rsidRPr="004B201C" w14:paraId="706DA6F1" w14:textId="77777777" w:rsidTr="00084E73">
        <w:trPr>
          <w:trHeight w:val="900"/>
        </w:trPr>
        <w:tc>
          <w:tcPr>
            <w:tcW w:w="505" w:type="dxa"/>
            <w:tcBorders>
              <w:top w:val="single" w:sz="4" w:space="0" w:color="0B3C5D"/>
              <w:left w:val="single" w:sz="4" w:space="0" w:color="0B3C5D"/>
              <w:bottom w:val="single" w:sz="4" w:space="0" w:color="0B3C5D"/>
              <w:right w:val="single" w:sz="4" w:space="0" w:color="0B3C5D"/>
            </w:tcBorders>
            <w:noWrap/>
            <w:vAlign w:val="center"/>
          </w:tcPr>
          <w:p w14:paraId="2680084C" w14:textId="77777777" w:rsidR="000C0506" w:rsidRPr="004B201C" w:rsidRDefault="000C0506" w:rsidP="00084E73">
            <w:pPr>
              <w:spacing w:after="0" w:line="240" w:lineRule="auto"/>
              <w:jc w:val="right"/>
              <w:rPr>
                <w:rFonts w:ascii="Calibri" w:eastAsia="Times New Roman" w:hAnsi="Calibri" w:cs="Calibri"/>
                <w:spacing w:val="0"/>
                <w:sz w:val="22"/>
                <w:szCs w:val="22"/>
                <w:lang w:val="es-DO" w:eastAsia="es-DO"/>
              </w:rPr>
            </w:pPr>
            <w:r w:rsidRPr="004B201C">
              <w:rPr>
                <w:rFonts w:ascii="Calibri" w:eastAsia="Times New Roman" w:hAnsi="Calibri" w:cs="Calibri"/>
                <w:spacing w:val="0"/>
                <w:sz w:val="22"/>
                <w:szCs w:val="22"/>
                <w:lang w:val="es-DO" w:eastAsia="es-DO"/>
              </w:rPr>
              <w:t>21</w:t>
            </w:r>
          </w:p>
        </w:tc>
        <w:tc>
          <w:tcPr>
            <w:tcW w:w="1412" w:type="dxa"/>
            <w:tcBorders>
              <w:top w:val="single" w:sz="4" w:space="0" w:color="0B3C5D"/>
              <w:left w:val="single" w:sz="4" w:space="0" w:color="0B3C5D"/>
              <w:bottom w:val="single" w:sz="4" w:space="0" w:color="0B3C5D"/>
              <w:right w:val="single" w:sz="4" w:space="0" w:color="0B3C5D"/>
            </w:tcBorders>
            <w:noWrap/>
            <w:vAlign w:val="center"/>
          </w:tcPr>
          <w:p w14:paraId="18CB12DE" w14:textId="77777777" w:rsidR="000C0506" w:rsidRPr="004B201C" w:rsidRDefault="000C0506" w:rsidP="00084E73">
            <w:pPr>
              <w:spacing w:after="0" w:line="240" w:lineRule="auto"/>
              <w:rPr>
                <w:rFonts w:ascii="Calibri" w:eastAsia="Times New Roman" w:hAnsi="Calibri" w:cs="Calibri"/>
                <w:spacing w:val="0"/>
                <w:sz w:val="22"/>
                <w:szCs w:val="22"/>
                <w:highlight w:val="yellow"/>
                <w:lang w:val="es-DO" w:eastAsia="es-DO"/>
              </w:rPr>
            </w:pPr>
            <w:r w:rsidRPr="004B201C">
              <w:rPr>
                <w:rFonts w:ascii="Calibri" w:eastAsia="Times New Roman" w:hAnsi="Calibri" w:cs="Calibri"/>
                <w:spacing w:val="0"/>
                <w:sz w:val="22"/>
                <w:szCs w:val="22"/>
                <w:lang w:val="es-DO" w:eastAsia="es-DO"/>
              </w:rPr>
              <w:t>Misionales</w:t>
            </w:r>
          </w:p>
        </w:tc>
        <w:tc>
          <w:tcPr>
            <w:tcW w:w="2331" w:type="dxa"/>
            <w:tcBorders>
              <w:top w:val="single" w:sz="4" w:space="0" w:color="0B3C5D"/>
              <w:left w:val="single" w:sz="4" w:space="0" w:color="0B3C5D"/>
              <w:bottom w:val="single" w:sz="4" w:space="0" w:color="0B3C5D"/>
              <w:right w:val="single" w:sz="4" w:space="0" w:color="0B3C5D"/>
            </w:tcBorders>
            <w:vAlign w:val="center"/>
          </w:tcPr>
          <w:p w14:paraId="419F9E86" w14:textId="77777777" w:rsidR="000C0506" w:rsidRPr="004B201C" w:rsidRDefault="000C0506" w:rsidP="00084E73">
            <w:pPr>
              <w:spacing w:after="0" w:line="240" w:lineRule="auto"/>
              <w:rPr>
                <w:rFonts w:ascii="Calibri" w:eastAsia="Times New Roman" w:hAnsi="Calibri" w:cs="Calibri"/>
                <w:spacing w:val="0"/>
                <w:sz w:val="22"/>
                <w:szCs w:val="22"/>
                <w:highlight w:val="yellow"/>
                <w:lang w:val="es-DO" w:eastAsia="es-DO"/>
              </w:rPr>
            </w:pPr>
            <w:r w:rsidRPr="004B201C">
              <w:rPr>
                <w:rFonts w:ascii="Calibri" w:eastAsia="Times New Roman" w:hAnsi="Calibri" w:cs="Calibri"/>
                <w:spacing w:val="0"/>
                <w:sz w:val="22"/>
                <w:szCs w:val="22"/>
                <w:lang w:val="es-DO" w:eastAsia="es-DO"/>
              </w:rPr>
              <w:t>3.4.3 Caracterización de suelos y diseño de programas de fertilización en café en cuatro zonas piloto. Año 3</w:t>
            </w:r>
          </w:p>
        </w:tc>
        <w:tc>
          <w:tcPr>
            <w:tcW w:w="2319" w:type="dxa"/>
            <w:tcBorders>
              <w:top w:val="single" w:sz="4" w:space="0" w:color="0B3C5D"/>
              <w:left w:val="single" w:sz="4" w:space="0" w:color="0B3C5D"/>
              <w:bottom w:val="single" w:sz="4" w:space="0" w:color="0B3C5D"/>
              <w:right w:val="single" w:sz="4" w:space="0" w:color="0B3C5D"/>
            </w:tcBorders>
            <w:vAlign w:val="center"/>
          </w:tcPr>
          <w:p w14:paraId="23914649" w14:textId="77777777" w:rsidR="000C0506" w:rsidRPr="004B201C" w:rsidRDefault="000C0506" w:rsidP="00084E73">
            <w:pPr>
              <w:spacing w:after="0" w:line="240" w:lineRule="auto"/>
              <w:jc w:val="center"/>
              <w:rPr>
                <w:rFonts w:ascii="Calibri" w:eastAsia="Times New Roman" w:hAnsi="Calibri" w:cs="Calibri"/>
                <w:spacing w:val="0"/>
                <w:sz w:val="22"/>
                <w:szCs w:val="22"/>
                <w:highlight w:val="yellow"/>
                <w:lang w:val="es-DO" w:eastAsia="es-DO"/>
              </w:rPr>
            </w:pPr>
            <w:proofErr w:type="spellStart"/>
            <w:r w:rsidRPr="004B201C">
              <w:rPr>
                <w:sz w:val="18"/>
                <w:szCs w:val="18"/>
              </w:rPr>
              <w:t>Caracterízación</w:t>
            </w:r>
            <w:proofErr w:type="spellEnd"/>
          </w:p>
        </w:tc>
        <w:tc>
          <w:tcPr>
            <w:tcW w:w="1304" w:type="dxa"/>
            <w:tcBorders>
              <w:top w:val="single" w:sz="4" w:space="0" w:color="0B3C5D"/>
              <w:left w:val="single" w:sz="4" w:space="0" w:color="0B3C5D"/>
              <w:bottom w:val="single" w:sz="4" w:space="0" w:color="0B3C5D"/>
              <w:right w:val="single" w:sz="4" w:space="0" w:color="0B3C5D"/>
            </w:tcBorders>
            <w:noWrap/>
            <w:vAlign w:val="center"/>
          </w:tcPr>
          <w:p w14:paraId="17421C90" w14:textId="77777777" w:rsidR="000C0506" w:rsidRPr="004B201C" w:rsidRDefault="000C0506" w:rsidP="00084E73">
            <w:pPr>
              <w:spacing w:after="0" w:line="240" w:lineRule="auto"/>
              <w:jc w:val="center"/>
              <w:rPr>
                <w:rFonts w:ascii="Calibri" w:eastAsia="Times New Roman" w:hAnsi="Calibri" w:cs="Calibri"/>
                <w:spacing w:val="0"/>
                <w:sz w:val="22"/>
                <w:szCs w:val="22"/>
                <w:lang w:val="es-DO" w:eastAsia="es-DO"/>
              </w:rPr>
            </w:pPr>
          </w:p>
          <w:p w14:paraId="5E4E8312" w14:textId="77777777" w:rsidR="000C0506" w:rsidRPr="004B201C" w:rsidRDefault="000C0506" w:rsidP="00084E73">
            <w:pPr>
              <w:spacing w:after="0" w:line="240" w:lineRule="auto"/>
              <w:jc w:val="center"/>
              <w:rPr>
                <w:rFonts w:ascii="Calibri" w:eastAsia="Times New Roman" w:hAnsi="Calibri" w:cs="Calibri"/>
                <w:spacing w:val="0"/>
                <w:sz w:val="22"/>
                <w:szCs w:val="22"/>
                <w:lang w:val="es-DO" w:eastAsia="es-DO"/>
              </w:rPr>
            </w:pPr>
          </w:p>
          <w:p w14:paraId="050743AD" w14:textId="77777777" w:rsidR="000C0506" w:rsidRPr="004B201C" w:rsidRDefault="000C0506" w:rsidP="00084E73">
            <w:pPr>
              <w:spacing w:after="0" w:line="240" w:lineRule="auto"/>
              <w:jc w:val="center"/>
              <w:rPr>
                <w:rFonts w:ascii="Calibri" w:eastAsia="Times New Roman" w:hAnsi="Calibri" w:cs="Calibri"/>
                <w:spacing w:val="0"/>
                <w:sz w:val="22"/>
                <w:szCs w:val="22"/>
                <w:lang w:val="es-DO" w:eastAsia="es-DO"/>
              </w:rPr>
            </w:pPr>
          </w:p>
          <w:p w14:paraId="02BBFA2D" w14:textId="77777777" w:rsidR="000C0506" w:rsidRPr="004B201C" w:rsidRDefault="000C0506" w:rsidP="00084E73">
            <w:pPr>
              <w:spacing w:after="0" w:line="240" w:lineRule="auto"/>
              <w:jc w:val="center"/>
              <w:rPr>
                <w:rFonts w:ascii="Calibri" w:eastAsia="Times New Roman" w:hAnsi="Calibri" w:cs="Calibri"/>
                <w:spacing w:val="0"/>
                <w:sz w:val="22"/>
                <w:szCs w:val="22"/>
                <w:lang w:val="es-DO" w:eastAsia="es-DO"/>
              </w:rPr>
            </w:pPr>
          </w:p>
          <w:p w14:paraId="007937EA" w14:textId="77777777" w:rsidR="000C0506" w:rsidRPr="004B201C" w:rsidRDefault="000C0506" w:rsidP="00084E73">
            <w:pPr>
              <w:spacing w:after="0" w:line="240" w:lineRule="auto"/>
              <w:jc w:val="center"/>
              <w:rPr>
                <w:rFonts w:ascii="Calibri" w:eastAsia="Times New Roman" w:hAnsi="Calibri" w:cs="Calibri"/>
                <w:spacing w:val="0"/>
                <w:sz w:val="22"/>
                <w:szCs w:val="22"/>
                <w:highlight w:val="yellow"/>
                <w:lang w:val="es-DO" w:eastAsia="es-DO"/>
              </w:rPr>
            </w:pPr>
            <w:r w:rsidRPr="004B201C">
              <w:rPr>
                <w:rFonts w:ascii="Calibri" w:eastAsia="Times New Roman" w:hAnsi="Calibri" w:cs="Calibri"/>
                <w:spacing w:val="0"/>
                <w:sz w:val="22"/>
                <w:szCs w:val="22"/>
                <w:lang w:val="es-DO" w:eastAsia="es-DO"/>
              </w:rPr>
              <w:t>Trimestral</w:t>
            </w:r>
          </w:p>
        </w:tc>
        <w:tc>
          <w:tcPr>
            <w:tcW w:w="839" w:type="dxa"/>
            <w:tcBorders>
              <w:top w:val="single" w:sz="4" w:space="0" w:color="0B3C5D"/>
              <w:left w:val="single" w:sz="4" w:space="0" w:color="0B3C5D"/>
              <w:bottom w:val="single" w:sz="4" w:space="0" w:color="0B3C5D"/>
              <w:right w:val="single" w:sz="4" w:space="0" w:color="0B3C5D"/>
            </w:tcBorders>
            <w:noWrap/>
            <w:vAlign w:val="center"/>
          </w:tcPr>
          <w:p w14:paraId="4562BBE4" w14:textId="77777777" w:rsidR="000C0506" w:rsidRPr="004B201C" w:rsidRDefault="000C0506" w:rsidP="00084E73">
            <w:pPr>
              <w:spacing w:after="0" w:line="240" w:lineRule="auto"/>
              <w:jc w:val="center"/>
              <w:rPr>
                <w:rFonts w:ascii="Calibri" w:eastAsia="Times New Roman" w:hAnsi="Calibri" w:cs="Calibri"/>
                <w:spacing w:val="0"/>
                <w:sz w:val="22"/>
                <w:szCs w:val="22"/>
                <w:lang w:val="es-DO" w:eastAsia="es-DO"/>
              </w:rPr>
            </w:pPr>
          </w:p>
          <w:p w14:paraId="77CEE6EC" w14:textId="77777777" w:rsidR="000C0506" w:rsidRPr="004B201C" w:rsidRDefault="000C0506" w:rsidP="00084E73">
            <w:pPr>
              <w:spacing w:after="0" w:line="240" w:lineRule="auto"/>
              <w:jc w:val="center"/>
              <w:rPr>
                <w:rFonts w:ascii="Calibri" w:eastAsia="Times New Roman" w:hAnsi="Calibri" w:cs="Calibri"/>
                <w:spacing w:val="0"/>
                <w:sz w:val="22"/>
                <w:szCs w:val="22"/>
                <w:lang w:val="es-DO" w:eastAsia="es-DO"/>
              </w:rPr>
            </w:pPr>
          </w:p>
          <w:p w14:paraId="577DD54F" w14:textId="77777777" w:rsidR="000C0506" w:rsidRPr="004B201C" w:rsidRDefault="000C0506" w:rsidP="00084E73">
            <w:pPr>
              <w:spacing w:after="0" w:line="240" w:lineRule="auto"/>
              <w:jc w:val="center"/>
              <w:rPr>
                <w:rFonts w:ascii="Calibri" w:eastAsia="Times New Roman" w:hAnsi="Calibri" w:cs="Calibri"/>
                <w:spacing w:val="0"/>
                <w:sz w:val="22"/>
                <w:szCs w:val="22"/>
                <w:lang w:val="es-DO" w:eastAsia="es-DO"/>
              </w:rPr>
            </w:pPr>
          </w:p>
          <w:p w14:paraId="116D0EFE" w14:textId="77777777" w:rsidR="000C0506" w:rsidRPr="004B201C" w:rsidRDefault="000C0506" w:rsidP="00084E73">
            <w:pPr>
              <w:spacing w:after="0" w:line="240" w:lineRule="auto"/>
              <w:jc w:val="center"/>
              <w:rPr>
                <w:rFonts w:ascii="Calibri" w:eastAsia="Times New Roman" w:hAnsi="Calibri" w:cs="Calibri"/>
                <w:spacing w:val="0"/>
                <w:sz w:val="22"/>
                <w:szCs w:val="22"/>
                <w:lang w:val="es-DO" w:eastAsia="es-DO"/>
              </w:rPr>
            </w:pPr>
          </w:p>
          <w:p w14:paraId="1FE4F134" w14:textId="77777777" w:rsidR="000C0506" w:rsidRPr="004B201C" w:rsidRDefault="000C0506" w:rsidP="00084E73">
            <w:pPr>
              <w:spacing w:after="0" w:line="240" w:lineRule="auto"/>
              <w:jc w:val="center"/>
              <w:rPr>
                <w:rFonts w:ascii="Calibri" w:eastAsia="Times New Roman" w:hAnsi="Calibri" w:cs="Calibri"/>
                <w:spacing w:val="0"/>
                <w:sz w:val="22"/>
                <w:szCs w:val="22"/>
                <w:highlight w:val="yellow"/>
                <w:lang w:val="es-DO" w:eastAsia="es-DO"/>
              </w:rPr>
            </w:pPr>
            <w:r w:rsidRPr="004B201C">
              <w:rPr>
                <w:rFonts w:ascii="Calibri" w:eastAsia="Times New Roman" w:hAnsi="Calibri" w:cs="Calibri"/>
                <w:spacing w:val="0"/>
                <w:sz w:val="22"/>
                <w:szCs w:val="22"/>
                <w:lang w:val="es-DO" w:eastAsia="es-DO"/>
              </w:rPr>
              <w:t>100%</w:t>
            </w:r>
          </w:p>
        </w:tc>
        <w:tc>
          <w:tcPr>
            <w:tcW w:w="1170" w:type="dxa"/>
            <w:tcBorders>
              <w:top w:val="single" w:sz="4" w:space="0" w:color="0B3C5D"/>
              <w:left w:val="single" w:sz="4" w:space="0" w:color="0B3C5D"/>
              <w:bottom w:val="single" w:sz="4" w:space="0" w:color="0B3C5D"/>
              <w:right w:val="single" w:sz="4" w:space="0" w:color="0B3C5D"/>
            </w:tcBorders>
            <w:noWrap/>
            <w:vAlign w:val="center"/>
          </w:tcPr>
          <w:p w14:paraId="2D0623F2" w14:textId="77777777" w:rsidR="000C0506" w:rsidRPr="004B201C" w:rsidRDefault="000C0506" w:rsidP="00084E73">
            <w:pPr>
              <w:spacing w:after="0" w:line="240" w:lineRule="auto"/>
              <w:jc w:val="center"/>
              <w:rPr>
                <w:rFonts w:ascii="Calibri" w:eastAsia="Times New Roman" w:hAnsi="Calibri" w:cs="Calibri"/>
                <w:spacing w:val="0"/>
                <w:sz w:val="22"/>
                <w:szCs w:val="22"/>
                <w:lang w:val="es-DO" w:eastAsia="es-DO"/>
              </w:rPr>
            </w:pPr>
            <w:r w:rsidRPr="004B201C">
              <w:rPr>
                <w:rFonts w:ascii="Calibri" w:eastAsia="Times New Roman" w:hAnsi="Calibri" w:cs="Calibri"/>
                <w:spacing w:val="0"/>
                <w:sz w:val="22"/>
                <w:szCs w:val="22"/>
                <w:lang w:val="es-DO" w:eastAsia="es-DO"/>
              </w:rPr>
              <w:t>4</w:t>
            </w:r>
          </w:p>
        </w:tc>
        <w:tc>
          <w:tcPr>
            <w:tcW w:w="1443" w:type="dxa"/>
            <w:tcBorders>
              <w:top w:val="single" w:sz="4" w:space="0" w:color="0B3C5D"/>
              <w:left w:val="single" w:sz="4" w:space="0" w:color="0B3C5D"/>
              <w:bottom w:val="single" w:sz="4" w:space="0" w:color="0B3C5D"/>
              <w:right w:val="single" w:sz="4" w:space="0" w:color="0B3C5D"/>
            </w:tcBorders>
            <w:noWrap/>
            <w:vAlign w:val="center"/>
          </w:tcPr>
          <w:p w14:paraId="5F9DBC66" w14:textId="77777777" w:rsidR="000C0506" w:rsidRPr="004B201C" w:rsidRDefault="000C0506" w:rsidP="00084E73">
            <w:pPr>
              <w:spacing w:after="0" w:line="240" w:lineRule="auto"/>
              <w:jc w:val="center"/>
              <w:rPr>
                <w:rFonts w:ascii="Calibri" w:eastAsia="Times New Roman" w:hAnsi="Calibri" w:cs="Calibri"/>
                <w:spacing w:val="0"/>
                <w:sz w:val="22"/>
                <w:szCs w:val="22"/>
                <w:lang w:val="es-DO" w:eastAsia="es-DO"/>
              </w:rPr>
            </w:pPr>
            <w:r w:rsidRPr="004B201C">
              <w:rPr>
                <w:rFonts w:ascii="Calibri" w:eastAsia="Times New Roman" w:hAnsi="Calibri" w:cs="Calibri"/>
                <w:spacing w:val="0"/>
                <w:sz w:val="22"/>
                <w:szCs w:val="22"/>
                <w:lang w:val="es-DO" w:eastAsia="es-DO"/>
              </w:rPr>
              <w:t>4</w:t>
            </w:r>
          </w:p>
        </w:tc>
        <w:tc>
          <w:tcPr>
            <w:tcW w:w="1307" w:type="dxa"/>
            <w:tcBorders>
              <w:top w:val="single" w:sz="4" w:space="0" w:color="0B3C5D"/>
              <w:left w:val="single" w:sz="4" w:space="0" w:color="0B3C5D"/>
              <w:bottom w:val="single" w:sz="4" w:space="0" w:color="0B3C5D"/>
              <w:right w:val="single" w:sz="4" w:space="0" w:color="0B3C5D"/>
            </w:tcBorders>
            <w:noWrap/>
            <w:vAlign w:val="center"/>
          </w:tcPr>
          <w:p w14:paraId="41518BD1" w14:textId="77777777" w:rsidR="000C0506" w:rsidRPr="004B201C" w:rsidRDefault="000C0506" w:rsidP="00084E73">
            <w:pPr>
              <w:spacing w:after="0" w:line="240" w:lineRule="auto"/>
              <w:jc w:val="right"/>
              <w:rPr>
                <w:rFonts w:ascii="Calibri" w:eastAsia="Times New Roman" w:hAnsi="Calibri" w:cs="Calibri"/>
                <w:spacing w:val="0"/>
                <w:sz w:val="22"/>
                <w:szCs w:val="22"/>
                <w:lang w:val="es-DO" w:eastAsia="es-DO"/>
              </w:rPr>
            </w:pPr>
            <w:r w:rsidRPr="004B201C">
              <w:rPr>
                <w:rFonts w:ascii="Calibri" w:eastAsia="Times New Roman" w:hAnsi="Calibri" w:cs="Calibri"/>
                <w:spacing w:val="0"/>
                <w:sz w:val="22"/>
                <w:szCs w:val="22"/>
                <w:lang w:val="es-DO" w:eastAsia="es-DO"/>
              </w:rPr>
              <w:t>100%</w:t>
            </w:r>
          </w:p>
        </w:tc>
      </w:tr>
      <w:tr w:rsidR="004B201C" w:rsidRPr="004B201C" w14:paraId="101936C7" w14:textId="77777777" w:rsidTr="00084E73">
        <w:trPr>
          <w:trHeight w:val="900"/>
        </w:trPr>
        <w:tc>
          <w:tcPr>
            <w:tcW w:w="505" w:type="dxa"/>
            <w:tcBorders>
              <w:top w:val="single" w:sz="4" w:space="0" w:color="0B3C5D"/>
              <w:left w:val="single" w:sz="4" w:space="0" w:color="0B3C5D"/>
              <w:bottom w:val="single" w:sz="4" w:space="0" w:color="0B3C5D"/>
              <w:right w:val="single" w:sz="4" w:space="0" w:color="0B3C5D"/>
            </w:tcBorders>
            <w:noWrap/>
            <w:vAlign w:val="center"/>
          </w:tcPr>
          <w:p w14:paraId="39AA5979" w14:textId="77777777" w:rsidR="000C0506" w:rsidRPr="004B201C" w:rsidRDefault="000C0506" w:rsidP="00084E73">
            <w:pPr>
              <w:spacing w:after="0" w:line="240" w:lineRule="auto"/>
              <w:jc w:val="right"/>
              <w:rPr>
                <w:rFonts w:ascii="Calibri" w:eastAsia="Times New Roman" w:hAnsi="Calibri" w:cs="Calibri"/>
                <w:spacing w:val="0"/>
                <w:sz w:val="22"/>
                <w:szCs w:val="22"/>
                <w:lang w:val="es-DO" w:eastAsia="es-DO"/>
              </w:rPr>
            </w:pPr>
            <w:r w:rsidRPr="004B201C">
              <w:rPr>
                <w:rFonts w:ascii="Calibri" w:eastAsia="Times New Roman" w:hAnsi="Calibri" w:cs="Calibri"/>
                <w:spacing w:val="0"/>
                <w:sz w:val="22"/>
                <w:szCs w:val="22"/>
                <w:lang w:val="es-DO" w:eastAsia="es-DO"/>
              </w:rPr>
              <w:t>22</w:t>
            </w:r>
          </w:p>
        </w:tc>
        <w:tc>
          <w:tcPr>
            <w:tcW w:w="1412" w:type="dxa"/>
            <w:tcBorders>
              <w:top w:val="single" w:sz="4" w:space="0" w:color="0B3C5D"/>
              <w:left w:val="single" w:sz="4" w:space="0" w:color="0B3C5D"/>
              <w:bottom w:val="single" w:sz="4" w:space="0" w:color="0B3C5D"/>
              <w:right w:val="single" w:sz="4" w:space="0" w:color="0B3C5D"/>
            </w:tcBorders>
            <w:noWrap/>
            <w:vAlign w:val="center"/>
          </w:tcPr>
          <w:p w14:paraId="57373C6A" w14:textId="77777777" w:rsidR="000C0506" w:rsidRPr="004B201C" w:rsidRDefault="000C0506" w:rsidP="00084E73">
            <w:pPr>
              <w:spacing w:after="0" w:line="240" w:lineRule="auto"/>
              <w:rPr>
                <w:rFonts w:ascii="Calibri" w:eastAsia="Times New Roman" w:hAnsi="Calibri" w:cs="Calibri"/>
                <w:spacing w:val="0"/>
                <w:sz w:val="22"/>
                <w:szCs w:val="22"/>
                <w:highlight w:val="yellow"/>
                <w:lang w:val="es-DO" w:eastAsia="es-DO"/>
              </w:rPr>
            </w:pPr>
            <w:r w:rsidRPr="004B201C">
              <w:rPr>
                <w:rFonts w:ascii="Calibri" w:eastAsia="Times New Roman" w:hAnsi="Calibri" w:cs="Calibri"/>
                <w:spacing w:val="0"/>
                <w:sz w:val="22"/>
                <w:szCs w:val="22"/>
                <w:lang w:val="es-DO" w:eastAsia="es-DO"/>
              </w:rPr>
              <w:t>Misionales</w:t>
            </w:r>
          </w:p>
        </w:tc>
        <w:tc>
          <w:tcPr>
            <w:tcW w:w="2331" w:type="dxa"/>
            <w:tcBorders>
              <w:top w:val="single" w:sz="4" w:space="0" w:color="0B3C5D"/>
              <w:left w:val="single" w:sz="4" w:space="0" w:color="0B3C5D"/>
              <w:bottom w:val="single" w:sz="4" w:space="0" w:color="0B3C5D"/>
              <w:right w:val="single" w:sz="4" w:space="0" w:color="0B3C5D"/>
            </w:tcBorders>
            <w:vAlign w:val="center"/>
          </w:tcPr>
          <w:p w14:paraId="7D1596F4" w14:textId="77777777" w:rsidR="000C0506" w:rsidRPr="004B201C" w:rsidRDefault="000C0506" w:rsidP="00084E73">
            <w:pPr>
              <w:spacing w:after="0" w:line="240" w:lineRule="auto"/>
              <w:rPr>
                <w:rFonts w:ascii="Calibri" w:eastAsia="Times New Roman" w:hAnsi="Calibri" w:cs="Calibri"/>
                <w:spacing w:val="0"/>
                <w:sz w:val="22"/>
                <w:szCs w:val="22"/>
                <w:highlight w:val="yellow"/>
                <w:lang w:val="es-DO" w:eastAsia="es-DO"/>
              </w:rPr>
            </w:pPr>
            <w:r w:rsidRPr="004B201C">
              <w:rPr>
                <w:rFonts w:ascii="Calibri" w:eastAsia="Times New Roman" w:hAnsi="Calibri" w:cs="Calibri"/>
                <w:spacing w:val="0"/>
                <w:sz w:val="22"/>
                <w:szCs w:val="22"/>
                <w:lang w:val="es-DO" w:eastAsia="es-DO"/>
              </w:rPr>
              <w:t>3.4.4 Evaluación de programas de fertilización en café en tres zonas piloto. Año 3</w:t>
            </w:r>
          </w:p>
        </w:tc>
        <w:tc>
          <w:tcPr>
            <w:tcW w:w="2319" w:type="dxa"/>
            <w:tcBorders>
              <w:top w:val="single" w:sz="4" w:space="0" w:color="0B3C5D"/>
              <w:left w:val="single" w:sz="4" w:space="0" w:color="0B3C5D"/>
              <w:bottom w:val="single" w:sz="4" w:space="0" w:color="0B3C5D"/>
              <w:right w:val="single" w:sz="4" w:space="0" w:color="0B3C5D"/>
            </w:tcBorders>
            <w:vAlign w:val="center"/>
          </w:tcPr>
          <w:p w14:paraId="404D16C9" w14:textId="77777777" w:rsidR="000C0506" w:rsidRPr="004B201C" w:rsidRDefault="000C0506" w:rsidP="00084E73">
            <w:pPr>
              <w:spacing w:after="0" w:line="240" w:lineRule="auto"/>
              <w:jc w:val="center"/>
              <w:rPr>
                <w:rFonts w:ascii="Calibri" w:eastAsia="Times New Roman" w:hAnsi="Calibri" w:cs="Calibri"/>
                <w:spacing w:val="0"/>
                <w:sz w:val="22"/>
                <w:szCs w:val="22"/>
                <w:highlight w:val="yellow"/>
                <w:lang w:val="es-DO" w:eastAsia="es-DO"/>
              </w:rPr>
            </w:pPr>
            <w:proofErr w:type="spellStart"/>
            <w:r w:rsidRPr="004B201C">
              <w:rPr>
                <w:sz w:val="18"/>
                <w:szCs w:val="18"/>
              </w:rPr>
              <w:t>Evaluación</w:t>
            </w:r>
            <w:proofErr w:type="spellEnd"/>
          </w:p>
        </w:tc>
        <w:tc>
          <w:tcPr>
            <w:tcW w:w="1304" w:type="dxa"/>
            <w:tcBorders>
              <w:top w:val="single" w:sz="4" w:space="0" w:color="0B3C5D"/>
              <w:left w:val="single" w:sz="4" w:space="0" w:color="0B3C5D"/>
              <w:bottom w:val="single" w:sz="4" w:space="0" w:color="0B3C5D"/>
              <w:right w:val="single" w:sz="4" w:space="0" w:color="0B3C5D"/>
            </w:tcBorders>
            <w:noWrap/>
            <w:vAlign w:val="center"/>
          </w:tcPr>
          <w:p w14:paraId="686FF881" w14:textId="77777777" w:rsidR="000C0506" w:rsidRPr="004B201C" w:rsidRDefault="000C0506" w:rsidP="00084E73">
            <w:pPr>
              <w:spacing w:after="0" w:line="240" w:lineRule="auto"/>
              <w:jc w:val="center"/>
              <w:rPr>
                <w:rFonts w:ascii="Calibri" w:eastAsia="Times New Roman" w:hAnsi="Calibri" w:cs="Calibri"/>
                <w:spacing w:val="0"/>
                <w:sz w:val="22"/>
                <w:szCs w:val="22"/>
                <w:lang w:val="es-DO" w:eastAsia="es-DO"/>
              </w:rPr>
            </w:pPr>
          </w:p>
          <w:p w14:paraId="2A9D64C0" w14:textId="77777777" w:rsidR="000C0506" w:rsidRPr="004B201C" w:rsidRDefault="000C0506" w:rsidP="00084E73">
            <w:pPr>
              <w:spacing w:after="0" w:line="240" w:lineRule="auto"/>
              <w:jc w:val="center"/>
              <w:rPr>
                <w:rFonts w:ascii="Calibri" w:eastAsia="Times New Roman" w:hAnsi="Calibri" w:cs="Calibri"/>
                <w:spacing w:val="0"/>
                <w:sz w:val="22"/>
                <w:szCs w:val="22"/>
                <w:lang w:val="es-DO" w:eastAsia="es-DO"/>
              </w:rPr>
            </w:pPr>
          </w:p>
          <w:p w14:paraId="732EE533" w14:textId="77777777" w:rsidR="000C0506" w:rsidRPr="004B201C" w:rsidRDefault="000C0506" w:rsidP="00084E73">
            <w:pPr>
              <w:spacing w:after="0" w:line="240" w:lineRule="auto"/>
              <w:jc w:val="center"/>
              <w:rPr>
                <w:rFonts w:ascii="Calibri" w:eastAsia="Times New Roman" w:hAnsi="Calibri" w:cs="Calibri"/>
                <w:spacing w:val="0"/>
                <w:sz w:val="22"/>
                <w:szCs w:val="22"/>
                <w:highlight w:val="yellow"/>
                <w:lang w:val="es-DO" w:eastAsia="es-DO"/>
              </w:rPr>
            </w:pPr>
            <w:r w:rsidRPr="004B201C">
              <w:rPr>
                <w:rFonts w:ascii="Calibri" w:eastAsia="Times New Roman" w:hAnsi="Calibri" w:cs="Calibri"/>
                <w:spacing w:val="0"/>
                <w:sz w:val="22"/>
                <w:szCs w:val="22"/>
                <w:lang w:val="es-DO" w:eastAsia="es-DO"/>
              </w:rPr>
              <w:t>Trimestral</w:t>
            </w:r>
          </w:p>
        </w:tc>
        <w:tc>
          <w:tcPr>
            <w:tcW w:w="839" w:type="dxa"/>
            <w:tcBorders>
              <w:top w:val="single" w:sz="4" w:space="0" w:color="0B3C5D"/>
              <w:left w:val="single" w:sz="4" w:space="0" w:color="0B3C5D"/>
              <w:bottom w:val="single" w:sz="4" w:space="0" w:color="0B3C5D"/>
              <w:right w:val="single" w:sz="4" w:space="0" w:color="0B3C5D"/>
            </w:tcBorders>
            <w:noWrap/>
            <w:vAlign w:val="center"/>
          </w:tcPr>
          <w:p w14:paraId="691BD25B" w14:textId="77777777" w:rsidR="000C0506" w:rsidRPr="004B201C" w:rsidRDefault="000C0506" w:rsidP="00084E73">
            <w:pPr>
              <w:spacing w:after="0" w:line="240" w:lineRule="auto"/>
              <w:jc w:val="center"/>
              <w:rPr>
                <w:rFonts w:ascii="Calibri" w:eastAsia="Times New Roman" w:hAnsi="Calibri" w:cs="Calibri"/>
                <w:spacing w:val="0"/>
                <w:sz w:val="22"/>
                <w:szCs w:val="22"/>
                <w:lang w:val="es-DO" w:eastAsia="es-DO"/>
              </w:rPr>
            </w:pPr>
          </w:p>
          <w:p w14:paraId="6B61DE93" w14:textId="77777777" w:rsidR="000C0506" w:rsidRPr="004B201C" w:rsidRDefault="000C0506" w:rsidP="00084E73">
            <w:pPr>
              <w:spacing w:after="0" w:line="240" w:lineRule="auto"/>
              <w:jc w:val="center"/>
              <w:rPr>
                <w:rFonts w:ascii="Calibri" w:eastAsia="Times New Roman" w:hAnsi="Calibri" w:cs="Calibri"/>
                <w:spacing w:val="0"/>
                <w:sz w:val="22"/>
                <w:szCs w:val="22"/>
                <w:lang w:val="es-DO" w:eastAsia="es-DO"/>
              </w:rPr>
            </w:pPr>
          </w:p>
          <w:p w14:paraId="24A48E5D" w14:textId="77777777" w:rsidR="000C0506" w:rsidRPr="004B201C" w:rsidRDefault="000C0506" w:rsidP="00084E73">
            <w:pPr>
              <w:spacing w:after="0" w:line="240" w:lineRule="auto"/>
              <w:jc w:val="center"/>
              <w:rPr>
                <w:rFonts w:ascii="Calibri" w:eastAsia="Times New Roman" w:hAnsi="Calibri" w:cs="Calibri"/>
                <w:spacing w:val="0"/>
                <w:sz w:val="22"/>
                <w:szCs w:val="22"/>
                <w:highlight w:val="yellow"/>
                <w:lang w:val="es-DO" w:eastAsia="es-DO"/>
              </w:rPr>
            </w:pPr>
            <w:r w:rsidRPr="004B201C">
              <w:rPr>
                <w:rFonts w:ascii="Calibri" w:eastAsia="Times New Roman" w:hAnsi="Calibri" w:cs="Calibri"/>
                <w:spacing w:val="0"/>
                <w:sz w:val="22"/>
                <w:szCs w:val="22"/>
                <w:lang w:val="es-DO" w:eastAsia="es-DO"/>
              </w:rPr>
              <w:t>100%</w:t>
            </w:r>
          </w:p>
        </w:tc>
        <w:tc>
          <w:tcPr>
            <w:tcW w:w="1170" w:type="dxa"/>
            <w:tcBorders>
              <w:top w:val="single" w:sz="4" w:space="0" w:color="0B3C5D"/>
              <w:left w:val="single" w:sz="4" w:space="0" w:color="0B3C5D"/>
              <w:bottom w:val="single" w:sz="4" w:space="0" w:color="0B3C5D"/>
              <w:right w:val="single" w:sz="4" w:space="0" w:color="0B3C5D"/>
            </w:tcBorders>
            <w:noWrap/>
            <w:vAlign w:val="center"/>
          </w:tcPr>
          <w:p w14:paraId="57F63B0F" w14:textId="77777777" w:rsidR="000C0506" w:rsidRPr="004B201C" w:rsidRDefault="000C0506" w:rsidP="00084E73">
            <w:pPr>
              <w:spacing w:after="0" w:line="240" w:lineRule="auto"/>
              <w:jc w:val="center"/>
              <w:rPr>
                <w:rFonts w:ascii="Calibri" w:eastAsia="Times New Roman" w:hAnsi="Calibri" w:cs="Calibri"/>
                <w:spacing w:val="0"/>
                <w:sz w:val="22"/>
                <w:szCs w:val="22"/>
                <w:lang w:val="es-DO" w:eastAsia="es-DO"/>
              </w:rPr>
            </w:pPr>
            <w:r w:rsidRPr="004B201C">
              <w:rPr>
                <w:rFonts w:ascii="Calibri" w:eastAsia="Times New Roman" w:hAnsi="Calibri" w:cs="Calibri"/>
                <w:spacing w:val="0"/>
                <w:sz w:val="22"/>
                <w:szCs w:val="22"/>
                <w:lang w:val="es-DO" w:eastAsia="es-DO"/>
              </w:rPr>
              <w:t>4</w:t>
            </w:r>
          </w:p>
        </w:tc>
        <w:tc>
          <w:tcPr>
            <w:tcW w:w="1443" w:type="dxa"/>
            <w:tcBorders>
              <w:top w:val="single" w:sz="4" w:space="0" w:color="0B3C5D"/>
              <w:left w:val="single" w:sz="4" w:space="0" w:color="0B3C5D"/>
              <w:bottom w:val="single" w:sz="4" w:space="0" w:color="0B3C5D"/>
              <w:right w:val="single" w:sz="4" w:space="0" w:color="0B3C5D"/>
            </w:tcBorders>
            <w:noWrap/>
            <w:vAlign w:val="center"/>
          </w:tcPr>
          <w:p w14:paraId="1C448DE9" w14:textId="77777777" w:rsidR="000C0506" w:rsidRPr="004B201C" w:rsidRDefault="000C0506" w:rsidP="00084E73">
            <w:pPr>
              <w:spacing w:after="0" w:line="240" w:lineRule="auto"/>
              <w:jc w:val="center"/>
              <w:rPr>
                <w:rFonts w:ascii="Calibri" w:eastAsia="Times New Roman" w:hAnsi="Calibri" w:cs="Calibri"/>
                <w:spacing w:val="0"/>
                <w:sz w:val="22"/>
                <w:szCs w:val="22"/>
                <w:lang w:val="es-DO" w:eastAsia="es-DO"/>
              </w:rPr>
            </w:pPr>
            <w:r w:rsidRPr="004B201C">
              <w:rPr>
                <w:rFonts w:ascii="Calibri" w:eastAsia="Times New Roman" w:hAnsi="Calibri" w:cs="Calibri"/>
                <w:spacing w:val="0"/>
                <w:sz w:val="22"/>
                <w:szCs w:val="22"/>
                <w:lang w:val="es-DO" w:eastAsia="es-DO"/>
              </w:rPr>
              <w:t>4</w:t>
            </w:r>
          </w:p>
        </w:tc>
        <w:tc>
          <w:tcPr>
            <w:tcW w:w="1307" w:type="dxa"/>
            <w:tcBorders>
              <w:top w:val="single" w:sz="4" w:space="0" w:color="0B3C5D"/>
              <w:left w:val="single" w:sz="4" w:space="0" w:color="0B3C5D"/>
              <w:bottom w:val="single" w:sz="4" w:space="0" w:color="0B3C5D"/>
              <w:right w:val="single" w:sz="4" w:space="0" w:color="0B3C5D"/>
            </w:tcBorders>
            <w:noWrap/>
            <w:vAlign w:val="center"/>
          </w:tcPr>
          <w:p w14:paraId="0D04E6DC" w14:textId="77777777" w:rsidR="000C0506" w:rsidRPr="004B201C" w:rsidRDefault="000C0506" w:rsidP="00084E73">
            <w:pPr>
              <w:spacing w:after="0" w:line="240" w:lineRule="auto"/>
              <w:jc w:val="right"/>
              <w:rPr>
                <w:rFonts w:ascii="Calibri" w:eastAsia="Times New Roman" w:hAnsi="Calibri" w:cs="Calibri"/>
                <w:spacing w:val="0"/>
                <w:sz w:val="22"/>
                <w:szCs w:val="22"/>
                <w:lang w:val="es-DO" w:eastAsia="es-DO"/>
              </w:rPr>
            </w:pPr>
            <w:r w:rsidRPr="004B201C">
              <w:rPr>
                <w:rFonts w:ascii="Calibri" w:eastAsia="Times New Roman" w:hAnsi="Calibri" w:cs="Calibri"/>
                <w:spacing w:val="0"/>
                <w:sz w:val="22"/>
                <w:szCs w:val="22"/>
                <w:lang w:val="es-DO" w:eastAsia="es-DO"/>
              </w:rPr>
              <w:t>100%</w:t>
            </w:r>
          </w:p>
        </w:tc>
      </w:tr>
      <w:tr w:rsidR="004B201C" w:rsidRPr="004B201C" w14:paraId="14E9E3D9" w14:textId="77777777" w:rsidTr="00084E73">
        <w:trPr>
          <w:trHeight w:val="900"/>
        </w:trPr>
        <w:tc>
          <w:tcPr>
            <w:tcW w:w="505" w:type="dxa"/>
            <w:tcBorders>
              <w:top w:val="single" w:sz="4" w:space="0" w:color="0B3C5D"/>
              <w:left w:val="single" w:sz="4" w:space="0" w:color="0B3C5D"/>
              <w:bottom w:val="single" w:sz="4" w:space="0" w:color="0B3C5D"/>
              <w:right w:val="single" w:sz="4" w:space="0" w:color="0B3C5D"/>
            </w:tcBorders>
            <w:noWrap/>
            <w:vAlign w:val="center"/>
          </w:tcPr>
          <w:p w14:paraId="32573441" w14:textId="77777777" w:rsidR="000C0506" w:rsidRPr="004B201C" w:rsidRDefault="000C0506" w:rsidP="00084E73">
            <w:pPr>
              <w:spacing w:after="0" w:line="240" w:lineRule="auto"/>
              <w:jc w:val="right"/>
              <w:rPr>
                <w:rFonts w:ascii="Calibri" w:eastAsia="Times New Roman" w:hAnsi="Calibri" w:cs="Calibri"/>
                <w:spacing w:val="0"/>
                <w:sz w:val="22"/>
                <w:szCs w:val="22"/>
                <w:lang w:val="es-DO" w:eastAsia="es-DO"/>
              </w:rPr>
            </w:pPr>
            <w:r w:rsidRPr="004B201C">
              <w:rPr>
                <w:rFonts w:ascii="Calibri" w:eastAsia="Times New Roman" w:hAnsi="Calibri" w:cs="Calibri"/>
                <w:spacing w:val="0"/>
                <w:sz w:val="22"/>
                <w:szCs w:val="22"/>
                <w:lang w:val="es-DO" w:eastAsia="es-DO"/>
              </w:rPr>
              <w:t>23</w:t>
            </w:r>
          </w:p>
        </w:tc>
        <w:tc>
          <w:tcPr>
            <w:tcW w:w="1412" w:type="dxa"/>
            <w:tcBorders>
              <w:top w:val="single" w:sz="4" w:space="0" w:color="0B3C5D"/>
              <w:left w:val="single" w:sz="4" w:space="0" w:color="0B3C5D"/>
              <w:bottom w:val="single" w:sz="4" w:space="0" w:color="0B3C5D"/>
              <w:right w:val="single" w:sz="4" w:space="0" w:color="0B3C5D"/>
            </w:tcBorders>
            <w:noWrap/>
            <w:vAlign w:val="center"/>
          </w:tcPr>
          <w:p w14:paraId="567C71C9" w14:textId="77777777" w:rsidR="000C0506" w:rsidRPr="004B201C" w:rsidRDefault="000C0506" w:rsidP="00084E73">
            <w:pPr>
              <w:spacing w:after="0" w:line="240" w:lineRule="auto"/>
              <w:rPr>
                <w:rFonts w:ascii="Calibri" w:eastAsia="Times New Roman" w:hAnsi="Calibri" w:cs="Calibri"/>
                <w:spacing w:val="0"/>
                <w:sz w:val="22"/>
                <w:szCs w:val="22"/>
                <w:highlight w:val="yellow"/>
                <w:lang w:val="es-DO" w:eastAsia="es-DO"/>
              </w:rPr>
            </w:pPr>
            <w:r w:rsidRPr="004B201C">
              <w:rPr>
                <w:rFonts w:ascii="Calibri" w:eastAsia="Times New Roman" w:hAnsi="Calibri" w:cs="Calibri"/>
                <w:spacing w:val="0"/>
                <w:sz w:val="22"/>
                <w:szCs w:val="22"/>
                <w:lang w:val="es-DO" w:eastAsia="es-DO"/>
              </w:rPr>
              <w:t>Misionales</w:t>
            </w:r>
          </w:p>
        </w:tc>
        <w:tc>
          <w:tcPr>
            <w:tcW w:w="2331" w:type="dxa"/>
            <w:tcBorders>
              <w:top w:val="single" w:sz="4" w:space="0" w:color="0B3C5D"/>
              <w:left w:val="single" w:sz="4" w:space="0" w:color="0B3C5D"/>
              <w:bottom w:val="single" w:sz="4" w:space="0" w:color="0B3C5D"/>
              <w:right w:val="single" w:sz="4" w:space="0" w:color="0B3C5D"/>
            </w:tcBorders>
            <w:vAlign w:val="center"/>
          </w:tcPr>
          <w:p w14:paraId="7F26137E" w14:textId="77777777" w:rsidR="000C0506" w:rsidRPr="004B201C" w:rsidRDefault="000C0506" w:rsidP="00084E73">
            <w:pPr>
              <w:spacing w:after="0" w:line="240" w:lineRule="auto"/>
              <w:rPr>
                <w:rFonts w:ascii="Calibri" w:eastAsia="Times New Roman" w:hAnsi="Calibri" w:cs="Calibri"/>
                <w:spacing w:val="0"/>
                <w:sz w:val="22"/>
                <w:szCs w:val="22"/>
                <w:highlight w:val="yellow"/>
                <w:lang w:val="es-DO" w:eastAsia="es-DO"/>
              </w:rPr>
            </w:pPr>
            <w:r w:rsidRPr="004B201C">
              <w:rPr>
                <w:rFonts w:ascii="Calibri" w:eastAsia="Times New Roman" w:hAnsi="Calibri" w:cs="Calibri"/>
                <w:spacing w:val="0"/>
                <w:sz w:val="22"/>
                <w:szCs w:val="22"/>
                <w:lang w:val="es-DO" w:eastAsia="es-DO"/>
              </w:rPr>
              <w:t>3.4.5 Evaluación económica de cultivares locales tolerantes a la roya y de programas de fertilización en dos zonas. Año 3</w:t>
            </w:r>
          </w:p>
        </w:tc>
        <w:tc>
          <w:tcPr>
            <w:tcW w:w="2319" w:type="dxa"/>
            <w:tcBorders>
              <w:top w:val="single" w:sz="4" w:space="0" w:color="0B3C5D"/>
              <w:left w:val="single" w:sz="4" w:space="0" w:color="0B3C5D"/>
              <w:bottom w:val="single" w:sz="4" w:space="0" w:color="0B3C5D"/>
              <w:right w:val="single" w:sz="4" w:space="0" w:color="0B3C5D"/>
            </w:tcBorders>
            <w:vAlign w:val="center"/>
          </w:tcPr>
          <w:p w14:paraId="72C6C30E" w14:textId="77777777" w:rsidR="000C0506" w:rsidRPr="004B201C" w:rsidRDefault="000C0506" w:rsidP="00084E73">
            <w:pPr>
              <w:spacing w:after="0" w:line="240" w:lineRule="auto"/>
              <w:jc w:val="center"/>
              <w:rPr>
                <w:rFonts w:ascii="Calibri" w:eastAsia="Times New Roman" w:hAnsi="Calibri" w:cs="Calibri"/>
                <w:spacing w:val="0"/>
                <w:sz w:val="22"/>
                <w:szCs w:val="22"/>
                <w:highlight w:val="yellow"/>
                <w:lang w:val="es-DO" w:eastAsia="es-DO"/>
              </w:rPr>
            </w:pPr>
            <w:proofErr w:type="spellStart"/>
            <w:r w:rsidRPr="004B201C">
              <w:rPr>
                <w:sz w:val="18"/>
                <w:szCs w:val="18"/>
              </w:rPr>
              <w:t>Evaluación</w:t>
            </w:r>
            <w:proofErr w:type="spellEnd"/>
          </w:p>
        </w:tc>
        <w:tc>
          <w:tcPr>
            <w:tcW w:w="1304" w:type="dxa"/>
            <w:tcBorders>
              <w:top w:val="single" w:sz="4" w:space="0" w:color="0B3C5D"/>
              <w:left w:val="single" w:sz="4" w:space="0" w:color="0B3C5D"/>
              <w:bottom w:val="single" w:sz="4" w:space="0" w:color="0B3C5D"/>
              <w:right w:val="single" w:sz="4" w:space="0" w:color="0B3C5D"/>
            </w:tcBorders>
            <w:noWrap/>
            <w:vAlign w:val="center"/>
          </w:tcPr>
          <w:p w14:paraId="4E35DAB5" w14:textId="77777777" w:rsidR="000C0506" w:rsidRPr="004B201C" w:rsidRDefault="000C0506" w:rsidP="00084E73">
            <w:pPr>
              <w:spacing w:after="0" w:line="240" w:lineRule="auto"/>
              <w:jc w:val="center"/>
              <w:rPr>
                <w:rFonts w:ascii="Calibri" w:eastAsia="Times New Roman" w:hAnsi="Calibri" w:cs="Calibri"/>
                <w:spacing w:val="0"/>
                <w:sz w:val="22"/>
                <w:szCs w:val="22"/>
                <w:lang w:val="es-DO" w:eastAsia="es-DO"/>
              </w:rPr>
            </w:pPr>
          </w:p>
          <w:p w14:paraId="03143DE1" w14:textId="77777777" w:rsidR="000C0506" w:rsidRPr="004B201C" w:rsidRDefault="000C0506" w:rsidP="00084E73">
            <w:pPr>
              <w:spacing w:after="0" w:line="240" w:lineRule="auto"/>
              <w:jc w:val="center"/>
              <w:rPr>
                <w:rFonts w:ascii="Calibri" w:eastAsia="Times New Roman" w:hAnsi="Calibri" w:cs="Calibri"/>
                <w:spacing w:val="0"/>
                <w:sz w:val="22"/>
                <w:szCs w:val="22"/>
                <w:lang w:val="es-DO" w:eastAsia="es-DO"/>
              </w:rPr>
            </w:pPr>
          </w:p>
          <w:p w14:paraId="3A969856" w14:textId="77777777" w:rsidR="000C0506" w:rsidRPr="004B201C" w:rsidRDefault="000C0506" w:rsidP="00084E73">
            <w:pPr>
              <w:spacing w:after="0" w:line="240" w:lineRule="auto"/>
              <w:jc w:val="center"/>
              <w:rPr>
                <w:rFonts w:ascii="Calibri" w:eastAsia="Times New Roman" w:hAnsi="Calibri" w:cs="Calibri"/>
                <w:spacing w:val="0"/>
                <w:sz w:val="22"/>
                <w:szCs w:val="22"/>
                <w:lang w:val="es-DO" w:eastAsia="es-DO"/>
              </w:rPr>
            </w:pPr>
          </w:p>
          <w:p w14:paraId="3E5EEC8B" w14:textId="77777777" w:rsidR="000C0506" w:rsidRPr="004B201C" w:rsidRDefault="000C0506" w:rsidP="00084E73">
            <w:pPr>
              <w:spacing w:after="0" w:line="240" w:lineRule="auto"/>
              <w:jc w:val="center"/>
              <w:rPr>
                <w:rFonts w:ascii="Calibri" w:eastAsia="Times New Roman" w:hAnsi="Calibri" w:cs="Calibri"/>
                <w:spacing w:val="0"/>
                <w:sz w:val="22"/>
                <w:szCs w:val="22"/>
                <w:lang w:val="es-DO" w:eastAsia="es-DO"/>
              </w:rPr>
            </w:pPr>
          </w:p>
          <w:p w14:paraId="5AA55E0C" w14:textId="77777777" w:rsidR="000C0506" w:rsidRPr="004B201C" w:rsidRDefault="000C0506" w:rsidP="00084E73">
            <w:pPr>
              <w:spacing w:after="0" w:line="240" w:lineRule="auto"/>
              <w:jc w:val="center"/>
              <w:rPr>
                <w:rFonts w:ascii="Calibri" w:eastAsia="Times New Roman" w:hAnsi="Calibri" w:cs="Calibri"/>
                <w:spacing w:val="0"/>
                <w:sz w:val="22"/>
                <w:szCs w:val="22"/>
                <w:highlight w:val="yellow"/>
                <w:lang w:val="es-DO" w:eastAsia="es-DO"/>
              </w:rPr>
            </w:pPr>
            <w:r w:rsidRPr="004B201C">
              <w:rPr>
                <w:rFonts w:ascii="Calibri" w:eastAsia="Times New Roman" w:hAnsi="Calibri" w:cs="Calibri"/>
                <w:spacing w:val="0"/>
                <w:sz w:val="22"/>
                <w:szCs w:val="22"/>
                <w:lang w:val="es-DO" w:eastAsia="es-DO"/>
              </w:rPr>
              <w:t>Trimestral</w:t>
            </w:r>
          </w:p>
        </w:tc>
        <w:tc>
          <w:tcPr>
            <w:tcW w:w="839" w:type="dxa"/>
            <w:tcBorders>
              <w:top w:val="single" w:sz="4" w:space="0" w:color="0B3C5D"/>
              <w:left w:val="single" w:sz="4" w:space="0" w:color="0B3C5D"/>
              <w:bottom w:val="single" w:sz="4" w:space="0" w:color="0B3C5D"/>
              <w:right w:val="single" w:sz="4" w:space="0" w:color="0B3C5D"/>
            </w:tcBorders>
            <w:noWrap/>
            <w:vAlign w:val="center"/>
          </w:tcPr>
          <w:p w14:paraId="1515CC20" w14:textId="77777777" w:rsidR="000C0506" w:rsidRPr="004B201C" w:rsidRDefault="000C0506" w:rsidP="00084E73">
            <w:pPr>
              <w:spacing w:after="0" w:line="240" w:lineRule="auto"/>
              <w:jc w:val="center"/>
              <w:rPr>
                <w:rFonts w:ascii="Calibri" w:eastAsia="Times New Roman" w:hAnsi="Calibri" w:cs="Calibri"/>
                <w:spacing w:val="0"/>
                <w:sz w:val="22"/>
                <w:szCs w:val="22"/>
                <w:lang w:val="es-DO" w:eastAsia="es-DO"/>
              </w:rPr>
            </w:pPr>
          </w:p>
          <w:p w14:paraId="0044B255" w14:textId="77777777" w:rsidR="000C0506" w:rsidRPr="004B201C" w:rsidRDefault="000C0506" w:rsidP="00084E73">
            <w:pPr>
              <w:spacing w:after="0" w:line="240" w:lineRule="auto"/>
              <w:jc w:val="center"/>
              <w:rPr>
                <w:rFonts w:ascii="Calibri" w:eastAsia="Times New Roman" w:hAnsi="Calibri" w:cs="Calibri"/>
                <w:spacing w:val="0"/>
                <w:sz w:val="22"/>
                <w:szCs w:val="22"/>
                <w:lang w:val="es-DO" w:eastAsia="es-DO"/>
              </w:rPr>
            </w:pPr>
          </w:p>
          <w:p w14:paraId="667A1E06" w14:textId="77777777" w:rsidR="000C0506" w:rsidRPr="004B201C" w:rsidRDefault="000C0506" w:rsidP="00084E73">
            <w:pPr>
              <w:spacing w:after="0" w:line="240" w:lineRule="auto"/>
              <w:jc w:val="center"/>
              <w:rPr>
                <w:rFonts w:ascii="Calibri" w:eastAsia="Times New Roman" w:hAnsi="Calibri" w:cs="Calibri"/>
                <w:spacing w:val="0"/>
                <w:sz w:val="22"/>
                <w:szCs w:val="22"/>
                <w:lang w:val="es-DO" w:eastAsia="es-DO"/>
              </w:rPr>
            </w:pPr>
          </w:p>
          <w:p w14:paraId="75DEC064" w14:textId="77777777" w:rsidR="000C0506" w:rsidRPr="004B201C" w:rsidRDefault="000C0506" w:rsidP="00084E73">
            <w:pPr>
              <w:spacing w:after="0" w:line="240" w:lineRule="auto"/>
              <w:jc w:val="center"/>
              <w:rPr>
                <w:rFonts w:ascii="Calibri" w:eastAsia="Times New Roman" w:hAnsi="Calibri" w:cs="Calibri"/>
                <w:spacing w:val="0"/>
                <w:sz w:val="22"/>
                <w:szCs w:val="22"/>
                <w:lang w:val="es-DO" w:eastAsia="es-DO"/>
              </w:rPr>
            </w:pPr>
          </w:p>
          <w:p w14:paraId="7D87C059" w14:textId="77777777" w:rsidR="000C0506" w:rsidRPr="004B201C" w:rsidRDefault="000C0506" w:rsidP="00084E73">
            <w:pPr>
              <w:spacing w:after="0" w:line="240" w:lineRule="auto"/>
              <w:jc w:val="center"/>
              <w:rPr>
                <w:rFonts w:ascii="Calibri" w:eastAsia="Times New Roman" w:hAnsi="Calibri" w:cs="Calibri"/>
                <w:spacing w:val="0"/>
                <w:sz w:val="22"/>
                <w:szCs w:val="22"/>
                <w:highlight w:val="yellow"/>
                <w:lang w:val="es-DO" w:eastAsia="es-DO"/>
              </w:rPr>
            </w:pPr>
            <w:r w:rsidRPr="004B201C">
              <w:rPr>
                <w:rFonts w:ascii="Calibri" w:eastAsia="Times New Roman" w:hAnsi="Calibri" w:cs="Calibri"/>
                <w:spacing w:val="0"/>
                <w:sz w:val="22"/>
                <w:szCs w:val="22"/>
                <w:lang w:val="es-DO" w:eastAsia="es-DO"/>
              </w:rPr>
              <w:t>100%</w:t>
            </w:r>
          </w:p>
        </w:tc>
        <w:tc>
          <w:tcPr>
            <w:tcW w:w="1170" w:type="dxa"/>
            <w:tcBorders>
              <w:top w:val="single" w:sz="4" w:space="0" w:color="0B3C5D"/>
              <w:left w:val="single" w:sz="4" w:space="0" w:color="0B3C5D"/>
              <w:bottom w:val="single" w:sz="4" w:space="0" w:color="0B3C5D"/>
              <w:right w:val="single" w:sz="4" w:space="0" w:color="0B3C5D"/>
            </w:tcBorders>
            <w:noWrap/>
            <w:vAlign w:val="center"/>
          </w:tcPr>
          <w:p w14:paraId="5BEB18A2" w14:textId="77777777" w:rsidR="000C0506" w:rsidRPr="004B201C" w:rsidRDefault="000C0506" w:rsidP="00084E73">
            <w:pPr>
              <w:spacing w:after="0" w:line="240" w:lineRule="auto"/>
              <w:jc w:val="center"/>
              <w:rPr>
                <w:rFonts w:ascii="Calibri" w:eastAsia="Times New Roman" w:hAnsi="Calibri" w:cs="Calibri"/>
                <w:spacing w:val="0"/>
                <w:sz w:val="22"/>
                <w:szCs w:val="22"/>
                <w:lang w:val="es-DO" w:eastAsia="es-DO"/>
              </w:rPr>
            </w:pPr>
            <w:r w:rsidRPr="004B201C">
              <w:rPr>
                <w:rFonts w:ascii="Calibri" w:eastAsia="Times New Roman" w:hAnsi="Calibri" w:cs="Calibri"/>
                <w:spacing w:val="0"/>
                <w:sz w:val="22"/>
                <w:szCs w:val="22"/>
                <w:lang w:val="es-DO" w:eastAsia="es-DO"/>
              </w:rPr>
              <w:t>2</w:t>
            </w:r>
          </w:p>
        </w:tc>
        <w:tc>
          <w:tcPr>
            <w:tcW w:w="1443" w:type="dxa"/>
            <w:tcBorders>
              <w:top w:val="single" w:sz="4" w:space="0" w:color="0B3C5D"/>
              <w:left w:val="single" w:sz="4" w:space="0" w:color="0B3C5D"/>
              <w:bottom w:val="single" w:sz="4" w:space="0" w:color="0B3C5D"/>
              <w:right w:val="single" w:sz="4" w:space="0" w:color="0B3C5D"/>
            </w:tcBorders>
            <w:noWrap/>
            <w:vAlign w:val="center"/>
          </w:tcPr>
          <w:p w14:paraId="651CD3E5" w14:textId="77777777" w:rsidR="000C0506" w:rsidRPr="004B201C" w:rsidRDefault="000C0506" w:rsidP="00084E73">
            <w:pPr>
              <w:spacing w:after="0" w:line="240" w:lineRule="auto"/>
              <w:jc w:val="center"/>
              <w:rPr>
                <w:rFonts w:ascii="Calibri" w:eastAsia="Times New Roman" w:hAnsi="Calibri" w:cs="Calibri"/>
                <w:spacing w:val="0"/>
                <w:sz w:val="22"/>
                <w:szCs w:val="22"/>
                <w:lang w:val="es-DO" w:eastAsia="es-DO"/>
              </w:rPr>
            </w:pPr>
            <w:r w:rsidRPr="004B201C">
              <w:rPr>
                <w:rFonts w:ascii="Calibri" w:eastAsia="Times New Roman" w:hAnsi="Calibri" w:cs="Calibri"/>
                <w:spacing w:val="0"/>
                <w:sz w:val="22"/>
                <w:szCs w:val="22"/>
                <w:lang w:val="es-DO" w:eastAsia="es-DO"/>
              </w:rPr>
              <w:t>2</w:t>
            </w:r>
          </w:p>
        </w:tc>
        <w:tc>
          <w:tcPr>
            <w:tcW w:w="1307" w:type="dxa"/>
            <w:tcBorders>
              <w:top w:val="single" w:sz="4" w:space="0" w:color="0B3C5D"/>
              <w:left w:val="single" w:sz="4" w:space="0" w:color="0B3C5D"/>
              <w:bottom w:val="single" w:sz="4" w:space="0" w:color="0B3C5D"/>
              <w:right w:val="single" w:sz="4" w:space="0" w:color="0B3C5D"/>
            </w:tcBorders>
            <w:noWrap/>
            <w:vAlign w:val="center"/>
          </w:tcPr>
          <w:p w14:paraId="1DF9D840" w14:textId="77777777" w:rsidR="000C0506" w:rsidRPr="004B201C" w:rsidRDefault="000C0506" w:rsidP="00084E73">
            <w:pPr>
              <w:spacing w:after="0" w:line="240" w:lineRule="auto"/>
              <w:jc w:val="right"/>
              <w:rPr>
                <w:rFonts w:ascii="Calibri" w:eastAsia="Times New Roman" w:hAnsi="Calibri" w:cs="Calibri"/>
                <w:spacing w:val="0"/>
                <w:sz w:val="22"/>
                <w:szCs w:val="22"/>
                <w:lang w:val="es-DO" w:eastAsia="es-DO"/>
              </w:rPr>
            </w:pPr>
            <w:r w:rsidRPr="004B201C">
              <w:rPr>
                <w:rFonts w:ascii="Calibri" w:eastAsia="Times New Roman" w:hAnsi="Calibri" w:cs="Calibri"/>
                <w:spacing w:val="0"/>
                <w:sz w:val="22"/>
                <w:szCs w:val="22"/>
                <w:lang w:val="es-DO" w:eastAsia="es-DO"/>
              </w:rPr>
              <w:t>100%</w:t>
            </w:r>
          </w:p>
        </w:tc>
      </w:tr>
    </w:tbl>
    <w:p w14:paraId="1E6A1169" w14:textId="77777777" w:rsidR="00E60B33" w:rsidRDefault="00E60B33" w:rsidP="00EF4944">
      <w:pPr>
        <w:pStyle w:val="Prrafodelista"/>
        <w:spacing w:line="360" w:lineRule="auto"/>
        <w:ind w:left="360"/>
        <w:jc w:val="both"/>
        <w:rPr>
          <w:rFonts w:eastAsia="Calibri"/>
          <w:color w:val="4C4747"/>
          <w:lang w:val="es-DO"/>
        </w:rPr>
      </w:pPr>
    </w:p>
    <w:p w14:paraId="04D7F4D7" w14:textId="77777777" w:rsidR="00E60B33" w:rsidRDefault="00E60B33" w:rsidP="00EF4944">
      <w:pPr>
        <w:pStyle w:val="Prrafodelista"/>
        <w:spacing w:line="360" w:lineRule="auto"/>
        <w:ind w:left="360"/>
        <w:jc w:val="both"/>
        <w:rPr>
          <w:rFonts w:eastAsia="Calibri"/>
          <w:color w:val="4C4747"/>
          <w:lang w:val="es-DO"/>
        </w:rPr>
      </w:pPr>
    </w:p>
    <w:p w14:paraId="33C2EEE5" w14:textId="77777777" w:rsidR="00084E73" w:rsidRDefault="00084E73" w:rsidP="00EF4944">
      <w:pPr>
        <w:pStyle w:val="Prrafodelista"/>
        <w:spacing w:line="360" w:lineRule="auto"/>
        <w:ind w:left="360"/>
        <w:jc w:val="both"/>
        <w:rPr>
          <w:rFonts w:eastAsia="Calibri"/>
          <w:color w:val="4C4747"/>
          <w:lang w:val="es-DO"/>
        </w:rPr>
      </w:pPr>
    </w:p>
    <w:p w14:paraId="19A3751C" w14:textId="77777777" w:rsidR="00084E73" w:rsidRDefault="00084E73" w:rsidP="00EF4944">
      <w:pPr>
        <w:pStyle w:val="Prrafodelista"/>
        <w:spacing w:line="360" w:lineRule="auto"/>
        <w:ind w:left="360"/>
        <w:jc w:val="both"/>
        <w:rPr>
          <w:rFonts w:eastAsia="Calibri"/>
          <w:color w:val="4C4747"/>
          <w:lang w:val="es-DO"/>
        </w:rPr>
      </w:pPr>
    </w:p>
    <w:tbl>
      <w:tblPr>
        <w:tblpPr w:leftFromText="141" w:rightFromText="141" w:horzAnchor="margin" w:tblpXSpec="center" w:tblpY="-680"/>
        <w:tblW w:w="12146" w:type="dxa"/>
        <w:tblCellMar>
          <w:left w:w="70" w:type="dxa"/>
          <w:right w:w="70" w:type="dxa"/>
        </w:tblCellMar>
        <w:tblLook w:val="04A0" w:firstRow="1" w:lastRow="0" w:firstColumn="1" w:lastColumn="0" w:noHBand="0" w:noVBand="1"/>
      </w:tblPr>
      <w:tblGrid>
        <w:gridCol w:w="399"/>
        <w:gridCol w:w="1228"/>
        <w:gridCol w:w="3061"/>
        <w:gridCol w:w="2478"/>
        <w:gridCol w:w="1583"/>
        <w:gridCol w:w="654"/>
        <w:gridCol w:w="672"/>
        <w:gridCol w:w="978"/>
        <w:gridCol w:w="1093"/>
      </w:tblGrid>
      <w:tr w:rsidR="004B201C" w:rsidRPr="00740652" w14:paraId="0A078370" w14:textId="77777777" w:rsidTr="004B201C">
        <w:trPr>
          <w:trHeight w:val="713"/>
        </w:trPr>
        <w:tc>
          <w:tcPr>
            <w:tcW w:w="12146" w:type="dxa"/>
            <w:gridSpan w:val="9"/>
            <w:tcBorders>
              <w:top w:val="single" w:sz="4" w:space="0" w:color="0070C0"/>
              <w:left w:val="single" w:sz="4" w:space="0" w:color="0070C0"/>
              <w:bottom w:val="single" w:sz="4" w:space="0" w:color="0070C0"/>
              <w:right w:val="single" w:sz="4" w:space="0" w:color="0070C0"/>
            </w:tcBorders>
            <w:shd w:val="clear" w:color="auto" w:fill="0B3C5D"/>
            <w:noWrap/>
            <w:vAlign w:val="center"/>
          </w:tcPr>
          <w:p w14:paraId="0CA3FC02" w14:textId="77777777" w:rsidR="004B201C" w:rsidRPr="004B201C" w:rsidRDefault="004B201C" w:rsidP="004B201C">
            <w:pPr>
              <w:spacing w:after="0" w:line="240" w:lineRule="auto"/>
              <w:jc w:val="center"/>
              <w:rPr>
                <w:rFonts w:eastAsia="Times New Roman"/>
                <w:spacing w:val="0"/>
                <w:sz w:val="22"/>
                <w:szCs w:val="22"/>
                <w:lang w:val="es-DO" w:eastAsia="es-DO"/>
              </w:rPr>
            </w:pPr>
            <w:r w:rsidRPr="004B201C">
              <w:rPr>
                <w:rFonts w:eastAsia="Times New Roman"/>
                <w:b/>
                <w:bCs/>
                <w:color w:val="FFFFFF" w:themeColor="background1"/>
                <w:spacing w:val="0"/>
                <w:sz w:val="28"/>
                <w:szCs w:val="28"/>
                <w:lang w:val="es-DO" w:eastAsia="es-DO"/>
              </w:rPr>
              <w:lastRenderedPageBreak/>
              <w:t>MATRIZ DE PRINCIPALES INDICADORES DEL PLAN OPERATIVO ANUAL (POA)</w:t>
            </w:r>
            <w:r w:rsidRPr="004B201C">
              <w:rPr>
                <w:rFonts w:eastAsia="Times New Roman"/>
                <w:b/>
                <w:bCs/>
                <w:color w:val="FFFFFF" w:themeColor="background1"/>
                <w:spacing w:val="0"/>
                <w:sz w:val="28"/>
                <w:szCs w:val="28"/>
                <w:lang w:val="es-DO" w:eastAsia="es-DO"/>
              </w:rPr>
              <w:br/>
              <w:t>Parte V: Continuación</w:t>
            </w:r>
          </w:p>
        </w:tc>
      </w:tr>
      <w:tr w:rsidR="004B201C" w:rsidRPr="004B201C" w14:paraId="31BDBA1D" w14:textId="77777777" w:rsidTr="004B201C">
        <w:trPr>
          <w:trHeight w:val="713"/>
        </w:trPr>
        <w:tc>
          <w:tcPr>
            <w:tcW w:w="399" w:type="dxa"/>
            <w:tcBorders>
              <w:top w:val="single" w:sz="4" w:space="0" w:color="0070C0"/>
              <w:left w:val="single" w:sz="4" w:space="0" w:color="0070C0"/>
              <w:bottom w:val="single" w:sz="4" w:space="0" w:color="0070C0"/>
              <w:right w:val="single" w:sz="4" w:space="0" w:color="0070C0"/>
            </w:tcBorders>
            <w:noWrap/>
            <w:vAlign w:val="center"/>
            <w:hideMark/>
          </w:tcPr>
          <w:p w14:paraId="5D4A27B1" w14:textId="77777777" w:rsidR="004B201C" w:rsidRPr="004B201C" w:rsidRDefault="004B201C" w:rsidP="004B201C">
            <w:pPr>
              <w:spacing w:after="0" w:line="240" w:lineRule="auto"/>
              <w:jc w:val="right"/>
              <w:rPr>
                <w:rFonts w:eastAsia="Times New Roman"/>
                <w:spacing w:val="0"/>
                <w:sz w:val="22"/>
                <w:szCs w:val="22"/>
                <w:lang w:val="es-DO" w:eastAsia="es-DO"/>
              </w:rPr>
            </w:pPr>
            <w:r w:rsidRPr="004B201C">
              <w:rPr>
                <w:rFonts w:eastAsia="Times New Roman"/>
                <w:spacing w:val="0"/>
                <w:sz w:val="22"/>
                <w:szCs w:val="22"/>
                <w:lang w:val="es-DO" w:eastAsia="es-DO"/>
              </w:rPr>
              <w:t>24</w:t>
            </w:r>
          </w:p>
        </w:tc>
        <w:tc>
          <w:tcPr>
            <w:tcW w:w="1099" w:type="dxa"/>
            <w:tcBorders>
              <w:top w:val="single" w:sz="4" w:space="0" w:color="0070C0"/>
              <w:left w:val="nil"/>
              <w:bottom w:val="single" w:sz="4" w:space="0" w:color="0070C0"/>
              <w:right w:val="single" w:sz="4" w:space="0" w:color="0070C0"/>
            </w:tcBorders>
            <w:noWrap/>
            <w:vAlign w:val="center"/>
            <w:hideMark/>
          </w:tcPr>
          <w:p w14:paraId="00E1A080" w14:textId="77777777" w:rsidR="004B201C" w:rsidRPr="004B201C" w:rsidRDefault="004B201C" w:rsidP="004B201C">
            <w:pPr>
              <w:spacing w:after="0" w:line="240" w:lineRule="auto"/>
              <w:rPr>
                <w:rFonts w:eastAsia="Times New Roman"/>
                <w:spacing w:val="0"/>
                <w:sz w:val="22"/>
                <w:szCs w:val="22"/>
                <w:lang w:val="es-DO" w:eastAsia="es-DO"/>
              </w:rPr>
            </w:pPr>
            <w:r w:rsidRPr="004B201C">
              <w:rPr>
                <w:rFonts w:eastAsia="Times New Roman"/>
                <w:spacing w:val="0"/>
                <w:sz w:val="22"/>
                <w:szCs w:val="22"/>
                <w:lang w:val="es-DO" w:eastAsia="es-DO"/>
              </w:rPr>
              <w:t>Misionales</w:t>
            </w:r>
          </w:p>
        </w:tc>
        <w:tc>
          <w:tcPr>
            <w:tcW w:w="3212" w:type="dxa"/>
            <w:tcBorders>
              <w:top w:val="single" w:sz="4" w:space="0" w:color="0070C0"/>
              <w:left w:val="nil"/>
              <w:bottom w:val="single" w:sz="4" w:space="0" w:color="0070C0"/>
              <w:right w:val="single" w:sz="4" w:space="0" w:color="0070C0"/>
            </w:tcBorders>
            <w:vAlign w:val="center"/>
            <w:hideMark/>
          </w:tcPr>
          <w:p w14:paraId="6AD6F0E4" w14:textId="77777777" w:rsidR="004B201C" w:rsidRPr="004B201C" w:rsidRDefault="004B201C" w:rsidP="004B201C">
            <w:pPr>
              <w:spacing w:after="0" w:line="240" w:lineRule="auto"/>
              <w:rPr>
                <w:rFonts w:eastAsia="Times New Roman"/>
                <w:spacing w:val="0"/>
                <w:sz w:val="22"/>
                <w:szCs w:val="22"/>
                <w:lang w:val="es-DO" w:eastAsia="es-DO"/>
              </w:rPr>
            </w:pPr>
            <w:r w:rsidRPr="004B201C">
              <w:rPr>
                <w:rFonts w:eastAsia="Times New Roman"/>
                <w:spacing w:val="0"/>
                <w:sz w:val="22"/>
                <w:szCs w:val="22"/>
                <w:lang w:val="es-DO" w:eastAsia="es-DO"/>
              </w:rPr>
              <w:t xml:space="preserve">Fortalecimiento de capacidades asociativas y agroempresariales a organizaciones de productores de café </w:t>
            </w:r>
          </w:p>
        </w:tc>
        <w:tc>
          <w:tcPr>
            <w:tcW w:w="2478" w:type="dxa"/>
            <w:tcBorders>
              <w:top w:val="single" w:sz="4" w:space="0" w:color="0070C0"/>
              <w:left w:val="nil"/>
              <w:bottom w:val="single" w:sz="4" w:space="0" w:color="0070C0"/>
              <w:right w:val="single" w:sz="4" w:space="0" w:color="0070C0"/>
            </w:tcBorders>
            <w:vAlign w:val="center"/>
            <w:hideMark/>
          </w:tcPr>
          <w:p w14:paraId="52E442FB" w14:textId="77777777" w:rsidR="004B201C" w:rsidRPr="004B201C" w:rsidRDefault="004B201C" w:rsidP="004B201C">
            <w:pPr>
              <w:spacing w:after="0" w:line="240" w:lineRule="auto"/>
              <w:rPr>
                <w:rFonts w:eastAsia="Times New Roman"/>
                <w:spacing w:val="0"/>
                <w:sz w:val="22"/>
                <w:szCs w:val="22"/>
                <w:lang w:val="es-DO" w:eastAsia="es-DO"/>
              </w:rPr>
            </w:pPr>
            <w:r w:rsidRPr="004B201C">
              <w:rPr>
                <w:rFonts w:eastAsia="Times New Roman"/>
                <w:spacing w:val="0"/>
                <w:sz w:val="22"/>
                <w:szCs w:val="22"/>
                <w:lang w:val="es-DO" w:eastAsia="es-DO"/>
              </w:rPr>
              <w:t>Cantidad de máquinas reparadas</w:t>
            </w:r>
          </w:p>
        </w:tc>
        <w:tc>
          <w:tcPr>
            <w:tcW w:w="1583" w:type="dxa"/>
            <w:tcBorders>
              <w:top w:val="single" w:sz="4" w:space="0" w:color="0070C0"/>
              <w:left w:val="nil"/>
              <w:bottom w:val="single" w:sz="4" w:space="0" w:color="0070C0"/>
              <w:right w:val="single" w:sz="4" w:space="0" w:color="0070C0"/>
            </w:tcBorders>
            <w:noWrap/>
            <w:vAlign w:val="center"/>
            <w:hideMark/>
          </w:tcPr>
          <w:p w14:paraId="19EA68A2" w14:textId="77777777" w:rsidR="004B201C" w:rsidRPr="004B201C" w:rsidRDefault="004B201C" w:rsidP="004B201C">
            <w:pPr>
              <w:spacing w:after="0" w:line="240" w:lineRule="auto"/>
              <w:rPr>
                <w:rFonts w:eastAsia="Times New Roman"/>
                <w:spacing w:val="0"/>
                <w:sz w:val="22"/>
                <w:szCs w:val="22"/>
                <w:lang w:val="es-DO" w:eastAsia="es-DO"/>
              </w:rPr>
            </w:pPr>
            <w:r w:rsidRPr="004B201C">
              <w:rPr>
                <w:rFonts w:eastAsia="Times New Roman"/>
                <w:spacing w:val="0"/>
                <w:sz w:val="22"/>
                <w:szCs w:val="22"/>
                <w:lang w:val="es-DO" w:eastAsia="es-DO"/>
              </w:rPr>
              <w:t>Trimestral</w:t>
            </w:r>
          </w:p>
        </w:tc>
        <w:tc>
          <w:tcPr>
            <w:tcW w:w="632" w:type="dxa"/>
            <w:tcBorders>
              <w:top w:val="single" w:sz="4" w:space="0" w:color="0070C0"/>
              <w:left w:val="nil"/>
              <w:bottom w:val="single" w:sz="4" w:space="0" w:color="0070C0"/>
              <w:right w:val="single" w:sz="4" w:space="0" w:color="0070C0"/>
            </w:tcBorders>
            <w:noWrap/>
            <w:vAlign w:val="center"/>
            <w:hideMark/>
          </w:tcPr>
          <w:p w14:paraId="50BCD356" w14:textId="77777777" w:rsidR="004B201C" w:rsidRPr="004B201C" w:rsidRDefault="004B201C" w:rsidP="004B201C">
            <w:pPr>
              <w:spacing w:after="0" w:line="240" w:lineRule="auto"/>
              <w:rPr>
                <w:rFonts w:eastAsia="Times New Roman"/>
                <w:spacing w:val="0"/>
                <w:sz w:val="22"/>
                <w:szCs w:val="22"/>
                <w:lang w:val="es-DO" w:eastAsia="es-DO"/>
              </w:rPr>
            </w:pPr>
            <w:r w:rsidRPr="004B201C">
              <w:rPr>
                <w:rFonts w:eastAsia="Times New Roman"/>
                <w:spacing w:val="0"/>
                <w:sz w:val="22"/>
                <w:szCs w:val="22"/>
                <w:lang w:val="es-DO" w:eastAsia="es-DO"/>
              </w:rPr>
              <w:t>100%</w:t>
            </w:r>
          </w:p>
        </w:tc>
        <w:tc>
          <w:tcPr>
            <w:tcW w:w="672" w:type="dxa"/>
            <w:tcBorders>
              <w:top w:val="single" w:sz="4" w:space="0" w:color="0070C0"/>
              <w:left w:val="nil"/>
              <w:bottom w:val="single" w:sz="4" w:space="0" w:color="0070C0"/>
              <w:right w:val="single" w:sz="4" w:space="0" w:color="0070C0"/>
            </w:tcBorders>
            <w:noWrap/>
            <w:vAlign w:val="center"/>
            <w:hideMark/>
          </w:tcPr>
          <w:p w14:paraId="770464D4" w14:textId="77777777" w:rsidR="004B201C" w:rsidRPr="004B201C" w:rsidRDefault="004B201C" w:rsidP="004B201C">
            <w:pPr>
              <w:spacing w:after="0" w:line="240" w:lineRule="auto"/>
              <w:rPr>
                <w:rFonts w:eastAsia="Times New Roman"/>
                <w:spacing w:val="0"/>
                <w:sz w:val="22"/>
                <w:szCs w:val="22"/>
                <w:lang w:val="es-DO" w:eastAsia="es-DO"/>
              </w:rPr>
            </w:pPr>
            <w:r w:rsidRPr="004B201C">
              <w:rPr>
                <w:rFonts w:eastAsia="Times New Roman"/>
                <w:spacing w:val="0"/>
                <w:sz w:val="22"/>
                <w:szCs w:val="22"/>
                <w:lang w:val="es-DO" w:eastAsia="es-DO"/>
              </w:rPr>
              <w:t xml:space="preserve">           25 </w:t>
            </w:r>
          </w:p>
        </w:tc>
        <w:tc>
          <w:tcPr>
            <w:tcW w:w="978" w:type="dxa"/>
            <w:tcBorders>
              <w:top w:val="single" w:sz="4" w:space="0" w:color="0070C0"/>
              <w:left w:val="nil"/>
              <w:bottom w:val="single" w:sz="4" w:space="0" w:color="0070C0"/>
              <w:right w:val="single" w:sz="4" w:space="0" w:color="0070C0"/>
            </w:tcBorders>
            <w:noWrap/>
            <w:vAlign w:val="center"/>
            <w:hideMark/>
          </w:tcPr>
          <w:p w14:paraId="7E9D0A01" w14:textId="77777777" w:rsidR="004B201C" w:rsidRPr="004B201C" w:rsidRDefault="004B201C" w:rsidP="004B201C">
            <w:pPr>
              <w:spacing w:after="0" w:line="240" w:lineRule="auto"/>
              <w:rPr>
                <w:rFonts w:eastAsia="Times New Roman"/>
                <w:spacing w:val="0"/>
                <w:sz w:val="22"/>
                <w:szCs w:val="22"/>
                <w:lang w:val="es-DO" w:eastAsia="es-DO"/>
              </w:rPr>
            </w:pPr>
            <w:r w:rsidRPr="004B201C">
              <w:rPr>
                <w:rFonts w:eastAsia="Times New Roman"/>
                <w:spacing w:val="0"/>
                <w:sz w:val="22"/>
                <w:szCs w:val="22"/>
                <w:lang w:val="es-DO" w:eastAsia="es-DO"/>
              </w:rPr>
              <w:t xml:space="preserve">                      6 </w:t>
            </w:r>
          </w:p>
        </w:tc>
        <w:tc>
          <w:tcPr>
            <w:tcW w:w="1093" w:type="dxa"/>
            <w:tcBorders>
              <w:top w:val="single" w:sz="4" w:space="0" w:color="0070C0"/>
              <w:left w:val="nil"/>
              <w:bottom w:val="single" w:sz="4" w:space="0" w:color="0070C0"/>
              <w:right w:val="single" w:sz="4" w:space="0" w:color="0070C0"/>
            </w:tcBorders>
            <w:noWrap/>
            <w:vAlign w:val="center"/>
            <w:hideMark/>
          </w:tcPr>
          <w:p w14:paraId="6995C544" w14:textId="77777777" w:rsidR="004B201C" w:rsidRPr="004B201C" w:rsidRDefault="004B201C" w:rsidP="004B201C">
            <w:pPr>
              <w:spacing w:after="0" w:line="240" w:lineRule="auto"/>
              <w:jc w:val="right"/>
              <w:rPr>
                <w:rFonts w:eastAsia="Times New Roman"/>
                <w:spacing w:val="0"/>
                <w:sz w:val="22"/>
                <w:szCs w:val="22"/>
                <w:lang w:val="es-DO" w:eastAsia="es-DO"/>
              </w:rPr>
            </w:pPr>
            <w:r w:rsidRPr="004B201C">
              <w:rPr>
                <w:rFonts w:eastAsia="Times New Roman"/>
                <w:spacing w:val="0"/>
                <w:sz w:val="22"/>
                <w:szCs w:val="22"/>
                <w:lang w:val="es-DO" w:eastAsia="es-DO"/>
              </w:rPr>
              <w:t>24%</w:t>
            </w:r>
          </w:p>
        </w:tc>
      </w:tr>
      <w:tr w:rsidR="004B201C" w:rsidRPr="004B201C" w14:paraId="6F6AE280" w14:textId="77777777" w:rsidTr="004B201C">
        <w:trPr>
          <w:trHeight w:val="200"/>
        </w:trPr>
        <w:tc>
          <w:tcPr>
            <w:tcW w:w="399" w:type="dxa"/>
            <w:tcBorders>
              <w:top w:val="nil"/>
              <w:left w:val="single" w:sz="4" w:space="0" w:color="0070C0"/>
              <w:bottom w:val="single" w:sz="4" w:space="0" w:color="0070C0"/>
              <w:right w:val="single" w:sz="4" w:space="0" w:color="0070C0"/>
            </w:tcBorders>
            <w:noWrap/>
            <w:vAlign w:val="center"/>
            <w:hideMark/>
          </w:tcPr>
          <w:p w14:paraId="5699C067" w14:textId="77777777" w:rsidR="004B201C" w:rsidRPr="004B201C" w:rsidRDefault="004B201C" w:rsidP="004B201C">
            <w:pPr>
              <w:spacing w:after="0" w:line="240" w:lineRule="auto"/>
              <w:jc w:val="right"/>
              <w:rPr>
                <w:rFonts w:eastAsia="Times New Roman"/>
                <w:spacing w:val="0"/>
                <w:sz w:val="22"/>
                <w:szCs w:val="22"/>
                <w:lang w:val="es-DO" w:eastAsia="es-DO"/>
              </w:rPr>
            </w:pPr>
            <w:r w:rsidRPr="004B201C">
              <w:rPr>
                <w:rFonts w:eastAsia="Times New Roman"/>
                <w:spacing w:val="0"/>
                <w:sz w:val="22"/>
                <w:szCs w:val="22"/>
                <w:lang w:val="es-DO" w:eastAsia="es-DO"/>
              </w:rPr>
              <w:t>25</w:t>
            </w:r>
          </w:p>
        </w:tc>
        <w:tc>
          <w:tcPr>
            <w:tcW w:w="1099" w:type="dxa"/>
            <w:tcBorders>
              <w:top w:val="nil"/>
              <w:left w:val="nil"/>
              <w:bottom w:val="single" w:sz="4" w:space="0" w:color="0070C0"/>
              <w:right w:val="single" w:sz="4" w:space="0" w:color="0070C0"/>
            </w:tcBorders>
            <w:noWrap/>
            <w:vAlign w:val="center"/>
            <w:hideMark/>
          </w:tcPr>
          <w:p w14:paraId="63770F66" w14:textId="77777777" w:rsidR="004B201C" w:rsidRPr="004B201C" w:rsidRDefault="004B201C" w:rsidP="004B201C">
            <w:pPr>
              <w:spacing w:after="0" w:line="240" w:lineRule="auto"/>
              <w:rPr>
                <w:rFonts w:eastAsia="Times New Roman"/>
                <w:spacing w:val="0"/>
                <w:sz w:val="22"/>
                <w:szCs w:val="22"/>
                <w:lang w:val="es-DO" w:eastAsia="es-DO"/>
              </w:rPr>
            </w:pPr>
            <w:r w:rsidRPr="004B201C">
              <w:rPr>
                <w:rFonts w:eastAsia="Times New Roman"/>
                <w:spacing w:val="0"/>
                <w:sz w:val="22"/>
                <w:szCs w:val="22"/>
                <w:lang w:val="es-DO" w:eastAsia="es-DO"/>
              </w:rPr>
              <w:t>Apoyo</w:t>
            </w:r>
          </w:p>
        </w:tc>
        <w:tc>
          <w:tcPr>
            <w:tcW w:w="3212" w:type="dxa"/>
            <w:tcBorders>
              <w:top w:val="nil"/>
              <w:left w:val="nil"/>
              <w:bottom w:val="single" w:sz="4" w:space="0" w:color="0070C0"/>
              <w:right w:val="single" w:sz="4" w:space="0" w:color="0070C0"/>
            </w:tcBorders>
            <w:vAlign w:val="center"/>
            <w:hideMark/>
          </w:tcPr>
          <w:p w14:paraId="6996B00B" w14:textId="77777777" w:rsidR="004B201C" w:rsidRPr="004B201C" w:rsidRDefault="004B201C" w:rsidP="004B201C">
            <w:pPr>
              <w:spacing w:after="0" w:line="240" w:lineRule="auto"/>
              <w:rPr>
                <w:rFonts w:eastAsia="Times New Roman"/>
                <w:spacing w:val="0"/>
                <w:sz w:val="22"/>
                <w:szCs w:val="22"/>
                <w:lang w:val="es-DO" w:eastAsia="es-DO"/>
              </w:rPr>
            </w:pPr>
            <w:r w:rsidRPr="004B201C">
              <w:rPr>
                <w:rFonts w:eastAsia="Times New Roman"/>
                <w:spacing w:val="0"/>
                <w:sz w:val="22"/>
                <w:szCs w:val="22"/>
                <w:lang w:val="es-DO" w:eastAsia="es-DO"/>
              </w:rPr>
              <w:t>Inventario de Activos fijos</w:t>
            </w:r>
          </w:p>
        </w:tc>
        <w:tc>
          <w:tcPr>
            <w:tcW w:w="2478" w:type="dxa"/>
            <w:tcBorders>
              <w:top w:val="nil"/>
              <w:left w:val="nil"/>
              <w:bottom w:val="single" w:sz="4" w:space="0" w:color="0070C0"/>
              <w:right w:val="single" w:sz="4" w:space="0" w:color="0070C0"/>
            </w:tcBorders>
            <w:vAlign w:val="center"/>
            <w:hideMark/>
          </w:tcPr>
          <w:p w14:paraId="54EC76BA" w14:textId="77777777" w:rsidR="004B201C" w:rsidRPr="004B201C" w:rsidRDefault="004B201C" w:rsidP="004B201C">
            <w:pPr>
              <w:spacing w:after="0" w:line="240" w:lineRule="auto"/>
              <w:rPr>
                <w:rFonts w:eastAsia="Times New Roman"/>
                <w:spacing w:val="0"/>
                <w:sz w:val="22"/>
                <w:szCs w:val="22"/>
                <w:lang w:val="es-DO" w:eastAsia="es-DO"/>
              </w:rPr>
            </w:pPr>
            <w:r w:rsidRPr="004B201C">
              <w:rPr>
                <w:rFonts w:eastAsia="Times New Roman"/>
                <w:spacing w:val="0"/>
                <w:sz w:val="22"/>
                <w:szCs w:val="22"/>
                <w:lang w:val="es-DO" w:eastAsia="es-DO"/>
              </w:rPr>
              <w:t>Inventario realizado en un 100%</w:t>
            </w:r>
          </w:p>
        </w:tc>
        <w:tc>
          <w:tcPr>
            <w:tcW w:w="1583" w:type="dxa"/>
            <w:tcBorders>
              <w:top w:val="nil"/>
              <w:left w:val="nil"/>
              <w:bottom w:val="single" w:sz="4" w:space="0" w:color="0070C0"/>
              <w:right w:val="single" w:sz="4" w:space="0" w:color="0070C0"/>
            </w:tcBorders>
            <w:noWrap/>
            <w:vAlign w:val="center"/>
            <w:hideMark/>
          </w:tcPr>
          <w:p w14:paraId="0E93AA85" w14:textId="77777777" w:rsidR="004B201C" w:rsidRPr="004B201C" w:rsidRDefault="004B201C" w:rsidP="004B201C">
            <w:pPr>
              <w:spacing w:after="0" w:line="240" w:lineRule="auto"/>
              <w:rPr>
                <w:rFonts w:eastAsia="Times New Roman"/>
                <w:spacing w:val="0"/>
                <w:sz w:val="22"/>
                <w:szCs w:val="22"/>
                <w:lang w:val="es-DO" w:eastAsia="es-DO"/>
              </w:rPr>
            </w:pPr>
            <w:r w:rsidRPr="004B201C">
              <w:rPr>
                <w:rFonts w:eastAsia="Times New Roman"/>
                <w:spacing w:val="0"/>
                <w:sz w:val="22"/>
                <w:szCs w:val="22"/>
                <w:lang w:val="es-DO" w:eastAsia="es-DO"/>
              </w:rPr>
              <w:t>Trimestral</w:t>
            </w:r>
          </w:p>
        </w:tc>
        <w:tc>
          <w:tcPr>
            <w:tcW w:w="632" w:type="dxa"/>
            <w:tcBorders>
              <w:top w:val="nil"/>
              <w:left w:val="nil"/>
              <w:bottom w:val="single" w:sz="4" w:space="0" w:color="0070C0"/>
              <w:right w:val="single" w:sz="4" w:space="0" w:color="0070C0"/>
            </w:tcBorders>
            <w:noWrap/>
            <w:vAlign w:val="center"/>
            <w:hideMark/>
          </w:tcPr>
          <w:p w14:paraId="520167D6" w14:textId="77777777" w:rsidR="004B201C" w:rsidRPr="004B201C" w:rsidRDefault="004B201C" w:rsidP="004B201C">
            <w:pPr>
              <w:spacing w:after="0" w:line="240" w:lineRule="auto"/>
              <w:rPr>
                <w:rFonts w:eastAsia="Times New Roman"/>
                <w:spacing w:val="0"/>
                <w:sz w:val="22"/>
                <w:szCs w:val="22"/>
                <w:lang w:val="es-DO" w:eastAsia="es-DO"/>
              </w:rPr>
            </w:pPr>
            <w:r w:rsidRPr="004B201C">
              <w:rPr>
                <w:rFonts w:eastAsia="Times New Roman"/>
                <w:spacing w:val="0"/>
                <w:sz w:val="22"/>
                <w:szCs w:val="22"/>
                <w:lang w:val="es-DO" w:eastAsia="es-DO"/>
              </w:rPr>
              <w:t>N/A</w:t>
            </w:r>
          </w:p>
        </w:tc>
        <w:tc>
          <w:tcPr>
            <w:tcW w:w="672" w:type="dxa"/>
            <w:tcBorders>
              <w:top w:val="nil"/>
              <w:left w:val="nil"/>
              <w:bottom w:val="single" w:sz="4" w:space="0" w:color="0070C0"/>
              <w:right w:val="single" w:sz="4" w:space="0" w:color="0070C0"/>
            </w:tcBorders>
            <w:noWrap/>
            <w:vAlign w:val="center"/>
            <w:hideMark/>
          </w:tcPr>
          <w:p w14:paraId="1AF96D70" w14:textId="77777777" w:rsidR="004B201C" w:rsidRPr="004B201C" w:rsidRDefault="004B201C" w:rsidP="004B201C">
            <w:pPr>
              <w:spacing w:after="0" w:line="240" w:lineRule="auto"/>
              <w:rPr>
                <w:rFonts w:eastAsia="Times New Roman"/>
                <w:spacing w:val="0"/>
                <w:sz w:val="22"/>
                <w:szCs w:val="22"/>
                <w:lang w:val="es-DO" w:eastAsia="es-DO"/>
              </w:rPr>
            </w:pPr>
            <w:r w:rsidRPr="004B201C">
              <w:rPr>
                <w:rFonts w:eastAsia="Times New Roman"/>
                <w:spacing w:val="0"/>
                <w:sz w:val="22"/>
                <w:szCs w:val="22"/>
                <w:lang w:val="es-DO" w:eastAsia="es-DO"/>
              </w:rPr>
              <w:t xml:space="preserve">           2</w:t>
            </w:r>
          </w:p>
        </w:tc>
        <w:tc>
          <w:tcPr>
            <w:tcW w:w="978" w:type="dxa"/>
            <w:tcBorders>
              <w:top w:val="nil"/>
              <w:left w:val="nil"/>
              <w:bottom w:val="single" w:sz="4" w:space="0" w:color="0070C0"/>
              <w:right w:val="single" w:sz="4" w:space="0" w:color="0070C0"/>
            </w:tcBorders>
            <w:noWrap/>
            <w:vAlign w:val="center"/>
            <w:hideMark/>
          </w:tcPr>
          <w:p w14:paraId="6DE81C5B" w14:textId="77777777" w:rsidR="004B201C" w:rsidRPr="004B201C" w:rsidRDefault="004B201C" w:rsidP="004B201C">
            <w:pPr>
              <w:spacing w:after="0" w:line="240" w:lineRule="auto"/>
              <w:rPr>
                <w:rFonts w:eastAsia="Times New Roman"/>
                <w:spacing w:val="0"/>
                <w:sz w:val="22"/>
                <w:szCs w:val="22"/>
                <w:lang w:val="es-DO" w:eastAsia="es-DO"/>
              </w:rPr>
            </w:pPr>
            <w:r w:rsidRPr="004B201C">
              <w:rPr>
                <w:rFonts w:eastAsia="Times New Roman"/>
                <w:spacing w:val="0"/>
                <w:sz w:val="22"/>
                <w:szCs w:val="22"/>
                <w:lang w:val="es-DO" w:eastAsia="es-DO"/>
              </w:rPr>
              <w:t xml:space="preserve">                      1 </w:t>
            </w:r>
          </w:p>
        </w:tc>
        <w:tc>
          <w:tcPr>
            <w:tcW w:w="1093" w:type="dxa"/>
            <w:tcBorders>
              <w:top w:val="nil"/>
              <w:left w:val="nil"/>
              <w:bottom w:val="single" w:sz="4" w:space="0" w:color="0070C0"/>
              <w:right w:val="single" w:sz="4" w:space="0" w:color="0070C0"/>
            </w:tcBorders>
            <w:noWrap/>
            <w:vAlign w:val="center"/>
            <w:hideMark/>
          </w:tcPr>
          <w:p w14:paraId="7C94B183" w14:textId="77777777" w:rsidR="004B201C" w:rsidRPr="004B201C" w:rsidRDefault="004B201C" w:rsidP="004B201C">
            <w:pPr>
              <w:spacing w:after="0" w:line="240" w:lineRule="auto"/>
              <w:jc w:val="right"/>
              <w:rPr>
                <w:rFonts w:eastAsia="Times New Roman"/>
                <w:spacing w:val="0"/>
                <w:sz w:val="22"/>
                <w:szCs w:val="22"/>
                <w:lang w:val="es-DO" w:eastAsia="es-DO"/>
              </w:rPr>
            </w:pPr>
            <w:r w:rsidRPr="004B201C">
              <w:rPr>
                <w:rFonts w:eastAsia="Times New Roman"/>
                <w:spacing w:val="0"/>
                <w:sz w:val="22"/>
                <w:szCs w:val="22"/>
                <w:lang w:val="es-DO" w:eastAsia="es-DO"/>
              </w:rPr>
              <w:t>50%</w:t>
            </w:r>
          </w:p>
        </w:tc>
      </w:tr>
      <w:tr w:rsidR="004B201C" w:rsidRPr="004B201C" w14:paraId="60154749" w14:textId="77777777" w:rsidTr="004B201C">
        <w:trPr>
          <w:trHeight w:val="602"/>
        </w:trPr>
        <w:tc>
          <w:tcPr>
            <w:tcW w:w="399" w:type="dxa"/>
            <w:tcBorders>
              <w:top w:val="nil"/>
              <w:left w:val="single" w:sz="4" w:space="0" w:color="0070C0"/>
              <w:bottom w:val="single" w:sz="4" w:space="0" w:color="0070C0"/>
              <w:right w:val="single" w:sz="4" w:space="0" w:color="0070C0"/>
            </w:tcBorders>
            <w:noWrap/>
            <w:vAlign w:val="center"/>
            <w:hideMark/>
          </w:tcPr>
          <w:p w14:paraId="728048B3" w14:textId="77777777" w:rsidR="004B201C" w:rsidRPr="004B201C" w:rsidRDefault="004B201C" w:rsidP="004B201C">
            <w:pPr>
              <w:spacing w:after="0" w:line="240" w:lineRule="auto"/>
              <w:jc w:val="right"/>
              <w:rPr>
                <w:rFonts w:eastAsia="Times New Roman"/>
                <w:spacing w:val="0"/>
                <w:sz w:val="22"/>
                <w:szCs w:val="22"/>
                <w:lang w:val="es-DO" w:eastAsia="es-DO"/>
              </w:rPr>
            </w:pPr>
            <w:r w:rsidRPr="004B201C">
              <w:rPr>
                <w:rFonts w:eastAsia="Times New Roman"/>
                <w:spacing w:val="0"/>
                <w:sz w:val="22"/>
                <w:szCs w:val="22"/>
                <w:lang w:val="es-DO" w:eastAsia="es-DO"/>
              </w:rPr>
              <w:t>26</w:t>
            </w:r>
          </w:p>
        </w:tc>
        <w:tc>
          <w:tcPr>
            <w:tcW w:w="1099" w:type="dxa"/>
            <w:tcBorders>
              <w:top w:val="nil"/>
              <w:left w:val="nil"/>
              <w:bottom w:val="single" w:sz="4" w:space="0" w:color="0070C0"/>
              <w:right w:val="single" w:sz="4" w:space="0" w:color="0070C0"/>
            </w:tcBorders>
            <w:noWrap/>
            <w:vAlign w:val="center"/>
            <w:hideMark/>
          </w:tcPr>
          <w:p w14:paraId="3E71F323" w14:textId="77777777" w:rsidR="004B201C" w:rsidRPr="004B201C" w:rsidRDefault="004B201C" w:rsidP="004B201C">
            <w:pPr>
              <w:spacing w:after="0" w:line="240" w:lineRule="auto"/>
              <w:rPr>
                <w:rFonts w:eastAsia="Times New Roman"/>
                <w:spacing w:val="0"/>
                <w:sz w:val="22"/>
                <w:szCs w:val="22"/>
                <w:lang w:val="es-DO" w:eastAsia="es-DO"/>
              </w:rPr>
            </w:pPr>
            <w:r w:rsidRPr="004B201C">
              <w:rPr>
                <w:rFonts w:eastAsia="Times New Roman"/>
                <w:spacing w:val="0"/>
                <w:sz w:val="22"/>
                <w:szCs w:val="22"/>
                <w:lang w:val="es-DO" w:eastAsia="es-DO"/>
              </w:rPr>
              <w:t>Apoyo</w:t>
            </w:r>
          </w:p>
        </w:tc>
        <w:tc>
          <w:tcPr>
            <w:tcW w:w="3212" w:type="dxa"/>
            <w:tcBorders>
              <w:top w:val="nil"/>
              <w:left w:val="nil"/>
              <w:bottom w:val="single" w:sz="4" w:space="0" w:color="0070C0"/>
              <w:right w:val="single" w:sz="4" w:space="0" w:color="0070C0"/>
            </w:tcBorders>
            <w:vAlign w:val="center"/>
            <w:hideMark/>
          </w:tcPr>
          <w:p w14:paraId="34896626" w14:textId="77777777" w:rsidR="004B201C" w:rsidRPr="004B201C" w:rsidRDefault="004B201C" w:rsidP="004B201C">
            <w:pPr>
              <w:spacing w:after="0" w:line="240" w:lineRule="auto"/>
              <w:rPr>
                <w:rFonts w:eastAsia="Times New Roman"/>
                <w:spacing w:val="0"/>
                <w:sz w:val="22"/>
                <w:szCs w:val="22"/>
                <w:lang w:val="es-DO" w:eastAsia="es-DO"/>
              </w:rPr>
            </w:pPr>
            <w:r w:rsidRPr="004B201C">
              <w:rPr>
                <w:rFonts w:eastAsia="Times New Roman"/>
                <w:spacing w:val="0"/>
                <w:sz w:val="22"/>
                <w:szCs w:val="22"/>
                <w:lang w:val="es-DO" w:eastAsia="es-DO"/>
              </w:rPr>
              <w:t>Elaboración del Plan de Capacitación Institucional</w:t>
            </w:r>
          </w:p>
        </w:tc>
        <w:tc>
          <w:tcPr>
            <w:tcW w:w="2478" w:type="dxa"/>
            <w:tcBorders>
              <w:top w:val="nil"/>
              <w:left w:val="nil"/>
              <w:bottom w:val="single" w:sz="4" w:space="0" w:color="0070C0"/>
              <w:right w:val="single" w:sz="4" w:space="0" w:color="0070C0"/>
            </w:tcBorders>
            <w:vAlign w:val="center"/>
            <w:hideMark/>
          </w:tcPr>
          <w:p w14:paraId="162090E1" w14:textId="77777777" w:rsidR="004B201C" w:rsidRPr="004B201C" w:rsidRDefault="004B201C" w:rsidP="004B201C">
            <w:pPr>
              <w:spacing w:after="0" w:line="240" w:lineRule="auto"/>
              <w:rPr>
                <w:rFonts w:eastAsia="Times New Roman"/>
                <w:spacing w:val="0"/>
                <w:sz w:val="22"/>
                <w:szCs w:val="22"/>
                <w:lang w:val="es-DO" w:eastAsia="es-DO"/>
              </w:rPr>
            </w:pPr>
            <w:r w:rsidRPr="004B201C">
              <w:rPr>
                <w:rFonts w:eastAsia="Times New Roman"/>
                <w:spacing w:val="0"/>
                <w:sz w:val="22"/>
                <w:szCs w:val="22"/>
                <w:lang w:val="es-DO" w:eastAsia="es-DO"/>
              </w:rPr>
              <w:t>Plan de Capacitación Elaborado</w:t>
            </w:r>
          </w:p>
        </w:tc>
        <w:tc>
          <w:tcPr>
            <w:tcW w:w="1583" w:type="dxa"/>
            <w:tcBorders>
              <w:top w:val="nil"/>
              <w:left w:val="nil"/>
              <w:bottom w:val="single" w:sz="4" w:space="0" w:color="0070C0"/>
              <w:right w:val="single" w:sz="4" w:space="0" w:color="0070C0"/>
            </w:tcBorders>
            <w:noWrap/>
            <w:vAlign w:val="center"/>
            <w:hideMark/>
          </w:tcPr>
          <w:p w14:paraId="7A62CFBE" w14:textId="77777777" w:rsidR="004B201C" w:rsidRPr="004B201C" w:rsidRDefault="004B201C" w:rsidP="004B201C">
            <w:pPr>
              <w:spacing w:after="0" w:line="240" w:lineRule="auto"/>
              <w:rPr>
                <w:rFonts w:eastAsia="Times New Roman"/>
                <w:spacing w:val="0"/>
                <w:sz w:val="22"/>
                <w:szCs w:val="22"/>
                <w:lang w:val="es-DO" w:eastAsia="es-DO"/>
              </w:rPr>
            </w:pPr>
            <w:r w:rsidRPr="004B201C">
              <w:rPr>
                <w:rFonts w:eastAsia="Times New Roman"/>
                <w:spacing w:val="0"/>
                <w:sz w:val="22"/>
                <w:szCs w:val="22"/>
                <w:lang w:val="es-DO" w:eastAsia="es-DO"/>
              </w:rPr>
              <w:t>Anual</w:t>
            </w:r>
          </w:p>
        </w:tc>
        <w:tc>
          <w:tcPr>
            <w:tcW w:w="632" w:type="dxa"/>
            <w:tcBorders>
              <w:top w:val="nil"/>
              <w:left w:val="nil"/>
              <w:bottom w:val="single" w:sz="4" w:space="0" w:color="0070C0"/>
              <w:right w:val="single" w:sz="4" w:space="0" w:color="0070C0"/>
            </w:tcBorders>
            <w:noWrap/>
            <w:vAlign w:val="center"/>
            <w:hideMark/>
          </w:tcPr>
          <w:p w14:paraId="3BC89B38" w14:textId="77777777" w:rsidR="004B201C" w:rsidRPr="004B201C" w:rsidRDefault="004B201C" w:rsidP="004B201C">
            <w:pPr>
              <w:spacing w:after="0" w:line="240" w:lineRule="auto"/>
              <w:rPr>
                <w:rFonts w:eastAsia="Times New Roman"/>
                <w:spacing w:val="0"/>
                <w:sz w:val="22"/>
                <w:szCs w:val="22"/>
                <w:lang w:val="es-DO" w:eastAsia="es-DO"/>
              </w:rPr>
            </w:pPr>
            <w:r w:rsidRPr="004B201C">
              <w:rPr>
                <w:rFonts w:eastAsia="Times New Roman"/>
                <w:spacing w:val="0"/>
                <w:sz w:val="22"/>
                <w:szCs w:val="22"/>
                <w:lang w:val="es-DO" w:eastAsia="es-DO"/>
              </w:rPr>
              <w:t>N/A</w:t>
            </w:r>
          </w:p>
        </w:tc>
        <w:tc>
          <w:tcPr>
            <w:tcW w:w="672" w:type="dxa"/>
            <w:tcBorders>
              <w:top w:val="nil"/>
              <w:left w:val="nil"/>
              <w:bottom w:val="single" w:sz="4" w:space="0" w:color="0070C0"/>
              <w:right w:val="single" w:sz="4" w:space="0" w:color="0070C0"/>
            </w:tcBorders>
            <w:noWrap/>
            <w:vAlign w:val="center"/>
            <w:hideMark/>
          </w:tcPr>
          <w:p w14:paraId="19F77C1A" w14:textId="77777777" w:rsidR="004B201C" w:rsidRPr="004B201C" w:rsidRDefault="004B201C" w:rsidP="004B201C">
            <w:pPr>
              <w:spacing w:after="0" w:line="240" w:lineRule="auto"/>
              <w:rPr>
                <w:rFonts w:eastAsia="Times New Roman"/>
                <w:spacing w:val="0"/>
                <w:sz w:val="22"/>
                <w:szCs w:val="22"/>
                <w:lang w:val="es-DO" w:eastAsia="es-DO"/>
              </w:rPr>
            </w:pPr>
            <w:r w:rsidRPr="004B201C">
              <w:rPr>
                <w:rFonts w:eastAsia="Times New Roman"/>
                <w:spacing w:val="0"/>
                <w:sz w:val="22"/>
                <w:szCs w:val="22"/>
                <w:lang w:val="es-DO" w:eastAsia="es-DO"/>
              </w:rPr>
              <w:t xml:space="preserve">             1 </w:t>
            </w:r>
          </w:p>
        </w:tc>
        <w:tc>
          <w:tcPr>
            <w:tcW w:w="978" w:type="dxa"/>
            <w:tcBorders>
              <w:top w:val="nil"/>
              <w:left w:val="nil"/>
              <w:bottom w:val="single" w:sz="4" w:space="0" w:color="0070C0"/>
              <w:right w:val="single" w:sz="4" w:space="0" w:color="0070C0"/>
            </w:tcBorders>
            <w:noWrap/>
            <w:vAlign w:val="center"/>
            <w:hideMark/>
          </w:tcPr>
          <w:p w14:paraId="4660B33B" w14:textId="77777777" w:rsidR="004B201C" w:rsidRPr="004B201C" w:rsidRDefault="004B201C" w:rsidP="004B201C">
            <w:pPr>
              <w:spacing w:after="0" w:line="240" w:lineRule="auto"/>
              <w:rPr>
                <w:rFonts w:eastAsia="Times New Roman"/>
                <w:spacing w:val="0"/>
                <w:sz w:val="22"/>
                <w:szCs w:val="22"/>
                <w:lang w:val="es-DO" w:eastAsia="es-DO"/>
              </w:rPr>
            </w:pPr>
            <w:r w:rsidRPr="004B201C">
              <w:rPr>
                <w:rFonts w:eastAsia="Times New Roman"/>
                <w:spacing w:val="0"/>
                <w:sz w:val="22"/>
                <w:szCs w:val="22"/>
                <w:lang w:val="es-DO" w:eastAsia="es-DO"/>
              </w:rPr>
              <w:t xml:space="preserve">                      1</w:t>
            </w:r>
          </w:p>
        </w:tc>
        <w:tc>
          <w:tcPr>
            <w:tcW w:w="1093" w:type="dxa"/>
            <w:tcBorders>
              <w:top w:val="nil"/>
              <w:left w:val="nil"/>
              <w:bottom w:val="single" w:sz="4" w:space="0" w:color="0070C0"/>
              <w:right w:val="single" w:sz="4" w:space="0" w:color="0070C0"/>
            </w:tcBorders>
            <w:noWrap/>
            <w:vAlign w:val="center"/>
            <w:hideMark/>
          </w:tcPr>
          <w:p w14:paraId="06C8CAB5" w14:textId="77777777" w:rsidR="004B201C" w:rsidRPr="004B201C" w:rsidRDefault="004B201C" w:rsidP="004B201C">
            <w:pPr>
              <w:spacing w:after="0" w:line="240" w:lineRule="auto"/>
              <w:jc w:val="right"/>
              <w:rPr>
                <w:rFonts w:eastAsia="Times New Roman"/>
                <w:spacing w:val="0"/>
                <w:sz w:val="22"/>
                <w:szCs w:val="22"/>
                <w:lang w:val="es-DO" w:eastAsia="es-DO"/>
              </w:rPr>
            </w:pPr>
            <w:r w:rsidRPr="004B201C">
              <w:rPr>
                <w:rFonts w:eastAsia="Times New Roman"/>
                <w:spacing w:val="0"/>
                <w:sz w:val="22"/>
                <w:szCs w:val="22"/>
                <w:lang w:val="es-DO" w:eastAsia="es-DO"/>
              </w:rPr>
              <w:t>1%</w:t>
            </w:r>
          </w:p>
        </w:tc>
      </w:tr>
      <w:tr w:rsidR="004B201C" w:rsidRPr="004B201C" w14:paraId="163BF6FC" w14:textId="77777777" w:rsidTr="004B201C">
        <w:trPr>
          <w:trHeight w:val="200"/>
        </w:trPr>
        <w:tc>
          <w:tcPr>
            <w:tcW w:w="399" w:type="dxa"/>
            <w:tcBorders>
              <w:top w:val="nil"/>
              <w:left w:val="single" w:sz="4" w:space="0" w:color="0070C0"/>
              <w:bottom w:val="single" w:sz="4" w:space="0" w:color="0070C0"/>
              <w:right w:val="single" w:sz="4" w:space="0" w:color="0070C0"/>
            </w:tcBorders>
            <w:noWrap/>
            <w:vAlign w:val="center"/>
            <w:hideMark/>
          </w:tcPr>
          <w:p w14:paraId="2B5CAAF1" w14:textId="77777777" w:rsidR="004B201C" w:rsidRPr="004B201C" w:rsidRDefault="004B201C" w:rsidP="004B201C">
            <w:pPr>
              <w:spacing w:after="0" w:line="240" w:lineRule="auto"/>
              <w:jc w:val="right"/>
              <w:rPr>
                <w:rFonts w:eastAsia="Times New Roman"/>
                <w:spacing w:val="0"/>
                <w:sz w:val="22"/>
                <w:szCs w:val="22"/>
                <w:lang w:val="es-DO" w:eastAsia="es-DO"/>
              </w:rPr>
            </w:pPr>
            <w:r w:rsidRPr="004B201C">
              <w:rPr>
                <w:rFonts w:eastAsia="Times New Roman"/>
                <w:spacing w:val="0"/>
                <w:sz w:val="22"/>
                <w:szCs w:val="22"/>
                <w:lang w:val="es-DO" w:eastAsia="es-DO"/>
              </w:rPr>
              <w:t>27</w:t>
            </w:r>
          </w:p>
        </w:tc>
        <w:tc>
          <w:tcPr>
            <w:tcW w:w="1099" w:type="dxa"/>
            <w:tcBorders>
              <w:top w:val="nil"/>
              <w:left w:val="nil"/>
              <w:bottom w:val="single" w:sz="4" w:space="0" w:color="0070C0"/>
              <w:right w:val="single" w:sz="4" w:space="0" w:color="0070C0"/>
            </w:tcBorders>
            <w:noWrap/>
            <w:vAlign w:val="center"/>
            <w:hideMark/>
          </w:tcPr>
          <w:p w14:paraId="1D1696DA" w14:textId="77777777" w:rsidR="004B201C" w:rsidRPr="004B201C" w:rsidRDefault="004B201C" w:rsidP="004B201C">
            <w:pPr>
              <w:spacing w:after="0" w:line="240" w:lineRule="auto"/>
              <w:rPr>
                <w:rFonts w:eastAsia="Times New Roman"/>
                <w:spacing w:val="0"/>
                <w:sz w:val="22"/>
                <w:szCs w:val="22"/>
                <w:lang w:val="es-DO" w:eastAsia="es-DO"/>
              </w:rPr>
            </w:pPr>
            <w:r w:rsidRPr="004B201C">
              <w:rPr>
                <w:rFonts w:eastAsia="Times New Roman"/>
                <w:spacing w:val="0"/>
                <w:sz w:val="22"/>
                <w:szCs w:val="22"/>
                <w:lang w:val="es-DO" w:eastAsia="es-DO"/>
              </w:rPr>
              <w:t>Apoyo</w:t>
            </w:r>
          </w:p>
        </w:tc>
        <w:tc>
          <w:tcPr>
            <w:tcW w:w="3212" w:type="dxa"/>
            <w:tcBorders>
              <w:top w:val="nil"/>
              <w:left w:val="nil"/>
              <w:bottom w:val="single" w:sz="4" w:space="0" w:color="0070C0"/>
              <w:right w:val="single" w:sz="4" w:space="0" w:color="0070C0"/>
            </w:tcBorders>
            <w:vAlign w:val="center"/>
            <w:hideMark/>
          </w:tcPr>
          <w:p w14:paraId="06A5DE9F" w14:textId="77777777" w:rsidR="004B201C" w:rsidRPr="004B201C" w:rsidRDefault="004B201C" w:rsidP="004B201C">
            <w:pPr>
              <w:spacing w:after="0" w:line="240" w:lineRule="auto"/>
              <w:rPr>
                <w:rFonts w:eastAsia="Times New Roman"/>
                <w:spacing w:val="0"/>
                <w:sz w:val="22"/>
                <w:szCs w:val="22"/>
                <w:lang w:val="es-DO" w:eastAsia="es-DO"/>
              </w:rPr>
            </w:pPr>
            <w:r w:rsidRPr="004B201C">
              <w:rPr>
                <w:rFonts w:eastAsia="Times New Roman"/>
                <w:spacing w:val="0"/>
                <w:sz w:val="22"/>
                <w:szCs w:val="22"/>
                <w:lang w:val="es-DO" w:eastAsia="es-DO"/>
              </w:rPr>
              <w:t>Registrar Contratos y Convenios en la Contraloría General de la República</w:t>
            </w:r>
          </w:p>
        </w:tc>
        <w:tc>
          <w:tcPr>
            <w:tcW w:w="2478" w:type="dxa"/>
            <w:tcBorders>
              <w:top w:val="nil"/>
              <w:left w:val="nil"/>
              <w:bottom w:val="single" w:sz="4" w:space="0" w:color="0070C0"/>
              <w:right w:val="single" w:sz="4" w:space="0" w:color="0070C0"/>
            </w:tcBorders>
            <w:noWrap/>
            <w:vAlign w:val="center"/>
            <w:hideMark/>
          </w:tcPr>
          <w:p w14:paraId="245A40CC" w14:textId="77777777" w:rsidR="004B201C" w:rsidRPr="004B201C" w:rsidRDefault="004B201C" w:rsidP="004B201C">
            <w:pPr>
              <w:spacing w:after="0" w:line="240" w:lineRule="auto"/>
              <w:rPr>
                <w:rFonts w:eastAsia="Times New Roman"/>
                <w:spacing w:val="0"/>
                <w:sz w:val="22"/>
                <w:szCs w:val="22"/>
                <w:lang w:val="es-DO" w:eastAsia="es-DO"/>
              </w:rPr>
            </w:pPr>
            <w:r w:rsidRPr="004B201C">
              <w:rPr>
                <w:rFonts w:eastAsia="Times New Roman"/>
                <w:spacing w:val="0"/>
                <w:sz w:val="22"/>
                <w:szCs w:val="22"/>
                <w:lang w:val="es-DO" w:eastAsia="es-DO"/>
              </w:rPr>
              <w:t>Solicitud de equipos informáticos</w:t>
            </w:r>
          </w:p>
        </w:tc>
        <w:tc>
          <w:tcPr>
            <w:tcW w:w="1583" w:type="dxa"/>
            <w:tcBorders>
              <w:top w:val="nil"/>
              <w:left w:val="nil"/>
              <w:bottom w:val="single" w:sz="4" w:space="0" w:color="0070C0"/>
              <w:right w:val="single" w:sz="4" w:space="0" w:color="0070C0"/>
            </w:tcBorders>
            <w:noWrap/>
            <w:vAlign w:val="center"/>
            <w:hideMark/>
          </w:tcPr>
          <w:p w14:paraId="35748D14" w14:textId="77777777" w:rsidR="004B201C" w:rsidRPr="004B201C" w:rsidRDefault="004B201C" w:rsidP="004B201C">
            <w:pPr>
              <w:spacing w:after="0" w:line="240" w:lineRule="auto"/>
              <w:rPr>
                <w:rFonts w:eastAsia="Times New Roman"/>
                <w:spacing w:val="0"/>
                <w:sz w:val="22"/>
                <w:szCs w:val="22"/>
                <w:lang w:val="es-DO" w:eastAsia="es-DO"/>
              </w:rPr>
            </w:pPr>
            <w:r w:rsidRPr="004B201C">
              <w:rPr>
                <w:rFonts w:eastAsia="Times New Roman"/>
                <w:spacing w:val="0"/>
                <w:sz w:val="22"/>
                <w:szCs w:val="22"/>
                <w:lang w:val="es-DO" w:eastAsia="es-DO"/>
              </w:rPr>
              <w:t>Trimestral</w:t>
            </w:r>
          </w:p>
        </w:tc>
        <w:tc>
          <w:tcPr>
            <w:tcW w:w="632" w:type="dxa"/>
            <w:tcBorders>
              <w:top w:val="nil"/>
              <w:left w:val="nil"/>
              <w:bottom w:val="single" w:sz="4" w:space="0" w:color="0070C0"/>
              <w:right w:val="single" w:sz="4" w:space="0" w:color="0070C0"/>
            </w:tcBorders>
            <w:noWrap/>
            <w:vAlign w:val="center"/>
            <w:hideMark/>
          </w:tcPr>
          <w:p w14:paraId="5355103B" w14:textId="77777777" w:rsidR="004B201C" w:rsidRPr="004B201C" w:rsidRDefault="004B201C" w:rsidP="004B201C">
            <w:pPr>
              <w:spacing w:after="0" w:line="240" w:lineRule="auto"/>
              <w:rPr>
                <w:rFonts w:eastAsia="Times New Roman"/>
                <w:spacing w:val="0"/>
                <w:sz w:val="22"/>
                <w:szCs w:val="22"/>
                <w:lang w:val="es-DO" w:eastAsia="es-DO"/>
              </w:rPr>
            </w:pPr>
            <w:r w:rsidRPr="004B201C">
              <w:rPr>
                <w:rFonts w:eastAsia="Times New Roman"/>
                <w:spacing w:val="0"/>
                <w:sz w:val="22"/>
                <w:szCs w:val="22"/>
                <w:lang w:val="es-DO" w:eastAsia="es-DO"/>
              </w:rPr>
              <w:t>N/A</w:t>
            </w:r>
          </w:p>
        </w:tc>
        <w:tc>
          <w:tcPr>
            <w:tcW w:w="672" w:type="dxa"/>
            <w:tcBorders>
              <w:top w:val="nil"/>
              <w:left w:val="nil"/>
              <w:bottom w:val="single" w:sz="4" w:space="0" w:color="0070C0"/>
              <w:right w:val="single" w:sz="4" w:space="0" w:color="0070C0"/>
            </w:tcBorders>
            <w:noWrap/>
            <w:vAlign w:val="center"/>
            <w:hideMark/>
          </w:tcPr>
          <w:p w14:paraId="015C8AB8" w14:textId="77777777" w:rsidR="004B201C" w:rsidRPr="004B201C" w:rsidRDefault="004B201C" w:rsidP="004B201C">
            <w:pPr>
              <w:spacing w:after="0" w:line="240" w:lineRule="auto"/>
              <w:rPr>
                <w:rFonts w:eastAsia="Times New Roman"/>
                <w:spacing w:val="0"/>
                <w:sz w:val="22"/>
                <w:szCs w:val="22"/>
                <w:lang w:val="es-DO" w:eastAsia="es-DO"/>
              </w:rPr>
            </w:pPr>
            <w:r w:rsidRPr="004B201C">
              <w:rPr>
                <w:rFonts w:eastAsia="Times New Roman"/>
                <w:spacing w:val="0"/>
                <w:sz w:val="22"/>
                <w:szCs w:val="22"/>
                <w:lang w:val="es-DO" w:eastAsia="es-DO"/>
              </w:rPr>
              <w:t xml:space="preserve">             20 </w:t>
            </w:r>
          </w:p>
        </w:tc>
        <w:tc>
          <w:tcPr>
            <w:tcW w:w="978" w:type="dxa"/>
            <w:tcBorders>
              <w:top w:val="nil"/>
              <w:left w:val="nil"/>
              <w:bottom w:val="single" w:sz="4" w:space="0" w:color="0070C0"/>
              <w:right w:val="single" w:sz="4" w:space="0" w:color="0070C0"/>
            </w:tcBorders>
            <w:noWrap/>
            <w:vAlign w:val="center"/>
            <w:hideMark/>
          </w:tcPr>
          <w:p w14:paraId="56425BCE" w14:textId="77777777" w:rsidR="004B201C" w:rsidRPr="004B201C" w:rsidRDefault="004B201C" w:rsidP="004B201C">
            <w:pPr>
              <w:spacing w:after="0" w:line="240" w:lineRule="auto"/>
              <w:rPr>
                <w:rFonts w:eastAsia="Times New Roman"/>
                <w:spacing w:val="0"/>
                <w:sz w:val="22"/>
                <w:szCs w:val="22"/>
                <w:lang w:val="es-DO" w:eastAsia="es-DO"/>
              </w:rPr>
            </w:pPr>
            <w:r w:rsidRPr="004B201C">
              <w:rPr>
                <w:rFonts w:eastAsia="Times New Roman"/>
                <w:spacing w:val="0"/>
                <w:sz w:val="22"/>
                <w:szCs w:val="22"/>
                <w:lang w:val="es-DO" w:eastAsia="es-DO"/>
              </w:rPr>
              <w:t xml:space="preserve">                      18</w:t>
            </w:r>
          </w:p>
        </w:tc>
        <w:tc>
          <w:tcPr>
            <w:tcW w:w="1093" w:type="dxa"/>
            <w:tcBorders>
              <w:top w:val="nil"/>
              <w:left w:val="nil"/>
              <w:bottom w:val="single" w:sz="4" w:space="0" w:color="0070C0"/>
              <w:right w:val="single" w:sz="4" w:space="0" w:color="0070C0"/>
            </w:tcBorders>
            <w:noWrap/>
            <w:vAlign w:val="center"/>
            <w:hideMark/>
          </w:tcPr>
          <w:p w14:paraId="4AC8D90F" w14:textId="77777777" w:rsidR="004B201C" w:rsidRPr="004B201C" w:rsidRDefault="004B201C" w:rsidP="004B201C">
            <w:pPr>
              <w:spacing w:after="0" w:line="240" w:lineRule="auto"/>
              <w:jc w:val="right"/>
              <w:rPr>
                <w:rFonts w:eastAsia="Times New Roman"/>
                <w:spacing w:val="0"/>
                <w:sz w:val="22"/>
                <w:szCs w:val="22"/>
                <w:lang w:val="es-DO" w:eastAsia="es-DO"/>
              </w:rPr>
            </w:pPr>
            <w:r w:rsidRPr="004B201C">
              <w:rPr>
                <w:rFonts w:eastAsia="Times New Roman"/>
                <w:spacing w:val="0"/>
                <w:sz w:val="22"/>
                <w:szCs w:val="22"/>
                <w:lang w:val="es-DO" w:eastAsia="es-DO"/>
              </w:rPr>
              <w:t>90%</w:t>
            </w:r>
          </w:p>
        </w:tc>
      </w:tr>
      <w:tr w:rsidR="004B201C" w:rsidRPr="004B201C" w14:paraId="4C02DCCE" w14:textId="77777777" w:rsidTr="004B201C">
        <w:trPr>
          <w:trHeight w:val="431"/>
        </w:trPr>
        <w:tc>
          <w:tcPr>
            <w:tcW w:w="399" w:type="dxa"/>
            <w:tcBorders>
              <w:top w:val="nil"/>
              <w:left w:val="single" w:sz="4" w:space="0" w:color="0070C0"/>
              <w:bottom w:val="single" w:sz="4" w:space="0" w:color="0070C0"/>
              <w:right w:val="single" w:sz="4" w:space="0" w:color="0070C0"/>
            </w:tcBorders>
            <w:noWrap/>
            <w:vAlign w:val="center"/>
            <w:hideMark/>
          </w:tcPr>
          <w:p w14:paraId="157ECF8E" w14:textId="77777777" w:rsidR="004B201C" w:rsidRPr="004B201C" w:rsidRDefault="004B201C" w:rsidP="004B201C">
            <w:pPr>
              <w:spacing w:after="0" w:line="240" w:lineRule="auto"/>
              <w:jc w:val="right"/>
              <w:rPr>
                <w:rFonts w:eastAsia="Times New Roman"/>
                <w:spacing w:val="0"/>
                <w:sz w:val="22"/>
                <w:szCs w:val="22"/>
                <w:lang w:val="es-DO" w:eastAsia="es-DO"/>
              </w:rPr>
            </w:pPr>
            <w:r w:rsidRPr="004B201C">
              <w:rPr>
                <w:rFonts w:eastAsia="Times New Roman"/>
                <w:spacing w:val="0"/>
                <w:sz w:val="22"/>
                <w:szCs w:val="22"/>
                <w:lang w:val="es-DO" w:eastAsia="es-DO"/>
              </w:rPr>
              <w:t>28</w:t>
            </w:r>
          </w:p>
        </w:tc>
        <w:tc>
          <w:tcPr>
            <w:tcW w:w="1099" w:type="dxa"/>
            <w:tcBorders>
              <w:top w:val="nil"/>
              <w:left w:val="nil"/>
              <w:bottom w:val="single" w:sz="4" w:space="0" w:color="0070C0"/>
              <w:right w:val="single" w:sz="4" w:space="0" w:color="0070C0"/>
            </w:tcBorders>
            <w:noWrap/>
            <w:vAlign w:val="center"/>
            <w:hideMark/>
          </w:tcPr>
          <w:p w14:paraId="3CED424B" w14:textId="77777777" w:rsidR="004B201C" w:rsidRPr="004B201C" w:rsidRDefault="004B201C" w:rsidP="004B201C">
            <w:pPr>
              <w:spacing w:after="0" w:line="240" w:lineRule="auto"/>
              <w:rPr>
                <w:rFonts w:eastAsia="Times New Roman"/>
                <w:spacing w:val="0"/>
                <w:sz w:val="22"/>
                <w:szCs w:val="22"/>
                <w:lang w:val="es-DO" w:eastAsia="es-DO"/>
              </w:rPr>
            </w:pPr>
            <w:r w:rsidRPr="004B201C">
              <w:rPr>
                <w:rFonts w:eastAsia="Times New Roman"/>
                <w:spacing w:val="0"/>
                <w:sz w:val="22"/>
                <w:szCs w:val="22"/>
                <w:lang w:val="es-DO" w:eastAsia="es-DO"/>
              </w:rPr>
              <w:t>Apoyo</w:t>
            </w:r>
          </w:p>
        </w:tc>
        <w:tc>
          <w:tcPr>
            <w:tcW w:w="3212" w:type="dxa"/>
            <w:tcBorders>
              <w:top w:val="nil"/>
              <w:left w:val="nil"/>
              <w:bottom w:val="single" w:sz="4" w:space="0" w:color="0070C0"/>
              <w:right w:val="single" w:sz="4" w:space="0" w:color="0070C0"/>
            </w:tcBorders>
            <w:vAlign w:val="center"/>
            <w:hideMark/>
          </w:tcPr>
          <w:p w14:paraId="75150A90" w14:textId="77777777" w:rsidR="004B201C" w:rsidRPr="004B201C" w:rsidRDefault="004B201C" w:rsidP="004B201C">
            <w:pPr>
              <w:spacing w:after="0" w:line="240" w:lineRule="auto"/>
              <w:rPr>
                <w:rFonts w:eastAsia="Times New Roman"/>
                <w:spacing w:val="0"/>
                <w:sz w:val="22"/>
                <w:szCs w:val="22"/>
                <w:lang w:val="es-DO" w:eastAsia="es-DO"/>
              </w:rPr>
            </w:pPr>
            <w:r w:rsidRPr="004B201C">
              <w:rPr>
                <w:rFonts w:eastAsia="Times New Roman"/>
                <w:spacing w:val="0"/>
                <w:sz w:val="22"/>
                <w:szCs w:val="22"/>
                <w:lang w:val="es-DO" w:eastAsia="es-DO"/>
              </w:rPr>
              <w:t>Medición de Satisfacción de los servicios</w:t>
            </w:r>
          </w:p>
        </w:tc>
        <w:tc>
          <w:tcPr>
            <w:tcW w:w="2478" w:type="dxa"/>
            <w:tcBorders>
              <w:top w:val="nil"/>
              <w:left w:val="nil"/>
              <w:bottom w:val="single" w:sz="4" w:space="0" w:color="0070C0"/>
              <w:right w:val="single" w:sz="4" w:space="0" w:color="0070C0"/>
            </w:tcBorders>
            <w:noWrap/>
            <w:vAlign w:val="center"/>
            <w:hideMark/>
          </w:tcPr>
          <w:p w14:paraId="434335EA" w14:textId="77777777" w:rsidR="004B201C" w:rsidRPr="004B201C" w:rsidRDefault="004B201C" w:rsidP="004B201C">
            <w:pPr>
              <w:spacing w:after="0" w:line="240" w:lineRule="auto"/>
              <w:rPr>
                <w:rFonts w:eastAsia="Times New Roman"/>
                <w:spacing w:val="0"/>
                <w:sz w:val="22"/>
                <w:szCs w:val="22"/>
                <w:lang w:val="es-DO" w:eastAsia="es-DO"/>
              </w:rPr>
            </w:pPr>
            <w:r w:rsidRPr="004B201C">
              <w:rPr>
                <w:rFonts w:eastAsia="Times New Roman"/>
                <w:spacing w:val="0"/>
                <w:sz w:val="22"/>
                <w:szCs w:val="22"/>
                <w:lang w:val="es-DO" w:eastAsia="es-DO"/>
              </w:rPr>
              <w:t>Resultados tabulados</w:t>
            </w:r>
          </w:p>
        </w:tc>
        <w:tc>
          <w:tcPr>
            <w:tcW w:w="1583" w:type="dxa"/>
            <w:tcBorders>
              <w:top w:val="nil"/>
              <w:left w:val="nil"/>
              <w:bottom w:val="single" w:sz="4" w:space="0" w:color="0070C0"/>
              <w:right w:val="single" w:sz="4" w:space="0" w:color="0070C0"/>
            </w:tcBorders>
            <w:noWrap/>
            <w:vAlign w:val="center"/>
            <w:hideMark/>
          </w:tcPr>
          <w:p w14:paraId="047838BD" w14:textId="77777777" w:rsidR="004B201C" w:rsidRPr="004B201C" w:rsidRDefault="004B201C" w:rsidP="004B201C">
            <w:pPr>
              <w:spacing w:after="0" w:line="240" w:lineRule="auto"/>
              <w:rPr>
                <w:rFonts w:eastAsia="Times New Roman"/>
                <w:spacing w:val="0"/>
                <w:sz w:val="22"/>
                <w:szCs w:val="22"/>
                <w:lang w:val="es-DO" w:eastAsia="es-DO"/>
              </w:rPr>
            </w:pPr>
            <w:r w:rsidRPr="004B201C">
              <w:rPr>
                <w:rFonts w:eastAsia="Times New Roman"/>
                <w:spacing w:val="0"/>
                <w:sz w:val="22"/>
                <w:szCs w:val="22"/>
                <w:lang w:val="es-DO" w:eastAsia="es-DO"/>
              </w:rPr>
              <w:t>Semestral</w:t>
            </w:r>
          </w:p>
        </w:tc>
        <w:tc>
          <w:tcPr>
            <w:tcW w:w="632" w:type="dxa"/>
            <w:tcBorders>
              <w:top w:val="nil"/>
              <w:left w:val="nil"/>
              <w:bottom w:val="single" w:sz="4" w:space="0" w:color="0070C0"/>
              <w:right w:val="single" w:sz="4" w:space="0" w:color="0070C0"/>
            </w:tcBorders>
            <w:noWrap/>
            <w:vAlign w:val="center"/>
            <w:hideMark/>
          </w:tcPr>
          <w:p w14:paraId="13255F43" w14:textId="77777777" w:rsidR="004B201C" w:rsidRPr="004B201C" w:rsidRDefault="004B201C" w:rsidP="004B201C">
            <w:pPr>
              <w:spacing w:after="0" w:line="240" w:lineRule="auto"/>
              <w:rPr>
                <w:rFonts w:eastAsia="Times New Roman"/>
                <w:spacing w:val="0"/>
                <w:sz w:val="22"/>
                <w:szCs w:val="22"/>
                <w:lang w:val="es-DO" w:eastAsia="es-DO"/>
              </w:rPr>
            </w:pPr>
            <w:r w:rsidRPr="004B201C">
              <w:rPr>
                <w:rFonts w:eastAsia="Times New Roman"/>
                <w:spacing w:val="0"/>
                <w:sz w:val="22"/>
                <w:szCs w:val="22"/>
                <w:lang w:val="es-DO" w:eastAsia="es-DO"/>
              </w:rPr>
              <w:t>N/A</w:t>
            </w:r>
          </w:p>
        </w:tc>
        <w:tc>
          <w:tcPr>
            <w:tcW w:w="672" w:type="dxa"/>
            <w:tcBorders>
              <w:top w:val="nil"/>
              <w:left w:val="nil"/>
              <w:bottom w:val="single" w:sz="4" w:space="0" w:color="0070C0"/>
              <w:right w:val="single" w:sz="4" w:space="0" w:color="0070C0"/>
            </w:tcBorders>
            <w:noWrap/>
            <w:vAlign w:val="center"/>
            <w:hideMark/>
          </w:tcPr>
          <w:p w14:paraId="1BC45473" w14:textId="77777777" w:rsidR="004B201C" w:rsidRPr="004B201C" w:rsidRDefault="004B201C" w:rsidP="004B201C">
            <w:pPr>
              <w:spacing w:after="0" w:line="240" w:lineRule="auto"/>
              <w:rPr>
                <w:rFonts w:eastAsia="Times New Roman"/>
                <w:spacing w:val="0"/>
                <w:sz w:val="22"/>
                <w:szCs w:val="22"/>
                <w:lang w:val="es-DO" w:eastAsia="es-DO"/>
              </w:rPr>
            </w:pPr>
            <w:r w:rsidRPr="004B201C">
              <w:rPr>
                <w:rFonts w:eastAsia="Times New Roman"/>
                <w:spacing w:val="0"/>
                <w:sz w:val="22"/>
                <w:szCs w:val="22"/>
                <w:lang w:val="es-DO" w:eastAsia="es-DO"/>
              </w:rPr>
              <w:t xml:space="preserve">             2 </w:t>
            </w:r>
          </w:p>
        </w:tc>
        <w:tc>
          <w:tcPr>
            <w:tcW w:w="978" w:type="dxa"/>
            <w:tcBorders>
              <w:top w:val="nil"/>
              <w:left w:val="nil"/>
              <w:bottom w:val="single" w:sz="4" w:space="0" w:color="0070C0"/>
              <w:right w:val="single" w:sz="4" w:space="0" w:color="0070C0"/>
            </w:tcBorders>
            <w:noWrap/>
            <w:vAlign w:val="center"/>
            <w:hideMark/>
          </w:tcPr>
          <w:p w14:paraId="55E881B7" w14:textId="77777777" w:rsidR="004B201C" w:rsidRPr="004B201C" w:rsidRDefault="004B201C" w:rsidP="004B201C">
            <w:pPr>
              <w:spacing w:after="0" w:line="240" w:lineRule="auto"/>
              <w:jc w:val="right"/>
              <w:rPr>
                <w:rFonts w:eastAsia="Times New Roman"/>
                <w:spacing w:val="0"/>
                <w:sz w:val="22"/>
                <w:szCs w:val="22"/>
                <w:lang w:val="es-DO" w:eastAsia="es-DO"/>
              </w:rPr>
            </w:pPr>
            <w:r w:rsidRPr="004B201C">
              <w:rPr>
                <w:rFonts w:eastAsia="Times New Roman"/>
                <w:spacing w:val="0"/>
                <w:sz w:val="22"/>
                <w:szCs w:val="22"/>
                <w:lang w:val="es-DO" w:eastAsia="es-DO"/>
              </w:rPr>
              <w:t>2</w:t>
            </w:r>
          </w:p>
        </w:tc>
        <w:tc>
          <w:tcPr>
            <w:tcW w:w="1093" w:type="dxa"/>
            <w:tcBorders>
              <w:top w:val="nil"/>
              <w:left w:val="nil"/>
              <w:bottom w:val="single" w:sz="4" w:space="0" w:color="0070C0"/>
              <w:right w:val="single" w:sz="4" w:space="0" w:color="0070C0"/>
            </w:tcBorders>
            <w:noWrap/>
            <w:vAlign w:val="center"/>
            <w:hideMark/>
          </w:tcPr>
          <w:p w14:paraId="53C51D53" w14:textId="77777777" w:rsidR="004B201C" w:rsidRPr="004B201C" w:rsidRDefault="004B201C" w:rsidP="004B201C">
            <w:pPr>
              <w:spacing w:after="0" w:line="240" w:lineRule="auto"/>
              <w:jc w:val="right"/>
              <w:rPr>
                <w:rFonts w:eastAsia="Times New Roman"/>
                <w:spacing w:val="0"/>
                <w:sz w:val="22"/>
                <w:szCs w:val="22"/>
                <w:lang w:val="es-DO" w:eastAsia="es-DO"/>
              </w:rPr>
            </w:pPr>
            <w:r w:rsidRPr="004B201C">
              <w:rPr>
                <w:rFonts w:eastAsia="Times New Roman"/>
                <w:spacing w:val="0"/>
                <w:sz w:val="22"/>
                <w:szCs w:val="22"/>
                <w:lang w:val="es-DO" w:eastAsia="es-DO"/>
              </w:rPr>
              <w:t>100%</w:t>
            </w:r>
          </w:p>
        </w:tc>
      </w:tr>
      <w:tr w:rsidR="004B201C" w:rsidRPr="004B201C" w14:paraId="20297AD3" w14:textId="77777777" w:rsidTr="004B201C">
        <w:trPr>
          <w:trHeight w:val="402"/>
        </w:trPr>
        <w:tc>
          <w:tcPr>
            <w:tcW w:w="399" w:type="dxa"/>
            <w:tcBorders>
              <w:top w:val="nil"/>
              <w:left w:val="single" w:sz="4" w:space="0" w:color="0070C0"/>
              <w:bottom w:val="single" w:sz="4" w:space="0" w:color="0070C0"/>
              <w:right w:val="single" w:sz="4" w:space="0" w:color="0070C0"/>
            </w:tcBorders>
            <w:noWrap/>
            <w:vAlign w:val="center"/>
            <w:hideMark/>
          </w:tcPr>
          <w:p w14:paraId="24DDBB01" w14:textId="77777777" w:rsidR="004B201C" w:rsidRPr="004B201C" w:rsidRDefault="004B201C" w:rsidP="004B201C">
            <w:pPr>
              <w:spacing w:after="0" w:line="240" w:lineRule="auto"/>
              <w:jc w:val="right"/>
              <w:rPr>
                <w:rFonts w:eastAsia="Times New Roman"/>
                <w:spacing w:val="0"/>
                <w:sz w:val="22"/>
                <w:szCs w:val="22"/>
                <w:lang w:val="es-DO" w:eastAsia="es-DO"/>
              </w:rPr>
            </w:pPr>
            <w:r w:rsidRPr="004B201C">
              <w:rPr>
                <w:rFonts w:eastAsia="Times New Roman"/>
                <w:spacing w:val="0"/>
                <w:sz w:val="22"/>
                <w:szCs w:val="22"/>
                <w:lang w:val="es-DO" w:eastAsia="es-DO"/>
              </w:rPr>
              <w:t>29</w:t>
            </w:r>
          </w:p>
        </w:tc>
        <w:tc>
          <w:tcPr>
            <w:tcW w:w="1099" w:type="dxa"/>
            <w:tcBorders>
              <w:top w:val="nil"/>
              <w:left w:val="nil"/>
              <w:bottom w:val="single" w:sz="4" w:space="0" w:color="0070C0"/>
              <w:right w:val="single" w:sz="4" w:space="0" w:color="0070C0"/>
            </w:tcBorders>
            <w:noWrap/>
            <w:vAlign w:val="center"/>
            <w:hideMark/>
          </w:tcPr>
          <w:p w14:paraId="695BEBFA" w14:textId="77777777" w:rsidR="004B201C" w:rsidRPr="004B201C" w:rsidRDefault="004B201C" w:rsidP="004B201C">
            <w:pPr>
              <w:spacing w:after="0" w:line="240" w:lineRule="auto"/>
              <w:rPr>
                <w:rFonts w:eastAsia="Times New Roman"/>
                <w:spacing w:val="0"/>
                <w:sz w:val="22"/>
                <w:szCs w:val="22"/>
                <w:lang w:val="es-DO" w:eastAsia="es-DO"/>
              </w:rPr>
            </w:pPr>
            <w:r w:rsidRPr="004B201C">
              <w:rPr>
                <w:rFonts w:eastAsia="Times New Roman"/>
                <w:spacing w:val="0"/>
                <w:sz w:val="22"/>
                <w:szCs w:val="22"/>
                <w:lang w:val="es-DO" w:eastAsia="es-DO"/>
              </w:rPr>
              <w:t>Apoyo</w:t>
            </w:r>
          </w:p>
        </w:tc>
        <w:tc>
          <w:tcPr>
            <w:tcW w:w="3212" w:type="dxa"/>
            <w:tcBorders>
              <w:top w:val="nil"/>
              <w:left w:val="nil"/>
              <w:bottom w:val="single" w:sz="4" w:space="0" w:color="0070C0"/>
              <w:right w:val="single" w:sz="4" w:space="0" w:color="0070C0"/>
            </w:tcBorders>
            <w:vAlign w:val="center"/>
            <w:hideMark/>
          </w:tcPr>
          <w:p w14:paraId="0678D521" w14:textId="77777777" w:rsidR="004B201C" w:rsidRPr="004B201C" w:rsidRDefault="004B201C" w:rsidP="004B201C">
            <w:pPr>
              <w:spacing w:after="0" w:line="240" w:lineRule="auto"/>
              <w:rPr>
                <w:rFonts w:eastAsia="Times New Roman"/>
                <w:spacing w:val="0"/>
                <w:sz w:val="22"/>
                <w:szCs w:val="22"/>
                <w:lang w:val="es-DO" w:eastAsia="es-DO"/>
              </w:rPr>
            </w:pPr>
            <w:r w:rsidRPr="004B201C">
              <w:rPr>
                <w:rFonts w:eastAsia="Times New Roman"/>
                <w:spacing w:val="0"/>
                <w:sz w:val="22"/>
                <w:szCs w:val="22"/>
                <w:lang w:val="es-DO" w:eastAsia="es-DO"/>
              </w:rPr>
              <w:t>Subir procesos a Portal transaccional de compras y contrataciones</w:t>
            </w:r>
          </w:p>
        </w:tc>
        <w:tc>
          <w:tcPr>
            <w:tcW w:w="2478" w:type="dxa"/>
            <w:tcBorders>
              <w:top w:val="nil"/>
              <w:left w:val="nil"/>
              <w:bottom w:val="single" w:sz="4" w:space="0" w:color="0070C0"/>
              <w:right w:val="single" w:sz="4" w:space="0" w:color="0070C0"/>
            </w:tcBorders>
            <w:noWrap/>
            <w:vAlign w:val="center"/>
            <w:hideMark/>
          </w:tcPr>
          <w:p w14:paraId="6494F767" w14:textId="77777777" w:rsidR="004B201C" w:rsidRPr="004B201C" w:rsidRDefault="004B201C" w:rsidP="004B201C">
            <w:pPr>
              <w:spacing w:after="0" w:line="240" w:lineRule="auto"/>
              <w:rPr>
                <w:rFonts w:eastAsia="Times New Roman"/>
                <w:spacing w:val="0"/>
                <w:sz w:val="22"/>
                <w:szCs w:val="22"/>
                <w:lang w:val="es-DO" w:eastAsia="es-DO"/>
              </w:rPr>
            </w:pPr>
            <w:r w:rsidRPr="004B201C">
              <w:rPr>
                <w:rFonts w:eastAsia="Times New Roman"/>
                <w:spacing w:val="0"/>
                <w:sz w:val="22"/>
                <w:szCs w:val="22"/>
                <w:lang w:val="es-DO" w:eastAsia="es-DO"/>
              </w:rPr>
              <w:t>N0. De contratos registrados</w:t>
            </w:r>
          </w:p>
        </w:tc>
        <w:tc>
          <w:tcPr>
            <w:tcW w:w="1583" w:type="dxa"/>
            <w:tcBorders>
              <w:top w:val="nil"/>
              <w:left w:val="nil"/>
              <w:bottom w:val="single" w:sz="4" w:space="0" w:color="0070C0"/>
              <w:right w:val="single" w:sz="4" w:space="0" w:color="0070C0"/>
            </w:tcBorders>
            <w:noWrap/>
            <w:vAlign w:val="center"/>
          </w:tcPr>
          <w:p w14:paraId="41E40EE6" w14:textId="77777777" w:rsidR="004B201C" w:rsidRPr="004B201C" w:rsidRDefault="004B201C" w:rsidP="004B201C">
            <w:pPr>
              <w:spacing w:after="0" w:line="240" w:lineRule="auto"/>
              <w:rPr>
                <w:rFonts w:eastAsia="Times New Roman"/>
                <w:spacing w:val="0"/>
                <w:sz w:val="22"/>
                <w:szCs w:val="22"/>
                <w:lang w:val="es-DO" w:eastAsia="es-DO"/>
              </w:rPr>
            </w:pPr>
            <w:r w:rsidRPr="004B201C">
              <w:rPr>
                <w:rFonts w:eastAsia="Times New Roman"/>
                <w:spacing w:val="0"/>
                <w:sz w:val="22"/>
                <w:szCs w:val="22"/>
                <w:lang w:val="es-DO" w:eastAsia="es-DO"/>
              </w:rPr>
              <w:t>Mensual</w:t>
            </w:r>
          </w:p>
        </w:tc>
        <w:tc>
          <w:tcPr>
            <w:tcW w:w="632" w:type="dxa"/>
            <w:tcBorders>
              <w:top w:val="nil"/>
              <w:left w:val="nil"/>
              <w:bottom w:val="single" w:sz="4" w:space="0" w:color="0070C0"/>
              <w:right w:val="single" w:sz="4" w:space="0" w:color="0070C0"/>
            </w:tcBorders>
            <w:noWrap/>
            <w:vAlign w:val="center"/>
            <w:hideMark/>
          </w:tcPr>
          <w:p w14:paraId="651C5748" w14:textId="77777777" w:rsidR="004B201C" w:rsidRPr="004B201C" w:rsidRDefault="004B201C" w:rsidP="004B201C">
            <w:pPr>
              <w:spacing w:after="0" w:line="240" w:lineRule="auto"/>
              <w:rPr>
                <w:rFonts w:eastAsia="Times New Roman"/>
                <w:spacing w:val="0"/>
                <w:sz w:val="22"/>
                <w:szCs w:val="22"/>
                <w:lang w:val="es-DO" w:eastAsia="es-DO"/>
              </w:rPr>
            </w:pPr>
            <w:r w:rsidRPr="004B201C">
              <w:rPr>
                <w:rFonts w:eastAsia="Times New Roman"/>
                <w:spacing w:val="0"/>
                <w:sz w:val="22"/>
                <w:szCs w:val="22"/>
                <w:lang w:val="es-DO" w:eastAsia="es-DO"/>
              </w:rPr>
              <w:t>N/A</w:t>
            </w:r>
          </w:p>
        </w:tc>
        <w:tc>
          <w:tcPr>
            <w:tcW w:w="672" w:type="dxa"/>
            <w:tcBorders>
              <w:top w:val="nil"/>
              <w:left w:val="nil"/>
              <w:bottom w:val="single" w:sz="4" w:space="0" w:color="0070C0"/>
              <w:right w:val="single" w:sz="4" w:space="0" w:color="0070C0"/>
            </w:tcBorders>
            <w:noWrap/>
            <w:vAlign w:val="center"/>
            <w:hideMark/>
          </w:tcPr>
          <w:p w14:paraId="0B4D5B2C" w14:textId="77777777" w:rsidR="004B201C" w:rsidRPr="004B201C" w:rsidRDefault="004B201C" w:rsidP="004B201C">
            <w:pPr>
              <w:spacing w:after="0" w:line="240" w:lineRule="auto"/>
              <w:rPr>
                <w:rFonts w:eastAsia="Times New Roman"/>
                <w:spacing w:val="0"/>
                <w:sz w:val="22"/>
                <w:szCs w:val="22"/>
                <w:lang w:val="es-DO" w:eastAsia="es-DO"/>
              </w:rPr>
            </w:pPr>
            <w:r w:rsidRPr="004B201C">
              <w:rPr>
                <w:rFonts w:eastAsia="Times New Roman"/>
                <w:spacing w:val="0"/>
                <w:sz w:val="22"/>
                <w:szCs w:val="22"/>
                <w:lang w:val="es-DO" w:eastAsia="es-DO"/>
              </w:rPr>
              <w:t xml:space="preserve">           50 </w:t>
            </w:r>
          </w:p>
        </w:tc>
        <w:tc>
          <w:tcPr>
            <w:tcW w:w="978" w:type="dxa"/>
            <w:tcBorders>
              <w:top w:val="nil"/>
              <w:left w:val="nil"/>
              <w:bottom w:val="single" w:sz="4" w:space="0" w:color="0070C0"/>
              <w:right w:val="single" w:sz="4" w:space="0" w:color="0070C0"/>
            </w:tcBorders>
            <w:noWrap/>
            <w:vAlign w:val="center"/>
            <w:hideMark/>
          </w:tcPr>
          <w:p w14:paraId="31AF5DAF" w14:textId="77777777" w:rsidR="004B201C" w:rsidRPr="004B201C" w:rsidRDefault="004B201C" w:rsidP="004B201C">
            <w:pPr>
              <w:spacing w:after="0" w:line="240" w:lineRule="auto"/>
              <w:jc w:val="right"/>
              <w:rPr>
                <w:rFonts w:eastAsia="Times New Roman"/>
                <w:spacing w:val="0"/>
                <w:sz w:val="22"/>
                <w:szCs w:val="22"/>
                <w:lang w:val="es-DO" w:eastAsia="es-DO"/>
              </w:rPr>
            </w:pPr>
            <w:r w:rsidRPr="004B201C">
              <w:rPr>
                <w:rFonts w:eastAsia="Times New Roman"/>
                <w:spacing w:val="0"/>
                <w:sz w:val="22"/>
                <w:szCs w:val="22"/>
                <w:lang w:val="es-DO" w:eastAsia="es-DO"/>
              </w:rPr>
              <w:t>38</w:t>
            </w:r>
          </w:p>
        </w:tc>
        <w:tc>
          <w:tcPr>
            <w:tcW w:w="1093" w:type="dxa"/>
            <w:tcBorders>
              <w:top w:val="nil"/>
              <w:left w:val="nil"/>
              <w:bottom w:val="single" w:sz="4" w:space="0" w:color="0070C0"/>
              <w:right w:val="single" w:sz="4" w:space="0" w:color="0070C0"/>
            </w:tcBorders>
            <w:noWrap/>
            <w:vAlign w:val="center"/>
            <w:hideMark/>
          </w:tcPr>
          <w:p w14:paraId="2FA9CCFB" w14:textId="77777777" w:rsidR="004B201C" w:rsidRPr="004B201C" w:rsidRDefault="004B201C" w:rsidP="004B201C">
            <w:pPr>
              <w:spacing w:after="0" w:line="240" w:lineRule="auto"/>
              <w:jc w:val="right"/>
              <w:rPr>
                <w:rFonts w:eastAsia="Times New Roman"/>
                <w:spacing w:val="0"/>
                <w:sz w:val="22"/>
                <w:szCs w:val="22"/>
                <w:lang w:val="es-DO" w:eastAsia="es-DO"/>
              </w:rPr>
            </w:pPr>
            <w:r w:rsidRPr="004B201C">
              <w:rPr>
                <w:rFonts w:eastAsia="Times New Roman"/>
                <w:spacing w:val="0"/>
                <w:sz w:val="22"/>
                <w:szCs w:val="22"/>
                <w:lang w:val="es-DO" w:eastAsia="es-DO"/>
              </w:rPr>
              <w:t>76%</w:t>
            </w:r>
          </w:p>
        </w:tc>
      </w:tr>
      <w:tr w:rsidR="004B201C" w:rsidRPr="004B201C" w14:paraId="353A1777" w14:textId="77777777" w:rsidTr="004B201C">
        <w:trPr>
          <w:trHeight w:val="402"/>
        </w:trPr>
        <w:tc>
          <w:tcPr>
            <w:tcW w:w="399" w:type="dxa"/>
            <w:tcBorders>
              <w:top w:val="nil"/>
              <w:left w:val="single" w:sz="4" w:space="0" w:color="0070C0"/>
              <w:bottom w:val="single" w:sz="4" w:space="0" w:color="0070C0"/>
              <w:right w:val="single" w:sz="4" w:space="0" w:color="0070C0"/>
            </w:tcBorders>
            <w:noWrap/>
            <w:vAlign w:val="center"/>
          </w:tcPr>
          <w:p w14:paraId="7259A89F" w14:textId="77777777" w:rsidR="004B201C" w:rsidRPr="004B201C" w:rsidRDefault="004B201C" w:rsidP="004B201C">
            <w:pPr>
              <w:spacing w:after="0" w:line="240" w:lineRule="auto"/>
              <w:jc w:val="right"/>
              <w:rPr>
                <w:rFonts w:eastAsia="Times New Roman"/>
                <w:spacing w:val="0"/>
                <w:sz w:val="22"/>
                <w:szCs w:val="22"/>
                <w:lang w:val="es-DO" w:eastAsia="es-DO"/>
              </w:rPr>
            </w:pPr>
            <w:r w:rsidRPr="004B201C">
              <w:rPr>
                <w:rFonts w:eastAsia="Times New Roman"/>
                <w:spacing w:val="0"/>
                <w:sz w:val="22"/>
                <w:szCs w:val="22"/>
                <w:lang w:val="es-DO" w:eastAsia="es-DO"/>
              </w:rPr>
              <w:t>30</w:t>
            </w:r>
          </w:p>
        </w:tc>
        <w:tc>
          <w:tcPr>
            <w:tcW w:w="1099" w:type="dxa"/>
            <w:tcBorders>
              <w:top w:val="nil"/>
              <w:left w:val="nil"/>
              <w:bottom w:val="single" w:sz="4" w:space="0" w:color="0070C0"/>
              <w:right w:val="single" w:sz="4" w:space="0" w:color="0070C0"/>
            </w:tcBorders>
            <w:noWrap/>
            <w:vAlign w:val="center"/>
          </w:tcPr>
          <w:p w14:paraId="74A6CFE6" w14:textId="77777777" w:rsidR="004B201C" w:rsidRPr="004B201C" w:rsidRDefault="004B201C" w:rsidP="004B201C">
            <w:pPr>
              <w:spacing w:after="0" w:line="240" w:lineRule="auto"/>
              <w:rPr>
                <w:rFonts w:eastAsia="Times New Roman"/>
                <w:spacing w:val="0"/>
                <w:sz w:val="22"/>
                <w:szCs w:val="22"/>
                <w:lang w:val="es-DO" w:eastAsia="es-DO"/>
              </w:rPr>
            </w:pPr>
            <w:r w:rsidRPr="004B201C">
              <w:rPr>
                <w:rFonts w:eastAsia="Times New Roman"/>
                <w:spacing w:val="0"/>
                <w:sz w:val="22"/>
                <w:szCs w:val="22"/>
                <w:lang w:val="es-DO" w:eastAsia="es-DO"/>
              </w:rPr>
              <w:t>COMISION DE ETICA</w:t>
            </w:r>
          </w:p>
        </w:tc>
        <w:tc>
          <w:tcPr>
            <w:tcW w:w="3212" w:type="dxa"/>
            <w:tcBorders>
              <w:top w:val="nil"/>
              <w:left w:val="nil"/>
              <w:bottom w:val="single" w:sz="4" w:space="0" w:color="0070C0"/>
              <w:right w:val="single" w:sz="4" w:space="0" w:color="0070C0"/>
            </w:tcBorders>
            <w:vAlign w:val="center"/>
          </w:tcPr>
          <w:p w14:paraId="3E829960" w14:textId="77777777" w:rsidR="004B201C" w:rsidRPr="004B201C" w:rsidRDefault="004B201C" w:rsidP="004B201C">
            <w:pPr>
              <w:spacing w:after="0" w:line="240" w:lineRule="auto"/>
              <w:rPr>
                <w:rFonts w:eastAsia="Times New Roman"/>
                <w:spacing w:val="0"/>
                <w:sz w:val="22"/>
                <w:szCs w:val="22"/>
                <w:lang w:val="es-DO" w:eastAsia="es-DO"/>
              </w:rPr>
            </w:pPr>
            <w:r w:rsidRPr="004B201C">
              <w:rPr>
                <w:rFonts w:eastAsia="Times New Roman"/>
                <w:spacing w:val="0"/>
                <w:sz w:val="22"/>
                <w:szCs w:val="22"/>
                <w:lang w:val="es-DO" w:eastAsia="es-DO"/>
              </w:rPr>
              <w:t>Socialización sobre seguimiento y monitoreo de riesgos de corrupción.</w:t>
            </w:r>
          </w:p>
        </w:tc>
        <w:tc>
          <w:tcPr>
            <w:tcW w:w="2478" w:type="dxa"/>
            <w:tcBorders>
              <w:top w:val="nil"/>
              <w:left w:val="nil"/>
              <w:bottom w:val="single" w:sz="4" w:space="0" w:color="0070C0"/>
              <w:right w:val="single" w:sz="4" w:space="0" w:color="0070C0"/>
            </w:tcBorders>
            <w:noWrap/>
            <w:vAlign w:val="center"/>
          </w:tcPr>
          <w:p w14:paraId="3342C43A" w14:textId="77777777" w:rsidR="004B201C" w:rsidRPr="004B201C" w:rsidRDefault="004B201C" w:rsidP="004B201C">
            <w:pPr>
              <w:spacing w:after="0" w:line="240" w:lineRule="auto"/>
              <w:rPr>
                <w:rFonts w:eastAsia="Times New Roman"/>
                <w:spacing w:val="0"/>
                <w:sz w:val="22"/>
                <w:szCs w:val="22"/>
                <w:lang w:val="es-DO" w:eastAsia="es-DO"/>
              </w:rPr>
            </w:pPr>
            <w:r w:rsidRPr="004B201C">
              <w:rPr>
                <w:rFonts w:eastAsia="Times New Roman"/>
                <w:spacing w:val="0"/>
                <w:sz w:val="22"/>
                <w:szCs w:val="22"/>
                <w:lang w:val="es-DO" w:eastAsia="es-DO"/>
              </w:rPr>
              <w:t>Mapa de riesgo conductuales elaborado</w:t>
            </w:r>
          </w:p>
        </w:tc>
        <w:tc>
          <w:tcPr>
            <w:tcW w:w="1583" w:type="dxa"/>
            <w:tcBorders>
              <w:top w:val="nil"/>
              <w:left w:val="nil"/>
              <w:bottom w:val="single" w:sz="4" w:space="0" w:color="0070C0"/>
              <w:right w:val="single" w:sz="4" w:space="0" w:color="0070C0"/>
            </w:tcBorders>
            <w:noWrap/>
            <w:vAlign w:val="center"/>
          </w:tcPr>
          <w:p w14:paraId="236EC26F" w14:textId="77777777" w:rsidR="004B201C" w:rsidRPr="004B201C" w:rsidRDefault="004B201C" w:rsidP="004B201C">
            <w:pPr>
              <w:spacing w:after="0" w:line="240" w:lineRule="auto"/>
              <w:rPr>
                <w:rFonts w:eastAsia="Times New Roman"/>
                <w:spacing w:val="0"/>
                <w:sz w:val="22"/>
                <w:szCs w:val="22"/>
                <w:lang w:val="es-DO" w:eastAsia="es-DO"/>
              </w:rPr>
            </w:pPr>
            <w:r w:rsidRPr="004B201C">
              <w:rPr>
                <w:rFonts w:eastAsia="Times New Roman"/>
                <w:spacing w:val="0"/>
                <w:sz w:val="22"/>
                <w:szCs w:val="22"/>
                <w:lang w:val="es-DO" w:eastAsia="es-DO"/>
              </w:rPr>
              <w:t>Semestral</w:t>
            </w:r>
          </w:p>
        </w:tc>
        <w:tc>
          <w:tcPr>
            <w:tcW w:w="632" w:type="dxa"/>
            <w:tcBorders>
              <w:top w:val="nil"/>
              <w:left w:val="nil"/>
              <w:bottom w:val="single" w:sz="4" w:space="0" w:color="0070C0"/>
              <w:right w:val="single" w:sz="4" w:space="0" w:color="0070C0"/>
            </w:tcBorders>
            <w:noWrap/>
            <w:vAlign w:val="center"/>
          </w:tcPr>
          <w:p w14:paraId="6B25DC3C" w14:textId="77777777" w:rsidR="004B201C" w:rsidRPr="004B201C" w:rsidRDefault="004B201C" w:rsidP="004B201C">
            <w:pPr>
              <w:spacing w:after="0" w:line="240" w:lineRule="auto"/>
              <w:rPr>
                <w:rFonts w:eastAsia="Times New Roman"/>
                <w:spacing w:val="0"/>
                <w:sz w:val="22"/>
                <w:szCs w:val="22"/>
                <w:lang w:val="es-DO" w:eastAsia="es-DO"/>
              </w:rPr>
            </w:pPr>
            <w:r w:rsidRPr="004B201C">
              <w:rPr>
                <w:rFonts w:eastAsia="Times New Roman"/>
                <w:spacing w:val="0"/>
                <w:sz w:val="22"/>
                <w:szCs w:val="22"/>
                <w:lang w:val="es-DO" w:eastAsia="es-DO"/>
              </w:rPr>
              <w:t>N/A</w:t>
            </w:r>
          </w:p>
        </w:tc>
        <w:tc>
          <w:tcPr>
            <w:tcW w:w="672" w:type="dxa"/>
            <w:tcBorders>
              <w:top w:val="nil"/>
              <w:left w:val="nil"/>
              <w:bottom w:val="single" w:sz="4" w:space="0" w:color="0070C0"/>
              <w:right w:val="single" w:sz="4" w:space="0" w:color="0070C0"/>
            </w:tcBorders>
            <w:noWrap/>
            <w:vAlign w:val="center"/>
          </w:tcPr>
          <w:p w14:paraId="267EE7AE" w14:textId="77777777" w:rsidR="004B201C" w:rsidRPr="004B201C" w:rsidRDefault="004B201C" w:rsidP="004B201C">
            <w:pPr>
              <w:spacing w:after="0" w:line="240" w:lineRule="auto"/>
              <w:rPr>
                <w:rFonts w:eastAsia="Times New Roman"/>
                <w:spacing w:val="0"/>
                <w:sz w:val="22"/>
                <w:szCs w:val="22"/>
                <w:lang w:val="es-DO" w:eastAsia="es-DO"/>
              </w:rPr>
            </w:pPr>
            <w:r w:rsidRPr="004B201C">
              <w:rPr>
                <w:rFonts w:eastAsia="Times New Roman"/>
                <w:spacing w:val="0"/>
                <w:sz w:val="22"/>
                <w:szCs w:val="22"/>
                <w:lang w:val="es-DO" w:eastAsia="es-DO"/>
              </w:rPr>
              <w:t>2</w:t>
            </w:r>
          </w:p>
        </w:tc>
        <w:tc>
          <w:tcPr>
            <w:tcW w:w="978" w:type="dxa"/>
            <w:tcBorders>
              <w:top w:val="nil"/>
              <w:left w:val="nil"/>
              <w:bottom w:val="single" w:sz="4" w:space="0" w:color="0070C0"/>
              <w:right w:val="single" w:sz="4" w:space="0" w:color="0070C0"/>
            </w:tcBorders>
            <w:noWrap/>
            <w:vAlign w:val="center"/>
          </w:tcPr>
          <w:p w14:paraId="6D8AB7AE" w14:textId="77777777" w:rsidR="004B201C" w:rsidRPr="004B201C" w:rsidRDefault="004B201C" w:rsidP="004B201C">
            <w:pPr>
              <w:spacing w:after="0" w:line="240" w:lineRule="auto"/>
              <w:jc w:val="right"/>
              <w:rPr>
                <w:rFonts w:eastAsia="Times New Roman"/>
                <w:spacing w:val="0"/>
                <w:sz w:val="22"/>
                <w:szCs w:val="22"/>
                <w:lang w:val="es-DO" w:eastAsia="es-DO"/>
              </w:rPr>
            </w:pPr>
            <w:r w:rsidRPr="004B201C">
              <w:rPr>
                <w:rFonts w:eastAsia="Times New Roman"/>
                <w:spacing w:val="0"/>
                <w:sz w:val="22"/>
                <w:szCs w:val="22"/>
                <w:lang w:val="es-DO" w:eastAsia="es-DO"/>
              </w:rPr>
              <w:t>1</w:t>
            </w:r>
          </w:p>
        </w:tc>
        <w:tc>
          <w:tcPr>
            <w:tcW w:w="1093" w:type="dxa"/>
            <w:tcBorders>
              <w:top w:val="nil"/>
              <w:left w:val="nil"/>
              <w:bottom w:val="single" w:sz="4" w:space="0" w:color="0070C0"/>
              <w:right w:val="single" w:sz="4" w:space="0" w:color="0070C0"/>
            </w:tcBorders>
            <w:noWrap/>
            <w:vAlign w:val="center"/>
          </w:tcPr>
          <w:p w14:paraId="7DB57443" w14:textId="77777777" w:rsidR="004B201C" w:rsidRPr="004B201C" w:rsidRDefault="004B201C" w:rsidP="004B201C">
            <w:pPr>
              <w:spacing w:after="0" w:line="240" w:lineRule="auto"/>
              <w:jc w:val="right"/>
              <w:rPr>
                <w:rFonts w:eastAsia="Times New Roman"/>
                <w:spacing w:val="0"/>
                <w:sz w:val="22"/>
                <w:szCs w:val="22"/>
                <w:lang w:val="es-DO" w:eastAsia="es-DO"/>
              </w:rPr>
            </w:pPr>
            <w:r w:rsidRPr="004B201C">
              <w:rPr>
                <w:rFonts w:eastAsia="Times New Roman"/>
                <w:spacing w:val="0"/>
                <w:sz w:val="22"/>
                <w:szCs w:val="22"/>
                <w:lang w:val="es-DO" w:eastAsia="es-DO"/>
              </w:rPr>
              <w:t>50%</w:t>
            </w:r>
          </w:p>
        </w:tc>
      </w:tr>
      <w:tr w:rsidR="004B201C" w:rsidRPr="004B201C" w14:paraId="654B0981" w14:textId="77777777" w:rsidTr="004B201C">
        <w:trPr>
          <w:trHeight w:val="422"/>
        </w:trPr>
        <w:tc>
          <w:tcPr>
            <w:tcW w:w="399" w:type="dxa"/>
            <w:tcBorders>
              <w:top w:val="nil"/>
              <w:left w:val="single" w:sz="4" w:space="0" w:color="0070C0"/>
              <w:bottom w:val="single" w:sz="4" w:space="0" w:color="0B3C5D"/>
              <w:right w:val="single" w:sz="4" w:space="0" w:color="0070C0"/>
            </w:tcBorders>
            <w:noWrap/>
            <w:vAlign w:val="center"/>
            <w:hideMark/>
          </w:tcPr>
          <w:p w14:paraId="10A30414" w14:textId="77777777" w:rsidR="004B201C" w:rsidRPr="004B201C" w:rsidRDefault="004B201C" w:rsidP="004B201C">
            <w:pPr>
              <w:spacing w:after="0" w:line="240" w:lineRule="auto"/>
              <w:jc w:val="right"/>
              <w:rPr>
                <w:rFonts w:eastAsia="Times New Roman"/>
                <w:spacing w:val="0"/>
                <w:sz w:val="22"/>
                <w:szCs w:val="22"/>
                <w:lang w:val="es-DO" w:eastAsia="es-DO"/>
              </w:rPr>
            </w:pPr>
            <w:r w:rsidRPr="004B201C">
              <w:rPr>
                <w:rFonts w:eastAsia="Times New Roman"/>
                <w:spacing w:val="0"/>
                <w:sz w:val="22"/>
                <w:szCs w:val="22"/>
                <w:lang w:val="es-DO" w:eastAsia="es-DO"/>
              </w:rPr>
              <w:t>31</w:t>
            </w:r>
          </w:p>
        </w:tc>
        <w:tc>
          <w:tcPr>
            <w:tcW w:w="1099" w:type="dxa"/>
            <w:tcBorders>
              <w:top w:val="nil"/>
              <w:left w:val="nil"/>
              <w:bottom w:val="single" w:sz="4" w:space="0" w:color="0B3C5D"/>
              <w:right w:val="single" w:sz="4" w:space="0" w:color="0070C0"/>
            </w:tcBorders>
            <w:vAlign w:val="center"/>
            <w:hideMark/>
          </w:tcPr>
          <w:p w14:paraId="58E0308E" w14:textId="77777777" w:rsidR="004B201C" w:rsidRPr="004B201C" w:rsidRDefault="004B201C" w:rsidP="004B201C">
            <w:pPr>
              <w:spacing w:after="0" w:line="240" w:lineRule="auto"/>
              <w:rPr>
                <w:rFonts w:eastAsia="Times New Roman"/>
                <w:spacing w:val="0"/>
                <w:sz w:val="22"/>
                <w:szCs w:val="22"/>
                <w:lang w:val="es-DO" w:eastAsia="es-DO"/>
              </w:rPr>
            </w:pPr>
            <w:r w:rsidRPr="004B201C">
              <w:rPr>
                <w:rFonts w:eastAsia="Times New Roman"/>
                <w:spacing w:val="0"/>
                <w:sz w:val="22"/>
                <w:szCs w:val="22"/>
                <w:lang w:val="es-DO" w:eastAsia="es-DO"/>
              </w:rPr>
              <w:t>Dirección Técnica</w:t>
            </w:r>
          </w:p>
        </w:tc>
        <w:tc>
          <w:tcPr>
            <w:tcW w:w="3212" w:type="dxa"/>
            <w:tcBorders>
              <w:top w:val="nil"/>
              <w:left w:val="nil"/>
              <w:bottom w:val="single" w:sz="4" w:space="0" w:color="0B3C5D"/>
              <w:right w:val="single" w:sz="4" w:space="0" w:color="0070C0"/>
            </w:tcBorders>
            <w:vAlign w:val="center"/>
            <w:hideMark/>
          </w:tcPr>
          <w:p w14:paraId="2BB3A7C1" w14:textId="77777777" w:rsidR="004B201C" w:rsidRPr="004B201C" w:rsidRDefault="004B201C" w:rsidP="004B201C">
            <w:pPr>
              <w:spacing w:after="0" w:line="240" w:lineRule="auto"/>
              <w:jc w:val="center"/>
              <w:rPr>
                <w:rFonts w:eastAsia="Times New Roman"/>
                <w:spacing w:val="0"/>
                <w:sz w:val="22"/>
                <w:szCs w:val="22"/>
                <w:lang w:val="es-DO" w:eastAsia="es-DO"/>
              </w:rPr>
            </w:pPr>
            <w:r w:rsidRPr="004B201C">
              <w:rPr>
                <w:rFonts w:eastAsia="Times New Roman"/>
                <w:spacing w:val="0"/>
                <w:sz w:val="22"/>
                <w:szCs w:val="22"/>
                <w:lang w:val="es-DO" w:eastAsia="es-DO"/>
              </w:rPr>
              <w:t>Certificación y control de calidad a productores cafetaleros</w:t>
            </w:r>
          </w:p>
        </w:tc>
        <w:tc>
          <w:tcPr>
            <w:tcW w:w="2478" w:type="dxa"/>
            <w:tcBorders>
              <w:top w:val="nil"/>
              <w:left w:val="nil"/>
              <w:bottom w:val="single" w:sz="4" w:space="0" w:color="0B3C5D"/>
              <w:right w:val="single" w:sz="4" w:space="0" w:color="0070C0"/>
            </w:tcBorders>
            <w:noWrap/>
            <w:vAlign w:val="center"/>
            <w:hideMark/>
          </w:tcPr>
          <w:p w14:paraId="26376DBB" w14:textId="77777777" w:rsidR="004B201C" w:rsidRPr="004B201C" w:rsidRDefault="004B201C" w:rsidP="004B201C">
            <w:pPr>
              <w:spacing w:after="0" w:line="240" w:lineRule="auto"/>
              <w:jc w:val="center"/>
              <w:rPr>
                <w:rFonts w:eastAsia="Times New Roman"/>
                <w:spacing w:val="0"/>
                <w:sz w:val="22"/>
                <w:szCs w:val="22"/>
                <w:lang w:val="es-DO" w:eastAsia="es-DO"/>
              </w:rPr>
            </w:pPr>
            <w:r w:rsidRPr="004B201C">
              <w:rPr>
                <w:rFonts w:eastAsia="Times New Roman"/>
                <w:spacing w:val="0"/>
                <w:sz w:val="22"/>
                <w:szCs w:val="22"/>
                <w:lang w:val="es-DO" w:eastAsia="es-DO"/>
              </w:rPr>
              <w:t>Permisos de embarques</w:t>
            </w:r>
          </w:p>
        </w:tc>
        <w:tc>
          <w:tcPr>
            <w:tcW w:w="1583" w:type="dxa"/>
            <w:tcBorders>
              <w:top w:val="nil"/>
              <w:left w:val="nil"/>
              <w:bottom w:val="single" w:sz="4" w:space="0" w:color="0B3C5D"/>
              <w:right w:val="single" w:sz="4" w:space="0" w:color="0070C0"/>
            </w:tcBorders>
            <w:noWrap/>
            <w:vAlign w:val="center"/>
            <w:hideMark/>
          </w:tcPr>
          <w:p w14:paraId="377977E0" w14:textId="77777777" w:rsidR="004B201C" w:rsidRPr="004B201C" w:rsidRDefault="004B201C" w:rsidP="004B201C">
            <w:pPr>
              <w:spacing w:after="0" w:line="240" w:lineRule="auto"/>
              <w:jc w:val="center"/>
              <w:rPr>
                <w:rFonts w:eastAsia="Times New Roman"/>
                <w:spacing w:val="0"/>
                <w:sz w:val="22"/>
                <w:szCs w:val="22"/>
                <w:lang w:val="es-DO" w:eastAsia="es-DO"/>
              </w:rPr>
            </w:pPr>
            <w:r w:rsidRPr="004B201C">
              <w:rPr>
                <w:rFonts w:eastAsia="Times New Roman"/>
                <w:spacing w:val="0"/>
                <w:sz w:val="22"/>
                <w:szCs w:val="22"/>
                <w:lang w:val="es-DO" w:eastAsia="es-DO"/>
              </w:rPr>
              <w:t>Trimestral</w:t>
            </w:r>
          </w:p>
        </w:tc>
        <w:tc>
          <w:tcPr>
            <w:tcW w:w="632" w:type="dxa"/>
            <w:tcBorders>
              <w:top w:val="nil"/>
              <w:left w:val="nil"/>
              <w:bottom w:val="single" w:sz="4" w:space="0" w:color="0B3C5D"/>
              <w:right w:val="single" w:sz="4" w:space="0" w:color="0070C0"/>
            </w:tcBorders>
            <w:noWrap/>
            <w:vAlign w:val="center"/>
            <w:hideMark/>
          </w:tcPr>
          <w:p w14:paraId="49F89727" w14:textId="77777777" w:rsidR="004B201C" w:rsidRPr="004B201C" w:rsidRDefault="004B201C" w:rsidP="004B201C">
            <w:pPr>
              <w:spacing w:after="0" w:line="240" w:lineRule="auto"/>
              <w:rPr>
                <w:rFonts w:eastAsia="Times New Roman"/>
                <w:spacing w:val="0"/>
                <w:sz w:val="22"/>
                <w:szCs w:val="22"/>
                <w:lang w:val="es-DO" w:eastAsia="es-DO"/>
              </w:rPr>
            </w:pPr>
            <w:r w:rsidRPr="004B201C">
              <w:rPr>
                <w:rFonts w:eastAsia="Times New Roman"/>
                <w:spacing w:val="0"/>
                <w:sz w:val="22"/>
                <w:szCs w:val="22"/>
                <w:lang w:val="es-DO" w:eastAsia="es-DO"/>
              </w:rPr>
              <w:t>100%</w:t>
            </w:r>
          </w:p>
        </w:tc>
        <w:tc>
          <w:tcPr>
            <w:tcW w:w="672" w:type="dxa"/>
            <w:tcBorders>
              <w:top w:val="nil"/>
              <w:left w:val="nil"/>
              <w:bottom w:val="single" w:sz="4" w:space="0" w:color="0B3C5D"/>
              <w:right w:val="single" w:sz="4" w:space="0" w:color="0070C0"/>
            </w:tcBorders>
            <w:noWrap/>
            <w:vAlign w:val="center"/>
            <w:hideMark/>
          </w:tcPr>
          <w:p w14:paraId="60CB97A5" w14:textId="77777777" w:rsidR="004B201C" w:rsidRPr="004B201C" w:rsidRDefault="004B201C" w:rsidP="004B201C">
            <w:pPr>
              <w:spacing w:after="0" w:line="240" w:lineRule="auto"/>
              <w:jc w:val="center"/>
              <w:rPr>
                <w:rFonts w:eastAsia="Times New Roman"/>
                <w:spacing w:val="0"/>
                <w:sz w:val="22"/>
                <w:szCs w:val="22"/>
                <w:lang w:val="es-DO" w:eastAsia="es-DO"/>
              </w:rPr>
            </w:pPr>
            <w:r w:rsidRPr="004B201C">
              <w:rPr>
                <w:rFonts w:eastAsia="Times New Roman"/>
                <w:spacing w:val="0"/>
                <w:sz w:val="22"/>
                <w:szCs w:val="22"/>
                <w:lang w:val="es-DO" w:eastAsia="es-DO"/>
              </w:rPr>
              <w:t>561</w:t>
            </w:r>
          </w:p>
        </w:tc>
        <w:tc>
          <w:tcPr>
            <w:tcW w:w="978" w:type="dxa"/>
            <w:tcBorders>
              <w:top w:val="nil"/>
              <w:left w:val="nil"/>
              <w:bottom w:val="single" w:sz="4" w:space="0" w:color="0B3C5D"/>
              <w:right w:val="single" w:sz="4" w:space="0" w:color="0070C0"/>
            </w:tcBorders>
            <w:vAlign w:val="center"/>
            <w:hideMark/>
          </w:tcPr>
          <w:p w14:paraId="7D858508" w14:textId="77777777" w:rsidR="004B201C" w:rsidRPr="004B201C" w:rsidRDefault="004B201C" w:rsidP="004B201C">
            <w:pPr>
              <w:spacing w:after="0" w:line="240" w:lineRule="auto"/>
              <w:jc w:val="right"/>
              <w:rPr>
                <w:rFonts w:eastAsia="Times New Roman"/>
                <w:spacing w:val="0"/>
                <w:sz w:val="22"/>
                <w:szCs w:val="22"/>
                <w:lang w:val="es-DO" w:eastAsia="es-DO"/>
              </w:rPr>
            </w:pPr>
            <w:r w:rsidRPr="004B201C">
              <w:rPr>
                <w:rFonts w:eastAsia="Times New Roman"/>
                <w:spacing w:val="0"/>
                <w:sz w:val="22"/>
                <w:szCs w:val="22"/>
                <w:lang w:val="es-DO" w:eastAsia="es-DO"/>
              </w:rPr>
              <w:t>635</w:t>
            </w:r>
          </w:p>
        </w:tc>
        <w:tc>
          <w:tcPr>
            <w:tcW w:w="1093" w:type="dxa"/>
            <w:tcBorders>
              <w:top w:val="nil"/>
              <w:left w:val="nil"/>
              <w:bottom w:val="single" w:sz="4" w:space="0" w:color="0B3C5D"/>
              <w:right w:val="single" w:sz="4" w:space="0" w:color="0070C0"/>
            </w:tcBorders>
            <w:noWrap/>
            <w:vAlign w:val="center"/>
            <w:hideMark/>
          </w:tcPr>
          <w:p w14:paraId="064D79EC" w14:textId="77777777" w:rsidR="004B201C" w:rsidRPr="004B201C" w:rsidRDefault="004B201C" w:rsidP="004B201C">
            <w:pPr>
              <w:spacing w:after="0" w:line="240" w:lineRule="auto"/>
              <w:jc w:val="right"/>
              <w:rPr>
                <w:rFonts w:eastAsia="Times New Roman"/>
                <w:spacing w:val="0"/>
                <w:sz w:val="22"/>
                <w:szCs w:val="22"/>
                <w:lang w:val="es-DO" w:eastAsia="es-DO"/>
              </w:rPr>
            </w:pPr>
            <w:r w:rsidRPr="004B201C">
              <w:rPr>
                <w:rFonts w:eastAsia="Times New Roman"/>
                <w:spacing w:val="0"/>
                <w:sz w:val="22"/>
                <w:szCs w:val="22"/>
                <w:lang w:val="es-DO" w:eastAsia="es-DO"/>
              </w:rPr>
              <w:t>113%</w:t>
            </w:r>
          </w:p>
        </w:tc>
      </w:tr>
      <w:tr w:rsidR="004B201C" w:rsidRPr="004B201C" w14:paraId="26344521" w14:textId="77777777" w:rsidTr="004B201C">
        <w:trPr>
          <w:trHeight w:val="422"/>
        </w:trPr>
        <w:tc>
          <w:tcPr>
            <w:tcW w:w="399" w:type="dxa"/>
            <w:tcBorders>
              <w:top w:val="single" w:sz="4" w:space="0" w:color="0B3C5D"/>
              <w:left w:val="single" w:sz="4" w:space="0" w:color="0B3C5D"/>
              <w:bottom w:val="single" w:sz="4" w:space="0" w:color="0B3C5D"/>
              <w:right w:val="single" w:sz="4" w:space="0" w:color="0B3C5D"/>
            </w:tcBorders>
            <w:noWrap/>
            <w:vAlign w:val="center"/>
            <w:hideMark/>
          </w:tcPr>
          <w:p w14:paraId="0AB8919A" w14:textId="77777777" w:rsidR="004B201C" w:rsidRPr="004B201C" w:rsidRDefault="004B201C" w:rsidP="004B201C">
            <w:pPr>
              <w:spacing w:after="0" w:line="240" w:lineRule="auto"/>
              <w:jc w:val="right"/>
              <w:rPr>
                <w:rFonts w:eastAsia="Times New Roman"/>
                <w:spacing w:val="0"/>
                <w:sz w:val="22"/>
                <w:szCs w:val="22"/>
                <w:lang w:val="es-DO" w:eastAsia="es-DO"/>
              </w:rPr>
            </w:pPr>
            <w:r w:rsidRPr="004B201C">
              <w:rPr>
                <w:rFonts w:eastAsia="Times New Roman"/>
                <w:spacing w:val="0"/>
                <w:sz w:val="22"/>
                <w:szCs w:val="22"/>
                <w:lang w:val="es-DO" w:eastAsia="es-DO"/>
              </w:rPr>
              <w:t>31</w:t>
            </w:r>
          </w:p>
        </w:tc>
        <w:tc>
          <w:tcPr>
            <w:tcW w:w="1099" w:type="dxa"/>
            <w:tcBorders>
              <w:top w:val="single" w:sz="4" w:space="0" w:color="0B3C5D"/>
              <w:left w:val="single" w:sz="4" w:space="0" w:color="0B3C5D"/>
              <w:bottom w:val="single" w:sz="4" w:space="0" w:color="0B3C5D"/>
              <w:right w:val="single" w:sz="4" w:space="0" w:color="0B3C5D"/>
            </w:tcBorders>
            <w:vAlign w:val="center"/>
            <w:hideMark/>
          </w:tcPr>
          <w:p w14:paraId="65B67E76" w14:textId="77777777" w:rsidR="004B201C" w:rsidRPr="004B201C" w:rsidRDefault="004B201C" w:rsidP="004B201C">
            <w:pPr>
              <w:spacing w:after="0" w:line="240" w:lineRule="auto"/>
              <w:rPr>
                <w:rFonts w:eastAsia="Times New Roman"/>
                <w:spacing w:val="0"/>
                <w:sz w:val="22"/>
                <w:szCs w:val="22"/>
                <w:lang w:val="es-DO" w:eastAsia="es-DO"/>
              </w:rPr>
            </w:pPr>
            <w:r w:rsidRPr="004B201C">
              <w:rPr>
                <w:rFonts w:eastAsia="Times New Roman"/>
                <w:spacing w:val="0"/>
                <w:sz w:val="22"/>
                <w:szCs w:val="22"/>
                <w:lang w:val="es-DO" w:eastAsia="es-DO"/>
              </w:rPr>
              <w:t>Misionales</w:t>
            </w:r>
          </w:p>
        </w:tc>
        <w:tc>
          <w:tcPr>
            <w:tcW w:w="3212" w:type="dxa"/>
            <w:tcBorders>
              <w:top w:val="single" w:sz="4" w:space="0" w:color="0B3C5D"/>
              <w:left w:val="single" w:sz="4" w:space="0" w:color="0B3C5D"/>
              <w:bottom w:val="single" w:sz="4" w:space="0" w:color="0B3C5D"/>
              <w:right w:val="single" w:sz="4" w:space="0" w:color="0B3C5D"/>
            </w:tcBorders>
            <w:vAlign w:val="center"/>
            <w:hideMark/>
          </w:tcPr>
          <w:p w14:paraId="251E5394" w14:textId="77777777" w:rsidR="004B201C" w:rsidRPr="004B201C" w:rsidRDefault="004B201C" w:rsidP="004B201C">
            <w:pPr>
              <w:spacing w:after="0" w:line="240" w:lineRule="auto"/>
              <w:rPr>
                <w:rFonts w:eastAsia="Times New Roman"/>
                <w:spacing w:val="0"/>
                <w:sz w:val="22"/>
                <w:szCs w:val="22"/>
                <w:lang w:val="es-DO" w:eastAsia="es-DO"/>
              </w:rPr>
            </w:pPr>
            <w:r w:rsidRPr="004B201C">
              <w:rPr>
                <w:rFonts w:eastAsia="Times New Roman"/>
                <w:spacing w:val="0"/>
                <w:sz w:val="22"/>
                <w:szCs w:val="22"/>
                <w:lang w:val="es-DO" w:eastAsia="es-DO"/>
              </w:rPr>
              <w:t>Apoyo a la calidad sensorial del café y las exportaciones</w:t>
            </w:r>
          </w:p>
        </w:tc>
        <w:tc>
          <w:tcPr>
            <w:tcW w:w="2478" w:type="dxa"/>
            <w:tcBorders>
              <w:top w:val="single" w:sz="4" w:space="0" w:color="0B3C5D"/>
              <w:left w:val="single" w:sz="4" w:space="0" w:color="0B3C5D"/>
              <w:bottom w:val="single" w:sz="4" w:space="0" w:color="0B3C5D"/>
              <w:right w:val="single" w:sz="4" w:space="0" w:color="0B3C5D"/>
            </w:tcBorders>
            <w:noWrap/>
            <w:vAlign w:val="center"/>
            <w:hideMark/>
          </w:tcPr>
          <w:p w14:paraId="17791F06" w14:textId="77777777" w:rsidR="004B201C" w:rsidRPr="004B201C" w:rsidRDefault="004B201C" w:rsidP="004B201C">
            <w:pPr>
              <w:spacing w:after="0" w:line="240" w:lineRule="auto"/>
              <w:jc w:val="center"/>
              <w:rPr>
                <w:rFonts w:eastAsia="Times New Roman"/>
                <w:spacing w:val="0"/>
                <w:sz w:val="22"/>
                <w:szCs w:val="22"/>
                <w:lang w:val="es-DO" w:eastAsia="es-DO"/>
              </w:rPr>
            </w:pPr>
            <w:r w:rsidRPr="004B201C">
              <w:rPr>
                <w:rFonts w:eastAsia="Times New Roman"/>
                <w:spacing w:val="0"/>
                <w:sz w:val="22"/>
                <w:szCs w:val="22"/>
                <w:lang w:val="es-DO" w:eastAsia="es-DO"/>
              </w:rPr>
              <w:t>Cantidad de muestras de café evaluadas</w:t>
            </w:r>
          </w:p>
        </w:tc>
        <w:tc>
          <w:tcPr>
            <w:tcW w:w="1583" w:type="dxa"/>
            <w:tcBorders>
              <w:top w:val="single" w:sz="4" w:space="0" w:color="0B3C5D"/>
              <w:left w:val="single" w:sz="4" w:space="0" w:color="0B3C5D"/>
              <w:bottom w:val="single" w:sz="4" w:space="0" w:color="0B3C5D"/>
              <w:right w:val="single" w:sz="4" w:space="0" w:color="0B3C5D"/>
            </w:tcBorders>
            <w:noWrap/>
            <w:vAlign w:val="center"/>
            <w:hideMark/>
          </w:tcPr>
          <w:p w14:paraId="1CA7DCE2" w14:textId="77777777" w:rsidR="004B201C" w:rsidRPr="004B201C" w:rsidRDefault="004B201C" w:rsidP="004B201C">
            <w:pPr>
              <w:spacing w:after="0" w:line="240" w:lineRule="auto"/>
              <w:jc w:val="center"/>
              <w:rPr>
                <w:rFonts w:eastAsia="Times New Roman"/>
                <w:spacing w:val="0"/>
                <w:sz w:val="22"/>
                <w:szCs w:val="22"/>
                <w:lang w:val="es-DO" w:eastAsia="es-DO"/>
              </w:rPr>
            </w:pPr>
            <w:r w:rsidRPr="004B201C">
              <w:rPr>
                <w:rFonts w:eastAsia="Times New Roman"/>
                <w:spacing w:val="0"/>
                <w:sz w:val="22"/>
                <w:szCs w:val="22"/>
                <w:lang w:val="es-DO" w:eastAsia="es-DO"/>
              </w:rPr>
              <w:t>Trimestral</w:t>
            </w:r>
          </w:p>
        </w:tc>
        <w:tc>
          <w:tcPr>
            <w:tcW w:w="632" w:type="dxa"/>
            <w:tcBorders>
              <w:top w:val="single" w:sz="4" w:space="0" w:color="0B3C5D"/>
              <w:left w:val="single" w:sz="4" w:space="0" w:color="0B3C5D"/>
              <w:bottom w:val="single" w:sz="4" w:space="0" w:color="0B3C5D"/>
              <w:right w:val="single" w:sz="4" w:space="0" w:color="0B3C5D"/>
            </w:tcBorders>
            <w:noWrap/>
            <w:vAlign w:val="center"/>
            <w:hideMark/>
          </w:tcPr>
          <w:p w14:paraId="6ED18A50" w14:textId="77777777" w:rsidR="004B201C" w:rsidRPr="004B201C" w:rsidRDefault="004B201C" w:rsidP="004B201C">
            <w:pPr>
              <w:spacing w:after="0" w:line="240" w:lineRule="auto"/>
              <w:rPr>
                <w:rFonts w:eastAsia="Times New Roman"/>
                <w:spacing w:val="0"/>
                <w:sz w:val="22"/>
                <w:szCs w:val="22"/>
                <w:lang w:val="es-DO" w:eastAsia="es-DO"/>
              </w:rPr>
            </w:pPr>
            <w:r w:rsidRPr="004B201C">
              <w:rPr>
                <w:rFonts w:eastAsia="Times New Roman"/>
                <w:spacing w:val="0"/>
                <w:sz w:val="22"/>
                <w:szCs w:val="22"/>
                <w:lang w:val="es-DO" w:eastAsia="es-DO"/>
              </w:rPr>
              <w:t>100%</w:t>
            </w:r>
          </w:p>
        </w:tc>
        <w:tc>
          <w:tcPr>
            <w:tcW w:w="672" w:type="dxa"/>
            <w:tcBorders>
              <w:top w:val="single" w:sz="4" w:space="0" w:color="0B3C5D"/>
              <w:left w:val="single" w:sz="4" w:space="0" w:color="0B3C5D"/>
              <w:bottom w:val="single" w:sz="4" w:space="0" w:color="0B3C5D"/>
              <w:right w:val="single" w:sz="4" w:space="0" w:color="0B3C5D"/>
            </w:tcBorders>
            <w:noWrap/>
            <w:vAlign w:val="center"/>
            <w:hideMark/>
          </w:tcPr>
          <w:p w14:paraId="77B41273" w14:textId="77777777" w:rsidR="004B201C" w:rsidRPr="004B201C" w:rsidRDefault="004B201C" w:rsidP="004B201C">
            <w:pPr>
              <w:spacing w:after="0" w:line="240" w:lineRule="auto"/>
              <w:jc w:val="center"/>
              <w:rPr>
                <w:rFonts w:eastAsia="Times New Roman"/>
                <w:spacing w:val="0"/>
                <w:sz w:val="22"/>
                <w:szCs w:val="22"/>
                <w:lang w:val="es-DO" w:eastAsia="es-DO"/>
              </w:rPr>
            </w:pPr>
            <w:r w:rsidRPr="004B201C">
              <w:rPr>
                <w:rFonts w:eastAsia="Times New Roman"/>
                <w:spacing w:val="0"/>
                <w:sz w:val="22"/>
                <w:szCs w:val="22"/>
                <w:lang w:val="es-DO" w:eastAsia="es-DO"/>
              </w:rPr>
              <w:t xml:space="preserve">         120 </w:t>
            </w:r>
          </w:p>
        </w:tc>
        <w:tc>
          <w:tcPr>
            <w:tcW w:w="978" w:type="dxa"/>
            <w:tcBorders>
              <w:top w:val="single" w:sz="4" w:space="0" w:color="0B3C5D"/>
              <w:left w:val="single" w:sz="4" w:space="0" w:color="0B3C5D"/>
              <w:bottom w:val="single" w:sz="4" w:space="0" w:color="0B3C5D"/>
              <w:right w:val="single" w:sz="4" w:space="0" w:color="0B3C5D"/>
            </w:tcBorders>
            <w:vAlign w:val="center"/>
            <w:hideMark/>
          </w:tcPr>
          <w:p w14:paraId="5234BB7D" w14:textId="77777777" w:rsidR="004B201C" w:rsidRPr="004B201C" w:rsidRDefault="004B201C" w:rsidP="004B201C">
            <w:pPr>
              <w:spacing w:after="0" w:line="240" w:lineRule="auto"/>
              <w:jc w:val="right"/>
              <w:rPr>
                <w:rFonts w:eastAsia="Times New Roman"/>
                <w:spacing w:val="0"/>
                <w:sz w:val="22"/>
                <w:szCs w:val="22"/>
                <w:lang w:val="es-DO" w:eastAsia="es-DO"/>
              </w:rPr>
            </w:pPr>
            <w:r w:rsidRPr="004B201C">
              <w:rPr>
                <w:rFonts w:eastAsia="Times New Roman"/>
                <w:spacing w:val="0"/>
                <w:sz w:val="22"/>
                <w:szCs w:val="22"/>
                <w:lang w:val="es-DO" w:eastAsia="es-DO"/>
              </w:rPr>
              <w:t xml:space="preserve">                 111 </w:t>
            </w:r>
          </w:p>
        </w:tc>
        <w:tc>
          <w:tcPr>
            <w:tcW w:w="1093" w:type="dxa"/>
            <w:tcBorders>
              <w:top w:val="single" w:sz="4" w:space="0" w:color="0B3C5D"/>
              <w:left w:val="single" w:sz="4" w:space="0" w:color="0B3C5D"/>
              <w:bottom w:val="single" w:sz="4" w:space="0" w:color="0B3C5D"/>
              <w:right w:val="single" w:sz="4" w:space="0" w:color="0B3C5D"/>
            </w:tcBorders>
            <w:noWrap/>
            <w:vAlign w:val="center"/>
            <w:hideMark/>
          </w:tcPr>
          <w:p w14:paraId="4C099209" w14:textId="77777777" w:rsidR="004B201C" w:rsidRPr="004B201C" w:rsidRDefault="004B201C" w:rsidP="004B201C">
            <w:pPr>
              <w:spacing w:after="0" w:line="240" w:lineRule="auto"/>
              <w:jc w:val="right"/>
              <w:rPr>
                <w:rFonts w:eastAsia="Times New Roman"/>
                <w:spacing w:val="0"/>
                <w:sz w:val="22"/>
                <w:szCs w:val="22"/>
                <w:lang w:val="es-DO" w:eastAsia="es-DO"/>
              </w:rPr>
            </w:pPr>
            <w:r w:rsidRPr="004B201C">
              <w:rPr>
                <w:rFonts w:eastAsia="Times New Roman"/>
                <w:spacing w:val="0"/>
                <w:sz w:val="22"/>
                <w:szCs w:val="22"/>
                <w:lang w:val="es-DO" w:eastAsia="es-DO"/>
              </w:rPr>
              <w:t>92.5%</w:t>
            </w:r>
          </w:p>
        </w:tc>
      </w:tr>
      <w:tr w:rsidR="004B201C" w:rsidRPr="004B201C" w14:paraId="1964EB2C" w14:textId="77777777" w:rsidTr="004B201C">
        <w:trPr>
          <w:trHeight w:val="422"/>
        </w:trPr>
        <w:tc>
          <w:tcPr>
            <w:tcW w:w="399" w:type="dxa"/>
            <w:tcBorders>
              <w:top w:val="single" w:sz="4" w:space="0" w:color="0B3C5D"/>
              <w:left w:val="single" w:sz="4" w:space="0" w:color="0B3C5D"/>
              <w:bottom w:val="single" w:sz="4" w:space="0" w:color="0B3C5D"/>
              <w:right w:val="single" w:sz="4" w:space="0" w:color="0B3C5D"/>
            </w:tcBorders>
            <w:noWrap/>
            <w:vAlign w:val="center"/>
          </w:tcPr>
          <w:p w14:paraId="3E4CBF02" w14:textId="77777777" w:rsidR="004B201C" w:rsidRPr="004B201C" w:rsidRDefault="004B201C" w:rsidP="004B201C">
            <w:pPr>
              <w:spacing w:after="0" w:line="240" w:lineRule="auto"/>
              <w:jc w:val="right"/>
              <w:rPr>
                <w:rFonts w:eastAsia="Times New Roman"/>
                <w:spacing w:val="0"/>
                <w:sz w:val="22"/>
                <w:szCs w:val="22"/>
                <w:lang w:val="es-DO" w:eastAsia="es-DO"/>
              </w:rPr>
            </w:pPr>
            <w:r w:rsidRPr="004B201C">
              <w:rPr>
                <w:rFonts w:eastAsia="Times New Roman"/>
                <w:spacing w:val="0"/>
                <w:sz w:val="22"/>
                <w:szCs w:val="22"/>
                <w:lang w:val="es-DO" w:eastAsia="es-DO"/>
              </w:rPr>
              <w:t>32</w:t>
            </w:r>
          </w:p>
        </w:tc>
        <w:tc>
          <w:tcPr>
            <w:tcW w:w="1099" w:type="dxa"/>
            <w:tcBorders>
              <w:top w:val="single" w:sz="4" w:space="0" w:color="0B3C5D"/>
              <w:left w:val="single" w:sz="4" w:space="0" w:color="0B3C5D"/>
              <w:bottom w:val="single" w:sz="4" w:space="0" w:color="0B3C5D"/>
              <w:right w:val="single" w:sz="4" w:space="0" w:color="0B3C5D"/>
            </w:tcBorders>
            <w:vAlign w:val="center"/>
          </w:tcPr>
          <w:p w14:paraId="21487629" w14:textId="77777777" w:rsidR="004B201C" w:rsidRPr="004B201C" w:rsidRDefault="004B201C" w:rsidP="004B201C">
            <w:pPr>
              <w:spacing w:after="0" w:line="240" w:lineRule="auto"/>
              <w:rPr>
                <w:rFonts w:eastAsia="Times New Roman"/>
                <w:spacing w:val="0"/>
                <w:sz w:val="22"/>
                <w:szCs w:val="22"/>
                <w:lang w:val="es-DO" w:eastAsia="es-DO"/>
              </w:rPr>
            </w:pPr>
            <w:r w:rsidRPr="004B201C">
              <w:rPr>
                <w:rFonts w:eastAsia="Times New Roman"/>
                <w:spacing w:val="0"/>
                <w:sz w:val="22"/>
                <w:szCs w:val="22"/>
                <w:lang w:val="es-DO" w:eastAsia="es-DO"/>
              </w:rPr>
              <w:t>Misionales</w:t>
            </w:r>
          </w:p>
        </w:tc>
        <w:tc>
          <w:tcPr>
            <w:tcW w:w="3212" w:type="dxa"/>
            <w:tcBorders>
              <w:top w:val="single" w:sz="4" w:space="0" w:color="0B3C5D"/>
              <w:left w:val="single" w:sz="4" w:space="0" w:color="0B3C5D"/>
              <w:bottom w:val="single" w:sz="4" w:space="0" w:color="0B3C5D"/>
              <w:right w:val="single" w:sz="4" w:space="0" w:color="0B3C5D"/>
            </w:tcBorders>
            <w:vAlign w:val="center"/>
          </w:tcPr>
          <w:p w14:paraId="73E9D2D7" w14:textId="77777777" w:rsidR="004B201C" w:rsidRPr="004B201C" w:rsidRDefault="004B201C" w:rsidP="004B201C">
            <w:pPr>
              <w:spacing w:after="0" w:line="240" w:lineRule="auto"/>
              <w:rPr>
                <w:rFonts w:eastAsia="Times New Roman"/>
                <w:spacing w:val="0"/>
                <w:sz w:val="22"/>
                <w:szCs w:val="22"/>
                <w:lang w:val="es-DO" w:eastAsia="es-DO"/>
              </w:rPr>
            </w:pPr>
            <w:r w:rsidRPr="004B201C">
              <w:rPr>
                <w:rFonts w:eastAsia="Times New Roman"/>
                <w:spacing w:val="0"/>
                <w:sz w:val="22"/>
                <w:szCs w:val="22"/>
                <w:lang w:val="es-DO" w:eastAsia="es-DO"/>
              </w:rPr>
              <w:t>Apoyo a la calidad sensorial del café y las exportaciones</w:t>
            </w:r>
          </w:p>
        </w:tc>
        <w:tc>
          <w:tcPr>
            <w:tcW w:w="2478" w:type="dxa"/>
            <w:tcBorders>
              <w:top w:val="single" w:sz="4" w:space="0" w:color="0B3C5D"/>
              <w:left w:val="single" w:sz="4" w:space="0" w:color="0B3C5D"/>
              <w:bottom w:val="single" w:sz="4" w:space="0" w:color="0B3C5D"/>
              <w:right w:val="single" w:sz="4" w:space="0" w:color="0B3C5D"/>
            </w:tcBorders>
            <w:noWrap/>
            <w:vAlign w:val="center"/>
          </w:tcPr>
          <w:p w14:paraId="6C4A7B0A" w14:textId="77777777" w:rsidR="004B201C" w:rsidRPr="004B201C" w:rsidRDefault="004B201C" w:rsidP="004B201C">
            <w:pPr>
              <w:spacing w:after="0" w:line="240" w:lineRule="auto"/>
              <w:jc w:val="center"/>
              <w:rPr>
                <w:rFonts w:eastAsia="Times New Roman"/>
                <w:spacing w:val="0"/>
                <w:sz w:val="22"/>
                <w:szCs w:val="22"/>
                <w:lang w:val="es-DO" w:eastAsia="es-DO"/>
              </w:rPr>
            </w:pPr>
            <w:r w:rsidRPr="004B201C">
              <w:rPr>
                <w:rFonts w:eastAsia="Times New Roman"/>
                <w:spacing w:val="0"/>
                <w:sz w:val="22"/>
                <w:szCs w:val="22"/>
                <w:lang w:val="es-DO" w:eastAsia="es-DO"/>
              </w:rPr>
              <w:t>Cantidad de informes de calidad elaborados</w:t>
            </w:r>
          </w:p>
        </w:tc>
        <w:tc>
          <w:tcPr>
            <w:tcW w:w="1583" w:type="dxa"/>
            <w:tcBorders>
              <w:top w:val="single" w:sz="4" w:space="0" w:color="0B3C5D"/>
              <w:left w:val="single" w:sz="4" w:space="0" w:color="0B3C5D"/>
              <w:bottom w:val="single" w:sz="4" w:space="0" w:color="0B3C5D"/>
              <w:right w:val="single" w:sz="4" w:space="0" w:color="0B3C5D"/>
            </w:tcBorders>
            <w:noWrap/>
            <w:vAlign w:val="center"/>
          </w:tcPr>
          <w:p w14:paraId="005F0F12" w14:textId="77777777" w:rsidR="004B201C" w:rsidRPr="004B201C" w:rsidRDefault="004B201C" w:rsidP="004B201C">
            <w:pPr>
              <w:spacing w:after="0" w:line="240" w:lineRule="auto"/>
              <w:jc w:val="center"/>
              <w:rPr>
                <w:rFonts w:eastAsia="Times New Roman"/>
                <w:spacing w:val="0"/>
                <w:sz w:val="22"/>
                <w:szCs w:val="22"/>
                <w:lang w:val="es-DO" w:eastAsia="es-DO"/>
              </w:rPr>
            </w:pPr>
            <w:r w:rsidRPr="004B201C">
              <w:rPr>
                <w:rFonts w:eastAsia="Times New Roman"/>
                <w:spacing w:val="0"/>
                <w:sz w:val="22"/>
                <w:szCs w:val="22"/>
                <w:lang w:val="es-DO" w:eastAsia="es-DO"/>
              </w:rPr>
              <w:t>Trimestral</w:t>
            </w:r>
          </w:p>
        </w:tc>
        <w:tc>
          <w:tcPr>
            <w:tcW w:w="632" w:type="dxa"/>
            <w:tcBorders>
              <w:top w:val="single" w:sz="4" w:space="0" w:color="0B3C5D"/>
              <w:left w:val="single" w:sz="4" w:space="0" w:color="0B3C5D"/>
              <w:bottom w:val="single" w:sz="4" w:space="0" w:color="0B3C5D"/>
              <w:right w:val="single" w:sz="4" w:space="0" w:color="0B3C5D"/>
            </w:tcBorders>
            <w:noWrap/>
            <w:vAlign w:val="center"/>
          </w:tcPr>
          <w:p w14:paraId="59D1D052" w14:textId="77777777" w:rsidR="004B201C" w:rsidRPr="004B201C" w:rsidRDefault="004B201C" w:rsidP="004B201C">
            <w:pPr>
              <w:spacing w:after="0" w:line="240" w:lineRule="auto"/>
              <w:rPr>
                <w:rFonts w:eastAsia="Times New Roman"/>
                <w:spacing w:val="0"/>
                <w:sz w:val="22"/>
                <w:szCs w:val="22"/>
                <w:lang w:val="es-DO" w:eastAsia="es-DO"/>
              </w:rPr>
            </w:pPr>
            <w:r w:rsidRPr="004B201C">
              <w:rPr>
                <w:rFonts w:eastAsia="Times New Roman"/>
                <w:spacing w:val="0"/>
                <w:sz w:val="22"/>
                <w:szCs w:val="22"/>
                <w:lang w:val="es-DO" w:eastAsia="es-DO"/>
              </w:rPr>
              <w:t>100%</w:t>
            </w:r>
          </w:p>
        </w:tc>
        <w:tc>
          <w:tcPr>
            <w:tcW w:w="672" w:type="dxa"/>
            <w:tcBorders>
              <w:top w:val="single" w:sz="4" w:space="0" w:color="0B3C5D"/>
              <w:left w:val="single" w:sz="4" w:space="0" w:color="0B3C5D"/>
              <w:bottom w:val="single" w:sz="4" w:space="0" w:color="0B3C5D"/>
              <w:right w:val="single" w:sz="4" w:space="0" w:color="0B3C5D"/>
            </w:tcBorders>
            <w:noWrap/>
            <w:vAlign w:val="center"/>
          </w:tcPr>
          <w:p w14:paraId="6131CF20" w14:textId="77777777" w:rsidR="004B201C" w:rsidRPr="004B201C" w:rsidRDefault="004B201C" w:rsidP="004B201C">
            <w:pPr>
              <w:spacing w:after="0" w:line="240" w:lineRule="auto"/>
              <w:jc w:val="center"/>
              <w:rPr>
                <w:rFonts w:eastAsia="Times New Roman"/>
                <w:spacing w:val="0"/>
                <w:sz w:val="22"/>
                <w:szCs w:val="22"/>
                <w:lang w:val="es-DO" w:eastAsia="es-DO"/>
              </w:rPr>
            </w:pPr>
            <w:r w:rsidRPr="004B201C">
              <w:rPr>
                <w:rFonts w:eastAsia="Times New Roman"/>
                <w:spacing w:val="0"/>
                <w:sz w:val="22"/>
                <w:szCs w:val="22"/>
                <w:lang w:val="es-DO" w:eastAsia="es-DO"/>
              </w:rPr>
              <w:t xml:space="preserve">           120</w:t>
            </w:r>
          </w:p>
        </w:tc>
        <w:tc>
          <w:tcPr>
            <w:tcW w:w="978" w:type="dxa"/>
            <w:tcBorders>
              <w:top w:val="single" w:sz="4" w:space="0" w:color="0B3C5D"/>
              <w:left w:val="single" w:sz="4" w:space="0" w:color="0B3C5D"/>
              <w:bottom w:val="single" w:sz="4" w:space="0" w:color="0B3C5D"/>
              <w:right w:val="single" w:sz="4" w:space="0" w:color="0B3C5D"/>
            </w:tcBorders>
            <w:vAlign w:val="center"/>
          </w:tcPr>
          <w:p w14:paraId="4EE3F815" w14:textId="77777777" w:rsidR="004B201C" w:rsidRPr="004B201C" w:rsidRDefault="004B201C" w:rsidP="004B201C">
            <w:pPr>
              <w:spacing w:after="0" w:line="240" w:lineRule="auto"/>
              <w:jc w:val="right"/>
              <w:rPr>
                <w:rFonts w:eastAsia="Times New Roman"/>
                <w:spacing w:val="0"/>
                <w:sz w:val="22"/>
                <w:szCs w:val="22"/>
                <w:lang w:val="es-DO" w:eastAsia="es-DO"/>
              </w:rPr>
            </w:pPr>
            <w:r w:rsidRPr="004B201C">
              <w:rPr>
                <w:rFonts w:eastAsia="Times New Roman"/>
                <w:spacing w:val="0"/>
                <w:sz w:val="22"/>
                <w:szCs w:val="22"/>
                <w:lang w:val="es-DO" w:eastAsia="es-DO"/>
              </w:rPr>
              <w:t xml:space="preserve">                   111</w:t>
            </w:r>
          </w:p>
        </w:tc>
        <w:tc>
          <w:tcPr>
            <w:tcW w:w="1093" w:type="dxa"/>
            <w:tcBorders>
              <w:top w:val="single" w:sz="4" w:space="0" w:color="0B3C5D"/>
              <w:left w:val="single" w:sz="4" w:space="0" w:color="0B3C5D"/>
              <w:bottom w:val="single" w:sz="4" w:space="0" w:color="0B3C5D"/>
              <w:right w:val="single" w:sz="4" w:space="0" w:color="0B3C5D"/>
            </w:tcBorders>
            <w:noWrap/>
            <w:vAlign w:val="center"/>
          </w:tcPr>
          <w:p w14:paraId="1AB12854" w14:textId="77777777" w:rsidR="004B201C" w:rsidRPr="004B201C" w:rsidRDefault="004B201C" w:rsidP="004B201C">
            <w:pPr>
              <w:spacing w:after="0" w:line="240" w:lineRule="auto"/>
              <w:jc w:val="right"/>
              <w:rPr>
                <w:rFonts w:eastAsia="Times New Roman"/>
                <w:spacing w:val="0"/>
                <w:sz w:val="22"/>
                <w:szCs w:val="22"/>
                <w:lang w:val="es-DO" w:eastAsia="es-DO"/>
              </w:rPr>
            </w:pPr>
            <w:r w:rsidRPr="004B201C">
              <w:rPr>
                <w:rFonts w:eastAsia="Times New Roman"/>
                <w:spacing w:val="0"/>
                <w:sz w:val="22"/>
                <w:szCs w:val="22"/>
                <w:lang w:val="es-DO" w:eastAsia="es-DO"/>
              </w:rPr>
              <w:t>92.5%</w:t>
            </w:r>
          </w:p>
        </w:tc>
      </w:tr>
      <w:tr w:rsidR="004B201C" w:rsidRPr="004B201C" w14:paraId="2E865815" w14:textId="77777777" w:rsidTr="004B201C">
        <w:trPr>
          <w:trHeight w:val="422"/>
        </w:trPr>
        <w:tc>
          <w:tcPr>
            <w:tcW w:w="399" w:type="dxa"/>
            <w:tcBorders>
              <w:top w:val="single" w:sz="4" w:space="0" w:color="0B3C5D"/>
              <w:left w:val="single" w:sz="4" w:space="0" w:color="0B3C5D"/>
              <w:bottom w:val="single" w:sz="4" w:space="0" w:color="0B3C5D"/>
              <w:right w:val="single" w:sz="4" w:space="0" w:color="0B3C5D"/>
            </w:tcBorders>
            <w:noWrap/>
            <w:vAlign w:val="center"/>
          </w:tcPr>
          <w:p w14:paraId="4F9EA37E" w14:textId="77777777" w:rsidR="004B201C" w:rsidRPr="004B201C" w:rsidRDefault="004B201C" w:rsidP="004B201C">
            <w:pPr>
              <w:spacing w:after="0" w:line="240" w:lineRule="auto"/>
              <w:jc w:val="right"/>
              <w:rPr>
                <w:rFonts w:eastAsia="Times New Roman"/>
                <w:spacing w:val="0"/>
                <w:sz w:val="22"/>
                <w:szCs w:val="22"/>
                <w:lang w:val="es-DO" w:eastAsia="es-DO"/>
              </w:rPr>
            </w:pPr>
            <w:r w:rsidRPr="004B201C">
              <w:rPr>
                <w:rFonts w:eastAsia="Times New Roman"/>
                <w:spacing w:val="0"/>
                <w:sz w:val="22"/>
                <w:szCs w:val="22"/>
                <w:lang w:val="es-DO" w:eastAsia="es-DO"/>
              </w:rPr>
              <w:t>33</w:t>
            </w:r>
          </w:p>
        </w:tc>
        <w:tc>
          <w:tcPr>
            <w:tcW w:w="1099" w:type="dxa"/>
            <w:tcBorders>
              <w:top w:val="single" w:sz="4" w:space="0" w:color="0B3C5D"/>
              <w:left w:val="single" w:sz="4" w:space="0" w:color="0B3C5D"/>
              <w:bottom w:val="single" w:sz="4" w:space="0" w:color="0B3C5D"/>
              <w:right w:val="single" w:sz="4" w:space="0" w:color="0B3C5D"/>
            </w:tcBorders>
            <w:vAlign w:val="center"/>
          </w:tcPr>
          <w:p w14:paraId="13F2EE92" w14:textId="77777777" w:rsidR="004B201C" w:rsidRPr="004B201C" w:rsidRDefault="004B201C" w:rsidP="004B201C">
            <w:pPr>
              <w:spacing w:after="0" w:line="240" w:lineRule="auto"/>
              <w:rPr>
                <w:rFonts w:eastAsia="Times New Roman"/>
                <w:spacing w:val="0"/>
                <w:sz w:val="22"/>
                <w:szCs w:val="22"/>
                <w:lang w:val="es-DO" w:eastAsia="es-DO"/>
              </w:rPr>
            </w:pPr>
            <w:r w:rsidRPr="004B201C">
              <w:rPr>
                <w:rFonts w:eastAsia="Times New Roman"/>
                <w:spacing w:val="0"/>
                <w:sz w:val="22"/>
                <w:szCs w:val="22"/>
                <w:lang w:val="es-DO" w:eastAsia="es-DO"/>
              </w:rPr>
              <w:t>Misionales</w:t>
            </w:r>
          </w:p>
        </w:tc>
        <w:tc>
          <w:tcPr>
            <w:tcW w:w="3212" w:type="dxa"/>
            <w:tcBorders>
              <w:top w:val="single" w:sz="4" w:space="0" w:color="0B3C5D"/>
              <w:left w:val="single" w:sz="4" w:space="0" w:color="0B3C5D"/>
              <w:bottom w:val="single" w:sz="4" w:space="0" w:color="0B3C5D"/>
              <w:right w:val="single" w:sz="4" w:space="0" w:color="0B3C5D"/>
            </w:tcBorders>
            <w:vAlign w:val="center"/>
          </w:tcPr>
          <w:p w14:paraId="69B709B0" w14:textId="77777777" w:rsidR="004B201C" w:rsidRPr="004B201C" w:rsidRDefault="004B201C" w:rsidP="004B201C">
            <w:pPr>
              <w:spacing w:after="0" w:line="240" w:lineRule="auto"/>
              <w:rPr>
                <w:rFonts w:eastAsia="Times New Roman"/>
                <w:spacing w:val="0"/>
                <w:sz w:val="22"/>
                <w:szCs w:val="22"/>
                <w:lang w:val="es-DO" w:eastAsia="es-DO"/>
              </w:rPr>
            </w:pPr>
            <w:r w:rsidRPr="004B201C">
              <w:rPr>
                <w:rFonts w:eastAsia="Times New Roman"/>
                <w:spacing w:val="0"/>
                <w:sz w:val="22"/>
                <w:szCs w:val="22"/>
                <w:lang w:val="es-DO" w:eastAsia="es-DO"/>
              </w:rPr>
              <w:t>Cantidad de certificados de origen</w:t>
            </w:r>
          </w:p>
        </w:tc>
        <w:tc>
          <w:tcPr>
            <w:tcW w:w="2478" w:type="dxa"/>
            <w:tcBorders>
              <w:top w:val="single" w:sz="4" w:space="0" w:color="0B3C5D"/>
              <w:left w:val="single" w:sz="4" w:space="0" w:color="0B3C5D"/>
              <w:bottom w:val="single" w:sz="4" w:space="0" w:color="0B3C5D"/>
              <w:right w:val="single" w:sz="4" w:space="0" w:color="0B3C5D"/>
            </w:tcBorders>
            <w:noWrap/>
            <w:vAlign w:val="center"/>
          </w:tcPr>
          <w:p w14:paraId="2DFB9D0D" w14:textId="77777777" w:rsidR="004B201C" w:rsidRPr="004B201C" w:rsidRDefault="004B201C" w:rsidP="004B201C">
            <w:pPr>
              <w:spacing w:after="0" w:line="240" w:lineRule="auto"/>
              <w:jc w:val="center"/>
              <w:rPr>
                <w:rFonts w:eastAsia="Times New Roman"/>
                <w:spacing w:val="0"/>
                <w:sz w:val="22"/>
                <w:szCs w:val="22"/>
                <w:lang w:val="es-DO" w:eastAsia="es-DO"/>
              </w:rPr>
            </w:pPr>
            <w:r w:rsidRPr="004B201C">
              <w:rPr>
                <w:rFonts w:eastAsia="Times New Roman"/>
                <w:spacing w:val="0"/>
                <w:sz w:val="22"/>
                <w:szCs w:val="22"/>
                <w:lang w:val="es-DO" w:eastAsia="es-DO"/>
              </w:rPr>
              <w:t>Cantidad de certificados otorgados</w:t>
            </w:r>
          </w:p>
        </w:tc>
        <w:tc>
          <w:tcPr>
            <w:tcW w:w="1583" w:type="dxa"/>
            <w:tcBorders>
              <w:top w:val="single" w:sz="4" w:space="0" w:color="0B3C5D"/>
              <w:left w:val="single" w:sz="4" w:space="0" w:color="0B3C5D"/>
              <w:bottom w:val="single" w:sz="4" w:space="0" w:color="0B3C5D"/>
              <w:right w:val="single" w:sz="4" w:space="0" w:color="0B3C5D"/>
            </w:tcBorders>
            <w:noWrap/>
            <w:vAlign w:val="center"/>
          </w:tcPr>
          <w:p w14:paraId="28C4B5B8" w14:textId="77777777" w:rsidR="004B201C" w:rsidRPr="004B201C" w:rsidRDefault="004B201C" w:rsidP="004B201C">
            <w:pPr>
              <w:spacing w:after="0" w:line="240" w:lineRule="auto"/>
              <w:jc w:val="center"/>
              <w:rPr>
                <w:rFonts w:eastAsia="Times New Roman"/>
                <w:spacing w:val="0"/>
                <w:sz w:val="22"/>
                <w:szCs w:val="22"/>
                <w:lang w:val="es-DO" w:eastAsia="es-DO"/>
              </w:rPr>
            </w:pPr>
            <w:r w:rsidRPr="004B201C">
              <w:rPr>
                <w:rFonts w:eastAsia="Times New Roman"/>
                <w:spacing w:val="0"/>
                <w:sz w:val="22"/>
                <w:szCs w:val="22"/>
                <w:lang w:val="es-DO" w:eastAsia="es-DO"/>
              </w:rPr>
              <w:t>Trimestral</w:t>
            </w:r>
          </w:p>
        </w:tc>
        <w:tc>
          <w:tcPr>
            <w:tcW w:w="632" w:type="dxa"/>
            <w:tcBorders>
              <w:top w:val="single" w:sz="4" w:space="0" w:color="0B3C5D"/>
              <w:left w:val="single" w:sz="4" w:space="0" w:color="0B3C5D"/>
              <w:bottom w:val="single" w:sz="4" w:space="0" w:color="0B3C5D"/>
              <w:right w:val="single" w:sz="4" w:space="0" w:color="0B3C5D"/>
            </w:tcBorders>
            <w:noWrap/>
            <w:vAlign w:val="center"/>
          </w:tcPr>
          <w:p w14:paraId="1D7C1DF3" w14:textId="77777777" w:rsidR="004B201C" w:rsidRPr="004B201C" w:rsidRDefault="004B201C" w:rsidP="004B201C">
            <w:pPr>
              <w:spacing w:after="0" w:line="240" w:lineRule="auto"/>
              <w:rPr>
                <w:rFonts w:eastAsia="Times New Roman"/>
                <w:spacing w:val="0"/>
                <w:sz w:val="22"/>
                <w:szCs w:val="22"/>
                <w:lang w:val="es-DO" w:eastAsia="es-DO"/>
              </w:rPr>
            </w:pPr>
            <w:r w:rsidRPr="004B201C">
              <w:rPr>
                <w:rFonts w:eastAsia="Times New Roman"/>
                <w:spacing w:val="0"/>
                <w:sz w:val="22"/>
                <w:szCs w:val="22"/>
                <w:lang w:val="es-DO" w:eastAsia="es-DO"/>
              </w:rPr>
              <w:t>100%</w:t>
            </w:r>
          </w:p>
        </w:tc>
        <w:tc>
          <w:tcPr>
            <w:tcW w:w="672" w:type="dxa"/>
            <w:tcBorders>
              <w:top w:val="single" w:sz="4" w:space="0" w:color="0B3C5D"/>
              <w:left w:val="single" w:sz="4" w:space="0" w:color="0B3C5D"/>
              <w:bottom w:val="single" w:sz="4" w:space="0" w:color="0B3C5D"/>
              <w:right w:val="single" w:sz="4" w:space="0" w:color="0B3C5D"/>
            </w:tcBorders>
            <w:noWrap/>
            <w:vAlign w:val="center"/>
          </w:tcPr>
          <w:p w14:paraId="3D95BF68" w14:textId="77777777" w:rsidR="004B201C" w:rsidRPr="004B201C" w:rsidRDefault="004B201C" w:rsidP="004B201C">
            <w:pPr>
              <w:spacing w:after="0" w:line="240" w:lineRule="auto"/>
              <w:jc w:val="center"/>
              <w:rPr>
                <w:rFonts w:eastAsia="Times New Roman"/>
                <w:spacing w:val="0"/>
                <w:sz w:val="22"/>
                <w:szCs w:val="22"/>
                <w:lang w:val="es-DO" w:eastAsia="es-DO"/>
              </w:rPr>
            </w:pPr>
            <w:r w:rsidRPr="004B201C">
              <w:rPr>
                <w:rFonts w:eastAsia="Times New Roman"/>
                <w:spacing w:val="0"/>
                <w:sz w:val="22"/>
                <w:szCs w:val="22"/>
                <w:lang w:val="es-DO" w:eastAsia="es-DO"/>
              </w:rPr>
              <w:t xml:space="preserve">      569   </w:t>
            </w:r>
          </w:p>
        </w:tc>
        <w:tc>
          <w:tcPr>
            <w:tcW w:w="978" w:type="dxa"/>
            <w:tcBorders>
              <w:top w:val="single" w:sz="4" w:space="0" w:color="0B3C5D"/>
              <w:left w:val="single" w:sz="4" w:space="0" w:color="0B3C5D"/>
              <w:bottom w:val="single" w:sz="4" w:space="0" w:color="0B3C5D"/>
              <w:right w:val="single" w:sz="4" w:space="0" w:color="0B3C5D"/>
            </w:tcBorders>
            <w:vAlign w:val="center"/>
          </w:tcPr>
          <w:p w14:paraId="34DCC13D" w14:textId="77777777" w:rsidR="004B201C" w:rsidRPr="004B201C" w:rsidRDefault="004B201C" w:rsidP="004B201C">
            <w:pPr>
              <w:spacing w:after="0" w:line="240" w:lineRule="auto"/>
              <w:jc w:val="right"/>
              <w:rPr>
                <w:rFonts w:eastAsia="Times New Roman"/>
                <w:spacing w:val="0"/>
                <w:sz w:val="22"/>
                <w:szCs w:val="22"/>
                <w:lang w:val="es-DO" w:eastAsia="es-DO"/>
              </w:rPr>
            </w:pPr>
            <w:r w:rsidRPr="004B201C">
              <w:rPr>
                <w:rFonts w:eastAsia="Times New Roman"/>
                <w:spacing w:val="0"/>
                <w:sz w:val="22"/>
                <w:szCs w:val="22"/>
                <w:lang w:val="es-DO" w:eastAsia="es-DO"/>
              </w:rPr>
              <w:t> 636</w:t>
            </w:r>
          </w:p>
        </w:tc>
        <w:tc>
          <w:tcPr>
            <w:tcW w:w="1093" w:type="dxa"/>
            <w:tcBorders>
              <w:top w:val="single" w:sz="4" w:space="0" w:color="0B3C5D"/>
              <w:left w:val="single" w:sz="4" w:space="0" w:color="0B3C5D"/>
              <w:bottom w:val="single" w:sz="4" w:space="0" w:color="0B3C5D"/>
              <w:right w:val="single" w:sz="4" w:space="0" w:color="0B3C5D"/>
            </w:tcBorders>
            <w:noWrap/>
            <w:vAlign w:val="center"/>
          </w:tcPr>
          <w:p w14:paraId="13EE0D71" w14:textId="77777777" w:rsidR="004B201C" w:rsidRPr="004B201C" w:rsidRDefault="004B201C" w:rsidP="004B201C">
            <w:pPr>
              <w:spacing w:after="0" w:line="240" w:lineRule="auto"/>
              <w:jc w:val="right"/>
              <w:rPr>
                <w:rFonts w:eastAsia="Times New Roman"/>
                <w:spacing w:val="0"/>
                <w:sz w:val="22"/>
                <w:szCs w:val="22"/>
                <w:lang w:val="es-DO" w:eastAsia="es-DO"/>
              </w:rPr>
            </w:pPr>
            <w:r w:rsidRPr="004B201C">
              <w:rPr>
                <w:rFonts w:eastAsia="Times New Roman"/>
                <w:spacing w:val="0"/>
                <w:sz w:val="22"/>
                <w:szCs w:val="22"/>
                <w:lang w:val="es-DO" w:eastAsia="es-DO"/>
              </w:rPr>
              <w:t>112%</w:t>
            </w:r>
          </w:p>
        </w:tc>
      </w:tr>
    </w:tbl>
    <w:p w14:paraId="0D325224" w14:textId="77777777" w:rsidR="00084E73" w:rsidRDefault="00084E73" w:rsidP="00EF4944">
      <w:pPr>
        <w:pStyle w:val="Prrafodelista"/>
        <w:spacing w:line="360" w:lineRule="auto"/>
        <w:ind w:left="360"/>
        <w:jc w:val="both"/>
        <w:rPr>
          <w:rFonts w:eastAsia="Calibri"/>
          <w:color w:val="4C4747"/>
          <w:lang w:val="es-DO"/>
        </w:rPr>
      </w:pPr>
    </w:p>
    <w:p w14:paraId="70B819E4" w14:textId="77777777" w:rsidR="00E60B33" w:rsidRDefault="00E60B33" w:rsidP="00EF4944">
      <w:pPr>
        <w:pStyle w:val="Prrafodelista"/>
        <w:spacing w:line="360" w:lineRule="auto"/>
        <w:ind w:left="360"/>
        <w:jc w:val="both"/>
        <w:rPr>
          <w:rFonts w:eastAsia="Calibri"/>
          <w:color w:val="4C4747"/>
          <w:lang w:val="es-DO"/>
        </w:rPr>
      </w:pPr>
    </w:p>
    <w:p w14:paraId="7569E805" w14:textId="77777777" w:rsidR="00D23D35" w:rsidRDefault="00D23D35" w:rsidP="00E60B33">
      <w:pPr>
        <w:pStyle w:val="Prrafodelista"/>
        <w:spacing w:line="360" w:lineRule="auto"/>
        <w:ind w:left="2487"/>
        <w:jc w:val="both"/>
        <w:rPr>
          <w:rFonts w:eastAsia="Calibri"/>
          <w:color w:val="4C4747"/>
          <w:lang w:val="es-DO"/>
        </w:rPr>
        <w:sectPr w:rsidR="00D23D35" w:rsidSect="004F08E7">
          <w:pgSz w:w="15840" w:h="12240" w:orient="landscape"/>
          <w:pgMar w:top="2160" w:right="1440" w:bottom="2160" w:left="1440" w:header="720" w:footer="720" w:gutter="0"/>
          <w:cols w:space="720"/>
          <w:docGrid w:linePitch="360"/>
        </w:sectPr>
      </w:pPr>
    </w:p>
    <w:p w14:paraId="2178D54C" w14:textId="45A4C170" w:rsidR="00E60B33" w:rsidRDefault="00E60B33" w:rsidP="00AD6CC0">
      <w:pPr>
        <w:pStyle w:val="Prrafodelista"/>
        <w:numPr>
          <w:ilvl w:val="1"/>
          <w:numId w:val="8"/>
        </w:numPr>
        <w:spacing w:line="360" w:lineRule="auto"/>
        <w:jc w:val="both"/>
        <w:rPr>
          <w:rFonts w:eastAsia="Calibri"/>
          <w:color w:val="4C4747"/>
          <w:lang w:val="es-DO"/>
        </w:rPr>
      </w:pPr>
      <w:r>
        <w:rPr>
          <w:rFonts w:eastAsia="Calibri"/>
          <w:color w:val="4C4747"/>
          <w:lang w:val="es-DO"/>
        </w:rPr>
        <w:lastRenderedPageBreak/>
        <w:t xml:space="preserve"> </w:t>
      </w:r>
      <w:r w:rsidRPr="00F71CFE">
        <w:rPr>
          <w:rFonts w:eastAsia="Calibri"/>
          <w:color w:val="4C4747"/>
          <w:lang w:val="es-DO"/>
        </w:rPr>
        <w:t>Resumen del Plan de Compras.</w:t>
      </w:r>
    </w:p>
    <w:p w14:paraId="09A531EC" w14:textId="77777777" w:rsidR="00E60B33" w:rsidRDefault="00E60B33" w:rsidP="00EF4944">
      <w:pPr>
        <w:pStyle w:val="Prrafodelista"/>
        <w:spacing w:line="360" w:lineRule="auto"/>
        <w:ind w:left="360"/>
        <w:jc w:val="both"/>
        <w:rPr>
          <w:rFonts w:eastAsia="Calibri"/>
          <w:color w:val="4C4747"/>
          <w:lang w:val="es-DO"/>
        </w:rPr>
      </w:pPr>
    </w:p>
    <w:p w14:paraId="226A3BA4" w14:textId="351B79EC" w:rsidR="00EF4944" w:rsidRPr="00F71CFE" w:rsidRDefault="00EF4944" w:rsidP="00AD6CC0">
      <w:pPr>
        <w:pStyle w:val="Prrafodelista"/>
        <w:spacing w:line="360" w:lineRule="auto"/>
        <w:ind w:left="360"/>
        <w:jc w:val="center"/>
        <w:rPr>
          <w:rFonts w:eastAsia="Calibri"/>
          <w:color w:val="4C4747"/>
          <w:lang w:val="es-DO"/>
        </w:rPr>
      </w:pPr>
      <w:r>
        <w:rPr>
          <w:rFonts w:eastAsia="Calibri"/>
          <w:color w:val="4C4747"/>
          <w:lang w:val="es-DO"/>
        </w:rPr>
        <w:t xml:space="preserve">Cuadro 1 </w:t>
      </w:r>
      <w:r w:rsidR="005845F5">
        <w:rPr>
          <w:rFonts w:eastAsia="Calibri"/>
          <w:color w:val="4C4747"/>
          <w:lang w:val="es-DO"/>
        </w:rPr>
        <w:t>PACC</w:t>
      </w:r>
    </w:p>
    <w:tbl>
      <w:tblPr>
        <w:tblW w:w="6518" w:type="dxa"/>
        <w:jc w:val="center"/>
        <w:tblBorders>
          <w:top w:val="single" w:sz="4" w:space="0" w:color="0B3C5D"/>
          <w:left w:val="single" w:sz="4" w:space="0" w:color="0B3C5D"/>
          <w:bottom w:val="single" w:sz="4" w:space="0" w:color="0B3C5D"/>
          <w:right w:val="single" w:sz="4" w:space="0" w:color="0B3C5D"/>
          <w:insideH w:val="single" w:sz="4" w:space="0" w:color="0B3C5D"/>
          <w:insideV w:val="single" w:sz="4" w:space="0" w:color="0B3C5D"/>
        </w:tblBorders>
        <w:shd w:val="clear" w:color="auto" w:fill="FFFFFF" w:themeFill="background1"/>
        <w:tblCellMar>
          <w:left w:w="70" w:type="dxa"/>
          <w:right w:w="70" w:type="dxa"/>
        </w:tblCellMar>
        <w:tblLook w:val="04A0" w:firstRow="1" w:lastRow="0" w:firstColumn="1" w:lastColumn="0" w:noHBand="0" w:noVBand="1"/>
      </w:tblPr>
      <w:tblGrid>
        <w:gridCol w:w="1658"/>
        <w:gridCol w:w="4860"/>
      </w:tblGrid>
      <w:tr w:rsidR="0023698B" w:rsidRPr="0023698B" w14:paraId="06AEBC15" w14:textId="77777777" w:rsidTr="005D308B">
        <w:trPr>
          <w:trHeight w:val="576"/>
          <w:jc w:val="center"/>
        </w:trPr>
        <w:tc>
          <w:tcPr>
            <w:tcW w:w="6518" w:type="dxa"/>
            <w:gridSpan w:val="2"/>
            <w:shd w:val="clear" w:color="auto" w:fill="002060"/>
            <w:vAlign w:val="center"/>
            <w:hideMark/>
          </w:tcPr>
          <w:p w14:paraId="4191852C" w14:textId="77777777" w:rsidR="0071417B" w:rsidRPr="0023698B" w:rsidRDefault="0071417B" w:rsidP="0071417B">
            <w:pPr>
              <w:spacing w:after="0" w:line="240" w:lineRule="auto"/>
              <w:jc w:val="center"/>
              <w:rPr>
                <w:rFonts w:ascii="Calibri" w:eastAsia="Times New Roman" w:hAnsi="Calibri" w:cs="Calibri"/>
                <w:b/>
                <w:bCs/>
                <w:spacing w:val="0"/>
                <w:sz w:val="22"/>
                <w:szCs w:val="22"/>
                <w:lang w:val="es-DO" w:eastAsia="es-DO"/>
              </w:rPr>
            </w:pPr>
            <w:r w:rsidRPr="0023698B">
              <w:rPr>
                <w:rFonts w:ascii="Calibri" w:eastAsia="Times New Roman" w:hAnsi="Calibri" w:cs="Calibri"/>
                <w:b/>
                <w:bCs/>
                <w:color w:val="FFFFFF" w:themeColor="background1"/>
                <w:spacing w:val="0"/>
                <w:sz w:val="22"/>
                <w:szCs w:val="22"/>
                <w:lang w:val="es-DO" w:eastAsia="es-DO"/>
              </w:rPr>
              <w:t>DATOS DE CABECERA PACC</w:t>
            </w:r>
          </w:p>
        </w:tc>
      </w:tr>
      <w:tr w:rsidR="0023698B" w:rsidRPr="0023698B" w14:paraId="4EE0AF8C" w14:textId="77777777" w:rsidTr="005D308B">
        <w:trPr>
          <w:trHeight w:val="312"/>
          <w:jc w:val="center"/>
        </w:trPr>
        <w:tc>
          <w:tcPr>
            <w:tcW w:w="1658" w:type="dxa"/>
            <w:shd w:val="clear" w:color="auto" w:fill="FFFFFF" w:themeFill="background1"/>
            <w:vAlign w:val="center"/>
            <w:hideMark/>
          </w:tcPr>
          <w:p w14:paraId="787235F6" w14:textId="77777777" w:rsidR="0071417B" w:rsidRPr="0023698B" w:rsidRDefault="0071417B" w:rsidP="0071417B">
            <w:pPr>
              <w:spacing w:after="0" w:line="240" w:lineRule="auto"/>
              <w:rPr>
                <w:rFonts w:ascii="Calibri" w:eastAsia="Times New Roman" w:hAnsi="Calibri" w:cs="Calibri"/>
                <w:b/>
                <w:bCs/>
                <w:spacing w:val="0"/>
                <w:sz w:val="22"/>
                <w:szCs w:val="22"/>
                <w:lang w:val="es-DO" w:eastAsia="es-DO"/>
              </w:rPr>
            </w:pPr>
            <w:r w:rsidRPr="0023698B">
              <w:rPr>
                <w:rFonts w:ascii="Calibri" w:eastAsia="Times New Roman" w:hAnsi="Calibri" w:cs="Calibri"/>
                <w:b/>
                <w:bCs/>
                <w:spacing w:val="0"/>
                <w:sz w:val="22"/>
                <w:szCs w:val="22"/>
                <w:lang w:val="es-DO" w:eastAsia="es-DO"/>
              </w:rPr>
              <w:t>MONTO ESTIMADO TOTAL</w:t>
            </w:r>
          </w:p>
        </w:tc>
        <w:tc>
          <w:tcPr>
            <w:tcW w:w="4860" w:type="dxa"/>
            <w:shd w:val="clear" w:color="auto" w:fill="FFFFFF" w:themeFill="background1"/>
            <w:noWrap/>
            <w:vAlign w:val="center"/>
            <w:hideMark/>
          </w:tcPr>
          <w:p w14:paraId="508D1162" w14:textId="77777777" w:rsidR="0071417B" w:rsidRPr="0023698B" w:rsidRDefault="0071417B" w:rsidP="0071417B">
            <w:pPr>
              <w:spacing w:after="0" w:line="240" w:lineRule="auto"/>
              <w:jc w:val="right"/>
              <w:rPr>
                <w:rFonts w:ascii="Calibri" w:eastAsia="Times New Roman" w:hAnsi="Calibri" w:cs="Calibri"/>
                <w:spacing w:val="0"/>
                <w:sz w:val="22"/>
                <w:szCs w:val="22"/>
                <w:lang w:val="es-DO" w:eastAsia="es-DO"/>
              </w:rPr>
            </w:pPr>
            <w:r w:rsidRPr="0023698B">
              <w:rPr>
                <w:rFonts w:ascii="Calibri" w:eastAsia="Times New Roman" w:hAnsi="Calibri" w:cs="Calibri"/>
                <w:spacing w:val="0"/>
                <w:sz w:val="22"/>
                <w:szCs w:val="22"/>
                <w:lang w:val="es-DO" w:eastAsia="es-DO"/>
              </w:rPr>
              <w:t xml:space="preserve"> RD$                                                               42,949,530.43 </w:t>
            </w:r>
          </w:p>
        </w:tc>
      </w:tr>
      <w:tr w:rsidR="0023698B" w:rsidRPr="0023698B" w14:paraId="6ACF4126" w14:textId="77777777" w:rsidTr="005D308B">
        <w:trPr>
          <w:trHeight w:val="600"/>
          <w:jc w:val="center"/>
        </w:trPr>
        <w:tc>
          <w:tcPr>
            <w:tcW w:w="1658" w:type="dxa"/>
            <w:shd w:val="clear" w:color="auto" w:fill="FFFFFF" w:themeFill="background1"/>
            <w:vAlign w:val="center"/>
            <w:hideMark/>
          </w:tcPr>
          <w:p w14:paraId="1CBB6AA0" w14:textId="77777777" w:rsidR="0071417B" w:rsidRPr="0023698B" w:rsidRDefault="0071417B" w:rsidP="0071417B">
            <w:pPr>
              <w:spacing w:after="0" w:line="240" w:lineRule="auto"/>
              <w:rPr>
                <w:rFonts w:ascii="Calibri" w:eastAsia="Times New Roman" w:hAnsi="Calibri" w:cs="Calibri"/>
                <w:b/>
                <w:bCs/>
                <w:spacing w:val="0"/>
                <w:sz w:val="22"/>
                <w:szCs w:val="22"/>
                <w:lang w:val="es-DO" w:eastAsia="es-DO"/>
              </w:rPr>
            </w:pPr>
            <w:r w:rsidRPr="0023698B">
              <w:rPr>
                <w:rFonts w:ascii="Calibri" w:eastAsia="Times New Roman" w:hAnsi="Calibri" w:cs="Calibri"/>
                <w:b/>
                <w:bCs/>
                <w:spacing w:val="0"/>
                <w:sz w:val="22"/>
                <w:szCs w:val="22"/>
                <w:lang w:val="es-DO" w:eastAsia="es-DO"/>
              </w:rPr>
              <w:t>CANTIDAD DE PROCESOS REGISTRADOS</w:t>
            </w:r>
          </w:p>
        </w:tc>
        <w:tc>
          <w:tcPr>
            <w:tcW w:w="4860" w:type="dxa"/>
            <w:shd w:val="clear" w:color="auto" w:fill="FFFFFF" w:themeFill="background1"/>
            <w:noWrap/>
            <w:vAlign w:val="center"/>
            <w:hideMark/>
          </w:tcPr>
          <w:p w14:paraId="5CF62AA7" w14:textId="77777777" w:rsidR="0071417B" w:rsidRPr="0023698B" w:rsidRDefault="0071417B" w:rsidP="0071417B">
            <w:pPr>
              <w:spacing w:after="0" w:line="240" w:lineRule="auto"/>
              <w:jc w:val="right"/>
              <w:rPr>
                <w:rFonts w:ascii="Calibri" w:eastAsia="Times New Roman" w:hAnsi="Calibri" w:cs="Calibri"/>
                <w:spacing w:val="0"/>
                <w:sz w:val="22"/>
                <w:szCs w:val="22"/>
                <w:lang w:val="es-DO" w:eastAsia="es-DO"/>
              </w:rPr>
            </w:pPr>
            <w:r w:rsidRPr="0023698B">
              <w:rPr>
                <w:rFonts w:ascii="Calibri" w:eastAsia="Times New Roman" w:hAnsi="Calibri" w:cs="Calibri"/>
                <w:spacing w:val="0"/>
                <w:sz w:val="22"/>
                <w:szCs w:val="22"/>
                <w:lang w:val="es-DO" w:eastAsia="es-DO"/>
              </w:rPr>
              <w:t>95</w:t>
            </w:r>
          </w:p>
        </w:tc>
      </w:tr>
      <w:tr w:rsidR="0023698B" w:rsidRPr="0023698B" w14:paraId="0D437AF2" w14:textId="77777777" w:rsidTr="005D308B">
        <w:trPr>
          <w:trHeight w:val="312"/>
          <w:jc w:val="center"/>
        </w:trPr>
        <w:tc>
          <w:tcPr>
            <w:tcW w:w="1658" w:type="dxa"/>
            <w:shd w:val="clear" w:color="auto" w:fill="FFFFFF" w:themeFill="background1"/>
            <w:vAlign w:val="center"/>
            <w:hideMark/>
          </w:tcPr>
          <w:p w14:paraId="2C035201" w14:textId="77777777" w:rsidR="0071417B" w:rsidRPr="0023698B" w:rsidRDefault="0071417B" w:rsidP="0071417B">
            <w:pPr>
              <w:spacing w:after="0" w:line="240" w:lineRule="auto"/>
              <w:rPr>
                <w:rFonts w:ascii="Calibri" w:eastAsia="Times New Roman" w:hAnsi="Calibri" w:cs="Calibri"/>
                <w:b/>
                <w:bCs/>
                <w:spacing w:val="0"/>
                <w:sz w:val="22"/>
                <w:szCs w:val="22"/>
                <w:lang w:val="es-DO" w:eastAsia="es-DO"/>
              </w:rPr>
            </w:pPr>
            <w:r w:rsidRPr="0023698B">
              <w:rPr>
                <w:rFonts w:ascii="Calibri" w:eastAsia="Times New Roman" w:hAnsi="Calibri" w:cs="Calibri"/>
                <w:b/>
                <w:bCs/>
                <w:spacing w:val="0"/>
                <w:sz w:val="22"/>
                <w:szCs w:val="22"/>
                <w:lang w:val="es-DO" w:eastAsia="es-DO"/>
              </w:rPr>
              <w:t xml:space="preserve">CAPÍTULO </w:t>
            </w:r>
          </w:p>
        </w:tc>
        <w:tc>
          <w:tcPr>
            <w:tcW w:w="4860" w:type="dxa"/>
            <w:shd w:val="clear" w:color="auto" w:fill="FFFFFF" w:themeFill="background1"/>
            <w:noWrap/>
            <w:vAlign w:val="center"/>
            <w:hideMark/>
          </w:tcPr>
          <w:p w14:paraId="166DCC4E" w14:textId="77777777" w:rsidR="0071417B" w:rsidRPr="0023698B" w:rsidRDefault="0071417B" w:rsidP="0071417B">
            <w:pPr>
              <w:spacing w:after="0" w:line="240" w:lineRule="auto"/>
              <w:jc w:val="right"/>
              <w:rPr>
                <w:rFonts w:ascii="Calibri" w:eastAsia="Times New Roman" w:hAnsi="Calibri" w:cs="Calibri"/>
                <w:spacing w:val="0"/>
                <w:sz w:val="22"/>
                <w:szCs w:val="22"/>
                <w:lang w:val="es-DO" w:eastAsia="es-DO"/>
              </w:rPr>
            </w:pPr>
            <w:r w:rsidRPr="0023698B">
              <w:rPr>
                <w:rFonts w:ascii="Calibri" w:eastAsia="Times New Roman" w:hAnsi="Calibri" w:cs="Calibri"/>
                <w:spacing w:val="0"/>
                <w:sz w:val="22"/>
                <w:szCs w:val="22"/>
                <w:lang w:val="es-DO" w:eastAsia="es-DO"/>
              </w:rPr>
              <w:t>5136</w:t>
            </w:r>
          </w:p>
        </w:tc>
      </w:tr>
      <w:tr w:rsidR="0023698B" w:rsidRPr="0023698B" w14:paraId="1668DD7C" w14:textId="77777777" w:rsidTr="005D308B">
        <w:trPr>
          <w:trHeight w:val="600"/>
          <w:jc w:val="center"/>
        </w:trPr>
        <w:tc>
          <w:tcPr>
            <w:tcW w:w="1658" w:type="dxa"/>
            <w:shd w:val="clear" w:color="auto" w:fill="FFFFFF" w:themeFill="background1"/>
            <w:vAlign w:val="center"/>
            <w:hideMark/>
          </w:tcPr>
          <w:p w14:paraId="70D048A3" w14:textId="77777777" w:rsidR="0071417B" w:rsidRPr="0023698B" w:rsidRDefault="0071417B" w:rsidP="0071417B">
            <w:pPr>
              <w:spacing w:after="0" w:line="240" w:lineRule="auto"/>
              <w:rPr>
                <w:rFonts w:ascii="Calibri" w:eastAsia="Times New Roman" w:hAnsi="Calibri" w:cs="Calibri"/>
                <w:b/>
                <w:bCs/>
                <w:spacing w:val="0"/>
                <w:sz w:val="22"/>
                <w:szCs w:val="22"/>
                <w:lang w:val="es-DO" w:eastAsia="es-DO"/>
              </w:rPr>
            </w:pPr>
            <w:r w:rsidRPr="0023698B">
              <w:rPr>
                <w:rFonts w:ascii="Calibri" w:eastAsia="Times New Roman" w:hAnsi="Calibri" w:cs="Calibri"/>
                <w:b/>
                <w:bCs/>
                <w:spacing w:val="0"/>
                <w:sz w:val="22"/>
                <w:szCs w:val="22"/>
                <w:lang w:val="es-DO" w:eastAsia="es-DO"/>
              </w:rPr>
              <w:t>SUB CAPÍTULO</w:t>
            </w:r>
          </w:p>
        </w:tc>
        <w:tc>
          <w:tcPr>
            <w:tcW w:w="4860" w:type="dxa"/>
            <w:shd w:val="clear" w:color="auto" w:fill="FFFFFF" w:themeFill="background1"/>
            <w:noWrap/>
            <w:vAlign w:val="center"/>
            <w:hideMark/>
          </w:tcPr>
          <w:p w14:paraId="017F944C" w14:textId="77777777" w:rsidR="0071417B" w:rsidRPr="0023698B" w:rsidRDefault="0071417B" w:rsidP="0071417B">
            <w:pPr>
              <w:spacing w:after="0" w:line="240" w:lineRule="auto"/>
              <w:jc w:val="right"/>
              <w:rPr>
                <w:rFonts w:ascii="Calibri" w:eastAsia="Times New Roman" w:hAnsi="Calibri" w:cs="Calibri"/>
                <w:spacing w:val="0"/>
                <w:sz w:val="22"/>
                <w:szCs w:val="22"/>
                <w:lang w:val="es-DO" w:eastAsia="es-DO"/>
              </w:rPr>
            </w:pPr>
            <w:r w:rsidRPr="0023698B">
              <w:rPr>
                <w:rFonts w:ascii="Calibri" w:eastAsia="Times New Roman" w:hAnsi="Calibri" w:cs="Calibri"/>
                <w:spacing w:val="0"/>
                <w:sz w:val="22"/>
                <w:szCs w:val="22"/>
                <w:lang w:val="es-DO" w:eastAsia="es-DO"/>
              </w:rPr>
              <w:t>1</w:t>
            </w:r>
          </w:p>
        </w:tc>
      </w:tr>
      <w:tr w:rsidR="0023698B" w:rsidRPr="0023698B" w14:paraId="37C7F5B5" w14:textId="77777777" w:rsidTr="005D308B">
        <w:trPr>
          <w:trHeight w:val="312"/>
          <w:jc w:val="center"/>
        </w:trPr>
        <w:tc>
          <w:tcPr>
            <w:tcW w:w="1658" w:type="dxa"/>
            <w:shd w:val="clear" w:color="auto" w:fill="FFFFFF" w:themeFill="background1"/>
            <w:vAlign w:val="center"/>
            <w:hideMark/>
          </w:tcPr>
          <w:p w14:paraId="5005A887" w14:textId="77777777" w:rsidR="0071417B" w:rsidRPr="0023698B" w:rsidRDefault="0071417B" w:rsidP="0071417B">
            <w:pPr>
              <w:spacing w:after="0" w:line="240" w:lineRule="auto"/>
              <w:rPr>
                <w:rFonts w:ascii="Calibri" w:eastAsia="Times New Roman" w:hAnsi="Calibri" w:cs="Calibri"/>
                <w:b/>
                <w:bCs/>
                <w:spacing w:val="0"/>
                <w:sz w:val="22"/>
                <w:szCs w:val="22"/>
                <w:lang w:val="es-DO" w:eastAsia="es-DO"/>
              </w:rPr>
            </w:pPr>
            <w:r w:rsidRPr="0023698B">
              <w:rPr>
                <w:rFonts w:ascii="Calibri" w:eastAsia="Times New Roman" w:hAnsi="Calibri" w:cs="Calibri"/>
                <w:b/>
                <w:bCs/>
                <w:spacing w:val="0"/>
                <w:sz w:val="22"/>
                <w:szCs w:val="22"/>
                <w:lang w:val="es-DO" w:eastAsia="es-DO"/>
              </w:rPr>
              <w:t>UNIDAD EJECUTORA</w:t>
            </w:r>
          </w:p>
        </w:tc>
        <w:tc>
          <w:tcPr>
            <w:tcW w:w="4860" w:type="dxa"/>
            <w:shd w:val="clear" w:color="auto" w:fill="FFFFFF" w:themeFill="background1"/>
            <w:noWrap/>
            <w:vAlign w:val="center"/>
            <w:hideMark/>
          </w:tcPr>
          <w:p w14:paraId="041F1727" w14:textId="77777777" w:rsidR="0071417B" w:rsidRPr="0023698B" w:rsidRDefault="0071417B" w:rsidP="0071417B">
            <w:pPr>
              <w:spacing w:after="0" w:line="240" w:lineRule="auto"/>
              <w:jc w:val="right"/>
              <w:rPr>
                <w:rFonts w:ascii="Calibri" w:eastAsia="Times New Roman" w:hAnsi="Calibri" w:cs="Calibri"/>
                <w:spacing w:val="0"/>
                <w:sz w:val="22"/>
                <w:szCs w:val="22"/>
                <w:lang w:val="es-DO" w:eastAsia="es-DO"/>
              </w:rPr>
            </w:pPr>
            <w:r w:rsidRPr="0023698B">
              <w:rPr>
                <w:rFonts w:ascii="Calibri" w:eastAsia="Times New Roman" w:hAnsi="Calibri" w:cs="Calibri"/>
                <w:spacing w:val="0"/>
                <w:sz w:val="22"/>
                <w:szCs w:val="22"/>
                <w:lang w:val="es-DO" w:eastAsia="es-DO"/>
              </w:rPr>
              <w:t>1</w:t>
            </w:r>
          </w:p>
        </w:tc>
      </w:tr>
      <w:tr w:rsidR="0023698B" w:rsidRPr="0023698B" w14:paraId="062F9D95" w14:textId="77777777" w:rsidTr="005D308B">
        <w:trPr>
          <w:trHeight w:val="600"/>
          <w:jc w:val="center"/>
        </w:trPr>
        <w:tc>
          <w:tcPr>
            <w:tcW w:w="1658" w:type="dxa"/>
            <w:shd w:val="clear" w:color="auto" w:fill="FFFFFF" w:themeFill="background1"/>
            <w:vAlign w:val="center"/>
            <w:hideMark/>
          </w:tcPr>
          <w:p w14:paraId="0D29DF9F" w14:textId="77777777" w:rsidR="0071417B" w:rsidRPr="0023698B" w:rsidRDefault="0071417B" w:rsidP="0071417B">
            <w:pPr>
              <w:spacing w:after="0" w:line="240" w:lineRule="auto"/>
              <w:rPr>
                <w:rFonts w:ascii="Calibri" w:eastAsia="Times New Roman" w:hAnsi="Calibri" w:cs="Calibri"/>
                <w:b/>
                <w:bCs/>
                <w:spacing w:val="0"/>
                <w:sz w:val="22"/>
                <w:szCs w:val="22"/>
                <w:lang w:val="es-DO" w:eastAsia="es-DO"/>
              </w:rPr>
            </w:pPr>
            <w:r w:rsidRPr="0023698B">
              <w:rPr>
                <w:rFonts w:ascii="Calibri" w:eastAsia="Times New Roman" w:hAnsi="Calibri" w:cs="Calibri"/>
                <w:b/>
                <w:bCs/>
                <w:spacing w:val="0"/>
                <w:sz w:val="22"/>
                <w:szCs w:val="22"/>
                <w:lang w:val="es-DO" w:eastAsia="es-DO"/>
              </w:rPr>
              <w:t xml:space="preserve">UNIDAD DE COMPRA </w:t>
            </w:r>
          </w:p>
        </w:tc>
        <w:tc>
          <w:tcPr>
            <w:tcW w:w="4860" w:type="dxa"/>
            <w:shd w:val="clear" w:color="auto" w:fill="FFFFFF" w:themeFill="background1"/>
            <w:vAlign w:val="center"/>
            <w:hideMark/>
          </w:tcPr>
          <w:p w14:paraId="1A749973" w14:textId="77777777" w:rsidR="0071417B" w:rsidRPr="0023698B" w:rsidRDefault="0071417B" w:rsidP="0071417B">
            <w:pPr>
              <w:spacing w:after="0" w:line="240" w:lineRule="auto"/>
              <w:jc w:val="center"/>
              <w:rPr>
                <w:rFonts w:ascii="Calibri" w:eastAsia="Times New Roman" w:hAnsi="Calibri" w:cs="Calibri"/>
                <w:spacing w:val="0"/>
                <w:sz w:val="22"/>
                <w:szCs w:val="22"/>
                <w:lang w:val="es-DO" w:eastAsia="es-DO"/>
              </w:rPr>
            </w:pPr>
            <w:r w:rsidRPr="0023698B">
              <w:rPr>
                <w:rFonts w:ascii="Calibri" w:eastAsia="Times New Roman" w:hAnsi="Calibri" w:cs="Calibri"/>
                <w:spacing w:val="0"/>
                <w:sz w:val="22"/>
                <w:szCs w:val="22"/>
                <w:lang w:val="es-DO" w:eastAsia="es-DO"/>
              </w:rPr>
              <w:t>Instituto Dominicano del Café</w:t>
            </w:r>
          </w:p>
        </w:tc>
      </w:tr>
      <w:tr w:rsidR="0023698B" w:rsidRPr="0023698B" w14:paraId="7CC27D7A" w14:textId="77777777" w:rsidTr="005D308B">
        <w:trPr>
          <w:trHeight w:val="312"/>
          <w:jc w:val="center"/>
        </w:trPr>
        <w:tc>
          <w:tcPr>
            <w:tcW w:w="1658" w:type="dxa"/>
            <w:shd w:val="clear" w:color="auto" w:fill="FFFFFF" w:themeFill="background1"/>
            <w:vAlign w:val="center"/>
            <w:hideMark/>
          </w:tcPr>
          <w:p w14:paraId="6BBD1792" w14:textId="77777777" w:rsidR="0071417B" w:rsidRPr="0023698B" w:rsidRDefault="0071417B" w:rsidP="0071417B">
            <w:pPr>
              <w:spacing w:after="0" w:line="240" w:lineRule="auto"/>
              <w:rPr>
                <w:rFonts w:ascii="Calibri" w:eastAsia="Times New Roman" w:hAnsi="Calibri" w:cs="Calibri"/>
                <w:b/>
                <w:bCs/>
                <w:spacing w:val="0"/>
                <w:sz w:val="22"/>
                <w:szCs w:val="22"/>
                <w:lang w:val="es-DO" w:eastAsia="es-DO"/>
              </w:rPr>
            </w:pPr>
            <w:r w:rsidRPr="0023698B">
              <w:rPr>
                <w:rFonts w:ascii="Calibri" w:eastAsia="Times New Roman" w:hAnsi="Calibri" w:cs="Calibri"/>
                <w:b/>
                <w:bCs/>
                <w:spacing w:val="0"/>
                <w:sz w:val="22"/>
                <w:szCs w:val="22"/>
                <w:lang w:val="es-DO" w:eastAsia="es-DO"/>
              </w:rPr>
              <w:t xml:space="preserve">AÑO FISCAL </w:t>
            </w:r>
          </w:p>
        </w:tc>
        <w:tc>
          <w:tcPr>
            <w:tcW w:w="4860" w:type="dxa"/>
            <w:shd w:val="clear" w:color="auto" w:fill="FFFFFF" w:themeFill="background1"/>
            <w:noWrap/>
            <w:vAlign w:val="center"/>
            <w:hideMark/>
          </w:tcPr>
          <w:p w14:paraId="503E2FF4" w14:textId="77777777" w:rsidR="0071417B" w:rsidRPr="0023698B" w:rsidRDefault="0071417B" w:rsidP="0071417B">
            <w:pPr>
              <w:spacing w:after="0" w:line="240" w:lineRule="auto"/>
              <w:jc w:val="right"/>
              <w:rPr>
                <w:rFonts w:ascii="Calibri" w:eastAsia="Times New Roman" w:hAnsi="Calibri" w:cs="Calibri"/>
                <w:spacing w:val="0"/>
                <w:sz w:val="22"/>
                <w:szCs w:val="22"/>
                <w:lang w:val="es-DO" w:eastAsia="es-DO"/>
              </w:rPr>
            </w:pPr>
            <w:r w:rsidRPr="0023698B">
              <w:rPr>
                <w:rFonts w:ascii="Calibri" w:eastAsia="Times New Roman" w:hAnsi="Calibri" w:cs="Calibri"/>
                <w:spacing w:val="0"/>
                <w:sz w:val="22"/>
                <w:szCs w:val="22"/>
                <w:lang w:val="es-DO" w:eastAsia="es-DO"/>
              </w:rPr>
              <w:t>2025</w:t>
            </w:r>
          </w:p>
        </w:tc>
      </w:tr>
      <w:tr w:rsidR="0023698B" w:rsidRPr="0023698B" w14:paraId="686886BE" w14:textId="77777777" w:rsidTr="005D308B">
        <w:trPr>
          <w:trHeight w:val="312"/>
          <w:jc w:val="center"/>
        </w:trPr>
        <w:tc>
          <w:tcPr>
            <w:tcW w:w="1658" w:type="dxa"/>
            <w:shd w:val="clear" w:color="auto" w:fill="FFFFFF" w:themeFill="background1"/>
            <w:vAlign w:val="center"/>
            <w:hideMark/>
          </w:tcPr>
          <w:p w14:paraId="4C54A95B" w14:textId="77777777" w:rsidR="0071417B" w:rsidRPr="0023698B" w:rsidRDefault="0071417B" w:rsidP="0071417B">
            <w:pPr>
              <w:spacing w:after="0" w:line="240" w:lineRule="auto"/>
              <w:rPr>
                <w:rFonts w:ascii="Calibri" w:eastAsia="Times New Roman" w:hAnsi="Calibri" w:cs="Calibri"/>
                <w:b/>
                <w:bCs/>
                <w:spacing w:val="0"/>
                <w:sz w:val="22"/>
                <w:szCs w:val="22"/>
                <w:lang w:val="es-DO" w:eastAsia="es-DO"/>
              </w:rPr>
            </w:pPr>
            <w:r w:rsidRPr="0023698B">
              <w:rPr>
                <w:rFonts w:ascii="Calibri" w:eastAsia="Times New Roman" w:hAnsi="Calibri" w:cs="Calibri"/>
                <w:b/>
                <w:bCs/>
                <w:spacing w:val="0"/>
                <w:sz w:val="22"/>
                <w:szCs w:val="22"/>
                <w:lang w:val="es-DO" w:eastAsia="es-DO"/>
              </w:rPr>
              <w:t>FECHA APROBACIÓN</w:t>
            </w:r>
          </w:p>
        </w:tc>
        <w:tc>
          <w:tcPr>
            <w:tcW w:w="4860" w:type="dxa"/>
            <w:shd w:val="clear" w:color="auto" w:fill="FFFFFF" w:themeFill="background1"/>
            <w:noWrap/>
            <w:vAlign w:val="center"/>
            <w:hideMark/>
          </w:tcPr>
          <w:p w14:paraId="66F1E199" w14:textId="77777777" w:rsidR="0071417B" w:rsidRPr="0023698B" w:rsidRDefault="0071417B" w:rsidP="0071417B">
            <w:pPr>
              <w:spacing w:after="0" w:line="240" w:lineRule="auto"/>
              <w:jc w:val="right"/>
              <w:rPr>
                <w:rFonts w:ascii="Calibri" w:eastAsia="Times New Roman" w:hAnsi="Calibri" w:cs="Calibri"/>
                <w:spacing w:val="0"/>
                <w:sz w:val="22"/>
                <w:szCs w:val="22"/>
                <w:lang w:val="es-DO" w:eastAsia="es-DO"/>
              </w:rPr>
            </w:pPr>
            <w:r w:rsidRPr="0023698B">
              <w:rPr>
                <w:rFonts w:ascii="Calibri" w:eastAsia="Times New Roman" w:hAnsi="Calibri" w:cs="Calibri"/>
                <w:spacing w:val="0"/>
                <w:sz w:val="22"/>
                <w:szCs w:val="22"/>
                <w:lang w:val="es-DO" w:eastAsia="es-DO"/>
              </w:rPr>
              <w:t> </w:t>
            </w:r>
          </w:p>
        </w:tc>
      </w:tr>
      <w:tr w:rsidR="0023698B" w:rsidRPr="00740652" w14:paraId="3CC31448" w14:textId="77777777" w:rsidTr="005D308B">
        <w:trPr>
          <w:trHeight w:val="696"/>
          <w:jc w:val="center"/>
        </w:trPr>
        <w:tc>
          <w:tcPr>
            <w:tcW w:w="6518" w:type="dxa"/>
            <w:gridSpan w:val="2"/>
            <w:shd w:val="clear" w:color="auto" w:fill="FFFFFF" w:themeFill="background1"/>
            <w:vAlign w:val="center"/>
            <w:hideMark/>
          </w:tcPr>
          <w:p w14:paraId="0D0610E7" w14:textId="77777777" w:rsidR="0071417B" w:rsidRPr="0023698B" w:rsidRDefault="0071417B" w:rsidP="0071417B">
            <w:pPr>
              <w:spacing w:after="0" w:line="240" w:lineRule="auto"/>
              <w:rPr>
                <w:rFonts w:ascii="Calibri" w:eastAsia="Times New Roman" w:hAnsi="Calibri" w:cs="Calibri"/>
                <w:b/>
                <w:bCs/>
                <w:spacing w:val="0"/>
                <w:sz w:val="22"/>
                <w:szCs w:val="22"/>
                <w:lang w:val="es-DO" w:eastAsia="es-DO"/>
              </w:rPr>
            </w:pPr>
            <w:r w:rsidRPr="0023698B">
              <w:rPr>
                <w:rFonts w:ascii="Calibri" w:eastAsia="Times New Roman" w:hAnsi="Calibri" w:cs="Calibri"/>
                <w:b/>
                <w:bCs/>
                <w:color w:val="FFFFFF" w:themeColor="background1"/>
                <w:spacing w:val="0"/>
                <w:sz w:val="22"/>
                <w:szCs w:val="22"/>
                <w:lang w:val="es-DO" w:eastAsia="es-DO"/>
              </w:rPr>
              <w:t>MONTOS ESTIMADOS SEGÚN OBJETO DE CONTRATACIÓN</w:t>
            </w:r>
          </w:p>
        </w:tc>
      </w:tr>
      <w:tr w:rsidR="0023698B" w:rsidRPr="0023698B" w14:paraId="7927F716" w14:textId="77777777" w:rsidTr="005D308B">
        <w:trPr>
          <w:trHeight w:val="312"/>
          <w:jc w:val="center"/>
        </w:trPr>
        <w:tc>
          <w:tcPr>
            <w:tcW w:w="1658" w:type="dxa"/>
            <w:shd w:val="clear" w:color="auto" w:fill="FFFFFF" w:themeFill="background1"/>
            <w:vAlign w:val="center"/>
            <w:hideMark/>
          </w:tcPr>
          <w:p w14:paraId="22EDE7FF" w14:textId="77777777" w:rsidR="0071417B" w:rsidRPr="0023698B" w:rsidRDefault="0071417B" w:rsidP="0071417B">
            <w:pPr>
              <w:spacing w:after="0" w:line="240" w:lineRule="auto"/>
              <w:rPr>
                <w:rFonts w:ascii="Calibri" w:eastAsia="Times New Roman" w:hAnsi="Calibri" w:cs="Calibri"/>
                <w:b/>
                <w:bCs/>
                <w:spacing w:val="0"/>
                <w:sz w:val="22"/>
                <w:szCs w:val="22"/>
                <w:lang w:val="es-DO" w:eastAsia="es-DO"/>
              </w:rPr>
            </w:pPr>
            <w:r w:rsidRPr="0023698B">
              <w:rPr>
                <w:rFonts w:ascii="Calibri" w:eastAsia="Times New Roman" w:hAnsi="Calibri" w:cs="Calibri"/>
                <w:b/>
                <w:bCs/>
                <w:spacing w:val="0"/>
                <w:sz w:val="22"/>
                <w:szCs w:val="22"/>
                <w:lang w:val="es-DO" w:eastAsia="es-DO"/>
              </w:rPr>
              <w:t>BIENES</w:t>
            </w:r>
          </w:p>
        </w:tc>
        <w:tc>
          <w:tcPr>
            <w:tcW w:w="4860" w:type="dxa"/>
            <w:shd w:val="clear" w:color="auto" w:fill="FFFFFF" w:themeFill="background1"/>
            <w:noWrap/>
            <w:vAlign w:val="center"/>
            <w:hideMark/>
          </w:tcPr>
          <w:p w14:paraId="1BE9F350" w14:textId="77777777" w:rsidR="0071417B" w:rsidRPr="0023698B" w:rsidRDefault="0071417B" w:rsidP="0071417B">
            <w:pPr>
              <w:spacing w:after="0" w:line="240" w:lineRule="auto"/>
              <w:jc w:val="right"/>
              <w:rPr>
                <w:rFonts w:ascii="Calibri" w:eastAsia="Times New Roman" w:hAnsi="Calibri" w:cs="Calibri"/>
                <w:spacing w:val="0"/>
                <w:sz w:val="22"/>
                <w:szCs w:val="22"/>
                <w:lang w:val="es-DO" w:eastAsia="es-DO"/>
              </w:rPr>
            </w:pPr>
            <w:r w:rsidRPr="0023698B">
              <w:rPr>
                <w:rFonts w:ascii="Calibri" w:eastAsia="Times New Roman" w:hAnsi="Calibri" w:cs="Calibri"/>
                <w:spacing w:val="0"/>
                <w:sz w:val="22"/>
                <w:szCs w:val="22"/>
                <w:lang w:val="es-DO" w:eastAsia="es-DO"/>
              </w:rPr>
              <w:t xml:space="preserve"> RD$                                                               30,079,530.43 </w:t>
            </w:r>
          </w:p>
        </w:tc>
      </w:tr>
      <w:tr w:rsidR="0023698B" w:rsidRPr="0023698B" w14:paraId="584D0014" w14:textId="77777777" w:rsidTr="005D308B">
        <w:trPr>
          <w:trHeight w:val="312"/>
          <w:jc w:val="center"/>
        </w:trPr>
        <w:tc>
          <w:tcPr>
            <w:tcW w:w="1658" w:type="dxa"/>
            <w:shd w:val="clear" w:color="auto" w:fill="FFFFFF" w:themeFill="background1"/>
            <w:vAlign w:val="center"/>
            <w:hideMark/>
          </w:tcPr>
          <w:p w14:paraId="0D3EFB96" w14:textId="77777777" w:rsidR="0071417B" w:rsidRPr="0023698B" w:rsidRDefault="0071417B" w:rsidP="0071417B">
            <w:pPr>
              <w:spacing w:after="0" w:line="240" w:lineRule="auto"/>
              <w:rPr>
                <w:rFonts w:ascii="Calibri" w:eastAsia="Times New Roman" w:hAnsi="Calibri" w:cs="Calibri"/>
                <w:b/>
                <w:bCs/>
                <w:spacing w:val="0"/>
                <w:sz w:val="22"/>
                <w:szCs w:val="22"/>
                <w:lang w:val="es-DO" w:eastAsia="es-DO"/>
              </w:rPr>
            </w:pPr>
            <w:r w:rsidRPr="0023698B">
              <w:rPr>
                <w:rFonts w:ascii="Calibri" w:eastAsia="Times New Roman" w:hAnsi="Calibri" w:cs="Calibri"/>
                <w:b/>
                <w:bCs/>
                <w:spacing w:val="0"/>
                <w:sz w:val="22"/>
                <w:szCs w:val="22"/>
                <w:lang w:val="es-DO" w:eastAsia="es-DO"/>
              </w:rPr>
              <w:t>OBRAS</w:t>
            </w:r>
          </w:p>
        </w:tc>
        <w:tc>
          <w:tcPr>
            <w:tcW w:w="4860" w:type="dxa"/>
            <w:shd w:val="clear" w:color="auto" w:fill="FFFFFF" w:themeFill="background1"/>
            <w:noWrap/>
            <w:vAlign w:val="center"/>
            <w:hideMark/>
          </w:tcPr>
          <w:p w14:paraId="44464EE2" w14:textId="77777777" w:rsidR="0071417B" w:rsidRPr="0023698B" w:rsidRDefault="0071417B" w:rsidP="0071417B">
            <w:pPr>
              <w:spacing w:after="0" w:line="240" w:lineRule="auto"/>
              <w:jc w:val="right"/>
              <w:rPr>
                <w:rFonts w:ascii="Calibri" w:eastAsia="Times New Roman" w:hAnsi="Calibri" w:cs="Calibri"/>
                <w:spacing w:val="0"/>
                <w:sz w:val="22"/>
                <w:szCs w:val="22"/>
                <w:lang w:val="es-DO" w:eastAsia="es-DO"/>
              </w:rPr>
            </w:pPr>
            <w:r w:rsidRPr="0023698B">
              <w:rPr>
                <w:rFonts w:ascii="Calibri" w:eastAsia="Times New Roman" w:hAnsi="Calibri" w:cs="Calibri"/>
                <w:spacing w:val="0"/>
                <w:sz w:val="22"/>
                <w:szCs w:val="22"/>
                <w:lang w:val="es-DO" w:eastAsia="es-DO"/>
              </w:rPr>
              <w:t xml:space="preserve"> RD$                                                                                     -   </w:t>
            </w:r>
          </w:p>
        </w:tc>
      </w:tr>
      <w:tr w:rsidR="0023698B" w:rsidRPr="0023698B" w14:paraId="2A0FD3CC" w14:textId="77777777" w:rsidTr="005D308B">
        <w:trPr>
          <w:trHeight w:val="312"/>
          <w:jc w:val="center"/>
        </w:trPr>
        <w:tc>
          <w:tcPr>
            <w:tcW w:w="1658" w:type="dxa"/>
            <w:shd w:val="clear" w:color="auto" w:fill="FFFFFF" w:themeFill="background1"/>
            <w:vAlign w:val="center"/>
            <w:hideMark/>
          </w:tcPr>
          <w:p w14:paraId="1D08E026" w14:textId="77777777" w:rsidR="0071417B" w:rsidRPr="0023698B" w:rsidRDefault="0071417B" w:rsidP="0071417B">
            <w:pPr>
              <w:spacing w:after="0" w:line="240" w:lineRule="auto"/>
              <w:rPr>
                <w:rFonts w:ascii="Calibri" w:eastAsia="Times New Roman" w:hAnsi="Calibri" w:cs="Calibri"/>
                <w:b/>
                <w:bCs/>
                <w:spacing w:val="0"/>
                <w:sz w:val="22"/>
                <w:szCs w:val="22"/>
                <w:lang w:val="es-DO" w:eastAsia="es-DO"/>
              </w:rPr>
            </w:pPr>
            <w:r w:rsidRPr="0023698B">
              <w:rPr>
                <w:rFonts w:ascii="Calibri" w:eastAsia="Times New Roman" w:hAnsi="Calibri" w:cs="Calibri"/>
                <w:b/>
                <w:bCs/>
                <w:spacing w:val="0"/>
                <w:sz w:val="22"/>
                <w:szCs w:val="22"/>
                <w:lang w:val="es-DO" w:eastAsia="es-DO"/>
              </w:rPr>
              <w:t>SERVICIOS</w:t>
            </w:r>
          </w:p>
        </w:tc>
        <w:tc>
          <w:tcPr>
            <w:tcW w:w="4860" w:type="dxa"/>
            <w:shd w:val="clear" w:color="auto" w:fill="FFFFFF" w:themeFill="background1"/>
            <w:noWrap/>
            <w:vAlign w:val="center"/>
            <w:hideMark/>
          </w:tcPr>
          <w:p w14:paraId="788BE652" w14:textId="77777777" w:rsidR="0071417B" w:rsidRPr="0023698B" w:rsidRDefault="0071417B" w:rsidP="0071417B">
            <w:pPr>
              <w:spacing w:after="0" w:line="240" w:lineRule="auto"/>
              <w:jc w:val="right"/>
              <w:rPr>
                <w:rFonts w:ascii="Calibri" w:eastAsia="Times New Roman" w:hAnsi="Calibri" w:cs="Calibri"/>
                <w:spacing w:val="0"/>
                <w:sz w:val="22"/>
                <w:szCs w:val="22"/>
                <w:lang w:val="es-DO" w:eastAsia="es-DO"/>
              </w:rPr>
            </w:pPr>
            <w:r w:rsidRPr="0023698B">
              <w:rPr>
                <w:rFonts w:ascii="Calibri" w:eastAsia="Times New Roman" w:hAnsi="Calibri" w:cs="Calibri"/>
                <w:spacing w:val="0"/>
                <w:sz w:val="22"/>
                <w:szCs w:val="22"/>
                <w:lang w:val="es-DO" w:eastAsia="es-DO"/>
              </w:rPr>
              <w:t xml:space="preserve"> RD$                                                               12,870,000.00 </w:t>
            </w:r>
          </w:p>
        </w:tc>
      </w:tr>
      <w:tr w:rsidR="0023698B" w:rsidRPr="0023698B" w14:paraId="2D29C219" w14:textId="77777777" w:rsidTr="005D308B">
        <w:trPr>
          <w:trHeight w:val="312"/>
          <w:jc w:val="center"/>
        </w:trPr>
        <w:tc>
          <w:tcPr>
            <w:tcW w:w="1658" w:type="dxa"/>
            <w:shd w:val="clear" w:color="auto" w:fill="FFFFFF" w:themeFill="background1"/>
            <w:vAlign w:val="center"/>
            <w:hideMark/>
          </w:tcPr>
          <w:p w14:paraId="3C3D0443" w14:textId="77777777" w:rsidR="0071417B" w:rsidRPr="0023698B" w:rsidRDefault="0071417B" w:rsidP="0071417B">
            <w:pPr>
              <w:spacing w:after="0" w:line="240" w:lineRule="auto"/>
              <w:rPr>
                <w:rFonts w:ascii="Calibri" w:eastAsia="Times New Roman" w:hAnsi="Calibri" w:cs="Calibri"/>
                <w:b/>
                <w:bCs/>
                <w:spacing w:val="0"/>
                <w:sz w:val="22"/>
                <w:szCs w:val="22"/>
                <w:lang w:val="es-DO" w:eastAsia="es-DO"/>
              </w:rPr>
            </w:pPr>
            <w:r w:rsidRPr="0023698B">
              <w:rPr>
                <w:rFonts w:ascii="Calibri" w:eastAsia="Times New Roman" w:hAnsi="Calibri" w:cs="Calibri"/>
                <w:b/>
                <w:bCs/>
                <w:spacing w:val="0"/>
                <w:sz w:val="22"/>
                <w:szCs w:val="22"/>
                <w:lang w:val="es-DO" w:eastAsia="es-DO"/>
              </w:rPr>
              <w:t>SERVICIOS: CONSULTORÍA</w:t>
            </w:r>
          </w:p>
        </w:tc>
        <w:tc>
          <w:tcPr>
            <w:tcW w:w="4860" w:type="dxa"/>
            <w:shd w:val="clear" w:color="auto" w:fill="FFFFFF" w:themeFill="background1"/>
            <w:noWrap/>
            <w:vAlign w:val="center"/>
            <w:hideMark/>
          </w:tcPr>
          <w:p w14:paraId="0BD95F4D" w14:textId="77777777" w:rsidR="0071417B" w:rsidRPr="0023698B" w:rsidRDefault="0071417B" w:rsidP="0071417B">
            <w:pPr>
              <w:spacing w:after="0" w:line="240" w:lineRule="auto"/>
              <w:jc w:val="right"/>
              <w:rPr>
                <w:rFonts w:ascii="Calibri" w:eastAsia="Times New Roman" w:hAnsi="Calibri" w:cs="Calibri"/>
                <w:spacing w:val="0"/>
                <w:sz w:val="22"/>
                <w:szCs w:val="22"/>
                <w:lang w:val="es-DO" w:eastAsia="es-DO"/>
              </w:rPr>
            </w:pPr>
            <w:r w:rsidRPr="0023698B">
              <w:rPr>
                <w:rFonts w:ascii="Calibri" w:eastAsia="Times New Roman" w:hAnsi="Calibri" w:cs="Calibri"/>
                <w:spacing w:val="0"/>
                <w:sz w:val="22"/>
                <w:szCs w:val="22"/>
                <w:lang w:val="es-DO" w:eastAsia="es-DO"/>
              </w:rPr>
              <w:t xml:space="preserve"> RD$                                                                                     -   </w:t>
            </w:r>
          </w:p>
        </w:tc>
      </w:tr>
      <w:tr w:rsidR="0023698B" w:rsidRPr="0023698B" w14:paraId="21AFBA4F" w14:textId="77777777" w:rsidTr="005D308B">
        <w:trPr>
          <w:trHeight w:val="888"/>
          <w:jc w:val="center"/>
        </w:trPr>
        <w:tc>
          <w:tcPr>
            <w:tcW w:w="1658" w:type="dxa"/>
            <w:shd w:val="clear" w:color="auto" w:fill="FFFFFF" w:themeFill="background1"/>
            <w:vAlign w:val="center"/>
            <w:hideMark/>
          </w:tcPr>
          <w:p w14:paraId="36080A9B" w14:textId="77777777" w:rsidR="0071417B" w:rsidRPr="0023698B" w:rsidRDefault="0071417B" w:rsidP="0071417B">
            <w:pPr>
              <w:spacing w:after="0" w:line="240" w:lineRule="auto"/>
              <w:rPr>
                <w:rFonts w:ascii="Calibri" w:eastAsia="Times New Roman" w:hAnsi="Calibri" w:cs="Calibri"/>
                <w:b/>
                <w:bCs/>
                <w:spacing w:val="0"/>
                <w:sz w:val="22"/>
                <w:szCs w:val="22"/>
                <w:lang w:val="es-DO" w:eastAsia="es-DO"/>
              </w:rPr>
            </w:pPr>
            <w:r w:rsidRPr="0023698B">
              <w:rPr>
                <w:rFonts w:ascii="Calibri" w:eastAsia="Times New Roman" w:hAnsi="Calibri" w:cs="Calibri"/>
                <w:b/>
                <w:bCs/>
                <w:spacing w:val="0"/>
                <w:sz w:val="22"/>
                <w:szCs w:val="22"/>
                <w:lang w:val="es-DO" w:eastAsia="es-DO"/>
              </w:rPr>
              <w:t>SERVICIOS: CONSULTORÍA BASADA EN LA CALIDAD DE LOS SERVICIOS</w:t>
            </w:r>
          </w:p>
        </w:tc>
        <w:tc>
          <w:tcPr>
            <w:tcW w:w="4860" w:type="dxa"/>
            <w:shd w:val="clear" w:color="auto" w:fill="FFFFFF" w:themeFill="background1"/>
            <w:noWrap/>
            <w:vAlign w:val="center"/>
            <w:hideMark/>
          </w:tcPr>
          <w:p w14:paraId="6D8BA7C2" w14:textId="77777777" w:rsidR="0071417B" w:rsidRPr="0023698B" w:rsidRDefault="0071417B" w:rsidP="0071417B">
            <w:pPr>
              <w:spacing w:after="0" w:line="240" w:lineRule="auto"/>
              <w:jc w:val="right"/>
              <w:rPr>
                <w:rFonts w:ascii="Calibri" w:eastAsia="Times New Roman" w:hAnsi="Calibri" w:cs="Calibri"/>
                <w:spacing w:val="0"/>
                <w:sz w:val="22"/>
                <w:szCs w:val="22"/>
                <w:lang w:val="es-DO" w:eastAsia="es-DO"/>
              </w:rPr>
            </w:pPr>
            <w:r w:rsidRPr="0023698B">
              <w:rPr>
                <w:rFonts w:ascii="Calibri" w:eastAsia="Times New Roman" w:hAnsi="Calibri" w:cs="Calibri"/>
                <w:spacing w:val="0"/>
                <w:sz w:val="22"/>
                <w:szCs w:val="22"/>
                <w:lang w:val="es-DO" w:eastAsia="es-DO"/>
              </w:rPr>
              <w:t xml:space="preserve"> RD$                                                                                     -   </w:t>
            </w:r>
          </w:p>
        </w:tc>
      </w:tr>
      <w:tr w:rsidR="0023698B" w:rsidRPr="00740652" w14:paraId="10511328" w14:textId="77777777" w:rsidTr="005D308B">
        <w:trPr>
          <w:trHeight w:val="312"/>
          <w:jc w:val="center"/>
        </w:trPr>
        <w:tc>
          <w:tcPr>
            <w:tcW w:w="6518" w:type="dxa"/>
            <w:gridSpan w:val="2"/>
            <w:shd w:val="clear" w:color="auto" w:fill="FFFFFF" w:themeFill="background1"/>
            <w:vAlign w:val="center"/>
            <w:hideMark/>
          </w:tcPr>
          <w:p w14:paraId="6D8B33DA" w14:textId="77777777" w:rsidR="0071417B" w:rsidRPr="0023698B" w:rsidRDefault="0071417B" w:rsidP="0071417B">
            <w:pPr>
              <w:spacing w:after="0" w:line="240" w:lineRule="auto"/>
              <w:rPr>
                <w:rFonts w:ascii="Calibri" w:eastAsia="Times New Roman" w:hAnsi="Calibri" w:cs="Calibri"/>
                <w:b/>
                <w:bCs/>
                <w:color w:val="FFFFFF" w:themeColor="background1"/>
                <w:spacing w:val="0"/>
                <w:sz w:val="22"/>
                <w:szCs w:val="22"/>
                <w:lang w:val="es-DO" w:eastAsia="es-DO"/>
              </w:rPr>
            </w:pPr>
            <w:r w:rsidRPr="0023698B">
              <w:rPr>
                <w:rFonts w:ascii="Calibri" w:eastAsia="Times New Roman" w:hAnsi="Calibri" w:cs="Calibri"/>
                <w:b/>
                <w:bCs/>
                <w:color w:val="FFFFFF" w:themeColor="background1"/>
                <w:spacing w:val="0"/>
                <w:sz w:val="22"/>
                <w:szCs w:val="22"/>
                <w:lang w:val="es-DO" w:eastAsia="es-DO"/>
              </w:rPr>
              <w:t>MONTOS ESTIMADOS SEGÚN CLASIFICACIÓN MIPYME</w:t>
            </w:r>
          </w:p>
        </w:tc>
      </w:tr>
      <w:tr w:rsidR="0023698B" w:rsidRPr="0023698B" w14:paraId="667316D1" w14:textId="77777777" w:rsidTr="005D308B">
        <w:trPr>
          <w:trHeight w:val="312"/>
          <w:jc w:val="center"/>
        </w:trPr>
        <w:tc>
          <w:tcPr>
            <w:tcW w:w="1658" w:type="dxa"/>
            <w:shd w:val="clear" w:color="auto" w:fill="FFFFFF" w:themeFill="background1"/>
            <w:vAlign w:val="center"/>
            <w:hideMark/>
          </w:tcPr>
          <w:p w14:paraId="11589ACF" w14:textId="77777777" w:rsidR="0071417B" w:rsidRPr="0023698B" w:rsidRDefault="0071417B" w:rsidP="0071417B">
            <w:pPr>
              <w:spacing w:after="0" w:line="240" w:lineRule="auto"/>
              <w:rPr>
                <w:rFonts w:ascii="Calibri" w:eastAsia="Times New Roman" w:hAnsi="Calibri" w:cs="Calibri"/>
                <w:b/>
                <w:bCs/>
                <w:spacing w:val="0"/>
                <w:sz w:val="22"/>
                <w:szCs w:val="22"/>
                <w:lang w:val="es-DO" w:eastAsia="es-DO"/>
              </w:rPr>
            </w:pPr>
            <w:r w:rsidRPr="0023698B">
              <w:rPr>
                <w:rFonts w:ascii="Calibri" w:eastAsia="Times New Roman" w:hAnsi="Calibri" w:cs="Calibri"/>
                <w:b/>
                <w:bCs/>
                <w:spacing w:val="0"/>
                <w:sz w:val="22"/>
                <w:szCs w:val="22"/>
                <w:lang w:val="es-DO" w:eastAsia="es-DO"/>
              </w:rPr>
              <w:t>MIPYME</w:t>
            </w:r>
          </w:p>
        </w:tc>
        <w:tc>
          <w:tcPr>
            <w:tcW w:w="4860" w:type="dxa"/>
            <w:shd w:val="clear" w:color="auto" w:fill="FFFFFF" w:themeFill="background1"/>
            <w:noWrap/>
            <w:vAlign w:val="center"/>
            <w:hideMark/>
          </w:tcPr>
          <w:p w14:paraId="0F37B04C" w14:textId="77777777" w:rsidR="0071417B" w:rsidRPr="0023698B" w:rsidRDefault="0071417B" w:rsidP="0071417B">
            <w:pPr>
              <w:spacing w:after="0" w:line="240" w:lineRule="auto"/>
              <w:jc w:val="right"/>
              <w:rPr>
                <w:rFonts w:ascii="Calibri" w:eastAsia="Times New Roman" w:hAnsi="Calibri" w:cs="Calibri"/>
                <w:spacing w:val="0"/>
                <w:sz w:val="22"/>
                <w:szCs w:val="22"/>
                <w:lang w:val="es-DO" w:eastAsia="es-DO"/>
              </w:rPr>
            </w:pPr>
            <w:r w:rsidRPr="0023698B">
              <w:rPr>
                <w:rFonts w:ascii="Calibri" w:eastAsia="Times New Roman" w:hAnsi="Calibri" w:cs="Calibri"/>
                <w:spacing w:val="0"/>
                <w:sz w:val="22"/>
                <w:szCs w:val="22"/>
                <w:lang w:val="es-DO" w:eastAsia="es-DO"/>
              </w:rPr>
              <w:t xml:space="preserve"> RD$                                                                                     -   </w:t>
            </w:r>
          </w:p>
        </w:tc>
      </w:tr>
      <w:tr w:rsidR="0023698B" w:rsidRPr="0023698B" w14:paraId="47B1599C" w14:textId="77777777" w:rsidTr="005D308B">
        <w:trPr>
          <w:trHeight w:val="600"/>
          <w:jc w:val="center"/>
        </w:trPr>
        <w:tc>
          <w:tcPr>
            <w:tcW w:w="1658" w:type="dxa"/>
            <w:shd w:val="clear" w:color="auto" w:fill="FFFFFF" w:themeFill="background1"/>
            <w:vAlign w:val="center"/>
            <w:hideMark/>
          </w:tcPr>
          <w:p w14:paraId="683F4D81" w14:textId="77777777" w:rsidR="0071417B" w:rsidRPr="0023698B" w:rsidRDefault="0071417B" w:rsidP="0071417B">
            <w:pPr>
              <w:spacing w:after="0" w:line="240" w:lineRule="auto"/>
              <w:rPr>
                <w:rFonts w:ascii="Calibri" w:eastAsia="Times New Roman" w:hAnsi="Calibri" w:cs="Calibri"/>
                <w:b/>
                <w:bCs/>
                <w:spacing w:val="0"/>
                <w:sz w:val="22"/>
                <w:szCs w:val="22"/>
                <w:lang w:val="es-DO" w:eastAsia="es-DO"/>
              </w:rPr>
            </w:pPr>
            <w:r w:rsidRPr="0023698B">
              <w:rPr>
                <w:rFonts w:ascii="Calibri" w:eastAsia="Times New Roman" w:hAnsi="Calibri" w:cs="Calibri"/>
                <w:b/>
                <w:bCs/>
                <w:spacing w:val="0"/>
                <w:sz w:val="22"/>
                <w:szCs w:val="22"/>
                <w:lang w:val="es-DO" w:eastAsia="es-DO"/>
              </w:rPr>
              <w:t>MIPYME MUJER</w:t>
            </w:r>
          </w:p>
        </w:tc>
        <w:tc>
          <w:tcPr>
            <w:tcW w:w="4860" w:type="dxa"/>
            <w:shd w:val="clear" w:color="auto" w:fill="FFFFFF" w:themeFill="background1"/>
            <w:noWrap/>
            <w:vAlign w:val="center"/>
            <w:hideMark/>
          </w:tcPr>
          <w:p w14:paraId="5F8D382F" w14:textId="77777777" w:rsidR="0071417B" w:rsidRPr="0023698B" w:rsidRDefault="0071417B" w:rsidP="0071417B">
            <w:pPr>
              <w:spacing w:after="0" w:line="240" w:lineRule="auto"/>
              <w:jc w:val="right"/>
              <w:rPr>
                <w:rFonts w:ascii="Calibri" w:eastAsia="Times New Roman" w:hAnsi="Calibri" w:cs="Calibri"/>
                <w:spacing w:val="0"/>
                <w:sz w:val="22"/>
                <w:szCs w:val="22"/>
                <w:lang w:val="es-DO" w:eastAsia="es-DO"/>
              </w:rPr>
            </w:pPr>
            <w:r w:rsidRPr="0023698B">
              <w:rPr>
                <w:rFonts w:ascii="Calibri" w:eastAsia="Times New Roman" w:hAnsi="Calibri" w:cs="Calibri"/>
                <w:spacing w:val="0"/>
                <w:sz w:val="22"/>
                <w:szCs w:val="22"/>
                <w:lang w:val="es-DO" w:eastAsia="es-DO"/>
              </w:rPr>
              <w:t xml:space="preserve"> RD$                                                                 1,100,000.00 </w:t>
            </w:r>
          </w:p>
        </w:tc>
      </w:tr>
      <w:tr w:rsidR="0023698B" w:rsidRPr="0023698B" w14:paraId="504439D4" w14:textId="77777777" w:rsidTr="005D308B">
        <w:trPr>
          <w:trHeight w:val="312"/>
          <w:jc w:val="center"/>
        </w:trPr>
        <w:tc>
          <w:tcPr>
            <w:tcW w:w="1658" w:type="dxa"/>
            <w:shd w:val="clear" w:color="auto" w:fill="FFFFFF" w:themeFill="background1"/>
            <w:vAlign w:val="center"/>
            <w:hideMark/>
          </w:tcPr>
          <w:p w14:paraId="79C79D25" w14:textId="77777777" w:rsidR="0071417B" w:rsidRPr="0023698B" w:rsidRDefault="0071417B" w:rsidP="0071417B">
            <w:pPr>
              <w:spacing w:after="0" w:line="240" w:lineRule="auto"/>
              <w:rPr>
                <w:rFonts w:ascii="Calibri" w:eastAsia="Times New Roman" w:hAnsi="Calibri" w:cs="Calibri"/>
                <w:b/>
                <w:bCs/>
                <w:spacing w:val="0"/>
                <w:sz w:val="22"/>
                <w:szCs w:val="22"/>
                <w:lang w:val="es-DO" w:eastAsia="es-DO"/>
              </w:rPr>
            </w:pPr>
            <w:r w:rsidRPr="0023698B">
              <w:rPr>
                <w:rFonts w:ascii="Calibri" w:eastAsia="Times New Roman" w:hAnsi="Calibri" w:cs="Calibri"/>
                <w:b/>
                <w:bCs/>
                <w:spacing w:val="0"/>
                <w:sz w:val="22"/>
                <w:szCs w:val="22"/>
                <w:lang w:val="es-DO" w:eastAsia="es-DO"/>
              </w:rPr>
              <w:t>NO MIPYME</w:t>
            </w:r>
          </w:p>
        </w:tc>
        <w:tc>
          <w:tcPr>
            <w:tcW w:w="4860" w:type="dxa"/>
            <w:shd w:val="clear" w:color="auto" w:fill="FFFFFF" w:themeFill="background1"/>
            <w:noWrap/>
            <w:vAlign w:val="center"/>
            <w:hideMark/>
          </w:tcPr>
          <w:p w14:paraId="79E48EB9" w14:textId="77777777" w:rsidR="0071417B" w:rsidRPr="0023698B" w:rsidRDefault="0071417B" w:rsidP="0071417B">
            <w:pPr>
              <w:spacing w:after="0" w:line="240" w:lineRule="auto"/>
              <w:jc w:val="right"/>
              <w:rPr>
                <w:rFonts w:ascii="Calibri" w:eastAsia="Times New Roman" w:hAnsi="Calibri" w:cs="Calibri"/>
                <w:spacing w:val="0"/>
                <w:sz w:val="22"/>
                <w:szCs w:val="22"/>
                <w:lang w:val="es-DO" w:eastAsia="es-DO"/>
              </w:rPr>
            </w:pPr>
            <w:r w:rsidRPr="0023698B">
              <w:rPr>
                <w:rFonts w:ascii="Calibri" w:eastAsia="Times New Roman" w:hAnsi="Calibri" w:cs="Calibri"/>
                <w:spacing w:val="0"/>
                <w:sz w:val="22"/>
                <w:szCs w:val="22"/>
                <w:lang w:val="es-DO" w:eastAsia="es-DO"/>
              </w:rPr>
              <w:t xml:space="preserve"> RD$                                                               41,449,530.43 </w:t>
            </w:r>
          </w:p>
        </w:tc>
      </w:tr>
    </w:tbl>
    <w:p w14:paraId="34956955" w14:textId="77777777" w:rsidR="00F71CFE" w:rsidRDefault="00F71CFE" w:rsidP="00F71CFE">
      <w:pPr>
        <w:pStyle w:val="Prrafodelista"/>
        <w:spacing w:line="360" w:lineRule="auto"/>
        <w:ind w:left="360"/>
        <w:jc w:val="both"/>
        <w:rPr>
          <w:rFonts w:eastAsia="Calibri"/>
          <w:color w:val="4C4747"/>
          <w:lang w:val="es-DO"/>
        </w:rPr>
      </w:pPr>
    </w:p>
    <w:p w14:paraId="2C7613B9" w14:textId="69C05883" w:rsidR="00382510" w:rsidRDefault="00382510" w:rsidP="008F4DAD">
      <w:pPr>
        <w:pStyle w:val="Prrafodelista"/>
        <w:spacing w:line="360" w:lineRule="auto"/>
        <w:ind w:left="360"/>
        <w:jc w:val="center"/>
        <w:rPr>
          <w:rFonts w:eastAsia="Calibri"/>
          <w:color w:val="4C4747"/>
          <w:lang w:val="es-DO"/>
        </w:rPr>
      </w:pPr>
      <w:r>
        <w:rPr>
          <w:rFonts w:eastAsia="Calibri"/>
          <w:color w:val="4C4747"/>
          <w:lang w:val="es-DO"/>
        </w:rPr>
        <w:lastRenderedPageBreak/>
        <w:t>Cu</w:t>
      </w:r>
      <w:r w:rsidR="008F4DAD">
        <w:rPr>
          <w:rFonts w:eastAsia="Calibri"/>
          <w:color w:val="4C4747"/>
          <w:lang w:val="es-DO"/>
        </w:rPr>
        <w:t>adro 2 PACC</w:t>
      </w:r>
    </w:p>
    <w:tbl>
      <w:tblPr>
        <w:tblW w:w="6533" w:type="dxa"/>
        <w:jc w:val="center"/>
        <w:tblBorders>
          <w:top w:val="single" w:sz="4" w:space="0" w:color="0B3C5D"/>
          <w:left w:val="single" w:sz="4" w:space="0" w:color="0B3C5D"/>
          <w:bottom w:val="single" w:sz="4" w:space="0" w:color="0B3C5D"/>
          <w:right w:val="single" w:sz="4" w:space="0" w:color="0B3C5D"/>
          <w:insideH w:val="single" w:sz="4" w:space="0" w:color="0B3C5D"/>
          <w:insideV w:val="single" w:sz="4" w:space="0" w:color="0B3C5D"/>
        </w:tblBorders>
        <w:shd w:val="clear" w:color="auto" w:fill="FFFFFF" w:themeFill="background1"/>
        <w:tblCellMar>
          <w:left w:w="70" w:type="dxa"/>
          <w:right w:w="70" w:type="dxa"/>
        </w:tblCellMar>
        <w:tblLook w:val="04A0" w:firstRow="1" w:lastRow="0" w:firstColumn="1" w:lastColumn="0" w:noHBand="0" w:noVBand="1"/>
      </w:tblPr>
      <w:tblGrid>
        <w:gridCol w:w="1673"/>
        <w:gridCol w:w="4860"/>
      </w:tblGrid>
      <w:tr w:rsidR="00712824" w:rsidRPr="00740652" w14:paraId="0596D31E" w14:textId="77777777" w:rsidTr="005D308B">
        <w:trPr>
          <w:trHeight w:val="312"/>
          <w:jc w:val="center"/>
        </w:trPr>
        <w:tc>
          <w:tcPr>
            <w:tcW w:w="6533" w:type="dxa"/>
            <w:gridSpan w:val="2"/>
            <w:shd w:val="clear" w:color="auto" w:fill="002060"/>
            <w:vAlign w:val="center"/>
            <w:hideMark/>
          </w:tcPr>
          <w:p w14:paraId="376A56F5" w14:textId="77777777" w:rsidR="008F4DAD" w:rsidRPr="00712824" w:rsidRDefault="008F4DAD" w:rsidP="00712824">
            <w:pPr>
              <w:spacing w:after="0" w:line="240" w:lineRule="auto"/>
              <w:jc w:val="center"/>
              <w:rPr>
                <w:rFonts w:ascii="Calibri" w:eastAsia="Times New Roman" w:hAnsi="Calibri" w:cs="Calibri"/>
                <w:b/>
                <w:bCs/>
                <w:spacing w:val="0"/>
                <w:sz w:val="22"/>
                <w:szCs w:val="22"/>
                <w:lang w:val="es-DO" w:eastAsia="es-DO"/>
              </w:rPr>
            </w:pPr>
            <w:r w:rsidRPr="00712824">
              <w:rPr>
                <w:rFonts w:ascii="Calibri" w:eastAsia="Times New Roman" w:hAnsi="Calibri" w:cs="Calibri"/>
                <w:b/>
                <w:bCs/>
                <w:color w:val="FFFFFF" w:themeColor="background1"/>
                <w:spacing w:val="0"/>
                <w:sz w:val="22"/>
                <w:szCs w:val="22"/>
                <w:lang w:val="es-DO" w:eastAsia="es-DO"/>
              </w:rPr>
              <w:t>MONTOS ESTIMADOS SEGÚN TIPO DE PROCEDIMIENTO</w:t>
            </w:r>
          </w:p>
        </w:tc>
      </w:tr>
      <w:tr w:rsidR="00712824" w:rsidRPr="00712824" w14:paraId="1BBDE161" w14:textId="77777777" w:rsidTr="005D308B">
        <w:trPr>
          <w:trHeight w:val="600"/>
          <w:jc w:val="center"/>
        </w:trPr>
        <w:tc>
          <w:tcPr>
            <w:tcW w:w="1673" w:type="dxa"/>
            <w:shd w:val="clear" w:color="auto" w:fill="FFFFFF" w:themeFill="background1"/>
            <w:vAlign w:val="center"/>
            <w:hideMark/>
          </w:tcPr>
          <w:p w14:paraId="062DDEC6" w14:textId="77777777" w:rsidR="008F4DAD" w:rsidRPr="00712824" w:rsidRDefault="008F4DAD" w:rsidP="008F4DAD">
            <w:pPr>
              <w:spacing w:after="0" w:line="240" w:lineRule="auto"/>
              <w:rPr>
                <w:rFonts w:ascii="Calibri" w:eastAsia="Times New Roman" w:hAnsi="Calibri" w:cs="Calibri"/>
                <w:b/>
                <w:bCs/>
                <w:spacing w:val="0"/>
                <w:sz w:val="22"/>
                <w:szCs w:val="22"/>
                <w:lang w:val="es-DO" w:eastAsia="es-DO"/>
              </w:rPr>
            </w:pPr>
            <w:r w:rsidRPr="00712824">
              <w:rPr>
                <w:rFonts w:ascii="Calibri" w:eastAsia="Times New Roman" w:hAnsi="Calibri" w:cs="Calibri"/>
                <w:b/>
                <w:bCs/>
                <w:spacing w:val="0"/>
                <w:sz w:val="22"/>
                <w:szCs w:val="22"/>
                <w:lang w:val="es-DO" w:eastAsia="es-DO"/>
              </w:rPr>
              <w:t>COMPRAS POR DEBAJO DEL UMBRAL</w:t>
            </w:r>
          </w:p>
        </w:tc>
        <w:tc>
          <w:tcPr>
            <w:tcW w:w="4860" w:type="dxa"/>
            <w:shd w:val="clear" w:color="auto" w:fill="FFFFFF" w:themeFill="background1"/>
            <w:noWrap/>
            <w:vAlign w:val="center"/>
            <w:hideMark/>
          </w:tcPr>
          <w:p w14:paraId="28C8003D" w14:textId="77777777" w:rsidR="008F4DAD" w:rsidRPr="00712824" w:rsidRDefault="008F4DAD" w:rsidP="008F4DAD">
            <w:pPr>
              <w:spacing w:after="0" w:line="240" w:lineRule="auto"/>
              <w:jc w:val="right"/>
              <w:rPr>
                <w:rFonts w:ascii="Calibri" w:eastAsia="Times New Roman" w:hAnsi="Calibri" w:cs="Calibri"/>
                <w:spacing w:val="0"/>
                <w:sz w:val="22"/>
                <w:szCs w:val="22"/>
                <w:lang w:val="es-DO" w:eastAsia="es-DO"/>
              </w:rPr>
            </w:pPr>
            <w:r w:rsidRPr="00712824">
              <w:rPr>
                <w:rFonts w:ascii="Calibri" w:eastAsia="Times New Roman" w:hAnsi="Calibri" w:cs="Calibri"/>
                <w:spacing w:val="0"/>
                <w:sz w:val="22"/>
                <w:szCs w:val="22"/>
                <w:lang w:val="es-DO" w:eastAsia="es-DO"/>
              </w:rPr>
              <w:t xml:space="preserve"> RD$                                                                 6,462,000.00 </w:t>
            </w:r>
          </w:p>
        </w:tc>
      </w:tr>
      <w:tr w:rsidR="00712824" w:rsidRPr="00712824" w14:paraId="3D738425" w14:textId="77777777" w:rsidTr="005D308B">
        <w:trPr>
          <w:trHeight w:val="312"/>
          <w:jc w:val="center"/>
        </w:trPr>
        <w:tc>
          <w:tcPr>
            <w:tcW w:w="1673" w:type="dxa"/>
            <w:shd w:val="clear" w:color="auto" w:fill="FFFFFF" w:themeFill="background1"/>
            <w:vAlign w:val="center"/>
            <w:hideMark/>
          </w:tcPr>
          <w:p w14:paraId="5E7C0913" w14:textId="77777777" w:rsidR="008F4DAD" w:rsidRPr="00712824" w:rsidRDefault="008F4DAD" w:rsidP="008F4DAD">
            <w:pPr>
              <w:spacing w:after="0" w:line="240" w:lineRule="auto"/>
              <w:rPr>
                <w:rFonts w:ascii="Calibri" w:eastAsia="Times New Roman" w:hAnsi="Calibri" w:cs="Calibri"/>
                <w:b/>
                <w:bCs/>
                <w:spacing w:val="0"/>
                <w:sz w:val="22"/>
                <w:szCs w:val="22"/>
                <w:lang w:val="es-DO" w:eastAsia="es-DO"/>
              </w:rPr>
            </w:pPr>
            <w:r w:rsidRPr="00712824">
              <w:rPr>
                <w:rFonts w:ascii="Calibri" w:eastAsia="Times New Roman" w:hAnsi="Calibri" w:cs="Calibri"/>
                <w:b/>
                <w:bCs/>
                <w:spacing w:val="0"/>
                <w:sz w:val="22"/>
                <w:szCs w:val="22"/>
                <w:lang w:val="es-DO" w:eastAsia="es-DO"/>
              </w:rPr>
              <w:t>COMPRA MENOR</w:t>
            </w:r>
          </w:p>
        </w:tc>
        <w:tc>
          <w:tcPr>
            <w:tcW w:w="4860" w:type="dxa"/>
            <w:shd w:val="clear" w:color="auto" w:fill="FFFFFF" w:themeFill="background1"/>
            <w:noWrap/>
            <w:vAlign w:val="center"/>
            <w:hideMark/>
          </w:tcPr>
          <w:p w14:paraId="5774F8A4" w14:textId="77777777" w:rsidR="008F4DAD" w:rsidRPr="00712824" w:rsidRDefault="008F4DAD" w:rsidP="008F4DAD">
            <w:pPr>
              <w:spacing w:after="0" w:line="240" w:lineRule="auto"/>
              <w:jc w:val="right"/>
              <w:rPr>
                <w:rFonts w:ascii="Calibri" w:eastAsia="Times New Roman" w:hAnsi="Calibri" w:cs="Calibri"/>
                <w:spacing w:val="0"/>
                <w:sz w:val="22"/>
                <w:szCs w:val="22"/>
                <w:lang w:val="es-DO" w:eastAsia="es-DO"/>
              </w:rPr>
            </w:pPr>
            <w:r w:rsidRPr="00712824">
              <w:rPr>
                <w:rFonts w:ascii="Calibri" w:eastAsia="Times New Roman" w:hAnsi="Calibri" w:cs="Calibri"/>
                <w:spacing w:val="0"/>
                <w:sz w:val="22"/>
                <w:szCs w:val="22"/>
                <w:lang w:val="es-DO" w:eastAsia="es-DO"/>
              </w:rPr>
              <w:t xml:space="preserve"> RD$                                                               16,047,530.43 </w:t>
            </w:r>
          </w:p>
        </w:tc>
      </w:tr>
      <w:tr w:rsidR="00712824" w:rsidRPr="00712824" w14:paraId="0CCA1B3F" w14:textId="77777777" w:rsidTr="005D308B">
        <w:trPr>
          <w:trHeight w:val="312"/>
          <w:jc w:val="center"/>
        </w:trPr>
        <w:tc>
          <w:tcPr>
            <w:tcW w:w="1673" w:type="dxa"/>
            <w:shd w:val="clear" w:color="auto" w:fill="FFFFFF" w:themeFill="background1"/>
            <w:vAlign w:val="center"/>
            <w:hideMark/>
          </w:tcPr>
          <w:p w14:paraId="13A14DBF" w14:textId="77777777" w:rsidR="008F4DAD" w:rsidRPr="00712824" w:rsidRDefault="008F4DAD" w:rsidP="008F4DAD">
            <w:pPr>
              <w:spacing w:after="0" w:line="240" w:lineRule="auto"/>
              <w:rPr>
                <w:rFonts w:ascii="Calibri" w:eastAsia="Times New Roman" w:hAnsi="Calibri" w:cs="Calibri"/>
                <w:b/>
                <w:bCs/>
                <w:spacing w:val="0"/>
                <w:sz w:val="22"/>
                <w:szCs w:val="22"/>
                <w:lang w:val="es-DO" w:eastAsia="es-DO"/>
              </w:rPr>
            </w:pPr>
            <w:r w:rsidRPr="00712824">
              <w:rPr>
                <w:rFonts w:ascii="Calibri" w:eastAsia="Times New Roman" w:hAnsi="Calibri" w:cs="Calibri"/>
                <w:b/>
                <w:bCs/>
                <w:spacing w:val="0"/>
                <w:sz w:val="22"/>
                <w:szCs w:val="22"/>
                <w:lang w:val="es-DO" w:eastAsia="es-DO"/>
              </w:rPr>
              <w:t>COMPARACIÓN DE PRECIOS</w:t>
            </w:r>
          </w:p>
        </w:tc>
        <w:tc>
          <w:tcPr>
            <w:tcW w:w="4860" w:type="dxa"/>
            <w:shd w:val="clear" w:color="auto" w:fill="FFFFFF" w:themeFill="background1"/>
            <w:noWrap/>
            <w:vAlign w:val="center"/>
            <w:hideMark/>
          </w:tcPr>
          <w:p w14:paraId="2E3044BF" w14:textId="77777777" w:rsidR="008F4DAD" w:rsidRPr="00712824" w:rsidRDefault="008F4DAD" w:rsidP="008F4DAD">
            <w:pPr>
              <w:spacing w:after="0" w:line="240" w:lineRule="auto"/>
              <w:jc w:val="right"/>
              <w:rPr>
                <w:rFonts w:ascii="Calibri" w:eastAsia="Times New Roman" w:hAnsi="Calibri" w:cs="Calibri"/>
                <w:spacing w:val="0"/>
                <w:sz w:val="22"/>
                <w:szCs w:val="22"/>
                <w:lang w:val="es-DO" w:eastAsia="es-DO"/>
              </w:rPr>
            </w:pPr>
            <w:r w:rsidRPr="00712824">
              <w:rPr>
                <w:rFonts w:ascii="Calibri" w:eastAsia="Times New Roman" w:hAnsi="Calibri" w:cs="Calibri"/>
                <w:spacing w:val="0"/>
                <w:sz w:val="22"/>
                <w:szCs w:val="22"/>
                <w:lang w:val="es-DO" w:eastAsia="es-DO"/>
              </w:rPr>
              <w:t xml:space="preserve"> RD$                                                               20,140,000.00 </w:t>
            </w:r>
          </w:p>
        </w:tc>
      </w:tr>
      <w:tr w:rsidR="00712824" w:rsidRPr="00712824" w14:paraId="70B83D11" w14:textId="77777777" w:rsidTr="005D308B">
        <w:trPr>
          <w:trHeight w:val="312"/>
          <w:jc w:val="center"/>
        </w:trPr>
        <w:tc>
          <w:tcPr>
            <w:tcW w:w="1673" w:type="dxa"/>
            <w:shd w:val="clear" w:color="auto" w:fill="FFFFFF" w:themeFill="background1"/>
            <w:vAlign w:val="center"/>
            <w:hideMark/>
          </w:tcPr>
          <w:p w14:paraId="4083FAC8" w14:textId="77777777" w:rsidR="008F4DAD" w:rsidRPr="00712824" w:rsidRDefault="008F4DAD" w:rsidP="008F4DAD">
            <w:pPr>
              <w:spacing w:after="0" w:line="240" w:lineRule="auto"/>
              <w:rPr>
                <w:rFonts w:ascii="Calibri" w:eastAsia="Times New Roman" w:hAnsi="Calibri" w:cs="Calibri"/>
                <w:b/>
                <w:bCs/>
                <w:spacing w:val="0"/>
                <w:sz w:val="22"/>
                <w:szCs w:val="22"/>
                <w:lang w:val="es-DO" w:eastAsia="es-DO"/>
              </w:rPr>
            </w:pPr>
            <w:r w:rsidRPr="00712824">
              <w:rPr>
                <w:rFonts w:ascii="Calibri" w:eastAsia="Times New Roman" w:hAnsi="Calibri" w:cs="Calibri"/>
                <w:b/>
                <w:bCs/>
                <w:spacing w:val="0"/>
                <w:sz w:val="22"/>
                <w:szCs w:val="22"/>
                <w:lang w:val="es-DO" w:eastAsia="es-DO"/>
              </w:rPr>
              <w:t>LICITACIÓN PÚBLICA</w:t>
            </w:r>
          </w:p>
        </w:tc>
        <w:tc>
          <w:tcPr>
            <w:tcW w:w="4860" w:type="dxa"/>
            <w:shd w:val="clear" w:color="auto" w:fill="FFFFFF" w:themeFill="background1"/>
            <w:noWrap/>
            <w:vAlign w:val="center"/>
            <w:hideMark/>
          </w:tcPr>
          <w:p w14:paraId="22389BA8" w14:textId="77777777" w:rsidR="008F4DAD" w:rsidRPr="00712824" w:rsidRDefault="008F4DAD" w:rsidP="008F4DAD">
            <w:pPr>
              <w:spacing w:after="0" w:line="240" w:lineRule="auto"/>
              <w:jc w:val="right"/>
              <w:rPr>
                <w:rFonts w:ascii="Calibri" w:eastAsia="Times New Roman" w:hAnsi="Calibri" w:cs="Calibri"/>
                <w:spacing w:val="0"/>
                <w:sz w:val="22"/>
                <w:szCs w:val="22"/>
                <w:lang w:val="es-DO" w:eastAsia="es-DO"/>
              </w:rPr>
            </w:pPr>
            <w:r w:rsidRPr="00712824">
              <w:rPr>
                <w:rFonts w:ascii="Calibri" w:eastAsia="Times New Roman" w:hAnsi="Calibri" w:cs="Calibri"/>
                <w:spacing w:val="0"/>
                <w:sz w:val="22"/>
                <w:szCs w:val="22"/>
                <w:lang w:val="es-DO" w:eastAsia="es-DO"/>
              </w:rPr>
              <w:t xml:space="preserve"> RD$                                                                                     -   </w:t>
            </w:r>
          </w:p>
        </w:tc>
      </w:tr>
      <w:tr w:rsidR="00712824" w:rsidRPr="00712824" w14:paraId="04014DB7" w14:textId="77777777" w:rsidTr="005D308B">
        <w:trPr>
          <w:trHeight w:val="600"/>
          <w:jc w:val="center"/>
        </w:trPr>
        <w:tc>
          <w:tcPr>
            <w:tcW w:w="1673" w:type="dxa"/>
            <w:shd w:val="clear" w:color="auto" w:fill="FFFFFF" w:themeFill="background1"/>
            <w:vAlign w:val="center"/>
            <w:hideMark/>
          </w:tcPr>
          <w:p w14:paraId="670BA87D" w14:textId="77777777" w:rsidR="008F4DAD" w:rsidRPr="00712824" w:rsidRDefault="008F4DAD" w:rsidP="008F4DAD">
            <w:pPr>
              <w:spacing w:after="0" w:line="240" w:lineRule="auto"/>
              <w:rPr>
                <w:rFonts w:ascii="Calibri" w:eastAsia="Times New Roman" w:hAnsi="Calibri" w:cs="Calibri"/>
                <w:b/>
                <w:bCs/>
                <w:spacing w:val="0"/>
                <w:sz w:val="22"/>
                <w:szCs w:val="22"/>
                <w:lang w:val="es-DO" w:eastAsia="es-DO"/>
              </w:rPr>
            </w:pPr>
            <w:r w:rsidRPr="00712824">
              <w:rPr>
                <w:rFonts w:ascii="Calibri" w:eastAsia="Times New Roman" w:hAnsi="Calibri" w:cs="Calibri"/>
                <w:b/>
                <w:bCs/>
                <w:spacing w:val="0"/>
                <w:sz w:val="22"/>
                <w:szCs w:val="22"/>
                <w:lang w:val="es-DO" w:eastAsia="es-DO"/>
              </w:rPr>
              <w:t>LICITACIÓN PÚBLICA INTERNACIONAL</w:t>
            </w:r>
          </w:p>
        </w:tc>
        <w:tc>
          <w:tcPr>
            <w:tcW w:w="4860" w:type="dxa"/>
            <w:shd w:val="clear" w:color="auto" w:fill="FFFFFF" w:themeFill="background1"/>
            <w:noWrap/>
            <w:vAlign w:val="center"/>
            <w:hideMark/>
          </w:tcPr>
          <w:p w14:paraId="454BB23B" w14:textId="77777777" w:rsidR="008F4DAD" w:rsidRPr="00712824" w:rsidRDefault="008F4DAD" w:rsidP="008F4DAD">
            <w:pPr>
              <w:spacing w:after="0" w:line="240" w:lineRule="auto"/>
              <w:jc w:val="right"/>
              <w:rPr>
                <w:rFonts w:ascii="Calibri" w:eastAsia="Times New Roman" w:hAnsi="Calibri" w:cs="Calibri"/>
                <w:spacing w:val="0"/>
                <w:sz w:val="22"/>
                <w:szCs w:val="22"/>
                <w:lang w:val="es-DO" w:eastAsia="es-DO"/>
              </w:rPr>
            </w:pPr>
            <w:r w:rsidRPr="00712824">
              <w:rPr>
                <w:rFonts w:ascii="Calibri" w:eastAsia="Times New Roman" w:hAnsi="Calibri" w:cs="Calibri"/>
                <w:spacing w:val="0"/>
                <w:sz w:val="22"/>
                <w:szCs w:val="22"/>
                <w:lang w:val="es-DO" w:eastAsia="es-DO"/>
              </w:rPr>
              <w:t xml:space="preserve"> RD$                                                                                     -   </w:t>
            </w:r>
          </w:p>
        </w:tc>
      </w:tr>
      <w:tr w:rsidR="00712824" w:rsidRPr="00712824" w14:paraId="273FFF45" w14:textId="77777777" w:rsidTr="005D308B">
        <w:trPr>
          <w:trHeight w:val="312"/>
          <w:jc w:val="center"/>
        </w:trPr>
        <w:tc>
          <w:tcPr>
            <w:tcW w:w="1673" w:type="dxa"/>
            <w:shd w:val="clear" w:color="auto" w:fill="FFFFFF" w:themeFill="background1"/>
            <w:vAlign w:val="center"/>
            <w:hideMark/>
          </w:tcPr>
          <w:p w14:paraId="410F1583" w14:textId="77777777" w:rsidR="008F4DAD" w:rsidRPr="00712824" w:rsidRDefault="008F4DAD" w:rsidP="008F4DAD">
            <w:pPr>
              <w:spacing w:after="0" w:line="240" w:lineRule="auto"/>
              <w:rPr>
                <w:rFonts w:ascii="Calibri" w:eastAsia="Times New Roman" w:hAnsi="Calibri" w:cs="Calibri"/>
                <w:b/>
                <w:bCs/>
                <w:spacing w:val="0"/>
                <w:sz w:val="22"/>
                <w:szCs w:val="22"/>
                <w:lang w:val="es-DO" w:eastAsia="es-DO"/>
              </w:rPr>
            </w:pPr>
            <w:r w:rsidRPr="00712824">
              <w:rPr>
                <w:rFonts w:ascii="Calibri" w:eastAsia="Times New Roman" w:hAnsi="Calibri" w:cs="Calibri"/>
                <w:b/>
                <w:bCs/>
                <w:spacing w:val="0"/>
                <w:sz w:val="22"/>
                <w:szCs w:val="22"/>
                <w:lang w:val="es-DO" w:eastAsia="es-DO"/>
              </w:rPr>
              <w:t>LICITACIÓN RESTRINGIDA</w:t>
            </w:r>
          </w:p>
        </w:tc>
        <w:tc>
          <w:tcPr>
            <w:tcW w:w="4860" w:type="dxa"/>
            <w:shd w:val="clear" w:color="auto" w:fill="FFFFFF" w:themeFill="background1"/>
            <w:noWrap/>
            <w:vAlign w:val="center"/>
            <w:hideMark/>
          </w:tcPr>
          <w:p w14:paraId="7AB9069F" w14:textId="77777777" w:rsidR="008F4DAD" w:rsidRPr="00712824" w:rsidRDefault="008F4DAD" w:rsidP="008F4DAD">
            <w:pPr>
              <w:spacing w:after="0" w:line="240" w:lineRule="auto"/>
              <w:jc w:val="right"/>
              <w:rPr>
                <w:rFonts w:ascii="Calibri" w:eastAsia="Times New Roman" w:hAnsi="Calibri" w:cs="Calibri"/>
                <w:spacing w:val="0"/>
                <w:sz w:val="22"/>
                <w:szCs w:val="22"/>
                <w:lang w:val="es-DO" w:eastAsia="es-DO"/>
              </w:rPr>
            </w:pPr>
            <w:r w:rsidRPr="00712824">
              <w:rPr>
                <w:rFonts w:ascii="Calibri" w:eastAsia="Times New Roman" w:hAnsi="Calibri" w:cs="Calibri"/>
                <w:spacing w:val="0"/>
                <w:sz w:val="22"/>
                <w:szCs w:val="22"/>
                <w:lang w:val="es-DO" w:eastAsia="es-DO"/>
              </w:rPr>
              <w:t xml:space="preserve"> RD$                                                                                     -   </w:t>
            </w:r>
          </w:p>
        </w:tc>
      </w:tr>
      <w:tr w:rsidR="00712824" w:rsidRPr="00712824" w14:paraId="46166004" w14:textId="77777777" w:rsidTr="005D308B">
        <w:trPr>
          <w:trHeight w:val="312"/>
          <w:jc w:val="center"/>
        </w:trPr>
        <w:tc>
          <w:tcPr>
            <w:tcW w:w="1673" w:type="dxa"/>
            <w:shd w:val="clear" w:color="auto" w:fill="FFFFFF" w:themeFill="background1"/>
            <w:vAlign w:val="center"/>
            <w:hideMark/>
          </w:tcPr>
          <w:p w14:paraId="5D30B722" w14:textId="77777777" w:rsidR="008F4DAD" w:rsidRPr="00712824" w:rsidRDefault="008F4DAD" w:rsidP="008F4DAD">
            <w:pPr>
              <w:spacing w:after="0" w:line="240" w:lineRule="auto"/>
              <w:rPr>
                <w:rFonts w:ascii="Calibri" w:eastAsia="Times New Roman" w:hAnsi="Calibri" w:cs="Calibri"/>
                <w:b/>
                <w:bCs/>
                <w:spacing w:val="0"/>
                <w:sz w:val="22"/>
                <w:szCs w:val="22"/>
                <w:lang w:val="es-DO" w:eastAsia="es-DO"/>
              </w:rPr>
            </w:pPr>
            <w:r w:rsidRPr="00712824">
              <w:rPr>
                <w:rFonts w:ascii="Calibri" w:eastAsia="Times New Roman" w:hAnsi="Calibri" w:cs="Calibri"/>
                <w:b/>
                <w:bCs/>
                <w:spacing w:val="0"/>
                <w:sz w:val="22"/>
                <w:szCs w:val="22"/>
                <w:lang w:val="es-DO" w:eastAsia="es-DO"/>
              </w:rPr>
              <w:t>SORTEO DE OBRAS</w:t>
            </w:r>
          </w:p>
        </w:tc>
        <w:tc>
          <w:tcPr>
            <w:tcW w:w="4860" w:type="dxa"/>
            <w:shd w:val="clear" w:color="auto" w:fill="FFFFFF" w:themeFill="background1"/>
            <w:noWrap/>
            <w:vAlign w:val="center"/>
            <w:hideMark/>
          </w:tcPr>
          <w:p w14:paraId="30EE6E9E" w14:textId="77777777" w:rsidR="008F4DAD" w:rsidRPr="00712824" w:rsidRDefault="008F4DAD" w:rsidP="008F4DAD">
            <w:pPr>
              <w:spacing w:after="0" w:line="240" w:lineRule="auto"/>
              <w:jc w:val="right"/>
              <w:rPr>
                <w:rFonts w:ascii="Calibri" w:eastAsia="Times New Roman" w:hAnsi="Calibri" w:cs="Calibri"/>
                <w:spacing w:val="0"/>
                <w:sz w:val="22"/>
                <w:szCs w:val="22"/>
                <w:lang w:val="es-DO" w:eastAsia="es-DO"/>
              </w:rPr>
            </w:pPr>
            <w:r w:rsidRPr="00712824">
              <w:rPr>
                <w:rFonts w:ascii="Calibri" w:eastAsia="Times New Roman" w:hAnsi="Calibri" w:cs="Calibri"/>
                <w:spacing w:val="0"/>
                <w:sz w:val="22"/>
                <w:szCs w:val="22"/>
                <w:lang w:val="es-DO" w:eastAsia="es-DO"/>
              </w:rPr>
              <w:t xml:space="preserve"> RD$                                                                                     -   </w:t>
            </w:r>
          </w:p>
        </w:tc>
      </w:tr>
      <w:tr w:rsidR="00712824" w:rsidRPr="00712824" w14:paraId="557A26B6" w14:textId="77777777" w:rsidTr="005D308B">
        <w:trPr>
          <w:trHeight w:val="888"/>
          <w:jc w:val="center"/>
        </w:trPr>
        <w:tc>
          <w:tcPr>
            <w:tcW w:w="1673" w:type="dxa"/>
            <w:shd w:val="clear" w:color="auto" w:fill="FFFFFF" w:themeFill="background1"/>
            <w:vAlign w:val="center"/>
            <w:hideMark/>
          </w:tcPr>
          <w:p w14:paraId="636E5144" w14:textId="77777777" w:rsidR="008F4DAD" w:rsidRPr="00712824" w:rsidRDefault="008F4DAD" w:rsidP="008F4DAD">
            <w:pPr>
              <w:spacing w:after="0" w:line="240" w:lineRule="auto"/>
              <w:rPr>
                <w:rFonts w:ascii="Calibri" w:eastAsia="Times New Roman" w:hAnsi="Calibri" w:cs="Calibri"/>
                <w:b/>
                <w:bCs/>
                <w:spacing w:val="0"/>
                <w:sz w:val="22"/>
                <w:szCs w:val="22"/>
                <w:lang w:val="es-DO" w:eastAsia="es-DO"/>
              </w:rPr>
            </w:pPr>
            <w:r w:rsidRPr="00712824">
              <w:rPr>
                <w:rFonts w:ascii="Calibri" w:eastAsia="Times New Roman" w:hAnsi="Calibri" w:cs="Calibri"/>
                <w:b/>
                <w:bCs/>
                <w:spacing w:val="0"/>
                <w:sz w:val="22"/>
                <w:szCs w:val="22"/>
                <w:lang w:val="es-DO" w:eastAsia="es-DO"/>
              </w:rPr>
              <w:t xml:space="preserve">EXCEPCIÓN - BIENES O SERVICIOS CON EXCLUSIVIDAD </w:t>
            </w:r>
          </w:p>
        </w:tc>
        <w:tc>
          <w:tcPr>
            <w:tcW w:w="4860" w:type="dxa"/>
            <w:shd w:val="clear" w:color="auto" w:fill="FFFFFF" w:themeFill="background1"/>
            <w:noWrap/>
            <w:vAlign w:val="center"/>
            <w:hideMark/>
          </w:tcPr>
          <w:p w14:paraId="1A30996A" w14:textId="77777777" w:rsidR="008F4DAD" w:rsidRPr="00712824" w:rsidRDefault="008F4DAD" w:rsidP="008F4DAD">
            <w:pPr>
              <w:spacing w:after="0" w:line="240" w:lineRule="auto"/>
              <w:jc w:val="right"/>
              <w:rPr>
                <w:rFonts w:ascii="Calibri" w:eastAsia="Times New Roman" w:hAnsi="Calibri" w:cs="Calibri"/>
                <w:spacing w:val="0"/>
                <w:sz w:val="22"/>
                <w:szCs w:val="22"/>
                <w:lang w:val="es-DO" w:eastAsia="es-DO"/>
              </w:rPr>
            </w:pPr>
            <w:r w:rsidRPr="00712824">
              <w:rPr>
                <w:rFonts w:ascii="Calibri" w:eastAsia="Times New Roman" w:hAnsi="Calibri" w:cs="Calibri"/>
                <w:spacing w:val="0"/>
                <w:sz w:val="22"/>
                <w:szCs w:val="22"/>
                <w:lang w:val="es-DO" w:eastAsia="es-DO"/>
              </w:rPr>
              <w:t xml:space="preserve"> RD$                                                                    300,000.00 </w:t>
            </w:r>
          </w:p>
        </w:tc>
      </w:tr>
      <w:tr w:rsidR="00712824" w:rsidRPr="00712824" w14:paraId="74DB16F6" w14:textId="77777777" w:rsidTr="005D308B">
        <w:trPr>
          <w:trHeight w:val="1752"/>
          <w:jc w:val="center"/>
        </w:trPr>
        <w:tc>
          <w:tcPr>
            <w:tcW w:w="1673" w:type="dxa"/>
            <w:shd w:val="clear" w:color="auto" w:fill="FFFFFF" w:themeFill="background1"/>
            <w:vAlign w:val="center"/>
            <w:hideMark/>
          </w:tcPr>
          <w:p w14:paraId="4A2BFE97" w14:textId="77777777" w:rsidR="008F4DAD" w:rsidRPr="00712824" w:rsidRDefault="008F4DAD" w:rsidP="008F4DAD">
            <w:pPr>
              <w:spacing w:after="0" w:line="240" w:lineRule="auto"/>
              <w:rPr>
                <w:rFonts w:ascii="Calibri" w:eastAsia="Times New Roman" w:hAnsi="Calibri" w:cs="Calibri"/>
                <w:b/>
                <w:bCs/>
                <w:spacing w:val="0"/>
                <w:sz w:val="22"/>
                <w:szCs w:val="22"/>
                <w:lang w:val="es-DO" w:eastAsia="es-DO"/>
              </w:rPr>
            </w:pPr>
            <w:r w:rsidRPr="00712824">
              <w:rPr>
                <w:rFonts w:ascii="Calibri" w:eastAsia="Times New Roman" w:hAnsi="Calibri" w:cs="Calibri"/>
                <w:b/>
                <w:bCs/>
                <w:spacing w:val="0"/>
                <w:sz w:val="22"/>
                <w:szCs w:val="22"/>
                <w:lang w:val="es-DO" w:eastAsia="es-DO"/>
              </w:rPr>
              <w:t>EXCEPCIÓN - CONSTRUCCIÓN, INSTALACIÓN O ADQUISICIÓN DE OFICINAS PARA EL SERVICIO EXTERIOR</w:t>
            </w:r>
          </w:p>
        </w:tc>
        <w:tc>
          <w:tcPr>
            <w:tcW w:w="4860" w:type="dxa"/>
            <w:shd w:val="clear" w:color="auto" w:fill="FFFFFF" w:themeFill="background1"/>
            <w:noWrap/>
            <w:vAlign w:val="center"/>
            <w:hideMark/>
          </w:tcPr>
          <w:p w14:paraId="14D2C4F8" w14:textId="77777777" w:rsidR="008F4DAD" w:rsidRPr="00712824" w:rsidRDefault="008F4DAD" w:rsidP="008F4DAD">
            <w:pPr>
              <w:spacing w:after="0" w:line="240" w:lineRule="auto"/>
              <w:jc w:val="right"/>
              <w:rPr>
                <w:rFonts w:ascii="Calibri" w:eastAsia="Times New Roman" w:hAnsi="Calibri" w:cs="Calibri"/>
                <w:spacing w:val="0"/>
                <w:sz w:val="22"/>
                <w:szCs w:val="22"/>
                <w:lang w:val="es-DO" w:eastAsia="es-DO"/>
              </w:rPr>
            </w:pPr>
            <w:r w:rsidRPr="00712824">
              <w:rPr>
                <w:rFonts w:ascii="Calibri" w:eastAsia="Times New Roman" w:hAnsi="Calibri" w:cs="Calibri"/>
                <w:spacing w:val="0"/>
                <w:sz w:val="22"/>
                <w:szCs w:val="22"/>
                <w:lang w:val="es-DO" w:eastAsia="es-DO"/>
              </w:rPr>
              <w:t xml:space="preserve"> RD$                                                                                     -   </w:t>
            </w:r>
          </w:p>
        </w:tc>
      </w:tr>
      <w:tr w:rsidR="00712824" w:rsidRPr="00712824" w14:paraId="0500F1CC" w14:textId="77777777" w:rsidTr="005D308B">
        <w:trPr>
          <w:trHeight w:val="1464"/>
          <w:jc w:val="center"/>
        </w:trPr>
        <w:tc>
          <w:tcPr>
            <w:tcW w:w="1673" w:type="dxa"/>
            <w:shd w:val="clear" w:color="auto" w:fill="FFFFFF" w:themeFill="background1"/>
            <w:vAlign w:val="center"/>
            <w:hideMark/>
          </w:tcPr>
          <w:p w14:paraId="140CD667" w14:textId="77777777" w:rsidR="008F4DAD" w:rsidRPr="00712824" w:rsidRDefault="008F4DAD" w:rsidP="008F4DAD">
            <w:pPr>
              <w:spacing w:after="0" w:line="240" w:lineRule="auto"/>
              <w:rPr>
                <w:rFonts w:ascii="Calibri" w:eastAsia="Times New Roman" w:hAnsi="Calibri" w:cs="Calibri"/>
                <w:b/>
                <w:bCs/>
                <w:spacing w:val="0"/>
                <w:sz w:val="22"/>
                <w:szCs w:val="22"/>
                <w:lang w:val="es-DO" w:eastAsia="es-DO"/>
              </w:rPr>
            </w:pPr>
            <w:r w:rsidRPr="00712824">
              <w:rPr>
                <w:rFonts w:ascii="Calibri" w:eastAsia="Times New Roman" w:hAnsi="Calibri" w:cs="Calibri"/>
                <w:b/>
                <w:bCs/>
                <w:spacing w:val="0"/>
                <w:sz w:val="22"/>
                <w:szCs w:val="22"/>
                <w:lang w:val="es-DO" w:eastAsia="es-DO"/>
              </w:rPr>
              <w:t>EXCEPCIÓN - CONTRATACIÓN DE PUBLICIDAD A TRAVÉS DE MEDIOS DE COMUNICACIÓN SOCIAL</w:t>
            </w:r>
          </w:p>
        </w:tc>
        <w:tc>
          <w:tcPr>
            <w:tcW w:w="4860" w:type="dxa"/>
            <w:shd w:val="clear" w:color="auto" w:fill="FFFFFF" w:themeFill="background1"/>
            <w:noWrap/>
            <w:vAlign w:val="center"/>
            <w:hideMark/>
          </w:tcPr>
          <w:p w14:paraId="4B89EAC9" w14:textId="77777777" w:rsidR="008F4DAD" w:rsidRPr="00712824" w:rsidRDefault="008F4DAD" w:rsidP="008F4DAD">
            <w:pPr>
              <w:spacing w:after="0" w:line="240" w:lineRule="auto"/>
              <w:jc w:val="right"/>
              <w:rPr>
                <w:rFonts w:ascii="Calibri" w:eastAsia="Times New Roman" w:hAnsi="Calibri" w:cs="Calibri"/>
                <w:spacing w:val="0"/>
                <w:sz w:val="22"/>
                <w:szCs w:val="22"/>
                <w:lang w:val="es-DO" w:eastAsia="es-DO"/>
              </w:rPr>
            </w:pPr>
            <w:r w:rsidRPr="00712824">
              <w:rPr>
                <w:rFonts w:ascii="Calibri" w:eastAsia="Times New Roman" w:hAnsi="Calibri" w:cs="Calibri"/>
                <w:spacing w:val="0"/>
                <w:sz w:val="22"/>
                <w:szCs w:val="22"/>
                <w:lang w:val="es-DO" w:eastAsia="es-DO"/>
              </w:rPr>
              <w:t xml:space="preserve"> RD$                                                                                     -   </w:t>
            </w:r>
          </w:p>
        </w:tc>
      </w:tr>
    </w:tbl>
    <w:p w14:paraId="688F5C6F" w14:textId="77777777" w:rsidR="008F4DAD" w:rsidRDefault="008F4DAD" w:rsidP="00F71CFE">
      <w:pPr>
        <w:pStyle w:val="Prrafodelista"/>
        <w:spacing w:line="360" w:lineRule="auto"/>
        <w:ind w:left="360"/>
        <w:jc w:val="both"/>
        <w:rPr>
          <w:rFonts w:eastAsia="Calibri"/>
          <w:color w:val="4C4747"/>
          <w:lang w:val="es-DO"/>
        </w:rPr>
      </w:pPr>
    </w:p>
    <w:p w14:paraId="5FEEF98D" w14:textId="77777777" w:rsidR="00693704" w:rsidRDefault="00693704" w:rsidP="00F71CFE">
      <w:pPr>
        <w:pStyle w:val="Prrafodelista"/>
        <w:spacing w:line="360" w:lineRule="auto"/>
        <w:ind w:left="360"/>
        <w:jc w:val="both"/>
        <w:rPr>
          <w:rFonts w:eastAsia="Calibri"/>
          <w:color w:val="4C4747"/>
          <w:lang w:val="es-DO"/>
        </w:rPr>
      </w:pPr>
    </w:p>
    <w:p w14:paraId="0C75A114" w14:textId="77777777" w:rsidR="00693704" w:rsidRDefault="00693704" w:rsidP="00F71CFE">
      <w:pPr>
        <w:pStyle w:val="Prrafodelista"/>
        <w:spacing w:line="360" w:lineRule="auto"/>
        <w:ind w:left="360"/>
        <w:jc w:val="both"/>
        <w:rPr>
          <w:rFonts w:eastAsia="Calibri"/>
          <w:color w:val="4C4747"/>
          <w:lang w:val="es-DO"/>
        </w:rPr>
      </w:pPr>
    </w:p>
    <w:p w14:paraId="03FFD802" w14:textId="77777777" w:rsidR="00693704" w:rsidRDefault="00693704" w:rsidP="00F71CFE">
      <w:pPr>
        <w:pStyle w:val="Prrafodelista"/>
        <w:spacing w:line="360" w:lineRule="auto"/>
        <w:ind w:left="360"/>
        <w:jc w:val="both"/>
        <w:rPr>
          <w:rFonts w:eastAsia="Calibri"/>
          <w:color w:val="4C4747"/>
          <w:lang w:val="es-DO"/>
        </w:rPr>
      </w:pPr>
    </w:p>
    <w:p w14:paraId="1EDE9341" w14:textId="77777777" w:rsidR="003828A0" w:rsidRDefault="003828A0" w:rsidP="00F71CFE">
      <w:pPr>
        <w:pStyle w:val="Prrafodelista"/>
        <w:spacing w:line="360" w:lineRule="auto"/>
        <w:ind w:left="360"/>
        <w:jc w:val="both"/>
        <w:rPr>
          <w:rFonts w:eastAsia="Calibri"/>
          <w:color w:val="4C4747"/>
          <w:lang w:val="es-DO"/>
        </w:rPr>
      </w:pPr>
    </w:p>
    <w:p w14:paraId="0CA7633C" w14:textId="77777777" w:rsidR="00693704" w:rsidRDefault="00693704" w:rsidP="00F71CFE">
      <w:pPr>
        <w:pStyle w:val="Prrafodelista"/>
        <w:spacing w:line="360" w:lineRule="auto"/>
        <w:ind w:left="360"/>
        <w:jc w:val="both"/>
        <w:rPr>
          <w:rFonts w:eastAsia="Calibri"/>
          <w:color w:val="4C4747"/>
          <w:lang w:val="es-DO"/>
        </w:rPr>
      </w:pPr>
    </w:p>
    <w:p w14:paraId="0E2C2FCA" w14:textId="45E99F04" w:rsidR="00693704" w:rsidRDefault="00693704" w:rsidP="00AD6CC0">
      <w:pPr>
        <w:pStyle w:val="Prrafodelista"/>
        <w:spacing w:line="360" w:lineRule="auto"/>
        <w:ind w:left="360"/>
        <w:jc w:val="center"/>
        <w:rPr>
          <w:rFonts w:eastAsia="Calibri"/>
          <w:color w:val="4C4747"/>
          <w:lang w:val="es-DO"/>
        </w:rPr>
      </w:pPr>
      <w:r>
        <w:rPr>
          <w:rFonts w:eastAsia="Calibri"/>
          <w:color w:val="4C4747"/>
          <w:lang w:val="es-DO"/>
        </w:rPr>
        <w:lastRenderedPageBreak/>
        <w:t>Cuadro 3 PACC</w:t>
      </w:r>
    </w:p>
    <w:tbl>
      <w:tblPr>
        <w:tblW w:w="6488" w:type="dxa"/>
        <w:jc w:val="center"/>
        <w:tblBorders>
          <w:top w:val="single" w:sz="4" w:space="0" w:color="0B3C5D"/>
          <w:left w:val="single" w:sz="4" w:space="0" w:color="0B3C5D"/>
          <w:bottom w:val="single" w:sz="4" w:space="0" w:color="0B3C5D"/>
          <w:right w:val="single" w:sz="4" w:space="0" w:color="0B3C5D"/>
          <w:insideH w:val="single" w:sz="4" w:space="0" w:color="0B3C5D"/>
          <w:insideV w:val="single" w:sz="4" w:space="0" w:color="0B3C5D"/>
        </w:tblBorders>
        <w:shd w:val="clear" w:color="000000" w:fill="FFFFFF" w:themeFill="background1"/>
        <w:tblCellMar>
          <w:left w:w="70" w:type="dxa"/>
          <w:right w:w="70" w:type="dxa"/>
        </w:tblCellMar>
        <w:tblLook w:val="04A0" w:firstRow="1" w:lastRow="0" w:firstColumn="1" w:lastColumn="0" w:noHBand="0" w:noVBand="1"/>
      </w:tblPr>
      <w:tblGrid>
        <w:gridCol w:w="1628"/>
        <w:gridCol w:w="4860"/>
      </w:tblGrid>
      <w:tr w:rsidR="00BE5898" w:rsidRPr="00BE5898" w14:paraId="545B59CC" w14:textId="77777777" w:rsidTr="00BE5898">
        <w:trPr>
          <w:trHeight w:val="565"/>
          <w:jc w:val="center"/>
        </w:trPr>
        <w:tc>
          <w:tcPr>
            <w:tcW w:w="6488" w:type="dxa"/>
            <w:gridSpan w:val="2"/>
            <w:shd w:val="clear" w:color="000000" w:fill="002060"/>
            <w:vAlign w:val="center"/>
          </w:tcPr>
          <w:p w14:paraId="3B80B98E" w14:textId="5C539BBF" w:rsidR="00BE5898" w:rsidRPr="003828A0" w:rsidRDefault="00BE5898" w:rsidP="00BE5898">
            <w:pPr>
              <w:spacing w:after="0" w:line="240" w:lineRule="auto"/>
              <w:jc w:val="center"/>
              <w:rPr>
                <w:rFonts w:ascii="Calibri" w:eastAsia="Times New Roman" w:hAnsi="Calibri" w:cs="Calibri"/>
                <w:spacing w:val="0"/>
                <w:sz w:val="22"/>
                <w:szCs w:val="22"/>
                <w:lang w:val="es-DO" w:eastAsia="es-DO"/>
              </w:rPr>
            </w:pPr>
            <w:r w:rsidRPr="00712824">
              <w:rPr>
                <w:rFonts w:ascii="Calibri" w:eastAsia="Times New Roman" w:hAnsi="Calibri" w:cs="Calibri"/>
                <w:b/>
                <w:bCs/>
                <w:color w:val="FFFFFF" w:themeColor="background1"/>
                <w:spacing w:val="0"/>
                <w:sz w:val="22"/>
                <w:szCs w:val="22"/>
                <w:lang w:val="es-DO" w:eastAsia="es-DO"/>
              </w:rPr>
              <w:t>MONTOS ESTIMADOS SEGÚN TIPO DE PROCEDIMIENTO</w:t>
            </w:r>
          </w:p>
        </w:tc>
      </w:tr>
      <w:tr w:rsidR="003828A0" w:rsidRPr="003828A0" w14:paraId="07E3AF54" w14:textId="77777777" w:rsidTr="00BE5898">
        <w:trPr>
          <w:trHeight w:val="1464"/>
          <w:jc w:val="center"/>
        </w:trPr>
        <w:tc>
          <w:tcPr>
            <w:tcW w:w="1628" w:type="dxa"/>
            <w:shd w:val="clear" w:color="000000" w:fill="FFFFFF" w:themeFill="background1"/>
            <w:vAlign w:val="center"/>
            <w:hideMark/>
          </w:tcPr>
          <w:p w14:paraId="5C6CDAB7" w14:textId="77777777" w:rsidR="00693704" w:rsidRPr="003828A0" w:rsidRDefault="00693704" w:rsidP="00513F78">
            <w:pPr>
              <w:spacing w:after="0" w:line="240" w:lineRule="auto"/>
              <w:rPr>
                <w:rFonts w:ascii="Calibri" w:eastAsia="Times New Roman" w:hAnsi="Calibri" w:cs="Calibri"/>
                <w:b/>
                <w:bCs/>
                <w:spacing w:val="0"/>
                <w:sz w:val="22"/>
                <w:szCs w:val="22"/>
                <w:lang w:val="es-DO" w:eastAsia="es-DO"/>
              </w:rPr>
            </w:pPr>
            <w:r w:rsidRPr="003828A0">
              <w:rPr>
                <w:rFonts w:ascii="Calibri" w:eastAsia="Times New Roman" w:hAnsi="Calibri" w:cs="Calibri"/>
                <w:b/>
                <w:bCs/>
                <w:spacing w:val="0"/>
                <w:sz w:val="22"/>
                <w:szCs w:val="22"/>
                <w:lang w:val="es-DO" w:eastAsia="es-DO"/>
              </w:rPr>
              <w:t>EXCEPCIÓN - OBRAS CIENTÍFICAS, TÉCNICAS, ARTÍSTICAS, O RESTAURACIÓN  DE MONUMENTOS HISTÓRICOS</w:t>
            </w:r>
          </w:p>
        </w:tc>
        <w:tc>
          <w:tcPr>
            <w:tcW w:w="4860" w:type="dxa"/>
            <w:shd w:val="clear" w:color="000000" w:fill="FFFFFF" w:themeFill="background1"/>
            <w:noWrap/>
            <w:vAlign w:val="center"/>
            <w:hideMark/>
          </w:tcPr>
          <w:p w14:paraId="570F7AB7" w14:textId="77777777" w:rsidR="00693704" w:rsidRPr="003828A0" w:rsidRDefault="00693704" w:rsidP="00513F78">
            <w:pPr>
              <w:spacing w:after="0" w:line="240" w:lineRule="auto"/>
              <w:jc w:val="right"/>
              <w:rPr>
                <w:rFonts w:ascii="Calibri" w:eastAsia="Times New Roman" w:hAnsi="Calibri" w:cs="Calibri"/>
                <w:spacing w:val="0"/>
                <w:sz w:val="22"/>
                <w:szCs w:val="22"/>
                <w:lang w:val="es-DO" w:eastAsia="es-DO"/>
              </w:rPr>
            </w:pPr>
            <w:r w:rsidRPr="003828A0">
              <w:rPr>
                <w:rFonts w:ascii="Calibri" w:eastAsia="Times New Roman" w:hAnsi="Calibri" w:cs="Calibri"/>
                <w:spacing w:val="0"/>
                <w:sz w:val="22"/>
                <w:szCs w:val="22"/>
                <w:lang w:val="es-DO" w:eastAsia="es-DO"/>
              </w:rPr>
              <w:t xml:space="preserve"> RD$                                                                                     -   </w:t>
            </w:r>
          </w:p>
        </w:tc>
      </w:tr>
      <w:tr w:rsidR="003828A0" w:rsidRPr="003828A0" w14:paraId="24B97374" w14:textId="77777777" w:rsidTr="00BE5898">
        <w:trPr>
          <w:trHeight w:val="888"/>
          <w:jc w:val="center"/>
        </w:trPr>
        <w:tc>
          <w:tcPr>
            <w:tcW w:w="1628" w:type="dxa"/>
            <w:shd w:val="clear" w:color="000000" w:fill="FFFFFF" w:themeFill="background1"/>
            <w:vAlign w:val="center"/>
            <w:hideMark/>
          </w:tcPr>
          <w:p w14:paraId="44C9CBC2" w14:textId="77777777" w:rsidR="00693704" w:rsidRPr="003828A0" w:rsidRDefault="00693704" w:rsidP="00513F78">
            <w:pPr>
              <w:spacing w:after="0" w:line="240" w:lineRule="auto"/>
              <w:rPr>
                <w:rFonts w:ascii="Calibri" w:eastAsia="Times New Roman" w:hAnsi="Calibri" w:cs="Calibri"/>
                <w:b/>
                <w:bCs/>
                <w:spacing w:val="0"/>
                <w:sz w:val="22"/>
                <w:szCs w:val="22"/>
                <w:lang w:val="es-DO" w:eastAsia="es-DO"/>
              </w:rPr>
            </w:pPr>
            <w:r w:rsidRPr="003828A0">
              <w:rPr>
                <w:rFonts w:ascii="Calibri" w:eastAsia="Times New Roman" w:hAnsi="Calibri" w:cs="Calibri"/>
                <w:b/>
                <w:bCs/>
                <w:spacing w:val="0"/>
                <w:sz w:val="22"/>
                <w:szCs w:val="22"/>
                <w:lang w:val="es-DO" w:eastAsia="es-DO"/>
              </w:rPr>
              <w:t>EXCEPCIÓN - PROVEEDOR ÚNICO</w:t>
            </w:r>
          </w:p>
        </w:tc>
        <w:tc>
          <w:tcPr>
            <w:tcW w:w="4860" w:type="dxa"/>
            <w:shd w:val="clear" w:color="000000" w:fill="FFFFFF" w:themeFill="background1"/>
            <w:noWrap/>
            <w:vAlign w:val="center"/>
            <w:hideMark/>
          </w:tcPr>
          <w:p w14:paraId="0C9AABB2" w14:textId="77777777" w:rsidR="00693704" w:rsidRPr="003828A0" w:rsidRDefault="00693704" w:rsidP="00513F78">
            <w:pPr>
              <w:spacing w:after="0" w:line="240" w:lineRule="auto"/>
              <w:jc w:val="right"/>
              <w:rPr>
                <w:rFonts w:ascii="Calibri" w:eastAsia="Times New Roman" w:hAnsi="Calibri" w:cs="Calibri"/>
                <w:spacing w:val="0"/>
                <w:sz w:val="22"/>
                <w:szCs w:val="22"/>
                <w:lang w:val="es-DO" w:eastAsia="es-DO"/>
              </w:rPr>
            </w:pPr>
            <w:r w:rsidRPr="003828A0">
              <w:rPr>
                <w:rFonts w:ascii="Calibri" w:eastAsia="Times New Roman" w:hAnsi="Calibri" w:cs="Calibri"/>
                <w:spacing w:val="0"/>
                <w:sz w:val="22"/>
                <w:szCs w:val="22"/>
                <w:lang w:val="es-DO" w:eastAsia="es-DO"/>
              </w:rPr>
              <w:t xml:space="preserve"> RD$                                                                                     -   </w:t>
            </w:r>
          </w:p>
        </w:tc>
      </w:tr>
      <w:tr w:rsidR="003828A0" w:rsidRPr="003828A0" w14:paraId="714BF7BE" w14:textId="77777777" w:rsidTr="00BE5898">
        <w:trPr>
          <w:trHeight w:val="1752"/>
          <w:jc w:val="center"/>
        </w:trPr>
        <w:tc>
          <w:tcPr>
            <w:tcW w:w="1628" w:type="dxa"/>
            <w:shd w:val="clear" w:color="000000" w:fill="FFFFFF" w:themeFill="background1"/>
            <w:vAlign w:val="center"/>
            <w:hideMark/>
          </w:tcPr>
          <w:p w14:paraId="798EEDEC" w14:textId="77777777" w:rsidR="00693704" w:rsidRPr="003828A0" w:rsidRDefault="00693704" w:rsidP="00513F78">
            <w:pPr>
              <w:spacing w:after="0" w:line="240" w:lineRule="auto"/>
              <w:rPr>
                <w:rFonts w:ascii="Calibri" w:eastAsia="Times New Roman" w:hAnsi="Calibri" w:cs="Calibri"/>
                <w:b/>
                <w:bCs/>
                <w:spacing w:val="0"/>
                <w:sz w:val="22"/>
                <w:szCs w:val="22"/>
                <w:lang w:val="es-DO" w:eastAsia="es-DO"/>
              </w:rPr>
            </w:pPr>
            <w:r w:rsidRPr="003828A0">
              <w:rPr>
                <w:rFonts w:ascii="Calibri" w:eastAsia="Times New Roman" w:hAnsi="Calibri" w:cs="Calibri"/>
                <w:b/>
                <w:bCs/>
                <w:spacing w:val="0"/>
                <w:sz w:val="22"/>
                <w:szCs w:val="22"/>
                <w:lang w:val="es-DO" w:eastAsia="es-DO"/>
              </w:rPr>
              <w:t>EXCEPCIÓN - RESCISIÓN DE CONTRATOS CUYA TERMINACIÓN NO EXCEDA EL 40% DEL MONTO TOTAL DEL PROYECTO, OBRA O SERVICIO</w:t>
            </w:r>
          </w:p>
        </w:tc>
        <w:tc>
          <w:tcPr>
            <w:tcW w:w="4860" w:type="dxa"/>
            <w:shd w:val="clear" w:color="000000" w:fill="FFFFFF" w:themeFill="background1"/>
            <w:noWrap/>
            <w:vAlign w:val="center"/>
            <w:hideMark/>
          </w:tcPr>
          <w:p w14:paraId="7B4A6D31" w14:textId="77777777" w:rsidR="00693704" w:rsidRPr="003828A0" w:rsidRDefault="00693704" w:rsidP="00513F78">
            <w:pPr>
              <w:spacing w:after="0" w:line="240" w:lineRule="auto"/>
              <w:jc w:val="right"/>
              <w:rPr>
                <w:rFonts w:ascii="Calibri" w:eastAsia="Times New Roman" w:hAnsi="Calibri" w:cs="Calibri"/>
                <w:spacing w:val="0"/>
                <w:sz w:val="22"/>
                <w:szCs w:val="22"/>
                <w:lang w:val="es-DO" w:eastAsia="es-DO"/>
              </w:rPr>
            </w:pPr>
            <w:r w:rsidRPr="003828A0">
              <w:rPr>
                <w:rFonts w:ascii="Calibri" w:eastAsia="Times New Roman" w:hAnsi="Calibri" w:cs="Calibri"/>
                <w:spacing w:val="0"/>
                <w:sz w:val="22"/>
                <w:szCs w:val="22"/>
                <w:lang w:val="es-DO" w:eastAsia="es-DO"/>
              </w:rPr>
              <w:t xml:space="preserve"> RD$                                                                                     -   </w:t>
            </w:r>
          </w:p>
        </w:tc>
      </w:tr>
      <w:tr w:rsidR="003828A0" w:rsidRPr="003828A0" w14:paraId="27E234A2" w14:textId="77777777" w:rsidTr="00BE5898">
        <w:trPr>
          <w:trHeight w:val="1752"/>
          <w:jc w:val="center"/>
        </w:trPr>
        <w:tc>
          <w:tcPr>
            <w:tcW w:w="1628" w:type="dxa"/>
            <w:shd w:val="clear" w:color="000000" w:fill="FFFFFF" w:themeFill="background1"/>
            <w:vAlign w:val="center"/>
            <w:hideMark/>
          </w:tcPr>
          <w:p w14:paraId="0A6C3979" w14:textId="77777777" w:rsidR="00693704" w:rsidRPr="003828A0" w:rsidRDefault="00693704" w:rsidP="00513F78">
            <w:pPr>
              <w:spacing w:after="0" w:line="240" w:lineRule="auto"/>
              <w:rPr>
                <w:rFonts w:ascii="Calibri" w:eastAsia="Times New Roman" w:hAnsi="Calibri" w:cs="Calibri"/>
                <w:b/>
                <w:bCs/>
                <w:spacing w:val="0"/>
                <w:sz w:val="22"/>
                <w:szCs w:val="22"/>
                <w:lang w:val="es-DO" w:eastAsia="es-DO"/>
              </w:rPr>
            </w:pPr>
            <w:r w:rsidRPr="003828A0">
              <w:rPr>
                <w:rFonts w:ascii="Calibri" w:eastAsia="Times New Roman" w:hAnsi="Calibri" w:cs="Calibri"/>
                <w:b/>
                <w:bCs/>
                <w:spacing w:val="0"/>
                <w:sz w:val="22"/>
                <w:szCs w:val="22"/>
                <w:lang w:val="es-DO" w:eastAsia="es-DO"/>
              </w:rPr>
              <w:t>EXCEPCIÓN - RESOLUCIÓN 15-08 SOBRE COMPRA Y CONTRATACIÓN DE PASAJE AÉREO, COMBUSTIBLE Y REPARACIÓN DE VEHÍCULOS DE MOTOR</w:t>
            </w:r>
          </w:p>
        </w:tc>
        <w:tc>
          <w:tcPr>
            <w:tcW w:w="4860" w:type="dxa"/>
            <w:shd w:val="clear" w:color="000000" w:fill="FFFFFF" w:themeFill="background1"/>
            <w:noWrap/>
            <w:vAlign w:val="center"/>
            <w:hideMark/>
          </w:tcPr>
          <w:p w14:paraId="74E59DC3" w14:textId="77777777" w:rsidR="00693704" w:rsidRPr="003828A0" w:rsidRDefault="00693704" w:rsidP="00513F78">
            <w:pPr>
              <w:spacing w:after="0" w:line="240" w:lineRule="auto"/>
              <w:jc w:val="right"/>
              <w:rPr>
                <w:rFonts w:ascii="Calibri" w:eastAsia="Times New Roman" w:hAnsi="Calibri" w:cs="Calibri"/>
                <w:spacing w:val="0"/>
                <w:sz w:val="22"/>
                <w:szCs w:val="22"/>
                <w:lang w:val="es-DO" w:eastAsia="es-DO"/>
              </w:rPr>
            </w:pPr>
            <w:r w:rsidRPr="003828A0">
              <w:rPr>
                <w:rFonts w:ascii="Calibri" w:eastAsia="Times New Roman" w:hAnsi="Calibri" w:cs="Calibri"/>
                <w:spacing w:val="0"/>
                <w:sz w:val="22"/>
                <w:szCs w:val="22"/>
                <w:lang w:val="es-DO" w:eastAsia="es-DO"/>
              </w:rPr>
              <w:t xml:space="preserve"> RD$                                                                                     -   </w:t>
            </w:r>
          </w:p>
        </w:tc>
      </w:tr>
    </w:tbl>
    <w:p w14:paraId="2C09E8D2" w14:textId="77777777" w:rsidR="00693704" w:rsidRDefault="00693704" w:rsidP="00693704">
      <w:pPr>
        <w:pStyle w:val="Prrafodelista"/>
        <w:spacing w:line="360" w:lineRule="auto"/>
        <w:ind w:left="360"/>
        <w:jc w:val="both"/>
        <w:rPr>
          <w:rFonts w:eastAsia="Calibri"/>
          <w:color w:val="4C4747"/>
          <w:lang w:val="es-DO"/>
        </w:rPr>
      </w:pPr>
    </w:p>
    <w:p w14:paraId="6E480821" w14:textId="77777777" w:rsidR="00693704" w:rsidRPr="00F71CFE" w:rsidRDefault="00693704" w:rsidP="00F71CFE">
      <w:pPr>
        <w:pStyle w:val="Prrafodelista"/>
        <w:spacing w:line="360" w:lineRule="auto"/>
        <w:ind w:left="360"/>
        <w:jc w:val="both"/>
        <w:rPr>
          <w:rFonts w:eastAsia="Calibri"/>
          <w:color w:val="4C4747"/>
          <w:lang w:val="es-DO"/>
        </w:rPr>
      </w:pPr>
    </w:p>
    <w:sectPr w:rsidR="00693704" w:rsidRPr="00F71CFE" w:rsidSect="00D23D35">
      <w:pgSz w:w="12240" w:h="15840"/>
      <w:pgMar w:top="1440" w:right="216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43AF08" w14:textId="77777777" w:rsidR="00D619F8" w:rsidRDefault="00D619F8" w:rsidP="00E84651">
      <w:pPr>
        <w:spacing w:after="0" w:line="240" w:lineRule="auto"/>
      </w:pPr>
      <w:r>
        <w:separator/>
      </w:r>
    </w:p>
  </w:endnote>
  <w:endnote w:type="continuationSeparator" w:id="0">
    <w:p w14:paraId="52389888" w14:textId="77777777" w:rsidR="00D619F8" w:rsidRDefault="00D619F8"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8864644"/>
      <w:docPartObj>
        <w:docPartGallery w:val="Page Numbers (Bottom of Page)"/>
        <w:docPartUnique/>
      </w:docPartObj>
    </w:sdtPr>
    <w:sdtEndPr>
      <w:rPr>
        <w:noProof/>
      </w:rPr>
    </w:sdtEndPr>
    <w:sdtContent>
      <w:p w14:paraId="1A9E6193" w14:textId="53F74689" w:rsidR="00425CF6" w:rsidRDefault="00425CF6">
        <w:pPr>
          <w:pStyle w:val="Piedepgina"/>
          <w:jc w:val="center"/>
        </w:pPr>
        <w:r>
          <w:fldChar w:fldCharType="begin"/>
        </w:r>
        <w:r>
          <w:instrText xml:space="preserve"> PAGE   \* MERGEFORMAT </w:instrText>
        </w:r>
        <w:r>
          <w:fldChar w:fldCharType="separate"/>
        </w:r>
        <w:r>
          <w:rPr>
            <w:noProof/>
          </w:rPr>
          <w:t>2</w:t>
        </w:r>
        <w:r>
          <w:rPr>
            <w:noProof/>
          </w:rPr>
          <w:fldChar w:fldCharType="end"/>
        </w:r>
      </w:p>
    </w:sdtContent>
  </w:sdt>
  <w:p w14:paraId="5882525B" w14:textId="77777777" w:rsidR="00425CF6" w:rsidRDefault="00425CF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7965239"/>
      <w:docPartObj>
        <w:docPartGallery w:val="Page Numbers (Bottom of Page)"/>
        <w:docPartUnique/>
      </w:docPartObj>
    </w:sdtPr>
    <w:sdtEndPr>
      <w:rPr>
        <w:noProof/>
      </w:rPr>
    </w:sdtEndPr>
    <w:sdtContent>
      <w:p w14:paraId="76783BEA" w14:textId="3B2E45C0" w:rsidR="0021106F" w:rsidRDefault="007C6071" w:rsidP="0021106F">
        <w:pPr>
          <w:pStyle w:val="Piedepgina"/>
          <w:jc w:val="center"/>
        </w:pPr>
        <w:r>
          <w:rPr>
            <w:noProof/>
          </w:rPr>
          <w:drawing>
            <wp:anchor distT="0" distB="0" distL="114300" distR="114300" simplePos="0" relativeHeight="251658240" behindDoc="0" locked="0" layoutInCell="1" allowOverlap="1" wp14:anchorId="54F82055" wp14:editId="6011AA1B">
              <wp:simplePos x="0" y="0"/>
              <wp:positionH relativeFrom="column">
                <wp:posOffset>1060792</wp:posOffset>
              </wp:positionH>
              <wp:positionV relativeFrom="paragraph">
                <wp:posOffset>-121920</wp:posOffset>
              </wp:positionV>
              <wp:extent cx="2995930" cy="408305"/>
              <wp:effectExtent l="0" t="0" r="0" b="0"/>
              <wp:wrapSquare wrapText="bothSides"/>
              <wp:docPr id="1524673894"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139C570F" w14:textId="3C5D1A63" w:rsidR="007C6071" w:rsidRDefault="007C6071" w:rsidP="0021106F">
        <w:pPr>
          <w:pStyle w:val="Piedepgina"/>
          <w:jc w:val="center"/>
          <w:rPr>
            <w:color w:val="7F7F7F" w:themeColor="text1" w:themeTint="80"/>
          </w:rPr>
        </w:pPr>
      </w:p>
      <w:p w14:paraId="2B095E5E" w14:textId="53193BFC" w:rsidR="006E3F08" w:rsidRDefault="006E3F08" w:rsidP="00FB7EE3">
        <w:pPr>
          <w:pStyle w:val="Piedepgina"/>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sidR="007A267B">
          <w:rPr>
            <w:noProof/>
            <w:color w:val="7F7F7F" w:themeColor="text1" w:themeTint="80"/>
          </w:rPr>
          <w:t>8</w:t>
        </w:r>
        <w:r w:rsidRPr="00F74112">
          <w:rPr>
            <w:noProof/>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E2C50E" w14:textId="77777777" w:rsidR="00D619F8" w:rsidRDefault="00D619F8" w:rsidP="00E84651">
      <w:pPr>
        <w:spacing w:after="0" w:line="240" w:lineRule="auto"/>
      </w:pPr>
      <w:r>
        <w:separator/>
      </w:r>
    </w:p>
  </w:footnote>
  <w:footnote w:type="continuationSeparator" w:id="0">
    <w:p w14:paraId="6AB0D73F" w14:textId="77777777" w:rsidR="00D619F8" w:rsidRDefault="00D619F8" w:rsidP="00E846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64575" w14:textId="77777777" w:rsidR="00B56CA4" w:rsidRDefault="00B56CA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C5680"/>
    <w:multiLevelType w:val="hybridMultilevel"/>
    <w:tmpl w:val="034CC5E0"/>
    <w:lvl w:ilvl="0" w:tplc="1C0A000B">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 w15:restartNumberingAfterBreak="0">
    <w:nsid w:val="079462AE"/>
    <w:multiLevelType w:val="hybridMultilevel"/>
    <w:tmpl w:val="F6665086"/>
    <w:lvl w:ilvl="0" w:tplc="BF801A0A">
      <w:start w:val="1"/>
      <w:numFmt w:val="bullet"/>
      <w:lvlText w:val=""/>
      <w:lvlJc w:val="left"/>
      <w:pPr>
        <w:ind w:left="720" w:hanging="360"/>
      </w:pPr>
      <w:rPr>
        <w:rFonts w:ascii="Times New Roman" w:hAnsi="Times New Roman" w:cs="Times New Roman" w:hint="default"/>
        <w:lang w:val="es-DO"/>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9EF56BF"/>
    <w:multiLevelType w:val="multilevel"/>
    <w:tmpl w:val="5DDC3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4E7CAA"/>
    <w:multiLevelType w:val="multilevel"/>
    <w:tmpl w:val="AC7A3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A21207"/>
    <w:multiLevelType w:val="multilevel"/>
    <w:tmpl w:val="7C4E3D22"/>
    <w:lvl w:ilvl="0">
      <w:start w:val="3"/>
      <w:numFmt w:val="decimal"/>
      <w:lvlText w:val="%1"/>
      <w:lvlJc w:val="left"/>
      <w:pPr>
        <w:ind w:left="360" w:hanging="360"/>
      </w:pPr>
      <w:rPr>
        <w:rFonts w:hint="default"/>
      </w:rPr>
    </w:lvl>
    <w:lvl w:ilvl="1">
      <w:start w:val="6"/>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0DD315B4"/>
    <w:multiLevelType w:val="multilevel"/>
    <w:tmpl w:val="B602DAB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0E754676"/>
    <w:multiLevelType w:val="hybridMultilevel"/>
    <w:tmpl w:val="AE04410C"/>
    <w:lvl w:ilvl="0" w:tplc="1C0A000B">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 w15:restartNumberingAfterBreak="0">
    <w:nsid w:val="0EDE0CCC"/>
    <w:multiLevelType w:val="multilevel"/>
    <w:tmpl w:val="4BB00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79313B"/>
    <w:multiLevelType w:val="multilevel"/>
    <w:tmpl w:val="AD146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4045FC"/>
    <w:multiLevelType w:val="multilevel"/>
    <w:tmpl w:val="10921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8C12E7"/>
    <w:multiLevelType w:val="multilevel"/>
    <w:tmpl w:val="A7505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47026E"/>
    <w:multiLevelType w:val="multilevel"/>
    <w:tmpl w:val="E7FEA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7A182F"/>
    <w:multiLevelType w:val="multilevel"/>
    <w:tmpl w:val="E0469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856D83"/>
    <w:multiLevelType w:val="hybridMultilevel"/>
    <w:tmpl w:val="1C6468D6"/>
    <w:lvl w:ilvl="0" w:tplc="0409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4" w15:restartNumberingAfterBreak="0">
    <w:nsid w:val="2F9824E0"/>
    <w:multiLevelType w:val="multilevel"/>
    <w:tmpl w:val="98126494"/>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5" w15:restartNumberingAfterBreak="0">
    <w:nsid w:val="3D907D12"/>
    <w:multiLevelType w:val="hybridMultilevel"/>
    <w:tmpl w:val="F2E6F4A2"/>
    <w:lvl w:ilvl="0" w:tplc="16C02398">
      <w:start w:val="1"/>
      <w:numFmt w:val="decimal"/>
      <w:lvlText w:val="%1."/>
      <w:lvlJc w:val="left"/>
      <w:pPr>
        <w:ind w:left="720" w:hanging="360"/>
      </w:pPr>
      <w:rPr>
        <w:rFonts w:hint="default"/>
        <w:b/>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6" w15:restartNumberingAfterBreak="0">
    <w:nsid w:val="3DB87F57"/>
    <w:multiLevelType w:val="multilevel"/>
    <w:tmpl w:val="2836F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F130A6D"/>
    <w:multiLevelType w:val="multilevel"/>
    <w:tmpl w:val="5A82C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00E0B40"/>
    <w:multiLevelType w:val="multilevel"/>
    <w:tmpl w:val="9CCA7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111755F"/>
    <w:multiLevelType w:val="multilevel"/>
    <w:tmpl w:val="0840C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34C0D2A"/>
    <w:multiLevelType w:val="multilevel"/>
    <w:tmpl w:val="63564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FE5DC0"/>
    <w:multiLevelType w:val="multilevel"/>
    <w:tmpl w:val="BFDE44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7030B1E"/>
    <w:multiLevelType w:val="hybridMultilevel"/>
    <w:tmpl w:val="14F42DF6"/>
    <w:lvl w:ilvl="0" w:tplc="1C0A000D">
      <w:start w:val="1"/>
      <w:numFmt w:val="bullet"/>
      <w:lvlText w:val=""/>
      <w:lvlJc w:val="left"/>
      <w:pPr>
        <w:ind w:left="1440" w:hanging="360"/>
      </w:pPr>
      <w:rPr>
        <w:rFonts w:ascii="Wingdings" w:hAnsi="Wingdings" w:hint="default"/>
      </w:rPr>
    </w:lvl>
    <w:lvl w:ilvl="1" w:tplc="C25E0136">
      <w:numFmt w:val="bullet"/>
      <w:lvlText w:val="-"/>
      <w:lvlJc w:val="left"/>
      <w:pPr>
        <w:ind w:left="644" w:hanging="360"/>
      </w:pPr>
      <w:rPr>
        <w:rFonts w:ascii="Times New Roman" w:eastAsiaTheme="minorEastAsia" w:hAnsi="Times New Roman" w:cs="Times New Roman"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23" w15:restartNumberingAfterBreak="0">
    <w:nsid w:val="56A12ED0"/>
    <w:multiLevelType w:val="multilevel"/>
    <w:tmpl w:val="31AC1AFE"/>
    <w:lvl w:ilvl="0">
      <w:start w:val="1"/>
      <w:numFmt w:val="decimal"/>
      <w:lvlText w:val="%1."/>
      <w:lvlJc w:val="left"/>
      <w:pPr>
        <w:ind w:left="644" w:hanging="360"/>
      </w:pPr>
      <w:rPr>
        <w:rFonts w:hint="default"/>
        <w:b/>
      </w:rPr>
    </w:lvl>
    <w:lvl w:ilvl="1">
      <w:start w:val="1"/>
      <w:numFmt w:val="decimal"/>
      <w:isLgl/>
      <w:lvlText w:val="%1.%2."/>
      <w:lvlJc w:val="left"/>
      <w:pPr>
        <w:ind w:left="1004"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abstractNum w:abstractNumId="24" w15:restartNumberingAfterBreak="0">
    <w:nsid w:val="578432C4"/>
    <w:multiLevelType w:val="multilevel"/>
    <w:tmpl w:val="A63AA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56F2A48"/>
    <w:multiLevelType w:val="multilevel"/>
    <w:tmpl w:val="9294C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7A97F50"/>
    <w:multiLevelType w:val="multilevel"/>
    <w:tmpl w:val="CA06E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A2F62C0"/>
    <w:multiLevelType w:val="multilevel"/>
    <w:tmpl w:val="60CCE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A563A9E"/>
    <w:multiLevelType w:val="hybridMultilevel"/>
    <w:tmpl w:val="F8800B78"/>
    <w:lvl w:ilvl="0" w:tplc="BCAED61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15:restartNumberingAfterBreak="0">
    <w:nsid w:val="71F75807"/>
    <w:multiLevelType w:val="hybridMultilevel"/>
    <w:tmpl w:val="2FDEAE22"/>
    <w:lvl w:ilvl="0" w:tplc="1C0A000B">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0" w15:restartNumberingAfterBreak="0">
    <w:nsid w:val="73F83897"/>
    <w:multiLevelType w:val="multilevel"/>
    <w:tmpl w:val="6BEA7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A852491"/>
    <w:multiLevelType w:val="multilevel"/>
    <w:tmpl w:val="B6902F9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785"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CCF75C7"/>
    <w:multiLevelType w:val="multilevel"/>
    <w:tmpl w:val="3E0A7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02520735">
    <w:abstractNumId w:val="1"/>
  </w:num>
  <w:num w:numId="2" w16cid:durableId="2090694337">
    <w:abstractNumId w:val="23"/>
  </w:num>
  <w:num w:numId="3" w16cid:durableId="1207061574">
    <w:abstractNumId w:val="28"/>
  </w:num>
  <w:num w:numId="4" w16cid:durableId="1897205043">
    <w:abstractNumId w:val="14"/>
  </w:num>
  <w:num w:numId="5" w16cid:durableId="325524127">
    <w:abstractNumId w:val="26"/>
  </w:num>
  <w:num w:numId="6" w16cid:durableId="553396174">
    <w:abstractNumId w:val="22"/>
  </w:num>
  <w:num w:numId="7" w16cid:durableId="1575775699">
    <w:abstractNumId w:val="5"/>
  </w:num>
  <w:num w:numId="8" w16cid:durableId="165899625">
    <w:abstractNumId w:val="31"/>
  </w:num>
  <w:num w:numId="9" w16cid:durableId="793792080">
    <w:abstractNumId w:val="2"/>
  </w:num>
  <w:num w:numId="10" w16cid:durableId="244270429">
    <w:abstractNumId w:val="16"/>
  </w:num>
  <w:num w:numId="11" w16cid:durableId="1943219981">
    <w:abstractNumId w:val="9"/>
  </w:num>
  <w:num w:numId="12" w16cid:durableId="1074357503">
    <w:abstractNumId w:val="12"/>
  </w:num>
  <w:num w:numId="13" w16cid:durableId="1840845244">
    <w:abstractNumId w:val="27"/>
  </w:num>
  <w:num w:numId="14" w16cid:durableId="1270359159">
    <w:abstractNumId w:val="13"/>
  </w:num>
  <w:num w:numId="15" w16cid:durableId="1724719075">
    <w:abstractNumId w:val="25"/>
  </w:num>
  <w:num w:numId="16" w16cid:durableId="1930237078">
    <w:abstractNumId w:val="7"/>
  </w:num>
  <w:num w:numId="17" w16cid:durableId="971206021">
    <w:abstractNumId w:val="32"/>
  </w:num>
  <w:num w:numId="18" w16cid:durableId="136387403">
    <w:abstractNumId w:val="24"/>
  </w:num>
  <w:num w:numId="19" w16cid:durableId="620310426">
    <w:abstractNumId w:val="19"/>
  </w:num>
  <w:num w:numId="20" w16cid:durableId="1497721421">
    <w:abstractNumId w:val="17"/>
  </w:num>
  <w:num w:numId="21" w16cid:durableId="1964386670">
    <w:abstractNumId w:val="18"/>
  </w:num>
  <w:num w:numId="22" w16cid:durableId="1512911807">
    <w:abstractNumId w:val="11"/>
  </w:num>
  <w:num w:numId="23" w16cid:durableId="408423916">
    <w:abstractNumId w:val="30"/>
  </w:num>
  <w:num w:numId="24" w16cid:durableId="181087730">
    <w:abstractNumId w:val="20"/>
  </w:num>
  <w:num w:numId="25" w16cid:durableId="1254433767">
    <w:abstractNumId w:val="21"/>
  </w:num>
  <w:num w:numId="26" w16cid:durableId="1777753237">
    <w:abstractNumId w:val="8"/>
  </w:num>
  <w:num w:numId="27" w16cid:durableId="715006238">
    <w:abstractNumId w:val="3"/>
  </w:num>
  <w:num w:numId="28" w16cid:durableId="1386755168">
    <w:abstractNumId w:val="0"/>
  </w:num>
  <w:num w:numId="29" w16cid:durableId="188953696">
    <w:abstractNumId w:val="6"/>
  </w:num>
  <w:num w:numId="30" w16cid:durableId="1353219379">
    <w:abstractNumId w:val="29"/>
  </w:num>
  <w:num w:numId="31" w16cid:durableId="1455127690">
    <w:abstractNumId w:val="15"/>
  </w:num>
  <w:num w:numId="32" w16cid:durableId="1021471751">
    <w:abstractNumId w:val="10"/>
  </w:num>
  <w:num w:numId="33" w16cid:durableId="1714769286">
    <w:abstractNumId w:val="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3EBB"/>
    <w:rsid w:val="00013739"/>
    <w:rsid w:val="0001596A"/>
    <w:rsid w:val="00020AF9"/>
    <w:rsid w:val="000252B9"/>
    <w:rsid w:val="000270B0"/>
    <w:rsid w:val="00032423"/>
    <w:rsid w:val="00035BDB"/>
    <w:rsid w:val="00043C3B"/>
    <w:rsid w:val="00053650"/>
    <w:rsid w:val="00053744"/>
    <w:rsid w:val="00057236"/>
    <w:rsid w:val="00063544"/>
    <w:rsid w:val="00066094"/>
    <w:rsid w:val="00066425"/>
    <w:rsid w:val="000716E3"/>
    <w:rsid w:val="0007386B"/>
    <w:rsid w:val="0007427A"/>
    <w:rsid w:val="00080F23"/>
    <w:rsid w:val="000834D6"/>
    <w:rsid w:val="000845C3"/>
    <w:rsid w:val="00084E73"/>
    <w:rsid w:val="00087F45"/>
    <w:rsid w:val="00093562"/>
    <w:rsid w:val="000960E2"/>
    <w:rsid w:val="000A0143"/>
    <w:rsid w:val="000A4DB5"/>
    <w:rsid w:val="000B324A"/>
    <w:rsid w:val="000B460C"/>
    <w:rsid w:val="000B730F"/>
    <w:rsid w:val="000C0506"/>
    <w:rsid w:val="000C48A8"/>
    <w:rsid w:val="000C63A0"/>
    <w:rsid w:val="000D0B5A"/>
    <w:rsid w:val="000D2C61"/>
    <w:rsid w:val="000D7668"/>
    <w:rsid w:val="000D7E14"/>
    <w:rsid w:val="000E2882"/>
    <w:rsid w:val="000E3452"/>
    <w:rsid w:val="000E3FC9"/>
    <w:rsid w:val="000E40BF"/>
    <w:rsid w:val="000E5580"/>
    <w:rsid w:val="000E57F5"/>
    <w:rsid w:val="000E5AB0"/>
    <w:rsid w:val="000E6ADA"/>
    <w:rsid w:val="000E7BBA"/>
    <w:rsid w:val="000F3001"/>
    <w:rsid w:val="000F3113"/>
    <w:rsid w:val="000F38E8"/>
    <w:rsid w:val="000F4B81"/>
    <w:rsid w:val="000F6D46"/>
    <w:rsid w:val="000F7F86"/>
    <w:rsid w:val="00100BBC"/>
    <w:rsid w:val="00110CBE"/>
    <w:rsid w:val="00111638"/>
    <w:rsid w:val="001128F6"/>
    <w:rsid w:val="001134F3"/>
    <w:rsid w:val="0011352C"/>
    <w:rsid w:val="00113909"/>
    <w:rsid w:val="00114A5D"/>
    <w:rsid w:val="00114F2A"/>
    <w:rsid w:val="001165DF"/>
    <w:rsid w:val="001232F3"/>
    <w:rsid w:val="00123586"/>
    <w:rsid w:val="001240D0"/>
    <w:rsid w:val="00125D46"/>
    <w:rsid w:val="001300A5"/>
    <w:rsid w:val="00142718"/>
    <w:rsid w:val="00144FEE"/>
    <w:rsid w:val="001460D9"/>
    <w:rsid w:val="001479F5"/>
    <w:rsid w:val="00150877"/>
    <w:rsid w:val="00160DEF"/>
    <w:rsid w:val="001625C6"/>
    <w:rsid w:val="00164EC7"/>
    <w:rsid w:val="00171955"/>
    <w:rsid w:val="0017296D"/>
    <w:rsid w:val="00172F15"/>
    <w:rsid w:val="00173FE5"/>
    <w:rsid w:val="00177630"/>
    <w:rsid w:val="00180FC5"/>
    <w:rsid w:val="00184BAE"/>
    <w:rsid w:val="00186ABB"/>
    <w:rsid w:val="00195C21"/>
    <w:rsid w:val="001A01A2"/>
    <w:rsid w:val="001A2B19"/>
    <w:rsid w:val="001A553E"/>
    <w:rsid w:val="001A5567"/>
    <w:rsid w:val="001A5B2A"/>
    <w:rsid w:val="001A7364"/>
    <w:rsid w:val="001B0BF4"/>
    <w:rsid w:val="001B713C"/>
    <w:rsid w:val="001B7AAF"/>
    <w:rsid w:val="001C08D2"/>
    <w:rsid w:val="001C21F2"/>
    <w:rsid w:val="001C455B"/>
    <w:rsid w:val="001C51E5"/>
    <w:rsid w:val="001C6C19"/>
    <w:rsid w:val="001D3B51"/>
    <w:rsid w:val="001D608D"/>
    <w:rsid w:val="001E07B9"/>
    <w:rsid w:val="001E519A"/>
    <w:rsid w:val="001F7853"/>
    <w:rsid w:val="00200B6E"/>
    <w:rsid w:val="002024E1"/>
    <w:rsid w:val="00202F77"/>
    <w:rsid w:val="00203828"/>
    <w:rsid w:val="00206AEB"/>
    <w:rsid w:val="00210DF7"/>
    <w:rsid w:val="0021106F"/>
    <w:rsid w:val="00212BD9"/>
    <w:rsid w:val="0021331F"/>
    <w:rsid w:val="00214761"/>
    <w:rsid w:val="002309FC"/>
    <w:rsid w:val="0023698B"/>
    <w:rsid w:val="00236E9C"/>
    <w:rsid w:val="00237F7D"/>
    <w:rsid w:val="00243FED"/>
    <w:rsid w:val="002474EC"/>
    <w:rsid w:val="00250E09"/>
    <w:rsid w:val="0025301E"/>
    <w:rsid w:val="0025444E"/>
    <w:rsid w:val="00260C62"/>
    <w:rsid w:val="00265BE2"/>
    <w:rsid w:val="00274CD9"/>
    <w:rsid w:val="002760BF"/>
    <w:rsid w:val="002770B7"/>
    <w:rsid w:val="00281C5C"/>
    <w:rsid w:val="002825A9"/>
    <w:rsid w:val="0028275E"/>
    <w:rsid w:val="0028380B"/>
    <w:rsid w:val="002859C3"/>
    <w:rsid w:val="002859E7"/>
    <w:rsid w:val="00290CAB"/>
    <w:rsid w:val="002A499A"/>
    <w:rsid w:val="002B1827"/>
    <w:rsid w:val="002B27E8"/>
    <w:rsid w:val="002B4451"/>
    <w:rsid w:val="002B5196"/>
    <w:rsid w:val="002C11D7"/>
    <w:rsid w:val="002C3D18"/>
    <w:rsid w:val="002D0FEF"/>
    <w:rsid w:val="002D4E96"/>
    <w:rsid w:val="002E1033"/>
    <w:rsid w:val="002E21EB"/>
    <w:rsid w:val="002E2E7F"/>
    <w:rsid w:val="002E77E1"/>
    <w:rsid w:val="002F17AB"/>
    <w:rsid w:val="002F2789"/>
    <w:rsid w:val="002F47A3"/>
    <w:rsid w:val="002F5951"/>
    <w:rsid w:val="002F5D4B"/>
    <w:rsid w:val="002F649A"/>
    <w:rsid w:val="00303795"/>
    <w:rsid w:val="0031123A"/>
    <w:rsid w:val="00324A57"/>
    <w:rsid w:val="0032561A"/>
    <w:rsid w:val="003302B8"/>
    <w:rsid w:val="00330BBF"/>
    <w:rsid w:val="003335BE"/>
    <w:rsid w:val="003338FF"/>
    <w:rsid w:val="00333D25"/>
    <w:rsid w:val="00336A5D"/>
    <w:rsid w:val="003370AF"/>
    <w:rsid w:val="0033713B"/>
    <w:rsid w:val="0034224F"/>
    <w:rsid w:val="00344810"/>
    <w:rsid w:val="0034724D"/>
    <w:rsid w:val="00351E9A"/>
    <w:rsid w:val="0035429F"/>
    <w:rsid w:val="00355A7F"/>
    <w:rsid w:val="00355D4A"/>
    <w:rsid w:val="00355FE2"/>
    <w:rsid w:val="003577D3"/>
    <w:rsid w:val="00361AFD"/>
    <w:rsid w:val="0036288C"/>
    <w:rsid w:val="00373BE3"/>
    <w:rsid w:val="00382510"/>
    <w:rsid w:val="003828A0"/>
    <w:rsid w:val="00392328"/>
    <w:rsid w:val="00395E03"/>
    <w:rsid w:val="0039704C"/>
    <w:rsid w:val="003970E5"/>
    <w:rsid w:val="003B0528"/>
    <w:rsid w:val="003B15A3"/>
    <w:rsid w:val="003B27BD"/>
    <w:rsid w:val="003B3974"/>
    <w:rsid w:val="003B770D"/>
    <w:rsid w:val="003C1CA2"/>
    <w:rsid w:val="003C759E"/>
    <w:rsid w:val="003D0D93"/>
    <w:rsid w:val="003D63EF"/>
    <w:rsid w:val="003D6872"/>
    <w:rsid w:val="003D69E5"/>
    <w:rsid w:val="003D6E9C"/>
    <w:rsid w:val="003E4FDA"/>
    <w:rsid w:val="003E7A44"/>
    <w:rsid w:val="003E7C79"/>
    <w:rsid w:val="003E7EAF"/>
    <w:rsid w:val="003F1142"/>
    <w:rsid w:val="004103BC"/>
    <w:rsid w:val="004121FD"/>
    <w:rsid w:val="0041252B"/>
    <w:rsid w:val="00414B3B"/>
    <w:rsid w:val="0041628E"/>
    <w:rsid w:val="0041765E"/>
    <w:rsid w:val="004203A2"/>
    <w:rsid w:val="0042043A"/>
    <w:rsid w:val="00420CD5"/>
    <w:rsid w:val="00420EC7"/>
    <w:rsid w:val="004222E4"/>
    <w:rsid w:val="00425CF6"/>
    <w:rsid w:val="004267F5"/>
    <w:rsid w:val="00433D8D"/>
    <w:rsid w:val="004352C5"/>
    <w:rsid w:val="004363A8"/>
    <w:rsid w:val="004366E8"/>
    <w:rsid w:val="00442F95"/>
    <w:rsid w:val="00443BFC"/>
    <w:rsid w:val="00444D64"/>
    <w:rsid w:val="0045143A"/>
    <w:rsid w:val="00460CDF"/>
    <w:rsid w:val="00460D12"/>
    <w:rsid w:val="00461981"/>
    <w:rsid w:val="004636AB"/>
    <w:rsid w:val="00463A18"/>
    <w:rsid w:val="0046430D"/>
    <w:rsid w:val="004652A7"/>
    <w:rsid w:val="00465F83"/>
    <w:rsid w:val="004671B7"/>
    <w:rsid w:val="00470E2A"/>
    <w:rsid w:val="00474F3D"/>
    <w:rsid w:val="00475188"/>
    <w:rsid w:val="00485B71"/>
    <w:rsid w:val="00485D08"/>
    <w:rsid w:val="0049355C"/>
    <w:rsid w:val="004958F6"/>
    <w:rsid w:val="00495BEE"/>
    <w:rsid w:val="00496256"/>
    <w:rsid w:val="004A250D"/>
    <w:rsid w:val="004A45C3"/>
    <w:rsid w:val="004A48E2"/>
    <w:rsid w:val="004A515E"/>
    <w:rsid w:val="004A5F22"/>
    <w:rsid w:val="004A7F2E"/>
    <w:rsid w:val="004B07A1"/>
    <w:rsid w:val="004B12F5"/>
    <w:rsid w:val="004B201C"/>
    <w:rsid w:val="004B2835"/>
    <w:rsid w:val="004B3A15"/>
    <w:rsid w:val="004B6743"/>
    <w:rsid w:val="004B7FB2"/>
    <w:rsid w:val="004C02B9"/>
    <w:rsid w:val="004C13C5"/>
    <w:rsid w:val="004C1929"/>
    <w:rsid w:val="004C233F"/>
    <w:rsid w:val="004C2EE6"/>
    <w:rsid w:val="004D25E8"/>
    <w:rsid w:val="004E4B97"/>
    <w:rsid w:val="004F08E7"/>
    <w:rsid w:val="004F1072"/>
    <w:rsid w:val="004F1275"/>
    <w:rsid w:val="004F2DD5"/>
    <w:rsid w:val="0050060A"/>
    <w:rsid w:val="005013D1"/>
    <w:rsid w:val="00501993"/>
    <w:rsid w:val="00502997"/>
    <w:rsid w:val="00502DB9"/>
    <w:rsid w:val="0050315A"/>
    <w:rsid w:val="00512CC6"/>
    <w:rsid w:val="005160DD"/>
    <w:rsid w:val="00516FA7"/>
    <w:rsid w:val="0052279B"/>
    <w:rsid w:val="00524949"/>
    <w:rsid w:val="0052635E"/>
    <w:rsid w:val="005273D1"/>
    <w:rsid w:val="00535C2E"/>
    <w:rsid w:val="00541234"/>
    <w:rsid w:val="005421D6"/>
    <w:rsid w:val="0054267D"/>
    <w:rsid w:val="00544419"/>
    <w:rsid w:val="00545797"/>
    <w:rsid w:val="005538B8"/>
    <w:rsid w:val="00556736"/>
    <w:rsid w:val="00556DA7"/>
    <w:rsid w:val="005578F5"/>
    <w:rsid w:val="005677A3"/>
    <w:rsid w:val="00571BC6"/>
    <w:rsid w:val="00572D53"/>
    <w:rsid w:val="005805BA"/>
    <w:rsid w:val="005831BB"/>
    <w:rsid w:val="0058331C"/>
    <w:rsid w:val="005845F5"/>
    <w:rsid w:val="00584C8D"/>
    <w:rsid w:val="00587BB1"/>
    <w:rsid w:val="00587C84"/>
    <w:rsid w:val="005917D9"/>
    <w:rsid w:val="00592E88"/>
    <w:rsid w:val="005932F2"/>
    <w:rsid w:val="005967B1"/>
    <w:rsid w:val="00597547"/>
    <w:rsid w:val="00597644"/>
    <w:rsid w:val="005A44A8"/>
    <w:rsid w:val="005B0287"/>
    <w:rsid w:val="005B1391"/>
    <w:rsid w:val="005B1AED"/>
    <w:rsid w:val="005B431A"/>
    <w:rsid w:val="005B4ED8"/>
    <w:rsid w:val="005C0229"/>
    <w:rsid w:val="005C548C"/>
    <w:rsid w:val="005C5DEE"/>
    <w:rsid w:val="005C6A64"/>
    <w:rsid w:val="005D0319"/>
    <w:rsid w:val="005D0A36"/>
    <w:rsid w:val="005D10D6"/>
    <w:rsid w:val="005D2E07"/>
    <w:rsid w:val="005D308B"/>
    <w:rsid w:val="005D3E09"/>
    <w:rsid w:val="005D3ECA"/>
    <w:rsid w:val="005D557D"/>
    <w:rsid w:val="005D57BE"/>
    <w:rsid w:val="005D7BF6"/>
    <w:rsid w:val="005E12BD"/>
    <w:rsid w:val="005E1EE4"/>
    <w:rsid w:val="005E7326"/>
    <w:rsid w:val="005F0E6E"/>
    <w:rsid w:val="005F2850"/>
    <w:rsid w:val="005F5256"/>
    <w:rsid w:val="005F5FEC"/>
    <w:rsid w:val="005F72E4"/>
    <w:rsid w:val="00602C5F"/>
    <w:rsid w:val="00603306"/>
    <w:rsid w:val="006035B0"/>
    <w:rsid w:val="0061095C"/>
    <w:rsid w:val="00612A48"/>
    <w:rsid w:val="006149DB"/>
    <w:rsid w:val="00615E90"/>
    <w:rsid w:val="006160B6"/>
    <w:rsid w:val="006171D1"/>
    <w:rsid w:val="00617399"/>
    <w:rsid w:val="00626E1B"/>
    <w:rsid w:val="00631F6E"/>
    <w:rsid w:val="006326AA"/>
    <w:rsid w:val="006406BC"/>
    <w:rsid w:val="0064464D"/>
    <w:rsid w:val="00644BF9"/>
    <w:rsid w:val="006536CF"/>
    <w:rsid w:val="00654164"/>
    <w:rsid w:val="00654D10"/>
    <w:rsid w:val="00654EFA"/>
    <w:rsid w:val="0065615E"/>
    <w:rsid w:val="00660C94"/>
    <w:rsid w:val="00672515"/>
    <w:rsid w:val="00672A16"/>
    <w:rsid w:val="00681E40"/>
    <w:rsid w:val="00687D21"/>
    <w:rsid w:val="006903CD"/>
    <w:rsid w:val="006929C5"/>
    <w:rsid w:val="00693704"/>
    <w:rsid w:val="00694168"/>
    <w:rsid w:val="00694A8C"/>
    <w:rsid w:val="00697900"/>
    <w:rsid w:val="006A0974"/>
    <w:rsid w:val="006A3084"/>
    <w:rsid w:val="006A3266"/>
    <w:rsid w:val="006A6D78"/>
    <w:rsid w:val="006A708C"/>
    <w:rsid w:val="006B31F4"/>
    <w:rsid w:val="006B6756"/>
    <w:rsid w:val="006C113E"/>
    <w:rsid w:val="006C1582"/>
    <w:rsid w:val="006C5C45"/>
    <w:rsid w:val="006C7AB1"/>
    <w:rsid w:val="006D1351"/>
    <w:rsid w:val="006D1579"/>
    <w:rsid w:val="006D2599"/>
    <w:rsid w:val="006D5047"/>
    <w:rsid w:val="006E3F08"/>
    <w:rsid w:val="006F2310"/>
    <w:rsid w:val="006F2D6D"/>
    <w:rsid w:val="006F679C"/>
    <w:rsid w:val="006F7376"/>
    <w:rsid w:val="00705B59"/>
    <w:rsid w:val="00712824"/>
    <w:rsid w:val="0071417B"/>
    <w:rsid w:val="00715DAA"/>
    <w:rsid w:val="007215A2"/>
    <w:rsid w:val="007228DB"/>
    <w:rsid w:val="00722932"/>
    <w:rsid w:val="00726B92"/>
    <w:rsid w:val="00726F82"/>
    <w:rsid w:val="0073139A"/>
    <w:rsid w:val="007318D9"/>
    <w:rsid w:val="00731E99"/>
    <w:rsid w:val="00732C2C"/>
    <w:rsid w:val="00735098"/>
    <w:rsid w:val="00740652"/>
    <w:rsid w:val="007431CF"/>
    <w:rsid w:val="0074661E"/>
    <w:rsid w:val="007468D9"/>
    <w:rsid w:val="0074697D"/>
    <w:rsid w:val="007471AC"/>
    <w:rsid w:val="00750BAB"/>
    <w:rsid w:val="00751608"/>
    <w:rsid w:val="007531EC"/>
    <w:rsid w:val="007638DA"/>
    <w:rsid w:val="007707B3"/>
    <w:rsid w:val="00770E7C"/>
    <w:rsid w:val="0077546F"/>
    <w:rsid w:val="00776218"/>
    <w:rsid w:val="00776560"/>
    <w:rsid w:val="007773ED"/>
    <w:rsid w:val="0077750D"/>
    <w:rsid w:val="00786C60"/>
    <w:rsid w:val="00791CD0"/>
    <w:rsid w:val="00795A16"/>
    <w:rsid w:val="007969C7"/>
    <w:rsid w:val="00796C22"/>
    <w:rsid w:val="007A1553"/>
    <w:rsid w:val="007A267B"/>
    <w:rsid w:val="007A4328"/>
    <w:rsid w:val="007A63FC"/>
    <w:rsid w:val="007A7614"/>
    <w:rsid w:val="007B40A0"/>
    <w:rsid w:val="007B7914"/>
    <w:rsid w:val="007B7B77"/>
    <w:rsid w:val="007C6071"/>
    <w:rsid w:val="007D2967"/>
    <w:rsid w:val="007D2A26"/>
    <w:rsid w:val="007D6E44"/>
    <w:rsid w:val="007E110B"/>
    <w:rsid w:val="007E30D8"/>
    <w:rsid w:val="007F4A9A"/>
    <w:rsid w:val="007F6519"/>
    <w:rsid w:val="007F748A"/>
    <w:rsid w:val="008006CE"/>
    <w:rsid w:val="00801C39"/>
    <w:rsid w:val="00804E17"/>
    <w:rsid w:val="00826445"/>
    <w:rsid w:val="00827389"/>
    <w:rsid w:val="00830808"/>
    <w:rsid w:val="00831342"/>
    <w:rsid w:val="00831C7D"/>
    <w:rsid w:val="00835188"/>
    <w:rsid w:val="008366EC"/>
    <w:rsid w:val="0083732F"/>
    <w:rsid w:val="008408F9"/>
    <w:rsid w:val="008465B2"/>
    <w:rsid w:val="00847AF8"/>
    <w:rsid w:val="00860389"/>
    <w:rsid w:val="00861116"/>
    <w:rsid w:val="00861D48"/>
    <w:rsid w:val="00864987"/>
    <w:rsid w:val="00865794"/>
    <w:rsid w:val="00866995"/>
    <w:rsid w:val="00870753"/>
    <w:rsid w:val="00870BE3"/>
    <w:rsid w:val="00871022"/>
    <w:rsid w:val="0087369C"/>
    <w:rsid w:val="00876643"/>
    <w:rsid w:val="00877100"/>
    <w:rsid w:val="0087772C"/>
    <w:rsid w:val="00877D5B"/>
    <w:rsid w:val="00881874"/>
    <w:rsid w:val="0088327E"/>
    <w:rsid w:val="00886684"/>
    <w:rsid w:val="0089273D"/>
    <w:rsid w:val="0089310C"/>
    <w:rsid w:val="008975A3"/>
    <w:rsid w:val="008A3B7A"/>
    <w:rsid w:val="008A4C5D"/>
    <w:rsid w:val="008B4DBB"/>
    <w:rsid w:val="008B645B"/>
    <w:rsid w:val="008B7CE6"/>
    <w:rsid w:val="008C22C6"/>
    <w:rsid w:val="008C602A"/>
    <w:rsid w:val="008C7863"/>
    <w:rsid w:val="008C79B5"/>
    <w:rsid w:val="008D1E7B"/>
    <w:rsid w:val="008D216C"/>
    <w:rsid w:val="008D4199"/>
    <w:rsid w:val="008D602E"/>
    <w:rsid w:val="008D7F4E"/>
    <w:rsid w:val="008E48DD"/>
    <w:rsid w:val="008E7740"/>
    <w:rsid w:val="008F005E"/>
    <w:rsid w:val="008F17A0"/>
    <w:rsid w:val="008F1AFA"/>
    <w:rsid w:val="008F2ABA"/>
    <w:rsid w:val="008F35C7"/>
    <w:rsid w:val="008F4DAD"/>
    <w:rsid w:val="008F667C"/>
    <w:rsid w:val="009000C6"/>
    <w:rsid w:val="0090128E"/>
    <w:rsid w:val="00915E51"/>
    <w:rsid w:val="00920A80"/>
    <w:rsid w:val="0092125D"/>
    <w:rsid w:val="009248CC"/>
    <w:rsid w:val="00925E2B"/>
    <w:rsid w:val="00925F65"/>
    <w:rsid w:val="00926688"/>
    <w:rsid w:val="009346A5"/>
    <w:rsid w:val="00934E1F"/>
    <w:rsid w:val="00942038"/>
    <w:rsid w:val="00943AE8"/>
    <w:rsid w:val="00946662"/>
    <w:rsid w:val="00946766"/>
    <w:rsid w:val="00947E80"/>
    <w:rsid w:val="00951FA1"/>
    <w:rsid w:val="009547F0"/>
    <w:rsid w:val="009558E4"/>
    <w:rsid w:val="00962318"/>
    <w:rsid w:val="0096244D"/>
    <w:rsid w:val="0096624D"/>
    <w:rsid w:val="00966987"/>
    <w:rsid w:val="00967739"/>
    <w:rsid w:val="00971F1B"/>
    <w:rsid w:val="0097291D"/>
    <w:rsid w:val="009749BA"/>
    <w:rsid w:val="00983A22"/>
    <w:rsid w:val="00983A68"/>
    <w:rsid w:val="0098464A"/>
    <w:rsid w:val="00985B86"/>
    <w:rsid w:val="00986DC8"/>
    <w:rsid w:val="009870D7"/>
    <w:rsid w:val="009876D4"/>
    <w:rsid w:val="009904DB"/>
    <w:rsid w:val="009928F7"/>
    <w:rsid w:val="00995128"/>
    <w:rsid w:val="00995D73"/>
    <w:rsid w:val="009A466A"/>
    <w:rsid w:val="009A6AB7"/>
    <w:rsid w:val="009A6F7F"/>
    <w:rsid w:val="009B0FFE"/>
    <w:rsid w:val="009B239B"/>
    <w:rsid w:val="009B5071"/>
    <w:rsid w:val="009C1B67"/>
    <w:rsid w:val="009C2292"/>
    <w:rsid w:val="009C3252"/>
    <w:rsid w:val="009C5878"/>
    <w:rsid w:val="009C5B60"/>
    <w:rsid w:val="009C655C"/>
    <w:rsid w:val="009D1D61"/>
    <w:rsid w:val="009D2782"/>
    <w:rsid w:val="009D303A"/>
    <w:rsid w:val="009F255A"/>
    <w:rsid w:val="009F3D54"/>
    <w:rsid w:val="00A00FD9"/>
    <w:rsid w:val="00A04B5B"/>
    <w:rsid w:val="00A054AF"/>
    <w:rsid w:val="00A0667F"/>
    <w:rsid w:val="00A10035"/>
    <w:rsid w:val="00A11257"/>
    <w:rsid w:val="00A13899"/>
    <w:rsid w:val="00A1493B"/>
    <w:rsid w:val="00A20E2F"/>
    <w:rsid w:val="00A24D42"/>
    <w:rsid w:val="00A310C5"/>
    <w:rsid w:val="00A32A3A"/>
    <w:rsid w:val="00A4143B"/>
    <w:rsid w:val="00A41AE6"/>
    <w:rsid w:val="00A42D1A"/>
    <w:rsid w:val="00A44089"/>
    <w:rsid w:val="00A470FB"/>
    <w:rsid w:val="00A545FF"/>
    <w:rsid w:val="00A54657"/>
    <w:rsid w:val="00A5697C"/>
    <w:rsid w:val="00A630BC"/>
    <w:rsid w:val="00A63A00"/>
    <w:rsid w:val="00A64482"/>
    <w:rsid w:val="00A67CBD"/>
    <w:rsid w:val="00A71C67"/>
    <w:rsid w:val="00A731BF"/>
    <w:rsid w:val="00A7429F"/>
    <w:rsid w:val="00A807FB"/>
    <w:rsid w:val="00A80B50"/>
    <w:rsid w:val="00A859DC"/>
    <w:rsid w:val="00A86D87"/>
    <w:rsid w:val="00A920B0"/>
    <w:rsid w:val="00A94BDF"/>
    <w:rsid w:val="00A95FF2"/>
    <w:rsid w:val="00A97AD5"/>
    <w:rsid w:val="00A97C69"/>
    <w:rsid w:val="00AA2534"/>
    <w:rsid w:val="00AA3C62"/>
    <w:rsid w:val="00AB342A"/>
    <w:rsid w:val="00AB3469"/>
    <w:rsid w:val="00AB3D3B"/>
    <w:rsid w:val="00AB3DD7"/>
    <w:rsid w:val="00AB656A"/>
    <w:rsid w:val="00AB7AF4"/>
    <w:rsid w:val="00AC3F9A"/>
    <w:rsid w:val="00AD0446"/>
    <w:rsid w:val="00AD1969"/>
    <w:rsid w:val="00AD22D7"/>
    <w:rsid w:val="00AD2A5D"/>
    <w:rsid w:val="00AD2CC0"/>
    <w:rsid w:val="00AD5841"/>
    <w:rsid w:val="00AD6032"/>
    <w:rsid w:val="00AD6172"/>
    <w:rsid w:val="00AD6CC0"/>
    <w:rsid w:val="00AE4DBB"/>
    <w:rsid w:val="00AE5049"/>
    <w:rsid w:val="00AE55C4"/>
    <w:rsid w:val="00AF542E"/>
    <w:rsid w:val="00B00FDE"/>
    <w:rsid w:val="00B01AE3"/>
    <w:rsid w:val="00B02662"/>
    <w:rsid w:val="00B0329B"/>
    <w:rsid w:val="00B056BD"/>
    <w:rsid w:val="00B12013"/>
    <w:rsid w:val="00B12E28"/>
    <w:rsid w:val="00B130A9"/>
    <w:rsid w:val="00B1461E"/>
    <w:rsid w:val="00B169AF"/>
    <w:rsid w:val="00B16EF5"/>
    <w:rsid w:val="00B17EDF"/>
    <w:rsid w:val="00B31B5F"/>
    <w:rsid w:val="00B353E0"/>
    <w:rsid w:val="00B373BA"/>
    <w:rsid w:val="00B37C53"/>
    <w:rsid w:val="00B435BF"/>
    <w:rsid w:val="00B45B38"/>
    <w:rsid w:val="00B502EA"/>
    <w:rsid w:val="00B5034F"/>
    <w:rsid w:val="00B56CA4"/>
    <w:rsid w:val="00B61265"/>
    <w:rsid w:val="00B6168E"/>
    <w:rsid w:val="00B637B3"/>
    <w:rsid w:val="00B6548F"/>
    <w:rsid w:val="00B65C38"/>
    <w:rsid w:val="00B73BFC"/>
    <w:rsid w:val="00B81E19"/>
    <w:rsid w:val="00B908A9"/>
    <w:rsid w:val="00B9160B"/>
    <w:rsid w:val="00B91969"/>
    <w:rsid w:val="00B91ABA"/>
    <w:rsid w:val="00B92939"/>
    <w:rsid w:val="00B96B36"/>
    <w:rsid w:val="00BA06A9"/>
    <w:rsid w:val="00BA0A50"/>
    <w:rsid w:val="00BA2267"/>
    <w:rsid w:val="00BA2866"/>
    <w:rsid w:val="00BA3B13"/>
    <w:rsid w:val="00BA56DF"/>
    <w:rsid w:val="00BB1757"/>
    <w:rsid w:val="00BB5787"/>
    <w:rsid w:val="00BB71CF"/>
    <w:rsid w:val="00BB7662"/>
    <w:rsid w:val="00BC5705"/>
    <w:rsid w:val="00BC6D73"/>
    <w:rsid w:val="00BC7FDB"/>
    <w:rsid w:val="00BD0E46"/>
    <w:rsid w:val="00BD2CF7"/>
    <w:rsid w:val="00BD303A"/>
    <w:rsid w:val="00BD40F3"/>
    <w:rsid w:val="00BD6DD3"/>
    <w:rsid w:val="00BD7FE8"/>
    <w:rsid w:val="00BE2AB6"/>
    <w:rsid w:val="00BE3668"/>
    <w:rsid w:val="00BE4BD1"/>
    <w:rsid w:val="00BE4F18"/>
    <w:rsid w:val="00BE5898"/>
    <w:rsid w:val="00BE73FC"/>
    <w:rsid w:val="00BF4B45"/>
    <w:rsid w:val="00BF53FE"/>
    <w:rsid w:val="00BF5D81"/>
    <w:rsid w:val="00BF709C"/>
    <w:rsid w:val="00C01DAA"/>
    <w:rsid w:val="00C02322"/>
    <w:rsid w:val="00C03616"/>
    <w:rsid w:val="00C07CAB"/>
    <w:rsid w:val="00C10543"/>
    <w:rsid w:val="00C14B1F"/>
    <w:rsid w:val="00C17BCF"/>
    <w:rsid w:val="00C17E80"/>
    <w:rsid w:val="00C20392"/>
    <w:rsid w:val="00C236D2"/>
    <w:rsid w:val="00C25C9D"/>
    <w:rsid w:val="00C311DC"/>
    <w:rsid w:val="00C32D92"/>
    <w:rsid w:val="00C3304A"/>
    <w:rsid w:val="00C3676C"/>
    <w:rsid w:val="00C37700"/>
    <w:rsid w:val="00C466F1"/>
    <w:rsid w:val="00C46C66"/>
    <w:rsid w:val="00C47A0D"/>
    <w:rsid w:val="00C5308B"/>
    <w:rsid w:val="00C545E0"/>
    <w:rsid w:val="00C5476C"/>
    <w:rsid w:val="00C617EB"/>
    <w:rsid w:val="00C61952"/>
    <w:rsid w:val="00C645DD"/>
    <w:rsid w:val="00C64CEF"/>
    <w:rsid w:val="00C65217"/>
    <w:rsid w:val="00C6732D"/>
    <w:rsid w:val="00C76812"/>
    <w:rsid w:val="00C81AA7"/>
    <w:rsid w:val="00C82653"/>
    <w:rsid w:val="00C851D4"/>
    <w:rsid w:val="00C85409"/>
    <w:rsid w:val="00C91942"/>
    <w:rsid w:val="00C92BF6"/>
    <w:rsid w:val="00C945B2"/>
    <w:rsid w:val="00C948FD"/>
    <w:rsid w:val="00CA04B4"/>
    <w:rsid w:val="00CA3D5C"/>
    <w:rsid w:val="00CA5AAB"/>
    <w:rsid w:val="00CB0A10"/>
    <w:rsid w:val="00CB1209"/>
    <w:rsid w:val="00CC53ED"/>
    <w:rsid w:val="00CC663B"/>
    <w:rsid w:val="00CC6A5C"/>
    <w:rsid w:val="00CC7328"/>
    <w:rsid w:val="00CD0F92"/>
    <w:rsid w:val="00CD73A3"/>
    <w:rsid w:val="00CE7998"/>
    <w:rsid w:val="00CF393D"/>
    <w:rsid w:val="00CF5BF0"/>
    <w:rsid w:val="00D068A9"/>
    <w:rsid w:val="00D148A5"/>
    <w:rsid w:val="00D151FE"/>
    <w:rsid w:val="00D17A7B"/>
    <w:rsid w:val="00D17B3B"/>
    <w:rsid w:val="00D2018B"/>
    <w:rsid w:val="00D21CB6"/>
    <w:rsid w:val="00D21ED0"/>
    <w:rsid w:val="00D223FD"/>
    <w:rsid w:val="00D22567"/>
    <w:rsid w:val="00D23481"/>
    <w:rsid w:val="00D237D6"/>
    <w:rsid w:val="00D23D35"/>
    <w:rsid w:val="00D26543"/>
    <w:rsid w:val="00D273D6"/>
    <w:rsid w:val="00D30D22"/>
    <w:rsid w:val="00D400C2"/>
    <w:rsid w:val="00D415CE"/>
    <w:rsid w:val="00D4283C"/>
    <w:rsid w:val="00D50277"/>
    <w:rsid w:val="00D50812"/>
    <w:rsid w:val="00D509CC"/>
    <w:rsid w:val="00D51F9F"/>
    <w:rsid w:val="00D52FE9"/>
    <w:rsid w:val="00D53BDC"/>
    <w:rsid w:val="00D619F8"/>
    <w:rsid w:val="00D6274F"/>
    <w:rsid w:val="00D65F1A"/>
    <w:rsid w:val="00D70B2F"/>
    <w:rsid w:val="00D70D49"/>
    <w:rsid w:val="00D70F9B"/>
    <w:rsid w:val="00D7219C"/>
    <w:rsid w:val="00D72826"/>
    <w:rsid w:val="00D72ECE"/>
    <w:rsid w:val="00D73A59"/>
    <w:rsid w:val="00D75115"/>
    <w:rsid w:val="00D753CE"/>
    <w:rsid w:val="00D75FE3"/>
    <w:rsid w:val="00D80F8A"/>
    <w:rsid w:val="00D82DF0"/>
    <w:rsid w:val="00D90977"/>
    <w:rsid w:val="00D9214A"/>
    <w:rsid w:val="00D93288"/>
    <w:rsid w:val="00D95E7F"/>
    <w:rsid w:val="00DA0B58"/>
    <w:rsid w:val="00DA0BD4"/>
    <w:rsid w:val="00DA2ED0"/>
    <w:rsid w:val="00DA3488"/>
    <w:rsid w:val="00DA350C"/>
    <w:rsid w:val="00DA542C"/>
    <w:rsid w:val="00DA5469"/>
    <w:rsid w:val="00DA7BE8"/>
    <w:rsid w:val="00DB0AA8"/>
    <w:rsid w:val="00DB12AA"/>
    <w:rsid w:val="00DB165B"/>
    <w:rsid w:val="00DB45E3"/>
    <w:rsid w:val="00DC06AA"/>
    <w:rsid w:val="00DC476D"/>
    <w:rsid w:val="00DD026C"/>
    <w:rsid w:val="00DE24A0"/>
    <w:rsid w:val="00DE6FA6"/>
    <w:rsid w:val="00DF0B1E"/>
    <w:rsid w:val="00DF0B54"/>
    <w:rsid w:val="00DF1456"/>
    <w:rsid w:val="00DF1C7E"/>
    <w:rsid w:val="00DF20AC"/>
    <w:rsid w:val="00DF7CA4"/>
    <w:rsid w:val="00E005F8"/>
    <w:rsid w:val="00E021CB"/>
    <w:rsid w:val="00E02693"/>
    <w:rsid w:val="00E05038"/>
    <w:rsid w:val="00E06718"/>
    <w:rsid w:val="00E10A7B"/>
    <w:rsid w:val="00E12DDE"/>
    <w:rsid w:val="00E12EDA"/>
    <w:rsid w:val="00E14734"/>
    <w:rsid w:val="00E15803"/>
    <w:rsid w:val="00E21F72"/>
    <w:rsid w:val="00E22C15"/>
    <w:rsid w:val="00E23BD5"/>
    <w:rsid w:val="00E365A3"/>
    <w:rsid w:val="00E409DD"/>
    <w:rsid w:val="00E47750"/>
    <w:rsid w:val="00E554E3"/>
    <w:rsid w:val="00E55648"/>
    <w:rsid w:val="00E6080B"/>
    <w:rsid w:val="00E60B33"/>
    <w:rsid w:val="00E60CFA"/>
    <w:rsid w:val="00E64F9C"/>
    <w:rsid w:val="00E6692E"/>
    <w:rsid w:val="00E67DBA"/>
    <w:rsid w:val="00E739F8"/>
    <w:rsid w:val="00E74EEB"/>
    <w:rsid w:val="00E80BF2"/>
    <w:rsid w:val="00E83F8E"/>
    <w:rsid w:val="00E84050"/>
    <w:rsid w:val="00E84651"/>
    <w:rsid w:val="00E87607"/>
    <w:rsid w:val="00E878EE"/>
    <w:rsid w:val="00E87E44"/>
    <w:rsid w:val="00E91196"/>
    <w:rsid w:val="00EA1047"/>
    <w:rsid w:val="00EA4C22"/>
    <w:rsid w:val="00EB412F"/>
    <w:rsid w:val="00EB7063"/>
    <w:rsid w:val="00EC63BE"/>
    <w:rsid w:val="00ED22E1"/>
    <w:rsid w:val="00ED73B4"/>
    <w:rsid w:val="00EE144E"/>
    <w:rsid w:val="00EE21ED"/>
    <w:rsid w:val="00EE289D"/>
    <w:rsid w:val="00EE4FB2"/>
    <w:rsid w:val="00EE5752"/>
    <w:rsid w:val="00EE64E0"/>
    <w:rsid w:val="00EF4176"/>
    <w:rsid w:val="00EF4944"/>
    <w:rsid w:val="00EF516B"/>
    <w:rsid w:val="00EF52E0"/>
    <w:rsid w:val="00EF62A2"/>
    <w:rsid w:val="00EF75DD"/>
    <w:rsid w:val="00F007A2"/>
    <w:rsid w:val="00F04ABA"/>
    <w:rsid w:val="00F071A0"/>
    <w:rsid w:val="00F07C51"/>
    <w:rsid w:val="00F10375"/>
    <w:rsid w:val="00F117D2"/>
    <w:rsid w:val="00F11CB2"/>
    <w:rsid w:val="00F134A0"/>
    <w:rsid w:val="00F1454C"/>
    <w:rsid w:val="00F15463"/>
    <w:rsid w:val="00F177DE"/>
    <w:rsid w:val="00F21DBA"/>
    <w:rsid w:val="00F23D02"/>
    <w:rsid w:val="00F23DCD"/>
    <w:rsid w:val="00F2521D"/>
    <w:rsid w:val="00F278CA"/>
    <w:rsid w:val="00F33BF9"/>
    <w:rsid w:val="00F350DA"/>
    <w:rsid w:val="00F36012"/>
    <w:rsid w:val="00F3639D"/>
    <w:rsid w:val="00F42B3B"/>
    <w:rsid w:val="00F4796B"/>
    <w:rsid w:val="00F54EBE"/>
    <w:rsid w:val="00F56299"/>
    <w:rsid w:val="00F61731"/>
    <w:rsid w:val="00F67339"/>
    <w:rsid w:val="00F714E7"/>
    <w:rsid w:val="00F71CFE"/>
    <w:rsid w:val="00F74112"/>
    <w:rsid w:val="00F74C5C"/>
    <w:rsid w:val="00F75923"/>
    <w:rsid w:val="00F7722E"/>
    <w:rsid w:val="00F81A20"/>
    <w:rsid w:val="00F83D1B"/>
    <w:rsid w:val="00F847F7"/>
    <w:rsid w:val="00F84D47"/>
    <w:rsid w:val="00F868D6"/>
    <w:rsid w:val="00F8712C"/>
    <w:rsid w:val="00F92C98"/>
    <w:rsid w:val="00F93073"/>
    <w:rsid w:val="00F93C6D"/>
    <w:rsid w:val="00F94808"/>
    <w:rsid w:val="00FA0695"/>
    <w:rsid w:val="00FA141A"/>
    <w:rsid w:val="00FA32FD"/>
    <w:rsid w:val="00FA561F"/>
    <w:rsid w:val="00FA5F5C"/>
    <w:rsid w:val="00FB1318"/>
    <w:rsid w:val="00FB17CE"/>
    <w:rsid w:val="00FB6E46"/>
    <w:rsid w:val="00FB78BE"/>
    <w:rsid w:val="00FB7EE3"/>
    <w:rsid w:val="00FC1BB6"/>
    <w:rsid w:val="00FD1B38"/>
    <w:rsid w:val="00FD35B7"/>
    <w:rsid w:val="00FD5769"/>
    <w:rsid w:val="00FD70B1"/>
    <w:rsid w:val="00FE17D8"/>
    <w:rsid w:val="00FF0D0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F4E"/>
  </w:style>
  <w:style w:type="paragraph" w:styleId="Ttulo1">
    <w:name w:val="heading 1"/>
    <w:basedOn w:val="Normal"/>
    <w:next w:val="Normal"/>
    <w:link w:val="Ttulo1C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iPriority w:val="9"/>
    <w:unhideWhenUsed/>
    <w:qFormat/>
    <w:rsid w:val="00A630BC"/>
    <w:pPr>
      <w:keepNext/>
      <w:keepLines/>
      <w:spacing w:before="40" w:after="0"/>
      <w:outlineLvl w:val="1"/>
    </w:pPr>
    <w:rPr>
      <w:rFonts w:eastAsiaTheme="majorEastAsia" w:cstheme="majorBidi"/>
      <w:color w:val="595959" w:themeColor="text1" w:themeTint="A6"/>
      <w:szCs w:val="26"/>
    </w:rPr>
  </w:style>
  <w:style w:type="paragraph" w:styleId="Ttulo3">
    <w:name w:val="heading 3"/>
    <w:basedOn w:val="Normal"/>
    <w:next w:val="Normal"/>
    <w:link w:val="Ttulo3Car"/>
    <w:uiPriority w:val="9"/>
    <w:semiHidden/>
    <w:unhideWhenUsed/>
    <w:qFormat/>
    <w:rsid w:val="00AD1969"/>
    <w:pPr>
      <w:keepNext/>
      <w:keepLines/>
      <w:spacing w:before="40" w:after="0"/>
      <w:outlineLvl w:val="2"/>
    </w:pPr>
    <w:rPr>
      <w:rFonts w:asciiTheme="majorHAnsi" w:eastAsiaTheme="majorEastAsia" w:hAnsiTheme="majorHAnsi" w:cstheme="majorBidi"/>
      <w:color w:val="1F3763" w:themeColor="accent1" w:themeShade="7F"/>
    </w:rPr>
  </w:style>
  <w:style w:type="paragraph" w:styleId="Ttulo4">
    <w:name w:val="heading 4"/>
    <w:basedOn w:val="Normal"/>
    <w:next w:val="Normal"/>
    <w:link w:val="Ttulo4Car"/>
    <w:uiPriority w:val="9"/>
    <w:semiHidden/>
    <w:unhideWhenUsed/>
    <w:qFormat/>
    <w:rsid w:val="000F6D4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654164"/>
    <w:rPr>
      <w:rFonts w:ascii="Times New Roman" w:eastAsiaTheme="majorEastAsia" w:hAnsi="Times New Roman" w:cstheme="majorBidi"/>
      <w:b/>
      <w:color w:val="767171" w:themeColor="background2" w:themeShade="80"/>
      <w:sz w:val="28"/>
      <w:szCs w:val="32"/>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BA2267"/>
    <w:pPr>
      <w:spacing w:after="100"/>
    </w:p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rsid w:val="00A630BC"/>
    <w:rPr>
      <w:rFonts w:eastAsiaTheme="majorEastAsia" w:cstheme="majorBidi"/>
      <w:color w:val="595959" w:themeColor="text1" w:themeTint="A6"/>
      <w:szCs w:val="26"/>
    </w:rPr>
  </w:style>
  <w:style w:type="paragraph" w:styleId="Prrafodelista">
    <w:name w:val="List Paragraph"/>
    <w:basedOn w:val="Normal"/>
    <w:uiPriority w:val="34"/>
    <w:qFormat/>
    <w:rsid w:val="001B0BF4"/>
    <w:pPr>
      <w:ind w:left="720"/>
      <w:contextualSpacing/>
    </w:pPr>
    <w:rPr>
      <w:rFonts w:asciiTheme="minorHAnsi" w:hAnsiTheme="minorHAnsi" w:cstheme="minorBidi"/>
      <w:color w:val="auto"/>
      <w:spacing w:val="0"/>
      <w:sz w:val="22"/>
      <w:szCs w:val="22"/>
    </w:rPr>
  </w:style>
  <w:style w:type="character" w:styleId="Refdecomentario">
    <w:name w:val="annotation reference"/>
    <w:basedOn w:val="Fuentedeprrafopredeter"/>
    <w:uiPriority w:val="99"/>
    <w:semiHidden/>
    <w:unhideWhenUsed/>
    <w:rsid w:val="001B0BF4"/>
    <w:rPr>
      <w:sz w:val="16"/>
      <w:szCs w:val="16"/>
    </w:rPr>
  </w:style>
  <w:style w:type="paragraph" w:styleId="Textocomentario">
    <w:name w:val="annotation text"/>
    <w:basedOn w:val="Normal"/>
    <w:link w:val="TextocomentarioCar"/>
    <w:uiPriority w:val="99"/>
    <w:unhideWhenUsed/>
    <w:rsid w:val="001B0BF4"/>
    <w:pPr>
      <w:spacing w:line="240" w:lineRule="auto"/>
    </w:pPr>
    <w:rPr>
      <w:rFonts w:asciiTheme="minorHAnsi" w:hAnsiTheme="minorHAnsi" w:cstheme="minorBidi"/>
      <w:color w:val="auto"/>
      <w:spacing w:val="0"/>
      <w:sz w:val="20"/>
      <w:szCs w:val="20"/>
    </w:rPr>
  </w:style>
  <w:style w:type="character" w:customStyle="1" w:styleId="TextocomentarioCar">
    <w:name w:val="Texto comentario Car"/>
    <w:basedOn w:val="Fuentedeprrafopredeter"/>
    <w:link w:val="Textocomentario"/>
    <w:uiPriority w:val="99"/>
    <w:rsid w:val="001B0BF4"/>
    <w:rPr>
      <w:rFonts w:asciiTheme="minorHAnsi" w:hAnsiTheme="minorHAnsi" w:cstheme="minorBidi"/>
      <w:color w:val="auto"/>
      <w:spacing w:val="0"/>
      <w:sz w:val="20"/>
      <w:szCs w:val="20"/>
    </w:rPr>
  </w:style>
  <w:style w:type="table" w:styleId="Tablaconcuadrcula">
    <w:name w:val="Table Grid"/>
    <w:basedOn w:val="Tablanormal"/>
    <w:uiPriority w:val="59"/>
    <w:rsid w:val="001776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D5841"/>
    <w:pPr>
      <w:autoSpaceDE w:val="0"/>
      <w:autoSpaceDN w:val="0"/>
      <w:adjustRightInd w:val="0"/>
      <w:spacing w:after="0" w:line="240" w:lineRule="auto"/>
    </w:pPr>
    <w:rPr>
      <w:rFonts w:ascii="Verdana" w:eastAsia="Calibri" w:hAnsi="Verdana" w:cs="Verdana"/>
      <w:color w:val="000000"/>
      <w:spacing w:val="0"/>
      <w:lang w:val="es-DO" w:eastAsia="es-DO"/>
    </w:rPr>
  </w:style>
  <w:style w:type="paragraph" w:styleId="Asuntodelcomentario">
    <w:name w:val="annotation subject"/>
    <w:basedOn w:val="Textocomentario"/>
    <w:next w:val="Textocomentario"/>
    <w:link w:val="AsuntodelcomentarioCar"/>
    <w:uiPriority w:val="99"/>
    <w:semiHidden/>
    <w:unhideWhenUsed/>
    <w:rsid w:val="007A4328"/>
    <w:rPr>
      <w:rFonts w:ascii="Times New Roman" w:hAnsi="Times New Roman" w:cs="Times New Roman"/>
      <w:b/>
      <w:bCs/>
      <w:color w:val="767171"/>
      <w:spacing w:val="20"/>
    </w:rPr>
  </w:style>
  <w:style w:type="character" w:customStyle="1" w:styleId="AsuntodelcomentarioCar">
    <w:name w:val="Asunto del comentario Car"/>
    <w:basedOn w:val="TextocomentarioCar"/>
    <w:link w:val="Asuntodelcomentario"/>
    <w:uiPriority w:val="99"/>
    <w:semiHidden/>
    <w:rsid w:val="007A4328"/>
    <w:rPr>
      <w:rFonts w:asciiTheme="minorHAnsi" w:hAnsiTheme="minorHAnsi" w:cstheme="minorBidi"/>
      <w:b/>
      <w:bCs/>
      <w:color w:val="auto"/>
      <w:spacing w:val="0"/>
      <w:sz w:val="20"/>
      <w:szCs w:val="20"/>
    </w:rPr>
  </w:style>
  <w:style w:type="paragraph" w:styleId="NormalWeb">
    <w:name w:val="Normal (Web)"/>
    <w:basedOn w:val="Normal"/>
    <w:uiPriority w:val="99"/>
    <w:unhideWhenUsed/>
    <w:rsid w:val="001479F5"/>
    <w:pPr>
      <w:spacing w:before="100" w:beforeAutospacing="1" w:after="100" w:afterAutospacing="1" w:line="240" w:lineRule="auto"/>
    </w:pPr>
    <w:rPr>
      <w:rFonts w:eastAsia="Times New Roman"/>
      <w:color w:val="auto"/>
      <w:spacing w:val="0"/>
      <w:lang w:val="es-DO" w:eastAsia="es-DO"/>
    </w:rPr>
  </w:style>
  <w:style w:type="character" w:customStyle="1" w:styleId="Ttulo4Car">
    <w:name w:val="Título 4 Car"/>
    <w:basedOn w:val="Fuentedeprrafopredeter"/>
    <w:link w:val="Ttulo4"/>
    <w:uiPriority w:val="9"/>
    <w:semiHidden/>
    <w:rsid w:val="000F6D46"/>
    <w:rPr>
      <w:rFonts w:asciiTheme="majorHAnsi" w:eastAsiaTheme="majorEastAsia" w:hAnsiTheme="majorHAnsi" w:cstheme="majorBidi"/>
      <w:i/>
      <w:iCs/>
      <w:color w:val="2F5496" w:themeColor="accent1" w:themeShade="BF"/>
    </w:rPr>
  </w:style>
  <w:style w:type="paragraph" w:styleId="TDC2">
    <w:name w:val="toc 2"/>
    <w:basedOn w:val="Normal"/>
    <w:next w:val="Normal"/>
    <w:autoRedefine/>
    <w:uiPriority w:val="39"/>
    <w:unhideWhenUsed/>
    <w:rsid w:val="00123586"/>
    <w:pPr>
      <w:spacing w:after="100"/>
      <w:ind w:left="240"/>
    </w:pPr>
  </w:style>
  <w:style w:type="paragraph" w:styleId="Textoindependiente">
    <w:name w:val="Body Text"/>
    <w:basedOn w:val="Normal"/>
    <w:link w:val="TextoindependienteCar"/>
    <w:uiPriority w:val="1"/>
    <w:qFormat/>
    <w:rsid w:val="00B91ABA"/>
    <w:pPr>
      <w:widowControl w:val="0"/>
      <w:autoSpaceDE w:val="0"/>
      <w:autoSpaceDN w:val="0"/>
      <w:spacing w:after="0" w:line="240" w:lineRule="auto"/>
    </w:pPr>
    <w:rPr>
      <w:rFonts w:eastAsia="Times New Roman"/>
      <w:color w:val="auto"/>
      <w:spacing w:val="0"/>
      <w:lang w:val="es-ES"/>
    </w:rPr>
  </w:style>
  <w:style w:type="character" w:customStyle="1" w:styleId="TextoindependienteCar">
    <w:name w:val="Texto independiente Car"/>
    <w:basedOn w:val="Fuentedeprrafopredeter"/>
    <w:link w:val="Textoindependiente"/>
    <w:uiPriority w:val="1"/>
    <w:rsid w:val="00B91ABA"/>
    <w:rPr>
      <w:rFonts w:eastAsia="Times New Roman"/>
      <w:color w:val="auto"/>
      <w:spacing w:val="0"/>
      <w:lang w:val="es-ES"/>
    </w:rPr>
  </w:style>
  <w:style w:type="character" w:customStyle="1" w:styleId="Ttulo3Car">
    <w:name w:val="Título 3 Car"/>
    <w:basedOn w:val="Fuentedeprrafopredeter"/>
    <w:link w:val="Ttulo3"/>
    <w:uiPriority w:val="9"/>
    <w:semiHidden/>
    <w:rsid w:val="00AD1969"/>
    <w:rPr>
      <w:rFonts w:asciiTheme="majorHAnsi" w:eastAsiaTheme="majorEastAsia" w:hAnsiTheme="majorHAnsi" w:cstheme="majorBidi"/>
      <w:color w:val="1F3763" w:themeColor="accent1" w:themeShade="7F"/>
    </w:rPr>
  </w:style>
  <w:style w:type="character" w:styleId="Textoennegrita">
    <w:name w:val="Strong"/>
    <w:basedOn w:val="Fuentedeprrafopredeter"/>
    <w:uiPriority w:val="22"/>
    <w:qFormat/>
    <w:rsid w:val="00BD2CF7"/>
    <w:rPr>
      <w:b/>
      <w:bCs/>
    </w:rPr>
  </w:style>
  <w:style w:type="paragraph" w:styleId="Descripcin">
    <w:name w:val="caption"/>
    <w:basedOn w:val="Normal"/>
    <w:next w:val="Normal"/>
    <w:uiPriority w:val="35"/>
    <w:unhideWhenUsed/>
    <w:qFormat/>
    <w:rsid w:val="00587C84"/>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565761">
      <w:bodyDiv w:val="1"/>
      <w:marLeft w:val="0"/>
      <w:marRight w:val="0"/>
      <w:marTop w:val="0"/>
      <w:marBottom w:val="0"/>
      <w:divBdr>
        <w:top w:val="none" w:sz="0" w:space="0" w:color="auto"/>
        <w:left w:val="none" w:sz="0" w:space="0" w:color="auto"/>
        <w:bottom w:val="none" w:sz="0" w:space="0" w:color="auto"/>
        <w:right w:val="none" w:sz="0" w:space="0" w:color="auto"/>
      </w:divBdr>
    </w:div>
    <w:div w:id="123551250">
      <w:bodyDiv w:val="1"/>
      <w:marLeft w:val="0"/>
      <w:marRight w:val="0"/>
      <w:marTop w:val="0"/>
      <w:marBottom w:val="0"/>
      <w:divBdr>
        <w:top w:val="none" w:sz="0" w:space="0" w:color="auto"/>
        <w:left w:val="none" w:sz="0" w:space="0" w:color="auto"/>
        <w:bottom w:val="none" w:sz="0" w:space="0" w:color="auto"/>
        <w:right w:val="none" w:sz="0" w:space="0" w:color="auto"/>
      </w:divBdr>
      <w:divsChild>
        <w:div w:id="344141085">
          <w:marLeft w:val="0"/>
          <w:marRight w:val="0"/>
          <w:marTop w:val="0"/>
          <w:marBottom w:val="0"/>
          <w:divBdr>
            <w:top w:val="none" w:sz="0" w:space="0" w:color="auto"/>
            <w:left w:val="none" w:sz="0" w:space="0" w:color="auto"/>
            <w:bottom w:val="none" w:sz="0" w:space="0" w:color="auto"/>
            <w:right w:val="none" w:sz="0" w:space="0" w:color="auto"/>
          </w:divBdr>
        </w:div>
        <w:div w:id="1333216734">
          <w:marLeft w:val="0"/>
          <w:marRight w:val="0"/>
          <w:marTop w:val="0"/>
          <w:marBottom w:val="0"/>
          <w:divBdr>
            <w:top w:val="none" w:sz="0" w:space="0" w:color="auto"/>
            <w:left w:val="none" w:sz="0" w:space="0" w:color="auto"/>
            <w:bottom w:val="none" w:sz="0" w:space="0" w:color="auto"/>
            <w:right w:val="none" w:sz="0" w:space="0" w:color="auto"/>
          </w:divBdr>
        </w:div>
        <w:div w:id="1889606805">
          <w:marLeft w:val="0"/>
          <w:marRight w:val="0"/>
          <w:marTop w:val="0"/>
          <w:marBottom w:val="0"/>
          <w:divBdr>
            <w:top w:val="none" w:sz="0" w:space="0" w:color="auto"/>
            <w:left w:val="none" w:sz="0" w:space="0" w:color="auto"/>
            <w:bottom w:val="none" w:sz="0" w:space="0" w:color="auto"/>
            <w:right w:val="none" w:sz="0" w:space="0" w:color="auto"/>
          </w:divBdr>
        </w:div>
        <w:div w:id="2104257309">
          <w:marLeft w:val="0"/>
          <w:marRight w:val="0"/>
          <w:marTop w:val="0"/>
          <w:marBottom w:val="0"/>
          <w:divBdr>
            <w:top w:val="none" w:sz="0" w:space="0" w:color="auto"/>
            <w:left w:val="none" w:sz="0" w:space="0" w:color="auto"/>
            <w:bottom w:val="none" w:sz="0" w:space="0" w:color="auto"/>
            <w:right w:val="none" w:sz="0" w:space="0" w:color="auto"/>
          </w:divBdr>
        </w:div>
        <w:div w:id="1535731695">
          <w:marLeft w:val="0"/>
          <w:marRight w:val="0"/>
          <w:marTop w:val="0"/>
          <w:marBottom w:val="0"/>
          <w:divBdr>
            <w:top w:val="none" w:sz="0" w:space="0" w:color="auto"/>
            <w:left w:val="none" w:sz="0" w:space="0" w:color="auto"/>
            <w:bottom w:val="none" w:sz="0" w:space="0" w:color="auto"/>
            <w:right w:val="none" w:sz="0" w:space="0" w:color="auto"/>
          </w:divBdr>
        </w:div>
        <w:div w:id="1408111644">
          <w:marLeft w:val="0"/>
          <w:marRight w:val="0"/>
          <w:marTop w:val="0"/>
          <w:marBottom w:val="0"/>
          <w:divBdr>
            <w:top w:val="none" w:sz="0" w:space="0" w:color="auto"/>
            <w:left w:val="none" w:sz="0" w:space="0" w:color="auto"/>
            <w:bottom w:val="none" w:sz="0" w:space="0" w:color="auto"/>
            <w:right w:val="none" w:sz="0" w:space="0" w:color="auto"/>
          </w:divBdr>
        </w:div>
        <w:div w:id="2022468017">
          <w:marLeft w:val="0"/>
          <w:marRight w:val="0"/>
          <w:marTop w:val="0"/>
          <w:marBottom w:val="0"/>
          <w:divBdr>
            <w:top w:val="none" w:sz="0" w:space="0" w:color="auto"/>
            <w:left w:val="none" w:sz="0" w:space="0" w:color="auto"/>
            <w:bottom w:val="none" w:sz="0" w:space="0" w:color="auto"/>
            <w:right w:val="none" w:sz="0" w:space="0" w:color="auto"/>
          </w:divBdr>
        </w:div>
        <w:div w:id="1122770516">
          <w:marLeft w:val="0"/>
          <w:marRight w:val="0"/>
          <w:marTop w:val="0"/>
          <w:marBottom w:val="0"/>
          <w:divBdr>
            <w:top w:val="none" w:sz="0" w:space="0" w:color="auto"/>
            <w:left w:val="none" w:sz="0" w:space="0" w:color="auto"/>
            <w:bottom w:val="none" w:sz="0" w:space="0" w:color="auto"/>
            <w:right w:val="none" w:sz="0" w:space="0" w:color="auto"/>
          </w:divBdr>
        </w:div>
        <w:div w:id="123624132">
          <w:marLeft w:val="0"/>
          <w:marRight w:val="0"/>
          <w:marTop w:val="0"/>
          <w:marBottom w:val="0"/>
          <w:divBdr>
            <w:top w:val="none" w:sz="0" w:space="0" w:color="auto"/>
            <w:left w:val="none" w:sz="0" w:space="0" w:color="auto"/>
            <w:bottom w:val="none" w:sz="0" w:space="0" w:color="auto"/>
            <w:right w:val="none" w:sz="0" w:space="0" w:color="auto"/>
          </w:divBdr>
        </w:div>
        <w:div w:id="864832696">
          <w:marLeft w:val="0"/>
          <w:marRight w:val="0"/>
          <w:marTop w:val="0"/>
          <w:marBottom w:val="0"/>
          <w:divBdr>
            <w:top w:val="none" w:sz="0" w:space="0" w:color="auto"/>
            <w:left w:val="none" w:sz="0" w:space="0" w:color="auto"/>
            <w:bottom w:val="none" w:sz="0" w:space="0" w:color="auto"/>
            <w:right w:val="none" w:sz="0" w:space="0" w:color="auto"/>
          </w:divBdr>
        </w:div>
        <w:div w:id="1258170725">
          <w:marLeft w:val="0"/>
          <w:marRight w:val="0"/>
          <w:marTop w:val="0"/>
          <w:marBottom w:val="0"/>
          <w:divBdr>
            <w:top w:val="none" w:sz="0" w:space="0" w:color="auto"/>
            <w:left w:val="none" w:sz="0" w:space="0" w:color="auto"/>
            <w:bottom w:val="none" w:sz="0" w:space="0" w:color="auto"/>
            <w:right w:val="none" w:sz="0" w:space="0" w:color="auto"/>
          </w:divBdr>
        </w:div>
        <w:div w:id="644164414">
          <w:marLeft w:val="0"/>
          <w:marRight w:val="0"/>
          <w:marTop w:val="0"/>
          <w:marBottom w:val="0"/>
          <w:divBdr>
            <w:top w:val="none" w:sz="0" w:space="0" w:color="auto"/>
            <w:left w:val="none" w:sz="0" w:space="0" w:color="auto"/>
            <w:bottom w:val="none" w:sz="0" w:space="0" w:color="auto"/>
            <w:right w:val="none" w:sz="0" w:space="0" w:color="auto"/>
          </w:divBdr>
        </w:div>
        <w:div w:id="5984600">
          <w:marLeft w:val="0"/>
          <w:marRight w:val="0"/>
          <w:marTop w:val="0"/>
          <w:marBottom w:val="0"/>
          <w:divBdr>
            <w:top w:val="none" w:sz="0" w:space="0" w:color="auto"/>
            <w:left w:val="none" w:sz="0" w:space="0" w:color="auto"/>
            <w:bottom w:val="none" w:sz="0" w:space="0" w:color="auto"/>
            <w:right w:val="none" w:sz="0" w:space="0" w:color="auto"/>
          </w:divBdr>
        </w:div>
        <w:div w:id="986469559">
          <w:marLeft w:val="0"/>
          <w:marRight w:val="0"/>
          <w:marTop w:val="0"/>
          <w:marBottom w:val="0"/>
          <w:divBdr>
            <w:top w:val="none" w:sz="0" w:space="0" w:color="auto"/>
            <w:left w:val="none" w:sz="0" w:space="0" w:color="auto"/>
            <w:bottom w:val="none" w:sz="0" w:space="0" w:color="auto"/>
            <w:right w:val="none" w:sz="0" w:space="0" w:color="auto"/>
          </w:divBdr>
        </w:div>
        <w:div w:id="525942797">
          <w:marLeft w:val="0"/>
          <w:marRight w:val="0"/>
          <w:marTop w:val="0"/>
          <w:marBottom w:val="0"/>
          <w:divBdr>
            <w:top w:val="none" w:sz="0" w:space="0" w:color="auto"/>
            <w:left w:val="none" w:sz="0" w:space="0" w:color="auto"/>
            <w:bottom w:val="none" w:sz="0" w:space="0" w:color="auto"/>
            <w:right w:val="none" w:sz="0" w:space="0" w:color="auto"/>
          </w:divBdr>
        </w:div>
        <w:div w:id="1217081714">
          <w:marLeft w:val="0"/>
          <w:marRight w:val="0"/>
          <w:marTop w:val="0"/>
          <w:marBottom w:val="0"/>
          <w:divBdr>
            <w:top w:val="none" w:sz="0" w:space="0" w:color="auto"/>
            <w:left w:val="none" w:sz="0" w:space="0" w:color="auto"/>
            <w:bottom w:val="none" w:sz="0" w:space="0" w:color="auto"/>
            <w:right w:val="none" w:sz="0" w:space="0" w:color="auto"/>
          </w:divBdr>
        </w:div>
        <w:div w:id="2140564008">
          <w:marLeft w:val="0"/>
          <w:marRight w:val="0"/>
          <w:marTop w:val="0"/>
          <w:marBottom w:val="0"/>
          <w:divBdr>
            <w:top w:val="none" w:sz="0" w:space="0" w:color="auto"/>
            <w:left w:val="none" w:sz="0" w:space="0" w:color="auto"/>
            <w:bottom w:val="none" w:sz="0" w:space="0" w:color="auto"/>
            <w:right w:val="none" w:sz="0" w:space="0" w:color="auto"/>
          </w:divBdr>
        </w:div>
        <w:div w:id="729962492">
          <w:marLeft w:val="0"/>
          <w:marRight w:val="0"/>
          <w:marTop w:val="0"/>
          <w:marBottom w:val="0"/>
          <w:divBdr>
            <w:top w:val="none" w:sz="0" w:space="0" w:color="auto"/>
            <w:left w:val="none" w:sz="0" w:space="0" w:color="auto"/>
            <w:bottom w:val="none" w:sz="0" w:space="0" w:color="auto"/>
            <w:right w:val="none" w:sz="0" w:space="0" w:color="auto"/>
          </w:divBdr>
        </w:div>
        <w:div w:id="1010909">
          <w:marLeft w:val="0"/>
          <w:marRight w:val="0"/>
          <w:marTop w:val="0"/>
          <w:marBottom w:val="0"/>
          <w:divBdr>
            <w:top w:val="none" w:sz="0" w:space="0" w:color="auto"/>
            <w:left w:val="none" w:sz="0" w:space="0" w:color="auto"/>
            <w:bottom w:val="none" w:sz="0" w:space="0" w:color="auto"/>
            <w:right w:val="none" w:sz="0" w:space="0" w:color="auto"/>
          </w:divBdr>
        </w:div>
        <w:div w:id="297538374">
          <w:marLeft w:val="0"/>
          <w:marRight w:val="0"/>
          <w:marTop w:val="0"/>
          <w:marBottom w:val="0"/>
          <w:divBdr>
            <w:top w:val="none" w:sz="0" w:space="0" w:color="auto"/>
            <w:left w:val="none" w:sz="0" w:space="0" w:color="auto"/>
            <w:bottom w:val="none" w:sz="0" w:space="0" w:color="auto"/>
            <w:right w:val="none" w:sz="0" w:space="0" w:color="auto"/>
          </w:divBdr>
        </w:div>
        <w:div w:id="2003002982">
          <w:marLeft w:val="0"/>
          <w:marRight w:val="0"/>
          <w:marTop w:val="0"/>
          <w:marBottom w:val="0"/>
          <w:divBdr>
            <w:top w:val="none" w:sz="0" w:space="0" w:color="auto"/>
            <w:left w:val="none" w:sz="0" w:space="0" w:color="auto"/>
            <w:bottom w:val="none" w:sz="0" w:space="0" w:color="auto"/>
            <w:right w:val="none" w:sz="0" w:space="0" w:color="auto"/>
          </w:divBdr>
        </w:div>
        <w:div w:id="1993755396">
          <w:marLeft w:val="0"/>
          <w:marRight w:val="0"/>
          <w:marTop w:val="0"/>
          <w:marBottom w:val="0"/>
          <w:divBdr>
            <w:top w:val="none" w:sz="0" w:space="0" w:color="auto"/>
            <w:left w:val="none" w:sz="0" w:space="0" w:color="auto"/>
            <w:bottom w:val="none" w:sz="0" w:space="0" w:color="auto"/>
            <w:right w:val="none" w:sz="0" w:space="0" w:color="auto"/>
          </w:divBdr>
        </w:div>
        <w:div w:id="1965502629">
          <w:marLeft w:val="0"/>
          <w:marRight w:val="0"/>
          <w:marTop w:val="0"/>
          <w:marBottom w:val="0"/>
          <w:divBdr>
            <w:top w:val="none" w:sz="0" w:space="0" w:color="auto"/>
            <w:left w:val="none" w:sz="0" w:space="0" w:color="auto"/>
            <w:bottom w:val="none" w:sz="0" w:space="0" w:color="auto"/>
            <w:right w:val="none" w:sz="0" w:space="0" w:color="auto"/>
          </w:divBdr>
        </w:div>
        <w:div w:id="851334796">
          <w:marLeft w:val="0"/>
          <w:marRight w:val="0"/>
          <w:marTop w:val="0"/>
          <w:marBottom w:val="0"/>
          <w:divBdr>
            <w:top w:val="none" w:sz="0" w:space="0" w:color="auto"/>
            <w:left w:val="none" w:sz="0" w:space="0" w:color="auto"/>
            <w:bottom w:val="none" w:sz="0" w:space="0" w:color="auto"/>
            <w:right w:val="none" w:sz="0" w:space="0" w:color="auto"/>
          </w:divBdr>
        </w:div>
        <w:div w:id="1318916019">
          <w:marLeft w:val="0"/>
          <w:marRight w:val="0"/>
          <w:marTop w:val="0"/>
          <w:marBottom w:val="0"/>
          <w:divBdr>
            <w:top w:val="none" w:sz="0" w:space="0" w:color="auto"/>
            <w:left w:val="none" w:sz="0" w:space="0" w:color="auto"/>
            <w:bottom w:val="none" w:sz="0" w:space="0" w:color="auto"/>
            <w:right w:val="none" w:sz="0" w:space="0" w:color="auto"/>
          </w:divBdr>
        </w:div>
        <w:div w:id="1146124250">
          <w:marLeft w:val="0"/>
          <w:marRight w:val="0"/>
          <w:marTop w:val="0"/>
          <w:marBottom w:val="0"/>
          <w:divBdr>
            <w:top w:val="none" w:sz="0" w:space="0" w:color="auto"/>
            <w:left w:val="none" w:sz="0" w:space="0" w:color="auto"/>
            <w:bottom w:val="none" w:sz="0" w:space="0" w:color="auto"/>
            <w:right w:val="none" w:sz="0" w:space="0" w:color="auto"/>
          </w:divBdr>
        </w:div>
        <w:div w:id="583686030">
          <w:marLeft w:val="0"/>
          <w:marRight w:val="0"/>
          <w:marTop w:val="0"/>
          <w:marBottom w:val="0"/>
          <w:divBdr>
            <w:top w:val="none" w:sz="0" w:space="0" w:color="auto"/>
            <w:left w:val="none" w:sz="0" w:space="0" w:color="auto"/>
            <w:bottom w:val="none" w:sz="0" w:space="0" w:color="auto"/>
            <w:right w:val="none" w:sz="0" w:space="0" w:color="auto"/>
          </w:divBdr>
        </w:div>
        <w:div w:id="2063482374">
          <w:marLeft w:val="0"/>
          <w:marRight w:val="0"/>
          <w:marTop w:val="0"/>
          <w:marBottom w:val="0"/>
          <w:divBdr>
            <w:top w:val="none" w:sz="0" w:space="0" w:color="auto"/>
            <w:left w:val="none" w:sz="0" w:space="0" w:color="auto"/>
            <w:bottom w:val="none" w:sz="0" w:space="0" w:color="auto"/>
            <w:right w:val="none" w:sz="0" w:space="0" w:color="auto"/>
          </w:divBdr>
        </w:div>
        <w:div w:id="170072908">
          <w:marLeft w:val="0"/>
          <w:marRight w:val="0"/>
          <w:marTop w:val="0"/>
          <w:marBottom w:val="0"/>
          <w:divBdr>
            <w:top w:val="none" w:sz="0" w:space="0" w:color="auto"/>
            <w:left w:val="none" w:sz="0" w:space="0" w:color="auto"/>
            <w:bottom w:val="none" w:sz="0" w:space="0" w:color="auto"/>
            <w:right w:val="none" w:sz="0" w:space="0" w:color="auto"/>
          </w:divBdr>
        </w:div>
        <w:div w:id="1015694861">
          <w:marLeft w:val="0"/>
          <w:marRight w:val="0"/>
          <w:marTop w:val="0"/>
          <w:marBottom w:val="0"/>
          <w:divBdr>
            <w:top w:val="none" w:sz="0" w:space="0" w:color="auto"/>
            <w:left w:val="none" w:sz="0" w:space="0" w:color="auto"/>
            <w:bottom w:val="none" w:sz="0" w:space="0" w:color="auto"/>
            <w:right w:val="none" w:sz="0" w:space="0" w:color="auto"/>
          </w:divBdr>
        </w:div>
        <w:div w:id="1884563114">
          <w:marLeft w:val="0"/>
          <w:marRight w:val="0"/>
          <w:marTop w:val="0"/>
          <w:marBottom w:val="0"/>
          <w:divBdr>
            <w:top w:val="none" w:sz="0" w:space="0" w:color="auto"/>
            <w:left w:val="none" w:sz="0" w:space="0" w:color="auto"/>
            <w:bottom w:val="none" w:sz="0" w:space="0" w:color="auto"/>
            <w:right w:val="none" w:sz="0" w:space="0" w:color="auto"/>
          </w:divBdr>
        </w:div>
        <w:div w:id="1445609023">
          <w:marLeft w:val="0"/>
          <w:marRight w:val="0"/>
          <w:marTop w:val="0"/>
          <w:marBottom w:val="0"/>
          <w:divBdr>
            <w:top w:val="none" w:sz="0" w:space="0" w:color="auto"/>
            <w:left w:val="none" w:sz="0" w:space="0" w:color="auto"/>
            <w:bottom w:val="none" w:sz="0" w:space="0" w:color="auto"/>
            <w:right w:val="none" w:sz="0" w:space="0" w:color="auto"/>
          </w:divBdr>
        </w:div>
        <w:div w:id="296296671">
          <w:marLeft w:val="0"/>
          <w:marRight w:val="0"/>
          <w:marTop w:val="0"/>
          <w:marBottom w:val="0"/>
          <w:divBdr>
            <w:top w:val="none" w:sz="0" w:space="0" w:color="auto"/>
            <w:left w:val="none" w:sz="0" w:space="0" w:color="auto"/>
            <w:bottom w:val="none" w:sz="0" w:space="0" w:color="auto"/>
            <w:right w:val="none" w:sz="0" w:space="0" w:color="auto"/>
          </w:divBdr>
        </w:div>
        <w:div w:id="744377282">
          <w:marLeft w:val="0"/>
          <w:marRight w:val="0"/>
          <w:marTop w:val="0"/>
          <w:marBottom w:val="0"/>
          <w:divBdr>
            <w:top w:val="none" w:sz="0" w:space="0" w:color="auto"/>
            <w:left w:val="none" w:sz="0" w:space="0" w:color="auto"/>
            <w:bottom w:val="none" w:sz="0" w:space="0" w:color="auto"/>
            <w:right w:val="none" w:sz="0" w:space="0" w:color="auto"/>
          </w:divBdr>
        </w:div>
        <w:div w:id="2130590709">
          <w:marLeft w:val="0"/>
          <w:marRight w:val="0"/>
          <w:marTop w:val="0"/>
          <w:marBottom w:val="0"/>
          <w:divBdr>
            <w:top w:val="none" w:sz="0" w:space="0" w:color="auto"/>
            <w:left w:val="none" w:sz="0" w:space="0" w:color="auto"/>
            <w:bottom w:val="none" w:sz="0" w:space="0" w:color="auto"/>
            <w:right w:val="none" w:sz="0" w:space="0" w:color="auto"/>
          </w:divBdr>
        </w:div>
      </w:divsChild>
    </w:div>
    <w:div w:id="133522723">
      <w:bodyDiv w:val="1"/>
      <w:marLeft w:val="0"/>
      <w:marRight w:val="0"/>
      <w:marTop w:val="0"/>
      <w:marBottom w:val="0"/>
      <w:divBdr>
        <w:top w:val="none" w:sz="0" w:space="0" w:color="auto"/>
        <w:left w:val="none" w:sz="0" w:space="0" w:color="auto"/>
        <w:bottom w:val="none" w:sz="0" w:space="0" w:color="auto"/>
        <w:right w:val="none" w:sz="0" w:space="0" w:color="auto"/>
      </w:divBdr>
    </w:div>
    <w:div w:id="196160759">
      <w:bodyDiv w:val="1"/>
      <w:marLeft w:val="0"/>
      <w:marRight w:val="0"/>
      <w:marTop w:val="0"/>
      <w:marBottom w:val="0"/>
      <w:divBdr>
        <w:top w:val="none" w:sz="0" w:space="0" w:color="auto"/>
        <w:left w:val="none" w:sz="0" w:space="0" w:color="auto"/>
        <w:bottom w:val="none" w:sz="0" w:space="0" w:color="auto"/>
        <w:right w:val="none" w:sz="0" w:space="0" w:color="auto"/>
      </w:divBdr>
    </w:div>
    <w:div w:id="231694196">
      <w:bodyDiv w:val="1"/>
      <w:marLeft w:val="0"/>
      <w:marRight w:val="0"/>
      <w:marTop w:val="0"/>
      <w:marBottom w:val="0"/>
      <w:divBdr>
        <w:top w:val="none" w:sz="0" w:space="0" w:color="auto"/>
        <w:left w:val="none" w:sz="0" w:space="0" w:color="auto"/>
        <w:bottom w:val="none" w:sz="0" w:space="0" w:color="auto"/>
        <w:right w:val="none" w:sz="0" w:space="0" w:color="auto"/>
      </w:divBdr>
    </w:div>
    <w:div w:id="250164823">
      <w:bodyDiv w:val="1"/>
      <w:marLeft w:val="0"/>
      <w:marRight w:val="0"/>
      <w:marTop w:val="0"/>
      <w:marBottom w:val="0"/>
      <w:divBdr>
        <w:top w:val="none" w:sz="0" w:space="0" w:color="auto"/>
        <w:left w:val="none" w:sz="0" w:space="0" w:color="auto"/>
        <w:bottom w:val="none" w:sz="0" w:space="0" w:color="auto"/>
        <w:right w:val="none" w:sz="0" w:space="0" w:color="auto"/>
      </w:divBdr>
    </w:div>
    <w:div w:id="259611306">
      <w:bodyDiv w:val="1"/>
      <w:marLeft w:val="0"/>
      <w:marRight w:val="0"/>
      <w:marTop w:val="0"/>
      <w:marBottom w:val="0"/>
      <w:divBdr>
        <w:top w:val="none" w:sz="0" w:space="0" w:color="auto"/>
        <w:left w:val="none" w:sz="0" w:space="0" w:color="auto"/>
        <w:bottom w:val="none" w:sz="0" w:space="0" w:color="auto"/>
        <w:right w:val="none" w:sz="0" w:space="0" w:color="auto"/>
      </w:divBdr>
    </w:div>
    <w:div w:id="271321982">
      <w:bodyDiv w:val="1"/>
      <w:marLeft w:val="0"/>
      <w:marRight w:val="0"/>
      <w:marTop w:val="0"/>
      <w:marBottom w:val="0"/>
      <w:divBdr>
        <w:top w:val="none" w:sz="0" w:space="0" w:color="auto"/>
        <w:left w:val="none" w:sz="0" w:space="0" w:color="auto"/>
        <w:bottom w:val="none" w:sz="0" w:space="0" w:color="auto"/>
        <w:right w:val="none" w:sz="0" w:space="0" w:color="auto"/>
      </w:divBdr>
    </w:div>
    <w:div w:id="341781408">
      <w:bodyDiv w:val="1"/>
      <w:marLeft w:val="0"/>
      <w:marRight w:val="0"/>
      <w:marTop w:val="0"/>
      <w:marBottom w:val="0"/>
      <w:divBdr>
        <w:top w:val="none" w:sz="0" w:space="0" w:color="auto"/>
        <w:left w:val="none" w:sz="0" w:space="0" w:color="auto"/>
        <w:bottom w:val="none" w:sz="0" w:space="0" w:color="auto"/>
        <w:right w:val="none" w:sz="0" w:space="0" w:color="auto"/>
      </w:divBdr>
    </w:div>
    <w:div w:id="425229633">
      <w:bodyDiv w:val="1"/>
      <w:marLeft w:val="0"/>
      <w:marRight w:val="0"/>
      <w:marTop w:val="0"/>
      <w:marBottom w:val="0"/>
      <w:divBdr>
        <w:top w:val="none" w:sz="0" w:space="0" w:color="auto"/>
        <w:left w:val="none" w:sz="0" w:space="0" w:color="auto"/>
        <w:bottom w:val="none" w:sz="0" w:space="0" w:color="auto"/>
        <w:right w:val="none" w:sz="0" w:space="0" w:color="auto"/>
      </w:divBdr>
    </w:div>
    <w:div w:id="437257353">
      <w:bodyDiv w:val="1"/>
      <w:marLeft w:val="0"/>
      <w:marRight w:val="0"/>
      <w:marTop w:val="0"/>
      <w:marBottom w:val="0"/>
      <w:divBdr>
        <w:top w:val="none" w:sz="0" w:space="0" w:color="auto"/>
        <w:left w:val="none" w:sz="0" w:space="0" w:color="auto"/>
        <w:bottom w:val="none" w:sz="0" w:space="0" w:color="auto"/>
        <w:right w:val="none" w:sz="0" w:space="0" w:color="auto"/>
      </w:divBdr>
    </w:div>
    <w:div w:id="448278278">
      <w:bodyDiv w:val="1"/>
      <w:marLeft w:val="0"/>
      <w:marRight w:val="0"/>
      <w:marTop w:val="0"/>
      <w:marBottom w:val="0"/>
      <w:divBdr>
        <w:top w:val="none" w:sz="0" w:space="0" w:color="auto"/>
        <w:left w:val="none" w:sz="0" w:space="0" w:color="auto"/>
        <w:bottom w:val="none" w:sz="0" w:space="0" w:color="auto"/>
        <w:right w:val="none" w:sz="0" w:space="0" w:color="auto"/>
      </w:divBdr>
    </w:div>
    <w:div w:id="490801492">
      <w:bodyDiv w:val="1"/>
      <w:marLeft w:val="0"/>
      <w:marRight w:val="0"/>
      <w:marTop w:val="0"/>
      <w:marBottom w:val="0"/>
      <w:divBdr>
        <w:top w:val="none" w:sz="0" w:space="0" w:color="auto"/>
        <w:left w:val="none" w:sz="0" w:space="0" w:color="auto"/>
        <w:bottom w:val="none" w:sz="0" w:space="0" w:color="auto"/>
        <w:right w:val="none" w:sz="0" w:space="0" w:color="auto"/>
      </w:divBdr>
    </w:div>
    <w:div w:id="508175588">
      <w:bodyDiv w:val="1"/>
      <w:marLeft w:val="0"/>
      <w:marRight w:val="0"/>
      <w:marTop w:val="0"/>
      <w:marBottom w:val="0"/>
      <w:divBdr>
        <w:top w:val="none" w:sz="0" w:space="0" w:color="auto"/>
        <w:left w:val="none" w:sz="0" w:space="0" w:color="auto"/>
        <w:bottom w:val="none" w:sz="0" w:space="0" w:color="auto"/>
        <w:right w:val="none" w:sz="0" w:space="0" w:color="auto"/>
      </w:divBdr>
    </w:div>
    <w:div w:id="544608684">
      <w:bodyDiv w:val="1"/>
      <w:marLeft w:val="0"/>
      <w:marRight w:val="0"/>
      <w:marTop w:val="0"/>
      <w:marBottom w:val="0"/>
      <w:divBdr>
        <w:top w:val="none" w:sz="0" w:space="0" w:color="auto"/>
        <w:left w:val="none" w:sz="0" w:space="0" w:color="auto"/>
        <w:bottom w:val="none" w:sz="0" w:space="0" w:color="auto"/>
        <w:right w:val="none" w:sz="0" w:space="0" w:color="auto"/>
      </w:divBdr>
    </w:div>
    <w:div w:id="558172749">
      <w:bodyDiv w:val="1"/>
      <w:marLeft w:val="0"/>
      <w:marRight w:val="0"/>
      <w:marTop w:val="0"/>
      <w:marBottom w:val="0"/>
      <w:divBdr>
        <w:top w:val="none" w:sz="0" w:space="0" w:color="auto"/>
        <w:left w:val="none" w:sz="0" w:space="0" w:color="auto"/>
        <w:bottom w:val="none" w:sz="0" w:space="0" w:color="auto"/>
        <w:right w:val="none" w:sz="0" w:space="0" w:color="auto"/>
      </w:divBdr>
    </w:div>
    <w:div w:id="652174970">
      <w:bodyDiv w:val="1"/>
      <w:marLeft w:val="0"/>
      <w:marRight w:val="0"/>
      <w:marTop w:val="0"/>
      <w:marBottom w:val="0"/>
      <w:divBdr>
        <w:top w:val="none" w:sz="0" w:space="0" w:color="auto"/>
        <w:left w:val="none" w:sz="0" w:space="0" w:color="auto"/>
        <w:bottom w:val="none" w:sz="0" w:space="0" w:color="auto"/>
        <w:right w:val="none" w:sz="0" w:space="0" w:color="auto"/>
      </w:divBdr>
    </w:div>
    <w:div w:id="678626724">
      <w:bodyDiv w:val="1"/>
      <w:marLeft w:val="0"/>
      <w:marRight w:val="0"/>
      <w:marTop w:val="0"/>
      <w:marBottom w:val="0"/>
      <w:divBdr>
        <w:top w:val="none" w:sz="0" w:space="0" w:color="auto"/>
        <w:left w:val="none" w:sz="0" w:space="0" w:color="auto"/>
        <w:bottom w:val="none" w:sz="0" w:space="0" w:color="auto"/>
        <w:right w:val="none" w:sz="0" w:space="0" w:color="auto"/>
      </w:divBdr>
    </w:div>
    <w:div w:id="691691064">
      <w:bodyDiv w:val="1"/>
      <w:marLeft w:val="0"/>
      <w:marRight w:val="0"/>
      <w:marTop w:val="0"/>
      <w:marBottom w:val="0"/>
      <w:divBdr>
        <w:top w:val="none" w:sz="0" w:space="0" w:color="auto"/>
        <w:left w:val="none" w:sz="0" w:space="0" w:color="auto"/>
        <w:bottom w:val="none" w:sz="0" w:space="0" w:color="auto"/>
        <w:right w:val="none" w:sz="0" w:space="0" w:color="auto"/>
      </w:divBdr>
    </w:div>
    <w:div w:id="769081501">
      <w:bodyDiv w:val="1"/>
      <w:marLeft w:val="0"/>
      <w:marRight w:val="0"/>
      <w:marTop w:val="0"/>
      <w:marBottom w:val="0"/>
      <w:divBdr>
        <w:top w:val="none" w:sz="0" w:space="0" w:color="auto"/>
        <w:left w:val="none" w:sz="0" w:space="0" w:color="auto"/>
        <w:bottom w:val="none" w:sz="0" w:space="0" w:color="auto"/>
        <w:right w:val="none" w:sz="0" w:space="0" w:color="auto"/>
      </w:divBdr>
    </w:div>
    <w:div w:id="829639489">
      <w:bodyDiv w:val="1"/>
      <w:marLeft w:val="0"/>
      <w:marRight w:val="0"/>
      <w:marTop w:val="0"/>
      <w:marBottom w:val="0"/>
      <w:divBdr>
        <w:top w:val="none" w:sz="0" w:space="0" w:color="auto"/>
        <w:left w:val="none" w:sz="0" w:space="0" w:color="auto"/>
        <w:bottom w:val="none" w:sz="0" w:space="0" w:color="auto"/>
        <w:right w:val="none" w:sz="0" w:space="0" w:color="auto"/>
      </w:divBdr>
    </w:div>
    <w:div w:id="860782167">
      <w:bodyDiv w:val="1"/>
      <w:marLeft w:val="0"/>
      <w:marRight w:val="0"/>
      <w:marTop w:val="0"/>
      <w:marBottom w:val="0"/>
      <w:divBdr>
        <w:top w:val="none" w:sz="0" w:space="0" w:color="auto"/>
        <w:left w:val="none" w:sz="0" w:space="0" w:color="auto"/>
        <w:bottom w:val="none" w:sz="0" w:space="0" w:color="auto"/>
        <w:right w:val="none" w:sz="0" w:space="0" w:color="auto"/>
      </w:divBdr>
    </w:div>
    <w:div w:id="934631813">
      <w:bodyDiv w:val="1"/>
      <w:marLeft w:val="0"/>
      <w:marRight w:val="0"/>
      <w:marTop w:val="0"/>
      <w:marBottom w:val="0"/>
      <w:divBdr>
        <w:top w:val="none" w:sz="0" w:space="0" w:color="auto"/>
        <w:left w:val="none" w:sz="0" w:space="0" w:color="auto"/>
        <w:bottom w:val="none" w:sz="0" w:space="0" w:color="auto"/>
        <w:right w:val="none" w:sz="0" w:space="0" w:color="auto"/>
      </w:divBdr>
    </w:div>
    <w:div w:id="1064333913">
      <w:bodyDiv w:val="1"/>
      <w:marLeft w:val="0"/>
      <w:marRight w:val="0"/>
      <w:marTop w:val="0"/>
      <w:marBottom w:val="0"/>
      <w:divBdr>
        <w:top w:val="none" w:sz="0" w:space="0" w:color="auto"/>
        <w:left w:val="none" w:sz="0" w:space="0" w:color="auto"/>
        <w:bottom w:val="none" w:sz="0" w:space="0" w:color="auto"/>
        <w:right w:val="none" w:sz="0" w:space="0" w:color="auto"/>
      </w:divBdr>
    </w:div>
    <w:div w:id="1082797027">
      <w:bodyDiv w:val="1"/>
      <w:marLeft w:val="0"/>
      <w:marRight w:val="0"/>
      <w:marTop w:val="0"/>
      <w:marBottom w:val="0"/>
      <w:divBdr>
        <w:top w:val="none" w:sz="0" w:space="0" w:color="auto"/>
        <w:left w:val="none" w:sz="0" w:space="0" w:color="auto"/>
        <w:bottom w:val="none" w:sz="0" w:space="0" w:color="auto"/>
        <w:right w:val="none" w:sz="0" w:space="0" w:color="auto"/>
      </w:divBdr>
    </w:div>
    <w:div w:id="1101877747">
      <w:bodyDiv w:val="1"/>
      <w:marLeft w:val="0"/>
      <w:marRight w:val="0"/>
      <w:marTop w:val="0"/>
      <w:marBottom w:val="0"/>
      <w:divBdr>
        <w:top w:val="none" w:sz="0" w:space="0" w:color="auto"/>
        <w:left w:val="none" w:sz="0" w:space="0" w:color="auto"/>
        <w:bottom w:val="none" w:sz="0" w:space="0" w:color="auto"/>
        <w:right w:val="none" w:sz="0" w:space="0" w:color="auto"/>
      </w:divBdr>
    </w:div>
    <w:div w:id="1147824813">
      <w:bodyDiv w:val="1"/>
      <w:marLeft w:val="0"/>
      <w:marRight w:val="0"/>
      <w:marTop w:val="0"/>
      <w:marBottom w:val="0"/>
      <w:divBdr>
        <w:top w:val="none" w:sz="0" w:space="0" w:color="auto"/>
        <w:left w:val="none" w:sz="0" w:space="0" w:color="auto"/>
        <w:bottom w:val="none" w:sz="0" w:space="0" w:color="auto"/>
        <w:right w:val="none" w:sz="0" w:space="0" w:color="auto"/>
      </w:divBdr>
    </w:div>
    <w:div w:id="1153453325">
      <w:bodyDiv w:val="1"/>
      <w:marLeft w:val="0"/>
      <w:marRight w:val="0"/>
      <w:marTop w:val="0"/>
      <w:marBottom w:val="0"/>
      <w:divBdr>
        <w:top w:val="none" w:sz="0" w:space="0" w:color="auto"/>
        <w:left w:val="none" w:sz="0" w:space="0" w:color="auto"/>
        <w:bottom w:val="none" w:sz="0" w:space="0" w:color="auto"/>
        <w:right w:val="none" w:sz="0" w:space="0" w:color="auto"/>
      </w:divBdr>
    </w:div>
    <w:div w:id="1206677523">
      <w:bodyDiv w:val="1"/>
      <w:marLeft w:val="0"/>
      <w:marRight w:val="0"/>
      <w:marTop w:val="0"/>
      <w:marBottom w:val="0"/>
      <w:divBdr>
        <w:top w:val="none" w:sz="0" w:space="0" w:color="auto"/>
        <w:left w:val="none" w:sz="0" w:space="0" w:color="auto"/>
        <w:bottom w:val="none" w:sz="0" w:space="0" w:color="auto"/>
        <w:right w:val="none" w:sz="0" w:space="0" w:color="auto"/>
      </w:divBdr>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293093564">
      <w:bodyDiv w:val="1"/>
      <w:marLeft w:val="0"/>
      <w:marRight w:val="0"/>
      <w:marTop w:val="0"/>
      <w:marBottom w:val="0"/>
      <w:divBdr>
        <w:top w:val="none" w:sz="0" w:space="0" w:color="auto"/>
        <w:left w:val="none" w:sz="0" w:space="0" w:color="auto"/>
        <w:bottom w:val="none" w:sz="0" w:space="0" w:color="auto"/>
        <w:right w:val="none" w:sz="0" w:space="0" w:color="auto"/>
      </w:divBdr>
    </w:div>
    <w:div w:id="1350762941">
      <w:bodyDiv w:val="1"/>
      <w:marLeft w:val="0"/>
      <w:marRight w:val="0"/>
      <w:marTop w:val="0"/>
      <w:marBottom w:val="0"/>
      <w:divBdr>
        <w:top w:val="none" w:sz="0" w:space="0" w:color="auto"/>
        <w:left w:val="none" w:sz="0" w:space="0" w:color="auto"/>
        <w:bottom w:val="none" w:sz="0" w:space="0" w:color="auto"/>
        <w:right w:val="none" w:sz="0" w:space="0" w:color="auto"/>
      </w:divBdr>
    </w:div>
    <w:div w:id="1382048144">
      <w:bodyDiv w:val="1"/>
      <w:marLeft w:val="0"/>
      <w:marRight w:val="0"/>
      <w:marTop w:val="0"/>
      <w:marBottom w:val="0"/>
      <w:divBdr>
        <w:top w:val="none" w:sz="0" w:space="0" w:color="auto"/>
        <w:left w:val="none" w:sz="0" w:space="0" w:color="auto"/>
        <w:bottom w:val="none" w:sz="0" w:space="0" w:color="auto"/>
        <w:right w:val="none" w:sz="0" w:space="0" w:color="auto"/>
      </w:divBdr>
    </w:div>
    <w:div w:id="1397511165">
      <w:bodyDiv w:val="1"/>
      <w:marLeft w:val="0"/>
      <w:marRight w:val="0"/>
      <w:marTop w:val="0"/>
      <w:marBottom w:val="0"/>
      <w:divBdr>
        <w:top w:val="none" w:sz="0" w:space="0" w:color="auto"/>
        <w:left w:val="none" w:sz="0" w:space="0" w:color="auto"/>
        <w:bottom w:val="none" w:sz="0" w:space="0" w:color="auto"/>
        <w:right w:val="none" w:sz="0" w:space="0" w:color="auto"/>
      </w:divBdr>
    </w:div>
    <w:div w:id="1443644365">
      <w:bodyDiv w:val="1"/>
      <w:marLeft w:val="0"/>
      <w:marRight w:val="0"/>
      <w:marTop w:val="0"/>
      <w:marBottom w:val="0"/>
      <w:divBdr>
        <w:top w:val="none" w:sz="0" w:space="0" w:color="auto"/>
        <w:left w:val="none" w:sz="0" w:space="0" w:color="auto"/>
        <w:bottom w:val="none" w:sz="0" w:space="0" w:color="auto"/>
        <w:right w:val="none" w:sz="0" w:space="0" w:color="auto"/>
      </w:divBdr>
    </w:div>
    <w:div w:id="1477214185">
      <w:bodyDiv w:val="1"/>
      <w:marLeft w:val="0"/>
      <w:marRight w:val="0"/>
      <w:marTop w:val="0"/>
      <w:marBottom w:val="0"/>
      <w:divBdr>
        <w:top w:val="none" w:sz="0" w:space="0" w:color="auto"/>
        <w:left w:val="none" w:sz="0" w:space="0" w:color="auto"/>
        <w:bottom w:val="none" w:sz="0" w:space="0" w:color="auto"/>
        <w:right w:val="none" w:sz="0" w:space="0" w:color="auto"/>
      </w:divBdr>
    </w:div>
    <w:div w:id="1502240431">
      <w:bodyDiv w:val="1"/>
      <w:marLeft w:val="0"/>
      <w:marRight w:val="0"/>
      <w:marTop w:val="0"/>
      <w:marBottom w:val="0"/>
      <w:divBdr>
        <w:top w:val="none" w:sz="0" w:space="0" w:color="auto"/>
        <w:left w:val="none" w:sz="0" w:space="0" w:color="auto"/>
        <w:bottom w:val="none" w:sz="0" w:space="0" w:color="auto"/>
        <w:right w:val="none" w:sz="0" w:space="0" w:color="auto"/>
      </w:divBdr>
    </w:div>
    <w:div w:id="1535073770">
      <w:bodyDiv w:val="1"/>
      <w:marLeft w:val="0"/>
      <w:marRight w:val="0"/>
      <w:marTop w:val="0"/>
      <w:marBottom w:val="0"/>
      <w:divBdr>
        <w:top w:val="none" w:sz="0" w:space="0" w:color="auto"/>
        <w:left w:val="none" w:sz="0" w:space="0" w:color="auto"/>
        <w:bottom w:val="none" w:sz="0" w:space="0" w:color="auto"/>
        <w:right w:val="none" w:sz="0" w:space="0" w:color="auto"/>
      </w:divBdr>
    </w:div>
    <w:div w:id="1556506942">
      <w:bodyDiv w:val="1"/>
      <w:marLeft w:val="0"/>
      <w:marRight w:val="0"/>
      <w:marTop w:val="0"/>
      <w:marBottom w:val="0"/>
      <w:divBdr>
        <w:top w:val="none" w:sz="0" w:space="0" w:color="auto"/>
        <w:left w:val="none" w:sz="0" w:space="0" w:color="auto"/>
        <w:bottom w:val="none" w:sz="0" w:space="0" w:color="auto"/>
        <w:right w:val="none" w:sz="0" w:space="0" w:color="auto"/>
      </w:divBdr>
    </w:div>
    <w:div w:id="1584949887">
      <w:bodyDiv w:val="1"/>
      <w:marLeft w:val="0"/>
      <w:marRight w:val="0"/>
      <w:marTop w:val="0"/>
      <w:marBottom w:val="0"/>
      <w:divBdr>
        <w:top w:val="none" w:sz="0" w:space="0" w:color="auto"/>
        <w:left w:val="none" w:sz="0" w:space="0" w:color="auto"/>
        <w:bottom w:val="none" w:sz="0" w:space="0" w:color="auto"/>
        <w:right w:val="none" w:sz="0" w:space="0" w:color="auto"/>
      </w:divBdr>
    </w:div>
    <w:div w:id="1666936082">
      <w:bodyDiv w:val="1"/>
      <w:marLeft w:val="0"/>
      <w:marRight w:val="0"/>
      <w:marTop w:val="0"/>
      <w:marBottom w:val="0"/>
      <w:divBdr>
        <w:top w:val="none" w:sz="0" w:space="0" w:color="auto"/>
        <w:left w:val="none" w:sz="0" w:space="0" w:color="auto"/>
        <w:bottom w:val="none" w:sz="0" w:space="0" w:color="auto"/>
        <w:right w:val="none" w:sz="0" w:space="0" w:color="auto"/>
      </w:divBdr>
    </w:div>
    <w:div w:id="1682388899">
      <w:bodyDiv w:val="1"/>
      <w:marLeft w:val="0"/>
      <w:marRight w:val="0"/>
      <w:marTop w:val="0"/>
      <w:marBottom w:val="0"/>
      <w:divBdr>
        <w:top w:val="none" w:sz="0" w:space="0" w:color="auto"/>
        <w:left w:val="none" w:sz="0" w:space="0" w:color="auto"/>
        <w:bottom w:val="none" w:sz="0" w:space="0" w:color="auto"/>
        <w:right w:val="none" w:sz="0" w:space="0" w:color="auto"/>
      </w:divBdr>
    </w:div>
    <w:div w:id="1819614760">
      <w:bodyDiv w:val="1"/>
      <w:marLeft w:val="0"/>
      <w:marRight w:val="0"/>
      <w:marTop w:val="0"/>
      <w:marBottom w:val="0"/>
      <w:divBdr>
        <w:top w:val="none" w:sz="0" w:space="0" w:color="auto"/>
        <w:left w:val="none" w:sz="0" w:space="0" w:color="auto"/>
        <w:bottom w:val="none" w:sz="0" w:space="0" w:color="auto"/>
        <w:right w:val="none" w:sz="0" w:space="0" w:color="auto"/>
      </w:divBdr>
    </w:div>
    <w:div w:id="1829325107">
      <w:bodyDiv w:val="1"/>
      <w:marLeft w:val="0"/>
      <w:marRight w:val="0"/>
      <w:marTop w:val="0"/>
      <w:marBottom w:val="0"/>
      <w:divBdr>
        <w:top w:val="none" w:sz="0" w:space="0" w:color="auto"/>
        <w:left w:val="none" w:sz="0" w:space="0" w:color="auto"/>
        <w:bottom w:val="none" w:sz="0" w:space="0" w:color="auto"/>
        <w:right w:val="none" w:sz="0" w:space="0" w:color="auto"/>
      </w:divBdr>
    </w:div>
    <w:div w:id="1907446506">
      <w:bodyDiv w:val="1"/>
      <w:marLeft w:val="0"/>
      <w:marRight w:val="0"/>
      <w:marTop w:val="0"/>
      <w:marBottom w:val="0"/>
      <w:divBdr>
        <w:top w:val="none" w:sz="0" w:space="0" w:color="auto"/>
        <w:left w:val="none" w:sz="0" w:space="0" w:color="auto"/>
        <w:bottom w:val="none" w:sz="0" w:space="0" w:color="auto"/>
        <w:right w:val="none" w:sz="0" w:space="0" w:color="auto"/>
      </w:divBdr>
    </w:div>
    <w:div w:id="1939099214">
      <w:bodyDiv w:val="1"/>
      <w:marLeft w:val="0"/>
      <w:marRight w:val="0"/>
      <w:marTop w:val="0"/>
      <w:marBottom w:val="0"/>
      <w:divBdr>
        <w:top w:val="none" w:sz="0" w:space="0" w:color="auto"/>
        <w:left w:val="none" w:sz="0" w:space="0" w:color="auto"/>
        <w:bottom w:val="none" w:sz="0" w:space="0" w:color="auto"/>
        <w:right w:val="none" w:sz="0" w:space="0" w:color="auto"/>
      </w:divBdr>
    </w:div>
    <w:div w:id="2056928743">
      <w:bodyDiv w:val="1"/>
      <w:marLeft w:val="0"/>
      <w:marRight w:val="0"/>
      <w:marTop w:val="0"/>
      <w:marBottom w:val="0"/>
      <w:divBdr>
        <w:top w:val="none" w:sz="0" w:space="0" w:color="auto"/>
        <w:left w:val="none" w:sz="0" w:space="0" w:color="auto"/>
        <w:bottom w:val="none" w:sz="0" w:space="0" w:color="auto"/>
        <w:right w:val="none" w:sz="0" w:space="0" w:color="auto"/>
      </w:divBdr>
    </w:div>
    <w:div w:id="2076782884">
      <w:bodyDiv w:val="1"/>
      <w:marLeft w:val="0"/>
      <w:marRight w:val="0"/>
      <w:marTop w:val="0"/>
      <w:marBottom w:val="0"/>
      <w:divBdr>
        <w:top w:val="none" w:sz="0" w:space="0" w:color="auto"/>
        <w:left w:val="none" w:sz="0" w:space="0" w:color="auto"/>
        <w:bottom w:val="none" w:sz="0" w:space="0" w:color="auto"/>
        <w:right w:val="none" w:sz="0" w:space="0" w:color="auto"/>
      </w:divBdr>
    </w:div>
    <w:div w:id="2086340729">
      <w:bodyDiv w:val="1"/>
      <w:marLeft w:val="0"/>
      <w:marRight w:val="0"/>
      <w:marTop w:val="0"/>
      <w:marBottom w:val="0"/>
      <w:divBdr>
        <w:top w:val="none" w:sz="0" w:space="0" w:color="auto"/>
        <w:left w:val="none" w:sz="0" w:space="0" w:color="auto"/>
        <w:bottom w:val="none" w:sz="0" w:space="0" w:color="auto"/>
        <w:right w:val="none" w:sz="0" w:space="0" w:color="auto"/>
      </w:divBdr>
    </w:div>
    <w:div w:id="2100906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9.jpe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8.jpe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5.jpe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4.jpeg"/><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eg"/><Relationship Id="rId22" Type="http://schemas.openxmlformats.org/officeDocument/2006/relationships/image" Target="media/image13.jpeg"/><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6.jpeg"/></Relationships>
</file>

<file path=word/charts/_rels/chart1.xml.rels><?xml version="1.0" encoding="UTF-8" standalone="yes"?>
<Relationships xmlns="http://schemas.openxmlformats.org/package/2006/relationships"><Relationship Id="rId3" Type="http://schemas.openxmlformats.org/officeDocument/2006/relationships/oleObject" Target="https://d.docs.live.net/4357d5614a425aeb/Desktop/MEMORIA%202025/DPTO.%20M%20y%20C%20MEMORIA%202025.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Volumen de las exportaciones de café verde y procesado (En QQ)</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8.3247594050743653E-2"/>
          <c:y val="0.19949074074074077"/>
          <c:w val="0.84419908416612677"/>
          <c:h val="0.59009944590259555"/>
        </c:manualLayout>
      </c:layout>
      <c:lineChart>
        <c:grouping val="standard"/>
        <c:varyColors val="0"/>
        <c:ser>
          <c:idx val="0"/>
          <c:order val="0"/>
          <c:tx>
            <c:strRef>
              <c:f>'GRAFICO (DCC-QQ)'!$A$6</c:f>
              <c:strCache>
                <c:ptCount val="1"/>
                <c:pt idx="0">
                  <c:v>Volumen exportado de café verde en QQ.</c:v>
                </c:pt>
              </c:strCache>
            </c:strRef>
          </c:tx>
          <c:spPr>
            <a:ln w="28575" cap="rnd">
              <a:solidFill>
                <a:schemeClr val="accent1"/>
              </a:solidFill>
              <a:round/>
            </a:ln>
            <a:effectLst/>
          </c:spPr>
          <c:marker>
            <c:symbol val="circle"/>
            <c:size val="5"/>
            <c:spPr>
              <a:solidFill>
                <a:schemeClr val="accent6"/>
              </a:solidFill>
              <a:ln w="9525">
                <a:solidFill>
                  <a:schemeClr val="accent1"/>
                </a:solidFill>
              </a:ln>
              <a:effectLst/>
            </c:spPr>
          </c:marker>
          <c:dPt>
            <c:idx val="1"/>
            <c:marker>
              <c:symbol val="circle"/>
              <c:size val="5"/>
              <c:spPr>
                <a:solidFill>
                  <a:schemeClr val="accent6"/>
                </a:solidFill>
                <a:ln w="9525">
                  <a:solidFill>
                    <a:schemeClr val="accent1"/>
                  </a:solidFill>
                </a:ln>
                <a:effectLst/>
              </c:spPr>
            </c:marker>
            <c:bubble3D val="0"/>
            <c:spPr>
              <a:ln w="28575" cap="rnd">
                <a:solidFill>
                  <a:schemeClr val="accent6"/>
                </a:solidFill>
                <a:round/>
              </a:ln>
              <a:effectLst/>
            </c:spPr>
            <c:extLst>
              <c:ext xmlns:c16="http://schemas.microsoft.com/office/drawing/2014/chart" uri="{C3380CC4-5D6E-409C-BE32-E72D297353CC}">
                <c16:uniqueId val="{00000001-B342-452F-9996-592AFFE598E8}"/>
              </c:ext>
            </c:extLst>
          </c:dPt>
          <c:dPt>
            <c:idx val="2"/>
            <c:marker>
              <c:symbol val="circle"/>
              <c:size val="5"/>
              <c:spPr>
                <a:solidFill>
                  <a:schemeClr val="accent6"/>
                </a:solidFill>
                <a:ln w="9525">
                  <a:solidFill>
                    <a:schemeClr val="accent1"/>
                  </a:solidFill>
                </a:ln>
                <a:effectLst/>
              </c:spPr>
            </c:marker>
            <c:bubble3D val="0"/>
            <c:spPr>
              <a:ln w="28575" cap="rnd">
                <a:solidFill>
                  <a:srgbClr val="00B050"/>
                </a:solidFill>
                <a:round/>
              </a:ln>
              <a:effectLst/>
            </c:spPr>
            <c:extLst>
              <c:ext xmlns:c16="http://schemas.microsoft.com/office/drawing/2014/chart" uri="{C3380CC4-5D6E-409C-BE32-E72D297353CC}">
                <c16:uniqueId val="{00000003-B342-452F-9996-592AFFE598E8}"/>
              </c:ext>
            </c:extLst>
          </c:dPt>
          <c:dPt>
            <c:idx val="3"/>
            <c:marker>
              <c:symbol val="circle"/>
              <c:size val="5"/>
              <c:spPr>
                <a:solidFill>
                  <a:schemeClr val="accent6"/>
                </a:solidFill>
                <a:ln w="9525">
                  <a:solidFill>
                    <a:schemeClr val="accent1"/>
                  </a:solidFill>
                </a:ln>
                <a:effectLst/>
              </c:spPr>
            </c:marker>
            <c:bubble3D val="0"/>
            <c:spPr>
              <a:ln w="28575" cap="rnd">
                <a:solidFill>
                  <a:schemeClr val="accent6"/>
                </a:solidFill>
                <a:round/>
              </a:ln>
              <a:effectLst/>
            </c:spPr>
            <c:extLst>
              <c:ext xmlns:c16="http://schemas.microsoft.com/office/drawing/2014/chart" uri="{C3380CC4-5D6E-409C-BE32-E72D297353CC}">
                <c16:uniqueId val="{00000005-B342-452F-9996-592AFFE598E8}"/>
              </c:ext>
            </c:extLst>
          </c:dPt>
          <c:dLbls>
            <c:dLbl>
              <c:idx val="0"/>
              <c:layout>
                <c:manualLayout>
                  <c:x val="-8.600006729927992E-2"/>
                  <c:y val="-6.09470752089136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342-452F-9996-592AFFE598E8}"/>
                </c:ext>
              </c:extLst>
            </c:dLbl>
            <c:dLbl>
              <c:idx val="1"/>
              <c:layout>
                <c:manualLayout>
                  <c:x val="-8.0000000000000002E-3"/>
                  <c:y val="-4.888888888888889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342-452F-9996-592AFFE598E8}"/>
                </c:ext>
              </c:extLst>
            </c:dLbl>
            <c:dLbl>
              <c:idx val="2"/>
              <c:layout>
                <c:manualLayout>
                  <c:x val="-2.1025977522041296E-3"/>
                  <c:y val="-7.342618384401114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342-452F-9996-592AFFE598E8}"/>
                </c:ext>
              </c:extLst>
            </c:dLbl>
            <c:dLbl>
              <c:idx val="3"/>
              <c:layout>
                <c:manualLayout>
                  <c:x val="-1.282051282051282E-2"/>
                  <c:y val="-4.456824512534832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342-452F-9996-592AFFE598E8}"/>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'GRAFICO (DCC-QQ)'!$B$5:$E$5</c:f>
              <c:strCache>
                <c:ptCount val="4"/>
                <c:pt idx="0">
                  <c:v>Ene-Mar, 25</c:v>
                </c:pt>
                <c:pt idx="1">
                  <c:v>Abr-Jun, 25</c:v>
                </c:pt>
                <c:pt idx="2">
                  <c:v>Jul-Sept, 25</c:v>
                </c:pt>
                <c:pt idx="3">
                  <c:v>Oct-Dic, 25</c:v>
                </c:pt>
              </c:strCache>
            </c:strRef>
          </c:cat>
          <c:val>
            <c:numRef>
              <c:f>'GRAFICO (DCC-QQ)'!$B$6:$E$6</c:f>
              <c:numCache>
                <c:formatCode>_(* #,##0.00_);_(* \(#,##0.00\);_(* "-"??_);_(@_)</c:formatCode>
                <c:ptCount val="4"/>
                <c:pt idx="0">
                  <c:v>6516.81</c:v>
                </c:pt>
                <c:pt idx="1">
                  <c:v>3103.75</c:v>
                </c:pt>
                <c:pt idx="2">
                  <c:v>2198.4500000000003</c:v>
                </c:pt>
                <c:pt idx="3">
                  <c:v>1259.5166666666667</c:v>
                </c:pt>
              </c:numCache>
            </c:numRef>
          </c:val>
          <c:smooth val="0"/>
          <c:extLst>
            <c:ext xmlns:c16="http://schemas.microsoft.com/office/drawing/2014/chart" uri="{C3380CC4-5D6E-409C-BE32-E72D297353CC}">
              <c16:uniqueId val="{00000007-B342-452F-9996-592AFFE598E8}"/>
            </c:ext>
          </c:extLst>
        </c:ser>
        <c:ser>
          <c:idx val="1"/>
          <c:order val="1"/>
          <c:tx>
            <c:strRef>
              <c:f>'GRAFICO (DCC-QQ)'!$A$7</c:f>
              <c:strCache>
                <c:ptCount val="1"/>
                <c:pt idx="0">
                  <c:v>Volumen exportado de café procesado en QQ.</c:v>
                </c:pt>
              </c:strCache>
            </c:strRef>
          </c:tx>
          <c:spPr>
            <a:ln w="28575" cap="rnd">
              <a:solidFill>
                <a:schemeClr val="accent2">
                  <a:lumMod val="50000"/>
                </a:schemeClr>
              </a:solidFill>
              <a:round/>
            </a:ln>
            <a:effectLst/>
          </c:spPr>
          <c:marker>
            <c:symbol val="circle"/>
            <c:size val="5"/>
            <c:spPr>
              <a:solidFill>
                <a:schemeClr val="accent2"/>
              </a:solidFill>
              <a:ln w="9525">
                <a:solidFill>
                  <a:schemeClr val="accent2"/>
                </a:solidFill>
              </a:ln>
              <a:effectLst/>
            </c:spPr>
          </c:marker>
          <c:dLbls>
            <c:dLbl>
              <c:idx val="0"/>
              <c:layout>
                <c:manualLayout>
                  <c:x val="-8.9743589743589758E-2"/>
                  <c:y val="-6.68523676880222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B342-452F-9996-592AFFE598E8}"/>
                </c:ext>
              </c:extLst>
            </c:dLbl>
            <c:dLbl>
              <c:idx val="1"/>
              <c:layout>
                <c:manualLayout>
                  <c:x val="-8.3333333333333329E-2"/>
                  <c:y val="-5.94243268337977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B342-452F-9996-592AFFE598E8}"/>
                </c:ext>
              </c:extLst>
            </c:dLbl>
            <c:dLbl>
              <c:idx val="2"/>
              <c:layout>
                <c:manualLayout>
                  <c:x val="1.0683760683760762E-2"/>
                  <c:y val="4.085422469823583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B342-452F-9996-592AFFE598E8}"/>
                </c:ext>
              </c:extLst>
            </c:dLbl>
            <c:dLbl>
              <c:idx val="3"/>
              <c:layout>
                <c:manualLayout>
                  <c:x val="2.136752136752137E-3"/>
                  <c:y val="7.428040854224698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B342-452F-9996-592AFFE598E8}"/>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'GRAFICO (DCC-QQ)'!$B$5:$E$5</c:f>
              <c:strCache>
                <c:ptCount val="4"/>
                <c:pt idx="0">
                  <c:v>Ene-Mar, 25</c:v>
                </c:pt>
                <c:pt idx="1">
                  <c:v>Abr-Jun, 25</c:v>
                </c:pt>
                <c:pt idx="2">
                  <c:v>Jul-Sept, 25</c:v>
                </c:pt>
                <c:pt idx="3">
                  <c:v>Oct-Dic, 25</c:v>
                </c:pt>
              </c:strCache>
            </c:strRef>
          </c:cat>
          <c:val>
            <c:numRef>
              <c:f>'GRAFICO (DCC-QQ)'!$B$7:$E$7</c:f>
              <c:numCache>
                <c:formatCode>_(* #,##0.00_);_(* \(#,##0.00\);_(* "-"??_);_(@_)</c:formatCode>
                <c:ptCount val="4"/>
                <c:pt idx="0">
                  <c:v>20263.14</c:v>
                </c:pt>
                <c:pt idx="1">
                  <c:v>41908.729999999996</c:v>
                </c:pt>
                <c:pt idx="2">
                  <c:v>4672.25</c:v>
                </c:pt>
                <c:pt idx="3">
                  <c:v>41518.94</c:v>
                </c:pt>
              </c:numCache>
            </c:numRef>
          </c:val>
          <c:smooth val="0"/>
          <c:extLst>
            <c:ext xmlns:c16="http://schemas.microsoft.com/office/drawing/2014/chart" uri="{C3380CC4-5D6E-409C-BE32-E72D297353CC}">
              <c16:uniqueId val="{0000000C-B342-452F-9996-592AFFE598E8}"/>
            </c:ext>
          </c:extLst>
        </c:ser>
        <c:dLbls>
          <c:showLegendKey val="0"/>
          <c:showVal val="0"/>
          <c:showCatName val="0"/>
          <c:showSerName val="0"/>
          <c:showPercent val="0"/>
          <c:showBubbleSize val="0"/>
        </c:dLbls>
        <c:marker val="1"/>
        <c:smooth val="0"/>
        <c:axId val="1738200127"/>
        <c:axId val="1738201375"/>
      </c:lineChart>
      <c:catAx>
        <c:axId val="17382001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738201375"/>
        <c:crosses val="autoZero"/>
        <c:auto val="1"/>
        <c:lblAlgn val="ctr"/>
        <c:lblOffset val="100"/>
        <c:noMultiLvlLbl val="0"/>
      </c:catAx>
      <c:valAx>
        <c:axId val="1738201375"/>
        <c:scaling>
          <c:orientation val="minMax"/>
        </c:scaling>
        <c:delete val="0"/>
        <c:axPos val="l"/>
        <c:majorGridlines>
          <c:spPr>
            <a:ln w="9525" cap="flat" cmpd="sng" algn="ctr">
              <a:solidFill>
                <a:schemeClr val="tx1">
                  <a:lumMod val="15000"/>
                  <a:lumOff val="85000"/>
                </a:schemeClr>
              </a:solidFill>
              <a:round/>
            </a:ln>
            <a:effectLst/>
          </c:spPr>
        </c:majorGridlines>
        <c:numFmt formatCode="_(* #,##0.00_);_(* \(#,##0.0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73820012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FE6487-03F4-4DB0-878D-372D10A61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2705</TotalTime>
  <Pages>73</Pages>
  <Words>13094</Words>
  <Characters>76078</Characters>
  <Application>Microsoft Office Word</Application>
  <DocSecurity>0</DocSecurity>
  <Lines>4004</Lines>
  <Paragraphs>2410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86762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Francisco Luciano</cp:lastModifiedBy>
  <cp:revision>268</cp:revision>
  <cp:lastPrinted>2021-11-04T17:14:00Z</cp:lastPrinted>
  <dcterms:created xsi:type="dcterms:W3CDTF">2025-12-18T01:43:00Z</dcterms:created>
  <dcterms:modified xsi:type="dcterms:W3CDTF">2025-12-27T00:57:00Z</dcterms:modified>
</cp:coreProperties>
</file>