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2C9F8" w14:textId="613C2704" w:rsidR="00FF25D1" w:rsidRPr="003B5265" w:rsidRDefault="00646205" w:rsidP="00646205">
      <w:pPr>
        <w:pStyle w:val="Sinespaciado"/>
        <w:tabs>
          <w:tab w:val="center" w:pos="3793"/>
          <w:tab w:val="right" w:pos="7586"/>
        </w:tabs>
        <w:spacing w:before="1540" w:after="240" w:line="360" w:lineRule="auto"/>
        <w:jc w:val="center"/>
        <w:rPr>
          <w:rFonts w:ascii="Times New Roman" w:hAnsi="Times New Roman" w:cs="Times New Roman"/>
          <w:color w:val="D7B688"/>
          <w:spacing w:val="24"/>
        </w:rPr>
      </w:pPr>
      <w:r w:rsidRPr="003B5265">
        <w:rPr>
          <w:rFonts w:ascii="Times New Roman" w:hAnsi="Times New Roman" w:cs="Times New Roman"/>
          <w:noProof/>
          <w:color w:val="D7B688"/>
        </w:rPr>
        <w:drawing>
          <wp:anchor distT="0" distB="0" distL="114300" distR="114300" simplePos="0" relativeHeight="251652608" behindDoc="0" locked="0" layoutInCell="1" allowOverlap="1" wp14:anchorId="2407DFFD" wp14:editId="52B1B6B4">
            <wp:simplePos x="0" y="0"/>
            <wp:positionH relativeFrom="margin">
              <wp:posOffset>1645920</wp:posOffset>
            </wp:positionH>
            <wp:positionV relativeFrom="margin">
              <wp:posOffset>207010</wp:posOffset>
            </wp:positionV>
            <wp:extent cx="1689023" cy="1707686"/>
            <wp:effectExtent l="0" t="0" r="6985" b="6985"/>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689023" cy="17076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CE1F51" w14:textId="77777777" w:rsidR="00B61273" w:rsidRDefault="00B61273" w:rsidP="00FF25D1">
      <w:pPr>
        <w:pStyle w:val="Sinespaciado"/>
        <w:tabs>
          <w:tab w:val="center" w:pos="3793"/>
          <w:tab w:val="right" w:pos="7586"/>
        </w:tabs>
        <w:spacing w:after="240" w:line="360" w:lineRule="auto"/>
        <w:jc w:val="center"/>
        <w:rPr>
          <w:rFonts w:ascii="Times New Roman" w:hAnsi="Times New Roman" w:cs="Times New Roman"/>
          <w:color w:val="D7B688"/>
          <w:spacing w:val="24"/>
        </w:rPr>
      </w:pPr>
    </w:p>
    <w:p w14:paraId="7E6D351F" w14:textId="77777777" w:rsidR="00B61273" w:rsidRDefault="00B61273" w:rsidP="00FF25D1">
      <w:pPr>
        <w:pStyle w:val="Sinespaciado"/>
        <w:tabs>
          <w:tab w:val="center" w:pos="3793"/>
          <w:tab w:val="right" w:pos="7586"/>
        </w:tabs>
        <w:spacing w:after="240" w:line="360" w:lineRule="auto"/>
        <w:jc w:val="center"/>
        <w:rPr>
          <w:rFonts w:ascii="Times New Roman" w:hAnsi="Times New Roman" w:cs="Times New Roman"/>
          <w:color w:val="D7B688"/>
          <w:spacing w:val="24"/>
        </w:rPr>
      </w:pPr>
    </w:p>
    <w:p w14:paraId="4C8BA363" w14:textId="6554B9EA" w:rsidR="00F24A25" w:rsidRPr="003B5265" w:rsidRDefault="00F24A25" w:rsidP="00FF25D1">
      <w:pPr>
        <w:pStyle w:val="Sinespaciado"/>
        <w:tabs>
          <w:tab w:val="center" w:pos="3793"/>
          <w:tab w:val="right" w:pos="7586"/>
        </w:tabs>
        <w:spacing w:after="240" w:line="360" w:lineRule="auto"/>
        <w:jc w:val="center"/>
        <w:rPr>
          <w:rFonts w:ascii="Times New Roman" w:eastAsiaTheme="minorHAnsi" w:hAnsi="Times New Roman" w:cs="Times New Roman"/>
          <w:color w:val="D7B688"/>
          <w:spacing w:val="24"/>
          <w:lang w:eastAsia="en-US"/>
        </w:rPr>
      </w:pPr>
      <w:r w:rsidRPr="003B5265">
        <w:rPr>
          <w:rFonts w:ascii="Times New Roman" w:hAnsi="Times New Roman" w:cs="Times New Roman"/>
          <w:color w:val="D7B688"/>
          <w:spacing w:val="24"/>
        </w:rPr>
        <w:t>REPÚBLICA DOMINICANA</w:t>
      </w:r>
    </w:p>
    <w:p w14:paraId="36A3C892" w14:textId="7BA81AA1" w:rsidR="00B350F1" w:rsidRPr="00FA1E52" w:rsidRDefault="00B350F1" w:rsidP="00D933D2">
      <w:pPr>
        <w:spacing w:line="360" w:lineRule="auto"/>
        <w:rPr>
          <w:rFonts w:ascii="Times New Roman" w:hAnsi="Times New Roman" w:cs="Times New Roman"/>
        </w:rPr>
      </w:pPr>
    </w:p>
    <w:p w14:paraId="560F44A0" w14:textId="21056C8D" w:rsidR="00F24A25" w:rsidRPr="00FA1E52" w:rsidRDefault="00F24A25" w:rsidP="00D933D2">
      <w:pPr>
        <w:spacing w:line="360" w:lineRule="auto"/>
        <w:rPr>
          <w:rFonts w:ascii="Times New Roman" w:hAnsi="Times New Roman" w:cs="Times New Roman"/>
        </w:rPr>
      </w:pPr>
    </w:p>
    <w:p w14:paraId="3BB7C54C" w14:textId="48518FA8" w:rsidR="00F24A25" w:rsidRPr="003B5265" w:rsidRDefault="00F24A25" w:rsidP="00D933D2">
      <w:pPr>
        <w:pStyle w:val="Sinespaciado"/>
        <w:spacing w:after="240" w:line="360" w:lineRule="auto"/>
        <w:jc w:val="center"/>
        <w:rPr>
          <w:rFonts w:ascii="Times New Roman" w:hAnsi="Times New Roman" w:cs="Times New Roman"/>
          <w:color w:val="8E6C00"/>
          <w:spacing w:val="18"/>
          <w:sz w:val="48"/>
          <w:szCs w:val="48"/>
        </w:rPr>
      </w:pPr>
    </w:p>
    <w:p w14:paraId="18025473" w14:textId="1D7F5E45" w:rsidR="00F24A25" w:rsidRPr="00F474F7" w:rsidRDefault="00313C70" w:rsidP="00F474F7">
      <w:pPr>
        <w:spacing w:after="0"/>
        <w:jc w:val="center"/>
        <w:rPr>
          <w:rFonts w:ascii="Times New Roman" w:hAnsi="Times New Roman" w:cs="Times New Roman"/>
          <w:b/>
          <w:bCs/>
          <w:color w:val="D5B788"/>
          <w:spacing w:val="60"/>
          <w:kern w:val="24"/>
          <w:sz w:val="56"/>
          <w:szCs w:val="56"/>
        </w:rPr>
      </w:pPr>
      <w:r w:rsidRPr="00F474F7">
        <w:rPr>
          <w:rFonts w:ascii="Times New Roman" w:hAnsi="Times New Roman" w:cs="Times New Roman"/>
          <w:b/>
          <w:bCs/>
          <w:color w:val="D5B788"/>
          <w:spacing w:val="60"/>
          <w:kern w:val="24"/>
          <w:sz w:val="56"/>
          <w:szCs w:val="56"/>
        </w:rPr>
        <w:t>MEMORIA</w:t>
      </w:r>
    </w:p>
    <w:p w14:paraId="3A5032A4" w14:textId="1FD6EA9E" w:rsidR="00313C70" w:rsidRPr="00F474F7" w:rsidRDefault="00313C70" w:rsidP="00F474F7">
      <w:pPr>
        <w:spacing w:after="0"/>
        <w:jc w:val="center"/>
        <w:rPr>
          <w:rFonts w:ascii="Times New Roman" w:hAnsi="Times New Roman" w:cs="Times New Roman"/>
          <w:b/>
          <w:bCs/>
          <w:color w:val="D5B788"/>
          <w:spacing w:val="60"/>
          <w:kern w:val="24"/>
          <w:sz w:val="56"/>
          <w:szCs w:val="56"/>
        </w:rPr>
      </w:pPr>
      <w:r w:rsidRPr="00F474F7">
        <w:rPr>
          <w:rFonts w:ascii="Times New Roman" w:hAnsi="Times New Roman" w:cs="Times New Roman"/>
          <w:b/>
          <w:bCs/>
          <w:color w:val="D5B788"/>
          <w:spacing w:val="60"/>
          <w:kern w:val="24"/>
          <w:sz w:val="56"/>
          <w:szCs w:val="56"/>
        </w:rPr>
        <w:t>INSTITUCIONAL</w:t>
      </w:r>
    </w:p>
    <w:p w14:paraId="12F37768" w14:textId="77777777" w:rsidR="00313C70" w:rsidRPr="003B5265" w:rsidRDefault="00313C70" w:rsidP="00313C70">
      <w:pPr>
        <w:pStyle w:val="Sinespaciado"/>
        <w:jc w:val="center"/>
        <w:rPr>
          <w:rFonts w:ascii="Times New Roman" w:hAnsi="Times New Roman" w:cs="Times New Roman"/>
          <w:color w:val="8E6C00"/>
          <w:spacing w:val="18"/>
          <w:sz w:val="24"/>
          <w:szCs w:val="24"/>
        </w:rPr>
      </w:pPr>
    </w:p>
    <w:p w14:paraId="2C6E877C" w14:textId="0075BB40" w:rsidR="00F24A25" w:rsidRPr="003B5265" w:rsidRDefault="00E622E7" w:rsidP="00D933D2">
      <w:pPr>
        <w:pStyle w:val="Sinespaciado"/>
        <w:spacing w:line="360" w:lineRule="auto"/>
        <w:jc w:val="center"/>
        <w:rPr>
          <w:rFonts w:ascii="Times New Roman" w:hAnsi="Times New Roman" w:cs="Times New Roman"/>
          <w:color w:val="8E6C00"/>
          <w:spacing w:val="40"/>
          <w:sz w:val="20"/>
          <w:szCs w:val="20"/>
        </w:rPr>
      </w:pPr>
      <w:r>
        <w:rPr>
          <w:noProof/>
        </w:rPr>
        <w:pict w14:anchorId="3B13D3D2">
          <v:line id="Conector recto 4" o:spid="_x0000_s1034" style="position:absolute;left:0;text-align:left;flip:y;z-index:251658752;visibility:visible;mso-wrap-style:square;mso-wrap-distance-left:9pt;mso-wrap-distance-top:0;mso-wrap-distance-right:9pt;mso-wrap-distance-bottom:0;mso-position-horizontal:absolute;mso-position-horizontal-relative:margin;mso-position-vertical:absolute;mso-position-vertical-relative:text" from="171.65pt,2.45pt" to="206.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" strokecolor="#d7b688" strokeweight="3pt">
            <v:stroke opacity="26214f" joinstyle="miter"/>
            <w10:wrap anchorx="margin"/>
          </v:line>
        </w:pict>
      </w:r>
    </w:p>
    <w:p w14:paraId="036FDA9F" w14:textId="32EF7DDB" w:rsidR="0028320F" w:rsidRPr="002D5565" w:rsidRDefault="00F24A25" w:rsidP="00F474F7">
      <w:pPr>
        <w:spacing w:before="20"/>
        <w:ind w:left="14"/>
        <w:jc w:val="center"/>
        <w:rPr>
          <w:rFonts w:ascii="Times New Roman" w:hAnsi="Times New Roman" w:cs="Times New Roman"/>
          <w:b/>
          <w:bCs/>
          <w:color w:val="D5B788"/>
          <w:spacing w:val="74"/>
          <w:kern w:val="24"/>
          <w:sz w:val="28"/>
          <w:szCs w:val="28"/>
        </w:rPr>
      </w:pPr>
      <w:r w:rsidRPr="002D5565">
        <w:rPr>
          <w:rFonts w:ascii="Times New Roman" w:hAnsi="Times New Roman" w:cs="Times New Roman"/>
          <w:b/>
          <w:bCs/>
          <w:color w:val="D5B788"/>
          <w:spacing w:val="74"/>
          <w:kern w:val="24"/>
          <w:sz w:val="28"/>
          <w:szCs w:val="28"/>
        </w:rPr>
        <w:t>AÑO 202</w:t>
      </w:r>
      <w:r w:rsidR="00F474F7" w:rsidRPr="002D5565">
        <w:rPr>
          <w:rFonts w:ascii="Times New Roman" w:hAnsi="Times New Roman" w:cs="Times New Roman"/>
          <w:b/>
          <w:bCs/>
          <w:color w:val="D5B788"/>
          <w:spacing w:val="74"/>
          <w:kern w:val="24"/>
          <w:sz w:val="28"/>
          <w:szCs w:val="28"/>
        </w:rPr>
        <w:t>5</w:t>
      </w:r>
    </w:p>
    <w:p w14:paraId="56B59819" w14:textId="48BDB4AB" w:rsidR="007E67E5" w:rsidRPr="003B5265" w:rsidRDefault="00E622E7" w:rsidP="00D933D2">
      <w:pPr>
        <w:pStyle w:val="Sinespaciado"/>
        <w:tabs>
          <w:tab w:val="center" w:pos="3793"/>
          <w:tab w:val="right" w:pos="7586"/>
        </w:tabs>
        <w:spacing w:before="1540" w:after="240" w:line="360" w:lineRule="auto"/>
        <w:jc w:val="center"/>
        <w:rPr>
          <w:rFonts w:ascii="Times New Roman" w:eastAsiaTheme="minorHAnsi" w:hAnsi="Times New Roman" w:cs="Times New Roman"/>
          <w:color w:val="8E6C00"/>
          <w:spacing w:val="24"/>
          <w:lang w:eastAsia="en-US"/>
        </w:rPr>
      </w:pPr>
      <w:r w:rsidRPr="00690868">
        <w:rPr>
          <w:rFonts w:ascii="Times New Roman" w:hAnsi="Times New Roman" w:cs="Times New Roman"/>
          <w:noProof/>
          <w:color w:val="D7B688"/>
        </w:rPr>
        <w:drawing>
          <wp:anchor distT="0" distB="0" distL="114300" distR="114300" simplePos="0" relativeHeight="251656192" behindDoc="0" locked="0" layoutInCell="1" allowOverlap="1" wp14:anchorId="721272F5" wp14:editId="06BB0324">
            <wp:simplePos x="0" y="0"/>
            <wp:positionH relativeFrom="column">
              <wp:posOffset>3124200</wp:posOffset>
            </wp:positionH>
            <wp:positionV relativeFrom="paragraph">
              <wp:posOffset>1890395</wp:posOffset>
            </wp:positionV>
            <wp:extent cx="2352675" cy="74168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9" cstate="print">
                      <a:duotone>
                        <a:prstClr val="black"/>
                        <a:srgbClr val="D7B688">
                          <a:tint val="45000"/>
                          <a:satMod val="400000"/>
                        </a:srgbClr>
                      </a:duotone>
                      <a:extLst>
                        <a:ext uri="{28A0092B-C50C-407E-A947-70E740481C1C}">
                          <a14:useLocalDpi xmlns:a14="http://schemas.microsoft.com/office/drawing/2010/main" val="0"/>
                        </a:ext>
                      </a:extLst>
                    </a:blip>
                    <a:srcRect t="739" b="739"/>
                    <a:stretch>
                      <a:fillRect/>
                    </a:stretch>
                  </pic:blipFill>
                  <pic:spPr bwMode="auto">
                    <a:xfrm>
                      <a:off x="0" y="0"/>
                      <a:ext cx="2352675"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0868">
        <w:rPr>
          <w:rFonts w:ascii="Times New Roman" w:hAnsi="Times New Roman" w:cs="Times New Roman"/>
          <w:noProof/>
          <w:color w:val="D7B688"/>
          <w:sz w:val="28"/>
          <w:szCs w:val="28"/>
        </w:rPr>
        <w:drawing>
          <wp:anchor distT="0" distB="0" distL="114300" distR="114300" simplePos="0" relativeHeight="251659264" behindDoc="0" locked="0" layoutInCell="1" allowOverlap="1" wp14:anchorId="335375B8" wp14:editId="4F743732">
            <wp:simplePos x="0" y="0"/>
            <wp:positionH relativeFrom="column">
              <wp:posOffset>-894080</wp:posOffset>
            </wp:positionH>
            <wp:positionV relativeFrom="paragraph">
              <wp:posOffset>1533525</wp:posOffset>
            </wp:positionV>
            <wp:extent cx="2647315" cy="11626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clrChange>
                        <a:clrFrom>
                          <a:srgbClr val="FFFFFF"/>
                        </a:clrFrom>
                        <a:clrTo>
                          <a:srgbClr val="FFFFFF">
                            <a:alpha val="0"/>
                          </a:srgbClr>
                        </a:clrTo>
                      </a:clrChange>
                      <a:duotone>
                        <a:prstClr val="black"/>
                        <a:srgbClr val="D7B688">
                          <a:tint val="45000"/>
                          <a:satMod val="400000"/>
                        </a:srgbClr>
                      </a:duotone>
                      <a:extLst>
                        <a:ext uri="{28A0092B-C50C-407E-A947-70E740481C1C}">
                          <a14:useLocalDpi xmlns:a14="http://schemas.microsoft.com/office/drawing/2010/main" val="0"/>
                        </a:ext>
                      </a:extLst>
                    </a:blip>
                    <a:stretch>
                      <a:fillRect/>
                    </a:stretch>
                  </pic:blipFill>
                  <pic:spPr>
                    <a:xfrm>
                      <a:off x="0" y="0"/>
                      <a:ext cx="2647315" cy="1162685"/>
                    </a:xfrm>
                    <a:prstGeom prst="rect">
                      <a:avLst/>
                    </a:prstGeom>
                    <a:ln>
                      <a:noFill/>
                    </a:ln>
                  </pic:spPr>
                </pic:pic>
              </a:graphicData>
            </a:graphic>
            <wp14:sizeRelH relativeFrom="margin">
              <wp14:pctWidth>0</wp14:pctWidth>
            </wp14:sizeRelH>
            <wp14:sizeRelV relativeFrom="margin">
              <wp14:pctHeight>0</wp14:pctHeight>
            </wp14:sizeRelV>
          </wp:anchor>
        </w:drawing>
      </w:r>
      <w:r w:rsidR="0028320F" w:rsidRPr="003B5265">
        <w:rPr>
          <w:rFonts w:ascii="Times New Roman" w:hAnsi="Times New Roman" w:cs="Times New Roman"/>
          <w:color w:val="8E6C00"/>
          <w:spacing w:val="40"/>
          <w:sz w:val="20"/>
          <w:szCs w:val="20"/>
        </w:rPr>
        <w:br w:type="page"/>
      </w:r>
    </w:p>
    <w:p w14:paraId="240CA43F" w14:textId="6E32665E" w:rsidR="007E67E5" w:rsidRDefault="007E67E5" w:rsidP="00D933D2">
      <w:pPr>
        <w:spacing w:line="360" w:lineRule="auto"/>
        <w:rPr>
          <w:rFonts w:ascii="Times New Roman" w:hAnsi="Times New Roman" w:cs="Times New Roman"/>
        </w:rPr>
      </w:pPr>
    </w:p>
    <w:p w14:paraId="1E8E2600" w14:textId="77777777" w:rsidR="00E622E7" w:rsidRPr="00FA1E52" w:rsidRDefault="00E622E7" w:rsidP="00D933D2">
      <w:pPr>
        <w:spacing w:line="360" w:lineRule="auto"/>
        <w:rPr>
          <w:rFonts w:ascii="Times New Roman" w:hAnsi="Times New Roman" w:cs="Times New Roman"/>
        </w:rPr>
      </w:pPr>
    </w:p>
    <w:p w14:paraId="3D4A5941" w14:textId="684EF5AB" w:rsidR="007E67E5" w:rsidRPr="00FA1E52" w:rsidRDefault="007E67E5" w:rsidP="00D933D2">
      <w:pPr>
        <w:spacing w:line="360" w:lineRule="auto"/>
        <w:rPr>
          <w:rFonts w:ascii="Times New Roman" w:hAnsi="Times New Roman" w:cs="Times New Roman"/>
        </w:rPr>
      </w:pPr>
    </w:p>
    <w:p w14:paraId="38337FE8" w14:textId="2ABEB881" w:rsidR="007E67E5" w:rsidRPr="00FA1E52" w:rsidRDefault="007E67E5" w:rsidP="00D933D2">
      <w:pPr>
        <w:spacing w:line="360" w:lineRule="auto"/>
        <w:rPr>
          <w:rFonts w:ascii="Times New Roman" w:hAnsi="Times New Roman" w:cs="Times New Roman"/>
        </w:rPr>
      </w:pPr>
    </w:p>
    <w:p w14:paraId="71B902CE" w14:textId="77777777" w:rsidR="007E67E5" w:rsidRPr="00FA1E52" w:rsidRDefault="007E67E5" w:rsidP="00D933D2">
      <w:pPr>
        <w:spacing w:line="360" w:lineRule="auto"/>
        <w:rPr>
          <w:rFonts w:ascii="Times New Roman" w:hAnsi="Times New Roman" w:cs="Times New Roman"/>
        </w:rPr>
      </w:pPr>
    </w:p>
    <w:p w14:paraId="72E51B32" w14:textId="77777777" w:rsidR="007E67E5" w:rsidRPr="00FA1E52" w:rsidRDefault="007E67E5" w:rsidP="00D933D2">
      <w:pPr>
        <w:spacing w:line="360" w:lineRule="auto"/>
        <w:rPr>
          <w:rFonts w:ascii="Times New Roman" w:hAnsi="Times New Roman" w:cs="Times New Roman"/>
        </w:rPr>
      </w:pPr>
    </w:p>
    <w:p w14:paraId="5A5134DD" w14:textId="77777777" w:rsidR="007E67E5" w:rsidRPr="003B5265" w:rsidRDefault="007E67E5" w:rsidP="00D933D2">
      <w:pPr>
        <w:pStyle w:val="Sinespaciado"/>
        <w:spacing w:after="240" w:line="360" w:lineRule="auto"/>
        <w:jc w:val="center"/>
        <w:rPr>
          <w:rFonts w:ascii="Times New Roman" w:hAnsi="Times New Roman" w:cs="Times New Roman"/>
          <w:color w:val="8E6C00"/>
          <w:spacing w:val="18"/>
          <w:sz w:val="48"/>
          <w:szCs w:val="48"/>
        </w:rPr>
      </w:pPr>
    </w:p>
    <w:p w14:paraId="6F5F12A1" w14:textId="77777777" w:rsidR="0051548A" w:rsidRPr="00F474F7" w:rsidRDefault="0051548A" w:rsidP="00F474F7">
      <w:pPr>
        <w:spacing w:after="0"/>
        <w:jc w:val="center"/>
        <w:rPr>
          <w:rFonts w:ascii="Times New Roman" w:hAnsi="Times New Roman" w:cs="Times New Roman"/>
          <w:b/>
          <w:bCs/>
          <w:color w:val="D5B788"/>
          <w:spacing w:val="60"/>
          <w:kern w:val="24"/>
          <w:sz w:val="56"/>
          <w:szCs w:val="56"/>
        </w:rPr>
      </w:pPr>
      <w:r w:rsidRPr="00F474F7">
        <w:rPr>
          <w:rFonts w:ascii="Times New Roman" w:hAnsi="Times New Roman" w:cs="Times New Roman"/>
          <w:b/>
          <w:bCs/>
          <w:color w:val="D5B788"/>
          <w:spacing w:val="60"/>
          <w:kern w:val="24"/>
          <w:sz w:val="56"/>
          <w:szCs w:val="56"/>
        </w:rPr>
        <w:t>MEMORIA</w:t>
      </w:r>
    </w:p>
    <w:p w14:paraId="3911266C" w14:textId="2F0793D6" w:rsidR="0051548A" w:rsidRPr="00F474F7" w:rsidRDefault="0051548A" w:rsidP="00F474F7">
      <w:pPr>
        <w:spacing w:after="0"/>
        <w:jc w:val="center"/>
        <w:rPr>
          <w:rFonts w:ascii="Times New Roman" w:hAnsi="Times New Roman" w:cs="Times New Roman"/>
          <w:b/>
          <w:bCs/>
          <w:color w:val="D5B788"/>
          <w:spacing w:val="60"/>
          <w:kern w:val="24"/>
          <w:sz w:val="56"/>
          <w:szCs w:val="56"/>
        </w:rPr>
      </w:pPr>
      <w:r w:rsidRPr="00F474F7">
        <w:rPr>
          <w:rFonts w:ascii="Times New Roman" w:hAnsi="Times New Roman" w:cs="Times New Roman"/>
          <w:b/>
          <w:bCs/>
          <w:color w:val="D5B788"/>
          <w:spacing w:val="60"/>
          <w:kern w:val="24"/>
          <w:sz w:val="56"/>
          <w:szCs w:val="56"/>
        </w:rPr>
        <w:t>INSTITUCIONAL</w:t>
      </w:r>
    </w:p>
    <w:p w14:paraId="1434BC49" w14:textId="35537FDD" w:rsidR="007E67E5" w:rsidRPr="003B5265" w:rsidRDefault="007E67E5" w:rsidP="00D933D2">
      <w:pPr>
        <w:pStyle w:val="Sinespaciado"/>
        <w:spacing w:line="360" w:lineRule="auto"/>
        <w:jc w:val="center"/>
        <w:rPr>
          <w:rFonts w:ascii="Times New Roman" w:hAnsi="Times New Roman" w:cs="Times New Roman"/>
          <w:color w:val="D7B688"/>
          <w:spacing w:val="40"/>
          <w:sz w:val="20"/>
          <w:szCs w:val="20"/>
        </w:rPr>
      </w:pPr>
    </w:p>
    <w:p w14:paraId="5A8D0528" w14:textId="6385AFE2" w:rsidR="0051548A" w:rsidRPr="003B5265" w:rsidRDefault="00E622E7" w:rsidP="00D933D2">
      <w:pPr>
        <w:pStyle w:val="Sinespaciado"/>
        <w:spacing w:line="360" w:lineRule="auto"/>
        <w:jc w:val="center"/>
        <w:rPr>
          <w:rFonts w:ascii="Times New Roman" w:hAnsi="Times New Roman" w:cs="Times New Roman"/>
          <w:color w:val="D7B688"/>
          <w:spacing w:val="40"/>
          <w:sz w:val="28"/>
          <w:szCs w:val="28"/>
        </w:rPr>
      </w:pPr>
      <w:r>
        <w:rPr>
          <w:noProof/>
        </w:rPr>
        <w:pict w14:anchorId="3A4E6BCA">
          <v:line id="_x0000_s1033" style="position:absolute;left:0;text-align:left;flip:y;z-index:251659776;visibility:visible;mso-wrap-style:square;mso-wrap-distance-left:9pt;mso-wrap-distance-top:0;mso-wrap-distance-right:9pt;mso-wrap-distance-bottom:0;mso-position-horizontal:absolute;mso-position-horizontal-relative:margin;mso-position-vertical:absolute;mso-position-vertical-relative:text" from="171.65pt,1.8pt" to="206.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" strokecolor="#d7b688" strokeweight="3pt">
            <v:stroke opacity="26214f" joinstyle="miter"/>
            <w10:wrap anchorx="margin"/>
          </v:line>
        </w:pict>
      </w:r>
    </w:p>
    <w:p w14:paraId="4627F098" w14:textId="5406C1FC" w:rsidR="007E67E5" w:rsidRPr="003B5265" w:rsidRDefault="007E67E5" w:rsidP="00F474F7">
      <w:pPr>
        <w:spacing w:before="20"/>
        <w:ind w:left="14"/>
        <w:jc w:val="center"/>
        <w:rPr>
          <w:rFonts w:ascii="Times New Roman" w:hAnsi="Times New Roman" w:cs="Times New Roman"/>
          <w:color w:val="D7B688"/>
          <w:spacing w:val="40"/>
          <w:sz w:val="28"/>
          <w:szCs w:val="28"/>
        </w:rPr>
      </w:pPr>
      <w:r w:rsidRPr="002D5565">
        <w:rPr>
          <w:rFonts w:ascii="Times New Roman" w:hAnsi="Times New Roman" w:cs="Times New Roman"/>
          <w:b/>
          <w:bCs/>
          <w:color w:val="D5B788"/>
          <w:spacing w:val="74"/>
          <w:kern w:val="24"/>
          <w:sz w:val="28"/>
          <w:szCs w:val="28"/>
        </w:rPr>
        <w:t>AÑO 202</w:t>
      </w:r>
      <w:r w:rsidR="00F474F7" w:rsidRPr="002D5565">
        <w:rPr>
          <w:rFonts w:ascii="Times New Roman" w:hAnsi="Times New Roman" w:cs="Times New Roman"/>
          <w:b/>
          <w:bCs/>
          <w:color w:val="D5B788"/>
          <w:spacing w:val="74"/>
          <w:kern w:val="24"/>
          <w:sz w:val="28"/>
          <w:szCs w:val="28"/>
        </w:rPr>
        <w:t>5</w:t>
      </w:r>
    </w:p>
    <w:p w14:paraId="0545DA47" w14:textId="5046A2DE" w:rsidR="007E67E5" w:rsidRDefault="001973D5" w:rsidP="00D933D2">
      <w:pPr>
        <w:spacing w:line="360" w:lineRule="auto"/>
        <w:rPr>
          <w:rFonts w:ascii="Times New Roman" w:hAnsi="Times New Roman" w:cs="Times New Roman"/>
          <w:color w:val="8E6C00"/>
          <w:spacing w:val="40"/>
          <w:sz w:val="20"/>
          <w:szCs w:val="20"/>
        </w:rPr>
      </w:pPr>
      <w:r w:rsidRPr="00FA1E52">
        <w:rPr>
          <w:rFonts w:ascii="Times New Roman" w:hAnsi="Times New Roman" w:cs="Times New Roman"/>
          <w:noProof/>
          <w:lang w:eastAsia="es-DO"/>
        </w:rPr>
        <w:drawing>
          <wp:anchor distT="0" distB="0" distL="114300" distR="114300" simplePos="0" relativeHeight="251651584" behindDoc="0" locked="0" layoutInCell="1" allowOverlap="1" wp14:anchorId="1D43F5B6" wp14:editId="38765F11">
            <wp:simplePos x="0" y="0"/>
            <wp:positionH relativeFrom="column">
              <wp:posOffset>-921385</wp:posOffset>
            </wp:positionH>
            <wp:positionV relativeFrom="paragraph">
              <wp:posOffset>2248535</wp:posOffset>
            </wp:positionV>
            <wp:extent cx="2824480" cy="1240155"/>
            <wp:effectExtent l="0" t="0" r="0" b="0"/>
            <wp:wrapSquare wrapText="bothSides"/>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clrChange>
                        <a:clrFrom>
                          <a:srgbClr val="FFFFFF"/>
                        </a:clrFrom>
                        <a:clrTo>
                          <a:srgbClr val="FFFFFF">
                            <a:alpha val="0"/>
                          </a:srgbClr>
                        </a:clrTo>
                      </a:clrChange>
                      <a:duotone>
                        <a:prstClr val="black"/>
                        <a:srgbClr val="D7B688">
                          <a:tint val="45000"/>
                          <a:satMod val="400000"/>
                        </a:srgbClr>
                      </a:duotone>
                      <a:extLst>
                        <a:ext uri="{28A0092B-C50C-407E-A947-70E740481C1C}">
                          <a14:useLocalDpi xmlns:a14="http://schemas.microsoft.com/office/drawing/2010/main" val="0"/>
                        </a:ext>
                      </a:extLst>
                    </a:blip>
                    <a:stretch>
                      <a:fillRect/>
                    </a:stretch>
                  </pic:blipFill>
                  <pic:spPr>
                    <a:xfrm>
                      <a:off x="0" y="0"/>
                      <a:ext cx="2824480" cy="1240155"/>
                    </a:xfrm>
                    <a:prstGeom prst="rect">
                      <a:avLst/>
                    </a:prstGeom>
                  </pic:spPr>
                </pic:pic>
              </a:graphicData>
            </a:graphic>
            <wp14:sizeRelH relativeFrom="margin">
              <wp14:pctWidth>0</wp14:pctWidth>
            </wp14:sizeRelH>
            <wp14:sizeRelV relativeFrom="margin">
              <wp14:pctHeight>0</wp14:pctHeight>
            </wp14:sizeRelV>
          </wp:anchor>
        </w:drawing>
      </w:r>
      <w:r w:rsidR="007C054A" w:rsidRPr="00FA1E52">
        <w:rPr>
          <w:rFonts w:ascii="Times New Roman" w:hAnsi="Times New Roman" w:cs="Times New Roman"/>
          <w:noProof/>
          <w:color w:val="D4B07F"/>
          <w:lang w:eastAsia="es-DO"/>
        </w:rPr>
        <w:drawing>
          <wp:anchor distT="0" distB="0" distL="114300" distR="114300" simplePos="0" relativeHeight="251654656" behindDoc="0" locked="0" layoutInCell="1" allowOverlap="1" wp14:anchorId="5B314FFD" wp14:editId="3029EA37">
            <wp:simplePos x="0" y="0"/>
            <wp:positionH relativeFrom="column">
              <wp:posOffset>3081088</wp:posOffset>
            </wp:positionH>
            <wp:positionV relativeFrom="paragraph">
              <wp:posOffset>2657210</wp:posOffset>
            </wp:positionV>
            <wp:extent cx="2396223" cy="755574"/>
            <wp:effectExtent l="0" t="0" r="4445" b="698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a:picLocks noChangeAspect="1" noChangeArrowheads="1"/>
                    </pic:cNvPicPr>
                  </pic:nvPicPr>
                  <pic:blipFill>
                    <a:blip r:embed="rId9" cstate="print">
                      <a:duotone>
                        <a:prstClr val="black"/>
                        <a:srgbClr val="D7B688">
                          <a:tint val="45000"/>
                          <a:satMod val="400000"/>
                        </a:srgbClr>
                      </a:duotone>
                      <a:extLst>
                        <a:ext uri="{28A0092B-C50C-407E-A947-70E740481C1C}">
                          <a14:useLocalDpi xmlns:a14="http://schemas.microsoft.com/office/drawing/2010/main" val="0"/>
                        </a:ext>
                      </a:extLst>
                    </a:blip>
                    <a:srcRect t="739" b="739"/>
                    <a:stretch>
                      <a:fillRect/>
                    </a:stretch>
                  </pic:blipFill>
                  <pic:spPr bwMode="auto">
                    <a:xfrm>
                      <a:off x="0" y="0"/>
                      <a:ext cx="2411000" cy="760233"/>
                    </a:xfrm>
                    <a:prstGeom prst="rect">
                      <a:avLst/>
                    </a:prstGeom>
                    <a:noFill/>
                    <a:ln>
                      <a:noFill/>
                    </a:ln>
                  </pic:spPr>
                </pic:pic>
              </a:graphicData>
            </a:graphic>
            <wp14:sizeRelH relativeFrom="page">
              <wp14:pctWidth>0</wp14:pctWidth>
            </wp14:sizeRelH>
            <wp14:sizeRelV relativeFrom="page">
              <wp14:pctHeight>0</wp14:pctHeight>
            </wp14:sizeRelV>
          </wp:anchor>
        </w:drawing>
      </w:r>
      <w:r w:rsidR="007E67E5" w:rsidRPr="003B5265">
        <w:rPr>
          <w:rFonts w:ascii="Times New Roman" w:hAnsi="Times New Roman" w:cs="Times New Roman"/>
          <w:color w:val="8E6C00"/>
          <w:spacing w:val="40"/>
          <w:sz w:val="20"/>
          <w:szCs w:val="20"/>
        </w:rPr>
        <w:br w:type="page"/>
      </w:r>
    </w:p>
    <w:p w14:paraId="49B1FBE1" w14:textId="2681DF9F" w:rsidR="00F474F7" w:rsidRPr="00F474F7" w:rsidRDefault="00F474F7" w:rsidP="00F474F7">
      <w:pPr>
        <w:jc w:val="center"/>
        <w:rPr>
          <w:rFonts w:ascii="Times New Roman" w:hAnsi="Times New Roman" w:cs="Times New Roman"/>
          <w:b/>
          <w:bCs/>
          <w:color w:val="4C4747"/>
          <w:spacing w:val="20"/>
          <w:sz w:val="28"/>
          <w:szCs w:val="24"/>
        </w:rPr>
      </w:pPr>
      <w:r w:rsidRPr="00F474F7">
        <w:rPr>
          <w:rFonts w:ascii="Times New Roman" w:hAnsi="Times New Roman" w:cs="Times New Roman"/>
          <w:b/>
          <w:bCs/>
          <w:color w:val="4C4747"/>
          <w:spacing w:val="20"/>
          <w:sz w:val="28"/>
          <w:szCs w:val="24"/>
        </w:rPr>
        <w:lastRenderedPageBreak/>
        <w:t>TABLA DE CONTENIDOS</w:t>
      </w:r>
    </w:p>
    <w:p w14:paraId="4C18C393" w14:textId="48760D73" w:rsidR="00F474F7" w:rsidRPr="0058331C" w:rsidRDefault="00E622E7" w:rsidP="00F474F7">
      <w:pPr>
        <w:rPr>
          <w:color w:val="4C4747"/>
        </w:rPr>
      </w:pPr>
      <w:r>
        <w:rPr>
          <w:noProof/>
        </w:rPr>
        <w:pict w14:anchorId="00794C70">
          <v:line id="Straight Connector 18" o:spid="_x0000_s1040" style="position:absolute;z-index:251663872;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 from="179.55pt,6.85pt" to="216.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w:r>
    </w:p>
    <w:p w14:paraId="34B3E9A3" w14:textId="5627E407" w:rsidR="00F474F7" w:rsidRPr="00F474F7" w:rsidRDefault="00F474F7" w:rsidP="00F474F7">
      <w:pPr>
        <w:jc w:val="center"/>
        <w:rPr>
          <w:rFonts w:ascii="Times New Roman" w:hAnsi="Times New Roman" w:cs="Times New Roman"/>
          <w:color w:val="4C4747"/>
          <w:spacing w:val="20"/>
          <w:sz w:val="24"/>
          <w:szCs w:val="24"/>
        </w:rPr>
      </w:pPr>
      <w:r w:rsidRPr="00F474F7">
        <w:rPr>
          <w:rFonts w:ascii="Times New Roman" w:hAnsi="Times New Roman" w:cs="Times New Roman"/>
          <w:color w:val="4C4747"/>
          <w:spacing w:val="20"/>
          <w:sz w:val="24"/>
          <w:szCs w:val="24"/>
        </w:rPr>
        <w:t>Memoria Institucional 2025</w:t>
      </w:r>
    </w:p>
    <w:sdt>
      <w:sdtPr>
        <w:rPr>
          <w:rFonts w:ascii="Times New Roman" w:hAnsi="Times New Roman" w:cs="Times New Roman"/>
          <w:color w:val="767171"/>
          <w:sz w:val="20"/>
          <w:szCs w:val="24"/>
        </w:rPr>
        <w:id w:val="115262394"/>
        <w:docPartObj>
          <w:docPartGallery w:val="Table of Contents"/>
          <w:docPartUnique/>
        </w:docPartObj>
      </w:sdtPr>
      <w:sdtContent>
        <w:p w14:paraId="01E79BB0" w14:textId="2A215647" w:rsidR="00F474F7" w:rsidRDefault="00F474F7" w:rsidP="00F474F7">
          <w:pPr>
            <w:jc w:val="center"/>
            <w:rPr>
              <w:rFonts w:ascii="Times New Roman" w:hAnsi="Times New Roman" w:cs="Times New Roman"/>
              <w:color w:val="767171"/>
              <w:sz w:val="20"/>
              <w:szCs w:val="24"/>
            </w:rPr>
          </w:pPr>
        </w:p>
        <w:p w14:paraId="7649BC77" w14:textId="18F17379" w:rsidR="00B75F3A" w:rsidRPr="00753ABE" w:rsidRDefault="00B75F3A">
          <w:pPr>
            <w:pStyle w:val="TtuloTDC"/>
            <w:rPr>
              <w:rFonts w:ascii="Times New Roman" w:eastAsiaTheme="minorHAnsi" w:hAnsi="Times New Roman" w:cs="Times New Roman"/>
              <w:color w:val="767171"/>
              <w:sz w:val="22"/>
              <w:szCs w:val="28"/>
              <w:lang w:eastAsia="en-US"/>
            </w:rPr>
          </w:pPr>
          <w:r w:rsidRPr="00753ABE">
            <w:rPr>
              <w:rFonts w:ascii="Times New Roman" w:eastAsiaTheme="minorHAnsi" w:hAnsi="Times New Roman" w:cs="Times New Roman"/>
              <w:color w:val="767171"/>
              <w:sz w:val="22"/>
              <w:szCs w:val="28"/>
              <w:lang w:eastAsia="en-US"/>
            </w:rPr>
            <w:t>Contenido</w:t>
          </w:r>
        </w:p>
        <w:p w14:paraId="79F3F6C8" w14:textId="2B189508" w:rsidR="00753ABE" w:rsidRPr="00753ABE" w:rsidRDefault="00B75F3A" w:rsidP="00FA09D3">
          <w:pPr>
            <w:pStyle w:val="TDC1"/>
          </w:pPr>
          <w:r w:rsidRPr="00753ABE">
            <w:fldChar w:fldCharType="begin"/>
          </w:r>
          <w:r w:rsidRPr="00753ABE">
            <w:instrText xml:space="preserve"> TOC \o "1-3" \h \z \u </w:instrText>
          </w:r>
          <w:r w:rsidRPr="00753ABE">
            <w:fldChar w:fldCharType="separate"/>
          </w:r>
          <w:hyperlink w:anchor="_Toc155087032" w:history="1">
            <w:r w:rsidR="00753ABE" w:rsidRPr="00753ABE">
              <w:t>I.</w:t>
            </w:r>
            <w:r w:rsidR="00753ABE" w:rsidRPr="00753ABE">
              <w:tab/>
              <w:t>Resumen Ejecutivo</w:t>
            </w:r>
            <w:r w:rsidR="00753ABE" w:rsidRPr="00753ABE">
              <w:rPr>
                <w:webHidden/>
              </w:rPr>
              <w:tab/>
            </w:r>
            <w:r w:rsidR="00753ABE" w:rsidRPr="00753ABE">
              <w:rPr>
                <w:webHidden/>
              </w:rPr>
              <w:fldChar w:fldCharType="begin"/>
            </w:r>
            <w:r w:rsidR="00753ABE" w:rsidRPr="00753ABE">
              <w:rPr>
                <w:webHidden/>
              </w:rPr>
              <w:instrText xml:space="preserve"> PAGEREF _Toc155087032 \h </w:instrText>
            </w:r>
            <w:r w:rsidR="00753ABE" w:rsidRPr="00753ABE">
              <w:rPr>
                <w:webHidden/>
              </w:rPr>
            </w:r>
            <w:r w:rsidR="00753ABE" w:rsidRPr="00753ABE">
              <w:rPr>
                <w:webHidden/>
              </w:rPr>
              <w:fldChar w:fldCharType="separate"/>
            </w:r>
            <w:r w:rsidR="00170BBE">
              <w:rPr>
                <w:webHidden/>
              </w:rPr>
              <w:t>3</w:t>
            </w:r>
            <w:r w:rsidR="00753ABE" w:rsidRPr="00753ABE">
              <w:rPr>
                <w:webHidden/>
              </w:rPr>
              <w:fldChar w:fldCharType="end"/>
            </w:r>
          </w:hyperlink>
        </w:p>
        <w:p w14:paraId="433C96CD" w14:textId="280FBB76" w:rsidR="00753ABE" w:rsidRPr="00753ABE" w:rsidRDefault="00E622E7" w:rsidP="00FA09D3">
          <w:pPr>
            <w:pStyle w:val="TDC1"/>
          </w:pPr>
          <w:hyperlink w:anchor="_Toc155087034" w:history="1">
            <w:r w:rsidR="00753ABE" w:rsidRPr="00753ABE">
              <w:t>II.</w:t>
            </w:r>
            <w:r w:rsidR="00753ABE" w:rsidRPr="00753ABE">
              <w:tab/>
              <w:t>Información Institucional</w:t>
            </w:r>
            <w:r w:rsidR="00753ABE" w:rsidRPr="00753ABE">
              <w:rPr>
                <w:webHidden/>
              </w:rPr>
              <w:tab/>
            </w:r>
            <w:r w:rsidR="00753ABE" w:rsidRPr="00753ABE">
              <w:rPr>
                <w:webHidden/>
              </w:rPr>
              <w:fldChar w:fldCharType="begin"/>
            </w:r>
            <w:r w:rsidR="00753ABE" w:rsidRPr="00753ABE">
              <w:rPr>
                <w:webHidden/>
              </w:rPr>
              <w:instrText xml:space="preserve"> PAGEREF _Toc155087034 \h </w:instrText>
            </w:r>
            <w:r w:rsidR="00753ABE" w:rsidRPr="00753ABE">
              <w:rPr>
                <w:webHidden/>
              </w:rPr>
            </w:r>
            <w:r w:rsidR="00753ABE" w:rsidRPr="00753ABE">
              <w:rPr>
                <w:webHidden/>
              </w:rPr>
              <w:fldChar w:fldCharType="separate"/>
            </w:r>
            <w:r w:rsidR="00170BBE">
              <w:rPr>
                <w:webHidden/>
              </w:rPr>
              <w:t>6</w:t>
            </w:r>
            <w:r w:rsidR="00753ABE" w:rsidRPr="00753ABE">
              <w:rPr>
                <w:webHidden/>
              </w:rPr>
              <w:fldChar w:fldCharType="end"/>
            </w:r>
          </w:hyperlink>
        </w:p>
        <w:p w14:paraId="06721B08" w14:textId="13FAAAE0" w:rsidR="00753ABE" w:rsidRPr="00753ABE" w:rsidRDefault="00E622E7" w:rsidP="00FA09D3">
          <w:pPr>
            <w:pStyle w:val="TDC1"/>
          </w:pPr>
          <w:hyperlink w:anchor="_Toc155087035" w:history="1">
            <w:r w:rsidR="00753ABE" w:rsidRPr="00753ABE">
              <w:t>III.</w:t>
            </w:r>
            <w:r w:rsidR="00753ABE" w:rsidRPr="00753ABE">
              <w:tab/>
              <w:t>Resultados Misionales</w:t>
            </w:r>
            <w:r w:rsidR="00753ABE" w:rsidRPr="00753ABE">
              <w:rPr>
                <w:webHidden/>
              </w:rPr>
              <w:tab/>
            </w:r>
            <w:r w:rsidR="00753ABE" w:rsidRPr="00753ABE">
              <w:rPr>
                <w:webHidden/>
              </w:rPr>
              <w:fldChar w:fldCharType="begin"/>
            </w:r>
            <w:r w:rsidR="00753ABE" w:rsidRPr="00753ABE">
              <w:rPr>
                <w:webHidden/>
              </w:rPr>
              <w:instrText xml:space="preserve"> PAGEREF _Toc155087035 \h </w:instrText>
            </w:r>
            <w:r w:rsidR="00753ABE" w:rsidRPr="00753ABE">
              <w:rPr>
                <w:webHidden/>
              </w:rPr>
            </w:r>
            <w:r w:rsidR="00753ABE" w:rsidRPr="00753ABE">
              <w:rPr>
                <w:webHidden/>
              </w:rPr>
              <w:fldChar w:fldCharType="separate"/>
            </w:r>
            <w:r w:rsidR="00170BBE">
              <w:rPr>
                <w:webHidden/>
              </w:rPr>
              <w:t>15</w:t>
            </w:r>
            <w:r w:rsidR="00753ABE" w:rsidRPr="00753ABE">
              <w:rPr>
                <w:webHidden/>
              </w:rPr>
              <w:fldChar w:fldCharType="end"/>
            </w:r>
          </w:hyperlink>
        </w:p>
        <w:p w14:paraId="6283AC3D" w14:textId="72707C4F" w:rsidR="00753ABE" w:rsidRPr="00753ABE" w:rsidRDefault="00E622E7">
          <w:pPr>
            <w:pStyle w:val="TDC2"/>
            <w:tabs>
              <w:tab w:val="right" w:leader="dot" w:pos="8603"/>
            </w:tabs>
            <w:rPr>
              <w:rFonts w:ascii="Times New Roman" w:eastAsiaTheme="minorHAnsi" w:hAnsi="Times New Roman"/>
              <w:noProof/>
              <w:color w:val="767171"/>
              <w:szCs w:val="28"/>
              <w:lang w:eastAsia="en-US"/>
            </w:rPr>
          </w:pPr>
          <w:hyperlink w:anchor="_Toc155087036" w:history="1">
            <w:r w:rsidR="00753ABE" w:rsidRPr="00753ABE">
              <w:rPr>
                <w:rFonts w:eastAsiaTheme="minorHAnsi"/>
                <w:noProof/>
                <w:color w:val="767171"/>
                <w:szCs w:val="28"/>
                <w:lang w:eastAsia="en-US"/>
              </w:rPr>
              <w:t>3</w:t>
            </w:r>
            <w:r w:rsidR="00753ABE" w:rsidRPr="00753ABE">
              <w:rPr>
                <w:noProof/>
                <w:color w:val="767171"/>
                <w:szCs w:val="28"/>
                <w:lang w:eastAsia="en-US"/>
              </w:rPr>
              <w:t>.1 Información cuantitativa, cualitativa e indicadores de los procesos misionales</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_Toc155087036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15</w:t>
            </w:r>
            <w:r w:rsidR="00753ABE" w:rsidRPr="00753ABE">
              <w:rPr>
                <w:rFonts w:ascii="Times New Roman" w:eastAsiaTheme="minorHAnsi" w:hAnsi="Times New Roman"/>
                <w:noProof/>
                <w:webHidden/>
                <w:color w:val="767171"/>
                <w:szCs w:val="28"/>
                <w:lang w:eastAsia="en-US"/>
              </w:rPr>
              <w:fldChar w:fldCharType="end"/>
            </w:r>
          </w:hyperlink>
        </w:p>
        <w:p w14:paraId="2DDC1DDA" w14:textId="08E876EF" w:rsidR="00753ABE" w:rsidRPr="00753ABE" w:rsidRDefault="00E622E7" w:rsidP="00FA09D3">
          <w:pPr>
            <w:pStyle w:val="TDC1"/>
          </w:pPr>
          <w:hyperlink w:anchor="_Toc155087039" w:history="1">
            <w:r w:rsidR="00753ABE" w:rsidRPr="00753ABE">
              <w:t>IV.</w:t>
            </w:r>
            <w:r w:rsidR="00753ABE" w:rsidRPr="00753ABE">
              <w:tab/>
              <w:t>Resultados áreas transversales de apoyo</w:t>
            </w:r>
            <w:r w:rsidR="00753ABE" w:rsidRPr="00753ABE">
              <w:rPr>
                <w:webHidden/>
              </w:rPr>
              <w:tab/>
            </w:r>
            <w:r w:rsidR="00753ABE" w:rsidRPr="00753ABE">
              <w:rPr>
                <w:webHidden/>
              </w:rPr>
              <w:fldChar w:fldCharType="begin"/>
            </w:r>
            <w:r w:rsidR="00753ABE" w:rsidRPr="00753ABE">
              <w:rPr>
                <w:webHidden/>
              </w:rPr>
              <w:instrText xml:space="preserve"> PAGEREF _Toc155087039 \h </w:instrText>
            </w:r>
            <w:r w:rsidR="00753ABE" w:rsidRPr="00753ABE">
              <w:rPr>
                <w:webHidden/>
              </w:rPr>
            </w:r>
            <w:r w:rsidR="00753ABE" w:rsidRPr="00753ABE">
              <w:rPr>
                <w:webHidden/>
              </w:rPr>
              <w:fldChar w:fldCharType="separate"/>
            </w:r>
            <w:r w:rsidR="00170BBE">
              <w:rPr>
                <w:webHidden/>
              </w:rPr>
              <w:t>29</w:t>
            </w:r>
            <w:r w:rsidR="00753ABE" w:rsidRPr="00753ABE">
              <w:rPr>
                <w:webHidden/>
              </w:rPr>
              <w:fldChar w:fldCharType="end"/>
            </w:r>
          </w:hyperlink>
        </w:p>
        <w:p w14:paraId="70720E8E" w14:textId="559CE509" w:rsidR="00753ABE" w:rsidRPr="00753ABE" w:rsidRDefault="00E622E7">
          <w:pPr>
            <w:pStyle w:val="TDC2"/>
            <w:tabs>
              <w:tab w:val="right" w:leader="dot" w:pos="8603"/>
            </w:tabs>
            <w:rPr>
              <w:rFonts w:ascii="Times New Roman" w:eastAsiaTheme="minorHAnsi" w:hAnsi="Times New Roman"/>
              <w:noProof/>
              <w:color w:val="767171"/>
              <w:szCs w:val="28"/>
              <w:lang w:eastAsia="en-US"/>
            </w:rPr>
          </w:pPr>
          <w:hyperlink w:anchor="_Toc155087040" w:history="1">
            <w:r w:rsidR="00753ABE" w:rsidRPr="00753ABE">
              <w:rPr>
                <w:rFonts w:eastAsiaTheme="minorHAnsi"/>
                <w:noProof/>
                <w:color w:val="767171"/>
                <w:szCs w:val="28"/>
                <w:lang w:eastAsia="en-US"/>
              </w:rPr>
              <w:t>4.1 Dirección Administrativa y Financiera</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_Toc155087040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29</w:t>
            </w:r>
            <w:r w:rsidR="00753ABE" w:rsidRPr="00753ABE">
              <w:rPr>
                <w:rFonts w:ascii="Times New Roman" w:eastAsiaTheme="minorHAnsi" w:hAnsi="Times New Roman"/>
                <w:noProof/>
                <w:webHidden/>
                <w:color w:val="767171"/>
                <w:szCs w:val="28"/>
                <w:lang w:eastAsia="en-US"/>
              </w:rPr>
              <w:fldChar w:fldCharType="end"/>
            </w:r>
          </w:hyperlink>
        </w:p>
        <w:p w14:paraId="37E29B11" w14:textId="71BC06F9" w:rsidR="00753ABE" w:rsidRPr="00753ABE" w:rsidRDefault="00E622E7">
          <w:pPr>
            <w:pStyle w:val="TDC2"/>
            <w:tabs>
              <w:tab w:val="right" w:leader="dot" w:pos="8603"/>
            </w:tabs>
            <w:rPr>
              <w:rFonts w:ascii="Times New Roman" w:eastAsiaTheme="minorHAnsi" w:hAnsi="Times New Roman"/>
              <w:noProof/>
              <w:color w:val="767171"/>
              <w:szCs w:val="28"/>
              <w:lang w:eastAsia="en-US"/>
            </w:rPr>
          </w:pPr>
          <w:hyperlink w:anchor="_Toc155087043" w:history="1">
            <w:r w:rsidR="00753ABE" w:rsidRPr="00753ABE">
              <w:rPr>
                <w:rFonts w:eastAsiaTheme="minorHAnsi"/>
                <w:noProof/>
                <w:color w:val="767171"/>
                <w:szCs w:val="28"/>
                <w:lang w:eastAsia="en-US"/>
              </w:rPr>
              <w:t>4.2 Desempeño de los Recursos Humanos</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_Toc155087043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41</w:t>
            </w:r>
            <w:r w:rsidR="00753ABE" w:rsidRPr="00753ABE">
              <w:rPr>
                <w:rFonts w:ascii="Times New Roman" w:eastAsiaTheme="minorHAnsi" w:hAnsi="Times New Roman"/>
                <w:noProof/>
                <w:webHidden/>
                <w:color w:val="767171"/>
                <w:szCs w:val="28"/>
                <w:lang w:eastAsia="en-US"/>
              </w:rPr>
              <w:fldChar w:fldCharType="end"/>
            </w:r>
          </w:hyperlink>
        </w:p>
        <w:p w14:paraId="0B63B086" w14:textId="08D2485F" w:rsidR="00753ABE" w:rsidRPr="00753ABE" w:rsidRDefault="00E622E7">
          <w:pPr>
            <w:pStyle w:val="TDC2"/>
            <w:tabs>
              <w:tab w:val="right" w:leader="dot" w:pos="8603"/>
            </w:tabs>
            <w:rPr>
              <w:rFonts w:ascii="Times New Roman" w:eastAsiaTheme="minorHAnsi" w:hAnsi="Times New Roman"/>
              <w:noProof/>
              <w:color w:val="767171"/>
              <w:szCs w:val="28"/>
              <w:lang w:eastAsia="en-US"/>
            </w:rPr>
          </w:pPr>
          <w:hyperlink w:anchor="_Toc155087044" w:history="1">
            <w:r w:rsidR="00753ABE" w:rsidRPr="00753ABE">
              <w:rPr>
                <w:rFonts w:eastAsiaTheme="minorHAnsi"/>
                <w:noProof/>
                <w:color w:val="767171"/>
                <w:szCs w:val="28"/>
                <w:lang w:eastAsia="en-US"/>
              </w:rPr>
              <w:t>4.3 Desempeño de los Procesos Jurídicos</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_Toc155087044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46</w:t>
            </w:r>
            <w:r w:rsidR="00753ABE" w:rsidRPr="00753ABE">
              <w:rPr>
                <w:rFonts w:ascii="Times New Roman" w:eastAsiaTheme="minorHAnsi" w:hAnsi="Times New Roman"/>
                <w:noProof/>
                <w:webHidden/>
                <w:color w:val="767171"/>
                <w:szCs w:val="28"/>
                <w:lang w:eastAsia="en-US"/>
              </w:rPr>
              <w:fldChar w:fldCharType="end"/>
            </w:r>
          </w:hyperlink>
        </w:p>
        <w:p w14:paraId="0A77B3E3" w14:textId="5A4A58F7" w:rsidR="00753ABE" w:rsidRPr="00753ABE" w:rsidRDefault="00E622E7">
          <w:pPr>
            <w:pStyle w:val="TDC2"/>
            <w:tabs>
              <w:tab w:val="right" w:leader="dot" w:pos="8603"/>
            </w:tabs>
            <w:rPr>
              <w:rFonts w:ascii="Times New Roman" w:eastAsiaTheme="minorHAnsi" w:hAnsi="Times New Roman"/>
              <w:noProof/>
              <w:color w:val="767171"/>
              <w:szCs w:val="28"/>
              <w:lang w:eastAsia="en-US"/>
            </w:rPr>
          </w:pPr>
          <w:hyperlink w:anchor="_Toc155087045" w:history="1">
            <w:r w:rsidR="00753ABE" w:rsidRPr="00753ABE">
              <w:rPr>
                <w:rFonts w:eastAsiaTheme="minorHAnsi"/>
                <w:noProof/>
                <w:color w:val="767171"/>
                <w:szCs w:val="28"/>
                <w:lang w:eastAsia="en-US"/>
              </w:rPr>
              <w:t>4.4 Desempeño de las TIC</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_Toc155087045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47</w:t>
            </w:r>
            <w:r w:rsidR="00753ABE" w:rsidRPr="00753ABE">
              <w:rPr>
                <w:rFonts w:ascii="Times New Roman" w:eastAsiaTheme="minorHAnsi" w:hAnsi="Times New Roman"/>
                <w:noProof/>
                <w:webHidden/>
                <w:color w:val="767171"/>
                <w:szCs w:val="28"/>
                <w:lang w:eastAsia="en-US"/>
              </w:rPr>
              <w:fldChar w:fldCharType="end"/>
            </w:r>
          </w:hyperlink>
        </w:p>
        <w:p w14:paraId="2D3CCF93" w14:textId="54A119F9" w:rsidR="00753ABE" w:rsidRPr="00753ABE" w:rsidRDefault="00E622E7">
          <w:pPr>
            <w:pStyle w:val="TDC2"/>
            <w:tabs>
              <w:tab w:val="right" w:leader="dot" w:pos="8603"/>
            </w:tabs>
            <w:rPr>
              <w:rFonts w:ascii="Times New Roman" w:eastAsiaTheme="minorHAnsi" w:hAnsi="Times New Roman"/>
              <w:noProof/>
              <w:color w:val="767171"/>
              <w:szCs w:val="28"/>
              <w:lang w:eastAsia="en-US"/>
            </w:rPr>
          </w:pPr>
          <w:hyperlink w:anchor="_Toc155087046" w:history="1">
            <w:r w:rsidR="00753ABE" w:rsidRPr="00753ABE">
              <w:rPr>
                <w:rFonts w:eastAsiaTheme="minorHAnsi"/>
                <w:noProof/>
                <w:color w:val="767171"/>
                <w:szCs w:val="28"/>
                <w:lang w:eastAsia="en-US"/>
              </w:rPr>
              <w:t>4.5 Desempeño del Sistema de Planificación y Desarrollo Institucional</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_Toc155087046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51</w:t>
            </w:r>
            <w:r w:rsidR="00753ABE" w:rsidRPr="00753ABE">
              <w:rPr>
                <w:rFonts w:ascii="Times New Roman" w:eastAsiaTheme="minorHAnsi" w:hAnsi="Times New Roman"/>
                <w:noProof/>
                <w:webHidden/>
                <w:color w:val="767171"/>
                <w:szCs w:val="28"/>
                <w:lang w:eastAsia="en-US"/>
              </w:rPr>
              <w:fldChar w:fldCharType="end"/>
            </w:r>
          </w:hyperlink>
        </w:p>
        <w:p w14:paraId="1C537B17" w14:textId="7B05AFAB" w:rsidR="00753ABE" w:rsidRPr="00753ABE" w:rsidRDefault="00E622E7">
          <w:pPr>
            <w:pStyle w:val="TDC2"/>
            <w:tabs>
              <w:tab w:val="right" w:leader="dot" w:pos="8603"/>
            </w:tabs>
            <w:rPr>
              <w:rFonts w:ascii="Times New Roman" w:eastAsiaTheme="minorHAnsi" w:hAnsi="Times New Roman"/>
              <w:noProof/>
              <w:color w:val="767171"/>
              <w:szCs w:val="28"/>
              <w:lang w:eastAsia="en-US"/>
            </w:rPr>
          </w:pPr>
          <w:hyperlink w:anchor="_Toc155087051" w:history="1">
            <w:r w:rsidR="00753ABE" w:rsidRPr="00753ABE">
              <w:rPr>
                <w:rFonts w:eastAsiaTheme="minorHAnsi"/>
                <w:noProof/>
                <w:color w:val="767171"/>
                <w:szCs w:val="28"/>
                <w:lang w:eastAsia="en-US"/>
              </w:rPr>
              <w:t>4.6 Desempeño del Área de Comunicaciones</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_Toc155087051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56</w:t>
            </w:r>
            <w:r w:rsidR="00753ABE" w:rsidRPr="00753ABE">
              <w:rPr>
                <w:rFonts w:ascii="Times New Roman" w:eastAsiaTheme="minorHAnsi" w:hAnsi="Times New Roman"/>
                <w:noProof/>
                <w:webHidden/>
                <w:color w:val="767171"/>
                <w:szCs w:val="28"/>
                <w:lang w:eastAsia="en-US"/>
              </w:rPr>
              <w:fldChar w:fldCharType="end"/>
            </w:r>
          </w:hyperlink>
        </w:p>
        <w:p w14:paraId="49A5F3DA" w14:textId="100637D5" w:rsidR="00753ABE" w:rsidRPr="00753ABE" w:rsidRDefault="00E622E7" w:rsidP="00FA09D3">
          <w:pPr>
            <w:pStyle w:val="TDC1"/>
          </w:pPr>
          <w:hyperlink w:anchor="_Toc155087052" w:history="1">
            <w:r w:rsidR="00753ABE" w:rsidRPr="00753ABE">
              <w:t>V.</w:t>
            </w:r>
            <w:r w:rsidR="00753ABE" w:rsidRPr="00753ABE">
              <w:tab/>
              <w:t>Servicio al Ciudadano y Transparencia Institucional</w:t>
            </w:r>
            <w:r w:rsidR="00753ABE" w:rsidRPr="00753ABE">
              <w:rPr>
                <w:webHidden/>
              </w:rPr>
              <w:tab/>
            </w:r>
            <w:r w:rsidR="00753ABE" w:rsidRPr="00753ABE">
              <w:rPr>
                <w:webHidden/>
              </w:rPr>
              <w:fldChar w:fldCharType="begin"/>
            </w:r>
            <w:r w:rsidR="00753ABE" w:rsidRPr="00753ABE">
              <w:rPr>
                <w:webHidden/>
              </w:rPr>
              <w:instrText xml:space="preserve"> PAGEREF _Toc155087052 \h </w:instrText>
            </w:r>
            <w:r w:rsidR="00753ABE" w:rsidRPr="00753ABE">
              <w:rPr>
                <w:webHidden/>
              </w:rPr>
            </w:r>
            <w:r w:rsidR="00753ABE" w:rsidRPr="00753ABE">
              <w:rPr>
                <w:webHidden/>
              </w:rPr>
              <w:fldChar w:fldCharType="separate"/>
            </w:r>
            <w:r w:rsidR="00170BBE">
              <w:rPr>
                <w:webHidden/>
              </w:rPr>
              <w:t>58</w:t>
            </w:r>
            <w:r w:rsidR="00753ABE" w:rsidRPr="00753ABE">
              <w:rPr>
                <w:webHidden/>
              </w:rPr>
              <w:fldChar w:fldCharType="end"/>
            </w:r>
          </w:hyperlink>
        </w:p>
        <w:p w14:paraId="7E88CB82" w14:textId="4E44D8E0" w:rsidR="00753ABE" w:rsidRPr="00753ABE" w:rsidRDefault="00E622E7">
          <w:pPr>
            <w:pStyle w:val="TDC2"/>
            <w:tabs>
              <w:tab w:val="right" w:leader="dot" w:pos="8603"/>
            </w:tabs>
            <w:rPr>
              <w:rFonts w:ascii="Times New Roman" w:eastAsiaTheme="minorHAnsi" w:hAnsi="Times New Roman"/>
              <w:noProof/>
              <w:color w:val="767171"/>
              <w:szCs w:val="28"/>
              <w:lang w:eastAsia="en-US"/>
            </w:rPr>
          </w:pPr>
          <w:hyperlink w:anchor="_Toc155087053" w:history="1">
            <w:r w:rsidR="00753ABE" w:rsidRPr="00753ABE">
              <w:rPr>
                <w:rFonts w:eastAsiaTheme="minorHAnsi"/>
                <w:noProof/>
                <w:color w:val="767171"/>
                <w:szCs w:val="28"/>
                <w:lang w:eastAsia="en-US"/>
              </w:rPr>
              <w:t>5.1 Nivel de la satisfacción con el servicio</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_Toc155087053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58</w:t>
            </w:r>
            <w:r w:rsidR="00753ABE" w:rsidRPr="00753ABE">
              <w:rPr>
                <w:rFonts w:ascii="Times New Roman" w:eastAsiaTheme="minorHAnsi" w:hAnsi="Times New Roman"/>
                <w:noProof/>
                <w:webHidden/>
                <w:color w:val="767171"/>
                <w:szCs w:val="28"/>
                <w:lang w:eastAsia="en-US"/>
              </w:rPr>
              <w:fldChar w:fldCharType="end"/>
            </w:r>
          </w:hyperlink>
        </w:p>
        <w:p w14:paraId="60F427D8" w14:textId="515EC3DD" w:rsidR="00753ABE" w:rsidRPr="00753ABE" w:rsidRDefault="00E622E7">
          <w:pPr>
            <w:pStyle w:val="TDC2"/>
            <w:tabs>
              <w:tab w:val="right" w:leader="dot" w:pos="8603"/>
            </w:tabs>
            <w:rPr>
              <w:rFonts w:ascii="Times New Roman" w:eastAsiaTheme="minorHAnsi" w:hAnsi="Times New Roman"/>
              <w:noProof/>
              <w:color w:val="767171"/>
              <w:szCs w:val="28"/>
              <w:lang w:eastAsia="en-US"/>
            </w:rPr>
          </w:pPr>
          <w:hyperlink w:anchor="_Toc155087054" w:history="1">
            <w:r w:rsidR="00753ABE" w:rsidRPr="00753ABE">
              <w:rPr>
                <w:rFonts w:eastAsiaTheme="minorHAnsi"/>
                <w:noProof/>
                <w:color w:val="767171"/>
                <w:szCs w:val="28"/>
                <w:lang w:eastAsia="en-US"/>
              </w:rPr>
              <w:t>5.2 Nivel de cumplimiento acceso a la información</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_Toc155087054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58</w:t>
            </w:r>
            <w:r w:rsidR="00753ABE" w:rsidRPr="00753ABE">
              <w:rPr>
                <w:rFonts w:ascii="Times New Roman" w:eastAsiaTheme="minorHAnsi" w:hAnsi="Times New Roman"/>
                <w:noProof/>
                <w:webHidden/>
                <w:color w:val="767171"/>
                <w:szCs w:val="28"/>
                <w:lang w:eastAsia="en-US"/>
              </w:rPr>
              <w:fldChar w:fldCharType="end"/>
            </w:r>
          </w:hyperlink>
        </w:p>
        <w:p w14:paraId="11A97FC9" w14:textId="2479EA38" w:rsidR="00753ABE" w:rsidRPr="00753ABE" w:rsidRDefault="00E622E7">
          <w:pPr>
            <w:pStyle w:val="TDC2"/>
            <w:tabs>
              <w:tab w:val="right" w:leader="dot" w:pos="8603"/>
            </w:tabs>
            <w:rPr>
              <w:rFonts w:ascii="Times New Roman" w:eastAsiaTheme="minorHAnsi" w:hAnsi="Times New Roman"/>
              <w:noProof/>
              <w:color w:val="767171"/>
              <w:szCs w:val="28"/>
              <w:lang w:eastAsia="en-US"/>
            </w:rPr>
          </w:pPr>
          <w:hyperlink w:anchor="_Toc155087055" w:history="1">
            <w:r w:rsidR="00753ABE" w:rsidRPr="00753ABE">
              <w:rPr>
                <w:rFonts w:eastAsiaTheme="minorHAnsi"/>
                <w:noProof/>
                <w:color w:val="767171"/>
                <w:szCs w:val="28"/>
                <w:lang w:eastAsia="en-US"/>
              </w:rPr>
              <w:t>5.3 Resultado Sistema de Quejas, Reclamos y Sugerencias</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_Toc155087055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59</w:t>
            </w:r>
            <w:r w:rsidR="00753ABE" w:rsidRPr="00753ABE">
              <w:rPr>
                <w:rFonts w:ascii="Times New Roman" w:eastAsiaTheme="minorHAnsi" w:hAnsi="Times New Roman"/>
                <w:noProof/>
                <w:webHidden/>
                <w:color w:val="767171"/>
                <w:szCs w:val="28"/>
                <w:lang w:eastAsia="en-US"/>
              </w:rPr>
              <w:fldChar w:fldCharType="end"/>
            </w:r>
          </w:hyperlink>
        </w:p>
        <w:p w14:paraId="2E97EE3B" w14:textId="542100C1" w:rsidR="00753ABE" w:rsidRPr="00753ABE" w:rsidRDefault="00E622E7">
          <w:pPr>
            <w:pStyle w:val="TDC2"/>
            <w:tabs>
              <w:tab w:val="right" w:leader="dot" w:pos="8603"/>
            </w:tabs>
            <w:rPr>
              <w:rFonts w:ascii="Times New Roman" w:eastAsiaTheme="minorHAnsi" w:hAnsi="Times New Roman"/>
              <w:noProof/>
              <w:color w:val="767171"/>
              <w:szCs w:val="28"/>
              <w:lang w:eastAsia="en-US"/>
            </w:rPr>
          </w:pPr>
          <w:hyperlink w:anchor="_Toc155087056" w:history="1">
            <w:r w:rsidR="00753ABE" w:rsidRPr="00753ABE">
              <w:rPr>
                <w:rFonts w:eastAsiaTheme="minorHAnsi"/>
                <w:noProof/>
                <w:color w:val="767171"/>
                <w:szCs w:val="28"/>
                <w:lang w:eastAsia="en-US"/>
              </w:rPr>
              <w:t>5.4 Resultado mediciones del portal de transparencia</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_Toc155087056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60</w:t>
            </w:r>
            <w:r w:rsidR="00753ABE" w:rsidRPr="00753ABE">
              <w:rPr>
                <w:rFonts w:ascii="Times New Roman" w:eastAsiaTheme="minorHAnsi" w:hAnsi="Times New Roman"/>
                <w:noProof/>
                <w:webHidden/>
                <w:color w:val="767171"/>
                <w:szCs w:val="28"/>
                <w:lang w:eastAsia="en-US"/>
              </w:rPr>
              <w:fldChar w:fldCharType="end"/>
            </w:r>
          </w:hyperlink>
        </w:p>
        <w:p w14:paraId="159B075B" w14:textId="195C5E1B" w:rsidR="00753ABE" w:rsidRPr="00753ABE" w:rsidRDefault="00E622E7" w:rsidP="00FA09D3">
          <w:pPr>
            <w:pStyle w:val="TDC1"/>
          </w:pPr>
          <w:hyperlink w:anchor="_Toc155087057" w:history="1">
            <w:r w:rsidR="00753ABE" w:rsidRPr="00753ABE">
              <w:t>VI.</w:t>
            </w:r>
            <w:r w:rsidR="00753ABE" w:rsidRPr="00753ABE">
              <w:tab/>
              <w:t>Proyecciones al Próximo Año</w:t>
            </w:r>
            <w:r w:rsidR="00753ABE" w:rsidRPr="00753ABE">
              <w:rPr>
                <w:webHidden/>
              </w:rPr>
              <w:tab/>
            </w:r>
            <w:bookmarkStart w:id="0" w:name="_GoBack"/>
            <w:bookmarkEnd w:id="0"/>
            <w:r w:rsidR="00753ABE" w:rsidRPr="00753ABE">
              <w:rPr>
                <w:webHidden/>
              </w:rPr>
              <w:fldChar w:fldCharType="begin"/>
            </w:r>
            <w:r w:rsidR="00753ABE" w:rsidRPr="00753ABE">
              <w:rPr>
                <w:webHidden/>
              </w:rPr>
              <w:instrText xml:space="preserve"> PAGEREF _Toc155087057 \h </w:instrText>
            </w:r>
            <w:r w:rsidR="00753ABE" w:rsidRPr="00753ABE">
              <w:rPr>
                <w:webHidden/>
              </w:rPr>
            </w:r>
            <w:r w:rsidR="00753ABE" w:rsidRPr="00753ABE">
              <w:rPr>
                <w:webHidden/>
              </w:rPr>
              <w:fldChar w:fldCharType="separate"/>
            </w:r>
            <w:r w:rsidR="00170BBE">
              <w:rPr>
                <w:webHidden/>
              </w:rPr>
              <w:t>61</w:t>
            </w:r>
            <w:r w:rsidR="00753ABE" w:rsidRPr="00753ABE">
              <w:rPr>
                <w:webHidden/>
              </w:rPr>
              <w:fldChar w:fldCharType="end"/>
            </w:r>
          </w:hyperlink>
        </w:p>
        <w:p w14:paraId="7775F131" w14:textId="2B951A9F" w:rsidR="00753ABE" w:rsidRPr="00753ABE" w:rsidRDefault="00E622E7" w:rsidP="00FA09D3">
          <w:pPr>
            <w:pStyle w:val="TDC1"/>
          </w:pPr>
          <w:hyperlink w:anchor="_Toc155087058" w:history="1">
            <w:r w:rsidR="00753ABE" w:rsidRPr="00753ABE">
              <w:t>VII.</w:t>
            </w:r>
            <w:r w:rsidR="00753ABE" w:rsidRPr="00753ABE">
              <w:tab/>
              <w:t>Anexos</w:t>
            </w:r>
            <w:r w:rsidR="00753ABE" w:rsidRPr="00753ABE">
              <w:rPr>
                <w:webHidden/>
              </w:rPr>
              <w:tab/>
            </w:r>
            <w:r w:rsidR="00753ABE" w:rsidRPr="00753ABE">
              <w:rPr>
                <w:webHidden/>
              </w:rPr>
              <w:fldChar w:fldCharType="begin"/>
            </w:r>
            <w:r w:rsidR="00753ABE" w:rsidRPr="00753ABE">
              <w:rPr>
                <w:webHidden/>
              </w:rPr>
              <w:instrText xml:space="preserve"> PAGEREF _Toc155087058 \h </w:instrText>
            </w:r>
            <w:r w:rsidR="00753ABE" w:rsidRPr="00753ABE">
              <w:rPr>
                <w:webHidden/>
              </w:rPr>
            </w:r>
            <w:r w:rsidR="00753ABE" w:rsidRPr="00753ABE">
              <w:rPr>
                <w:webHidden/>
              </w:rPr>
              <w:fldChar w:fldCharType="separate"/>
            </w:r>
            <w:r w:rsidR="00170BBE">
              <w:rPr>
                <w:webHidden/>
              </w:rPr>
              <w:t>62</w:t>
            </w:r>
            <w:r w:rsidR="00753ABE" w:rsidRPr="00753ABE">
              <w:rPr>
                <w:webHidden/>
              </w:rPr>
              <w:fldChar w:fldCharType="end"/>
            </w:r>
          </w:hyperlink>
        </w:p>
        <w:p w14:paraId="02B2DB6B" w14:textId="18FB448E" w:rsidR="00753ABE" w:rsidRPr="00753ABE" w:rsidRDefault="00E622E7">
          <w:pPr>
            <w:pStyle w:val="TDC2"/>
            <w:tabs>
              <w:tab w:val="left" w:pos="800"/>
              <w:tab w:val="right" w:leader="dot" w:pos="8603"/>
            </w:tabs>
            <w:rPr>
              <w:rFonts w:ascii="Times New Roman" w:eastAsiaTheme="minorHAnsi" w:hAnsi="Times New Roman"/>
              <w:noProof/>
              <w:color w:val="767171"/>
              <w:szCs w:val="28"/>
              <w:lang w:eastAsia="en-US"/>
            </w:rPr>
          </w:pPr>
          <w:hyperlink w:anchor="_Toc155087059" w:history="1">
            <w:r w:rsidR="00753ABE" w:rsidRPr="00753ABE">
              <w:rPr>
                <w:rFonts w:eastAsiaTheme="minorHAnsi"/>
                <w:noProof/>
                <w:color w:val="767171"/>
                <w:szCs w:val="28"/>
                <w:lang w:eastAsia="en-US"/>
              </w:rPr>
              <w:t>a)</w:t>
            </w:r>
            <w:r w:rsidR="00753ABE" w:rsidRPr="00753ABE">
              <w:rPr>
                <w:rFonts w:ascii="Times New Roman" w:eastAsiaTheme="minorHAnsi" w:hAnsi="Times New Roman"/>
                <w:noProof/>
                <w:color w:val="767171"/>
                <w:szCs w:val="28"/>
                <w:lang w:eastAsia="en-US"/>
              </w:rPr>
              <w:tab/>
            </w:r>
            <w:r w:rsidR="00753ABE" w:rsidRPr="00753ABE">
              <w:rPr>
                <w:rFonts w:eastAsiaTheme="minorHAnsi"/>
                <w:noProof/>
                <w:color w:val="767171"/>
                <w:szCs w:val="28"/>
                <w:lang w:eastAsia="en-US"/>
              </w:rPr>
              <w:t>Matriz de Principales Indicadores de Gestión por Procesos.</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_Toc155087059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62</w:t>
            </w:r>
            <w:r w:rsidR="00753ABE" w:rsidRPr="00753ABE">
              <w:rPr>
                <w:rFonts w:ascii="Times New Roman" w:eastAsiaTheme="minorHAnsi" w:hAnsi="Times New Roman"/>
                <w:noProof/>
                <w:webHidden/>
                <w:color w:val="767171"/>
                <w:szCs w:val="28"/>
                <w:lang w:eastAsia="en-US"/>
              </w:rPr>
              <w:fldChar w:fldCharType="end"/>
            </w:r>
          </w:hyperlink>
        </w:p>
        <w:p w14:paraId="229839AA" w14:textId="5D3F7DCF" w:rsidR="00753ABE" w:rsidRPr="00753ABE" w:rsidRDefault="00E622E7">
          <w:pPr>
            <w:pStyle w:val="TDC2"/>
            <w:tabs>
              <w:tab w:val="left" w:pos="800"/>
              <w:tab w:val="right" w:leader="dot" w:pos="8603"/>
            </w:tabs>
            <w:rPr>
              <w:rFonts w:ascii="Times New Roman" w:eastAsiaTheme="minorHAnsi" w:hAnsi="Times New Roman"/>
              <w:noProof/>
              <w:color w:val="767171"/>
              <w:szCs w:val="28"/>
              <w:lang w:eastAsia="en-US"/>
            </w:rPr>
          </w:pPr>
          <w:hyperlink w:anchor="_Toc155087060" w:history="1">
            <w:r w:rsidR="00753ABE" w:rsidRPr="00753ABE">
              <w:rPr>
                <w:rFonts w:eastAsiaTheme="minorHAnsi"/>
                <w:noProof/>
                <w:color w:val="767171"/>
                <w:szCs w:val="28"/>
                <w:lang w:eastAsia="en-US"/>
              </w:rPr>
              <w:t>b)</w:t>
            </w:r>
            <w:r w:rsidR="00753ABE" w:rsidRPr="00753ABE">
              <w:rPr>
                <w:rFonts w:ascii="Times New Roman" w:eastAsiaTheme="minorHAnsi" w:hAnsi="Times New Roman"/>
                <w:noProof/>
                <w:color w:val="767171"/>
                <w:szCs w:val="28"/>
                <w:lang w:eastAsia="en-US"/>
              </w:rPr>
              <w:tab/>
            </w:r>
            <w:r w:rsidR="00753ABE" w:rsidRPr="00753ABE">
              <w:rPr>
                <w:rFonts w:eastAsiaTheme="minorHAnsi"/>
                <w:noProof/>
                <w:color w:val="767171"/>
                <w:szCs w:val="28"/>
                <w:lang w:eastAsia="en-US"/>
              </w:rPr>
              <w:t>Matriz Índice de Gestión Presupuestaria</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_Toc155087060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66</w:t>
            </w:r>
            <w:r w:rsidR="00753ABE" w:rsidRPr="00753ABE">
              <w:rPr>
                <w:rFonts w:ascii="Times New Roman" w:eastAsiaTheme="minorHAnsi" w:hAnsi="Times New Roman"/>
                <w:noProof/>
                <w:webHidden/>
                <w:color w:val="767171"/>
                <w:szCs w:val="28"/>
                <w:lang w:eastAsia="en-US"/>
              </w:rPr>
              <w:fldChar w:fldCharType="end"/>
            </w:r>
          </w:hyperlink>
        </w:p>
        <w:p w14:paraId="44E90587" w14:textId="58E0DAC8" w:rsidR="00753ABE" w:rsidRPr="00753ABE" w:rsidRDefault="00E622E7">
          <w:pPr>
            <w:pStyle w:val="TDC2"/>
            <w:tabs>
              <w:tab w:val="left" w:pos="800"/>
              <w:tab w:val="right" w:leader="dot" w:pos="8603"/>
            </w:tabs>
            <w:rPr>
              <w:rFonts w:ascii="Times New Roman" w:eastAsiaTheme="minorHAnsi" w:hAnsi="Times New Roman"/>
              <w:noProof/>
              <w:color w:val="767171"/>
              <w:szCs w:val="28"/>
              <w:lang w:eastAsia="en-US"/>
            </w:rPr>
          </w:pPr>
          <w:hyperlink w:anchor="_Toc155087061" w:history="1">
            <w:r w:rsidR="00753ABE" w:rsidRPr="00753ABE">
              <w:rPr>
                <w:rFonts w:eastAsiaTheme="minorHAnsi"/>
                <w:noProof/>
                <w:color w:val="767171"/>
                <w:szCs w:val="28"/>
                <w:lang w:eastAsia="en-US"/>
              </w:rPr>
              <w:t>c)</w:t>
            </w:r>
            <w:r w:rsidR="00753ABE" w:rsidRPr="00753ABE">
              <w:rPr>
                <w:rFonts w:ascii="Times New Roman" w:eastAsiaTheme="minorHAnsi" w:hAnsi="Times New Roman"/>
                <w:noProof/>
                <w:color w:val="767171"/>
                <w:szCs w:val="28"/>
                <w:lang w:eastAsia="en-US"/>
              </w:rPr>
              <w:tab/>
            </w:r>
            <w:r w:rsidR="00753ABE" w:rsidRPr="00753ABE">
              <w:rPr>
                <w:rFonts w:eastAsiaTheme="minorHAnsi"/>
                <w:noProof/>
                <w:color w:val="767171"/>
                <w:szCs w:val="28"/>
                <w:lang w:eastAsia="en-US"/>
              </w:rPr>
              <w:t>Plan de Compras</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_Toc155087061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69</w:t>
            </w:r>
            <w:r w:rsidR="00753ABE" w:rsidRPr="00753ABE">
              <w:rPr>
                <w:rFonts w:ascii="Times New Roman" w:eastAsiaTheme="minorHAnsi" w:hAnsi="Times New Roman"/>
                <w:noProof/>
                <w:webHidden/>
                <w:color w:val="767171"/>
                <w:szCs w:val="28"/>
                <w:lang w:eastAsia="en-US"/>
              </w:rPr>
              <w:fldChar w:fldCharType="end"/>
            </w:r>
          </w:hyperlink>
        </w:p>
        <w:p w14:paraId="3A85E38F" w14:textId="480063A6" w:rsidR="00753ABE" w:rsidRPr="00753ABE" w:rsidRDefault="00E622E7">
          <w:pPr>
            <w:pStyle w:val="TDC2"/>
            <w:tabs>
              <w:tab w:val="left" w:pos="800"/>
              <w:tab w:val="right" w:leader="dot" w:pos="8603"/>
            </w:tabs>
            <w:rPr>
              <w:rFonts w:ascii="Times New Roman" w:eastAsiaTheme="minorHAnsi" w:hAnsi="Times New Roman"/>
              <w:noProof/>
              <w:color w:val="767171"/>
              <w:szCs w:val="28"/>
              <w:lang w:eastAsia="en-US"/>
            </w:rPr>
          </w:pPr>
          <w:hyperlink w:anchor="_Toc155087062" w:history="1">
            <w:r w:rsidR="00753ABE" w:rsidRPr="00753ABE">
              <w:rPr>
                <w:rFonts w:eastAsiaTheme="minorHAnsi"/>
                <w:noProof/>
                <w:color w:val="767171"/>
                <w:szCs w:val="28"/>
                <w:lang w:eastAsia="en-US"/>
              </w:rPr>
              <w:t>d)</w:t>
            </w:r>
            <w:r w:rsidR="00753ABE" w:rsidRPr="00753ABE">
              <w:rPr>
                <w:rFonts w:ascii="Times New Roman" w:eastAsiaTheme="minorHAnsi" w:hAnsi="Times New Roman"/>
                <w:noProof/>
                <w:color w:val="767171"/>
                <w:szCs w:val="28"/>
                <w:lang w:eastAsia="en-US"/>
              </w:rPr>
              <w:tab/>
            </w:r>
            <w:r w:rsidR="00753ABE" w:rsidRPr="00753ABE">
              <w:rPr>
                <w:rFonts w:eastAsiaTheme="minorHAnsi"/>
                <w:noProof/>
                <w:color w:val="767171"/>
                <w:szCs w:val="28"/>
                <w:lang w:eastAsia="en-US"/>
              </w:rPr>
              <w:t>Proceso de Licitaciones y Adjudicaciones</w:t>
            </w:r>
            <w:r w:rsidR="00753ABE" w:rsidRPr="00753ABE">
              <w:rPr>
                <w:rFonts w:ascii="Times New Roman" w:eastAsiaTheme="minorHAnsi" w:hAnsi="Times New Roman"/>
                <w:noProof/>
                <w:webHidden/>
                <w:color w:val="767171"/>
                <w:szCs w:val="28"/>
                <w:lang w:eastAsia="en-US"/>
              </w:rPr>
              <w:tab/>
            </w:r>
            <w:r w:rsidR="00753ABE" w:rsidRPr="00753ABE">
              <w:rPr>
                <w:rFonts w:ascii="Times New Roman" w:eastAsiaTheme="minorHAnsi" w:hAnsi="Times New Roman"/>
                <w:noProof/>
                <w:webHidden/>
                <w:color w:val="767171"/>
                <w:szCs w:val="28"/>
                <w:lang w:eastAsia="en-US"/>
              </w:rPr>
              <w:fldChar w:fldCharType="begin"/>
            </w:r>
            <w:r w:rsidR="00753ABE" w:rsidRPr="00753ABE">
              <w:rPr>
                <w:rFonts w:ascii="Times New Roman" w:eastAsiaTheme="minorHAnsi" w:hAnsi="Times New Roman"/>
                <w:noProof/>
                <w:webHidden/>
                <w:color w:val="767171"/>
                <w:szCs w:val="28"/>
                <w:lang w:eastAsia="en-US"/>
              </w:rPr>
              <w:instrText xml:space="preserve"> PAGEREF _Toc155087062 \h </w:instrText>
            </w:r>
            <w:r w:rsidR="00753ABE" w:rsidRPr="00753ABE">
              <w:rPr>
                <w:rFonts w:ascii="Times New Roman" w:eastAsiaTheme="minorHAnsi" w:hAnsi="Times New Roman"/>
                <w:noProof/>
                <w:webHidden/>
                <w:color w:val="767171"/>
                <w:szCs w:val="28"/>
                <w:lang w:eastAsia="en-US"/>
              </w:rPr>
            </w:r>
            <w:r w:rsidR="00753ABE" w:rsidRPr="00753ABE">
              <w:rPr>
                <w:rFonts w:ascii="Times New Roman" w:eastAsiaTheme="minorHAnsi" w:hAnsi="Times New Roman"/>
                <w:noProof/>
                <w:webHidden/>
                <w:color w:val="767171"/>
                <w:szCs w:val="28"/>
                <w:lang w:eastAsia="en-US"/>
              </w:rPr>
              <w:fldChar w:fldCharType="separate"/>
            </w:r>
            <w:r w:rsidR="00170BBE">
              <w:rPr>
                <w:rFonts w:ascii="Times New Roman" w:eastAsiaTheme="minorHAnsi" w:hAnsi="Times New Roman"/>
                <w:noProof/>
                <w:webHidden/>
                <w:color w:val="767171"/>
                <w:szCs w:val="28"/>
                <w:lang w:eastAsia="en-US"/>
              </w:rPr>
              <w:t>71</w:t>
            </w:r>
            <w:r w:rsidR="00753ABE" w:rsidRPr="00753ABE">
              <w:rPr>
                <w:rFonts w:ascii="Times New Roman" w:eastAsiaTheme="minorHAnsi" w:hAnsi="Times New Roman"/>
                <w:noProof/>
                <w:webHidden/>
                <w:color w:val="767171"/>
                <w:szCs w:val="28"/>
                <w:lang w:eastAsia="en-US"/>
              </w:rPr>
              <w:fldChar w:fldCharType="end"/>
            </w:r>
          </w:hyperlink>
        </w:p>
        <w:p w14:paraId="42C5531C" w14:textId="634A8DD4" w:rsidR="001537E2" w:rsidRDefault="00B75F3A">
          <w:pPr>
            <w:rPr>
              <w:rFonts w:ascii="Times New Roman" w:hAnsi="Times New Roman" w:cs="Times New Roman"/>
              <w:color w:val="767171"/>
              <w:szCs w:val="28"/>
            </w:rPr>
          </w:pPr>
          <w:r w:rsidRPr="00753ABE">
            <w:rPr>
              <w:rFonts w:ascii="Times New Roman" w:hAnsi="Times New Roman" w:cs="Times New Roman"/>
              <w:color w:val="767171"/>
              <w:szCs w:val="28"/>
            </w:rPr>
            <w:fldChar w:fldCharType="end"/>
          </w:r>
        </w:p>
        <w:p w14:paraId="047738C7" w14:textId="77777777" w:rsidR="00C64E2A" w:rsidRDefault="00E622E7" w:rsidP="00C64E2A">
          <w:pPr>
            <w:rPr>
              <w:rFonts w:ascii="Times New Roman" w:hAnsi="Times New Roman" w:cs="Times New Roman"/>
              <w:color w:val="767171"/>
              <w:sz w:val="20"/>
              <w:szCs w:val="24"/>
            </w:rPr>
          </w:pPr>
        </w:p>
      </w:sdtContent>
    </w:sdt>
    <w:bookmarkStart w:id="1" w:name="_Toc155087032" w:displacedByCustomXml="prev"/>
    <w:p w14:paraId="21F86A31" w14:textId="65D2632C" w:rsidR="00B0430D" w:rsidRPr="00F03A16" w:rsidRDefault="00C64E2A" w:rsidP="00F474F7">
      <w:pPr>
        <w:pStyle w:val="Ttulo1"/>
        <w:numPr>
          <w:ilvl w:val="0"/>
          <w:numId w:val="1"/>
        </w:numPr>
        <w:spacing w:line="360" w:lineRule="auto"/>
        <w:ind w:left="0" w:firstLine="0"/>
        <w:rPr>
          <w:rFonts w:ascii="Times New Roman" w:hAnsi="Times New Roman" w:cs="Times New Roman"/>
          <w:b/>
          <w:color w:val="4C4747"/>
          <w:spacing w:val="20"/>
          <w:kern w:val="0"/>
          <w:sz w:val="28"/>
          <w:lang w:val="en-US"/>
        </w:rPr>
      </w:pPr>
      <w:r w:rsidRPr="00F03A16">
        <w:rPr>
          <w:rFonts w:ascii="Times New Roman" w:hAnsi="Times New Roman" w:cs="Times New Roman"/>
          <w:b/>
          <w:color w:val="4C4747"/>
          <w:spacing w:val="20"/>
          <w:kern w:val="0"/>
          <w:sz w:val="28"/>
          <w:lang w:val="en-US"/>
        </w:rPr>
        <w:lastRenderedPageBreak/>
        <w:t>RESUMEN EJECUTIVO</w:t>
      </w:r>
      <w:bookmarkEnd w:id="1"/>
    </w:p>
    <w:p w14:paraId="08C9CF5C" w14:textId="013ACE51" w:rsidR="003B09B1" w:rsidRDefault="00E622E7" w:rsidP="00D933D2">
      <w:pPr>
        <w:pStyle w:val="Prrafodelista"/>
        <w:spacing w:line="360" w:lineRule="auto"/>
        <w:ind w:left="0"/>
        <w:rPr>
          <w:rFonts w:ascii="Times New Roman" w:hAnsi="Times New Roman" w:cs="Times New Roman"/>
          <w:color w:val="767171"/>
        </w:rPr>
      </w:pPr>
      <w:r>
        <w:rPr>
          <w:noProof/>
        </w:rPr>
        <w:pict w14:anchorId="4BAB2F1A">
          <v:line id="Straight Connector 21" o:spid="_x0000_s1041" style="position:absolute;left:0;text-align:left;z-index:251664896;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 from="180.9pt,7.6pt" to="217.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" strokecolor="#ee2a24" strokeweight="2.25pt">
            <v:stroke joinstyle="miter"/>
            <w10:wrap anchorx="margin"/>
          </v:line>
        </w:pict>
      </w:r>
    </w:p>
    <w:p w14:paraId="2F92CC7E" w14:textId="77777777" w:rsidR="00F474F7" w:rsidRPr="00F474F7" w:rsidRDefault="00F474F7" w:rsidP="00F474F7">
      <w:pPr>
        <w:jc w:val="center"/>
        <w:rPr>
          <w:rFonts w:ascii="Times New Roman" w:eastAsia="Calibri" w:hAnsi="Times New Roman" w:cs="Times New Roman"/>
          <w:color w:val="4C4747"/>
          <w:spacing w:val="20"/>
          <w:sz w:val="24"/>
          <w:szCs w:val="36"/>
          <w:lang w:val="en-US"/>
        </w:rPr>
      </w:pPr>
      <w:r w:rsidRPr="00F474F7">
        <w:rPr>
          <w:rFonts w:ascii="Times New Roman" w:eastAsia="Calibri" w:hAnsi="Times New Roman" w:cs="Times New Roman"/>
          <w:color w:val="4C4747"/>
          <w:spacing w:val="20"/>
          <w:sz w:val="24"/>
          <w:szCs w:val="36"/>
          <w:lang w:val="en-US"/>
        </w:rPr>
        <w:t>Memoria Institucional 2025</w:t>
      </w:r>
    </w:p>
    <w:p w14:paraId="79C3C67A" w14:textId="5B5FB55C" w:rsidR="00F474F7" w:rsidRDefault="00F474F7" w:rsidP="00D933D2">
      <w:pPr>
        <w:pStyle w:val="Prrafodelista"/>
        <w:spacing w:line="360" w:lineRule="auto"/>
        <w:ind w:left="0"/>
        <w:rPr>
          <w:rFonts w:ascii="Times New Roman" w:hAnsi="Times New Roman" w:cs="Times New Roman"/>
          <w:color w:val="767171"/>
        </w:rPr>
      </w:pPr>
    </w:p>
    <w:p w14:paraId="7F4598FC" w14:textId="77777777" w:rsidR="00230F85" w:rsidRPr="00FA1E52" w:rsidRDefault="00230F85" w:rsidP="00834AAD">
      <w:pPr>
        <w:pStyle w:val="Prrafodelista"/>
        <w:spacing w:line="240" w:lineRule="auto"/>
        <w:ind w:left="0"/>
        <w:rPr>
          <w:rFonts w:ascii="Times New Roman" w:hAnsi="Times New Roman" w:cs="Times New Roman"/>
          <w:color w:val="767171"/>
        </w:rPr>
      </w:pPr>
    </w:p>
    <w:p w14:paraId="68749E04"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Durante el año 2025, la Corporación del Acueducto y Alcantarillado de La Romana (COAAROM) concentró sus esfuerzos en garantizar el abastecimiento de agua potable, fortalecer la infraestructura hidráulica y asegurar la calidad del servicio, en coherencia con su misión institucional y los objetivos de la planificación anual.</w:t>
      </w:r>
    </w:p>
    <w:p w14:paraId="5CDEFF48"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p>
    <w:p w14:paraId="71F44259"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En materia de abastecimiento de agua potable, la institución registró una producción total de 45,852,081.97 metros cúbicos (m³), resultado de la operación conjunta de la planta potabilizadora y los sistemas de pozos. De este volumen, 30,437,761 m³ correspondieron a la producción de la planta potabilizadora y 15,414,320.97 m³ a la producción proveniente de pozos, permitiendo sostener el suministro de agua durante todo el período enero–diciembre de 2025.</w:t>
      </w:r>
    </w:p>
    <w:p w14:paraId="42A23E54"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p>
    <w:p w14:paraId="653DE8DE"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Como parte del fortalecimiento de la infraestructura hidráulica, se ejecutó el proyecto de construcción del tanque de almacenamiento de agua potable de Cumayasa, con una capacidad de 130,000 galones, beneficiando de manera directa a 15,500 personas, lo que contribuye a mejorar la regulación, continuidad y estabilidad del servicio en dicha comunidad.</w:t>
      </w:r>
    </w:p>
    <w:p w14:paraId="131B6A03"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p>
    <w:p w14:paraId="1DBEB502"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 xml:space="preserve">Asimismo, se dio continuidad a proyectos estratégicos de inversión en el marco del Sistema Nacional de Inversión Pública (SNIP). En el Proyecto SNIP 14405 – Ampliación de Acueducto en el Municipio de Villa Hermosa, se ejecutaron recursos financieros </w:t>
      </w:r>
      <w:r w:rsidRPr="00E622E7">
        <w:rPr>
          <w:rFonts w:ascii="Times New Roman" w:eastAsia="Calibri" w:hAnsi="Times New Roman" w:cs="Times New Roman"/>
          <w:noProof/>
          <w:color w:val="4C4747"/>
          <w:spacing w:val="20"/>
          <w:sz w:val="24"/>
          <w:szCs w:val="24"/>
        </w:rPr>
        <w:lastRenderedPageBreak/>
        <w:t>durante los meses de abril, mayo, junio, julio y septiembre de 2025, orientados al fortalecimiento progresivo del sistema de acueducto de dicho municipio.</w:t>
      </w:r>
    </w:p>
    <w:p w14:paraId="3832BEE1"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p>
    <w:p w14:paraId="0DD19D93"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De igual forma, se llevó a cabo la licitación del Proyecto SNIP 16923 – Construcción de Redes en los Sectores Romana del Oeste y el Distrito Municipal Caleta, estructurado en cuatro (4) lotes, con un monto total licitado de RD$ 155,593,754.87. Durante el año 2025 se registró un avance físico y financiero del 20%, equivalente a una ejecución de RD$ 31,118,750.98, correspondiente al inicio de los trabajos del proyecto, el cual beneficiará aproximadamente a 17,000 personas.</w:t>
      </w:r>
    </w:p>
    <w:p w14:paraId="3D96D018"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p>
    <w:p w14:paraId="5DB9EB54"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En cuanto a la atención a comunidades sin cobertura regular del servicio, la COAAROM distribuyó un total de 27,014 metros cúbicos (m³) de agua potable mediante camiones cisterna, manteniendo una operación sostenida a lo largo del año, con mayores volúmenes registrados en los trimestres intermedios y finales.</w:t>
      </w:r>
    </w:p>
    <w:p w14:paraId="4085E1B6"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p>
    <w:p w14:paraId="6B30E80B"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Respecto a la calidad del agua potable, durante el año 2025 se realizaron 613 muestreos en la planta de tratamiento, registrándose 16 muestras contaminadas, las cuales fueron tratadas conforme a los protocolos establecidos. El índice promedio anual de potabilidad alcanzó 97.46%, con valores mensuales que se mantuvieron dentro de rangos consistentes durante todo el período.</w:t>
      </w:r>
    </w:p>
    <w:p w14:paraId="4E42E189"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p>
    <w:p w14:paraId="76D32234"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 xml:space="preserve">En el ámbito administrativo, la institución presentó resultados trimestrales en el Sistema Nacional de Compras y Contrataciones Públicas (SNCCP), con puntuaciones que oscilaron entre 79.50 y 87.11 puntos, y la ejecución de 2 comparaciones de precios, 17 </w:t>
      </w:r>
      <w:r w:rsidRPr="00E622E7">
        <w:rPr>
          <w:rFonts w:ascii="Times New Roman" w:eastAsia="Calibri" w:hAnsi="Times New Roman" w:cs="Times New Roman"/>
          <w:noProof/>
          <w:color w:val="4C4747"/>
          <w:spacing w:val="20"/>
          <w:sz w:val="24"/>
          <w:szCs w:val="24"/>
        </w:rPr>
        <w:lastRenderedPageBreak/>
        <w:t>compras menores y 95 procesos por debajo del umbral, conforme a la normativa vigente.</w:t>
      </w:r>
    </w:p>
    <w:p w14:paraId="1CD41223" w14:textId="77777777"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p>
    <w:p w14:paraId="188B3B65" w14:textId="0EC89C43" w:rsidR="00E767A0" w:rsidRPr="00E622E7" w:rsidRDefault="00E767A0" w:rsidP="00DF4A04">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En conjunto, las acciones desarrolladas durante el año 2025 permitieron a la COAAROM avanzar en el cumplimiento de sus objetivos misionales, impactando de manera directa en el acceso, continuidad y calidad del servicio de agua potable en la provincia La Romana, y sentando las bases para la ejecución de proyectos estratégicos en el período siguiente.</w:t>
      </w:r>
    </w:p>
    <w:p w14:paraId="4B500DF5" w14:textId="77777777" w:rsidR="00E767A0" w:rsidRDefault="00E767A0" w:rsidP="000743F5">
      <w:pPr>
        <w:pStyle w:val="Prrafodelista"/>
        <w:spacing w:line="360" w:lineRule="auto"/>
        <w:ind w:left="0"/>
        <w:rPr>
          <w:rFonts w:ascii="Times New Roman" w:eastAsia="Calibri" w:hAnsi="Times New Roman" w:cs="Times New Roman"/>
          <w:noProof/>
          <w:color w:val="4C4747"/>
          <w:spacing w:val="20"/>
          <w:sz w:val="24"/>
          <w:szCs w:val="24"/>
        </w:rPr>
      </w:pPr>
    </w:p>
    <w:p w14:paraId="7534E8C1" w14:textId="77777777" w:rsidR="00E767A0" w:rsidRDefault="00E767A0" w:rsidP="000743F5">
      <w:pPr>
        <w:pStyle w:val="Prrafodelista"/>
        <w:spacing w:line="360" w:lineRule="auto"/>
        <w:ind w:left="0"/>
        <w:rPr>
          <w:rFonts w:ascii="Times New Roman" w:eastAsia="Calibri" w:hAnsi="Times New Roman" w:cs="Times New Roman"/>
          <w:noProof/>
          <w:color w:val="4C4747"/>
          <w:spacing w:val="20"/>
          <w:sz w:val="24"/>
          <w:szCs w:val="24"/>
        </w:rPr>
      </w:pPr>
    </w:p>
    <w:p w14:paraId="2F6348CB" w14:textId="05F12F3C" w:rsidR="00E767A0" w:rsidRDefault="00E767A0" w:rsidP="000743F5">
      <w:pPr>
        <w:pStyle w:val="Prrafodelista"/>
        <w:spacing w:line="360" w:lineRule="auto"/>
        <w:ind w:left="0"/>
        <w:rPr>
          <w:rFonts w:ascii="Times New Roman" w:eastAsia="Calibri" w:hAnsi="Times New Roman" w:cs="Times New Roman"/>
          <w:noProof/>
          <w:color w:val="4C4747"/>
          <w:spacing w:val="20"/>
          <w:sz w:val="24"/>
          <w:szCs w:val="24"/>
        </w:rPr>
      </w:pPr>
    </w:p>
    <w:p w14:paraId="10ADC7DF" w14:textId="05263B03"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26B2A454" w14:textId="43BA5FCA"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5FF99D6D" w14:textId="1C6D2F93"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23C6CA6F" w14:textId="2840F36A"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5EC6DFD4" w14:textId="6D6B24F6"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4275D279" w14:textId="2C07FE46"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49B2A031" w14:textId="69D2883D"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4CC173A3" w14:textId="498C1680"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1E480E6F" w14:textId="6393EEA2"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3D36A0E2" w14:textId="63BAF966"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16FE9F17" w14:textId="6FB3976A"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57C4A4AF" w14:textId="2B4E22E7"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6F9DC29E" w14:textId="015D14AC"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6AEEC11B" w14:textId="35D244E1"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5EA92EDF" w14:textId="0193DF6D"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20EF1A76" w14:textId="77777777" w:rsidR="00C64E2A" w:rsidRDefault="00C64E2A" w:rsidP="000743F5">
      <w:pPr>
        <w:pStyle w:val="Prrafodelista"/>
        <w:spacing w:line="360" w:lineRule="auto"/>
        <w:ind w:left="0"/>
        <w:rPr>
          <w:rFonts w:ascii="Times New Roman" w:eastAsia="Calibri" w:hAnsi="Times New Roman" w:cs="Times New Roman"/>
          <w:noProof/>
          <w:color w:val="4C4747"/>
          <w:spacing w:val="20"/>
          <w:sz w:val="24"/>
          <w:szCs w:val="24"/>
        </w:rPr>
      </w:pPr>
    </w:p>
    <w:p w14:paraId="4D94CA1A" w14:textId="3E3257F9" w:rsidR="000743F5" w:rsidRDefault="000743F5" w:rsidP="007A2352">
      <w:pPr>
        <w:spacing w:after="0" w:line="360" w:lineRule="auto"/>
        <w:jc w:val="both"/>
        <w:rPr>
          <w:rFonts w:ascii="Times New Roman" w:hAnsi="Times New Roman" w:cs="Times New Roman"/>
          <w:i/>
          <w:iCs/>
          <w:color w:val="767171"/>
          <w:sz w:val="24"/>
        </w:rPr>
      </w:pPr>
    </w:p>
    <w:p w14:paraId="2C65C872" w14:textId="77777777" w:rsidR="00E767A0" w:rsidRPr="00AA56B2" w:rsidRDefault="00E767A0" w:rsidP="007A2352">
      <w:pPr>
        <w:spacing w:after="0" w:line="360" w:lineRule="auto"/>
        <w:jc w:val="both"/>
        <w:rPr>
          <w:rFonts w:ascii="Times New Roman" w:hAnsi="Times New Roman" w:cs="Times New Roman"/>
          <w:i/>
          <w:iCs/>
          <w:color w:val="767171"/>
          <w:sz w:val="24"/>
        </w:rPr>
      </w:pPr>
    </w:p>
    <w:p w14:paraId="634E720C" w14:textId="2C221012" w:rsidR="00B55BBA" w:rsidRPr="00C64E2A" w:rsidRDefault="00C64E2A" w:rsidP="00C64E2A">
      <w:pPr>
        <w:pStyle w:val="Ttulo1"/>
        <w:numPr>
          <w:ilvl w:val="0"/>
          <w:numId w:val="1"/>
        </w:numPr>
        <w:spacing w:line="360" w:lineRule="auto"/>
        <w:ind w:left="0" w:firstLine="0"/>
        <w:rPr>
          <w:rFonts w:ascii="Times New Roman" w:hAnsi="Times New Roman" w:cs="Times New Roman"/>
          <w:b/>
          <w:color w:val="4C4747"/>
          <w:spacing w:val="20"/>
          <w:kern w:val="0"/>
          <w:sz w:val="28"/>
          <w:lang w:val="en-US"/>
        </w:rPr>
      </w:pPr>
      <w:bookmarkStart w:id="2" w:name="_Toc90287404"/>
      <w:bookmarkStart w:id="3" w:name="_Toc155087034"/>
      <w:bookmarkEnd w:id="2"/>
      <w:r w:rsidRPr="00C64E2A">
        <w:rPr>
          <w:rFonts w:ascii="Times New Roman" w:hAnsi="Times New Roman" w:cs="Times New Roman"/>
          <w:b/>
          <w:color w:val="4C4747"/>
          <w:spacing w:val="20"/>
          <w:kern w:val="0"/>
          <w:sz w:val="28"/>
          <w:lang w:val="en-US"/>
        </w:rPr>
        <w:lastRenderedPageBreak/>
        <w:t>INFORMACIÓN INSTITUCIONAL</w:t>
      </w:r>
      <w:bookmarkEnd w:id="3"/>
    </w:p>
    <w:p w14:paraId="537A0FAC" w14:textId="2365E4C3" w:rsidR="00B55BBA" w:rsidRPr="00D933D2" w:rsidRDefault="00E622E7" w:rsidP="00B55BBA">
      <w:r>
        <w:rPr>
          <w:rFonts w:ascii="Artifex CF Light" w:hAnsi="Artifex CF Light" w:cstheme="majorBidi"/>
          <w:noProof/>
          <w:color w:val="2F5496" w:themeColor="accent1" w:themeShade="BF"/>
          <w:sz w:val="26"/>
          <w:szCs w:val="32"/>
        </w:rPr>
        <w:pict w14:anchorId="716AFE06">
          <v:line id="Conector recto 12" o:spid="_x0000_s1031" style="position:absolute;z-index:25165568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from="176.65pt,4.45pt" to="219.1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" strokecolor="red" strokeweight="2.5pt">
            <v:stroke joinstyle="miter"/>
            <w10:wrap anchorx="margin"/>
          </v:line>
        </w:pict>
      </w:r>
    </w:p>
    <w:p w14:paraId="6C75B222" w14:textId="77777777" w:rsidR="00C64E2A" w:rsidRPr="0058331C" w:rsidRDefault="00C64E2A" w:rsidP="00C64E2A">
      <w:pPr>
        <w:jc w:val="center"/>
        <w:rPr>
          <w:rFonts w:eastAsia="Calibri"/>
          <w:color w:val="4C4747"/>
          <w:szCs w:val="36"/>
        </w:rPr>
      </w:pPr>
      <w:r w:rsidRPr="0058331C">
        <w:rPr>
          <w:rFonts w:eastAsia="Calibri"/>
          <w:color w:val="4C4747"/>
          <w:szCs w:val="36"/>
        </w:rPr>
        <w:t>Memoria</w:t>
      </w:r>
      <w:r w:rsidRPr="0051332F">
        <w:rPr>
          <w:rFonts w:eastAsia="Calibri"/>
          <w:color w:val="4C4747"/>
          <w:szCs w:val="36"/>
        </w:rPr>
        <w:t xml:space="preserve"> Institucional</w:t>
      </w:r>
      <w:r w:rsidRPr="0058331C">
        <w:rPr>
          <w:rFonts w:eastAsia="Calibri"/>
          <w:color w:val="4C4747"/>
          <w:szCs w:val="36"/>
        </w:rPr>
        <w:t xml:space="preserve"> </w:t>
      </w:r>
      <w:r>
        <w:rPr>
          <w:rFonts w:eastAsia="Calibri"/>
          <w:color w:val="4C4747"/>
          <w:szCs w:val="36"/>
        </w:rPr>
        <w:t>2025</w:t>
      </w:r>
    </w:p>
    <w:p w14:paraId="68351348" w14:textId="77777777" w:rsidR="00C64E2A" w:rsidRDefault="00C64E2A" w:rsidP="00F474F7">
      <w:pPr>
        <w:pStyle w:val="Prrafodelista"/>
        <w:spacing w:line="360" w:lineRule="auto"/>
        <w:ind w:left="0"/>
        <w:rPr>
          <w:rFonts w:ascii="Times New Roman" w:eastAsia="Calibri" w:hAnsi="Times New Roman" w:cs="Times New Roman"/>
          <w:noProof/>
          <w:color w:val="4C4747"/>
          <w:spacing w:val="20"/>
          <w:sz w:val="24"/>
          <w:szCs w:val="24"/>
          <w:lang w:val="en-US"/>
        </w:rPr>
      </w:pPr>
    </w:p>
    <w:p w14:paraId="0CB8271C" w14:textId="1C544704" w:rsidR="00B55BBA" w:rsidRPr="00C64E2A" w:rsidRDefault="00B55BBA" w:rsidP="00F474F7">
      <w:pPr>
        <w:pStyle w:val="Prrafodelista"/>
        <w:spacing w:line="360" w:lineRule="auto"/>
        <w:ind w:left="0"/>
        <w:rPr>
          <w:rFonts w:ascii="Times New Roman" w:eastAsia="Calibri" w:hAnsi="Times New Roman" w:cs="Times New Roman"/>
          <w:b/>
          <w:noProof/>
          <w:color w:val="4C4747"/>
          <w:spacing w:val="20"/>
          <w:sz w:val="24"/>
          <w:szCs w:val="24"/>
          <w:lang w:val="en-US"/>
        </w:rPr>
      </w:pPr>
      <w:r w:rsidRPr="00C64E2A">
        <w:rPr>
          <w:rFonts w:ascii="Times New Roman" w:eastAsia="Calibri" w:hAnsi="Times New Roman" w:cs="Times New Roman"/>
          <w:b/>
          <w:noProof/>
          <w:color w:val="4C4747"/>
          <w:spacing w:val="20"/>
          <w:sz w:val="24"/>
          <w:szCs w:val="24"/>
          <w:lang w:val="en-US"/>
        </w:rPr>
        <w:t>Marco Filosófico Institucional</w:t>
      </w:r>
    </w:p>
    <w:p w14:paraId="0FC106AF" w14:textId="77777777" w:rsidR="00B55BBA" w:rsidRPr="00C64E2A" w:rsidRDefault="00B55BBA" w:rsidP="00F474F7">
      <w:pPr>
        <w:pStyle w:val="Prrafodelista"/>
        <w:spacing w:line="360" w:lineRule="auto"/>
        <w:ind w:left="0"/>
        <w:rPr>
          <w:rFonts w:ascii="Times New Roman" w:eastAsia="Calibri" w:hAnsi="Times New Roman" w:cs="Times New Roman"/>
          <w:noProof/>
          <w:color w:val="4C4747"/>
          <w:spacing w:val="20"/>
          <w:sz w:val="24"/>
          <w:szCs w:val="24"/>
          <w:lang w:val="en-US"/>
        </w:rPr>
      </w:pPr>
    </w:p>
    <w:p w14:paraId="1CFA29C1" w14:textId="0831BC9D" w:rsidR="00B55BBA" w:rsidRPr="00C64E2A"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r w:rsidRPr="00C64E2A">
        <w:rPr>
          <w:rFonts w:ascii="Times New Roman" w:eastAsia="Calibri" w:hAnsi="Times New Roman" w:cs="Times New Roman"/>
          <w:b/>
          <w:noProof/>
          <w:color w:val="4C4747"/>
          <w:spacing w:val="20"/>
          <w:sz w:val="24"/>
          <w:szCs w:val="24"/>
        </w:rPr>
        <w:t>Misión</w:t>
      </w:r>
      <w:r w:rsidR="00C64E2A" w:rsidRPr="00C64E2A">
        <w:rPr>
          <w:rFonts w:ascii="Times New Roman" w:eastAsia="Calibri" w:hAnsi="Times New Roman" w:cs="Times New Roman"/>
          <w:b/>
          <w:noProof/>
          <w:color w:val="4C4747"/>
          <w:spacing w:val="20"/>
          <w:sz w:val="24"/>
          <w:szCs w:val="24"/>
        </w:rPr>
        <w:t xml:space="preserve">: </w:t>
      </w:r>
      <w:r w:rsidRPr="00C64E2A">
        <w:rPr>
          <w:rFonts w:ascii="Times New Roman" w:eastAsia="Calibri" w:hAnsi="Times New Roman" w:cs="Times New Roman"/>
          <w:noProof/>
          <w:color w:val="4C4747"/>
          <w:spacing w:val="20"/>
          <w:sz w:val="24"/>
          <w:szCs w:val="24"/>
        </w:rPr>
        <w:t xml:space="preserve">Garantizar de forma integrar el agua potable y alcantarillado sanitario de la Provincia de la Romana, con un enfoque a la preservación del ambiente. </w:t>
      </w:r>
    </w:p>
    <w:p w14:paraId="6F5BF37A" w14:textId="77777777" w:rsidR="00C64E2A" w:rsidRPr="00E622E7" w:rsidRDefault="00C64E2A" w:rsidP="00F474F7">
      <w:pPr>
        <w:pStyle w:val="Prrafodelista"/>
        <w:spacing w:line="360" w:lineRule="auto"/>
        <w:ind w:left="0"/>
        <w:rPr>
          <w:rFonts w:ascii="Times New Roman" w:eastAsia="Calibri" w:hAnsi="Times New Roman" w:cs="Times New Roman"/>
          <w:b/>
          <w:noProof/>
          <w:color w:val="4C4747"/>
          <w:spacing w:val="20"/>
          <w:sz w:val="24"/>
          <w:szCs w:val="24"/>
        </w:rPr>
      </w:pPr>
    </w:p>
    <w:p w14:paraId="30D5CC25" w14:textId="6CA73D42" w:rsidR="00B55BBA" w:rsidRPr="00C64E2A"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r w:rsidRPr="00C64E2A">
        <w:rPr>
          <w:rFonts w:ascii="Times New Roman" w:eastAsia="Calibri" w:hAnsi="Times New Roman" w:cs="Times New Roman"/>
          <w:b/>
          <w:noProof/>
          <w:color w:val="4C4747"/>
          <w:spacing w:val="20"/>
          <w:sz w:val="24"/>
          <w:szCs w:val="24"/>
        </w:rPr>
        <w:t>Visión</w:t>
      </w:r>
      <w:r w:rsidR="00C64E2A" w:rsidRPr="00C64E2A">
        <w:rPr>
          <w:rFonts w:ascii="Times New Roman" w:eastAsia="Calibri" w:hAnsi="Times New Roman" w:cs="Times New Roman"/>
          <w:b/>
          <w:noProof/>
          <w:color w:val="4C4747"/>
          <w:spacing w:val="20"/>
          <w:sz w:val="24"/>
          <w:szCs w:val="24"/>
        </w:rPr>
        <w:t>:</w:t>
      </w:r>
      <w:r w:rsidR="00C64E2A">
        <w:rPr>
          <w:rFonts w:ascii="Times New Roman" w:eastAsia="Calibri" w:hAnsi="Times New Roman" w:cs="Times New Roman"/>
          <w:b/>
          <w:noProof/>
          <w:color w:val="4C4747"/>
          <w:spacing w:val="20"/>
          <w:sz w:val="24"/>
          <w:szCs w:val="24"/>
        </w:rPr>
        <w:t xml:space="preserve"> </w:t>
      </w:r>
      <w:r w:rsidRPr="00C64E2A">
        <w:rPr>
          <w:rFonts w:ascii="Times New Roman" w:eastAsia="Calibri" w:hAnsi="Times New Roman" w:cs="Times New Roman"/>
          <w:noProof/>
          <w:color w:val="4C4747"/>
          <w:spacing w:val="20"/>
          <w:sz w:val="24"/>
          <w:szCs w:val="24"/>
        </w:rPr>
        <w:t>Lograr la cobertura total del agua potable y saneamiento, mediante una gestión ética y sostenible de los recursos que nos conviertan en una institución líder del sector.</w:t>
      </w:r>
    </w:p>
    <w:p w14:paraId="26EDB1AC" w14:textId="77777777" w:rsidR="00C64E2A" w:rsidRDefault="00C64E2A" w:rsidP="00B55BBA">
      <w:pPr>
        <w:pStyle w:val="Prrafodelista"/>
        <w:spacing w:line="360" w:lineRule="auto"/>
        <w:ind w:left="0"/>
        <w:rPr>
          <w:rFonts w:ascii="Times New Roman" w:eastAsia="Calibri" w:hAnsi="Times New Roman" w:cs="Times New Roman"/>
          <w:b/>
          <w:noProof/>
          <w:color w:val="4C4747"/>
          <w:spacing w:val="20"/>
          <w:sz w:val="24"/>
          <w:szCs w:val="24"/>
        </w:rPr>
      </w:pPr>
    </w:p>
    <w:p w14:paraId="71498E3C" w14:textId="399F14CC" w:rsidR="00C64E2A" w:rsidRPr="00C64E2A" w:rsidRDefault="00B55BBA" w:rsidP="00B55BBA">
      <w:pPr>
        <w:pStyle w:val="Prrafodelista"/>
        <w:spacing w:line="360" w:lineRule="auto"/>
        <w:ind w:left="0"/>
        <w:rPr>
          <w:rFonts w:ascii="Times New Roman" w:eastAsia="Calibri" w:hAnsi="Times New Roman" w:cs="Times New Roman"/>
          <w:b/>
          <w:noProof/>
          <w:color w:val="4C4747"/>
          <w:spacing w:val="20"/>
          <w:sz w:val="24"/>
          <w:szCs w:val="24"/>
        </w:rPr>
      </w:pPr>
      <w:r w:rsidRPr="00C64E2A">
        <w:rPr>
          <w:rFonts w:ascii="Times New Roman" w:eastAsia="Calibri" w:hAnsi="Times New Roman" w:cs="Times New Roman"/>
          <w:b/>
          <w:noProof/>
          <w:color w:val="4C4747"/>
          <w:spacing w:val="20"/>
          <w:sz w:val="24"/>
          <w:szCs w:val="24"/>
        </w:rPr>
        <w:t>Valores</w:t>
      </w:r>
      <w:r w:rsidR="00C64E2A" w:rsidRPr="00C64E2A">
        <w:rPr>
          <w:rFonts w:ascii="Times New Roman" w:eastAsia="Calibri" w:hAnsi="Times New Roman" w:cs="Times New Roman"/>
          <w:b/>
          <w:noProof/>
          <w:color w:val="4C4747"/>
          <w:spacing w:val="20"/>
          <w:sz w:val="24"/>
          <w:szCs w:val="24"/>
        </w:rPr>
        <w:t xml:space="preserve">: </w:t>
      </w:r>
    </w:p>
    <w:p w14:paraId="11A2EAFD" w14:textId="77777777" w:rsidR="00C64E2A" w:rsidRDefault="00C64E2A" w:rsidP="00B55BBA">
      <w:pPr>
        <w:pStyle w:val="Prrafodelista"/>
        <w:spacing w:line="360" w:lineRule="auto"/>
        <w:ind w:left="0"/>
        <w:rPr>
          <w:rFonts w:ascii="Times New Roman" w:eastAsia="Calibri" w:hAnsi="Times New Roman" w:cs="Times New Roman"/>
          <w:b/>
          <w:noProof/>
          <w:color w:val="4C4747"/>
          <w:spacing w:val="20"/>
          <w:sz w:val="24"/>
          <w:szCs w:val="24"/>
        </w:rPr>
      </w:pPr>
    </w:p>
    <w:p w14:paraId="0FAAB3EB" w14:textId="543F0B57" w:rsidR="00B55BBA" w:rsidRPr="00C64E2A"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r w:rsidRPr="00C64E2A">
        <w:rPr>
          <w:rFonts w:ascii="Times New Roman" w:eastAsia="Calibri" w:hAnsi="Times New Roman" w:cs="Times New Roman"/>
          <w:noProof/>
          <w:color w:val="4C4747"/>
          <w:spacing w:val="20"/>
          <w:sz w:val="24"/>
          <w:szCs w:val="24"/>
        </w:rPr>
        <w:t>Vocación de Servicio: Compromiso real de ayudar dando oportuna y esmerada atención a los requerimientos y trabajos encomendados.</w:t>
      </w:r>
    </w:p>
    <w:p w14:paraId="22C4EE41" w14:textId="77777777" w:rsidR="00B55BBA" w:rsidRPr="00C64E2A"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p>
    <w:p w14:paraId="77F4E9B5" w14:textId="77777777" w:rsidR="00B55BBA" w:rsidRPr="00E622E7"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Trabajo en Equipo: Esfuerzo integro y responsable de todos los colaboradores para alcanzar un objetivo en común.</w:t>
      </w:r>
    </w:p>
    <w:p w14:paraId="09B6CA81" w14:textId="77777777" w:rsidR="00B55BBA" w:rsidRPr="00E622E7"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p>
    <w:p w14:paraId="4483732E" w14:textId="77777777" w:rsidR="00B55BBA" w:rsidRPr="00E622E7"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Transparencia: Prudencia en el manejo de las informaciones y las operaciones de la Corporación.</w:t>
      </w:r>
    </w:p>
    <w:p w14:paraId="01E68E05" w14:textId="77777777" w:rsidR="00B55BBA" w:rsidRPr="00E622E7"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Respeto: Consideración, trato y empatía que asumo ante nuestros compañeros, clientes y el medio ambiente.</w:t>
      </w:r>
    </w:p>
    <w:p w14:paraId="04E31549" w14:textId="77777777" w:rsidR="00B55BBA" w:rsidRPr="00E622E7"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p>
    <w:p w14:paraId="536EDAA0" w14:textId="77777777" w:rsidR="00C64E2A" w:rsidRPr="00E622E7" w:rsidRDefault="00C64E2A" w:rsidP="00B55BBA">
      <w:pPr>
        <w:pStyle w:val="Prrafodelista"/>
        <w:spacing w:line="360" w:lineRule="auto"/>
        <w:ind w:left="0"/>
        <w:rPr>
          <w:rFonts w:ascii="Times New Roman" w:eastAsia="Calibri" w:hAnsi="Times New Roman" w:cs="Times New Roman"/>
          <w:b/>
          <w:noProof/>
          <w:color w:val="4C4747"/>
          <w:spacing w:val="20"/>
          <w:sz w:val="24"/>
          <w:szCs w:val="24"/>
        </w:rPr>
      </w:pPr>
    </w:p>
    <w:p w14:paraId="3954CBC8" w14:textId="77777777" w:rsidR="00C64E2A" w:rsidRPr="00E622E7" w:rsidRDefault="00C64E2A" w:rsidP="00B55BBA">
      <w:pPr>
        <w:pStyle w:val="Prrafodelista"/>
        <w:spacing w:line="360" w:lineRule="auto"/>
        <w:ind w:left="0"/>
        <w:rPr>
          <w:rFonts w:ascii="Times New Roman" w:eastAsia="Calibri" w:hAnsi="Times New Roman" w:cs="Times New Roman"/>
          <w:b/>
          <w:noProof/>
          <w:color w:val="4C4747"/>
          <w:spacing w:val="20"/>
          <w:sz w:val="24"/>
          <w:szCs w:val="24"/>
        </w:rPr>
      </w:pPr>
    </w:p>
    <w:p w14:paraId="02DE6678" w14:textId="77777777" w:rsidR="00C64E2A" w:rsidRPr="00E622E7" w:rsidRDefault="00C64E2A" w:rsidP="00B55BBA">
      <w:pPr>
        <w:pStyle w:val="Prrafodelista"/>
        <w:spacing w:line="360" w:lineRule="auto"/>
        <w:ind w:left="0"/>
        <w:rPr>
          <w:rFonts w:ascii="Times New Roman" w:eastAsia="Calibri" w:hAnsi="Times New Roman" w:cs="Times New Roman"/>
          <w:b/>
          <w:noProof/>
          <w:color w:val="4C4747"/>
          <w:spacing w:val="20"/>
          <w:sz w:val="24"/>
          <w:szCs w:val="24"/>
        </w:rPr>
      </w:pPr>
    </w:p>
    <w:p w14:paraId="27AE0140" w14:textId="77777777" w:rsidR="00C64E2A" w:rsidRPr="00E622E7" w:rsidRDefault="00C64E2A" w:rsidP="00B55BBA">
      <w:pPr>
        <w:pStyle w:val="Prrafodelista"/>
        <w:spacing w:line="360" w:lineRule="auto"/>
        <w:ind w:left="0"/>
        <w:rPr>
          <w:rFonts w:ascii="Times New Roman" w:eastAsia="Calibri" w:hAnsi="Times New Roman" w:cs="Times New Roman"/>
          <w:b/>
          <w:noProof/>
          <w:color w:val="4C4747"/>
          <w:spacing w:val="20"/>
          <w:sz w:val="24"/>
          <w:szCs w:val="24"/>
        </w:rPr>
      </w:pPr>
    </w:p>
    <w:p w14:paraId="16B43F3B" w14:textId="5B675ED5" w:rsidR="00B55BBA" w:rsidRPr="00E622E7" w:rsidRDefault="00B55BBA" w:rsidP="00B55BBA">
      <w:pPr>
        <w:pStyle w:val="Prrafodelista"/>
        <w:spacing w:line="360" w:lineRule="auto"/>
        <w:ind w:left="0"/>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lastRenderedPageBreak/>
        <w:t>Política de Calidad</w:t>
      </w:r>
    </w:p>
    <w:p w14:paraId="1BEA7D43" w14:textId="77777777" w:rsidR="00B55BBA" w:rsidRPr="00E622E7"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p>
    <w:p w14:paraId="0DD43ED5" w14:textId="77777777" w:rsidR="00B55BBA" w:rsidRPr="00E622E7"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En COAAROM nos comprometemos en satisfacer la demanda de agua potable y alcantarillado sanitario de los usuarios, cumpliendo con las regulaciones aplicables, apoyados en un personal calificado que mantiene la mejora continua en los procesos y servicios.</w:t>
      </w:r>
    </w:p>
    <w:p w14:paraId="227B3827"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6C25E5ED"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588DD2FE" w14:textId="77777777" w:rsidR="00B55BBA" w:rsidRPr="00C64E2A" w:rsidRDefault="00B55BBA" w:rsidP="00AE05B8">
      <w:pPr>
        <w:pStyle w:val="Prrafodelista"/>
        <w:numPr>
          <w:ilvl w:val="1"/>
          <w:numId w:val="1"/>
        </w:numPr>
        <w:spacing w:line="360" w:lineRule="auto"/>
        <w:jc w:val="left"/>
        <w:rPr>
          <w:rFonts w:ascii="Times New Roman" w:eastAsia="Calibri" w:hAnsi="Times New Roman" w:cs="Times New Roman"/>
          <w:b/>
          <w:noProof/>
          <w:color w:val="4C4747"/>
          <w:spacing w:val="20"/>
          <w:sz w:val="24"/>
          <w:szCs w:val="24"/>
          <w:lang w:val="en-US"/>
        </w:rPr>
      </w:pPr>
      <w:r w:rsidRPr="00C64E2A">
        <w:rPr>
          <w:rFonts w:ascii="Times New Roman" w:eastAsia="Calibri" w:hAnsi="Times New Roman" w:cs="Times New Roman"/>
          <w:b/>
          <w:noProof/>
          <w:color w:val="4C4747"/>
          <w:spacing w:val="20"/>
          <w:sz w:val="24"/>
          <w:szCs w:val="24"/>
          <w:lang w:val="en-US"/>
        </w:rPr>
        <w:t>Base Legal</w:t>
      </w:r>
    </w:p>
    <w:p w14:paraId="53E451B5" w14:textId="77777777" w:rsidR="00B55BBA" w:rsidRPr="00F474F7" w:rsidRDefault="00B55BBA" w:rsidP="00B55BBA">
      <w:pPr>
        <w:pStyle w:val="Prrafodelista"/>
        <w:spacing w:line="360" w:lineRule="auto"/>
        <w:ind w:left="1364"/>
        <w:rPr>
          <w:rFonts w:ascii="Times New Roman" w:eastAsia="Calibri" w:hAnsi="Times New Roman" w:cs="Times New Roman"/>
          <w:noProof/>
          <w:color w:val="4C4747"/>
          <w:spacing w:val="20"/>
          <w:sz w:val="24"/>
          <w:szCs w:val="24"/>
          <w:lang w:val="en-US"/>
        </w:rPr>
      </w:pPr>
    </w:p>
    <w:p w14:paraId="791F7B1F" w14:textId="77777777" w:rsidR="00B55BBA" w:rsidRPr="002D5565"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r w:rsidRPr="002D5565">
        <w:rPr>
          <w:rFonts w:ascii="Times New Roman" w:eastAsia="Calibri" w:hAnsi="Times New Roman" w:cs="Times New Roman"/>
          <w:noProof/>
          <w:color w:val="4C4747"/>
          <w:spacing w:val="20"/>
          <w:sz w:val="24"/>
          <w:szCs w:val="24"/>
        </w:rPr>
        <w:t>Constitución de la República Dominicana promulgada el 13 de junio 2015. (Art. 15 y 61 Numeral 1).</w:t>
      </w:r>
    </w:p>
    <w:p w14:paraId="47C34375" w14:textId="77777777" w:rsidR="00B55BBA" w:rsidRPr="002D5565"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p>
    <w:p w14:paraId="1C64BBE6" w14:textId="76318945" w:rsidR="00B55BBA" w:rsidRPr="002D5565"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r w:rsidRPr="002D5565">
        <w:rPr>
          <w:rFonts w:ascii="Times New Roman" w:eastAsia="Calibri" w:hAnsi="Times New Roman" w:cs="Times New Roman"/>
          <w:noProof/>
          <w:color w:val="4C4747"/>
          <w:spacing w:val="20"/>
          <w:sz w:val="24"/>
          <w:szCs w:val="24"/>
        </w:rPr>
        <w:t>Ley Núm. 385-98.</w:t>
      </w:r>
      <w:r w:rsidR="00C64E2A">
        <w:rPr>
          <w:rFonts w:ascii="Times New Roman" w:eastAsia="Calibri" w:hAnsi="Times New Roman" w:cs="Times New Roman"/>
          <w:noProof/>
          <w:color w:val="4C4747"/>
          <w:spacing w:val="20"/>
          <w:sz w:val="24"/>
          <w:szCs w:val="24"/>
        </w:rPr>
        <w:t xml:space="preserve"> </w:t>
      </w:r>
      <w:r w:rsidRPr="002D5565">
        <w:rPr>
          <w:rFonts w:ascii="Times New Roman" w:eastAsia="Calibri" w:hAnsi="Times New Roman" w:cs="Times New Roman"/>
          <w:noProof/>
          <w:color w:val="4C4747"/>
          <w:spacing w:val="20"/>
          <w:sz w:val="24"/>
          <w:szCs w:val="24"/>
        </w:rPr>
        <w:t>La Corporación del Acueducto y Alcantarillado de La Romana (COAAROM), se crea mediante la ley 385-98, el 18 de agosto del 1998.</w:t>
      </w:r>
    </w:p>
    <w:p w14:paraId="5F892C29" w14:textId="77777777" w:rsidR="00B55BBA" w:rsidRPr="002D5565"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p>
    <w:p w14:paraId="2C701748" w14:textId="77777777" w:rsidR="00B55BBA" w:rsidRPr="002D5565"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r w:rsidRPr="002D5565">
        <w:rPr>
          <w:rFonts w:ascii="Times New Roman" w:eastAsia="Calibri" w:hAnsi="Times New Roman" w:cs="Times New Roman"/>
          <w:noProof/>
          <w:color w:val="4C4747"/>
          <w:spacing w:val="20"/>
          <w:sz w:val="24"/>
          <w:szCs w:val="24"/>
        </w:rPr>
        <w:t>Es una entidad pública, de carácter autónomo, con personalidad jurídica, con patrimonio propio o independiente y duración ilimitada, descentralizada del Gobierno Central y del Gobierno Municipal, en los aspectos técnicos y administrativo que garantiza un idóneo y racional manejo y aprovechamiento de los recursos de agua potable y alcantarillado.</w:t>
      </w:r>
    </w:p>
    <w:p w14:paraId="6339FEB2" w14:textId="77777777" w:rsidR="00B55BBA" w:rsidRPr="002D5565"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p>
    <w:p w14:paraId="42ECCED3" w14:textId="5DA4415D" w:rsidR="00B55BBA"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r w:rsidRPr="002D5565">
        <w:rPr>
          <w:rFonts w:ascii="Times New Roman" w:eastAsia="Calibri" w:hAnsi="Times New Roman" w:cs="Times New Roman"/>
          <w:noProof/>
          <w:color w:val="4C4747"/>
          <w:spacing w:val="20"/>
          <w:sz w:val="24"/>
          <w:szCs w:val="24"/>
        </w:rPr>
        <w:t>Garantizar el abastecimiento de agua potable, recolección, tratamiento y disposición de las aguas residuales, así como, la administración, comercialización, y ampliación de los sistemas de acueducto y alcantarillado en los municipios que son de su atribución.</w:t>
      </w:r>
    </w:p>
    <w:p w14:paraId="016C72D7" w14:textId="3F735BEC" w:rsidR="00C64E2A" w:rsidRDefault="00C64E2A" w:rsidP="00B55BBA">
      <w:pPr>
        <w:pStyle w:val="Prrafodelista"/>
        <w:spacing w:line="360" w:lineRule="auto"/>
        <w:ind w:left="0"/>
        <w:rPr>
          <w:rFonts w:ascii="Times New Roman" w:eastAsia="Calibri" w:hAnsi="Times New Roman" w:cs="Times New Roman"/>
          <w:noProof/>
          <w:color w:val="4C4747"/>
          <w:spacing w:val="20"/>
          <w:sz w:val="24"/>
          <w:szCs w:val="24"/>
        </w:rPr>
      </w:pPr>
    </w:p>
    <w:p w14:paraId="479A3B42" w14:textId="77777777" w:rsidR="00C64E2A" w:rsidRPr="002D5565" w:rsidRDefault="00C64E2A" w:rsidP="00B55BBA">
      <w:pPr>
        <w:pStyle w:val="Prrafodelista"/>
        <w:spacing w:line="360" w:lineRule="auto"/>
        <w:ind w:left="0"/>
        <w:rPr>
          <w:rFonts w:ascii="Times New Roman" w:eastAsia="Calibri" w:hAnsi="Times New Roman" w:cs="Times New Roman"/>
          <w:noProof/>
          <w:color w:val="4C4747"/>
          <w:spacing w:val="20"/>
          <w:sz w:val="24"/>
          <w:szCs w:val="24"/>
        </w:rPr>
      </w:pPr>
    </w:p>
    <w:p w14:paraId="28822DC5" w14:textId="77777777" w:rsidR="00B55BBA" w:rsidRPr="00C64E2A" w:rsidRDefault="00B55BBA" w:rsidP="00AE05B8">
      <w:pPr>
        <w:spacing w:line="360" w:lineRule="auto"/>
        <w:rPr>
          <w:rFonts w:ascii="Times New Roman" w:eastAsia="Calibri" w:hAnsi="Times New Roman" w:cs="Times New Roman"/>
          <w:b/>
          <w:noProof/>
          <w:color w:val="4C4747"/>
          <w:spacing w:val="20"/>
          <w:sz w:val="24"/>
          <w:szCs w:val="24"/>
        </w:rPr>
      </w:pPr>
      <w:r w:rsidRPr="00C64E2A">
        <w:rPr>
          <w:rFonts w:ascii="Times New Roman" w:eastAsia="Calibri" w:hAnsi="Times New Roman" w:cs="Times New Roman"/>
          <w:b/>
          <w:noProof/>
          <w:color w:val="4C4747"/>
          <w:spacing w:val="20"/>
          <w:sz w:val="24"/>
          <w:szCs w:val="24"/>
        </w:rPr>
        <w:lastRenderedPageBreak/>
        <w:t>2.3 Estructura Organizativa</w:t>
      </w:r>
    </w:p>
    <w:p w14:paraId="2522B868" w14:textId="470A0B13" w:rsidR="00B55BBA" w:rsidRPr="002D5565"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r w:rsidRPr="002D5565">
        <w:rPr>
          <w:rFonts w:ascii="Times New Roman" w:eastAsia="Calibri" w:hAnsi="Times New Roman" w:cs="Times New Roman"/>
          <w:noProof/>
          <w:color w:val="4C4747"/>
          <w:spacing w:val="20"/>
          <w:sz w:val="24"/>
          <w:szCs w:val="24"/>
        </w:rPr>
        <w:t>La COAAROM posee una estructura organizacional con los siguientes niveles jerárquicos.</w:t>
      </w:r>
    </w:p>
    <w:p w14:paraId="40093F74" w14:textId="77777777" w:rsidR="00B55BBA" w:rsidRPr="00F474F7" w:rsidRDefault="00B55BBA" w:rsidP="00B55BBA">
      <w:pPr>
        <w:pStyle w:val="Prrafodelista"/>
        <w:spacing w:line="360" w:lineRule="auto"/>
        <w:ind w:left="0"/>
        <w:rPr>
          <w:rFonts w:ascii="Times New Roman" w:eastAsia="Calibri" w:hAnsi="Times New Roman" w:cs="Times New Roman"/>
          <w:noProof/>
          <w:color w:val="4C4747"/>
          <w:spacing w:val="20"/>
          <w:sz w:val="24"/>
          <w:szCs w:val="24"/>
          <w:lang w:val="en-US"/>
        </w:rPr>
      </w:pPr>
      <w:r w:rsidRPr="00F474F7">
        <w:rPr>
          <w:rFonts w:ascii="Times New Roman" w:eastAsia="Calibri" w:hAnsi="Times New Roman" w:cs="Times New Roman"/>
          <w:noProof/>
          <w:color w:val="4C4747"/>
          <w:spacing w:val="20"/>
          <w:sz w:val="24"/>
          <w:szCs w:val="24"/>
          <w:lang w:val="en-US"/>
        </w:rPr>
        <w:t>a) Nivel Ejecutivo Máximo</w:t>
      </w:r>
    </w:p>
    <w:p w14:paraId="3DD41E88" w14:textId="77777777" w:rsidR="00B55BBA" w:rsidRPr="00F474F7" w:rsidRDefault="00B55BBA" w:rsidP="0027079A">
      <w:pPr>
        <w:pStyle w:val="Prrafodelista"/>
        <w:numPr>
          <w:ilvl w:val="0"/>
          <w:numId w:val="21"/>
        </w:numPr>
        <w:spacing w:line="360" w:lineRule="auto"/>
        <w:rPr>
          <w:rFonts w:ascii="Times New Roman" w:eastAsia="Calibri" w:hAnsi="Times New Roman" w:cs="Times New Roman"/>
          <w:noProof/>
          <w:color w:val="4C4747"/>
          <w:spacing w:val="20"/>
          <w:sz w:val="24"/>
          <w:szCs w:val="24"/>
          <w:lang w:val="en-US"/>
        </w:rPr>
      </w:pPr>
      <w:r w:rsidRPr="00F474F7">
        <w:rPr>
          <w:rFonts w:ascii="Times New Roman" w:eastAsia="Calibri" w:hAnsi="Times New Roman" w:cs="Times New Roman"/>
          <w:noProof/>
          <w:color w:val="4C4747"/>
          <w:spacing w:val="20"/>
          <w:sz w:val="24"/>
          <w:szCs w:val="24"/>
          <w:lang w:val="en-US"/>
        </w:rPr>
        <w:t>Consejo de Directores</w:t>
      </w:r>
    </w:p>
    <w:p w14:paraId="0DA415A3" w14:textId="77777777" w:rsidR="00B55BBA" w:rsidRPr="00F474F7" w:rsidRDefault="00B55BBA" w:rsidP="0027079A">
      <w:pPr>
        <w:pStyle w:val="Prrafodelista"/>
        <w:numPr>
          <w:ilvl w:val="0"/>
          <w:numId w:val="21"/>
        </w:numPr>
        <w:spacing w:line="360" w:lineRule="auto"/>
        <w:rPr>
          <w:rFonts w:ascii="Times New Roman" w:eastAsia="Calibri" w:hAnsi="Times New Roman" w:cs="Times New Roman"/>
          <w:noProof/>
          <w:color w:val="4C4747"/>
          <w:spacing w:val="20"/>
          <w:sz w:val="24"/>
          <w:szCs w:val="24"/>
          <w:lang w:val="en-US"/>
        </w:rPr>
      </w:pPr>
      <w:r w:rsidRPr="00F474F7">
        <w:rPr>
          <w:rFonts w:ascii="Times New Roman" w:eastAsia="Calibri" w:hAnsi="Times New Roman" w:cs="Times New Roman"/>
          <w:noProof/>
          <w:color w:val="4C4747"/>
          <w:spacing w:val="20"/>
          <w:sz w:val="24"/>
          <w:szCs w:val="24"/>
          <w:lang w:val="en-US"/>
        </w:rPr>
        <w:t>Director General</w:t>
      </w:r>
    </w:p>
    <w:p w14:paraId="6ADEB39A" w14:textId="77777777" w:rsidR="00B55BBA" w:rsidRPr="00F474F7" w:rsidRDefault="00B55BBA" w:rsidP="00B55BBA">
      <w:pPr>
        <w:pStyle w:val="Prrafodelista"/>
        <w:spacing w:line="360" w:lineRule="auto"/>
        <w:ind w:left="0"/>
        <w:rPr>
          <w:rFonts w:ascii="Times New Roman" w:eastAsia="Calibri" w:hAnsi="Times New Roman" w:cs="Times New Roman"/>
          <w:noProof/>
          <w:color w:val="4C4747"/>
          <w:spacing w:val="20"/>
          <w:sz w:val="24"/>
          <w:szCs w:val="24"/>
          <w:lang w:val="en-US"/>
        </w:rPr>
      </w:pPr>
      <w:r w:rsidRPr="00F474F7">
        <w:rPr>
          <w:rFonts w:ascii="Times New Roman" w:eastAsia="Calibri" w:hAnsi="Times New Roman" w:cs="Times New Roman"/>
          <w:noProof/>
          <w:color w:val="4C4747"/>
          <w:spacing w:val="20"/>
          <w:sz w:val="24"/>
          <w:szCs w:val="24"/>
          <w:lang w:val="en-US"/>
        </w:rPr>
        <w:t>b) Nivel Ejecutivo Medio</w:t>
      </w:r>
    </w:p>
    <w:p w14:paraId="7C9D0D48" w14:textId="77777777" w:rsidR="00B55BBA" w:rsidRPr="00F474F7" w:rsidRDefault="00B55BBA" w:rsidP="0027079A">
      <w:pPr>
        <w:pStyle w:val="Prrafodelista"/>
        <w:numPr>
          <w:ilvl w:val="0"/>
          <w:numId w:val="22"/>
        </w:numPr>
        <w:spacing w:line="360" w:lineRule="auto"/>
        <w:rPr>
          <w:rFonts w:ascii="Times New Roman" w:eastAsia="Calibri" w:hAnsi="Times New Roman" w:cs="Times New Roman"/>
          <w:noProof/>
          <w:color w:val="4C4747"/>
          <w:spacing w:val="20"/>
          <w:sz w:val="24"/>
          <w:szCs w:val="24"/>
          <w:lang w:val="en-US"/>
        </w:rPr>
      </w:pPr>
      <w:r w:rsidRPr="00F474F7">
        <w:rPr>
          <w:rFonts w:ascii="Times New Roman" w:eastAsia="Calibri" w:hAnsi="Times New Roman" w:cs="Times New Roman"/>
          <w:noProof/>
          <w:color w:val="4C4747"/>
          <w:spacing w:val="20"/>
          <w:sz w:val="24"/>
          <w:szCs w:val="24"/>
          <w:lang w:val="en-US"/>
        </w:rPr>
        <w:t>Directores de Área</w:t>
      </w:r>
    </w:p>
    <w:p w14:paraId="30138A8E" w14:textId="77777777" w:rsidR="00B55BBA" w:rsidRPr="00F474F7" w:rsidRDefault="00B55BBA" w:rsidP="0027079A">
      <w:pPr>
        <w:pStyle w:val="Prrafodelista"/>
        <w:numPr>
          <w:ilvl w:val="0"/>
          <w:numId w:val="22"/>
        </w:numPr>
        <w:spacing w:line="360" w:lineRule="auto"/>
        <w:rPr>
          <w:rFonts w:ascii="Times New Roman" w:eastAsia="Calibri" w:hAnsi="Times New Roman" w:cs="Times New Roman"/>
          <w:noProof/>
          <w:color w:val="4C4747"/>
          <w:spacing w:val="20"/>
          <w:sz w:val="24"/>
          <w:szCs w:val="24"/>
          <w:lang w:val="en-US"/>
        </w:rPr>
      </w:pPr>
      <w:r w:rsidRPr="00F474F7">
        <w:rPr>
          <w:rFonts w:ascii="Times New Roman" w:eastAsia="Calibri" w:hAnsi="Times New Roman" w:cs="Times New Roman"/>
          <w:noProof/>
          <w:color w:val="4C4747"/>
          <w:spacing w:val="20"/>
          <w:sz w:val="24"/>
          <w:szCs w:val="24"/>
          <w:lang w:val="en-US"/>
        </w:rPr>
        <w:t>Encargados Departamentales</w:t>
      </w:r>
    </w:p>
    <w:p w14:paraId="78B725C0" w14:textId="77777777" w:rsidR="00B55BBA" w:rsidRPr="00F474F7" w:rsidRDefault="00B55BBA" w:rsidP="0027079A">
      <w:pPr>
        <w:pStyle w:val="Prrafodelista"/>
        <w:numPr>
          <w:ilvl w:val="0"/>
          <w:numId w:val="22"/>
        </w:numPr>
        <w:spacing w:line="360" w:lineRule="auto"/>
        <w:rPr>
          <w:rFonts w:ascii="Times New Roman" w:eastAsia="Calibri" w:hAnsi="Times New Roman" w:cs="Times New Roman"/>
          <w:noProof/>
          <w:color w:val="4C4747"/>
          <w:spacing w:val="20"/>
          <w:sz w:val="24"/>
          <w:szCs w:val="24"/>
          <w:lang w:val="en-US"/>
        </w:rPr>
      </w:pPr>
      <w:r w:rsidRPr="00F474F7">
        <w:rPr>
          <w:rFonts w:ascii="Times New Roman" w:eastAsia="Calibri" w:hAnsi="Times New Roman" w:cs="Times New Roman"/>
          <w:noProof/>
          <w:color w:val="4C4747"/>
          <w:spacing w:val="20"/>
          <w:sz w:val="24"/>
          <w:szCs w:val="24"/>
          <w:lang w:val="en-US"/>
        </w:rPr>
        <w:t>Encargados de División</w:t>
      </w:r>
    </w:p>
    <w:p w14:paraId="2530317C" w14:textId="77777777" w:rsidR="00B55BBA" w:rsidRPr="00F474F7" w:rsidRDefault="00B55BBA" w:rsidP="00B55BBA">
      <w:pPr>
        <w:pStyle w:val="Prrafodelista"/>
        <w:spacing w:line="360" w:lineRule="auto"/>
        <w:ind w:left="0"/>
        <w:rPr>
          <w:rFonts w:ascii="Times New Roman" w:eastAsia="Calibri" w:hAnsi="Times New Roman" w:cs="Times New Roman"/>
          <w:noProof/>
          <w:color w:val="4C4747"/>
          <w:spacing w:val="20"/>
          <w:sz w:val="24"/>
          <w:szCs w:val="24"/>
          <w:lang w:val="en-US"/>
        </w:rPr>
      </w:pPr>
      <w:r w:rsidRPr="00F474F7">
        <w:rPr>
          <w:rFonts w:ascii="Times New Roman" w:eastAsia="Calibri" w:hAnsi="Times New Roman" w:cs="Times New Roman"/>
          <w:noProof/>
          <w:color w:val="4C4747"/>
          <w:spacing w:val="20"/>
          <w:sz w:val="24"/>
          <w:szCs w:val="24"/>
          <w:lang w:val="en-US"/>
        </w:rPr>
        <w:t>c) Nivel Operacional</w:t>
      </w:r>
    </w:p>
    <w:p w14:paraId="44E729E7" w14:textId="77777777" w:rsidR="00B55BBA" w:rsidRPr="00F474F7" w:rsidRDefault="00B55BBA" w:rsidP="0027079A">
      <w:pPr>
        <w:pStyle w:val="Prrafodelista"/>
        <w:numPr>
          <w:ilvl w:val="0"/>
          <w:numId w:val="23"/>
        </w:numPr>
        <w:spacing w:line="360" w:lineRule="auto"/>
        <w:rPr>
          <w:rFonts w:ascii="Times New Roman" w:eastAsia="Calibri" w:hAnsi="Times New Roman" w:cs="Times New Roman"/>
          <w:noProof/>
          <w:color w:val="4C4747"/>
          <w:spacing w:val="20"/>
          <w:sz w:val="24"/>
          <w:szCs w:val="24"/>
          <w:lang w:val="en-US"/>
        </w:rPr>
      </w:pPr>
      <w:r w:rsidRPr="00F474F7">
        <w:rPr>
          <w:rFonts w:ascii="Times New Roman" w:eastAsia="Calibri" w:hAnsi="Times New Roman" w:cs="Times New Roman"/>
          <w:noProof/>
          <w:color w:val="4C4747"/>
          <w:spacing w:val="20"/>
          <w:sz w:val="24"/>
          <w:szCs w:val="24"/>
          <w:lang w:val="en-US"/>
        </w:rPr>
        <w:t>Dirección</w:t>
      </w:r>
    </w:p>
    <w:p w14:paraId="733F642C" w14:textId="77777777" w:rsidR="00B55BBA" w:rsidRPr="00F474F7" w:rsidRDefault="00B55BBA" w:rsidP="0027079A">
      <w:pPr>
        <w:pStyle w:val="Prrafodelista"/>
        <w:numPr>
          <w:ilvl w:val="0"/>
          <w:numId w:val="23"/>
        </w:numPr>
        <w:spacing w:line="360" w:lineRule="auto"/>
        <w:rPr>
          <w:rFonts w:ascii="Times New Roman" w:eastAsia="Calibri" w:hAnsi="Times New Roman" w:cs="Times New Roman"/>
          <w:noProof/>
          <w:color w:val="4C4747"/>
          <w:spacing w:val="20"/>
          <w:sz w:val="24"/>
          <w:szCs w:val="24"/>
          <w:lang w:val="en-US"/>
        </w:rPr>
      </w:pPr>
      <w:r w:rsidRPr="00F474F7">
        <w:rPr>
          <w:rFonts w:ascii="Times New Roman" w:eastAsia="Calibri" w:hAnsi="Times New Roman" w:cs="Times New Roman"/>
          <w:noProof/>
          <w:color w:val="4C4747"/>
          <w:spacing w:val="20"/>
          <w:sz w:val="24"/>
          <w:szCs w:val="24"/>
          <w:lang w:val="en-US"/>
        </w:rPr>
        <w:t>Departamento</w:t>
      </w:r>
    </w:p>
    <w:p w14:paraId="61F2E358" w14:textId="77777777" w:rsidR="00B55BBA" w:rsidRPr="00F474F7" w:rsidRDefault="00B55BBA" w:rsidP="0027079A">
      <w:pPr>
        <w:pStyle w:val="Prrafodelista"/>
        <w:numPr>
          <w:ilvl w:val="0"/>
          <w:numId w:val="23"/>
        </w:numPr>
        <w:spacing w:line="360" w:lineRule="auto"/>
        <w:rPr>
          <w:rFonts w:ascii="Times New Roman" w:eastAsia="Calibri" w:hAnsi="Times New Roman" w:cs="Times New Roman"/>
          <w:noProof/>
          <w:color w:val="4C4747"/>
          <w:spacing w:val="20"/>
          <w:sz w:val="24"/>
          <w:szCs w:val="24"/>
          <w:lang w:val="en-US"/>
        </w:rPr>
      </w:pPr>
      <w:r w:rsidRPr="00F474F7">
        <w:rPr>
          <w:rFonts w:ascii="Times New Roman" w:eastAsia="Calibri" w:hAnsi="Times New Roman" w:cs="Times New Roman"/>
          <w:noProof/>
          <w:color w:val="4C4747"/>
          <w:spacing w:val="20"/>
          <w:sz w:val="24"/>
          <w:szCs w:val="24"/>
          <w:lang w:val="en-US"/>
        </w:rPr>
        <w:t>División</w:t>
      </w:r>
    </w:p>
    <w:p w14:paraId="3E088E72" w14:textId="77777777" w:rsidR="00B55BBA" w:rsidRPr="00F474F7" w:rsidRDefault="00B55BBA" w:rsidP="0027079A">
      <w:pPr>
        <w:pStyle w:val="Prrafodelista"/>
        <w:numPr>
          <w:ilvl w:val="0"/>
          <w:numId w:val="23"/>
        </w:numPr>
        <w:spacing w:line="360" w:lineRule="auto"/>
        <w:rPr>
          <w:rFonts w:ascii="Times New Roman" w:eastAsia="Calibri" w:hAnsi="Times New Roman" w:cs="Times New Roman"/>
          <w:noProof/>
          <w:color w:val="4C4747"/>
          <w:spacing w:val="20"/>
          <w:sz w:val="24"/>
          <w:szCs w:val="24"/>
          <w:lang w:val="en-US"/>
        </w:rPr>
      </w:pPr>
      <w:r w:rsidRPr="00F474F7">
        <w:rPr>
          <w:rFonts w:ascii="Times New Roman" w:eastAsia="Calibri" w:hAnsi="Times New Roman" w:cs="Times New Roman"/>
          <w:noProof/>
          <w:color w:val="4C4747"/>
          <w:spacing w:val="20"/>
          <w:sz w:val="24"/>
          <w:szCs w:val="24"/>
          <w:lang w:val="en-US"/>
        </w:rPr>
        <w:t>Sección</w:t>
      </w:r>
    </w:p>
    <w:p w14:paraId="694D7F55" w14:textId="77777777" w:rsidR="00B55BBA" w:rsidRPr="00F474F7" w:rsidRDefault="00B55BBA" w:rsidP="00B55BBA">
      <w:pPr>
        <w:pStyle w:val="Prrafodelista"/>
        <w:spacing w:line="360" w:lineRule="auto"/>
        <w:rPr>
          <w:rFonts w:ascii="Times New Roman" w:eastAsia="Calibri" w:hAnsi="Times New Roman" w:cs="Times New Roman"/>
          <w:noProof/>
          <w:color w:val="4C4747"/>
          <w:spacing w:val="20"/>
          <w:sz w:val="24"/>
          <w:szCs w:val="24"/>
          <w:lang w:val="en-US"/>
        </w:rPr>
      </w:pPr>
    </w:p>
    <w:p w14:paraId="5D1ACA80" w14:textId="77777777" w:rsidR="00B55BBA" w:rsidRPr="002D5565" w:rsidRDefault="00B55BBA" w:rsidP="00C64E2A">
      <w:pPr>
        <w:pStyle w:val="Prrafodelista"/>
        <w:spacing w:line="360" w:lineRule="auto"/>
        <w:ind w:left="0"/>
        <w:rPr>
          <w:rFonts w:ascii="Times New Roman" w:eastAsia="Calibri" w:hAnsi="Times New Roman" w:cs="Times New Roman"/>
          <w:noProof/>
          <w:color w:val="4C4747"/>
          <w:spacing w:val="20"/>
          <w:sz w:val="24"/>
          <w:szCs w:val="24"/>
        </w:rPr>
      </w:pPr>
      <w:r w:rsidRPr="002D5565">
        <w:rPr>
          <w:rFonts w:ascii="Times New Roman" w:eastAsia="Calibri" w:hAnsi="Times New Roman" w:cs="Times New Roman"/>
          <w:noProof/>
          <w:color w:val="4C4747"/>
          <w:spacing w:val="20"/>
          <w:sz w:val="24"/>
          <w:szCs w:val="24"/>
        </w:rPr>
        <w:t>El Consejo de Directores está formado por los siguientes funcionarios:</w:t>
      </w:r>
    </w:p>
    <w:p w14:paraId="67D77C8B" w14:textId="77777777" w:rsidR="00B55BBA" w:rsidRPr="002D5565" w:rsidRDefault="00B55BBA" w:rsidP="00B55BBA">
      <w:pPr>
        <w:pStyle w:val="Prrafodelista"/>
        <w:spacing w:line="360" w:lineRule="auto"/>
        <w:ind w:left="0"/>
        <w:jc w:val="center"/>
        <w:rPr>
          <w:rFonts w:ascii="Times New Roman" w:eastAsia="Calibri" w:hAnsi="Times New Roman" w:cs="Times New Roman"/>
          <w:noProof/>
          <w:color w:val="4C4747"/>
          <w:spacing w:val="20"/>
          <w:sz w:val="24"/>
          <w:szCs w:val="24"/>
        </w:rPr>
      </w:pPr>
    </w:p>
    <w:p w14:paraId="50D1DDDA" w14:textId="3ED13314" w:rsidR="00B55BBA" w:rsidRPr="00C64E2A" w:rsidRDefault="006F635A" w:rsidP="00C64E2A">
      <w:pPr>
        <w:pStyle w:val="Prrafodelista"/>
        <w:numPr>
          <w:ilvl w:val="0"/>
          <w:numId w:val="36"/>
        </w:numPr>
        <w:spacing w:after="0" w:line="360" w:lineRule="auto"/>
        <w:rPr>
          <w:rFonts w:ascii="Times New Roman" w:eastAsia="Calibri" w:hAnsi="Times New Roman" w:cs="Times New Roman"/>
          <w:noProof/>
          <w:color w:val="4C4747"/>
          <w:spacing w:val="20"/>
          <w:sz w:val="24"/>
          <w:szCs w:val="24"/>
          <w:lang w:val="en-US"/>
        </w:rPr>
      </w:pPr>
      <w:r w:rsidRPr="00C64E2A">
        <w:rPr>
          <w:rFonts w:ascii="Times New Roman" w:eastAsia="Calibri" w:hAnsi="Times New Roman" w:cs="Times New Roman"/>
          <w:noProof/>
          <w:color w:val="4C4747"/>
          <w:spacing w:val="20"/>
          <w:sz w:val="24"/>
          <w:szCs w:val="24"/>
          <w:lang w:val="en-US"/>
        </w:rPr>
        <w:t>Víctor Santana Pilier</w:t>
      </w:r>
      <w:r w:rsidR="00B55BBA" w:rsidRPr="00C64E2A">
        <w:rPr>
          <w:rFonts w:ascii="Times New Roman" w:eastAsia="Calibri" w:hAnsi="Times New Roman" w:cs="Times New Roman"/>
          <w:noProof/>
          <w:color w:val="4C4747"/>
          <w:spacing w:val="20"/>
          <w:sz w:val="24"/>
          <w:szCs w:val="24"/>
          <w:lang w:val="en-US"/>
        </w:rPr>
        <w:t xml:space="preserve"> (Presidente)</w:t>
      </w:r>
    </w:p>
    <w:p w14:paraId="039B6893" w14:textId="59676290" w:rsidR="00B55BBA" w:rsidRPr="00C64E2A" w:rsidRDefault="00525CBE" w:rsidP="00C64E2A">
      <w:pPr>
        <w:pStyle w:val="Prrafodelista"/>
        <w:numPr>
          <w:ilvl w:val="0"/>
          <w:numId w:val="36"/>
        </w:numPr>
        <w:spacing w:after="0" w:line="360" w:lineRule="auto"/>
        <w:rPr>
          <w:rFonts w:ascii="Times New Roman" w:eastAsia="Calibri" w:hAnsi="Times New Roman" w:cs="Times New Roman"/>
          <w:noProof/>
          <w:color w:val="4C4747"/>
          <w:spacing w:val="20"/>
          <w:sz w:val="24"/>
          <w:szCs w:val="24"/>
        </w:rPr>
      </w:pPr>
      <w:r w:rsidRPr="00C64E2A">
        <w:rPr>
          <w:rFonts w:ascii="Times New Roman" w:eastAsia="Calibri" w:hAnsi="Times New Roman" w:cs="Times New Roman"/>
          <w:noProof/>
          <w:color w:val="4C4747"/>
          <w:spacing w:val="20"/>
          <w:sz w:val="24"/>
          <w:szCs w:val="24"/>
        </w:rPr>
        <w:t>Ing</w:t>
      </w:r>
      <w:r w:rsidR="00B55BBA" w:rsidRPr="00C64E2A">
        <w:rPr>
          <w:rFonts w:ascii="Times New Roman" w:eastAsia="Calibri" w:hAnsi="Times New Roman" w:cs="Times New Roman"/>
          <w:noProof/>
          <w:color w:val="4C4747"/>
          <w:spacing w:val="20"/>
          <w:sz w:val="24"/>
          <w:szCs w:val="24"/>
        </w:rPr>
        <w:t xml:space="preserve">. </w:t>
      </w:r>
      <w:r w:rsidRPr="00C64E2A">
        <w:rPr>
          <w:rFonts w:ascii="Times New Roman" w:eastAsia="Calibri" w:hAnsi="Times New Roman" w:cs="Times New Roman"/>
          <w:noProof/>
          <w:color w:val="4C4747"/>
          <w:spacing w:val="20"/>
          <w:sz w:val="24"/>
          <w:szCs w:val="24"/>
        </w:rPr>
        <w:t>Dolores Núñez</w:t>
      </w:r>
      <w:r w:rsidR="00B55BBA" w:rsidRPr="00C64E2A">
        <w:rPr>
          <w:rFonts w:ascii="Times New Roman" w:eastAsia="Calibri" w:hAnsi="Times New Roman" w:cs="Times New Roman"/>
          <w:noProof/>
          <w:color w:val="4C4747"/>
          <w:spacing w:val="20"/>
          <w:sz w:val="24"/>
          <w:szCs w:val="24"/>
        </w:rPr>
        <w:t xml:space="preserve"> (Director General)</w:t>
      </w:r>
    </w:p>
    <w:p w14:paraId="4914CDD0" w14:textId="0C613E65" w:rsidR="00B55BBA" w:rsidRPr="00C64E2A" w:rsidRDefault="00B55BBA" w:rsidP="00C64E2A">
      <w:pPr>
        <w:pStyle w:val="Prrafodelista"/>
        <w:numPr>
          <w:ilvl w:val="0"/>
          <w:numId w:val="36"/>
        </w:numPr>
        <w:spacing w:after="0" w:line="360" w:lineRule="auto"/>
        <w:rPr>
          <w:rFonts w:ascii="Times New Roman" w:eastAsia="Calibri" w:hAnsi="Times New Roman" w:cs="Times New Roman"/>
          <w:noProof/>
          <w:color w:val="4C4747"/>
          <w:spacing w:val="20"/>
          <w:sz w:val="24"/>
          <w:szCs w:val="24"/>
        </w:rPr>
      </w:pPr>
      <w:r w:rsidRPr="00C64E2A">
        <w:rPr>
          <w:rFonts w:ascii="Times New Roman" w:eastAsia="Calibri" w:hAnsi="Times New Roman" w:cs="Times New Roman"/>
          <w:noProof/>
          <w:color w:val="4C4747"/>
          <w:spacing w:val="20"/>
          <w:sz w:val="24"/>
          <w:szCs w:val="24"/>
        </w:rPr>
        <w:t xml:space="preserve">Licda. </w:t>
      </w:r>
      <w:r w:rsidR="00525CBE" w:rsidRPr="00C64E2A">
        <w:rPr>
          <w:rFonts w:ascii="Times New Roman" w:eastAsia="Calibri" w:hAnsi="Times New Roman" w:cs="Times New Roman"/>
          <w:noProof/>
          <w:color w:val="4C4747"/>
          <w:spacing w:val="20"/>
          <w:sz w:val="24"/>
          <w:szCs w:val="24"/>
        </w:rPr>
        <w:t>Ivelisse Mercedes Méndez</w:t>
      </w:r>
      <w:r w:rsidRPr="00C64E2A">
        <w:rPr>
          <w:rFonts w:ascii="Times New Roman" w:eastAsia="Calibri" w:hAnsi="Times New Roman" w:cs="Times New Roman"/>
          <w:noProof/>
          <w:color w:val="4C4747"/>
          <w:spacing w:val="20"/>
          <w:sz w:val="24"/>
          <w:szCs w:val="24"/>
        </w:rPr>
        <w:t xml:space="preserve"> (Gobernadora Provincial)</w:t>
      </w:r>
    </w:p>
    <w:p w14:paraId="32D0C3BA" w14:textId="29E1EA7D" w:rsidR="00B55BBA" w:rsidRPr="00C64E2A" w:rsidRDefault="00B55BBA" w:rsidP="00C64E2A">
      <w:pPr>
        <w:pStyle w:val="Prrafodelista"/>
        <w:numPr>
          <w:ilvl w:val="0"/>
          <w:numId w:val="36"/>
        </w:numPr>
        <w:spacing w:after="0" w:line="360" w:lineRule="auto"/>
        <w:rPr>
          <w:rFonts w:ascii="Times New Roman" w:eastAsia="Calibri" w:hAnsi="Times New Roman" w:cs="Times New Roman"/>
          <w:noProof/>
          <w:color w:val="4C4747"/>
          <w:spacing w:val="20"/>
          <w:sz w:val="24"/>
          <w:szCs w:val="24"/>
        </w:rPr>
      </w:pPr>
      <w:r w:rsidRPr="00C64E2A">
        <w:rPr>
          <w:rFonts w:ascii="Times New Roman" w:eastAsia="Calibri" w:hAnsi="Times New Roman" w:cs="Times New Roman"/>
          <w:noProof/>
          <w:color w:val="4C4747"/>
          <w:spacing w:val="20"/>
          <w:sz w:val="24"/>
          <w:szCs w:val="24"/>
        </w:rPr>
        <w:t xml:space="preserve">Lic. </w:t>
      </w:r>
      <w:r w:rsidR="00525CBE" w:rsidRPr="00C64E2A">
        <w:rPr>
          <w:rFonts w:ascii="Times New Roman" w:eastAsia="Calibri" w:hAnsi="Times New Roman" w:cs="Times New Roman"/>
          <w:noProof/>
          <w:color w:val="4C4747"/>
          <w:spacing w:val="20"/>
          <w:sz w:val="24"/>
          <w:szCs w:val="24"/>
        </w:rPr>
        <w:t xml:space="preserve">Eduardo Kery Metivier </w:t>
      </w:r>
      <w:r w:rsidRPr="00C64E2A">
        <w:rPr>
          <w:rFonts w:ascii="Times New Roman" w:eastAsia="Calibri" w:hAnsi="Times New Roman" w:cs="Times New Roman"/>
          <w:noProof/>
          <w:color w:val="4C4747"/>
          <w:spacing w:val="20"/>
          <w:sz w:val="24"/>
          <w:szCs w:val="24"/>
        </w:rPr>
        <w:t>(Alcalde Municipio de La Romana)</w:t>
      </w:r>
    </w:p>
    <w:p w14:paraId="085D50E3" w14:textId="584AAEF7" w:rsidR="00B55BBA" w:rsidRPr="00C64E2A" w:rsidRDefault="00525CBE" w:rsidP="00C64E2A">
      <w:pPr>
        <w:pStyle w:val="Prrafodelista"/>
        <w:numPr>
          <w:ilvl w:val="0"/>
          <w:numId w:val="36"/>
        </w:numPr>
        <w:spacing w:after="0" w:line="360" w:lineRule="auto"/>
        <w:rPr>
          <w:rFonts w:ascii="Times New Roman" w:eastAsia="Calibri" w:hAnsi="Times New Roman" w:cs="Times New Roman"/>
          <w:noProof/>
          <w:color w:val="4C4747"/>
          <w:spacing w:val="20"/>
          <w:sz w:val="24"/>
          <w:szCs w:val="24"/>
        </w:rPr>
      </w:pPr>
      <w:r w:rsidRPr="00C64E2A">
        <w:rPr>
          <w:rFonts w:ascii="Times New Roman" w:eastAsia="Calibri" w:hAnsi="Times New Roman" w:cs="Times New Roman"/>
          <w:noProof/>
          <w:color w:val="4C4747"/>
          <w:spacing w:val="20"/>
          <w:sz w:val="24"/>
          <w:szCs w:val="24"/>
        </w:rPr>
        <w:t>Sr.</w:t>
      </w:r>
      <w:r w:rsidR="00B55BBA" w:rsidRPr="00C64E2A">
        <w:rPr>
          <w:rFonts w:ascii="Times New Roman" w:eastAsia="Calibri" w:hAnsi="Times New Roman" w:cs="Times New Roman"/>
          <w:noProof/>
          <w:color w:val="4C4747"/>
          <w:spacing w:val="20"/>
          <w:sz w:val="24"/>
          <w:szCs w:val="24"/>
        </w:rPr>
        <w:t xml:space="preserve"> </w:t>
      </w:r>
      <w:r w:rsidRPr="00C64E2A">
        <w:rPr>
          <w:rFonts w:ascii="Times New Roman" w:eastAsia="Calibri" w:hAnsi="Times New Roman" w:cs="Times New Roman"/>
          <w:noProof/>
          <w:color w:val="4C4747"/>
          <w:spacing w:val="20"/>
          <w:sz w:val="24"/>
          <w:szCs w:val="24"/>
        </w:rPr>
        <w:t>Eduardo Familia</w:t>
      </w:r>
      <w:r w:rsidR="00B55BBA" w:rsidRPr="00C64E2A">
        <w:rPr>
          <w:rFonts w:ascii="Times New Roman" w:eastAsia="Calibri" w:hAnsi="Times New Roman" w:cs="Times New Roman"/>
          <w:noProof/>
          <w:color w:val="4C4747"/>
          <w:spacing w:val="20"/>
          <w:sz w:val="24"/>
          <w:szCs w:val="24"/>
        </w:rPr>
        <w:t xml:space="preserve"> (Alcalde Municipio de Villa Hermosa)</w:t>
      </w:r>
    </w:p>
    <w:p w14:paraId="111169EE" w14:textId="3665F23B" w:rsidR="00B55BBA" w:rsidRPr="00C64E2A" w:rsidRDefault="00B55BBA" w:rsidP="00C64E2A">
      <w:pPr>
        <w:pStyle w:val="Prrafodelista"/>
        <w:numPr>
          <w:ilvl w:val="0"/>
          <w:numId w:val="36"/>
        </w:numPr>
        <w:spacing w:after="0" w:line="360" w:lineRule="auto"/>
        <w:rPr>
          <w:rFonts w:ascii="Times New Roman" w:eastAsia="Calibri" w:hAnsi="Times New Roman" w:cs="Times New Roman"/>
          <w:noProof/>
          <w:color w:val="4C4747"/>
          <w:spacing w:val="20"/>
          <w:sz w:val="24"/>
          <w:szCs w:val="24"/>
        </w:rPr>
      </w:pPr>
      <w:r w:rsidRPr="00C64E2A">
        <w:rPr>
          <w:rFonts w:ascii="Times New Roman" w:eastAsia="Calibri" w:hAnsi="Times New Roman" w:cs="Times New Roman"/>
          <w:noProof/>
          <w:color w:val="4C4747"/>
          <w:spacing w:val="20"/>
          <w:sz w:val="24"/>
          <w:szCs w:val="24"/>
        </w:rPr>
        <w:t xml:space="preserve">Lic. </w:t>
      </w:r>
      <w:r w:rsidR="00525CBE" w:rsidRPr="00C64E2A">
        <w:rPr>
          <w:rFonts w:ascii="Times New Roman" w:eastAsia="Calibri" w:hAnsi="Times New Roman" w:cs="Times New Roman"/>
          <w:noProof/>
          <w:color w:val="4C4747"/>
          <w:spacing w:val="20"/>
          <w:sz w:val="24"/>
          <w:szCs w:val="24"/>
        </w:rPr>
        <w:t>Andrés Valdez</w:t>
      </w:r>
      <w:r w:rsidRPr="00C64E2A">
        <w:rPr>
          <w:rFonts w:ascii="Times New Roman" w:eastAsia="Calibri" w:hAnsi="Times New Roman" w:cs="Times New Roman"/>
          <w:noProof/>
          <w:color w:val="4C4747"/>
          <w:spacing w:val="20"/>
          <w:sz w:val="24"/>
          <w:szCs w:val="24"/>
        </w:rPr>
        <w:t xml:space="preserve"> (Alcaldesa Municipio De Guaymate)</w:t>
      </w:r>
    </w:p>
    <w:p w14:paraId="445BE4DB" w14:textId="506B8F9C" w:rsidR="00B55BBA" w:rsidRPr="00C64E2A" w:rsidRDefault="00B55BBA" w:rsidP="00C64E2A">
      <w:pPr>
        <w:pStyle w:val="Prrafodelista"/>
        <w:numPr>
          <w:ilvl w:val="0"/>
          <w:numId w:val="36"/>
        </w:numPr>
        <w:spacing w:after="0" w:line="360" w:lineRule="auto"/>
        <w:rPr>
          <w:rFonts w:ascii="Times New Roman" w:eastAsia="Calibri" w:hAnsi="Times New Roman" w:cs="Times New Roman"/>
          <w:noProof/>
          <w:color w:val="4C4747"/>
          <w:spacing w:val="20"/>
          <w:sz w:val="24"/>
          <w:szCs w:val="24"/>
          <w:lang w:val="en-US"/>
        </w:rPr>
      </w:pPr>
      <w:r w:rsidRPr="00C64E2A">
        <w:rPr>
          <w:rFonts w:ascii="Times New Roman" w:eastAsia="Calibri" w:hAnsi="Times New Roman" w:cs="Times New Roman"/>
          <w:noProof/>
          <w:color w:val="4C4747"/>
          <w:spacing w:val="20"/>
          <w:sz w:val="24"/>
          <w:szCs w:val="24"/>
          <w:lang w:val="en-US"/>
        </w:rPr>
        <w:t>Dr. Gilberto Cedeño (Rep. Central Romana)</w:t>
      </w:r>
    </w:p>
    <w:p w14:paraId="61F0F954" w14:textId="4E1D5B72" w:rsidR="00B55BBA" w:rsidRPr="00C64E2A" w:rsidRDefault="00500231" w:rsidP="00C64E2A">
      <w:pPr>
        <w:pStyle w:val="Prrafodelista"/>
        <w:numPr>
          <w:ilvl w:val="0"/>
          <w:numId w:val="36"/>
        </w:numPr>
        <w:spacing w:after="0" w:line="360" w:lineRule="auto"/>
        <w:rPr>
          <w:rFonts w:ascii="Times New Roman" w:eastAsia="Calibri" w:hAnsi="Times New Roman" w:cs="Times New Roman"/>
          <w:noProof/>
          <w:color w:val="4C4747"/>
          <w:spacing w:val="20"/>
          <w:sz w:val="24"/>
          <w:szCs w:val="24"/>
        </w:rPr>
      </w:pPr>
      <w:r w:rsidRPr="00C64E2A">
        <w:rPr>
          <w:rFonts w:ascii="Times New Roman" w:eastAsia="Calibri" w:hAnsi="Times New Roman" w:cs="Times New Roman"/>
          <w:noProof/>
          <w:color w:val="4C4747"/>
          <w:spacing w:val="20"/>
          <w:sz w:val="24"/>
          <w:szCs w:val="24"/>
        </w:rPr>
        <w:t>Lic</w:t>
      </w:r>
      <w:r w:rsidR="00B55BBA" w:rsidRPr="00C64E2A">
        <w:rPr>
          <w:rFonts w:ascii="Times New Roman" w:eastAsia="Calibri" w:hAnsi="Times New Roman" w:cs="Times New Roman"/>
          <w:noProof/>
          <w:color w:val="4C4747"/>
          <w:spacing w:val="20"/>
          <w:sz w:val="24"/>
          <w:szCs w:val="24"/>
        </w:rPr>
        <w:t xml:space="preserve">. </w:t>
      </w:r>
      <w:r w:rsidRPr="00C64E2A">
        <w:rPr>
          <w:rFonts w:ascii="Times New Roman" w:eastAsia="Calibri" w:hAnsi="Times New Roman" w:cs="Times New Roman"/>
          <w:noProof/>
          <w:color w:val="4C4747"/>
          <w:spacing w:val="20"/>
          <w:sz w:val="24"/>
          <w:szCs w:val="24"/>
        </w:rPr>
        <w:t>Juan Francisco Melo</w:t>
      </w:r>
      <w:r w:rsidR="00B55BBA" w:rsidRPr="00C64E2A">
        <w:rPr>
          <w:rFonts w:ascii="Times New Roman" w:eastAsia="Calibri" w:hAnsi="Times New Roman" w:cs="Times New Roman"/>
          <w:noProof/>
          <w:color w:val="4C4747"/>
          <w:spacing w:val="20"/>
          <w:sz w:val="24"/>
          <w:szCs w:val="24"/>
        </w:rPr>
        <w:t xml:space="preserve"> (Rep. Cámara de Comercio)</w:t>
      </w:r>
    </w:p>
    <w:p w14:paraId="50EF0F7C" w14:textId="7AA15862" w:rsidR="00B55BBA" w:rsidRPr="00C64E2A" w:rsidRDefault="00B55BBA" w:rsidP="00C64E2A">
      <w:pPr>
        <w:pStyle w:val="Prrafodelista"/>
        <w:numPr>
          <w:ilvl w:val="0"/>
          <w:numId w:val="36"/>
        </w:numPr>
        <w:spacing w:after="0" w:line="360" w:lineRule="auto"/>
        <w:rPr>
          <w:rFonts w:ascii="Times New Roman" w:eastAsia="Calibri" w:hAnsi="Times New Roman" w:cs="Times New Roman"/>
          <w:noProof/>
          <w:color w:val="4C4747"/>
          <w:spacing w:val="20"/>
          <w:sz w:val="24"/>
          <w:szCs w:val="24"/>
          <w:lang w:val="en-US"/>
        </w:rPr>
      </w:pPr>
      <w:r w:rsidRPr="00C64E2A">
        <w:rPr>
          <w:rFonts w:ascii="Times New Roman" w:eastAsia="Calibri" w:hAnsi="Times New Roman" w:cs="Times New Roman"/>
          <w:noProof/>
          <w:color w:val="4C4747"/>
          <w:spacing w:val="20"/>
          <w:sz w:val="24"/>
          <w:szCs w:val="24"/>
          <w:lang w:val="en-US"/>
        </w:rPr>
        <w:t>Ing. Joseph Pilier (Rep. de Inapa)</w:t>
      </w:r>
    </w:p>
    <w:p w14:paraId="6EBDB263" w14:textId="77777777" w:rsidR="00B55BBA" w:rsidRPr="00F474F7" w:rsidRDefault="00B55BBA" w:rsidP="00B55BBA">
      <w:pPr>
        <w:spacing w:line="360" w:lineRule="auto"/>
        <w:rPr>
          <w:rFonts w:ascii="Times New Roman" w:eastAsia="Calibri" w:hAnsi="Times New Roman" w:cs="Times New Roman"/>
          <w:noProof/>
          <w:color w:val="4C4747"/>
          <w:spacing w:val="20"/>
          <w:sz w:val="24"/>
          <w:szCs w:val="24"/>
          <w:lang w:val="en-US"/>
        </w:rPr>
      </w:pPr>
    </w:p>
    <w:p w14:paraId="5C1C497A" w14:textId="7B0F1A30" w:rsidR="00A2155F" w:rsidRDefault="00A2155F" w:rsidP="00C64E2A">
      <w:pPr>
        <w:pStyle w:val="NormalWeb"/>
        <w:ind w:left="-1843"/>
        <w:jc w:val="center"/>
        <w:rPr>
          <w:lang w:val="es-ES"/>
        </w:rPr>
      </w:pPr>
      <w:r>
        <w:rPr>
          <w:noProof/>
        </w:rPr>
        <w:lastRenderedPageBreak/>
        <w:drawing>
          <wp:inline distT="0" distB="0" distL="0" distR="0" wp14:anchorId="1AF8F6AF" wp14:editId="530B0E0E">
            <wp:extent cx="7965151" cy="6027080"/>
            <wp:effectExtent l="0" t="971550" r="0" b="945515"/>
            <wp:docPr id="7510862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7998999" cy="6052692"/>
                    </a:xfrm>
                    <a:prstGeom prst="rect">
                      <a:avLst/>
                    </a:prstGeom>
                    <a:noFill/>
                    <a:ln>
                      <a:noFill/>
                    </a:ln>
                  </pic:spPr>
                </pic:pic>
              </a:graphicData>
            </a:graphic>
          </wp:inline>
        </w:drawing>
      </w:r>
    </w:p>
    <w:p w14:paraId="1C611295" w14:textId="2F9FFD8B" w:rsidR="00B55BBA" w:rsidRPr="004A6B93" w:rsidRDefault="007C1E88" w:rsidP="00A2155F">
      <w:pPr>
        <w:rPr>
          <w:rFonts w:ascii="Times New Roman" w:eastAsia="Calibri" w:hAnsi="Times New Roman" w:cs="Times New Roman"/>
          <w:b/>
          <w:noProof/>
          <w:color w:val="4C4747"/>
          <w:spacing w:val="20"/>
          <w:sz w:val="24"/>
          <w:szCs w:val="24"/>
        </w:rPr>
      </w:pPr>
      <w:r>
        <w:rPr>
          <w:rFonts w:ascii="Times New Roman" w:hAnsi="Times New Roman" w:cs="Times New Roman"/>
          <w:color w:val="767171"/>
          <w:lang w:val="en-US"/>
        </w:rPr>
        <w:br w:type="page"/>
      </w:r>
      <w:r w:rsidR="00B55BBA" w:rsidRPr="004A6B93">
        <w:rPr>
          <w:rFonts w:ascii="Times New Roman" w:eastAsia="Calibri" w:hAnsi="Times New Roman" w:cs="Times New Roman"/>
          <w:b/>
          <w:noProof/>
          <w:color w:val="4C4747"/>
          <w:spacing w:val="20"/>
          <w:sz w:val="24"/>
          <w:szCs w:val="24"/>
        </w:rPr>
        <w:lastRenderedPageBreak/>
        <w:t>2.4 Planificación estratégica institucional</w:t>
      </w:r>
    </w:p>
    <w:tbl>
      <w:tblPr>
        <w:tblpPr w:leftFromText="141" w:rightFromText="141" w:vertAnchor="page" w:horzAnchor="margin" w:tblpXSpec="center" w:tblpY="212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36"/>
      </w:tblGrid>
      <w:tr w:rsidR="00760B68" w:rsidRPr="004A6B93" w14:paraId="3CD0FD0D" w14:textId="77777777" w:rsidTr="00BE3FFD">
        <w:trPr>
          <w:trHeight w:val="1975"/>
        </w:trPr>
        <w:tc>
          <w:tcPr>
            <w:tcW w:w="5000" w:type="pct"/>
            <w:shd w:val="clear" w:color="auto" w:fill="auto"/>
          </w:tcPr>
          <w:p w14:paraId="5312A5D6" w14:textId="77777777" w:rsidR="00B55BBA" w:rsidRPr="004A6B93" w:rsidRDefault="00B55BBA" w:rsidP="00D97DBF">
            <w:pPr>
              <w:spacing w:line="360" w:lineRule="auto"/>
              <w:rPr>
                <w:rFonts w:ascii="Times New Roman" w:eastAsia="Calibri" w:hAnsi="Times New Roman" w:cs="Times New Roman"/>
                <w:noProof/>
                <w:color w:val="4C4747"/>
                <w:spacing w:val="20"/>
                <w:sz w:val="24"/>
                <w:szCs w:val="24"/>
              </w:rPr>
            </w:pPr>
            <w:r w:rsidRPr="004A6B93">
              <w:rPr>
                <w:rFonts w:ascii="Times New Roman" w:eastAsia="Calibri" w:hAnsi="Times New Roman" w:cs="Times New Roman"/>
                <w:noProof/>
                <w:color w:val="4C4747"/>
                <w:spacing w:val="20"/>
                <w:sz w:val="24"/>
                <w:szCs w:val="24"/>
              </w:rPr>
              <w:t>EJE-1 Sostenibilidad financiera.</w:t>
            </w:r>
          </w:p>
          <w:p w14:paraId="0D70D611" w14:textId="27DD6793" w:rsidR="00B55BBA" w:rsidRPr="004A6B93" w:rsidRDefault="00B55BBA" w:rsidP="002D5565">
            <w:pPr>
              <w:spacing w:line="360" w:lineRule="auto"/>
              <w:rPr>
                <w:rFonts w:ascii="Times New Roman" w:eastAsia="Calibri" w:hAnsi="Times New Roman" w:cs="Times New Roman"/>
                <w:noProof/>
                <w:color w:val="4C4747"/>
                <w:spacing w:val="20"/>
                <w:sz w:val="24"/>
                <w:szCs w:val="24"/>
              </w:rPr>
            </w:pPr>
            <w:r w:rsidRPr="004A6B93">
              <w:rPr>
                <w:rFonts w:ascii="Times New Roman" w:eastAsia="Calibri" w:hAnsi="Times New Roman" w:cs="Times New Roman"/>
                <w:noProof/>
                <w:color w:val="4C4747"/>
                <w:spacing w:val="20"/>
                <w:sz w:val="24"/>
                <w:szCs w:val="24"/>
              </w:rPr>
              <w:t>O1-Gestión Económica y Financiera de la COAAROM, para brindar un servicio adecuado en bienestar de la población en el periodo 202</w:t>
            </w:r>
            <w:r w:rsidR="002D5565" w:rsidRPr="004A6B93">
              <w:rPr>
                <w:rFonts w:ascii="Times New Roman" w:eastAsia="Calibri" w:hAnsi="Times New Roman" w:cs="Times New Roman"/>
                <w:noProof/>
                <w:color w:val="4C4747"/>
                <w:spacing w:val="20"/>
                <w:sz w:val="24"/>
                <w:szCs w:val="24"/>
              </w:rPr>
              <w:t>5-2028</w:t>
            </w:r>
            <w:r w:rsidRPr="004A6B93">
              <w:rPr>
                <w:rFonts w:ascii="Times New Roman" w:eastAsia="Calibri" w:hAnsi="Times New Roman" w:cs="Times New Roman"/>
                <w:noProof/>
                <w:color w:val="4C4747"/>
                <w:spacing w:val="20"/>
                <w:sz w:val="24"/>
                <w:szCs w:val="24"/>
              </w:rPr>
              <w:t>.</w:t>
            </w:r>
          </w:p>
        </w:tc>
      </w:tr>
      <w:tr w:rsidR="00760B68" w:rsidRPr="004A6B93" w14:paraId="585ADA16" w14:textId="77777777" w:rsidTr="00BE3FFD">
        <w:trPr>
          <w:trHeight w:val="556"/>
        </w:trPr>
        <w:tc>
          <w:tcPr>
            <w:tcW w:w="5000" w:type="pct"/>
            <w:shd w:val="clear" w:color="auto" w:fill="auto"/>
          </w:tcPr>
          <w:p w14:paraId="3888C260" w14:textId="77777777" w:rsidR="00B55BBA" w:rsidRPr="004A6B93" w:rsidRDefault="00B55BBA" w:rsidP="00D97DBF">
            <w:pPr>
              <w:spacing w:line="360" w:lineRule="auto"/>
              <w:rPr>
                <w:rFonts w:ascii="Times New Roman" w:eastAsia="Calibri" w:hAnsi="Times New Roman" w:cs="Times New Roman"/>
                <w:noProof/>
                <w:color w:val="4C4747"/>
                <w:spacing w:val="20"/>
                <w:sz w:val="24"/>
                <w:szCs w:val="24"/>
              </w:rPr>
            </w:pPr>
            <w:r w:rsidRPr="004A6B93">
              <w:rPr>
                <w:rFonts w:ascii="Times New Roman" w:eastAsia="Calibri" w:hAnsi="Times New Roman" w:cs="Times New Roman"/>
                <w:noProof/>
                <w:color w:val="4C4747"/>
                <w:spacing w:val="20"/>
                <w:sz w:val="24"/>
                <w:szCs w:val="24"/>
              </w:rPr>
              <w:t>EJE-2 Efectividad Operativa en la gestión de agua potable y alcantarillado.</w:t>
            </w:r>
          </w:p>
          <w:p w14:paraId="7195B0DE" w14:textId="77777777" w:rsidR="00B55BBA" w:rsidRPr="004A6B93" w:rsidRDefault="00B55BBA" w:rsidP="00D97DBF">
            <w:pPr>
              <w:spacing w:line="360" w:lineRule="auto"/>
              <w:rPr>
                <w:rFonts w:ascii="Times New Roman" w:eastAsia="Calibri" w:hAnsi="Times New Roman" w:cs="Times New Roman"/>
                <w:noProof/>
                <w:color w:val="4C4747"/>
                <w:spacing w:val="20"/>
                <w:sz w:val="24"/>
                <w:szCs w:val="24"/>
              </w:rPr>
            </w:pPr>
            <w:r w:rsidRPr="004A6B93">
              <w:rPr>
                <w:rFonts w:ascii="Times New Roman" w:eastAsia="Calibri" w:hAnsi="Times New Roman" w:cs="Times New Roman"/>
                <w:noProof/>
                <w:color w:val="4C4747"/>
                <w:spacing w:val="20"/>
                <w:sz w:val="24"/>
                <w:szCs w:val="24"/>
              </w:rPr>
              <w:t>O1- Aumentar la Cobertura, continuidad y calidad del servicio de agua potable y alcantarillado.</w:t>
            </w:r>
          </w:p>
          <w:p w14:paraId="16AF263E" w14:textId="77777777" w:rsidR="00B55BBA" w:rsidRPr="004A6B93" w:rsidRDefault="00B55BBA" w:rsidP="00D97DBF">
            <w:pPr>
              <w:spacing w:line="360" w:lineRule="auto"/>
              <w:rPr>
                <w:rFonts w:ascii="Times New Roman" w:eastAsia="Calibri" w:hAnsi="Times New Roman" w:cs="Times New Roman"/>
                <w:noProof/>
                <w:color w:val="4C4747"/>
                <w:spacing w:val="20"/>
                <w:sz w:val="24"/>
                <w:szCs w:val="24"/>
              </w:rPr>
            </w:pPr>
            <w:r w:rsidRPr="004A6B93">
              <w:rPr>
                <w:rFonts w:ascii="Times New Roman" w:eastAsia="Calibri" w:hAnsi="Times New Roman" w:cs="Times New Roman"/>
                <w:noProof/>
                <w:color w:val="4C4747"/>
                <w:spacing w:val="20"/>
                <w:sz w:val="24"/>
                <w:szCs w:val="24"/>
              </w:rPr>
              <w:t>O2- Disminuir las perdidas físicas y comerciales.</w:t>
            </w:r>
          </w:p>
        </w:tc>
      </w:tr>
      <w:tr w:rsidR="00760B68" w:rsidRPr="004A6B93" w14:paraId="2A53F36B" w14:textId="77777777" w:rsidTr="00BE3FFD">
        <w:trPr>
          <w:trHeight w:val="543"/>
        </w:trPr>
        <w:tc>
          <w:tcPr>
            <w:tcW w:w="5000" w:type="pct"/>
            <w:shd w:val="clear" w:color="auto" w:fill="auto"/>
          </w:tcPr>
          <w:p w14:paraId="306D555C" w14:textId="77777777" w:rsidR="00B55BBA" w:rsidRPr="004A6B93" w:rsidRDefault="00B55BBA" w:rsidP="00D97DBF">
            <w:pPr>
              <w:spacing w:line="360" w:lineRule="auto"/>
              <w:rPr>
                <w:rFonts w:ascii="Times New Roman" w:eastAsia="Calibri" w:hAnsi="Times New Roman" w:cs="Times New Roman"/>
                <w:noProof/>
                <w:color w:val="4C4747"/>
                <w:spacing w:val="20"/>
                <w:sz w:val="24"/>
                <w:szCs w:val="24"/>
              </w:rPr>
            </w:pPr>
            <w:r w:rsidRPr="004A6B93">
              <w:rPr>
                <w:rFonts w:ascii="Times New Roman" w:eastAsia="Calibri" w:hAnsi="Times New Roman" w:cs="Times New Roman"/>
                <w:noProof/>
                <w:color w:val="4C4747"/>
                <w:spacing w:val="20"/>
                <w:sz w:val="24"/>
                <w:szCs w:val="24"/>
              </w:rPr>
              <w:t>EJE-3 Gestión del Talento Humano y la Tecnología.</w:t>
            </w:r>
          </w:p>
          <w:p w14:paraId="6D707C51" w14:textId="77777777" w:rsidR="00B55BBA" w:rsidRPr="004A6B93" w:rsidRDefault="00B55BBA" w:rsidP="00D97DBF">
            <w:pPr>
              <w:spacing w:line="360" w:lineRule="auto"/>
              <w:rPr>
                <w:rFonts w:ascii="Times New Roman" w:eastAsia="Calibri" w:hAnsi="Times New Roman" w:cs="Times New Roman"/>
                <w:noProof/>
                <w:color w:val="4C4747"/>
                <w:spacing w:val="20"/>
                <w:sz w:val="24"/>
                <w:szCs w:val="24"/>
              </w:rPr>
            </w:pPr>
            <w:r w:rsidRPr="004A6B93">
              <w:rPr>
                <w:rFonts w:ascii="Times New Roman" w:eastAsia="Calibri" w:hAnsi="Times New Roman" w:cs="Times New Roman"/>
                <w:noProof/>
                <w:color w:val="4C4747"/>
                <w:spacing w:val="20"/>
                <w:sz w:val="24"/>
                <w:szCs w:val="24"/>
              </w:rPr>
              <w:t>O1- Gestión eficiente del Recurso Humano, con enfoque de género y derechos humanos.</w:t>
            </w:r>
          </w:p>
          <w:p w14:paraId="0F5E1DB9" w14:textId="77777777" w:rsidR="00B55BBA" w:rsidRPr="004A6B93" w:rsidRDefault="00B55BBA" w:rsidP="00D97DBF">
            <w:pPr>
              <w:spacing w:line="360" w:lineRule="auto"/>
              <w:rPr>
                <w:rFonts w:ascii="Times New Roman" w:eastAsia="Calibri" w:hAnsi="Times New Roman" w:cs="Times New Roman"/>
                <w:noProof/>
                <w:color w:val="4C4747"/>
                <w:spacing w:val="20"/>
                <w:sz w:val="24"/>
                <w:szCs w:val="24"/>
              </w:rPr>
            </w:pPr>
            <w:r w:rsidRPr="004A6B93">
              <w:rPr>
                <w:rFonts w:ascii="Times New Roman" w:eastAsia="Calibri" w:hAnsi="Times New Roman" w:cs="Times New Roman"/>
                <w:noProof/>
                <w:color w:val="4C4747"/>
                <w:spacing w:val="20"/>
                <w:sz w:val="24"/>
                <w:szCs w:val="24"/>
              </w:rPr>
              <w:t>O2- Aprendizaje y uso de las innovaciones tecnológicas.</w:t>
            </w:r>
          </w:p>
          <w:p w14:paraId="28A70412" w14:textId="77777777" w:rsidR="00B55BBA" w:rsidRPr="004A6B93" w:rsidRDefault="00B55BBA" w:rsidP="00D97DBF">
            <w:pPr>
              <w:spacing w:line="360" w:lineRule="auto"/>
              <w:rPr>
                <w:rFonts w:ascii="Times New Roman" w:eastAsia="Calibri" w:hAnsi="Times New Roman" w:cs="Times New Roman"/>
                <w:noProof/>
                <w:color w:val="4C4747"/>
                <w:spacing w:val="20"/>
                <w:sz w:val="24"/>
                <w:szCs w:val="24"/>
              </w:rPr>
            </w:pPr>
            <w:r w:rsidRPr="004A6B93">
              <w:rPr>
                <w:rFonts w:ascii="Times New Roman" w:eastAsia="Calibri" w:hAnsi="Times New Roman" w:cs="Times New Roman"/>
                <w:noProof/>
                <w:color w:val="4C4747"/>
                <w:spacing w:val="20"/>
                <w:sz w:val="24"/>
                <w:szCs w:val="24"/>
              </w:rPr>
              <w:t>O3-Gestión de datos operativos para el análisis y toma de decisiones.</w:t>
            </w:r>
          </w:p>
        </w:tc>
      </w:tr>
      <w:tr w:rsidR="00760B68" w:rsidRPr="004A6B93" w14:paraId="6B7DD26A" w14:textId="77777777" w:rsidTr="00BE3FFD">
        <w:trPr>
          <w:trHeight w:val="577"/>
        </w:trPr>
        <w:tc>
          <w:tcPr>
            <w:tcW w:w="5000" w:type="pct"/>
            <w:shd w:val="clear" w:color="auto" w:fill="auto"/>
          </w:tcPr>
          <w:p w14:paraId="71AE1148" w14:textId="77777777" w:rsidR="00B55BBA" w:rsidRPr="004A6B93" w:rsidRDefault="00B55BBA" w:rsidP="00D97DBF">
            <w:pPr>
              <w:spacing w:line="360" w:lineRule="auto"/>
              <w:rPr>
                <w:rFonts w:ascii="Times New Roman" w:eastAsia="Calibri" w:hAnsi="Times New Roman" w:cs="Times New Roman"/>
                <w:noProof/>
                <w:color w:val="4C4747"/>
                <w:spacing w:val="20"/>
                <w:sz w:val="24"/>
                <w:szCs w:val="24"/>
              </w:rPr>
            </w:pPr>
            <w:r w:rsidRPr="004A6B93">
              <w:rPr>
                <w:rFonts w:ascii="Times New Roman" w:eastAsia="Calibri" w:hAnsi="Times New Roman" w:cs="Times New Roman"/>
                <w:noProof/>
                <w:color w:val="4C4747"/>
                <w:spacing w:val="20"/>
                <w:sz w:val="24"/>
                <w:szCs w:val="24"/>
              </w:rPr>
              <w:t>EJE-4 Atención y educación al usuario.</w:t>
            </w:r>
          </w:p>
          <w:p w14:paraId="3DD9E6F3" w14:textId="77777777" w:rsidR="00B55BBA" w:rsidRPr="004A6B93" w:rsidRDefault="00B55BBA" w:rsidP="00D97DBF">
            <w:pPr>
              <w:spacing w:line="360" w:lineRule="auto"/>
              <w:rPr>
                <w:rFonts w:ascii="Times New Roman" w:eastAsia="Calibri" w:hAnsi="Times New Roman" w:cs="Times New Roman"/>
                <w:noProof/>
                <w:color w:val="4C4747"/>
                <w:spacing w:val="20"/>
                <w:sz w:val="24"/>
                <w:szCs w:val="24"/>
              </w:rPr>
            </w:pPr>
            <w:r w:rsidRPr="004A6B93">
              <w:rPr>
                <w:rFonts w:ascii="Times New Roman" w:eastAsia="Calibri" w:hAnsi="Times New Roman" w:cs="Times New Roman"/>
                <w:noProof/>
                <w:color w:val="4C4747"/>
                <w:spacing w:val="20"/>
                <w:sz w:val="24"/>
                <w:szCs w:val="24"/>
              </w:rPr>
              <w:t>O1- Atención mejorada e integración de los usuarios y grupos comunitarios.</w:t>
            </w:r>
          </w:p>
        </w:tc>
      </w:tr>
    </w:tbl>
    <w:p w14:paraId="54FE1A0D" w14:textId="77777777" w:rsidR="00B55BBA" w:rsidRPr="004A6B93" w:rsidRDefault="00B55BBA" w:rsidP="00B55BBA">
      <w:pPr>
        <w:pStyle w:val="Prrafodelista"/>
        <w:spacing w:line="360" w:lineRule="auto"/>
        <w:ind w:left="0"/>
        <w:rPr>
          <w:rFonts w:ascii="Times New Roman" w:eastAsia="Calibri" w:hAnsi="Times New Roman" w:cs="Times New Roman"/>
          <w:noProof/>
          <w:color w:val="4C4747"/>
          <w:spacing w:val="20"/>
          <w:sz w:val="24"/>
          <w:szCs w:val="24"/>
        </w:rPr>
      </w:pPr>
    </w:p>
    <w:p w14:paraId="25DD8387" w14:textId="1DB8FC5C" w:rsidR="00351FF8" w:rsidRPr="004A6B93" w:rsidRDefault="00351FF8" w:rsidP="00B55BBA">
      <w:pPr>
        <w:tabs>
          <w:tab w:val="left" w:pos="1574"/>
        </w:tabs>
        <w:spacing w:line="360" w:lineRule="auto"/>
        <w:ind w:right="4"/>
        <w:jc w:val="both"/>
        <w:rPr>
          <w:rFonts w:ascii="Times New Roman" w:eastAsia="Calibri" w:hAnsi="Times New Roman" w:cs="Times New Roman"/>
          <w:noProof/>
          <w:color w:val="4C4747"/>
          <w:spacing w:val="20"/>
          <w:sz w:val="24"/>
          <w:szCs w:val="24"/>
        </w:rPr>
      </w:pPr>
    </w:p>
    <w:p w14:paraId="5CB625D2" w14:textId="1AD7E4C7" w:rsidR="00C64E2A" w:rsidRDefault="00C64E2A" w:rsidP="00B55BBA">
      <w:pPr>
        <w:tabs>
          <w:tab w:val="left" w:pos="1574"/>
        </w:tabs>
        <w:spacing w:line="360" w:lineRule="auto"/>
        <w:ind w:right="4"/>
        <w:jc w:val="both"/>
        <w:rPr>
          <w:rFonts w:ascii="Times New Roman" w:eastAsia="Calibri" w:hAnsi="Times New Roman" w:cs="Times New Roman"/>
          <w:noProof/>
          <w:color w:val="4C4747"/>
          <w:spacing w:val="20"/>
          <w:sz w:val="24"/>
          <w:szCs w:val="24"/>
        </w:rPr>
      </w:pPr>
    </w:p>
    <w:p w14:paraId="677061C9" w14:textId="4171A6B0" w:rsidR="00C64E2A" w:rsidRDefault="00C64E2A" w:rsidP="00B55BBA">
      <w:pPr>
        <w:tabs>
          <w:tab w:val="left" w:pos="1574"/>
        </w:tabs>
        <w:spacing w:line="360" w:lineRule="auto"/>
        <w:ind w:right="4"/>
        <w:jc w:val="both"/>
        <w:rPr>
          <w:rFonts w:ascii="Times New Roman" w:eastAsia="Calibri" w:hAnsi="Times New Roman" w:cs="Times New Roman"/>
          <w:noProof/>
          <w:color w:val="4C4747"/>
          <w:spacing w:val="20"/>
          <w:sz w:val="24"/>
          <w:szCs w:val="24"/>
        </w:rPr>
      </w:pPr>
    </w:p>
    <w:p w14:paraId="40148E4C" w14:textId="77777777" w:rsidR="00C64E2A" w:rsidRDefault="00C64E2A" w:rsidP="00B55BBA">
      <w:pPr>
        <w:tabs>
          <w:tab w:val="left" w:pos="1574"/>
        </w:tabs>
        <w:spacing w:line="360" w:lineRule="auto"/>
        <w:ind w:right="4"/>
        <w:jc w:val="both"/>
        <w:rPr>
          <w:rFonts w:ascii="Times New Roman" w:eastAsia="Calibri" w:hAnsi="Times New Roman" w:cs="Times New Roman"/>
          <w:noProof/>
          <w:color w:val="4C4747"/>
          <w:spacing w:val="20"/>
          <w:sz w:val="24"/>
          <w:szCs w:val="24"/>
        </w:rPr>
      </w:pPr>
    </w:p>
    <w:p w14:paraId="333A5424" w14:textId="02F25618" w:rsidR="00B55BBA" w:rsidRPr="002D5565" w:rsidRDefault="00B55BBA" w:rsidP="00351FF8">
      <w:pPr>
        <w:tabs>
          <w:tab w:val="left" w:pos="1574"/>
        </w:tabs>
        <w:spacing w:line="360" w:lineRule="auto"/>
        <w:ind w:right="4"/>
        <w:jc w:val="both"/>
        <w:rPr>
          <w:rFonts w:ascii="Times New Roman" w:eastAsia="Calibri" w:hAnsi="Times New Roman" w:cs="Times New Roman"/>
          <w:noProof/>
          <w:color w:val="4C4747"/>
          <w:spacing w:val="20"/>
          <w:sz w:val="24"/>
          <w:szCs w:val="24"/>
        </w:rPr>
      </w:pPr>
      <w:r w:rsidRPr="002D5565">
        <w:rPr>
          <w:rFonts w:ascii="Times New Roman" w:eastAsia="Calibri" w:hAnsi="Times New Roman" w:cs="Times New Roman"/>
          <w:noProof/>
          <w:color w:val="4C4747"/>
          <w:spacing w:val="20"/>
          <w:sz w:val="24"/>
          <w:szCs w:val="24"/>
        </w:rPr>
        <w:lastRenderedPageBreak/>
        <w:t>EJE-1 (OE-1). - “Gestión Económica y Financiera de la COAAROM, para brindar un servicio adecuado en bienestar de la población en el periodo 202</w:t>
      </w:r>
      <w:r w:rsidR="002D5565">
        <w:rPr>
          <w:rFonts w:ascii="Times New Roman" w:eastAsia="Calibri" w:hAnsi="Times New Roman" w:cs="Times New Roman"/>
          <w:noProof/>
          <w:color w:val="4C4747"/>
          <w:spacing w:val="20"/>
          <w:sz w:val="24"/>
          <w:szCs w:val="24"/>
        </w:rPr>
        <w:t>5</w:t>
      </w:r>
      <w:r w:rsidRPr="002D5565">
        <w:rPr>
          <w:rFonts w:ascii="Times New Roman" w:eastAsia="Calibri" w:hAnsi="Times New Roman" w:cs="Times New Roman"/>
          <w:noProof/>
          <w:color w:val="4C4747"/>
          <w:spacing w:val="20"/>
          <w:sz w:val="24"/>
          <w:szCs w:val="24"/>
        </w:rPr>
        <w:t>-202</w:t>
      </w:r>
      <w:r w:rsidR="002D5565">
        <w:rPr>
          <w:rFonts w:ascii="Times New Roman" w:eastAsia="Calibri" w:hAnsi="Times New Roman" w:cs="Times New Roman"/>
          <w:noProof/>
          <w:color w:val="4C4747"/>
          <w:spacing w:val="20"/>
          <w:sz w:val="24"/>
          <w:szCs w:val="24"/>
        </w:rPr>
        <w:t>8</w:t>
      </w:r>
      <w:r w:rsidRPr="002D5565">
        <w:rPr>
          <w:rFonts w:ascii="Times New Roman" w:eastAsia="Calibri" w:hAnsi="Times New Roman" w:cs="Times New Roman"/>
          <w:noProof/>
          <w:color w:val="4C4747"/>
          <w:spacing w:val="20"/>
          <w:sz w:val="24"/>
          <w:szCs w:val="24"/>
        </w:rPr>
        <w:t>” COAAROM está trabajando en ampliar los servicios disponibles y aumentar las alternativas de pago con el objetivo de incrementar de manera efectiva la recaudación por pagos de servicios. Por otra parte, COAAROM tiene contemplado hacer los servicios de agua potable y alcantarillado costeables para los estratos socioeconómicos más bajos, Además de la gestión de la comunidad, se está desarrollando la gestión con los clientes morosos que existen, a partir de un trato personalizado con la finalidad de actualizar las bases de datos de usuarios y a la par capturar de manera diligente los casos con potencial de reinserción en la base de datos de usuarios.  Con el sistema de gestión comercial en marcha, las actividades operativas vinculadas a la corporación permiten una gestión integral de los recursos de COAAROM, en tal sentido uno de los grandes objetivos planteados para el periodo 202</w:t>
      </w:r>
      <w:r w:rsidR="002D5565">
        <w:rPr>
          <w:rFonts w:ascii="Times New Roman" w:eastAsia="Calibri" w:hAnsi="Times New Roman" w:cs="Times New Roman"/>
          <w:noProof/>
          <w:color w:val="4C4747"/>
          <w:spacing w:val="20"/>
          <w:sz w:val="24"/>
          <w:szCs w:val="24"/>
        </w:rPr>
        <w:t>5- 2028</w:t>
      </w:r>
      <w:r w:rsidRPr="002D5565">
        <w:rPr>
          <w:rFonts w:ascii="Times New Roman" w:eastAsia="Calibri" w:hAnsi="Times New Roman" w:cs="Times New Roman"/>
          <w:noProof/>
          <w:color w:val="4C4747"/>
          <w:spacing w:val="20"/>
          <w:sz w:val="24"/>
          <w:szCs w:val="24"/>
        </w:rPr>
        <w:t xml:space="preserve"> es incrementar la recaudación; es decir, un sistema eficiente de recaudación, facilitará ampliar la cobertura del servicio de agua potable y alcantarillado, por consiguiente permitirá ir cerrando brechas de déficit de ambos servicios, obteniendo un resultado a favor de la población romanense. Una meta a mediano plazo que se propone COAAROM es reducir la alta dependencia que tiene de las aportaciones gubernamentales directas. El objetivo estratégico de mejorar la eficiencia de los procesos está trayendo frutos en áreas de medición, reducción de cortes y en mejora del servicio. No obstante, se debe mejorar en la reducción de costos operativos para que los ingresos generados, sean el mecanismo de solvencia financiera y económica a futuro, sustentada en lo ante resaltado están diseñadas las estrategias del plan para lograr este objetivo a corto, mediano y largo plazos.</w:t>
      </w:r>
    </w:p>
    <w:p w14:paraId="1B671C73" w14:textId="77777777" w:rsidR="00B55BBA" w:rsidRPr="002D5565" w:rsidRDefault="00B55BBA" w:rsidP="00B55BBA">
      <w:pPr>
        <w:tabs>
          <w:tab w:val="left" w:pos="0"/>
          <w:tab w:val="left" w:pos="1574"/>
        </w:tabs>
        <w:spacing w:line="360" w:lineRule="auto"/>
        <w:ind w:right="4"/>
        <w:jc w:val="both"/>
        <w:rPr>
          <w:rFonts w:ascii="Times New Roman" w:eastAsia="Calibri" w:hAnsi="Times New Roman" w:cs="Times New Roman"/>
          <w:noProof/>
          <w:color w:val="4C4747"/>
          <w:spacing w:val="20"/>
          <w:sz w:val="24"/>
          <w:szCs w:val="24"/>
        </w:rPr>
      </w:pPr>
      <w:r w:rsidRPr="002D5565">
        <w:rPr>
          <w:rFonts w:ascii="Times New Roman" w:eastAsia="Calibri" w:hAnsi="Times New Roman" w:cs="Times New Roman"/>
          <w:noProof/>
          <w:color w:val="4C4747"/>
          <w:spacing w:val="20"/>
          <w:sz w:val="24"/>
          <w:szCs w:val="24"/>
        </w:rPr>
        <w:lastRenderedPageBreak/>
        <w:t xml:space="preserve">EJE-2 (OE-1). - “Aumentar la Cobertura, continuidad y calidad del servicio de agua potable y alcantarillado.” La Coaarom se ha planteado este objetivo estratégico en procura de fortalecer su gestión, capacidades técnicas y financieras e impulsar el desarrollo y mejoramiento de los sistemas de producción, distribución y calidad de ambos servicios en bienestar de la población, creando un impacto dentro de su desarrollo territorial. Dentro de las acciones fundamentales de la COAAROM está en primer lugar el velar por la optimización de operaciones que requiere el abastecimiento de agua potable, distribución y mantenimiento de las redes de agua potable y saneamiento en beneficio de la población a la que sirve. Para ello, COAAROM está desarrollando un sistema de información sobre la calidad del agua que se sirve a la población, en donde se tendrá un mayor control sobre las instalaciones, herramientas y equipos asignados al área de mantenimiento para alcanzar un mayor escrutinio de los costos y aumentar el flujo de información sobre emergencias y controles de distribución del agua para ajustarse a la demanda, además de varios proyectos que contribuyen aumentar el acceso de la población al servicio.  </w:t>
      </w:r>
    </w:p>
    <w:p w14:paraId="5DBB2ECF" w14:textId="77777777" w:rsidR="00B55BBA" w:rsidRPr="002D5565" w:rsidRDefault="00B55BBA" w:rsidP="003C7E41">
      <w:pPr>
        <w:spacing w:after="0" w:line="240" w:lineRule="auto"/>
        <w:jc w:val="both"/>
        <w:rPr>
          <w:rFonts w:ascii="Times New Roman" w:eastAsia="Calibri" w:hAnsi="Times New Roman" w:cs="Times New Roman"/>
          <w:noProof/>
          <w:color w:val="4C4747"/>
          <w:spacing w:val="20"/>
          <w:sz w:val="24"/>
          <w:szCs w:val="24"/>
        </w:rPr>
      </w:pPr>
    </w:p>
    <w:p w14:paraId="70FF9C87" w14:textId="77777777" w:rsidR="00B55BBA" w:rsidRPr="002D5565" w:rsidRDefault="00B55BBA" w:rsidP="00B55BBA">
      <w:pPr>
        <w:spacing w:line="360" w:lineRule="auto"/>
        <w:jc w:val="both"/>
        <w:rPr>
          <w:rFonts w:ascii="Times New Roman" w:eastAsia="Calibri" w:hAnsi="Times New Roman" w:cs="Times New Roman"/>
          <w:noProof/>
          <w:color w:val="4C4747"/>
          <w:spacing w:val="20"/>
          <w:sz w:val="24"/>
          <w:szCs w:val="24"/>
        </w:rPr>
      </w:pPr>
      <w:r w:rsidRPr="002D5565">
        <w:rPr>
          <w:rFonts w:ascii="Times New Roman" w:eastAsia="Calibri" w:hAnsi="Times New Roman" w:cs="Times New Roman"/>
          <w:noProof/>
          <w:color w:val="4C4747"/>
          <w:spacing w:val="20"/>
          <w:sz w:val="24"/>
          <w:szCs w:val="24"/>
        </w:rPr>
        <w:t xml:space="preserve">EJE-2 (OE-2). - “Disminuir las pérdidas físicas y comerciales.” Considerando que el agua es un derecho fundamental e irrenunciable y que la sustentabilidad de los ecosistemas y el consumo humano serán prioritarios en el uso y aprovechamiento del agua, COAAROM plantea reducir las pérdidas de los sistemas de abastecimiento de agua potable por desperdicio de cualquier tipo; así como, reducir la vulnerabilidad del área de influencia directa ante eventos climáticos anómalos, mediante la repotenciación, mantenimiento y operación de las infraestructuras hídricas a nivel territorial, incrementado también  la medición macro y micro como ente importante en la gestión de las perdidas. Tomando en cuenta </w:t>
      </w:r>
      <w:r w:rsidRPr="002D5565">
        <w:rPr>
          <w:rFonts w:ascii="Times New Roman" w:eastAsia="Calibri" w:hAnsi="Times New Roman" w:cs="Times New Roman"/>
          <w:noProof/>
          <w:color w:val="4C4747"/>
          <w:spacing w:val="20"/>
          <w:sz w:val="24"/>
          <w:szCs w:val="24"/>
        </w:rPr>
        <w:lastRenderedPageBreak/>
        <w:t>que las perdidas físicas impactan directamente en la disponibilidad de los recursos hídricos, así como en los costos de producción y distribución de agua potable, el resultado final sería un incremento en el volumen de agua potable disponible, al igual las pérdidas comerciales serán enfocadas mediante la recuperación de los usuarios no regularizado.</w:t>
      </w:r>
    </w:p>
    <w:p w14:paraId="1924E560" w14:textId="77777777" w:rsidR="00B55BBA" w:rsidRPr="002D5565" w:rsidRDefault="00B55BBA" w:rsidP="003C7E41">
      <w:pPr>
        <w:spacing w:after="0" w:line="240" w:lineRule="auto"/>
        <w:jc w:val="both"/>
        <w:rPr>
          <w:rFonts w:ascii="Times New Roman" w:eastAsia="Calibri" w:hAnsi="Times New Roman" w:cs="Times New Roman"/>
          <w:noProof/>
          <w:color w:val="4C4747"/>
          <w:spacing w:val="20"/>
          <w:sz w:val="24"/>
          <w:szCs w:val="24"/>
        </w:rPr>
      </w:pPr>
    </w:p>
    <w:p w14:paraId="50AE08D0" w14:textId="182E621A" w:rsidR="00B55BBA" w:rsidRPr="002D5565" w:rsidRDefault="00B55BBA" w:rsidP="00B55BBA">
      <w:pPr>
        <w:spacing w:line="360" w:lineRule="auto"/>
        <w:jc w:val="both"/>
        <w:rPr>
          <w:rFonts w:ascii="Times New Roman" w:eastAsia="Calibri" w:hAnsi="Times New Roman" w:cs="Times New Roman"/>
          <w:noProof/>
          <w:color w:val="4C4747"/>
          <w:spacing w:val="20"/>
          <w:sz w:val="24"/>
          <w:szCs w:val="24"/>
        </w:rPr>
      </w:pPr>
      <w:r w:rsidRPr="002D5565">
        <w:rPr>
          <w:rFonts w:ascii="Times New Roman" w:eastAsia="Calibri" w:hAnsi="Times New Roman" w:cs="Times New Roman"/>
          <w:noProof/>
          <w:color w:val="4C4747"/>
          <w:spacing w:val="20"/>
          <w:sz w:val="24"/>
          <w:szCs w:val="24"/>
        </w:rPr>
        <w:t>EJE-3 con los objetivos (OE-1, OE-2 y OE-3) corresponden a los objetivos transversales establecidos, los mismos que son homologados para todas las instituciones de la Administración Pública Central y descentralizada, ya que una de las estrategias institucionales es incrementar la eficiencia operacional con el desarrollo del talento humano y el uso eficiente del presupuesto o recurso financiero. En este sentido, dicho Eje estratégicos pretenden abarcar tres objetivos: Gestión eficiente del Recurso Humano, con enfoque de género y derechos humanos, Aprendizaje y uso de las innovaciones tecnológicas. Gestión de datos operativos para el análisis y toma de decisiones.</w:t>
      </w:r>
    </w:p>
    <w:p w14:paraId="46764940" w14:textId="77777777" w:rsidR="00B55BBA" w:rsidRPr="002D5565" w:rsidRDefault="00B55BBA" w:rsidP="003C7E41">
      <w:pPr>
        <w:spacing w:after="0" w:line="240" w:lineRule="auto"/>
        <w:jc w:val="both"/>
        <w:rPr>
          <w:rFonts w:ascii="Times New Roman" w:eastAsia="Calibri" w:hAnsi="Times New Roman" w:cs="Times New Roman"/>
          <w:noProof/>
          <w:color w:val="4C4747"/>
          <w:spacing w:val="20"/>
          <w:sz w:val="24"/>
          <w:szCs w:val="24"/>
        </w:rPr>
      </w:pPr>
    </w:p>
    <w:p w14:paraId="50C30A50" w14:textId="793F377A" w:rsidR="00B55BBA" w:rsidRPr="002D5565" w:rsidRDefault="00B55BBA" w:rsidP="00B55BBA">
      <w:pPr>
        <w:spacing w:line="360" w:lineRule="auto"/>
        <w:jc w:val="both"/>
        <w:rPr>
          <w:rFonts w:ascii="Times New Roman" w:eastAsia="Calibri" w:hAnsi="Times New Roman" w:cs="Times New Roman"/>
          <w:noProof/>
          <w:color w:val="4C4747"/>
          <w:spacing w:val="20"/>
          <w:sz w:val="24"/>
          <w:szCs w:val="24"/>
        </w:rPr>
      </w:pPr>
      <w:r w:rsidRPr="002D5565">
        <w:rPr>
          <w:rFonts w:ascii="Times New Roman" w:eastAsia="Calibri" w:hAnsi="Times New Roman" w:cs="Times New Roman"/>
          <w:noProof/>
          <w:color w:val="4C4747"/>
          <w:spacing w:val="20"/>
          <w:sz w:val="24"/>
          <w:szCs w:val="24"/>
        </w:rPr>
        <w:t xml:space="preserve"> EJE-4 tiene un objetivo que es la Atención mejorada e integración de los usuarios y grupos comunitarios.</w:t>
      </w:r>
    </w:p>
    <w:p w14:paraId="09402D0C" w14:textId="77777777" w:rsidR="00B55BBA" w:rsidRPr="002D5565" w:rsidRDefault="00B55BBA" w:rsidP="003C7E41">
      <w:pPr>
        <w:spacing w:after="0" w:line="240" w:lineRule="auto"/>
        <w:jc w:val="both"/>
        <w:rPr>
          <w:rFonts w:ascii="Times New Roman" w:eastAsia="Calibri" w:hAnsi="Times New Roman" w:cs="Times New Roman"/>
          <w:noProof/>
          <w:color w:val="4C4747"/>
          <w:spacing w:val="20"/>
          <w:sz w:val="24"/>
          <w:szCs w:val="24"/>
        </w:rPr>
      </w:pPr>
    </w:p>
    <w:p w14:paraId="7159CFEF" w14:textId="3B0793AD" w:rsidR="00A131E5" w:rsidRPr="002D5565" w:rsidRDefault="00B55BBA" w:rsidP="00FB1DA2">
      <w:pPr>
        <w:spacing w:line="360" w:lineRule="auto"/>
        <w:jc w:val="both"/>
        <w:rPr>
          <w:rFonts w:ascii="Times New Roman" w:eastAsia="Calibri" w:hAnsi="Times New Roman" w:cs="Times New Roman"/>
          <w:noProof/>
          <w:color w:val="4C4747"/>
          <w:spacing w:val="20"/>
          <w:sz w:val="24"/>
          <w:szCs w:val="24"/>
        </w:rPr>
      </w:pPr>
      <w:r w:rsidRPr="002D5565">
        <w:rPr>
          <w:rFonts w:ascii="Times New Roman" w:eastAsia="Calibri" w:hAnsi="Times New Roman" w:cs="Times New Roman"/>
          <w:noProof/>
          <w:color w:val="4C4747"/>
          <w:spacing w:val="20"/>
          <w:sz w:val="24"/>
          <w:szCs w:val="24"/>
        </w:rPr>
        <w:t xml:space="preserve"> El incremento de la eficiencia institucional se apalancará en la implementación de indicadores estratégicos, que permitirán medir el cumplimiento de los objetivos estratégicos planteados, como herramienta gerencial para la toma de decisiones. En este sentido, considerando la importancia de los colaboradores para la institución, se plantea fortalecer y mejorar el modelo de gestión del talento humano, considerando puntos clave en la buena gestión del capital humano como es, él respecto al derecho humano y la igualdad de género. Del mismo modo, enfoca sus esfuerzos al </w:t>
      </w:r>
      <w:r w:rsidRPr="002D5565">
        <w:rPr>
          <w:rFonts w:ascii="Times New Roman" w:eastAsia="Calibri" w:hAnsi="Times New Roman" w:cs="Times New Roman"/>
          <w:noProof/>
          <w:color w:val="4C4747"/>
          <w:spacing w:val="20"/>
          <w:sz w:val="24"/>
          <w:szCs w:val="24"/>
        </w:rPr>
        <w:lastRenderedPageBreak/>
        <w:t>desarrollo e implementación de nuevas tecnologías, para crear valor a la gestión de los procesos. Con un interés marcado de producir y actualizar datos estadísticos, que estén disponibles a la hora de cualquier análisis para la toma de decisiones, COAAROM considera de vital importancia mejorar la comunicación con los usuarios y los grupos comunitarios, concientizándolos en los temas del cuidado del recurso hídrico y el ambiente.</w:t>
      </w:r>
    </w:p>
    <w:p w14:paraId="42456679" w14:textId="0FE8C230" w:rsidR="00A131E5" w:rsidRDefault="00A131E5" w:rsidP="00FB1DA2">
      <w:pPr>
        <w:spacing w:line="360" w:lineRule="auto"/>
        <w:jc w:val="both"/>
        <w:rPr>
          <w:rFonts w:ascii="Times New Roman" w:hAnsi="Times New Roman" w:cs="Times New Roman"/>
          <w:color w:val="767171"/>
          <w:sz w:val="24"/>
          <w:szCs w:val="24"/>
        </w:rPr>
      </w:pPr>
    </w:p>
    <w:p w14:paraId="6F6E711E" w14:textId="4FFF71BD" w:rsidR="00C64E2A" w:rsidRDefault="00C64E2A" w:rsidP="00FB1DA2">
      <w:pPr>
        <w:spacing w:line="360" w:lineRule="auto"/>
        <w:jc w:val="both"/>
        <w:rPr>
          <w:rFonts w:ascii="Times New Roman" w:hAnsi="Times New Roman" w:cs="Times New Roman"/>
          <w:color w:val="767171"/>
          <w:sz w:val="24"/>
          <w:szCs w:val="24"/>
        </w:rPr>
      </w:pPr>
    </w:p>
    <w:p w14:paraId="15BB3D66" w14:textId="6DF3D2B7" w:rsidR="00C64E2A" w:rsidRDefault="00C64E2A" w:rsidP="00FB1DA2">
      <w:pPr>
        <w:spacing w:line="360" w:lineRule="auto"/>
        <w:jc w:val="both"/>
        <w:rPr>
          <w:rFonts w:ascii="Times New Roman" w:hAnsi="Times New Roman" w:cs="Times New Roman"/>
          <w:color w:val="767171"/>
          <w:sz w:val="24"/>
          <w:szCs w:val="24"/>
        </w:rPr>
      </w:pPr>
    </w:p>
    <w:p w14:paraId="3DE7A7FF" w14:textId="5E2834B9" w:rsidR="00C64E2A" w:rsidRDefault="00C64E2A" w:rsidP="00FB1DA2">
      <w:pPr>
        <w:spacing w:line="360" w:lineRule="auto"/>
        <w:jc w:val="both"/>
        <w:rPr>
          <w:rFonts w:ascii="Times New Roman" w:hAnsi="Times New Roman" w:cs="Times New Roman"/>
          <w:color w:val="767171"/>
          <w:sz w:val="24"/>
          <w:szCs w:val="24"/>
        </w:rPr>
      </w:pPr>
    </w:p>
    <w:p w14:paraId="477B92EB" w14:textId="60997762" w:rsidR="00C64E2A" w:rsidRDefault="00C64E2A" w:rsidP="00FB1DA2">
      <w:pPr>
        <w:spacing w:line="360" w:lineRule="auto"/>
        <w:jc w:val="both"/>
        <w:rPr>
          <w:rFonts w:ascii="Times New Roman" w:hAnsi="Times New Roman" w:cs="Times New Roman"/>
          <w:color w:val="767171"/>
          <w:sz w:val="24"/>
          <w:szCs w:val="24"/>
        </w:rPr>
      </w:pPr>
    </w:p>
    <w:p w14:paraId="7A85E58E" w14:textId="1CA903A4" w:rsidR="00C64E2A" w:rsidRDefault="00C64E2A" w:rsidP="00FB1DA2">
      <w:pPr>
        <w:spacing w:line="360" w:lineRule="auto"/>
        <w:jc w:val="both"/>
        <w:rPr>
          <w:rFonts w:ascii="Times New Roman" w:hAnsi="Times New Roman" w:cs="Times New Roman"/>
          <w:color w:val="767171"/>
          <w:sz w:val="24"/>
          <w:szCs w:val="24"/>
        </w:rPr>
      </w:pPr>
    </w:p>
    <w:p w14:paraId="1AFD5990" w14:textId="40A3051B" w:rsidR="00C64E2A" w:rsidRDefault="00C64E2A" w:rsidP="00FB1DA2">
      <w:pPr>
        <w:spacing w:line="360" w:lineRule="auto"/>
        <w:jc w:val="both"/>
        <w:rPr>
          <w:rFonts w:ascii="Times New Roman" w:hAnsi="Times New Roman" w:cs="Times New Roman"/>
          <w:color w:val="767171"/>
          <w:sz w:val="24"/>
          <w:szCs w:val="24"/>
        </w:rPr>
      </w:pPr>
    </w:p>
    <w:p w14:paraId="4907B4B3" w14:textId="5A2E0C3A" w:rsidR="00C64E2A" w:rsidRDefault="00C64E2A" w:rsidP="00FB1DA2">
      <w:pPr>
        <w:spacing w:line="360" w:lineRule="auto"/>
        <w:jc w:val="both"/>
        <w:rPr>
          <w:rFonts w:ascii="Times New Roman" w:hAnsi="Times New Roman" w:cs="Times New Roman"/>
          <w:color w:val="767171"/>
          <w:sz w:val="24"/>
          <w:szCs w:val="24"/>
        </w:rPr>
      </w:pPr>
    </w:p>
    <w:p w14:paraId="3397E7A9" w14:textId="4E20401E" w:rsidR="00C64E2A" w:rsidRDefault="00C64E2A" w:rsidP="00FB1DA2">
      <w:pPr>
        <w:spacing w:line="360" w:lineRule="auto"/>
        <w:jc w:val="both"/>
        <w:rPr>
          <w:rFonts w:ascii="Times New Roman" w:hAnsi="Times New Roman" w:cs="Times New Roman"/>
          <w:color w:val="767171"/>
          <w:sz w:val="24"/>
          <w:szCs w:val="24"/>
        </w:rPr>
      </w:pPr>
    </w:p>
    <w:p w14:paraId="4648A1CE" w14:textId="34FE9F27" w:rsidR="00C64E2A" w:rsidRDefault="00C64E2A" w:rsidP="00FB1DA2">
      <w:pPr>
        <w:spacing w:line="360" w:lineRule="auto"/>
        <w:jc w:val="both"/>
        <w:rPr>
          <w:rFonts w:ascii="Times New Roman" w:hAnsi="Times New Roman" w:cs="Times New Roman"/>
          <w:color w:val="767171"/>
          <w:sz w:val="24"/>
          <w:szCs w:val="24"/>
        </w:rPr>
      </w:pPr>
    </w:p>
    <w:p w14:paraId="272C6C64" w14:textId="01F07BCE" w:rsidR="00C64E2A" w:rsidRDefault="00C64E2A" w:rsidP="003C7E41">
      <w:pPr>
        <w:spacing w:after="0" w:line="240" w:lineRule="auto"/>
        <w:jc w:val="both"/>
        <w:rPr>
          <w:rFonts w:ascii="Times New Roman" w:hAnsi="Times New Roman" w:cs="Times New Roman"/>
          <w:color w:val="767171"/>
          <w:sz w:val="24"/>
          <w:szCs w:val="24"/>
        </w:rPr>
      </w:pPr>
    </w:p>
    <w:p w14:paraId="01CA3FAB" w14:textId="00C9A183" w:rsidR="003C7E41" w:rsidRDefault="003C7E41" w:rsidP="003C7E41">
      <w:pPr>
        <w:spacing w:after="0" w:line="240" w:lineRule="auto"/>
        <w:jc w:val="both"/>
        <w:rPr>
          <w:rFonts w:ascii="Times New Roman" w:hAnsi="Times New Roman" w:cs="Times New Roman"/>
          <w:color w:val="767171"/>
          <w:sz w:val="24"/>
          <w:szCs w:val="24"/>
        </w:rPr>
      </w:pPr>
    </w:p>
    <w:p w14:paraId="5245CF84" w14:textId="51D9DEC9" w:rsidR="003C7E41" w:rsidRDefault="003C7E41" w:rsidP="003C7E41">
      <w:pPr>
        <w:spacing w:after="0" w:line="240" w:lineRule="auto"/>
        <w:jc w:val="both"/>
        <w:rPr>
          <w:rFonts w:ascii="Times New Roman" w:hAnsi="Times New Roman" w:cs="Times New Roman"/>
          <w:color w:val="767171"/>
          <w:sz w:val="24"/>
          <w:szCs w:val="24"/>
        </w:rPr>
      </w:pPr>
    </w:p>
    <w:p w14:paraId="2E44A17C" w14:textId="530FBC67" w:rsidR="003C7E41" w:rsidRDefault="003C7E41" w:rsidP="003C7E41">
      <w:pPr>
        <w:spacing w:after="0" w:line="240" w:lineRule="auto"/>
        <w:jc w:val="both"/>
        <w:rPr>
          <w:rFonts w:ascii="Times New Roman" w:hAnsi="Times New Roman" w:cs="Times New Roman"/>
          <w:color w:val="767171"/>
          <w:sz w:val="24"/>
          <w:szCs w:val="24"/>
        </w:rPr>
      </w:pPr>
    </w:p>
    <w:p w14:paraId="1DBB9123" w14:textId="3DD58D0D" w:rsidR="003C7E41" w:rsidRDefault="003C7E41" w:rsidP="003C7E41">
      <w:pPr>
        <w:spacing w:after="0" w:line="240" w:lineRule="auto"/>
        <w:jc w:val="both"/>
        <w:rPr>
          <w:rFonts w:ascii="Times New Roman" w:hAnsi="Times New Roman" w:cs="Times New Roman"/>
          <w:color w:val="767171"/>
          <w:sz w:val="24"/>
          <w:szCs w:val="24"/>
        </w:rPr>
      </w:pPr>
    </w:p>
    <w:p w14:paraId="4490FE85" w14:textId="12B6774E" w:rsidR="003C7E41" w:rsidRDefault="003C7E41" w:rsidP="003C7E41">
      <w:pPr>
        <w:spacing w:after="0" w:line="240" w:lineRule="auto"/>
        <w:jc w:val="both"/>
        <w:rPr>
          <w:rFonts w:ascii="Times New Roman" w:hAnsi="Times New Roman" w:cs="Times New Roman"/>
          <w:color w:val="767171"/>
          <w:sz w:val="24"/>
          <w:szCs w:val="24"/>
        </w:rPr>
      </w:pPr>
    </w:p>
    <w:p w14:paraId="7D0BAB52" w14:textId="77777777" w:rsidR="003C7E41" w:rsidRDefault="003C7E41" w:rsidP="003C7E41">
      <w:pPr>
        <w:spacing w:after="0" w:line="240" w:lineRule="auto"/>
        <w:jc w:val="both"/>
        <w:rPr>
          <w:rFonts w:ascii="Times New Roman" w:hAnsi="Times New Roman" w:cs="Times New Roman"/>
          <w:color w:val="767171"/>
          <w:sz w:val="24"/>
          <w:szCs w:val="24"/>
        </w:rPr>
      </w:pPr>
    </w:p>
    <w:p w14:paraId="018D19D6" w14:textId="259FDA54" w:rsidR="00C64E2A" w:rsidRDefault="00C64E2A" w:rsidP="00FB1DA2">
      <w:pPr>
        <w:spacing w:line="360" w:lineRule="auto"/>
        <w:jc w:val="both"/>
        <w:rPr>
          <w:rFonts w:ascii="Times New Roman" w:hAnsi="Times New Roman" w:cs="Times New Roman"/>
          <w:color w:val="767171"/>
          <w:sz w:val="24"/>
          <w:szCs w:val="24"/>
        </w:rPr>
      </w:pPr>
    </w:p>
    <w:p w14:paraId="008792A0" w14:textId="61C0498A" w:rsidR="00C64E2A" w:rsidRDefault="00C64E2A" w:rsidP="00FB1DA2">
      <w:pPr>
        <w:spacing w:line="360" w:lineRule="auto"/>
        <w:jc w:val="both"/>
        <w:rPr>
          <w:rFonts w:ascii="Times New Roman" w:hAnsi="Times New Roman" w:cs="Times New Roman"/>
          <w:color w:val="767171"/>
          <w:sz w:val="24"/>
          <w:szCs w:val="24"/>
        </w:rPr>
      </w:pPr>
    </w:p>
    <w:p w14:paraId="28D2173D" w14:textId="77777777" w:rsidR="00C64E2A" w:rsidRPr="00760B68" w:rsidRDefault="00C64E2A" w:rsidP="00FB1DA2">
      <w:pPr>
        <w:spacing w:line="360" w:lineRule="auto"/>
        <w:jc w:val="both"/>
        <w:rPr>
          <w:rFonts w:ascii="Times New Roman" w:hAnsi="Times New Roman" w:cs="Times New Roman"/>
          <w:color w:val="767171"/>
          <w:sz w:val="24"/>
          <w:szCs w:val="24"/>
        </w:rPr>
      </w:pPr>
    </w:p>
    <w:p w14:paraId="10722D62" w14:textId="455C131C" w:rsidR="00B76F69" w:rsidRPr="00C64E2A" w:rsidRDefault="00C64E2A" w:rsidP="00D933D2">
      <w:pPr>
        <w:pStyle w:val="Ttulo1"/>
        <w:numPr>
          <w:ilvl w:val="0"/>
          <w:numId w:val="1"/>
        </w:numPr>
        <w:spacing w:line="360" w:lineRule="auto"/>
        <w:ind w:left="283"/>
        <w:rPr>
          <w:rFonts w:ascii="Times New Roman" w:hAnsi="Times New Roman" w:cs="Times New Roman"/>
          <w:b/>
          <w:color w:val="4C4747"/>
          <w:spacing w:val="20"/>
          <w:kern w:val="0"/>
          <w:sz w:val="28"/>
          <w:lang w:val="en-US"/>
        </w:rPr>
      </w:pPr>
      <w:bookmarkStart w:id="4" w:name="_Toc155087035"/>
      <w:r w:rsidRPr="00C64E2A">
        <w:rPr>
          <w:rFonts w:ascii="Times New Roman" w:hAnsi="Times New Roman" w:cs="Times New Roman"/>
          <w:b/>
          <w:color w:val="4C4747"/>
          <w:spacing w:val="20"/>
          <w:kern w:val="0"/>
          <w:sz w:val="28"/>
          <w:lang w:val="en-US"/>
        </w:rPr>
        <w:lastRenderedPageBreak/>
        <w:t>RESULTADOS MISIONALES</w:t>
      </w:r>
      <w:bookmarkEnd w:id="4"/>
    </w:p>
    <w:p w14:paraId="0E8C6758" w14:textId="7855F901" w:rsidR="003C7E41" w:rsidRDefault="00E622E7" w:rsidP="003C7E41">
      <w:pPr>
        <w:jc w:val="center"/>
        <w:rPr>
          <w:rFonts w:ascii="Times New Roman" w:eastAsia="Calibri" w:hAnsi="Times New Roman" w:cs="Times New Roman"/>
          <w:color w:val="4C4747"/>
          <w:spacing w:val="20"/>
          <w:sz w:val="24"/>
          <w:szCs w:val="36"/>
          <w:lang w:val="en-US"/>
        </w:rPr>
      </w:pPr>
      <w:r>
        <w:rPr>
          <w:rFonts w:ascii="Times New Roman" w:hAnsi="Times New Roman" w:cs="Times New Roman"/>
          <w:b/>
          <w:color w:val="4C4747"/>
          <w:spacing w:val="20"/>
          <w:sz w:val="28"/>
          <w:lang w:val="en-US"/>
        </w:rPr>
        <w:pict w14:anchorId="53517F2D">
          <v:line id="Conector recto 13" o:spid="_x0000_s1030" style="position:absolute;left:0;text-align:left;z-index:251661824;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from="177pt,7.3pt" to="21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" strokecolor="red" strokeweight="2.5pt">
            <v:stroke joinstyle="miter"/>
            <w10:wrap anchorx="margin"/>
          </v:line>
        </w:pict>
      </w:r>
    </w:p>
    <w:p w14:paraId="2077B980" w14:textId="65FBF900" w:rsidR="003C7E41" w:rsidRPr="003C7E41" w:rsidRDefault="003C7E41" w:rsidP="003C7E41">
      <w:pPr>
        <w:jc w:val="center"/>
        <w:rPr>
          <w:rFonts w:ascii="Times New Roman" w:eastAsia="Calibri" w:hAnsi="Times New Roman" w:cs="Times New Roman"/>
          <w:color w:val="4C4747"/>
          <w:spacing w:val="20"/>
          <w:sz w:val="24"/>
          <w:szCs w:val="36"/>
          <w:lang w:val="en-US"/>
        </w:rPr>
      </w:pPr>
      <w:r w:rsidRPr="003C7E41">
        <w:rPr>
          <w:rFonts w:ascii="Times New Roman" w:eastAsia="Calibri" w:hAnsi="Times New Roman" w:cs="Times New Roman"/>
          <w:color w:val="4C4747"/>
          <w:spacing w:val="20"/>
          <w:sz w:val="24"/>
          <w:szCs w:val="36"/>
          <w:lang w:val="en-US"/>
        </w:rPr>
        <w:t>Memoria Institucional 2025</w:t>
      </w:r>
    </w:p>
    <w:p w14:paraId="4EA2E25B" w14:textId="73E51416" w:rsidR="00C64E2A" w:rsidRDefault="00C64E2A" w:rsidP="00D933D2">
      <w:pPr>
        <w:rPr>
          <w:color w:val="767171"/>
        </w:rPr>
      </w:pPr>
    </w:p>
    <w:p w14:paraId="7E117876" w14:textId="36196723" w:rsidR="001E674E" w:rsidRPr="003C7E41" w:rsidRDefault="007D4900" w:rsidP="003C7E41">
      <w:pPr>
        <w:pStyle w:val="subcapitulo"/>
        <w:jc w:val="both"/>
        <w:rPr>
          <w:rFonts w:eastAsia="Calibri" w:cs="Times New Roman"/>
          <w:noProof/>
          <w:color w:val="4C4747"/>
          <w:spacing w:val="20"/>
          <w:szCs w:val="24"/>
        </w:rPr>
      </w:pPr>
      <w:bookmarkStart w:id="5" w:name="_Toc155087036"/>
      <w:r w:rsidRPr="003C7E41">
        <w:rPr>
          <w:rFonts w:eastAsia="Calibri" w:cs="Times New Roman"/>
          <w:noProof/>
          <w:color w:val="4C4747"/>
          <w:spacing w:val="20"/>
          <w:szCs w:val="24"/>
        </w:rPr>
        <w:t>3</w:t>
      </w:r>
      <w:r w:rsidR="00C55AD7" w:rsidRPr="003C7E41">
        <w:rPr>
          <w:rFonts w:eastAsia="Calibri" w:cs="Times New Roman"/>
          <w:noProof/>
          <w:color w:val="4C4747"/>
          <w:spacing w:val="20"/>
          <w:szCs w:val="24"/>
        </w:rPr>
        <w:t xml:space="preserve">.1 </w:t>
      </w:r>
      <w:r w:rsidR="008C40FF" w:rsidRPr="003C7E41">
        <w:rPr>
          <w:rFonts w:eastAsia="Calibri" w:cs="Times New Roman"/>
          <w:noProof/>
          <w:color w:val="4C4747"/>
          <w:spacing w:val="20"/>
          <w:szCs w:val="24"/>
        </w:rPr>
        <w:t xml:space="preserve">Información cuantitativa, cualitativa e indicadores de los procesos </w:t>
      </w:r>
      <w:r w:rsidR="007D39F0" w:rsidRPr="003C7E41">
        <w:rPr>
          <w:rFonts w:eastAsia="Calibri" w:cs="Times New Roman"/>
          <w:noProof/>
          <w:color w:val="4C4747"/>
          <w:spacing w:val="20"/>
          <w:szCs w:val="24"/>
        </w:rPr>
        <w:t>m</w:t>
      </w:r>
      <w:r w:rsidR="008C40FF" w:rsidRPr="003C7E41">
        <w:rPr>
          <w:rFonts w:eastAsia="Calibri" w:cs="Times New Roman"/>
          <w:noProof/>
          <w:color w:val="4C4747"/>
          <w:spacing w:val="20"/>
          <w:szCs w:val="24"/>
        </w:rPr>
        <w:t>isionales</w:t>
      </w:r>
      <w:bookmarkEnd w:id="5"/>
    </w:p>
    <w:p w14:paraId="3BBC8162" w14:textId="77777777" w:rsidR="00121622" w:rsidRPr="003C7E41" w:rsidRDefault="00121622" w:rsidP="003C7E41">
      <w:pPr>
        <w:spacing w:after="0" w:line="240" w:lineRule="auto"/>
        <w:jc w:val="both"/>
        <w:rPr>
          <w:rFonts w:ascii="Times New Roman" w:eastAsia="Calibri" w:hAnsi="Times New Roman" w:cs="Times New Roman"/>
          <w:noProof/>
          <w:color w:val="4C4747"/>
          <w:spacing w:val="20"/>
          <w:sz w:val="24"/>
          <w:szCs w:val="24"/>
        </w:rPr>
      </w:pPr>
    </w:p>
    <w:p w14:paraId="705793B2" w14:textId="77777777" w:rsidR="00121622" w:rsidRPr="003C7E41" w:rsidRDefault="00121622" w:rsidP="00121622">
      <w:pPr>
        <w:spacing w:line="360" w:lineRule="auto"/>
        <w:jc w:val="both"/>
        <w:rPr>
          <w:rFonts w:ascii="Times New Roman" w:eastAsia="Calibri" w:hAnsi="Times New Roman" w:cs="Times New Roman"/>
          <w:noProof/>
          <w:color w:val="4C4747"/>
          <w:spacing w:val="20"/>
          <w:sz w:val="24"/>
          <w:szCs w:val="24"/>
        </w:rPr>
      </w:pPr>
      <w:r w:rsidRPr="003C7E41">
        <w:rPr>
          <w:rFonts w:ascii="Times New Roman" w:eastAsia="Calibri" w:hAnsi="Times New Roman" w:cs="Times New Roman"/>
          <w:noProof/>
          <w:color w:val="4C4747"/>
          <w:spacing w:val="20"/>
          <w:sz w:val="24"/>
          <w:szCs w:val="24"/>
        </w:rPr>
        <w:t>Durante el año 2025, la Corporación del Acueducto y Alcantarillado de La Romana (COAAROM) ejecutó y dio continuidad a proyectos estratégicos de infraestructura hidráulica orientados al fortalecimiento del abastecimiento de agua potable, la ampliación de la cobertura del servicio y la mejora de la calidad de vida de la población en distintos territorios de la provincia La Romana.</w:t>
      </w:r>
    </w:p>
    <w:p w14:paraId="6ACA09AD" w14:textId="77777777" w:rsidR="00121622" w:rsidRPr="003C7E41" w:rsidRDefault="00121622" w:rsidP="003C7E41">
      <w:pPr>
        <w:spacing w:after="0" w:line="240" w:lineRule="auto"/>
        <w:jc w:val="both"/>
        <w:rPr>
          <w:rFonts w:ascii="Times New Roman" w:eastAsia="Calibri" w:hAnsi="Times New Roman" w:cs="Times New Roman"/>
          <w:noProof/>
          <w:color w:val="4C4747"/>
          <w:spacing w:val="20"/>
          <w:sz w:val="24"/>
          <w:szCs w:val="24"/>
        </w:rPr>
      </w:pPr>
    </w:p>
    <w:p w14:paraId="63E20EFB" w14:textId="77777777" w:rsidR="00121622" w:rsidRPr="003C7E41" w:rsidRDefault="00121622" w:rsidP="00121622">
      <w:pPr>
        <w:spacing w:line="360" w:lineRule="auto"/>
        <w:jc w:val="both"/>
        <w:rPr>
          <w:rFonts w:ascii="Times New Roman" w:eastAsia="Calibri" w:hAnsi="Times New Roman" w:cs="Times New Roman"/>
          <w:noProof/>
          <w:color w:val="4C4747"/>
          <w:spacing w:val="20"/>
          <w:sz w:val="24"/>
          <w:szCs w:val="24"/>
        </w:rPr>
      </w:pPr>
      <w:r w:rsidRPr="003C7E41">
        <w:rPr>
          <w:rFonts w:ascii="Times New Roman" w:eastAsia="Calibri" w:hAnsi="Times New Roman" w:cs="Times New Roman"/>
          <w:noProof/>
          <w:color w:val="4C4747"/>
          <w:spacing w:val="20"/>
          <w:sz w:val="24"/>
          <w:szCs w:val="24"/>
        </w:rPr>
        <w:t>En el marco de estas acciones, se ejecutó el proyecto de construcción del tanque de almacenamiento de agua potable de Cumayasa, con una capacidad de 130,000 galones, infraestructura que permite mejorar la regulación y continuidad del servicio en dicha localidad, beneficiando de manera directa a 15,500 personas.</w:t>
      </w:r>
    </w:p>
    <w:p w14:paraId="7265AAFE" w14:textId="77777777" w:rsidR="00121622" w:rsidRPr="003C7E41" w:rsidRDefault="00121622" w:rsidP="003C7E41">
      <w:pPr>
        <w:spacing w:after="0" w:line="240" w:lineRule="auto"/>
        <w:jc w:val="both"/>
        <w:rPr>
          <w:rFonts w:ascii="Times New Roman" w:eastAsia="Calibri" w:hAnsi="Times New Roman" w:cs="Times New Roman"/>
          <w:noProof/>
          <w:color w:val="4C4747"/>
          <w:spacing w:val="20"/>
          <w:sz w:val="24"/>
          <w:szCs w:val="24"/>
        </w:rPr>
      </w:pPr>
    </w:p>
    <w:p w14:paraId="415DBD1F" w14:textId="77777777" w:rsidR="00121622" w:rsidRPr="00E622E7" w:rsidRDefault="00121622" w:rsidP="00121622">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Asimismo, durante el período evaluado se continuó con la ejecución financiera del Proyecto SNIP 14405 – Ampliación de Acueducto en el Municipio de Villa Hermosa, mediante inversiones realizadas en los meses de abril, mayo, junio, julio y septiembre de 2025. Estas ejecuciones contribuyen al fortalecimiento progresivo del sistema de acueducto del municipio, impactando positivamente en la capacidad operativa y la ampliación de la cobertura del servicio de agua potable.</w:t>
      </w:r>
    </w:p>
    <w:p w14:paraId="442D2900" w14:textId="77777777" w:rsidR="00121622" w:rsidRPr="00E622E7" w:rsidRDefault="00121622" w:rsidP="003C7E41">
      <w:pPr>
        <w:spacing w:after="0" w:line="240" w:lineRule="auto"/>
        <w:jc w:val="both"/>
        <w:rPr>
          <w:rFonts w:ascii="Times New Roman" w:eastAsia="Calibri" w:hAnsi="Times New Roman" w:cs="Times New Roman"/>
          <w:noProof/>
          <w:color w:val="4C4747"/>
          <w:spacing w:val="20"/>
          <w:sz w:val="24"/>
          <w:szCs w:val="24"/>
        </w:rPr>
      </w:pPr>
    </w:p>
    <w:p w14:paraId="138ABD91" w14:textId="77777777" w:rsidR="00121622" w:rsidRPr="00E622E7" w:rsidRDefault="00121622" w:rsidP="00121622">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 xml:space="preserve">De igual forma, en el año 2025 se llevó a cabo la licitación del proyecto de construcción de redes de agua potable para los sectores </w:t>
      </w:r>
      <w:r w:rsidRPr="00E622E7">
        <w:rPr>
          <w:rFonts w:ascii="Times New Roman" w:eastAsia="Calibri" w:hAnsi="Times New Roman" w:cs="Times New Roman"/>
          <w:noProof/>
          <w:color w:val="4C4747"/>
          <w:spacing w:val="20"/>
          <w:sz w:val="24"/>
          <w:szCs w:val="24"/>
        </w:rPr>
        <w:lastRenderedPageBreak/>
        <w:t>Romana del Oeste y el Distrito Municipal Caleta (SNIP 16923), estructurado en cuatro (4) lotes, con un monto total licitado de RD$ 155,593,754.87. Durante el mes de diciembre se ejecutó un avance físico y financiero del 20%, equivalente a RD$ 31,118,750.98, como parte del inicio de la ejecución del proyecto, el cual beneficiará aproximadamente a 17,000 personas.</w:t>
      </w:r>
    </w:p>
    <w:p w14:paraId="4C9731FA" w14:textId="77777777" w:rsidR="00121622" w:rsidRPr="00E622E7" w:rsidRDefault="00121622" w:rsidP="003C7E41">
      <w:pPr>
        <w:spacing w:after="0" w:line="240" w:lineRule="auto"/>
        <w:jc w:val="both"/>
        <w:rPr>
          <w:rFonts w:ascii="Times New Roman" w:eastAsia="Calibri" w:hAnsi="Times New Roman" w:cs="Times New Roman"/>
          <w:noProof/>
          <w:color w:val="4C4747"/>
          <w:spacing w:val="20"/>
          <w:sz w:val="24"/>
          <w:szCs w:val="24"/>
        </w:rPr>
      </w:pPr>
    </w:p>
    <w:p w14:paraId="5F65168A" w14:textId="3A3C9A2A" w:rsidR="00121622" w:rsidRPr="00E622E7" w:rsidRDefault="00121622" w:rsidP="00121622">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La ejecución de estos proyectos permitió avanzar de manera significativa en los objetivos estratégicos institucionales, reflejándose en una mayor capacidad de almacenamiento, ampliación progresiva de la cobertura del servicio, mejora en la continuidad del suministro de agua potable y un impacto positivo en la calidad de vida de la población beneficiada.</w:t>
      </w:r>
    </w:p>
    <w:p w14:paraId="41F310CE" w14:textId="77777777" w:rsidR="003C7E41" w:rsidRPr="00E622E7" w:rsidRDefault="003C7E41" w:rsidP="00121622">
      <w:pPr>
        <w:spacing w:line="360" w:lineRule="auto"/>
        <w:jc w:val="both"/>
        <w:rPr>
          <w:rFonts w:ascii="Times New Roman" w:eastAsia="Calibri" w:hAnsi="Times New Roman" w:cs="Times New Roman"/>
          <w:noProof/>
          <w:color w:val="4C4747"/>
          <w:spacing w:val="20"/>
          <w:sz w:val="24"/>
          <w:szCs w:val="24"/>
        </w:rPr>
      </w:pPr>
    </w:p>
    <w:p w14:paraId="441E9A5A" w14:textId="77777777" w:rsidR="00121622" w:rsidRPr="00E622E7" w:rsidRDefault="00121622" w:rsidP="003C7E41">
      <w:pPr>
        <w:spacing w:after="0" w:line="240" w:lineRule="auto"/>
        <w:jc w:val="both"/>
        <w:rPr>
          <w:rFonts w:ascii="Times New Roman" w:eastAsia="Calibri" w:hAnsi="Times New Roman" w:cs="Times New Roman"/>
          <w:noProof/>
          <w:color w:val="4C4747"/>
          <w:spacing w:val="20"/>
          <w:sz w:val="24"/>
          <w:szCs w:val="24"/>
        </w:rPr>
      </w:pPr>
    </w:p>
    <w:p w14:paraId="487D3E6C" w14:textId="569263E1" w:rsidR="00BD0D98" w:rsidRPr="003C7E41" w:rsidRDefault="00086553" w:rsidP="0027079A">
      <w:pPr>
        <w:pStyle w:val="subsubcapitulo"/>
        <w:numPr>
          <w:ilvl w:val="0"/>
          <w:numId w:val="15"/>
        </w:numPr>
        <w:ind w:left="0" w:hanging="426"/>
        <w:rPr>
          <w:rFonts w:eastAsia="Calibri" w:cs="Times New Roman"/>
          <w:noProof/>
          <w:color w:val="4C4747"/>
          <w:spacing w:val="20"/>
        </w:rPr>
      </w:pPr>
      <w:bookmarkStart w:id="6" w:name="_Toc155087037"/>
      <w:r w:rsidRPr="003C7E41">
        <w:rPr>
          <w:rFonts w:eastAsia="Calibri" w:cs="Times New Roman"/>
          <w:noProof/>
          <w:color w:val="4C4747"/>
          <w:spacing w:val="20"/>
        </w:rPr>
        <w:t>Abastecimiento de agua potable y calidad del agua</w:t>
      </w:r>
      <w:bookmarkEnd w:id="6"/>
    </w:p>
    <w:p w14:paraId="21A9BB29" w14:textId="3CCECBF7" w:rsidR="00CE2708" w:rsidRPr="003C7E41" w:rsidRDefault="00CE2708" w:rsidP="008E32B7">
      <w:pPr>
        <w:pStyle w:val="Prrafodelista"/>
        <w:spacing w:after="0" w:line="360" w:lineRule="auto"/>
        <w:rPr>
          <w:rFonts w:ascii="Times New Roman" w:eastAsia="Calibri" w:hAnsi="Times New Roman" w:cs="Times New Roman"/>
          <w:noProof/>
          <w:color w:val="4C4747"/>
          <w:spacing w:val="20"/>
          <w:sz w:val="24"/>
          <w:szCs w:val="24"/>
        </w:rPr>
      </w:pPr>
    </w:p>
    <w:p w14:paraId="168DFDD6" w14:textId="04EAD3CB" w:rsidR="00212D66" w:rsidRPr="003C7E41" w:rsidRDefault="00212D66" w:rsidP="003C7E41">
      <w:pPr>
        <w:spacing w:after="0" w:line="240" w:lineRule="auto"/>
        <w:jc w:val="both"/>
        <w:rPr>
          <w:rFonts w:ascii="Times New Roman" w:eastAsia="Calibri" w:hAnsi="Times New Roman" w:cs="Times New Roman"/>
          <w:noProof/>
          <w:color w:val="4C4747"/>
          <w:spacing w:val="20"/>
          <w:sz w:val="24"/>
          <w:szCs w:val="24"/>
        </w:rPr>
      </w:pPr>
    </w:p>
    <w:p w14:paraId="24318952" w14:textId="07CA384B" w:rsidR="00F2170D" w:rsidRPr="00E622E7" w:rsidRDefault="00F2170D" w:rsidP="006542AA">
      <w:pPr>
        <w:spacing w:after="0"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Durante el período enero–diciembre de 2025, la COAAROM registró producción de agua a partir de dos fuentes principales: la Planta Potabilizadora y los pozos. La Planta Potabilizadora aportó un volumen anual de 30,437,761 m³, con variaciones mensuales entre 1,907,889 m³ (abril) y 3,457,532 m³ (junio). Por su parte, la producción de pozos totalizó 15,414,320.97 m³, con un comportamiento mayormente estable durante el año y variaciones puntuales en septiembre (1,170,055.87 m³) y octubre (1,235,467.80 m³). En conjunto, la producción acumulada de ambas fuentes alcanzó un total anual de 45,852,081.97 m³.</w:t>
      </w:r>
    </w:p>
    <w:p w14:paraId="06A72280" w14:textId="30F02424" w:rsidR="006542AA" w:rsidRDefault="006542AA" w:rsidP="003C7E41">
      <w:pPr>
        <w:spacing w:after="0" w:line="240" w:lineRule="auto"/>
        <w:jc w:val="both"/>
        <w:rPr>
          <w:rFonts w:eastAsia="Times New Roman"/>
          <w:b/>
          <w:bCs/>
          <w:color w:val="D9D9D9"/>
          <w:lang w:val="es-ES" w:eastAsia="es-ES"/>
        </w:rPr>
      </w:pPr>
    </w:p>
    <w:p w14:paraId="07A73E8A" w14:textId="7C50F47C" w:rsidR="003C7E41" w:rsidRDefault="003C7E41" w:rsidP="003C7E41">
      <w:pPr>
        <w:spacing w:after="0" w:line="240" w:lineRule="auto"/>
        <w:jc w:val="both"/>
        <w:rPr>
          <w:rFonts w:eastAsia="Times New Roman"/>
          <w:b/>
          <w:bCs/>
          <w:color w:val="D9D9D9"/>
          <w:lang w:val="es-ES" w:eastAsia="es-ES"/>
        </w:rPr>
      </w:pPr>
    </w:p>
    <w:p w14:paraId="48C04490" w14:textId="77777777" w:rsidR="003C7E41" w:rsidRPr="006542AA" w:rsidRDefault="003C7E41" w:rsidP="003C7E41">
      <w:pPr>
        <w:spacing w:after="0" w:line="240" w:lineRule="auto"/>
        <w:jc w:val="both"/>
        <w:rPr>
          <w:rFonts w:eastAsia="Times New Roman"/>
          <w:b/>
          <w:bCs/>
          <w:color w:val="D9D9D9"/>
          <w:lang w:val="es-ES" w:eastAsia="es-ES"/>
        </w:rPr>
      </w:pPr>
    </w:p>
    <w:p w14:paraId="01751BC6" w14:textId="6D763A15" w:rsidR="006542AA" w:rsidRDefault="006542AA" w:rsidP="006542AA">
      <w:pPr>
        <w:spacing w:after="0" w:line="360" w:lineRule="auto"/>
        <w:jc w:val="both"/>
        <w:rPr>
          <w:rFonts w:eastAsia="Times New Roman"/>
          <w:b/>
          <w:bCs/>
          <w:color w:val="D9D9D9"/>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CellMar>
          <w:left w:w="70" w:type="dxa"/>
          <w:right w:w="70" w:type="dxa"/>
        </w:tblCellMar>
        <w:tblLook w:val="04A0" w:firstRow="1" w:lastRow="0" w:firstColumn="1" w:lastColumn="0" w:noHBand="0" w:noVBand="1"/>
      </w:tblPr>
      <w:tblGrid>
        <w:gridCol w:w="2174"/>
        <w:gridCol w:w="2755"/>
        <w:gridCol w:w="3131"/>
      </w:tblGrid>
      <w:tr w:rsidR="00E622E7" w:rsidRPr="00E622E7" w14:paraId="1F69F807" w14:textId="77777777" w:rsidTr="003C7E41">
        <w:trPr>
          <w:trHeight w:val="420"/>
          <w:tblHeader/>
          <w:jc w:val="center"/>
        </w:trPr>
        <w:tc>
          <w:tcPr>
            <w:tcW w:w="5000" w:type="pct"/>
            <w:gridSpan w:val="3"/>
            <w:shd w:val="clear" w:color="auto" w:fill="002060"/>
            <w:noWrap/>
            <w:vAlign w:val="center"/>
            <w:hideMark/>
          </w:tcPr>
          <w:p w14:paraId="17BBEC6E" w14:textId="77777777" w:rsidR="0003016D" w:rsidRPr="00E622E7" w:rsidRDefault="0003016D" w:rsidP="006542AA">
            <w:pPr>
              <w:shd w:val="clear" w:color="auto" w:fill="002060"/>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lastRenderedPageBreak/>
              <w:t xml:space="preserve">Producción de Agua por mes en la Planta Potabilizadora de la COAAROM </w:t>
            </w:r>
          </w:p>
        </w:tc>
      </w:tr>
      <w:tr w:rsidR="00E622E7" w:rsidRPr="00E622E7" w14:paraId="5DC294F4" w14:textId="77777777" w:rsidTr="003C7E41">
        <w:trPr>
          <w:trHeight w:val="960"/>
          <w:tblHeader/>
          <w:jc w:val="center"/>
        </w:trPr>
        <w:tc>
          <w:tcPr>
            <w:tcW w:w="1349" w:type="pct"/>
            <w:shd w:val="clear" w:color="auto" w:fill="002060"/>
            <w:vAlign w:val="center"/>
            <w:hideMark/>
          </w:tcPr>
          <w:p w14:paraId="079188AE" w14:textId="77777777" w:rsidR="0003016D" w:rsidRPr="00E622E7" w:rsidRDefault="0003016D" w:rsidP="0003016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Mes / Año</w:t>
            </w:r>
          </w:p>
        </w:tc>
        <w:tc>
          <w:tcPr>
            <w:tcW w:w="1709" w:type="pct"/>
            <w:shd w:val="clear" w:color="auto" w:fill="002060"/>
            <w:vAlign w:val="center"/>
            <w:hideMark/>
          </w:tcPr>
          <w:p w14:paraId="753523E5" w14:textId="77777777" w:rsidR="0003016D" w:rsidRPr="00E622E7" w:rsidRDefault="0003016D" w:rsidP="0003016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Producción de Agua en La Planta Potabilizadora (MG)</w:t>
            </w:r>
          </w:p>
        </w:tc>
        <w:tc>
          <w:tcPr>
            <w:tcW w:w="1942" w:type="pct"/>
            <w:shd w:val="clear" w:color="auto" w:fill="002060"/>
            <w:vAlign w:val="center"/>
            <w:hideMark/>
          </w:tcPr>
          <w:p w14:paraId="12AEFA3C" w14:textId="77777777" w:rsidR="0003016D" w:rsidRPr="00E622E7" w:rsidRDefault="0003016D" w:rsidP="0003016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Producción de Agua en La Planta Potabilizadora (M3)</w:t>
            </w:r>
          </w:p>
        </w:tc>
      </w:tr>
      <w:tr w:rsidR="00374957" w:rsidRPr="00374957" w14:paraId="26F92FEE" w14:textId="77777777" w:rsidTr="003C7E41">
        <w:trPr>
          <w:trHeight w:val="315"/>
          <w:jc w:val="center"/>
        </w:trPr>
        <w:tc>
          <w:tcPr>
            <w:tcW w:w="1349" w:type="pct"/>
            <w:shd w:val="clear" w:color="auto" w:fill="auto"/>
            <w:noWrap/>
            <w:vAlign w:val="bottom"/>
            <w:hideMark/>
          </w:tcPr>
          <w:p w14:paraId="0CD94796"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Enero</w:t>
            </w:r>
          </w:p>
        </w:tc>
        <w:tc>
          <w:tcPr>
            <w:tcW w:w="1709" w:type="pct"/>
            <w:shd w:val="clear" w:color="auto" w:fill="auto"/>
            <w:noWrap/>
            <w:hideMark/>
          </w:tcPr>
          <w:p w14:paraId="069BEB09" w14:textId="776CFE65"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552.869</w:t>
            </w:r>
          </w:p>
        </w:tc>
        <w:tc>
          <w:tcPr>
            <w:tcW w:w="1942" w:type="pct"/>
            <w:shd w:val="clear" w:color="auto" w:fill="auto"/>
            <w:noWrap/>
            <w:vAlign w:val="bottom"/>
            <w:hideMark/>
          </w:tcPr>
          <w:p w14:paraId="26946BD2" w14:textId="7D5E74BE"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2,089,847</w:t>
            </w:r>
          </w:p>
        </w:tc>
      </w:tr>
      <w:tr w:rsidR="00374957" w:rsidRPr="00374957" w14:paraId="171C3BBD" w14:textId="77777777" w:rsidTr="003C7E41">
        <w:trPr>
          <w:trHeight w:val="315"/>
          <w:jc w:val="center"/>
        </w:trPr>
        <w:tc>
          <w:tcPr>
            <w:tcW w:w="1349" w:type="pct"/>
            <w:shd w:val="clear" w:color="auto" w:fill="auto"/>
            <w:noWrap/>
            <w:vAlign w:val="bottom"/>
            <w:hideMark/>
          </w:tcPr>
          <w:p w14:paraId="40B092BB"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Febrero</w:t>
            </w:r>
          </w:p>
        </w:tc>
        <w:tc>
          <w:tcPr>
            <w:tcW w:w="1709" w:type="pct"/>
            <w:shd w:val="clear" w:color="auto" w:fill="auto"/>
            <w:noWrap/>
            <w:hideMark/>
          </w:tcPr>
          <w:p w14:paraId="50F9DE88" w14:textId="5EBDF440"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650.140</w:t>
            </w:r>
          </w:p>
        </w:tc>
        <w:tc>
          <w:tcPr>
            <w:tcW w:w="1942" w:type="pct"/>
            <w:shd w:val="clear" w:color="auto" w:fill="auto"/>
            <w:noWrap/>
            <w:vAlign w:val="bottom"/>
            <w:hideMark/>
          </w:tcPr>
          <w:p w14:paraId="1CDAF601" w14:textId="57990F70"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2,457,532</w:t>
            </w:r>
          </w:p>
        </w:tc>
      </w:tr>
      <w:tr w:rsidR="00374957" w:rsidRPr="00374957" w14:paraId="3FE1256A" w14:textId="77777777" w:rsidTr="003C7E41">
        <w:trPr>
          <w:trHeight w:val="315"/>
          <w:jc w:val="center"/>
        </w:trPr>
        <w:tc>
          <w:tcPr>
            <w:tcW w:w="1349" w:type="pct"/>
            <w:shd w:val="clear" w:color="auto" w:fill="auto"/>
            <w:noWrap/>
            <w:vAlign w:val="bottom"/>
            <w:hideMark/>
          </w:tcPr>
          <w:p w14:paraId="312C7E0E"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Marzo</w:t>
            </w:r>
          </w:p>
        </w:tc>
        <w:tc>
          <w:tcPr>
            <w:tcW w:w="1709" w:type="pct"/>
            <w:shd w:val="clear" w:color="auto" w:fill="auto"/>
            <w:noWrap/>
            <w:hideMark/>
          </w:tcPr>
          <w:p w14:paraId="12ECA200" w14:textId="72B90B5D"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731.033</w:t>
            </w:r>
          </w:p>
        </w:tc>
        <w:tc>
          <w:tcPr>
            <w:tcW w:w="1942" w:type="pct"/>
            <w:shd w:val="clear" w:color="auto" w:fill="auto"/>
            <w:noWrap/>
            <w:vAlign w:val="bottom"/>
            <w:hideMark/>
          </w:tcPr>
          <w:p w14:paraId="1B0F9559" w14:textId="543641F2"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2,763,308</w:t>
            </w:r>
          </w:p>
        </w:tc>
      </w:tr>
      <w:tr w:rsidR="00374957" w:rsidRPr="00374957" w14:paraId="2B84F821" w14:textId="77777777" w:rsidTr="003C7E41">
        <w:trPr>
          <w:trHeight w:val="315"/>
          <w:jc w:val="center"/>
        </w:trPr>
        <w:tc>
          <w:tcPr>
            <w:tcW w:w="1349" w:type="pct"/>
            <w:shd w:val="clear" w:color="auto" w:fill="auto"/>
            <w:noWrap/>
            <w:vAlign w:val="bottom"/>
            <w:hideMark/>
          </w:tcPr>
          <w:p w14:paraId="3B65222F"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Abril</w:t>
            </w:r>
          </w:p>
        </w:tc>
        <w:tc>
          <w:tcPr>
            <w:tcW w:w="1709" w:type="pct"/>
            <w:shd w:val="clear" w:color="auto" w:fill="auto"/>
            <w:noWrap/>
            <w:hideMark/>
          </w:tcPr>
          <w:p w14:paraId="31DD3446" w14:textId="5491431D"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504.732</w:t>
            </w:r>
          </w:p>
        </w:tc>
        <w:tc>
          <w:tcPr>
            <w:tcW w:w="1942" w:type="pct"/>
            <w:shd w:val="clear" w:color="auto" w:fill="auto"/>
            <w:noWrap/>
            <w:vAlign w:val="bottom"/>
            <w:hideMark/>
          </w:tcPr>
          <w:p w14:paraId="0E2B3B0C" w14:textId="731EA1B0"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1,907,889</w:t>
            </w:r>
          </w:p>
        </w:tc>
      </w:tr>
      <w:tr w:rsidR="00374957" w:rsidRPr="00374957" w14:paraId="2F9BB72A" w14:textId="77777777" w:rsidTr="003C7E41">
        <w:trPr>
          <w:trHeight w:val="315"/>
          <w:jc w:val="center"/>
        </w:trPr>
        <w:tc>
          <w:tcPr>
            <w:tcW w:w="1349" w:type="pct"/>
            <w:shd w:val="clear" w:color="auto" w:fill="auto"/>
            <w:noWrap/>
            <w:vAlign w:val="bottom"/>
            <w:hideMark/>
          </w:tcPr>
          <w:p w14:paraId="272FC961"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 xml:space="preserve">Mayo </w:t>
            </w:r>
          </w:p>
        </w:tc>
        <w:tc>
          <w:tcPr>
            <w:tcW w:w="1709" w:type="pct"/>
            <w:shd w:val="clear" w:color="auto" w:fill="auto"/>
            <w:noWrap/>
            <w:hideMark/>
          </w:tcPr>
          <w:p w14:paraId="6F4D5B56" w14:textId="200B90E2"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556.863</w:t>
            </w:r>
          </w:p>
        </w:tc>
        <w:tc>
          <w:tcPr>
            <w:tcW w:w="1942" w:type="pct"/>
            <w:shd w:val="clear" w:color="auto" w:fill="auto"/>
            <w:noWrap/>
            <w:vAlign w:val="bottom"/>
            <w:hideMark/>
          </w:tcPr>
          <w:p w14:paraId="05B5EEED" w14:textId="6B64CF9E"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2,104,944</w:t>
            </w:r>
          </w:p>
        </w:tc>
      </w:tr>
      <w:tr w:rsidR="00374957" w:rsidRPr="00374957" w14:paraId="358ED7F1" w14:textId="77777777" w:rsidTr="003C7E41">
        <w:trPr>
          <w:trHeight w:val="315"/>
          <w:jc w:val="center"/>
        </w:trPr>
        <w:tc>
          <w:tcPr>
            <w:tcW w:w="1349" w:type="pct"/>
            <w:shd w:val="clear" w:color="auto" w:fill="auto"/>
            <w:noWrap/>
            <w:vAlign w:val="bottom"/>
            <w:hideMark/>
          </w:tcPr>
          <w:p w14:paraId="03CEA186"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Junio</w:t>
            </w:r>
          </w:p>
        </w:tc>
        <w:tc>
          <w:tcPr>
            <w:tcW w:w="1709" w:type="pct"/>
            <w:shd w:val="clear" w:color="auto" w:fill="auto"/>
            <w:noWrap/>
            <w:hideMark/>
          </w:tcPr>
          <w:p w14:paraId="29174E4C" w14:textId="0B83E810"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650.140</w:t>
            </w:r>
          </w:p>
        </w:tc>
        <w:tc>
          <w:tcPr>
            <w:tcW w:w="1942" w:type="pct"/>
            <w:shd w:val="clear" w:color="auto" w:fill="auto"/>
            <w:noWrap/>
            <w:vAlign w:val="bottom"/>
            <w:hideMark/>
          </w:tcPr>
          <w:p w14:paraId="7E23916C" w14:textId="1912C636"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3,457,532</w:t>
            </w:r>
          </w:p>
        </w:tc>
      </w:tr>
      <w:tr w:rsidR="00374957" w:rsidRPr="00374957" w14:paraId="10412C34" w14:textId="77777777" w:rsidTr="003C7E41">
        <w:trPr>
          <w:trHeight w:val="315"/>
          <w:jc w:val="center"/>
        </w:trPr>
        <w:tc>
          <w:tcPr>
            <w:tcW w:w="1349" w:type="pct"/>
            <w:shd w:val="clear" w:color="auto" w:fill="auto"/>
            <w:noWrap/>
            <w:vAlign w:val="bottom"/>
            <w:hideMark/>
          </w:tcPr>
          <w:p w14:paraId="43FF0E32"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Julio</w:t>
            </w:r>
          </w:p>
        </w:tc>
        <w:tc>
          <w:tcPr>
            <w:tcW w:w="1709" w:type="pct"/>
            <w:shd w:val="clear" w:color="auto" w:fill="auto"/>
            <w:noWrap/>
            <w:hideMark/>
          </w:tcPr>
          <w:p w14:paraId="2AD05F3E" w14:textId="34EC057C"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662.124</w:t>
            </w:r>
          </w:p>
        </w:tc>
        <w:tc>
          <w:tcPr>
            <w:tcW w:w="1942" w:type="pct"/>
            <w:shd w:val="clear" w:color="auto" w:fill="auto"/>
            <w:noWrap/>
            <w:vAlign w:val="bottom"/>
            <w:hideMark/>
          </w:tcPr>
          <w:p w14:paraId="16E2A784" w14:textId="511E17B0"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2,502,835</w:t>
            </w:r>
          </w:p>
        </w:tc>
      </w:tr>
      <w:tr w:rsidR="00374957" w:rsidRPr="00374957" w14:paraId="6F1BB7EA" w14:textId="77777777" w:rsidTr="003C7E41">
        <w:trPr>
          <w:trHeight w:val="315"/>
          <w:jc w:val="center"/>
        </w:trPr>
        <w:tc>
          <w:tcPr>
            <w:tcW w:w="1349" w:type="pct"/>
            <w:shd w:val="clear" w:color="auto" w:fill="auto"/>
            <w:noWrap/>
            <w:vAlign w:val="bottom"/>
            <w:hideMark/>
          </w:tcPr>
          <w:p w14:paraId="2F4971AD"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Agosto</w:t>
            </w:r>
          </w:p>
        </w:tc>
        <w:tc>
          <w:tcPr>
            <w:tcW w:w="1709" w:type="pct"/>
            <w:shd w:val="clear" w:color="auto" w:fill="auto"/>
            <w:noWrap/>
            <w:hideMark/>
          </w:tcPr>
          <w:p w14:paraId="2F9AC8D3" w14:textId="242EA455"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714.055</w:t>
            </w:r>
          </w:p>
        </w:tc>
        <w:tc>
          <w:tcPr>
            <w:tcW w:w="1942" w:type="pct"/>
            <w:shd w:val="clear" w:color="auto" w:fill="auto"/>
            <w:noWrap/>
            <w:vAlign w:val="bottom"/>
            <w:hideMark/>
          </w:tcPr>
          <w:p w14:paraId="60170B5C" w14:textId="5B89D5B4"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2,699,131</w:t>
            </w:r>
          </w:p>
        </w:tc>
      </w:tr>
      <w:tr w:rsidR="00374957" w:rsidRPr="00374957" w14:paraId="0FE647EE" w14:textId="77777777" w:rsidTr="003C7E41">
        <w:trPr>
          <w:trHeight w:val="315"/>
          <w:jc w:val="center"/>
        </w:trPr>
        <w:tc>
          <w:tcPr>
            <w:tcW w:w="1349" w:type="pct"/>
            <w:shd w:val="clear" w:color="auto" w:fill="auto"/>
            <w:noWrap/>
            <w:vAlign w:val="bottom"/>
            <w:hideMark/>
          </w:tcPr>
          <w:p w14:paraId="156B70A4"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Septiembre</w:t>
            </w:r>
          </w:p>
        </w:tc>
        <w:tc>
          <w:tcPr>
            <w:tcW w:w="1709" w:type="pct"/>
            <w:shd w:val="clear" w:color="auto" w:fill="auto"/>
            <w:noWrap/>
            <w:hideMark/>
          </w:tcPr>
          <w:p w14:paraId="55CCF4F4" w14:textId="72A72F4F"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675.906</w:t>
            </w:r>
          </w:p>
        </w:tc>
        <w:tc>
          <w:tcPr>
            <w:tcW w:w="1942" w:type="pct"/>
            <w:shd w:val="clear" w:color="auto" w:fill="auto"/>
            <w:noWrap/>
            <w:vAlign w:val="bottom"/>
            <w:hideMark/>
          </w:tcPr>
          <w:p w14:paraId="32DE2961" w14:textId="70389781"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2,554,927</w:t>
            </w:r>
          </w:p>
        </w:tc>
      </w:tr>
      <w:tr w:rsidR="00374957" w:rsidRPr="00374957" w14:paraId="2193844A" w14:textId="77777777" w:rsidTr="003C7E41">
        <w:trPr>
          <w:trHeight w:val="315"/>
          <w:jc w:val="center"/>
        </w:trPr>
        <w:tc>
          <w:tcPr>
            <w:tcW w:w="1349" w:type="pct"/>
            <w:shd w:val="clear" w:color="auto" w:fill="auto"/>
            <w:noWrap/>
            <w:vAlign w:val="bottom"/>
            <w:hideMark/>
          </w:tcPr>
          <w:p w14:paraId="10623933"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Octubre</w:t>
            </w:r>
          </w:p>
        </w:tc>
        <w:tc>
          <w:tcPr>
            <w:tcW w:w="1709" w:type="pct"/>
            <w:shd w:val="clear" w:color="auto" w:fill="auto"/>
            <w:noWrap/>
            <w:hideMark/>
          </w:tcPr>
          <w:p w14:paraId="233914CC" w14:textId="22DF837C"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711.659</w:t>
            </w:r>
          </w:p>
        </w:tc>
        <w:tc>
          <w:tcPr>
            <w:tcW w:w="1942" w:type="pct"/>
            <w:shd w:val="clear" w:color="auto" w:fill="auto"/>
            <w:noWrap/>
            <w:vAlign w:val="bottom"/>
            <w:hideMark/>
          </w:tcPr>
          <w:p w14:paraId="5FDFA395" w14:textId="4F9DAA9D"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2,690,074</w:t>
            </w:r>
          </w:p>
        </w:tc>
      </w:tr>
      <w:tr w:rsidR="00374957" w:rsidRPr="00374957" w14:paraId="04E92D69" w14:textId="77777777" w:rsidTr="003C7E41">
        <w:trPr>
          <w:trHeight w:val="315"/>
          <w:jc w:val="center"/>
        </w:trPr>
        <w:tc>
          <w:tcPr>
            <w:tcW w:w="1349" w:type="pct"/>
            <w:shd w:val="clear" w:color="auto" w:fill="auto"/>
            <w:noWrap/>
            <w:vAlign w:val="bottom"/>
            <w:hideMark/>
          </w:tcPr>
          <w:p w14:paraId="3346D9B5"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Noviembre</w:t>
            </w:r>
          </w:p>
        </w:tc>
        <w:tc>
          <w:tcPr>
            <w:tcW w:w="1709" w:type="pct"/>
            <w:shd w:val="clear" w:color="auto" w:fill="auto"/>
            <w:noWrap/>
            <w:hideMark/>
          </w:tcPr>
          <w:p w14:paraId="401AD1E4" w14:textId="3CB6459A"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688.290</w:t>
            </w:r>
          </w:p>
        </w:tc>
        <w:tc>
          <w:tcPr>
            <w:tcW w:w="1942" w:type="pct"/>
            <w:shd w:val="clear" w:color="auto" w:fill="auto"/>
            <w:noWrap/>
            <w:vAlign w:val="bottom"/>
            <w:hideMark/>
          </w:tcPr>
          <w:p w14:paraId="5FF2E933" w14:textId="1EAF4901"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2,601,739</w:t>
            </w:r>
          </w:p>
        </w:tc>
      </w:tr>
      <w:tr w:rsidR="00374957" w:rsidRPr="00374957" w14:paraId="52D5C759" w14:textId="77777777" w:rsidTr="003C7E41">
        <w:trPr>
          <w:trHeight w:val="315"/>
          <w:jc w:val="center"/>
        </w:trPr>
        <w:tc>
          <w:tcPr>
            <w:tcW w:w="1349" w:type="pct"/>
            <w:shd w:val="clear" w:color="auto" w:fill="auto"/>
            <w:noWrap/>
            <w:vAlign w:val="bottom"/>
            <w:hideMark/>
          </w:tcPr>
          <w:p w14:paraId="007FCD7F"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 xml:space="preserve">Diciembre </w:t>
            </w:r>
          </w:p>
        </w:tc>
        <w:tc>
          <w:tcPr>
            <w:tcW w:w="1709" w:type="pct"/>
            <w:shd w:val="clear" w:color="auto" w:fill="auto"/>
            <w:noWrap/>
          </w:tcPr>
          <w:p w14:paraId="41FB2507" w14:textId="02BB3EF9"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690.000</w:t>
            </w:r>
          </w:p>
        </w:tc>
        <w:tc>
          <w:tcPr>
            <w:tcW w:w="1942" w:type="pct"/>
            <w:shd w:val="clear" w:color="auto" w:fill="auto"/>
            <w:noWrap/>
            <w:vAlign w:val="bottom"/>
          </w:tcPr>
          <w:p w14:paraId="5AC8579B" w14:textId="50875946" w:rsidR="00374957" w:rsidRPr="00E622E7" w:rsidRDefault="00374957" w:rsidP="00374957">
            <w:pPr>
              <w:spacing w:after="0" w:line="240" w:lineRule="auto"/>
              <w:jc w:val="center"/>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2,608,203</w:t>
            </w:r>
          </w:p>
        </w:tc>
      </w:tr>
      <w:tr w:rsidR="00374957" w:rsidRPr="00374957" w14:paraId="1EF052E9" w14:textId="77777777" w:rsidTr="003C7E41">
        <w:trPr>
          <w:trHeight w:val="315"/>
          <w:jc w:val="center"/>
        </w:trPr>
        <w:tc>
          <w:tcPr>
            <w:tcW w:w="1349" w:type="pct"/>
            <w:shd w:val="clear" w:color="auto" w:fill="auto"/>
            <w:noWrap/>
            <w:vAlign w:val="bottom"/>
            <w:hideMark/>
          </w:tcPr>
          <w:p w14:paraId="6E4D8CB4" w14:textId="77777777"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 xml:space="preserve">Total </w:t>
            </w:r>
          </w:p>
        </w:tc>
        <w:tc>
          <w:tcPr>
            <w:tcW w:w="1709" w:type="pct"/>
            <w:shd w:val="clear" w:color="auto" w:fill="auto"/>
            <w:noWrap/>
            <w:vAlign w:val="bottom"/>
            <w:hideMark/>
          </w:tcPr>
          <w:p w14:paraId="301BBA65" w14:textId="3B4B0EC5"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7,620,019</w:t>
            </w:r>
          </w:p>
        </w:tc>
        <w:tc>
          <w:tcPr>
            <w:tcW w:w="1942" w:type="pct"/>
            <w:shd w:val="clear" w:color="auto" w:fill="auto"/>
            <w:noWrap/>
            <w:vAlign w:val="bottom"/>
            <w:hideMark/>
          </w:tcPr>
          <w:p w14:paraId="32CA88D6" w14:textId="2DC7BDFB" w:rsidR="00374957" w:rsidRPr="00E622E7" w:rsidRDefault="00374957" w:rsidP="00374957">
            <w:pPr>
              <w:spacing w:after="0" w:line="240" w:lineRule="auto"/>
              <w:jc w:val="center"/>
              <w:rPr>
                <w:rFonts w:ascii="Times New Roman" w:eastAsia="Calibri" w:hAnsi="Times New Roman" w:cs="Times New Roman"/>
                <w:b/>
                <w:noProof/>
                <w:color w:val="4C4747"/>
                <w:spacing w:val="20"/>
                <w:sz w:val="24"/>
                <w:szCs w:val="24"/>
              </w:rPr>
            </w:pPr>
            <w:r w:rsidRPr="00E622E7">
              <w:rPr>
                <w:rFonts w:ascii="Times New Roman" w:eastAsia="Calibri" w:hAnsi="Times New Roman" w:cs="Times New Roman"/>
                <w:b/>
                <w:noProof/>
                <w:color w:val="4C4747"/>
                <w:spacing w:val="20"/>
                <w:sz w:val="24"/>
                <w:szCs w:val="24"/>
              </w:rPr>
              <w:t>30,437,761</w:t>
            </w:r>
          </w:p>
        </w:tc>
      </w:tr>
    </w:tbl>
    <w:p w14:paraId="0A3996C3" w14:textId="5E597CF9" w:rsidR="0003016D" w:rsidRPr="00374957" w:rsidRDefault="0003016D" w:rsidP="00CE2708">
      <w:pPr>
        <w:pStyle w:val="Prrafodelista"/>
        <w:spacing w:line="360" w:lineRule="auto"/>
        <w:rPr>
          <w:rStyle w:val="nfasis"/>
          <w:szCs w:val="24"/>
          <w:shd w:val="clear" w:color="auto" w:fill="FFFFFF"/>
        </w:rPr>
      </w:pPr>
    </w:p>
    <w:tbl>
      <w:tblPr>
        <w:tblW w:w="5000" w:type="pct"/>
        <w:jc w:val="center"/>
        <w:tblCellMar>
          <w:left w:w="70" w:type="dxa"/>
          <w:right w:w="70" w:type="dxa"/>
        </w:tblCellMar>
        <w:tblLook w:val="04A0" w:firstRow="1" w:lastRow="0" w:firstColumn="1" w:lastColumn="0" w:noHBand="0" w:noVBand="1"/>
      </w:tblPr>
      <w:tblGrid>
        <w:gridCol w:w="1572"/>
        <w:gridCol w:w="3164"/>
        <w:gridCol w:w="3324"/>
      </w:tblGrid>
      <w:tr w:rsidR="00E622E7" w:rsidRPr="00E622E7" w14:paraId="1737876D" w14:textId="77777777" w:rsidTr="003C7E41">
        <w:trPr>
          <w:trHeight w:val="1032"/>
          <w:jc w:val="center"/>
        </w:trPr>
        <w:tc>
          <w:tcPr>
            <w:tcW w:w="975" w:type="pct"/>
            <w:tcBorders>
              <w:top w:val="single" w:sz="8" w:space="0" w:color="auto"/>
              <w:left w:val="single" w:sz="8" w:space="0" w:color="auto"/>
              <w:bottom w:val="single" w:sz="8" w:space="0" w:color="auto"/>
              <w:right w:val="single" w:sz="8" w:space="0" w:color="auto"/>
            </w:tcBorders>
            <w:shd w:val="clear" w:color="auto" w:fill="142F62"/>
            <w:vAlign w:val="center"/>
            <w:hideMark/>
          </w:tcPr>
          <w:p w14:paraId="2817BD25" w14:textId="77777777" w:rsidR="003E2BC4" w:rsidRPr="00E622E7" w:rsidRDefault="003E2BC4" w:rsidP="003E2BC4">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Mes / Año</w:t>
            </w:r>
          </w:p>
        </w:tc>
        <w:tc>
          <w:tcPr>
            <w:tcW w:w="1963" w:type="pct"/>
            <w:tcBorders>
              <w:top w:val="single" w:sz="8" w:space="0" w:color="auto"/>
              <w:left w:val="nil"/>
              <w:bottom w:val="single" w:sz="8" w:space="0" w:color="auto"/>
              <w:right w:val="single" w:sz="8" w:space="0" w:color="auto"/>
            </w:tcBorders>
            <w:shd w:val="clear" w:color="auto" w:fill="142F62"/>
            <w:vAlign w:val="center"/>
            <w:hideMark/>
          </w:tcPr>
          <w:p w14:paraId="31BFF2DC" w14:textId="77777777" w:rsidR="003E2BC4" w:rsidRPr="00E622E7" w:rsidRDefault="003E2BC4" w:rsidP="003E2BC4">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Producción de Agua en Pozos (GL)</w:t>
            </w:r>
          </w:p>
        </w:tc>
        <w:tc>
          <w:tcPr>
            <w:tcW w:w="2062" w:type="pct"/>
            <w:tcBorders>
              <w:top w:val="single" w:sz="8" w:space="0" w:color="auto"/>
              <w:left w:val="nil"/>
              <w:bottom w:val="single" w:sz="8" w:space="0" w:color="auto"/>
              <w:right w:val="single" w:sz="8" w:space="0" w:color="auto"/>
            </w:tcBorders>
            <w:shd w:val="clear" w:color="auto" w:fill="142F62"/>
            <w:vAlign w:val="center"/>
            <w:hideMark/>
          </w:tcPr>
          <w:p w14:paraId="2BD4A12A" w14:textId="5D850915" w:rsidR="003E2BC4" w:rsidRPr="00E622E7" w:rsidRDefault="003E2BC4" w:rsidP="003E2BC4">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Producción de Agua en Pozos (M3)</w:t>
            </w:r>
          </w:p>
        </w:tc>
      </w:tr>
      <w:tr w:rsidR="00D33DD1" w:rsidRPr="00374957" w14:paraId="66EC34BE" w14:textId="77777777" w:rsidTr="003C7E41">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318CB" w14:textId="77777777" w:rsidR="00D33DD1" w:rsidRPr="005D60AD" w:rsidRDefault="00D33DD1" w:rsidP="00D33DD1">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Enero</w:t>
            </w:r>
          </w:p>
        </w:tc>
        <w:tc>
          <w:tcPr>
            <w:tcW w:w="1963" w:type="pct"/>
            <w:tcBorders>
              <w:top w:val="single" w:sz="4" w:space="0" w:color="auto"/>
              <w:left w:val="nil"/>
              <w:bottom w:val="single" w:sz="4" w:space="0" w:color="auto"/>
              <w:right w:val="single" w:sz="4" w:space="0" w:color="auto"/>
            </w:tcBorders>
            <w:shd w:val="clear" w:color="auto" w:fill="auto"/>
            <w:noWrap/>
            <w:hideMark/>
          </w:tcPr>
          <w:p w14:paraId="36EB066D" w14:textId="2D5CDB4E" w:rsidR="00D33DD1" w:rsidRPr="005D60AD" w:rsidRDefault="00AC444E"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w:t>
            </w:r>
            <w:r w:rsidR="008164F7" w:rsidRPr="005D60AD">
              <w:rPr>
                <w:rFonts w:ascii="Times New Roman" w:eastAsia="Calibri" w:hAnsi="Times New Roman" w:cs="Times New Roman"/>
                <w:noProof/>
                <w:color w:val="4C4747"/>
                <w:spacing w:val="20"/>
                <w:sz w:val="24"/>
                <w:szCs w:val="24"/>
              </w:rPr>
              <w:t>43</w:t>
            </w:r>
            <w:r w:rsidRPr="005D60AD">
              <w:rPr>
                <w:rFonts w:ascii="Times New Roman" w:eastAsia="Calibri" w:hAnsi="Times New Roman" w:cs="Times New Roman"/>
                <w:noProof/>
                <w:color w:val="4C4747"/>
                <w:spacing w:val="20"/>
                <w:sz w:val="24"/>
                <w:szCs w:val="24"/>
              </w:rPr>
              <w:t>,</w:t>
            </w:r>
            <w:r w:rsidR="008164F7" w:rsidRPr="005D60AD">
              <w:rPr>
                <w:rFonts w:ascii="Times New Roman" w:eastAsia="Calibri" w:hAnsi="Times New Roman" w:cs="Times New Roman"/>
                <w:noProof/>
                <w:color w:val="4C4747"/>
                <w:spacing w:val="20"/>
                <w:sz w:val="24"/>
                <w:szCs w:val="24"/>
              </w:rPr>
              <w:t>656</w:t>
            </w:r>
            <w:r w:rsidRPr="005D60AD">
              <w:rPr>
                <w:rFonts w:ascii="Times New Roman" w:eastAsia="Calibri" w:hAnsi="Times New Roman" w:cs="Times New Roman"/>
                <w:noProof/>
                <w:color w:val="4C4747"/>
                <w:spacing w:val="20"/>
                <w:sz w:val="24"/>
                <w:szCs w:val="24"/>
              </w:rPr>
              <w:t>,000</w:t>
            </w:r>
          </w:p>
        </w:tc>
        <w:tc>
          <w:tcPr>
            <w:tcW w:w="2062" w:type="pct"/>
            <w:tcBorders>
              <w:top w:val="single" w:sz="4" w:space="0" w:color="auto"/>
              <w:left w:val="nil"/>
              <w:bottom w:val="single" w:sz="4" w:space="0" w:color="auto"/>
              <w:right w:val="single" w:sz="4" w:space="0" w:color="auto"/>
            </w:tcBorders>
            <w:shd w:val="clear" w:color="auto" w:fill="auto"/>
            <w:noWrap/>
            <w:hideMark/>
          </w:tcPr>
          <w:p w14:paraId="716265E7" w14:textId="496D5390" w:rsidR="00D33DD1" w:rsidRPr="005D60AD" w:rsidRDefault="008164F7" w:rsidP="00D33DD1">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1,300,879.73</w:t>
            </w:r>
          </w:p>
        </w:tc>
      </w:tr>
      <w:tr w:rsidR="008164F7" w:rsidRPr="00374957" w14:paraId="7C9A8E52" w14:textId="77777777" w:rsidTr="003C7E41">
        <w:trPr>
          <w:trHeight w:val="315"/>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0EB05789" w14:textId="77777777"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Febrero</w:t>
            </w:r>
          </w:p>
        </w:tc>
        <w:tc>
          <w:tcPr>
            <w:tcW w:w="1963" w:type="pct"/>
            <w:tcBorders>
              <w:top w:val="nil"/>
              <w:left w:val="nil"/>
              <w:bottom w:val="single" w:sz="4" w:space="0" w:color="auto"/>
              <w:right w:val="single" w:sz="4" w:space="0" w:color="auto"/>
            </w:tcBorders>
            <w:shd w:val="clear" w:color="auto" w:fill="auto"/>
            <w:noWrap/>
            <w:hideMark/>
          </w:tcPr>
          <w:p w14:paraId="1E1AD593" w14:textId="0A0C7F81"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343,656,000</w:t>
            </w:r>
          </w:p>
        </w:tc>
        <w:tc>
          <w:tcPr>
            <w:tcW w:w="2062" w:type="pct"/>
            <w:tcBorders>
              <w:top w:val="nil"/>
              <w:left w:val="nil"/>
              <w:bottom w:val="single" w:sz="4" w:space="0" w:color="auto"/>
              <w:right w:val="single" w:sz="4" w:space="0" w:color="auto"/>
            </w:tcBorders>
            <w:shd w:val="clear" w:color="auto" w:fill="auto"/>
            <w:noWrap/>
            <w:hideMark/>
          </w:tcPr>
          <w:p w14:paraId="068021BA" w14:textId="18A735F1"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1,300,879.73</w:t>
            </w:r>
          </w:p>
        </w:tc>
      </w:tr>
      <w:tr w:rsidR="008164F7" w:rsidRPr="00374957" w14:paraId="07CBCCE7" w14:textId="77777777" w:rsidTr="003C7E41">
        <w:trPr>
          <w:trHeight w:val="315"/>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5052D101" w14:textId="77777777"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Marzo</w:t>
            </w:r>
          </w:p>
        </w:tc>
        <w:tc>
          <w:tcPr>
            <w:tcW w:w="1963" w:type="pct"/>
            <w:tcBorders>
              <w:top w:val="single" w:sz="4" w:space="0" w:color="auto"/>
              <w:left w:val="nil"/>
              <w:bottom w:val="single" w:sz="4" w:space="0" w:color="auto"/>
              <w:right w:val="single" w:sz="4" w:space="0" w:color="auto"/>
            </w:tcBorders>
            <w:shd w:val="clear" w:color="auto" w:fill="auto"/>
            <w:noWrap/>
            <w:hideMark/>
          </w:tcPr>
          <w:p w14:paraId="1428FEE3" w14:textId="12171548"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343,656,000</w:t>
            </w:r>
          </w:p>
        </w:tc>
        <w:tc>
          <w:tcPr>
            <w:tcW w:w="2062" w:type="pct"/>
            <w:tcBorders>
              <w:top w:val="nil"/>
              <w:left w:val="nil"/>
              <w:bottom w:val="single" w:sz="4" w:space="0" w:color="auto"/>
              <w:right w:val="single" w:sz="4" w:space="0" w:color="auto"/>
            </w:tcBorders>
            <w:shd w:val="clear" w:color="auto" w:fill="auto"/>
            <w:noWrap/>
            <w:hideMark/>
          </w:tcPr>
          <w:p w14:paraId="03C7170C" w14:textId="57ED6942"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1,300,879.73</w:t>
            </w:r>
          </w:p>
        </w:tc>
      </w:tr>
      <w:tr w:rsidR="008164F7" w:rsidRPr="00374957" w14:paraId="07B196C8" w14:textId="77777777" w:rsidTr="003C7E41">
        <w:trPr>
          <w:trHeight w:val="315"/>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30806D78" w14:textId="77777777"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Abril</w:t>
            </w:r>
          </w:p>
        </w:tc>
        <w:tc>
          <w:tcPr>
            <w:tcW w:w="1963" w:type="pct"/>
            <w:tcBorders>
              <w:top w:val="nil"/>
              <w:left w:val="nil"/>
              <w:bottom w:val="single" w:sz="4" w:space="0" w:color="auto"/>
              <w:right w:val="single" w:sz="4" w:space="0" w:color="auto"/>
            </w:tcBorders>
            <w:shd w:val="clear" w:color="auto" w:fill="auto"/>
            <w:noWrap/>
            <w:hideMark/>
          </w:tcPr>
          <w:p w14:paraId="49F46D3C" w14:textId="78DC63EE"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343,656,000</w:t>
            </w:r>
          </w:p>
        </w:tc>
        <w:tc>
          <w:tcPr>
            <w:tcW w:w="2062" w:type="pct"/>
            <w:tcBorders>
              <w:top w:val="nil"/>
              <w:left w:val="nil"/>
              <w:bottom w:val="single" w:sz="4" w:space="0" w:color="auto"/>
              <w:right w:val="single" w:sz="4" w:space="0" w:color="auto"/>
            </w:tcBorders>
            <w:shd w:val="clear" w:color="auto" w:fill="auto"/>
            <w:noWrap/>
            <w:hideMark/>
          </w:tcPr>
          <w:p w14:paraId="410F6C11" w14:textId="2DA397C0"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1,300,879.73</w:t>
            </w:r>
          </w:p>
        </w:tc>
      </w:tr>
      <w:tr w:rsidR="008164F7" w:rsidRPr="00374957" w14:paraId="20CAFE9E" w14:textId="77777777" w:rsidTr="003C7E41">
        <w:trPr>
          <w:trHeight w:val="315"/>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42F21886" w14:textId="77777777"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 xml:space="preserve">Mayo </w:t>
            </w:r>
          </w:p>
        </w:tc>
        <w:tc>
          <w:tcPr>
            <w:tcW w:w="1963" w:type="pct"/>
            <w:tcBorders>
              <w:top w:val="nil"/>
              <w:left w:val="nil"/>
              <w:bottom w:val="single" w:sz="4" w:space="0" w:color="auto"/>
              <w:right w:val="single" w:sz="4" w:space="0" w:color="auto"/>
            </w:tcBorders>
            <w:shd w:val="clear" w:color="auto" w:fill="auto"/>
            <w:noWrap/>
            <w:hideMark/>
          </w:tcPr>
          <w:p w14:paraId="5CA3AA6A" w14:textId="66C99E13"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343,656,000</w:t>
            </w:r>
          </w:p>
        </w:tc>
        <w:tc>
          <w:tcPr>
            <w:tcW w:w="2062" w:type="pct"/>
            <w:tcBorders>
              <w:top w:val="nil"/>
              <w:left w:val="nil"/>
              <w:bottom w:val="single" w:sz="4" w:space="0" w:color="auto"/>
              <w:right w:val="single" w:sz="4" w:space="0" w:color="auto"/>
            </w:tcBorders>
            <w:shd w:val="clear" w:color="auto" w:fill="auto"/>
            <w:noWrap/>
            <w:hideMark/>
          </w:tcPr>
          <w:p w14:paraId="0DCD8744" w14:textId="38CB0E31"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1,300,879.73</w:t>
            </w:r>
          </w:p>
        </w:tc>
      </w:tr>
      <w:tr w:rsidR="008164F7" w:rsidRPr="00374957" w14:paraId="2E6A636B" w14:textId="77777777" w:rsidTr="003C7E41">
        <w:trPr>
          <w:trHeight w:val="315"/>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2696AEBE" w14:textId="77777777"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Junio</w:t>
            </w:r>
          </w:p>
        </w:tc>
        <w:tc>
          <w:tcPr>
            <w:tcW w:w="1963" w:type="pct"/>
            <w:tcBorders>
              <w:top w:val="nil"/>
              <w:left w:val="nil"/>
              <w:bottom w:val="single" w:sz="4" w:space="0" w:color="auto"/>
              <w:right w:val="single" w:sz="4" w:space="0" w:color="auto"/>
            </w:tcBorders>
            <w:shd w:val="clear" w:color="auto" w:fill="auto"/>
            <w:noWrap/>
            <w:hideMark/>
          </w:tcPr>
          <w:p w14:paraId="7DBA8377" w14:textId="5FED59A2"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343,656,000</w:t>
            </w:r>
          </w:p>
        </w:tc>
        <w:tc>
          <w:tcPr>
            <w:tcW w:w="2062" w:type="pct"/>
            <w:tcBorders>
              <w:top w:val="nil"/>
              <w:left w:val="nil"/>
              <w:bottom w:val="single" w:sz="4" w:space="0" w:color="auto"/>
              <w:right w:val="single" w:sz="4" w:space="0" w:color="auto"/>
            </w:tcBorders>
            <w:shd w:val="clear" w:color="auto" w:fill="auto"/>
            <w:noWrap/>
            <w:hideMark/>
          </w:tcPr>
          <w:p w14:paraId="77526144" w14:textId="6F8A80EA"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1,300,879.73</w:t>
            </w:r>
          </w:p>
        </w:tc>
      </w:tr>
      <w:tr w:rsidR="008164F7" w:rsidRPr="00374957" w14:paraId="2BC6E9A6" w14:textId="77777777" w:rsidTr="003C7E41">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4C122" w14:textId="3E6B4256"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Julio</w:t>
            </w:r>
          </w:p>
        </w:tc>
        <w:tc>
          <w:tcPr>
            <w:tcW w:w="1963" w:type="pct"/>
            <w:tcBorders>
              <w:top w:val="single" w:sz="4" w:space="0" w:color="auto"/>
              <w:left w:val="nil"/>
              <w:bottom w:val="single" w:sz="4" w:space="0" w:color="auto"/>
              <w:right w:val="single" w:sz="4" w:space="0" w:color="auto"/>
            </w:tcBorders>
            <w:shd w:val="clear" w:color="auto" w:fill="auto"/>
            <w:noWrap/>
          </w:tcPr>
          <w:p w14:paraId="14221736" w14:textId="725B15D8"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343,656,000</w:t>
            </w:r>
          </w:p>
        </w:tc>
        <w:tc>
          <w:tcPr>
            <w:tcW w:w="2062" w:type="pct"/>
            <w:tcBorders>
              <w:top w:val="single" w:sz="4" w:space="0" w:color="auto"/>
              <w:left w:val="nil"/>
              <w:bottom w:val="single" w:sz="4" w:space="0" w:color="auto"/>
              <w:right w:val="single" w:sz="4" w:space="0" w:color="auto"/>
            </w:tcBorders>
            <w:shd w:val="clear" w:color="auto" w:fill="auto"/>
            <w:noWrap/>
          </w:tcPr>
          <w:p w14:paraId="7AE12EA2" w14:textId="681BEC81"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1,300,879.73</w:t>
            </w:r>
          </w:p>
        </w:tc>
      </w:tr>
      <w:tr w:rsidR="008164F7" w:rsidRPr="00374957" w14:paraId="708F532F" w14:textId="77777777" w:rsidTr="003C7E41">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43C32" w14:textId="17F21DBB"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Agosto</w:t>
            </w:r>
          </w:p>
        </w:tc>
        <w:tc>
          <w:tcPr>
            <w:tcW w:w="1963" w:type="pct"/>
            <w:tcBorders>
              <w:top w:val="single" w:sz="4" w:space="0" w:color="auto"/>
              <w:left w:val="nil"/>
              <w:bottom w:val="single" w:sz="4" w:space="0" w:color="auto"/>
              <w:right w:val="single" w:sz="4" w:space="0" w:color="auto"/>
            </w:tcBorders>
            <w:shd w:val="clear" w:color="auto" w:fill="auto"/>
            <w:noWrap/>
          </w:tcPr>
          <w:p w14:paraId="6AD6384F" w14:textId="2F80C2C6"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343,656,000</w:t>
            </w:r>
          </w:p>
        </w:tc>
        <w:tc>
          <w:tcPr>
            <w:tcW w:w="2062" w:type="pct"/>
            <w:tcBorders>
              <w:top w:val="single" w:sz="4" w:space="0" w:color="auto"/>
              <w:left w:val="nil"/>
              <w:bottom w:val="single" w:sz="4" w:space="0" w:color="auto"/>
              <w:right w:val="single" w:sz="4" w:space="0" w:color="auto"/>
            </w:tcBorders>
            <w:shd w:val="clear" w:color="auto" w:fill="auto"/>
            <w:noWrap/>
          </w:tcPr>
          <w:p w14:paraId="373B1487" w14:textId="61E0E36B"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1,300,879.73</w:t>
            </w:r>
          </w:p>
        </w:tc>
      </w:tr>
      <w:tr w:rsidR="008164F7" w:rsidRPr="00374957" w14:paraId="7EF790BD" w14:textId="77777777" w:rsidTr="003C7E41">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CF950" w14:textId="02EA3441"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Septiembre</w:t>
            </w:r>
          </w:p>
        </w:tc>
        <w:tc>
          <w:tcPr>
            <w:tcW w:w="1963" w:type="pct"/>
            <w:tcBorders>
              <w:top w:val="single" w:sz="4" w:space="0" w:color="auto"/>
              <w:left w:val="nil"/>
              <w:bottom w:val="single" w:sz="4" w:space="0" w:color="auto"/>
              <w:right w:val="single" w:sz="4" w:space="0" w:color="auto"/>
            </w:tcBorders>
            <w:shd w:val="clear" w:color="auto" w:fill="auto"/>
            <w:noWrap/>
          </w:tcPr>
          <w:p w14:paraId="3D45659A" w14:textId="513D52EC"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309,096,000</w:t>
            </w:r>
          </w:p>
        </w:tc>
        <w:tc>
          <w:tcPr>
            <w:tcW w:w="2062" w:type="pct"/>
            <w:tcBorders>
              <w:top w:val="single" w:sz="4" w:space="0" w:color="auto"/>
              <w:left w:val="nil"/>
              <w:bottom w:val="single" w:sz="4" w:space="0" w:color="auto"/>
              <w:right w:val="single" w:sz="4" w:space="0" w:color="auto"/>
            </w:tcBorders>
            <w:shd w:val="clear" w:color="auto" w:fill="auto"/>
            <w:noWrap/>
          </w:tcPr>
          <w:p w14:paraId="2A57A23C" w14:textId="0962D177"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1,170,055.87</w:t>
            </w:r>
          </w:p>
        </w:tc>
      </w:tr>
      <w:tr w:rsidR="008164F7" w:rsidRPr="00374957" w14:paraId="2EA02DC5" w14:textId="77777777" w:rsidTr="003C7E41">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4B9A4" w14:textId="36155C85"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 xml:space="preserve">Octubre </w:t>
            </w:r>
          </w:p>
        </w:tc>
        <w:tc>
          <w:tcPr>
            <w:tcW w:w="1963" w:type="pct"/>
            <w:tcBorders>
              <w:top w:val="single" w:sz="4" w:space="0" w:color="auto"/>
              <w:left w:val="nil"/>
              <w:bottom w:val="single" w:sz="4" w:space="0" w:color="auto"/>
              <w:right w:val="single" w:sz="4" w:space="0" w:color="auto"/>
            </w:tcBorders>
            <w:shd w:val="clear" w:color="auto" w:fill="auto"/>
            <w:noWrap/>
          </w:tcPr>
          <w:p w14:paraId="2262B035" w14:textId="1A45B419" w:rsidR="008164F7" w:rsidRPr="005D60AD" w:rsidRDefault="00546868" w:rsidP="00546868">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326</w:t>
            </w:r>
            <w:r w:rsidR="008164F7" w:rsidRPr="005D60AD">
              <w:rPr>
                <w:rFonts w:ascii="Times New Roman" w:eastAsia="Calibri" w:hAnsi="Times New Roman" w:cs="Times New Roman"/>
                <w:noProof/>
                <w:color w:val="4C4747"/>
                <w:spacing w:val="20"/>
                <w:sz w:val="24"/>
                <w:szCs w:val="24"/>
              </w:rPr>
              <w:t>,</w:t>
            </w:r>
            <w:r w:rsidRPr="005D60AD">
              <w:rPr>
                <w:rFonts w:ascii="Times New Roman" w:eastAsia="Calibri" w:hAnsi="Times New Roman" w:cs="Times New Roman"/>
                <w:noProof/>
                <w:color w:val="4C4747"/>
                <w:spacing w:val="20"/>
                <w:sz w:val="24"/>
                <w:szCs w:val="24"/>
              </w:rPr>
              <w:t>376</w:t>
            </w:r>
            <w:r w:rsidR="008164F7" w:rsidRPr="005D60AD">
              <w:rPr>
                <w:rFonts w:ascii="Times New Roman" w:eastAsia="Calibri" w:hAnsi="Times New Roman" w:cs="Times New Roman"/>
                <w:noProof/>
                <w:color w:val="4C4747"/>
                <w:spacing w:val="20"/>
                <w:sz w:val="24"/>
                <w:szCs w:val="24"/>
              </w:rPr>
              <w:t>,000</w:t>
            </w:r>
          </w:p>
        </w:tc>
        <w:tc>
          <w:tcPr>
            <w:tcW w:w="2062" w:type="pct"/>
            <w:tcBorders>
              <w:top w:val="single" w:sz="4" w:space="0" w:color="auto"/>
              <w:left w:val="nil"/>
              <w:bottom w:val="single" w:sz="4" w:space="0" w:color="auto"/>
              <w:right w:val="single" w:sz="4" w:space="0" w:color="auto"/>
            </w:tcBorders>
            <w:shd w:val="clear" w:color="auto" w:fill="auto"/>
            <w:noWrap/>
          </w:tcPr>
          <w:p w14:paraId="3F0E9CBF" w14:textId="09821C44" w:rsidR="008164F7" w:rsidRPr="005D60AD" w:rsidRDefault="008164F7" w:rsidP="00546868">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w:t>
            </w:r>
            <w:r w:rsidR="00546868" w:rsidRPr="005D60AD">
              <w:rPr>
                <w:rFonts w:ascii="Times New Roman" w:eastAsia="Calibri" w:hAnsi="Times New Roman" w:cs="Times New Roman"/>
                <w:noProof/>
                <w:color w:val="4C4747"/>
                <w:spacing w:val="20"/>
                <w:sz w:val="24"/>
                <w:szCs w:val="24"/>
              </w:rPr>
              <w:t>235</w:t>
            </w:r>
            <w:r w:rsidRPr="005D60AD">
              <w:rPr>
                <w:rFonts w:ascii="Times New Roman" w:eastAsia="Calibri" w:hAnsi="Times New Roman" w:cs="Times New Roman"/>
                <w:noProof/>
                <w:color w:val="4C4747"/>
                <w:spacing w:val="20"/>
                <w:sz w:val="24"/>
                <w:szCs w:val="24"/>
              </w:rPr>
              <w:t>,</w:t>
            </w:r>
            <w:r w:rsidR="00546868" w:rsidRPr="005D60AD">
              <w:rPr>
                <w:rFonts w:ascii="Times New Roman" w:eastAsia="Calibri" w:hAnsi="Times New Roman" w:cs="Times New Roman"/>
                <w:noProof/>
                <w:color w:val="4C4747"/>
                <w:spacing w:val="20"/>
                <w:sz w:val="24"/>
                <w:szCs w:val="24"/>
              </w:rPr>
              <w:t>467</w:t>
            </w:r>
            <w:r w:rsidRPr="005D60AD">
              <w:rPr>
                <w:rFonts w:ascii="Times New Roman" w:eastAsia="Calibri" w:hAnsi="Times New Roman" w:cs="Times New Roman"/>
                <w:noProof/>
                <w:color w:val="4C4747"/>
                <w:spacing w:val="20"/>
                <w:sz w:val="24"/>
                <w:szCs w:val="24"/>
              </w:rPr>
              <w:t>.</w:t>
            </w:r>
            <w:r w:rsidR="00546868" w:rsidRPr="005D60AD">
              <w:rPr>
                <w:rFonts w:ascii="Times New Roman" w:eastAsia="Calibri" w:hAnsi="Times New Roman" w:cs="Times New Roman"/>
                <w:noProof/>
                <w:color w:val="4C4747"/>
                <w:spacing w:val="20"/>
                <w:sz w:val="24"/>
                <w:szCs w:val="24"/>
              </w:rPr>
              <w:t>80</w:t>
            </w:r>
          </w:p>
        </w:tc>
      </w:tr>
      <w:tr w:rsidR="008164F7" w:rsidRPr="00374957" w14:paraId="1FCDE715" w14:textId="77777777" w:rsidTr="003C7E41">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CE08B" w14:textId="4EACF3C3"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Noviembre</w:t>
            </w:r>
          </w:p>
        </w:tc>
        <w:tc>
          <w:tcPr>
            <w:tcW w:w="1963" w:type="pct"/>
            <w:tcBorders>
              <w:top w:val="single" w:sz="4" w:space="0" w:color="auto"/>
              <w:left w:val="nil"/>
              <w:bottom w:val="single" w:sz="4" w:space="0" w:color="auto"/>
              <w:right w:val="single" w:sz="4" w:space="0" w:color="auto"/>
            </w:tcBorders>
            <w:shd w:val="clear" w:color="auto" w:fill="auto"/>
            <w:noWrap/>
          </w:tcPr>
          <w:p w14:paraId="391F268A" w14:textId="37EF05BA"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343,656,000</w:t>
            </w:r>
          </w:p>
        </w:tc>
        <w:tc>
          <w:tcPr>
            <w:tcW w:w="2062" w:type="pct"/>
            <w:tcBorders>
              <w:top w:val="single" w:sz="4" w:space="0" w:color="auto"/>
              <w:left w:val="nil"/>
              <w:bottom w:val="single" w:sz="4" w:space="0" w:color="auto"/>
              <w:right w:val="single" w:sz="4" w:space="0" w:color="auto"/>
            </w:tcBorders>
            <w:shd w:val="clear" w:color="auto" w:fill="auto"/>
            <w:noWrap/>
          </w:tcPr>
          <w:p w14:paraId="7B164123" w14:textId="1D52B701"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1,300,879.73</w:t>
            </w:r>
          </w:p>
        </w:tc>
      </w:tr>
      <w:tr w:rsidR="008164F7" w:rsidRPr="00374957" w14:paraId="4550623A" w14:textId="77777777" w:rsidTr="003C7E41">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DC089" w14:textId="44280884"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Diciembre</w:t>
            </w:r>
          </w:p>
        </w:tc>
        <w:tc>
          <w:tcPr>
            <w:tcW w:w="1963" w:type="pct"/>
            <w:tcBorders>
              <w:top w:val="single" w:sz="4" w:space="0" w:color="auto"/>
              <w:left w:val="nil"/>
              <w:bottom w:val="single" w:sz="4" w:space="0" w:color="auto"/>
              <w:right w:val="single" w:sz="4" w:space="0" w:color="auto"/>
            </w:tcBorders>
            <w:shd w:val="clear" w:color="auto" w:fill="auto"/>
            <w:noWrap/>
          </w:tcPr>
          <w:p w14:paraId="44B0129F" w14:textId="7A310A36"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343,656,000</w:t>
            </w:r>
          </w:p>
        </w:tc>
        <w:tc>
          <w:tcPr>
            <w:tcW w:w="2062" w:type="pct"/>
            <w:tcBorders>
              <w:top w:val="single" w:sz="4" w:space="0" w:color="auto"/>
              <w:left w:val="nil"/>
              <w:bottom w:val="single" w:sz="4" w:space="0" w:color="auto"/>
              <w:right w:val="single" w:sz="4" w:space="0" w:color="auto"/>
            </w:tcBorders>
            <w:shd w:val="clear" w:color="auto" w:fill="auto"/>
            <w:noWrap/>
          </w:tcPr>
          <w:p w14:paraId="31C74936" w14:textId="2AF50390" w:rsidR="008164F7" w:rsidRPr="005D60AD" w:rsidRDefault="008164F7" w:rsidP="008164F7">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1,300,879.73</w:t>
            </w:r>
          </w:p>
        </w:tc>
      </w:tr>
      <w:tr w:rsidR="00AC444E" w:rsidRPr="00374957" w14:paraId="4A9FAC51" w14:textId="77777777" w:rsidTr="003C7E41">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AE4F9" w14:textId="26B9EC8C" w:rsidR="00AC444E" w:rsidRPr="005D60AD" w:rsidRDefault="00AC444E" w:rsidP="00AC444E">
            <w:pPr>
              <w:spacing w:after="0" w:line="240" w:lineRule="auto"/>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Total</w:t>
            </w:r>
          </w:p>
        </w:tc>
        <w:tc>
          <w:tcPr>
            <w:tcW w:w="1963" w:type="pct"/>
            <w:tcBorders>
              <w:top w:val="single" w:sz="4" w:space="0" w:color="auto"/>
              <w:left w:val="nil"/>
              <w:bottom w:val="single" w:sz="4" w:space="0" w:color="auto"/>
              <w:right w:val="single" w:sz="4" w:space="0" w:color="auto"/>
            </w:tcBorders>
            <w:shd w:val="clear" w:color="auto" w:fill="auto"/>
            <w:noWrap/>
            <w:vAlign w:val="bottom"/>
          </w:tcPr>
          <w:p w14:paraId="53BECA5F" w14:textId="1FB435C0" w:rsidR="00AC444E" w:rsidRPr="005D60AD" w:rsidRDefault="00E9630B" w:rsidP="00AC444E">
            <w:pPr>
              <w:spacing w:after="0" w:line="240" w:lineRule="auto"/>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4,072,032,000</w:t>
            </w:r>
          </w:p>
        </w:tc>
        <w:tc>
          <w:tcPr>
            <w:tcW w:w="2062" w:type="pct"/>
            <w:tcBorders>
              <w:top w:val="single" w:sz="4" w:space="0" w:color="auto"/>
              <w:left w:val="nil"/>
              <w:bottom w:val="single" w:sz="4" w:space="0" w:color="auto"/>
              <w:right w:val="single" w:sz="4" w:space="0" w:color="auto"/>
            </w:tcBorders>
            <w:shd w:val="clear" w:color="auto" w:fill="auto"/>
            <w:noWrap/>
            <w:vAlign w:val="bottom"/>
          </w:tcPr>
          <w:p w14:paraId="596674E7" w14:textId="28EDFAFD" w:rsidR="00AC444E" w:rsidRPr="005D60AD" w:rsidRDefault="00F2170D" w:rsidP="00AC444E">
            <w:pPr>
              <w:spacing w:after="0" w:line="240" w:lineRule="auto"/>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15,414,320.97</w:t>
            </w:r>
          </w:p>
        </w:tc>
      </w:tr>
    </w:tbl>
    <w:p w14:paraId="2CE8472C" w14:textId="77777777" w:rsidR="003E2BC4" w:rsidRPr="006542AA" w:rsidRDefault="003E2BC4" w:rsidP="00CE2708">
      <w:pPr>
        <w:pStyle w:val="Prrafodelista"/>
        <w:spacing w:line="360" w:lineRule="auto"/>
        <w:rPr>
          <w:rFonts w:ascii="Times New Roman" w:eastAsia="Calibri" w:hAnsi="Times New Roman" w:cs="Times New Roman"/>
          <w:noProof/>
          <w:color w:val="4C4747"/>
          <w:spacing w:val="20"/>
          <w:sz w:val="24"/>
          <w:szCs w:val="24"/>
        </w:rPr>
      </w:pPr>
    </w:p>
    <w:p w14:paraId="0FACAA0F" w14:textId="77777777" w:rsidR="00F2170D" w:rsidRPr="00E622E7" w:rsidRDefault="00F2170D" w:rsidP="00F2170D">
      <w:pPr>
        <w:pStyle w:val="subcapitulo"/>
        <w:spacing w:line="360" w:lineRule="auto"/>
        <w:jc w:val="both"/>
        <w:rPr>
          <w:rFonts w:eastAsia="Calibri" w:cs="Times New Roman"/>
          <w:noProof/>
          <w:color w:val="4C4747"/>
          <w:spacing w:val="20"/>
          <w:szCs w:val="24"/>
        </w:rPr>
      </w:pPr>
      <w:r w:rsidRPr="00E622E7">
        <w:rPr>
          <w:rFonts w:eastAsia="Calibri" w:cs="Times New Roman"/>
          <w:noProof/>
          <w:color w:val="4C4747"/>
          <w:spacing w:val="20"/>
          <w:szCs w:val="24"/>
        </w:rPr>
        <w:lastRenderedPageBreak/>
        <w:t>Durante el año 2025, el Departamento de Atención a la Comunidad realizó la distribución de agua potable mediante camiones cisterna en sectores sin cobertura regular del servicio, como parte de las acciones orientadas a garantizar el acceso al recurso hídrico a la población.</w:t>
      </w:r>
    </w:p>
    <w:p w14:paraId="6E04AB8E" w14:textId="77777777" w:rsidR="00F2170D" w:rsidRPr="00E622E7" w:rsidRDefault="00F2170D" w:rsidP="003C7E41">
      <w:pPr>
        <w:spacing w:after="0" w:line="240" w:lineRule="auto"/>
        <w:jc w:val="both"/>
        <w:rPr>
          <w:rFonts w:eastAsia="Calibri" w:cs="Times New Roman"/>
          <w:noProof/>
          <w:color w:val="4C4747"/>
          <w:spacing w:val="20"/>
          <w:sz w:val="16"/>
          <w:szCs w:val="16"/>
        </w:rPr>
      </w:pPr>
    </w:p>
    <w:p w14:paraId="443669EF" w14:textId="77777777" w:rsidR="00F2170D" w:rsidRPr="00E622E7" w:rsidRDefault="00F2170D" w:rsidP="00F2170D">
      <w:pPr>
        <w:pStyle w:val="subcapitulo"/>
        <w:spacing w:line="360" w:lineRule="auto"/>
        <w:jc w:val="both"/>
        <w:rPr>
          <w:rFonts w:eastAsia="Calibri" w:cs="Times New Roman"/>
          <w:noProof/>
          <w:color w:val="4C4747"/>
          <w:spacing w:val="20"/>
          <w:szCs w:val="24"/>
        </w:rPr>
      </w:pPr>
      <w:r w:rsidRPr="00E622E7">
        <w:rPr>
          <w:rFonts w:eastAsia="Calibri" w:cs="Times New Roman"/>
          <w:noProof/>
          <w:color w:val="4C4747"/>
          <w:spacing w:val="20"/>
          <w:szCs w:val="24"/>
        </w:rPr>
        <w:t>En el período enero–diciembre se distribuyó un volumen total de 27,014 metros cúbicos (m³) de agua potable, a partir de una planificación anual establecida en 22,000 m³. La distribución mensual evidencia un comportamiento sostenido a lo largo del año, con mayores volúmenes concentrados en los trimestres intermedios y finales.</w:t>
      </w:r>
    </w:p>
    <w:p w14:paraId="768ADFB2" w14:textId="77777777" w:rsidR="00F2170D" w:rsidRPr="00E622E7" w:rsidRDefault="00F2170D" w:rsidP="003C7E41">
      <w:pPr>
        <w:spacing w:after="0" w:line="240" w:lineRule="auto"/>
        <w:jc w:val="both"/>
        <w:rPr>
          <w:rFonts w:eastAsia="Calibri" w:cs="Times New Roman"/>
          <w:noProof/>
          <w:color w:val="4C4747"/>
          <w:spacing w:val="20"/>
          <w:sz w:val="16"/>
          <w:szCs w:val="16"/>
        </w:rPr>
      </w:pPr>
    </w:p>
    <w:p w14:paraId="48B4A2C1" w14:textId="77777777" w:rsidR="00F2170D" w:rsidRPr="00E622E7" w:rsidRDefault="00F2170D" w:rsidP="00F2170D">
      <w:pPr>
        <w:pStyle w:val="subcapitulo"/>
        <w:spacing w:line="360" w:lineRule="auto"/>
        <w:jc w:val="both"/>
        <w:rPr>
          <w:rFonts w:eastAsia="Calibri" w:cs="Times New Roman"/>
          <w:noProof/>
          <w:color w:val="4C4747"/>
          <w:spacing w:val="20"/>
          <w:szCs w:val="24"/>
        </w:rPr>
      </w:pPr>
      <w:r w:rsidRPr="00E622E7">
        <w:rPr>
          <w:rFonts w:eastAsia="Calibri" w:cs="Times New Roman"/>
          <w:noProof/>
          <w:color w:val="4C4747"/>
          <w:spacing w:val="20"/>
          <w:szCs w:val="24"/>
        </w:rPr>
        <w:t>Durante el primer trimestre (enero–marzo) se distribuyeron 6,380.99 m³, mientras que en el segundo trimestre (abril–junio) se alcanzó un volumen de 6,950.03 m³. En el tercer trimestre (julio–septiembre) la distribución ascendió a 6,575.55 m³, y en el último trimestre del año (octubre–diciembre) se registró la mayor cantidad distribuida, con 7,107.65 m³.</w:t>
      </w:r>
    </w:p>
    <w:p w14:paraId="54D49FF4" w14:textId="77777777" w:rsidR="00F2170D" w:rsidRPr="00E622E7" w:rsidRDefault="00F2170D" w:rsidP="003C7E41">
      <w:pPr>
        <w:spacing w:after="0" w:line="240" w:lineRule="auto"/>
        <w:jc w:val="both"/>
        <w:rPr>
          <w:rFonts w:eastAsia="Calibri" w:cs="Times New Roman"/>
          <w:noProof/>
          <w:color w:val="4C4747"/>
          <w:spacing w:val="20"/>
          <w:sz w:val="16"/>
          <w:szCs w:val="16"/>
        </w:rPr>
      </w:pPr>
    </w:p>
    <w:p w14:paraId="32DF080E" w14:textId="10E8D8F4" w:rsidR="003C7E41" w:rsidRPr="00E622E7" w:rsidRDefault="00F2170D" w:rsidP="003C7E41">
      <w:pPr>
        <w:pStyle w:val="subcapitulo"/>
        <w:spacing w:line="360" w:lineRule="auto"/>
        <w:jc w:val="both"/>
        <w:rPr>
          <w:rFonts w:eastAsia="Calibri" w:cs="Times New Roman"/>
          <w:noProof/>
          <w:color w:val="4C4747"/>
          <w:spacing w:val="20"/>
          <w:szCs w:val="24"/>
        </w:rPr>
      </w:pPr>
      <w:r w:rsidRPr="00E622E7">
        <w:rPr>
          <w:rFonts w:eastAsia="Calibri" w:cs="Times New Roman"/>
          <w:noProof/>
          <w:color w:val="4C4747"/>
          <w:spacing w:val="20"/>
          <w:szCs w:val="24"/>
        </w:rPr>
        <w:t>Estos resultados reflejan la capacidad operativa del servicio de atención comunitaria para responder de manera continua a las necesidades de abastecimiento en las zonas priorizadas, asegurando el suministro de agua potable a través de mecanismos alternos a la red de distribución.</w:t>
      </w:r>
    </w:p>
    <w:p w14:paraId="72A53611" w14:textId="77777777" w:rsidR="006542AA" w:rsidRPr="00E622E7" w:rsidRDefault="006542AA" w:rsidP="003C7E41">
      <w:pPr>
        <w:spacing w:after="0" w:line="240" w:lineRule="auto"/>
        <w:jc w:val="both"/>
        <w:rPr>
          <w:rFonts w:eastAsia="Calibri" w:cs="Times New Roman"/>
          <w:noProof/>
          <w:color w:val="4C4747"/>
          <w:spacing w:val="20"/>
          <w:sz w:val="16"/>
          <w:szCs w:val="16"/>
        </w:rPr>
      </w:pPr>
    </w:p>
    <w:tbl>
      <w:tblPr>
        <w:tblW w:w="5000" w:type="pct"/>
        <w:jc w:val="center"/>
        <w:tblCellMar>
          <w:left w:w="70" w:type="dxa"/>
          <w:right w:w="70" w:type="dxa"/>
        </w:tblCellMar>
        <w:tblLook w:val="04A0" w:firstRow="1" w:lastRow="0" w:firstColumn="1" w:lastColumn="0" w:noHBand="0" w:noVBand="1"/>
      </w:tblPr>
      <w:tblGrid>
        <w:gridCol w:w="3209"/>
        <w:gridCol w:w="1140"/>
        <w:gridCol w:w="1413"/>
        <w:gridCol w:w="1164"/>
        <w:gridCol w:w="1134"/>
      </w:tblGrid>
      <w:tr w:rsidR="00F1702E" w:rsidRPr="00E622E7" w14:paraId="121EE9A7" w14:textId="77777777" w:rsidTr="006542AA">
        <w:trPr>
          <w:trHeight w:val="585"/>
          <w:jc w:val="center"/>
        </w:trPr>
        <w:tc>
          <w:tcPr>
            <w:tcW w:w="1992" w:type="pct"/>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51B5467C" w14:textId="77777777" w:rsidR="00F1702E" w:rsidRPr="00E622E7" w:rsidRDefault="00F1702E" w:rsidP="00876A5E">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ACTIVIDAD</w:t>
            </w:r>
          </w:p>
        </w:tc>
        <w:tc>
          <w:tcPr>
            <w:tcW w:w="704" w:type="pct"/>
            <w:tcBorders>
              <w:top w:val="single" w:sz="4" w:space="0" w:color="auto"/>
              <w:left w:val="nil"/>
              <w:bottom w:val="single" w:sz="4" w:space="0" w:color="auto"/>
              <w:right w:val="single" w:sz="4" w:space="0" w:color="auto"/>
            </w:tcBorders>
            <w:shd w:val="clear" w:color="auto" w:fill="142F62"/>
            <w:noWrap/>
            <w:vAlign w:val="center"/>
            <w:hideMark/>
          </w:tcPr>
          <w:p w14:paraId="325DF2B1" w14:textId="77777777" w:rsidR="00F1702E" w:rsidRPr="00E622E7" w:rsidRDefault="00F1702E" w:rsidP="00876A5E">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ENERO</w:t>
            </w:r>
          </w:p>
        </w:tc>
        <w:tc>
          <w:tcPr>
            <w:tcW w:w="877" w:type="pct"/>
            <w:tcBorders>
              <w:top w:val="single" w:sz="4" w:space="0" w:color="auto"/>
              <w:left w:val="nil"/>
              <w:bottom w:val="single" w:sz="4" w:space="0" w:color="auto"/>
              <w:right w:val="single" w:sz="4" w:space="0" w:color="auto"/>
            </w:tcBorders>
            <w:shd w:val="clear" w:color="auto" w:fill="142F62"/>
            <w:noWrap/>
            <w:vAlign w:val="center"/>
            <w:hideMark/>
          </w:tcPr>
          <w:p w14:paraId="59343C80" w14:textId="77777777" w:rsidR="00F1702E" w:rsidRPr="00E622E7" w:rsidRDefault="00F1702E" w:rsidP="00876A5E">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FEBRERO</w:t>
            </w:r>
          </w:p>
        </w:tc>
        <w:tc>
          <w:tcPr>
            <w:tcW w:w="723" w:type="pct"/>
            <w:tcBorders>
              <w:top w:val="single" w:sz="4" w:space="0" w:color="auto"/>
              <w:left w:val="nil"/>
              <w:bottom w:val="single" w:sz="4" w:space="0" w:color="auto"/>
              <w:right w:val="single" w:sz="4" w:space="0" w:color="auto"/>
            </w:tcBorders>
            <w:shd w:val="clear" w:color="auto" w:fill="142F62"/>
            <w:noWrap/>
            <w:vAlign w:val="center"/>
            <w:hideMark/>
          </w:tcPr>
          <w:p w14:paraId="4401F04A" w14:textId="77777777" w:rsidR="00F1702E" w:rsidRPr="00E622E7" w:rsidRDefault="00F1702E" w:rsidP="00876A5E">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MARZO</w:t>
            </w:r>
          </w:p>
        </w:tc>
        <w:tc>
          <w:tcPr>
            <w:tcW w:w="704" w:type="pct"/>
            <w:tcBorders>
              <w:top w:val="single" w:sz="4" w:space="0" w:color="auto"/>
              <w:left w:val="nil"/>
              <w:bottom w:val="single" w:sz="4" w:space="0" w:color="auto"/>
              <w:right w:val="single" w:sz="4" w:space="0" w:color="auto"/>
            </w:tcBorders>
            <w:shd w:val="clear" w:color="auto" w:fill="142F62"/>
            <w:noWrap/>
            <w:vAlign w:val="center"/>
            <w:hideMark/>
          </w:tcPr>
          <w:p w14:paraId="68FB775C" w14:textId="77777777" w:rsidR="00F1702E" w:rsidRPr="00E622E7" w:rsidRDefault="00F1702E" w:rsidP="00876A5E">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Total</w:t>
            </w:r>
          </w:p>
        </w:tc>
      </w:tr>
      <w:tr w:rsidR="00F1702E" w:rsidRPr="00374957" w14:paraId="5504DF95" w14:textId="77777777" w:rsidTr="006542AA">
        <w:trPr>
          <w:trHeight w:val="585"/>
          <w:jc w:val="center"/>
        </w:trPr>
        <w:tc>
          <w:tcPr>
            <w:tcW w:w="1992" w:type="pct"/>
            <w:tcBorders>
              <w:top w:val="nil"/>
              <w:left w:val="single" w:sz="4" w:space="0" w:color="auto"/>
              <w:bottom w:val="single" w:sz="4" w:space="0" w:color="auto"/>
              <w:right w:val="single" w:sz="4" w:space="0" w:color="auto"/>
            </w:tcBorders>
            <w:shd w:val="clear" w:color="auto" w:fill="auto"/>
            <w:vAlign w:val="center"/>
            <w:hideMark/>
          </w:tcPr>
          <w:p w14:paraId="255968C6" w14:textId="67BF46F5" w:rsidR="00F1702E" w:rsidRPr="005D60AD" w:rsidRDefault="00F1702E" w:rsidP="00876A5E">
            <w:pPr>
              <w:spacing w:after="0" w:line="240" w:lineRule="auto"/>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Cantidad distribuida en M3</w:t>
            </w:r>
          </w:p>
        </w:tc>
        <w:tc>
          <w:tcPr>
            <w:tcW w:w="704" w:type="pct"/>
            <w:tcBorders>
              <w:top w:val="nil"/>
              <w:left w:val="nil"/>
              <w:bottom w:val="single" w:sz="4" w:space="0" w:color="auto"/>
              <w:right w:val="single" w:sz="4" w:space="0" w:color="auto"/>
            </w:tcBorders>
            <w:shd w:val="clear" w:color="auto" w:fill="auto"/>
            <w:noWrap/>
            <w:vAlign w:val="center"/>
            <w:hideMark/>
          </w:tcPr>
          <w:p w14:paraId="72152A7A" w14:textId="72D08DDC" w:rsidR="00F1702E" w:rsidRPr="005D60AD" w:rsidRDefault="00E50A52" w:rsidP="005D60AD">
            <w:pPr>
              <w:spacing w:after="0" w:line="240" w:lineRule="auto"/>
              <w:jc w:val="right"/>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w:t>
            </w:r>
            <w:r w:rsidR="004D5401" w:rsidRPr="005D60AD">
              <w:rPr>
                <w:rFonts w:ascii="Times New Roman" w:eastAsia="Calibri" w:hAnsi="Times New Roman" w:cs="Times New Roman"/>
                <w:noProof/>
                <w:color w:val="4C4747"/>
                <w:spacing w:val="20"/>
                <w:sz w:val="24"/>
                <w:szCs w:val="24"/>
              </w:rPr>
              <w:t>824</w:t>
            </w:r>
            <w:r w:rsidRPr="005D60AD">
              <w:rPr>
                <w:rFonts w:ascii="Times New Roman" w:eastAsia="Calibri" w:hAnsi="Times New Roman" w:cs="Times New Roman"/>
                <w:noProof/>
                <w:color w:val="4C4747"/>
                <w:spacing w:val="20"/>
                <w:sz w:val="24"/>
                <w:szCs w:val="24"/>
              </w:rPr>
              <w:t>.</w:t>
            </w:r>
            <w:r w:rsidR="004D5401" w:rsidRPr="005D60AD">
              <w:rPr>
                <w:rFonts w:ascii="Times New Roman" w:eastAsia="Calibri" w:hAnsi="Times New Roman" w:cs="Times New Roman"/>
                <w:noProof/>
                <w:color w:val="4C4747"/>
                <w:spacing w:val="20"/>
                <w:sz w:val="24"/>
                <w:szCs w:val="24"/>
              </w:rPr>
              <w:t>25</w:t>
            </w:r>
          </w:p>
        </w:tc>
        <w:tc>
          <w:tcPr>
            <w:tcW w:w="877" w:type="pct"/>
            <w:tcBorders>
              <w:top w:val="nil"/>
              <w:left w:val="nil"/>
              <w:bottom w:val="single" w:sz="4" w:space="0" w:color="auto"/>
              <w:right w:val="single" w:sz="4" w:space="0" w:color="auto"/>
            </w:tcBorders>
            <w:shd w:val="clear" w:color="auto" w:fill="auto"/>
            <w:noWrap/>
            <w:vAlign w:val="center"/>
            <w:hideMark/>
          </w:tcPr>
          <w:p w14:paraId="310B6D27" w14:textId="21928C20" w:rsidR="00F1702E" w:rsidRPr="005D60AD" w:rsidRDefault="004D5401" w:rsidP="005D60AD">
            <w:pPr>
              <w:spacing w:after="0" w:line="240" w:lineRule="auto"/>
              <w:jc w:val="right"/>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w:t>
            </w:r>
            <w:r w:rsidR="00E50A52" w:rsidRPr="005D60AD">
              <w:rPr>
                <w:rFonts w:ascii="Times New Roman" w:eastAsia="Calibri" w:hAnsi="Times New Roman" w:cs="Times New Roman"/>
                <w:noProof/>
                <w:color w:val="4C4747"/>
                <w:spacing w:val="20"/>
                <w:sz w:val="24"/>
                <w:szCs w:val="24"/>
              </w:rPr>
              <w:t>,</w:t>
            </w:r>
            <w:r w:rsidRPr="005D60AD">
              <w:rPr>
                <w:rFonts w:ascii="Times New Roman" w:eastAsia="Calibri" w:hAnsi="Times New Roman" w:cs="Times New Roman"/>
                <w:noProof/>
                <w:color w:val="4C4747"/>
                <w:spacing w:val="20"/>
                <w:sz w:val="24"/>
                <w:szCs w:val="24"/>
              </w:rPr>
              <w:t>354</w:t>
            </w:r>
            <w:r w:rsidR="00E50A52" w:rsidRPr="005D60AD">
              <w:rPr>
                <w:rFonts w:ascii="Times New Roman" w:eastAsia="Calibri" w:hAnsi="Times New Roman" w:cs="Times New Roman"/>
                <w:noProof/>
                <w:color w:val="4C4747"/>
                <w:spacing w:val="20"/>
                <w:sz w:val="24"/>
                <w:szCs w:val="24"/>
              </w:rPr>
              <w:t>.</w:t>
            </w:r>
            <w:r w:rsidRPr="005D60AD">
              <w:rPr>
                <w:rFonts w:ascii="Times New Roman" w:eastAsia="Calibri" w:hAnsi="Times New Roman" w:cs="Times New Roman"/>
                <w:noProof/>
                <w:color w:val="4C4747"/>
                <w:spacing w:val="20"/>
                <w:sz w:val="24"/>
                <w:szCs w:val="24"/>
              </w:rPr>
              <w:t>57</w:t>
            </w:r>
          </w:p>
        </w:tc>
        <w:tc>
          <w:tcPr>
            <w:tcW w:w="723" w:type="pct"/>
            <w:tcBorders>
              <w:top w:val="nil"/>
              <w:left w:val="nil"/>
              <w:bottom w:val="single" w:sz="4" w:space="0" w:color="auto"/>
              <w:right w:val="single" w:sz="4" w:space="0" w:color="auto"/>
            </w:tcBorders>
            <w:shd w:val="clear" w:color="auto" w:fill="auto"/>
            <w:noWrap/>
            <w:vAlign w:val="center"/>
            <w:hideMark/>
          </w:tcPr>
          <w:p w14:paraId="1E673B20" w14:textId="46413A5F" w:rsidR="00F1702E" w:rsidRPr="005D60AD" w:rsidRDefault="004D5401" w:rsidP="005D60AD">
            <w:pPr>
              <w:spacing w:after="0" w:line="240" w:lineRule="auto"/>
              <w:jc w:val="right"/>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w:t>
            </w:r>
            <w:r w:rsidR="00E50A52" w:rsidRPr="005D60AD">
              <w:rPr>
                <w:rFonts w:ascii="Times New Roman" w:eastAsia="Calibri" w:hAnsi="Times New Roman" w:cs="Times New Roman"/>
                <w:noProof/>
                <w:color w:val="4C4747"/>
                <w:spacing w:val="20"/>
                <w:sz w:val="24"/>
                <w:szCs w:val="24"/>
              </w:rPr>
              <w:t>,</w:t>
            </w:r>
            <w:r w:rsidRPr="005D60AD">
              <w:rPr>
                <w:rFonts w:ascii="Times New Roman" w:eastAsia="Calibri" w:hAnsi="Times New Roman" w:cs="Times New Roman"/>
                <w:noProof/>
                <w:color w:val="4C4747"/>
                <w:spacing w:val="20"/>
                <w:sz w:val="24"/>
                <w:szCs w:val="24"/>
              </w:rPr>
              <w:t>202.17</w:t>
            </w:r>
          </w:p>
        </w:tc>
        <w:tc>
          <w:tcPr>
            <w:tcW w:w="704" w:type="pct"/>
            <w:tcBorders>
              <w:top w:val="nil"/>
              <w:left w:val="nil"/>
              <w:bottom w:val="single" w:sz="4" w:space="0" w:color="auto"/>
              <w:right w:val="single" w:sz="4" w:space="0" w:color="auto"/>
            </w:tcBorders>
            <w:shd w:val="clear" w:color="auto" w:fill="142F62"/>
            <w:noWrap/>
            <w:vAlign w:val="center"/>
            <w:hideMark/>
          </w:tcPr>
          <w:p w14:paraId="15E6DEFA" w14:textId="140AFCEA" w:rsidR="00F1702E" w:rsidRPr="00374957" w:rsidRDefault="004D5401" w:rsidP="004D5401">
            <w:pPr>
              <w:spacing w:after="0" w:line="240" w:lineRule="auto"/>
              <w:jc w:val="center"/>
              <w:rPr>
                <w:rFonts w:ascii="Times New Roman" w:eastAsia="Times New Roman" w:hAnsi="Times New Roman" w:cs="Times New Roman"/>
                <w:b/>
                <w:bCs/>
                <w:color w:val="D9D9D9"/>
                <w:sz w:val="24"/>
                <w:szCs w:val="24"/>
                <w:lang w:val="es-ES" w:eastAsia="es-ES"/>
              </w:rPr>
            </w:pPr>
            <w:r w:rsidRPr="005D60AD">
              <w:rPr>
                <w:rFonts w:ascii="Times New Roman" w:eastAsia="Times New Roman" w:hAnsi="Times New Roman" w:cs="Times New Roman"/>
                <w:b/>
                <w:bCs/>
                <w:color w:val="FFFFFF" w:themeColor="background1"/>
                <w:sz w:val="24"/>
                <w:szCs w:val="24"/>
                <w:lang w:val="es-ES" w:eastAsia="es-ES"/>
              </w:rPr>
              <w:t>6</w:t>
            </w:r>
            <w:r w:rsidR="00E50A52" w:rsidRPr="005D60AD">
              <w:rPr>
                <w:rFonts w:ascii="Times New Roman" w:eastAsia="Times New Roman" w:hAnsi="Times New Roman" w:cs="Times New Roman"/>
                <w:b/>
                <w:bCs/>
                <w:color w:val="FFFFFF" w:themeColor="background1"/>
                <w:sz w:val="24"/>
                <w:szCs w:val="24"/>
                <w:lang w:val="es-ES" w:eastAsia="es-ES"/>
              </w:rPr>
              <w:t>,</w:t>
            </w:r>
            <w:r w:rsidRPr="005D60AD">
              <w:rPr>
                <w:rFonts w:ascii="Times New Roman" w:eastAsia="Times New Roman" w:hAnsi="Times New Roman" w:cs="Times New Roman"/>
                <w:b/>
                <w:bCs/>
                <w:color w:val="FFFFFF" w:themeColor="background1"/>
                <w:sz w:val="24"/>
                <w:szCs w:val="24"/>
                <w:lang w:val="es-ES" w:eastAsia="es-ES"/>
              </w:rPr>
              <w:t>380</w:t>
            </w:r>
            <w:r w:rsidR="00E50A52" w:rsidRPr="005D60AD">
              <w:rPr>
                <w:rFonts w:ascii="Times New Roman" w:eastAsia="Times New Roman" w:hAnsi="Times New Roman" w:cs="Times New Roman"/>
                <w:b/>
                <w:bCs/>
                <w:color w:val="FFFFFF" w:themeColor="background1"/>
                <w:sz w:val="24"/>
                <w:szCs w:val="24"/>
                <w:lang w:val="es-ES" w:eastAsia="es-ES"/>
              </w:rPr>
              <w:t>.</w:t>
            </w:r>
            <w:r w:rsidRPr="005D60AD">
              <w:rPr>
                <w:rFonts w:ascii="Times New Roman" w:eastAsia="Times New Roman" w:hAnsi="Times New Roman" w:cs="Times New Roman"/>
                <w:b/>
                <w:bCs/>
                <w:color w:val="FFFFFF" w:themeColor="background1"/>
                <w:sz w:val="24"/>
                <w:szCs w:val="24"/>
                <w:lang w:val="es-ES" w:eastAsia="es-ES"/>
              </w:rPr>
              <w:t>99</w:t>
            </w:r>
          </w:p>
        </w:tc>
      </w:tr>
    </w:tbl>
    <w:p w14:paraId="35E46A88" w14:textId="716E6476" w:rsidR="00876A5E" w:rsidRPr="003C7E41" w:rsidRDefault="00876A5E" w:rsidP="003C7E41">
      <w:pPr>
        <w:spacing w:after="0" w:line="240" w:lineRule="auto"/>
        <w:jc w:val="both"/>
        <w:rPr>
          <w:rFonts w:eastAsia="Calibri" w:cs="Times New Roman"/>
          <w:noProof/>
          <w:color w:val="4C4747"/>
          <w:spacing w:val="20"/>
          <w:sz w:val="16"/>
          <w:szCs w:val="16"/>
          <w:lang w:val="en-US"/>
        </w:rPr>
      </w:pPr>
    </w:p>
    <w:tbl>
      <w:tblPr>
        <w:tblW w:w="5000" w:type="pct"/>
        <w:jc w:val="center"/>
        <w:tblCellMar>
          <w:left w:w="70" w:type="dxa"/>
          <w:right w:w="70" w:type="dxa"/>
        </w:tblCellMar>
        <w:tblLook w:val="04A0" w:firstRow="1" w:lastRow="0" w:firstColumn="1" w:lastColumn="0" w:noHBand="0" w:noVBand="1"/>
      </w:tblPr>
      <w:tblGrid>
        <w:gridCol w:w="3340"/>
        <w:gridCol w:w="1180"/>
        <w:gridCol w:w="1180"/>
        <w:gridCol w:w="1180"/>
        <w:gridCol w:w="1180"/>
      </w:tblGrid>
      <w:tr w:rsidR="00F1702E" w:rsidRPr="00E622E7" w14:paraId="17F79CC3" w14:textId="77777777" w:rsidTr="006542AA">
        <w:trPr>
          <w:trHeight w:val="585"/>
          <w:jc w:val="center"/>
        </w:trPr>
        <w:tc>
          <w:tcPr>
            <w:tcW w:w="2072" w:type="pct"/>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7F31879C" w14:textId="77777777" w:rsidR="00F1702E" w:rsidRPr="00E622E7" w:rsidRDefault="00F1702E"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ACTIVIDAD</w:t>
            </w:r>
          </w:p>
        </w:tc>
        <w:tc>
          <w:tcPr>
            <w:tcW w:w="732" w:type="pct"/>
            <w:tcBorders>
              <w:top w:val="single" w:sz="4" w:space="0" w:color="auto"/>
              <w:left w:val="nil"/>
              <w:bottom w:val="single" w:sz="4" w:space="0" w:color="auto"/>
              <w:right w:val="single" w:sz="4" w:space="0" w:color="auto"/>
            </w:tcBorders>
            <w:shd w:val="clear" w:color="auto" w:fill="142F62"/>
            <w:noWrap/>
            <w:vAlign w:val="center"/>
            <w:hideMark/>
          </w:tcPr>
          <w:p w14:paraId="70C19D2E" w14:textId="77777777" w:rsidR="00F1702E" w:rsidRPr="00E622E7" w:rsidRDefault="00F1702E"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ABRIL</w:t>
            </w:r>
          </w:p>
        </w:tc>
        <w:tc>
          <w:tcPr>
            <w:tcW w:w="732" w:type="pct"/>
            <w:tcBorders>
              <w:top w:val="single" w:sz="4" w:space="0" w:color="auto"/>
              <w:left w:val="nil"/>
              <w:bottom w:val="single" w:sz="4" w:space="0" w:color="auto"/>
              <w:right w:val="single" w:sz="4" w:space="0" w:color="auto"/>
            </w:tcBorders>
            <w:shd w:val="clear" w:color="auto" w:fill="142F62"/>
            <w:noWrap/>
            <w:vAlign w:val="center"/>
            <w:hideMark/>
          </w:tcPr>
          <w:p w14:paraId="4EB7D6D6" w14:textId="77777777" w:rsidR="00F1702E" w:rsidRPr="00E622E7" w:rsidRDefault="00F1702E"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MAYO</w:t>
            </w:r>
          </w:p>
        </w:tc>
        <w:tc>
          <w:tcPr>
            <w:tcW w:w="732" w:type="pct"/>
            <w:tcBorders>
              <w:top w:val="single" w:sz="4" w:space="0" w:color="auto"/>
              <w:left w:val="nil"/>
              <w:bottom w:val="single" w:sz="4" w:space="0" w:color="auto"/>
              <w:right w:val="single" w:sz="4" w:space="0" w:color="auto"/>
            </w:tcBorders>
            <w:shd w:val="clear" w:color="auto" w:fill="142F62"/>
            <w:noWrap/>
            <w:vAlign w:val="center"/>
            <w:hideMark/>
          </w:tcPr>
          <w:p w14:paraId="7DB9A395" w14:textId="77777777" w:rsidR="00F1702E" w:rsidRPr="00E622E7" w:rsidRDefault="00F1702E"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JUNIO</w:t>
            </w:r>
          </w:p>
        </w:tc>
        <w:tc>
          <w:tcPr>
            <w:tcW w:w="732" w:type="pct"/>
            <w:tcBorders>
              <w:top w:val="single" w:sz="4" w:space="0" w:color="auto"/>
              <w:left w:val="nil"/>
              <w:bottom w:val="single" w:sz="4" w:space="0" w:color="auto"/>
              <w:right w:val="single" w:sz="4" w:space="0" w:color="auto"/>
            </w:tcBorders>
            <w:shd w:val="clear" w:color="auto" w:fill="142F62"/>
            <w:noWrap/>
            <w:vAlign w:val="center"/>
            <w:hideMark/>
          </w:tcPr>
          <w:p w14:paraId="55C59525" w14:textId="77777777" w:rsidR="00F1702E" w:rsidRPr="00E622E7" w:rsidRDefault="00F1702E"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Total</w:t>
            </w:r>
          </w:p>
        </w:tc>
      </w:tr>
      <w:tr w:rsidR="00F1702E" w:rsidRPr="00374957" w14:paraId="25C8B6A4" w14:textId="77777777" w:rsidTr="006542AA">
        <w:trPr>
          <w:trHeight w:val="585"/>
          <w:jc w:val="center"/>
        </w:trPr>
        <w:tc>
          <w:tcPr>
            <w:tcW w:w="2072" w:type="pct"/>
            <w:tcBorders>
              <w:top w:val="nil"/>
              <w:left w:val="single" w:sz="4" w:space="0" w:color="auto"/>
              <w:bottom w:val="single" w:sz="4" w:space="0" w:color="auto"/>
              <w:right w:val="single" w:sz="4" w:space="0" w:color="auto"/>
            </w:tcBorders>
            <w:shd w:val="clear" w:color="auto" w:fill="auto"/>
            <w:vAlign w:val="center"/>
            <w:hideMark/>
          </w:tcPr>
          <w:p w14:paraId="488C0436" w14:textId="77777777" w:rsidR="00F1702E" w:rsidRPr="005D60AD" w:rsidRDefault="00F1702E" w:rsidP="00D97DBF">
            <w:pPr>
              <w:spacing w:after="0" w:line="240" w:lineRule="auto"/>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Cantidad distribuida en M3</w:t>
            </w:r>
          </w:p>
        </w:tc>
        <w:tc>
          <w:tcPr>
            <w:tcW w:w="732" w:type="pct"/>
            <w:tcBorders>
              <w:top w:val="nil"/>
              <w:left w:val="nil"/>
              <w:bottom w:val="single" w:sz="4" w:space="0" w:color="auto"/>
              <w:right w:val="single" w:sz="4" w:space="0" w:color="auto"/>
            </w:tcBorders>
            <w:shd w:val="clear" w:color="auto" w:fill="auto"/>
            <w:noWrap/>
            <w:vAlign w:val="center"/>
          </w:tcPr>
          <w:p w14:paraId="2AA45D3F" w14:textId="3C2D29A7" w:rsidR="00F1702E" w:rsidRPr="005D60AD" w:rsidRDefault="004D5401" w:rsidP="005D60AD">
            <w:pPr>
              <w:spacing w:after="0" w:line="240" w:lineRule="auto"/>
              <w:jc w:val="right"/>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w:t>
            </w:r>
            <w:r w:rsidR="001E1530" w:rsidRPr="005D60AD">
              <w:rPr>
                <w:rFonts w:ascii="Times New Roman" w:eastAsia="Calibri" w:hAnsi="Times New Roman" w:cs="Times New Roman"/>
                <w:noProof/>
                <w:color w:val="4C4747"/>
                <w:spacing w:val="20"/>
                <w:sz w:val="24"/>
                <w:szCs w:val="24"/>
              </w:rPr>
              <w:t>,</w:t>
            </w:r>
            <w:r w:rsidRPr="005D60AD">
              <w:rPr>
                <w:rFonts w:ascii="Times New Roman" w:eastAsia="Calibri" w:hAnsi="Times New Roman" w:cs="Times New Roman"/>
                <w:noProof/>
                <w:color w:val="4C4747"/>
                <w:spacing w:val="20"/>
                <w:sz w:val="24"/>
                <w:szCs w:val="24"/>
              </w:rPr>
              <w:t>487</w:t>
            </w:r>
            <w:r w:rsidR="001E1530" w:rsidRPr="005D60AD">
              <w:rPr>
                <w:rFonts w:ascii="Times New Roman" w:eastAsia="Calibri" w:hAnsi="Times New Roman" w:cs="Times New Roman"/>
                <w:noProof/>
                <w:color w:val="4C4747"/>
                <w:spacing w:val="20"/>
                <w:sz w:val="24"/>
                <w:szCs w:val="24"/>
              </w:rPr>
              <w:t>.</w:t>
            </w:r>
            <w:r w:rsidRPr="005D60AD">
              <w:rPr>
                <w:rFonts w:ascii="Times New Roman" w:eastAsia="Calibri" w:hAnsi="Times New Roman" w:cs="Times New Roman"/>
                <w:noProof/>
                <w:color w:val="4C4747"/>
                <w:spacing w:val="20"/>
                <w:sz w:val="24"/>
                <w:szCs w:val="24"/>
              </w:rPr>
              <w:t>13</w:t>
            </w:r>
          </w:p>
        </w:tc>
        <w:tc>
          <w:tcPr>
            <w:tcW w:w="732" w:type="pct"/>
            <w:tcBorders>
              <w:top w:val="nil"/>
              <w:left w:val="nil"/>
              <w:bottom w:val="single" w:sz="4" w:space="0" w:color="auto"/>
              <w:right w:val="single" w:sz="4" w:space="0" w:color="auto"/>
            </w:tcBorders>
            <w:shd w:val="clear" w:color="auto" w:fill="auto"/>
            <w:noWrap/>
            <w:vAlign w:val="center"/>
            <w:hideMark/>
          </w:tcPr>
          <w:p w14:paraId="7E9A051C" w14:textId="3FB8F9BC" w:rsidR="00F1702E" w:rsidRPr="005D60AD" w:rsidRDefault="001E1530" w:rsidP="005D60AD">
            <w:pPr>
              <w:spacing w:after="0" w:line="240" w:lineRule="auto"/>
              <w:jc w:val="right"/>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w:t>
            </w:r>
            <w:r w:rsidR="004D5401" w:rsidRPr="005D60AD">
              <w:rPr>
                <w:rFonts w:ascii="Times New Roman" w:eastAsia="Calibri" w:hAnsi="Times New Roman" w:cs="Times New Roman"/>
                <w:noProof/>
                <w:color w:val="4C4747"/>
                <w:spacing w:val="20"/>
                <w:sz w:val="24"/>
                <w:szCs w:val="24"/>
              </w:rPr>
              <w:t>237</w:t>
            </w:r>
            <w:r w:rsidRPr="005D60AD">
              <w:rPr>
                <w:rFonts w:ascii="Times New Roman" w:eastAsia="Calibri" w:hAnsi="Times New Roman" w:cs="Times New Roman"/>
                <w:noProof/>
                <w:color w:val="4C4747"/>
                <w:spacing w:val="20"/>
                <w:sz w:val="24"/>
                <w:szCs w:val="24"/>
              </w:rPr>
              <w:t>.</w:t>
            </w:r>
            <w:r w:rsidR="004D5401" w:rsidRPr="005D60AD">
              <w:rPr>
                <w:rFonts w:ascii="Times New Roman" w:eastAsia="Calibri" w:hAnsi="Times New Roman" w:cs="Times New Roman"/>
                <w:noProof/>
                <w:color w:val="4C4747"/>
                <w:spacing w:val="20"/>
                <w:sz w:val="24"/>
                <w:szCs w:val="24"/>
              </w:rPr>
              <w:t>12</w:t>
            </w:r>
          </w:p>
        </w:tc>
        <w:tc>
          <w:tcPr>
            <w:tcW w:w="732" w:type="pct"/>
            <w:tcBorders>
              <w:top w:val="nil"/>
              <w:left w:val="nil"/>
              <w:bottom w:val="single" w:sz="4" w:space="0" w:color="auto"/>
              <w:right w:val="single" w:sz="4" w:space="0" w:color="auto"/>
            </w:tcBorders>
            <w:shd w:val="clear" w:color="auto" w:fill="auto"/>
            <w:noWrap/>
            <w:vAlign w:val="center"/>
            <w:hideMark/>
          </w:tcPr>
          <w:p w14:paraId="75C31175" w14:textId="470B1F4F" w:rsidR="00F1702E" w:rsidRPr="005D60AD" w:rsidRDefault="001E1530" w:rsidP="005D60AD">
            <w:pPr>
              <w:spacing w:after="0" w:line="240" w:lineRule="auto"/>
              <w:jc w:val="right"/>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w:t>
            </w:r>
            <w:r w:rsidR="004D5401" w:rsidRPr="005D60AD">
              <w:rPr>
                <w:rFonts w:ascii="Times New Roman" w:eastAsia="Calibri" w:hAnsi="Times New Roman" w:cs="Times New Roman"/>
                <w:noProof/>
                <w:color w:val="4C4747"/>
                <w:spacing w:val="20"/>
                <w:sz w:val="24"/>
                <w:szCs w:val="24"/>
              </w:rPr>
              <w:t>225</w:t>
            </w:r>
            <w:r w:rsidRPr="005D60AD">
              <w:rPr>
                <w:rFonts w:ascii="Times New Roman" w:eastAsia="Calibri" w:hAnsi="Times New Roman" w:cs="Times New Roman"/>
                <w:noProof/>
                <w:color w:val="4C4747"/>
                <w:spacing w:val="20"/>
                <w:sz w:val="24"/>
                <w:szCs w:val="24"/>
              </w:rPr>
              <w:t>.</w:t>
            </w:r>
            <w:r w:rsidR="004D5401" w:rsidRPr="005D60AD">
              <w:rPr>
                <w:rFonts w:ascii="Times New Roman" w:eastAsia="Calibri" w:hAnsi="Times New Roman" w:cs="Times New Roman"/>
                <w:noProof/>
                <w:color w:val="4C4747"/>
                <w:spacing w:val="20"/>
                <w:sz w:val="24"/>
                <w:szCs w:val="24"/>
              </w:rPr>
              <w:t>7</w:t>
            </w:r>
            <w:r w:rsidRPr="005D60AD">
              <w:rPr>
                <w:rFonts w:ascii="Times New Roman" w:eastAsia="Calibri" w:hAnsi="Times New Roman" w:cs="Times New Roman"/>
                <w:noProof/>
                <w:color w:val="4C4747"/>
                <w:spacing w:val="20"/>
                <w:sz w:val="24"/>
                <w:szCs w:val="24"/>
              </w:rPr>
              <w:t>8</w:t>
            </w:r>
          </w:p>
        </w:tc>
        <w:tc>
          <w:tcPr>
            <w:tcW w:w="732" w:type="pct"/>
            <w:tcBorders>
              <w:top w:val="nil"/>
              <w:left w:val="nil"/>
              <w:bottom w:val="single" w:sz="4" w:space="0" w:color="auto"/>
              <w:right w:val="single" w:sz="4" w:space="0" w:color="auto"/>
            </w:tcBorders>
            <w:shd w:val="clear" w:color="auto" w:fill="142F62"/>
            <w:noWrap/>
            <w:vAlign w:val="center"/>
            <w:hideMark/>
          </w:tcPr>
          <w:p w14:paraId="5781B34F" w14:textId="3A27CD25" w:rsidR="00F1702E" w:rsidRPr="005D60AD" w:rsidRDefault="004D5401" w:rsidP="004D5401">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5D60AD">
              <w:rPr>
                <w:rFonts w:ascii="Times New Roman" w:eastAsia="Times New Roman" w:hAnsi="Times New Roman" w:cs="Times New Roman"/>
                <w:b/>
                <w:bCs/>
                <w:color w:val="FFFFFF" w:themeColor="background1"/>
                <w:sz w:val="24"/>
                <w:szCs w:val="24"/>
                <w:lang w:val="es-ES" w:eastAsia="es-ES"/>
              </w:rPr>
              <w:t>6</w:t>
            </w:r>
            <w:r w:rsidR="001E1530" w:rsidRPr="005D60AD">
              <w:rPr>
                <w:rFonts w:ascii="Times New Roman" w:eastAsia="Times New Roman" w:hAnsi="Times New Roman" w:cs="Times New Roman"/>
                <w:b/>
                <w:bCs/>
                <w:color w:val="FFFFFF" w:themeColor="background1"/>
                <w:sz w:val="24"/>
                <w:szCs w:val="24"/>
                <w:lang w:val="es-ES" w:eastAsia="es-ES"/>
              </w:rPr>
              <w:t>,</w:t>
            </w:r>
            <w:r w:rsidRPr="005D60AD">
              <w:rPr>
                <w:rFonts w:ascii="Times New Roman" w:eastAsia="Times New Roman" w:hAnsi="Times New Roman" w:cs="Times New Roman"/>
                <w:b/>
                <w:bCs/>
                <w:color w:val="FFFFFF" w:themeColor="background1"/>
                <w:sz w:val="24"/>
                <w:szCs w:val="24"/>
                <w:lang w:val="es-ES" w:eastAsia="es-ES"/>
              </w:rPr>
              <w:t>950</w:t>
            </w:r>
            <w:r w:rsidR="001E1530" w:rsidRPr="005D60AD">
              <w:rPr>
                <w:rFonts w:ascii="Times New Roman" w:eastAsia="Times New Roman" w:hAnsi="Times New Roman" w:cs="Times New Roman"/>
                <w:b/>
                <w:bCs/>
                <w:color w:val="FFFFFF" w:themeColor="background1"/>
                <w:sz w:val="24"/>
                <w:szCs w:val="24"/>
                <w:lang w:val="es-ES" w:eastAsia="es-ES"/>
              </w:rPr>
              <w:t>.</w:t>
            </w:r>
            <w:r w:rsidRPr="005D60AD">
              <w:rPr>
                <w:rFonts w:ascii="Times New Roman" w:eastAsia="Times New Roman" w:hAnsi="Times New Roman" w:cs="Times New Roman"/>
                <w:b/>
                <w:bCs/>
                <w:color w:val="FFFFFF" w:themeColor="background1"/>
                <w:sz w:val="24"/>
                <w:szCs w:val="24"/>
                <w:lang w:val="es-ES" w:eastAsia="es-ES"/>
              </w:rPr>
              <w:t>03</w:t>
            </w:r>
          </w:p>
        </w:tc>
      </w:tr>
    </w:tbl>
    <w:p w14:paraId="19D13B68" w14:textId="77777777" w:rsidR="00F1702E" w:rsidRPr="003C7E41" w:rsidRDefault="00F1702E" w:rsidP="003C7E41">
      <w:pPr>
        <w:spacing w:after="0" w:line="240" w:lineRule="auto"/>
        <w:jc w:val="both"/>
        <w:rPr>
          <w:rFonts w:ascii="Times New Roman" w:hAnsi="Times New Roman" w:cs="Times New Roman"/>
          <w:color w:val="767171"/>
          <w:sz w:val="20"/>
          <w:szCs w:val="24"/>
        </w:rPr>
      </w:pPr>
    </w:p>
    <w:tbl>
      <w:tblPr>
        <w:tblW w:w="5000" w:type="pct"/>
        <w:jc w:val="center"/>
        <w:tblCellMar>
          <w:left w:w="70" w:type="dxa"/>
          <w:right w:w="70" w:type="dxa"/>
        </w:tblCellMar>
        <w:tblLook w:val="04A0" w:firstRow="1" w:lastRow="0" w:firstColumn="1" w:lastColumn="0" w:noHBand="0" w:noVBand="1"/>
      </w:tblPr>
      <w:tblGrid>
        <w:gridCol w:w="3059"/>
        <w:gridCol w:w="1140"/>
        <w:gridCol w:w="1167"/>
        <w:gridCol w:w="1714"/>
        <w:gridCol w:w="980"/>
      </w:tblGrid>
      <w:tr w:rsidR="00B20CB2" w:rsidRPr="00E622E7" w14:paraId="704CAE15" w14:textId="77777777" w:rsidTr="0089754D">
        <w:trPr>
          <w:trHeight w:val="585"/>
          <w:jc w:val="center"/>
        </w:trPr>
        <w:tc>
          <w:tcPr>
            <w:tcW w:w="1931" w:type="pct"/>
            <w:tcBorders>
              <w:top w:val="single" w:sz="8" w:space="0" w:color="auto"/>
              <w:left w:val="single" w:sz="8" w:space="0" w:color="auto"/>
              <w:bottom w:val="single" w:sz="8" w:space="0" w:color="auto"/>
              <w:right w:val="single" w:sz="8" w:space="0" w:color="auto"/>
            </w:tcBorders>
            <w:shd w:val="clear" w:color="auto" w:fill="142F62"/>
            <w:noWrap/>
            <w:vAlign w:val="center"/>
            <w:hideMark/>
          </w:tcPr>
          <w:p w14:paraId="75D0210A" w14:textId="77777777" w:rsidR="00B20CB2" w:rsidRPr="00E622E7" w:rsidRDefault="00B20CB2" w:rsidP="00EC3D72">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lastRenderedPageBreak/>
              <w:t>ACTIVIDAD</w:t>
            </w:r>
          </w:p>
        </w:tc>
        <w:tc>
          <w:tcPr>
            <w:tcW w:w="643" w:type="pct"/>
            <w:tcBorders>
              <w:top w:val="single" w:sz="8" w:space="0" w:color="auto"/>
              <w:left w:val="nil"/>
              <w:bottom w:val="single" w:sz="8" w:space="0" w:color="auto"/>
              <w:right w:val="single" w:sz="8" w:space="0" w:color="auto"/>
            </w:tcBorders>
            <w:shd w:val="clear" w:color="auto" w:fill="142F62"/>
            <w:noWrap/>
            <w:vAlign w:val="center"/>
            <w:hideMark/>
          </w:tcPr>
          <w:p w14:paraId="4C907797" w14:textId="77777777" w:rsidR="00B20CB2" w:rsidRPr="00E622E7" w:rsidRDefault="00B20CB2" w:rsidP="00EC3D72">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JULIO</w:t>
            </w:r>
          </w:p>
        </w:tc>
        <w:tc>
          <w:tcPr>
            <w:tcW w:w="730" w:type="pct"/>
            <w:tcBorders>
              <w:top w:val="single" w:sz="8" w:space="0" w:color="auto"/>
              <w:left w:val="nil"/>
              <w:bottom w:val="single" w:sz="8" w:space="0" w:color="auto"/>
              <w:right w:val="single" w:sz="8" w:space="0" w:color="auto"/>
            </w:tcBorders>
            <w:shd w:val="clear" w:color="auto" w:fill="142F62"/>
            <w:noWrap/>
            <w:vAlign w:val="center"/>
            <w:hideMark/>
          </w:tcPr>
          <w:p w14:paraId="5D48B88A" w14:textId="77777777" w:rsidR="00B20CB2" w:rsidRPr="00E622E7" w:rsidRDefault="00B20CB2" w:rsidP="00EC3D72">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AGOSTO</w:t>
            </w:r>
          </w:p>
        </w:tc>
        <w:tc>
          <w:tcPr>
            <w:tcW w:w="1054" w:type="pct"/>
            <w:tcBorders>
              <w:top w:val="single" w:sz="8" w:space="0" w:color="auto"/>
              <w:left w:val="nil"/>
              <w:bottom w:val="single" w:sz="8" w:space="0" w:color="auto"/>
              <w:right w:val="single" w:sz="8" w:space="0" w:color="auto"/>
            </w:tcBorders>
            <w:shd w:val="clear" w:color="auto" w:fill="142F62"/>
            <w:noWrap/>
            <w:vAlign w:val="center"/>
            <w:hideMark/>
          </w:tcPr>
          <w:p w14:paraId="49DC7A6C" w14:textId="77777777" w:rsidR="00B20CB2" w:rsidRPr="00E622E7" w:rsidRDefault="00B20CB2" w:rsidP="00EC3D72">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SEPTIEMBRE</w:t>
            </w:r>
          </w:p>
        </w:tc>
        <w:tc>
          <w:tcPr>
            <w:tcW w:w="642" w:type="pct"/>
            <w:tcBorders>
              <w:top w:val="single" w:sz="8" w:space="0" w:color="auto"/>
              <w:left w:val="nil"/>
              <w:bottom w:val="single" w:sz="8" w:space="0" w:color="auto"/>
              <w:right w:val="single" w:sz="8" w:space="0" w:color="auto"/>
            </w:tcBorders>
            <w:shd w:val="clear" w:color="auto" w:fill="142F62"/>
            <w:noWrap/>
            <w:vAlign w:val="center"/>
            <w:hideMark/>
          </w:tcPr>
          <w:p w14:paraId="5E1BEC7F" w14:textId="77777777" w:rsidR="00B20CB2" w:rsidRPr="00E622E7" w:rsidRDefault="00B20CB2" w:rsidP="00EC3D72">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Total</w:t>
            </w:r>
          </w:p>
        </w:tc>
      </w:tr>
      <w:tr w:rsidR="00B20CB2" w:rsidRPr="005D60AD" w14:paraId="3C7F964B" w14:textId="77777777" w:rsidTr="0089754D">
        <w:trPr>
          <w:trHeight w:val="585"/>
          <w:jc w:val="center"/>
        </w:trPr>
        <w:tc>
          <w:tcPr>
            <w:tcW w:w="1931" w:type="pct"/>
            <w:tcBorders>
              <w:top w:val="nil"/>
              <w:left w:val="single" w:sz="8" w:space="0" w:color="auto"/>
              <w:bottom w:val="single" w:sz="8" w:space="0" w:color="auto"/>
              <w:right w:val="single" w:sz="8" w:space="0" w:color="auto"/>
            </w:tcBorders>
            <w:shd w:val="clear" w:color="auto" w:fill="auto"/>
            <w:vAlign w:val="center"/>
            <w:hideMark/>
          </w:tcPr>
          <w:p w14:paraId="2CF10A7F" w14:textId="77777777" w:rsidR="00B20CB2" w:rsidRPr="00374957" w:rsidRDefault="00B20CB2" w:rsidP="005D60AD">
            <w:pPr>
              <w:spacing w:after="0" w:line="240" w:lineRule="auto"/>
              <w:jc w:val="center"/>
              <w:rPr>
                <w:rFonts w:ascii="Times New Roman" w:eastAsia="Times New Roman" w:hAnsi="Times New Roman" w:cs="Times New Roman"/>
                <w:color w:val="767171"/>
                <w:sz w:val="24"/>
                <w:szCs w:val="24"/>
                <w:lang w:val="es-ES" w:eastAsia="es-ES"/>
              </w:rPr>
            </w:pPr>
            <w:r w:rsidRPr="005D60AD">
              <w:rPr>
                <w:rFonts w:ascii="Times New Roman" w:eastAsia="Calibri" w:hAnsi="Times New Roman" w:cs="Times New Roman"/>
                <w:noProof/>
                <w:color w:val="4C4747"/>
                <w:spacing w:val="20"/>
                <w:sz w:val="24"/>
                <w:szCs w:val="24"/>
              </w:rPr>
              <w:t>Cantidad distribuida en M3</w:t>
            </w:r>
          </w:p>
        </w:tc>
        <w:tc>
          <w:tcPr>
            <w:tcW w:w="643" w:type="pct"/>
            <w:tcBorders>
              <w:top w:val="nil"/>
              <w:left w:val="nil"/>
              <w:bottom w:val="single" w:sz="8" w:space="0" w:color="auto"/>
              <w:right w:val="single" w:sz="8" w:space="0" w:color="auto"/>
            </w:tcBorders>
            <w:shd w:val="clear" w:color="auto" w:fill="auto"/>
            <w:noWrap/>
            <w:vAlign w:val="center"/>
          </w:tcPr>
          <w:p w14:paraId="362C6E2C" w14:textId="2F85AE19" w:rsidR="00B20CB2" w:rsidRPr="005D60AD" w:rsidRDefault="002868F2" w:rsidP="005D60AD">
            <w:pPr>
              <w:spacing w:after="0" w:line="240" w:lineRule="auto"/>
              <w:jc w:val="right"/>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2,739.55</w:t>
            </w:r>
          </w:p>
        </w:tc>
        <w:tc>
          <w:tcPr>
            <w:tcW w:w="730" w:type="pct"/>
            <w:tcBorders>
              <w:top w:val="nil"/>
              <w:left w:val="nil"/>
              <w:bottom w:val="single" w:sz="8" w:space="0" w:color="auto"/>
              <w:right w:val="single" w:sz="8" w:space="0" w:color="auto"/>
            </w:tcBorders>
            <w:shd w:val="clear" w:color="auto" w:fill="auto"/>
            <w:noWrap/>
            <w:vAlign w:val="center"/>
          </w:tcPr>
          <w:p w14:paraId="618B6520" w14:textId="16F88011" w:rsidR="00B20CB2" w:rsidRPr="005D60AD" w:rsidRDefault="002868F2" w:rsidP="005D60AD">
            <w:pPr>
              <w:spacing w:after="0" w:line="240" w:lineRule="auto"/>
              <w:jc w:val="right"/>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2,164.70</w:t>
            </w:r>
          </w:p>
        </w:tc>
        <w:tc>
          <w:tcPr>
            <w:tcW w:w="1054" w:type="pct"/>
            <w:tcBorders>
              <w:top w:val="nil"/>
              <w:left w:val="nil"/>
              <w:bottom w:val="single" w:sz="8" w:space="0" w:color="auto"/>
              <w:right w:val="single" w:sz="8" w:space="0" w:color="auto"/>
            </w:tcBorders>
            <w:shd w:val="clear" w:color="auto" w:fill="auto"/>
            <w:noWrap/>
            <w:vAlign w:val="center"/>
          </w:tcPr>
          <w:p w14:paraId="3BB35FFB" w14:textId="464D8589" w:rsidR="00B20CB2" w:rsidRPr="005D60AD" w:rsidRDefault="002868F2" w:rsidP="005D60AD">
            <w:pPr>
              <w:spacing w:after="0" w:line="240" w:lineRule="auto"/>
              <w:jc w:val="right"/>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1,671.30</w:t>
            </w:r>
          </w:p>
        </w:tc>
        <w:tc>
          <w:tcPr>
            <w:tcW w:w="642" w:type="pct"/>
            <w:tcBorders>
              <w:top w:val="nil"/>
              <w:left w:val="nil"/>
              <w:bottom w:val="single" w:sz="8" w:space="0" w:color="auto"/>
              <w:right w:val="single" w:sz="8" w:space="0" w:color="auto"/>
            </w:tcBorders>
            <w:shd w:val="clear" w:color="auto" w:fill="142F62"/>
            <w:noWrap/>
            <w:vAlign w:val="center"/>
            <w:hideMark/>
          </w:tcPr>
          <w:p w14:paraId="01B29EB7" w14:textId="5BAA3269" w:rsidR="00B20CB2" w:rsidRPr="005D60AD" w:rsidRDefault="002868F2" w:rsidP="002868F2">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5D60AD">
              <w:rPr>
                <w:rFonts w:ascii="Times New Roman" w:eastAsia="Times New Roman" w:hAnsi="Times New Roman" w:cs="Times New Roman"/>
                <w:b/>
                <w:bCs/>
                <w:color w:val="FFFFFF" w:themeColor="background1"/>
                <w:sz w:val="24"/>
                <w:szCs w:val="24"/>
                <w:lang w:val="es-ES" w:eastAsia="es-ES"/>
              </w:rPr>
              <w:t>6,575.55</w:t>
            </w:r>
          </w:p>
        </w:tc>
      </w:tr>
    </w:tbl>
    <w:p w14:paraId="5A7939B0" w14:textId="1F9E7577" w:rsidR="00FB1DA2" w:rsidRPr="003C7E41" w:rsidRDefault="00FB1DA2" w:rsidP="003C7E41">
      <w:pPr>
        <w:spacing w:after="0" w:line="240" w:lineRule="auto"/>
        <w:jc w:val="both"/>
        <w:rPr>
          <w:rFonts w:eastAsia="Calibri" w:cs="Times New Roman"/>
          <w:noProof/>
          <w:color w:val="4C4747"/>
          <w:spacing w:val="20"/>
          <w:sz w:val="16"/>
          <w:szCs w:val="16"/>
          <w:lang w:val="en-US"/>
        </w:rPr>
      </w:pPr>
    </w:p>
    <w:tbl>
      <w:tblPr>
        <w:tblW w:w="5000" w:type="pct"/>
        <w:jc w:val="center"/>
        <w:tblCellMar>
          <w:left w:w="70" w:type="dxa"/>
          <w:right w:w="70" w:type="dxa"/>
        </w:tblCellMar>
        <w:tblLook w:val="04A0" w:firstRow="1" w:lastRow="0" w:firstColumn="1" w:lastColumn="0" w:noHBand="0" w:noVBand="1"/>
      </w:tblPr>
      <w:tblGrid>
        <w:gridCol w:w="2372"/>
        <w:gridCol w:w="1327"/>
        <w:gridCol w:w="1649"/>
        <w:gridCol w:w="1554"/>
        <w:gridCol w:w="1158"/>
      </w:tblGrid>
      <w:tr w:rsidR="00B20CB2" w:rsidRPr="00E622E7" w14:paraId="57952134" w14:textId="77777777" w:rsidTr="001849D6">
        <w:trPr>
          <w:trHeight w:val="585"/>
          <w:jc w:val="center"/>
        </w:trPr>
        <w:tc>
          <w:tcPr>
            <w:tcW w:w="1474" w:type="pct"/>
            <w:tcBorders>
              <w:top w:val="single" w:sz="8" w:space="0" w:color="auto"/>
              <w:left w:val="single" w:sz="8" w:space="0" w:color="auto"/>
              <w:bottom w:val="single" w:sz="8" w:space="0" w:color="auto"/>
              <w:right w:val="single" w:sz="8" w:space="0" w:color="auto"/>
            </w:tcBorders>
            <w:shd w:val="clear" w:color="auto" w:fill="142F62"/>
            <w:noWrap/>
            <w:vAlign w:val="center"/>
            <w:hideMark/>
          </w:tcPr>
          <w:p w14:paraId="1642317C" w14:textId="77777777" w:rsidR="00B20CB2" w:rsidRPr="00E622E7" w:rsidRDefault="00B20CB2"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ACTIVIDAD</w:t>
            </w:r>
          </w:p>
        </w:tc>
        <w:tc>
          <w:tcPr>
            <w:tcW w:w="825" w:type="pct"/>
            <w:tcBorders>
              <w:top w:val="single" w:sz="8" w:space="0" w:color="auto"/>
              <w:left w:val="nil"/>
              <w:bottom w:val="single" w:sz="8" w:space="0" w:color="auto"/>
              <w:right w:val="single" w:sz="8" w:space="0" w:color="auto"/>
            </w:tcBorders>
            <w:shd w:val="clear" w:color="auto" w:fill="142F62"/>
            <w:noWrap/>
            <w:vAlign w:val="center"/>
            <w:hideMark/>
          </w:tcPr>
          <w:p w14:paraId="132706EE" w14:textId="77777777" w:rsidR="00B20CB2" w:rsidRPr="00E622E7" w:rsidRDefault="00B20CB2"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OCTUBRE </w:t>
            </w:r>
          </w:p>
        </w:tc>
        <w:tc>
          <w:tcPr>
            <w:tcW w:w="1025" w:type="pct"/>
            <w:tcBorders>
              <w:top w:val="single" w:sz="8" w:space="0" w:color="auto"/>
              <w:left w:val="nil"/>
              <w:bottom w:val="single" w:sz="8" w:space="0" w:color="auto"/>
              <w:right w:val="single" w:sz="8" w:space="0" w:color="auto"/>
            </w:tcBorders>
            <w:shd w:val="clear" w:color="auto" w:fill="142F62"/>
            <w:noWrap/>
            <w:vAlign w:val="center"/>
            <w:hideMark/>
          </w:tcPr>
          <w:p w14:paraId="5B419E68" w14:textId="77777777" w:rsidR="00B20CB2" w:rsidRPr="00E622E7" w:rsidRDefault="00B20CB2"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NOVIEMBRE</w:t>
            </w:r>
          </w:p>
        </w:tc>
        <w:tc>
          <w:tcPr>
            <w:tcW w:w="955" w:type="pct"/>
            <w:tcBorders>
              <w:top w:val="single" w:sz="8" w:space="0" w:color="auto"/>
              <w:left w:val="nil"/>
              <w:bottom w:val="single" w:sz="8" w:space="0" w:color="auto"/>
              <w:right w:val="single" w:sz="8" w:space="0" w:color="auto"/>
            </w:tcBorders>
            <w:shd w:val="clear" w:color="auto" w:fill="142F62"/>
            <w:noWrap/>
            <w:vAlign w:val="center"/>
            <w:hideMark/>
          </w:tcPr>
          <w:p w14:paraId="7F66D7FA" w14:textId="77777777" w:rsidR="00B20CB2" w:rsidRPr="00E622E7" w:rsidRDefault="00B20CB2"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DICIEMBRE</w:t>
            </w:r>
          </w:p>
        </w:tc>
        <w:tc>
          <w:tcPr>
            <w:tcW w:w="720" w:type="pct"/>
            <w:tcBorders>
              <w:top w:val="single" w:sz="8" w:space="0" w:color="auto"/>
              <w:left w:val="nil"/>
              <w:bottom w:val="single" w:sz="8" w:space="0" w:color="auto"/>
              <w:right w:val="single" w:sz="8" w:space="0" w:color="auto"/>
            </w:tcBorders>
            <w:shd w:val="clear" w:color="auto" w:fill="142F62"/>
            <w:noWrap/>
            <w:vAlign w:val="center"/>
            <w:hideMark/>
          </w:tcPr>
          <w:p w14:paraId="27789266" w14:textId="77777777" w:rsidR="00B20CB2" w:rsidRPr="00E622E7" w:rsidRDefault="00B20CB2"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Total</w:t>
            </w:r>
          </w:p>
        </w:tc>
      </w:tr>
      <w:tr w:rsidR="00B20CB2" w:rsidRPr="00374957" w14:paraId="63BCBB72" w14:textId="77777777" w:rsidTr="001849D6">
        <w:trPr>
          <w:trHeight w:val="585"/>
          <w:jc w:val="center"/>
        </w:trPr>
        <w:tc>
          <w:tcPr>
            <w:tcW w:w="1474" w:type="pct"/>
            <w:tcBorders>
              <w:top w:val="nil"/>
              <w:left w:val="single" w:sz="8" w:space="0" w:color="auto"/>
              <w:bottom w:val="single" w:sz="8" w:space="0" w:color="auto"/>
              <w:right w:val="single" w:sz="8" w:space="0" w:color="auto"/>
            </w:tcBorders>
            <w:shd w:val="clear" w:color="auto" w:fill="auto"/>
            <w:vAlign w:val="center"/>
            <w:hideMark/>
          </w:tcPr>
          <w:p w14:paraId="1F3BD37E" w14:textId="77777777" w:rsidR="00B20CB2" w:rsidRPr="00374957" w:rsidRDefault="00B20CB2" w:rsidP="005D60AD">
            <w:pPr>
              <w:spacing w:after="0" w:line="240" w:lineRule="auto"/>
              <w:jc w:val="center"/>
              <w:rPr>
                <w:rFonts w:ascii="Times New Roman" w:eastAsia="Times New Roman" w:hAnsi="Times New Roman" w:cs="Times New Roman"/>
                <w:color w:val="767171"/>
                <w:sz w:val="24"/>
                <w:szCs w:val="24"/>
                <w:lang w:val="es-ES" w:eastAsia="es-ES"/>
              </w:rPr>
            </w:pPr>
            <w:r w:rsidRPr="005D60AD">
              <w:rPr>
                <w:rFonts w:ascii="Times New Roman" w:eastAsia="Calibri" w:hAnsi="Times New Roman" w:cs="Times New Roman"/>
                <w:noProof/>
                <w:color w:val="4C4747"/>
                <w:spacing w:val="20"/>
                <w:sz w:val="24"/>
                <w:szCs w:val="24"/>
              </w:rPr>
              <w:t>Cantidad distribuida en M3</w:t>
            </w:r>
          </w:p>
        </w:tc>
        <w:tc>
          <w:tcPr>
            <w:tcW w:w="825" w:type="pct"/>
            <w:tcBorders>
              <w:top w:val="nil"/>
              <w:left w:val="nil"/>
              <w:bottom w:val="single" w:sz="8" w:space="0" w:color="auto"/>
              <w:right w:val="single" w:sz="8" w:space="0" w:color="auto"/>
            </w:tcBorders>
            <w:shd w:val="clear" w:color="auto" w:fill="auto"/>
            <w:noWrap/>
            <w:vAlign w:val="center"/>
          </w:tcPr>
          <w:p w14:paraId="4AF12CF1" w14:textId="675BBD3B" w:rsidR="00B20CB2" w:rsidRPr="005D60AD" w:rsidRDefault="006542AA" w:rsidP="005D60AD">
            <w:pPr>
              <w:spacing w:after="0" w:line="240" w:lineRule="auto"/>
              <w:jc w:val="right"/>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w:t>
            </w:r>
            <w:r w:rsidR="002C0AAE" w:rsidRPr="005D60AD">
              <w:rPr>
                <w:rFonts w:ascii="Times New Roman" w:eastAsia="Calibri" w:hAnsi="Times New Roman" w:cs="Times New Roman"/>
                <w:noProof/>
                <w:color w:val="4C4747"/>
                <w:spacing w:val="20"/>
                <w:sz w:val="24"/>
                <w:szCs w:val="24"/>
              </w:rPr>
              <w:t>,049.74</w:t>
            </w:r>
          </w:p>
        </w:tc>
        <w:tc>
          <w:tcPr>
            <w:tcW w:w="1025" w:type="pct"/>
            <w:tcBorders>
              <w:top w:val="nil"/>
              <w:left w:val="nil"/>
              <w:bottom w:val="single" w:sz="8" w:space="0" w:color="auto"/>
              <w:right w:val="single" w:sz="8" w:space="0" w:color="auto"/>
            </w:tcBorders>
            <w:shd w:val="clear" w:color="auto" w:fill="auto"/>
            <w:noWrap/>
            <w:vAlign w:val="center"/>
          </w:tcPr>
          <w:p w14:paraId="2155FEC8" w14:textId="55C1804F" w:rsidR="00B20CB2" w:rsidRPr="005D60AD" w:rsidRDefault="002C0AAE" w:rsidP="005D60AD">
            <w:pPr>
              <w:spacing w:after="0" w:line="240" w:lineRule="auto"/>
              <w:jc w:val="right"/>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2,489.96</w:t>
            </w:r>
          </w:p>
        </w:tc>
        <w:tc>
          <w:tcPr>
            <w:tcW w:w="955" w:type="pct"/>
            <w:tcBorders>
              <w:top w:val="nil"/>
              <w:left w:val="nil"/>
              <w:bottom w:val="single" w:sz="8" w:space="0" w:color="auto"/>
              <w:right w:val="single" w:sz="8" w:space="0" w:color="auto"/>
            </w:tcBorders>
            <w:shd w:val="clear" w:color="auto" w:fill="auto"/>
            <w:noWrap/>
            <w:vAlign w:val="center"/>
          </w:tcPr>
          <w:p w14:paraId="7B1C0157" w14:textId="5B054670" w:rsidR="00B20CB2" w:rsidRPr="005D60AD" w:rsidRDefault="006542AA" w:rsidP="005D60AD">
            <w:pPr>
              <w:spacing w:after="0" w:line="240" w:lineRule="auto"/>
              <w:jc w:val="right"/>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w:t>
            </w:r>
            <w:r w:rsidR="00DC714D" w:rsidRPr="005D60AD">
              <w:rPr>
                <w:rFonts w:ascii="Times New Roman" w:eastAsia="Calibri" w:hAnsi="Times New Roman" w:cs="Times New Roman"/>
                <w:noProof/>
                <w:color w:val="4C4747"/>
                <w:spacing w:val="20"/>
                <w:sz w:val="24"/>
                <w:szCs w:val="24"/>
              </w:rPr>
              <w:t>,</w:t>
            </w:r>
            <w:r w:rsidRPr="005D60AD">
              <w:rPr>
                <w:rFonts w:ascii="Times New Roman" w:eastAsia="Calibri" w:hAnsi="Times New Roman" w:cs="Times New Roman"/>
                <w:noProof/>
                <w:color w:val="4C4747"/>
                <w:spacing w:val="20"/>
                <w:sz w:val="24"/>
                <w:szCs w:val="24"/>
              </w:rPr>
              <w:t>567</w:t>
            </w:r>
            <w:r w:rsidR="002C0AAE" w:rsidRPr="005D60AD">
              <w:rPr>
                <w:rFonts w:ascii="Times New Roman" w:eastAsia="Calibri" w:hAnsi="Times New Roman" w:cs="Times New Roman"/>
                <w:noProof/>
                <w:color w:val="4C4747"/>
                <w:spacing w:val="20"/>
                <w:sz w:val="24"/>
                <w:szCs w:val="24"/>
              </w:rPr>
              <w:t>.</w:t>
            </w:r>
            <w:r w:rsidRPr="005D60AD">
              <w:rPr>
                <w:rFonts w:ascii="Times New Roman" w:eastAsia="Calibri" w:hAnsi="Times New Roman" w:cs="Times New Roman"/>
                <w:noProof/>
                <w:color w:val="4C4747"/>
                <w:spacing w:val="20"/>
                <w:sz w:val="24"/>
                <w:szCs w:val="24"/>
              </w:rPr>
              <w:t>95</w:t>
            </w:r>
          </w:p>
        </w:tc>
        <w:tc>
          <w:tcPr>
            <w:tcW w:w="720" w:type="pct"/>
            <w:tcBorders>
              <w:top w:val="nil"/>
              <w:left w:val="nil"/>
              <w:bottom w:val="single" w:sz="8" w:space="0" w:color="auto"/>
              <w:right w:val="single" w:sz="8" w:space="0" w:color="auto"/>
            </w:tcBorders>
            <w:shd w:val="clear" w:color="auto" w:fill="142F62"/>
            <w:noWrap/>
            <w:vAlign w:val="center"/>
          </w:tcPr>
          <w:p w14:paraId="7C6C59C4" w14:textId="3090C070" w:rsidR="00B20CB2" w:rsidRPr="00374957" w:rsidRDefault="006542AA" w:rsidP="006542AA">
            <w:pPr>
              <w:spacing w:after="0" w:line="240" w:lineRule="auto"/>
              <w:jc w:val="center"/>
              <w:rPr>
                <w:rFonts w:ascii="Times New Roman" w:eastAsia="Times New Roman" w:hAnsi="Times New Roman" w:cs="Times New Roman"/>
                <w:b/>
                <w:bCs/>
                <w:color w:val="D9D9D9"/>
                <w:sz w:val="24"/>
                <w:szCs w:val="24"/>
                <w:lang w:val="es-ES" w:eastAsia="es-ES"/>
              </w:rPr>
            </w:pPr>
            <w:r w:rsidRPr="005D60AD">
              <w:rPr>
                <w:rFonts w:ascii="Times New Roman" w:eastAsia="Times New Roman" w:hAnsi="Times New Roman" w:cs="Times New Roman"/>
                <w:b/>
                <w:bCs/>
                <w:color w:val="FFFFFF" w:themeColor="background1"/>
                <w:sz w:val="24"/>
                <w:szCs w:val="24"/>
                <w:lang w:val="es-ES" w:eastAsia="es-ES"/>
              </w:rPr>
              <w:t>7</w:t>
            </w:r>
            <w:r w:rsidR="002C0AAE" w:rsidRPr="005D60AD">
              <w:rPr>
                <w:rFonts w:ascii="Times New Roman" w:eastAsia="Times New Roman" w:hAnsi="Times New Roman" w:cs="Times New Roman"/>
                <w:b/>
                <w:bCs/>
                <w:color w:val="FFFFFF" w:themeColor="background1"/>
                <w:sz w:val="24"/>
                <w:szCs w:val="24"/>
                <w:lang w:val="es-ES" w:eastAsia="es-ES"/>
              </w:rPr>
              <w:t>,</w:t>
            </w:r>
            <w:r w:rsidRPr="005D60AD">
              <w:rPr>
                <w:rFonts w:ascii="Times New Roman" w:eastAsia="Times New Roman" w:hAnsi="Times New Roman" w:cs="Times New Roman"/>
                <w:b/>
                <w:bCs/>
                <w:color w:val="FFFFFF" w:themeColor="background1"/>
                <w:sz w:val="24"/>
                <w:szCs w:val="24"/>
                <w:lang w:val="es-ES" w:eastAsia="es-ES"/>
              </w:rPr>
              <w:t>107</w:t>
            </w:r>
            <w:r w:rsidR="00DC714D" w:rsidRPr="005D60AD">
              <w:rPr>
                <w:rFonts w:ascii="Times New Roman" w:eastAsia="Times New Roman" w:hAnsi="Times New Roman" w:cs="Times New Roman"/>
                <w:b/>
                <w:bCs/>
                <w:color w:val="FFFFFF" w:themeColor="background1"/>
                <w:sz w:val="24"/>
                <w:szCs w:val="24"/>
                <w:lang w:val="es-ES" w:eastAsia="es-ES"/>
              </w:rPr>
              <w:t>.</w:t>
            </w:r>
            <w:r w:rsidRPr="005D60AD">
              <w:rPr>
                <w:rFonts w:ascii="Times New Roman" w:eastAsia="Times New Roman" w:hAnsi="Times New Roman" w:cs="Times New Roman"/>
                <w:b/>
                <w:bCs/>
                <w:color w:val="FFFFFF" w:themeColor="background1"/>
                <w:sz w:val="24"/>
                <w:szCs w:val="24"/>
                <w:lang w:val="es-ES" w:eastAsia="es-ES"/>
              </w:rPr>
              <w:t>65</w:t>
            </w:r>
          </w:p>
        </w:tc>
      </w:tr>
    </w:tbl>
    <w:p w14:paraId="4F25015E" w14:textId="77777777" w:rsidR="00F2170D" w:rsidRDefault="00F2170D" w:rsidP="003C7E41">
      <w:pPr>
        <w:spacing w:after="0" w:line="240" w:lineRule="auto"/>
        <w:jc w:val="both"/>
        <w:rPr>
          <w:rFonts w:eastAsia="Calibri" w:cs="Times New Roman"/>
          <w:noProof/>
          <w:color w:val="4C4747"/>
          <w:spacing w:val="20"/>
          <w:szCs w:val="24"/>
        </w:rPr>
      </w:pPr>
    </w:p>
    <w:p w14:paraId="1FCE66CD" w14:textId="3F84E0A0" w:rsidR="00F2170D" w:rsidRPr="003C7E41" w:rsidRDefault="00F2170D" w:rsidP="00F2170D">
      <w:pPr>
        <w:spacing w:line="360" w:lineRule="auto"/>
        <w:jc w:val="both"/>
        <w:rPr>
          <w:rFonts w:ascii="Times New Roman" w:eastAsia="Calibri" w:hAnsi="Times New Roman" w:cs="Times New Roman"/>
          <w:noProof/>
          <w:color w:val="4C4747"/>
          <w:spacing w:val="20"/>
          <w:sz w:val="24"/>
          <w:szCs w:val="24"/>
        </w:rPr>
      </w:pPr>
      <w:r w:rsidRPr="003C7E41">
        <w:rPr>
          <w:rFonts w:ascii="Times New Roman" w:eastAsia="Calibri" w:hAnsi="Times New Roman" w:cs="Times New Roman"/>
          <w:noProof/>
          <w:color w:val="4C4747"/>
          <w:spacing w:val="20"/>
          <w:sz w:val="24"/>
          <w:szCs w:val="24"/>
        </w:rPr>
        <w:t>Durante el año 2025, el control de la calidad del agua potable se realizó mediante un seguimiento sistemático por parte del personal de laboratorio de la planta de tratamiento, a través de la toma y análisis continuo de muestras a lo largo del período enero–diciembre.</w:t>
      </w:r>
    </w:p>
    <w:p w14:paraId="4C4A7B26" w14:textId="77777777" w:rsidR="00F2170D" w:rsidRPr="003C7E41" w:rsidRDefault="00F2170D" w:rsidP="003C7E41">
      <w:pPr>
        <w:spacing w:after="0" w:line="240" w:lineRule="auto"/>
        <w:jc w:val="both"/>
        <w:rPr>
          <w:rFonts w:ascii="Times New Roman" w:eastAsia="Calibri" w:hAnsi="Times New Roman" w:cs="Times New Roman"/>
          <w:noProof/>
          <w:color w:val="4C4747"/>
          <w:spacing w:val="20"/>
          <w:sz w:val="24"/>
          <w:szCs w:val="24"/>
        </w:rPr>
      </w:pPr>
    </w:p>
    <w:p w14:paraId="60632EE1" w14:textId="77777777" w:rsidR="00F2170D" w:rsidRPr="00E622E7" w:rsidRDefault="00F2170D" w:rsidP="00F2170D">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En dicho período se efectuaron un total de 613 muestreos, registrándose 16 muestras con resultados de contaminación, las cuales fueron identificadas oportunamente para la aplicación de los correctivos correspondientes, conforme a los procedimientos establecidos por la institución.</w:t>
      </w:r>
    </w:p>
    <w:p w14:paraId="580A51EB" w14:textId="77777777" w:rsidR="00F2170D" w:rsidRPr="00E622E7" w:rsidRDefault="00F2170D" w:rsidP="003C7E41">
      <w:pPr>
        <w:spacing w:after="0" w:line="240" w:lineRule="auto"/>
        <w:jc w:val="both"/>
        <w:rPr>
          <w:rFonts w:ascii="Times New Roman" w:eastAsia="Calibri" w:hAnsi="Times New Roman" w:cs="Times New Roman"/>
          <w:noProof/>
          <w:color w:val="4C4747"/>
          <w:spacing w:val="20"/>
          <w:sz w:val="24"/>
          <w:szCs w:val="24"/>
        </w:rPr>
      </w:pPr>
    </w:p>
    <w:p w14:paraId="1EF57898" w14:textId="77777777" w:rsidR="00F2170D" w:rsidRPr="00E622E7" w:rsidRDefault="00F2170D" w:rsidP="00F2170D">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El índice promedio anual de potabilidad registrado fue de 97.46%, con valores mensuales que oscilaron entre 96.00% y 98.21%, reflejando un comportamiento estable del indicador durante todo el año. Los mayores niveles de potabilidad se registraron en los meses de abril, junio, agosto, septiembre, octubre y noviembre, mientras que el resto de los meses mantuvo resultados consistentes dentro del mismo rango de calidad.</w:t>
      </w:r>
    </w:p>
    <w:p w14:paraId="4A2018FD" w14:textId="77777777" w:rsidR="00F2170D" w:rsidRPr="00E622E7" w:rsidRDefault="00F2170D" w:rsidP="003C7E41">
      <w:pPr>
        <w:spacing w:after="0" w:line="240" w:lineRule="auto"/>
        <w:jc w:val="both"/>
        <w:rPr>
          <w:rFonts w:ascii="Times New Roman" w:eastAsia="Calibri" w:hAnsi="Times New Roman" w:cs="Times New Roman"/>
          <w:noProof/>
          <w:color w:val="4C4747"/>
          <w:spacing w:val="20"/>
          <w:sz w:val="24"/>
          <w:szCs w:val="24"/>
        </w:rPr>
      </w:pPr>
    </w:p>
    <w:p w14:paraId="4068AE7F" w14:textId="4C6B7D79" w:rsidR="00CF3ACE" w:rsidRPr="00E622E7" w:rsidRDefault="00F2170D" w:rsidP="00F2170D">
      <w:pPr>
        <w:spacing w:line="360" w:lineRule="auto"/>
        <w:jc w:val="both"/>
        <w:rPr>
          <w:rFonts w:eastAsia="Calibri"/>
          <w:noProof/>
          <w:color w:val="4C4747"/>
          <w:spacing w:val="20"/>
        </w:rPr>
      </w:pPr>
      <w:r w:rsidRPr="00E622E7">
        <w:rPr>
          <w:rFonts w:ascii="Times New Roman" w:eastAsia="Calibri" w:hAnsi="Times New Roman" w:cs="Times New Roman"/>
          <w:noProof/>
          <w:color w:val="4C4747"/>
          <w:spacing w:val="20"/>
          <w:sz w:val="24"/>
          <w:szCs w:val="24"/>
        </w:rPr>
        <w:t>Estos resultados evidencian la continuidad del monitoreo de la calidad del agua potable y el control permanente del proceso de tratamiento, como parte de las acciones regulares de operación del sistema de abastecimiento.</w:t>
      </w:r>
    </w:p>
    <w:p w14:paraId="643A1065" w14:textId="4695343F" w:rsidR="00374957" w:rsidRDefault="00374957" w:rsidP="003C7E41">
      <w:pPr>
        <w:spacing w:after="0" w:line="240" w:lineRule="auto"/>
        <w:jc w:val="both"/>
        <w:rPr>
          <w:rStyle w:val="nfasis"/>
          <w:rFonts w:ascii="Times New Roman" w:hAnsi="Times New Roman" w:cs="Times New Roman"/>
          <w:i w:val="0"/>
          <w:iCs w:val="0"/>
          <w:color w:val="767171"/>
          <w:sz w:val="24"/>
          <w:szCs w:val="24"/>
          <w:shd w:val="clear" w:color="auto" w:fill="FFFFFF"/>
        </w:rPr>
      </w:pPr>
    </w:p>
    <w:tbl>
      <w:tblPr>
        <w:tblStyle w:val="Tablaconcuadrcula1"/>
        <w:tblW w:w="5000" w:type="pct"/>
        <w:tblLook w:val="04A0" w:firstRow="1" w:lastRow="0" w:firstColumn="1" w:lastColumn="0" w:noHBand="0" w:noVBand="1"/>
      </w:tblPr>
      <w:tblGrid>
        <w:gridCol w:w="1510"/>
        <w:gridCol w:w="1881"/>
        <w:gridCol w:w="2563"/>
        <w:gridCol w:w="2182"/>
      </w:tblGrid>
      <w:tr w:rsidR="004042A9" w:rsidRPr="00E622E7" w14:paraId="217FAB9D" w14:textId="236165D0" w:rsidTr="0089754D">
        <w:trPr>
          <w:trHeight w:val="420"/>
        </w:trPr>
        <w:tc>
          <w:tcPr>
            <w:tcW w:w="884" w:type="pct"/>
            <w:shd w:val="clear" w:color="auto" w:fill="002060"/>
            <w:noWrap/>
            <w:hideMark/>
          </w:tcPr>
          <w:p w14:paraId="0BB76175" w14:textId="384D5B3A" w:rsidR="004042A9" w:rsidRPr="00E622E7" w:rsidRDefault="004042A9" w:rsidP="004042A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Mes </w:t>
            </w:r>
          </w:p>
        </w:tc>
        <w:tc>
          <w:tcPr>
            <w:tcW w:w="1247" w:type="pct"/>
            <w:shd w:val="clear" w:color="auto" w:fill="002060"/>
            <w:noWrap/>
            <w:hideMark/>
          </w:tcPr>
          <w:p w14:paraId="15226AD2" w14:textId="77777777" w:rsidR="004042A9" w:rsidRPr="00E622E7" w:rsidRDefault="004042A9" w:rsidP="004042A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Potabilidad</w:t>
            </w:r>
          </w:p>
        </w:tc>
        <w:tc>
          <w:tcPr>
            <w:tcW w:w="1438" w:type="pct"/>
            <w:shd w:val="clear" w:color="auto" w:fill="002060"/>
            <w:noWrap/>
            <w:hideMark/>
          </w:tcPr>
          <w:p w14:paraId="6468BF4C" w14:textId="77777777" w:rsidR="004042A9" w:rsidRPr="00E622E7" w:rsidRDefault="004042A9" w:rsidP="004042A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Muestras Sembradas</w:t>
            </w:r>
          </w:p>
        </w:tc>
        <w:tc>
          <w:tcPr>
            <w:tcW w:w="1431" w:type="pct"/>
            <w:shd w:val="clear" w:color="auto" w:fill="002060"/>
          </w:tcPr>
          <w:p w14:paraId="158EC2BD" w14:textId="05189539" w:rsidR="004042A9" w:rsidRPr="00E622E7" w:rsidRDefault="0006141F" w:rsidP="0006141F">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Numero de muestras Contaminadas</w:t>
            </w:r>
          </w:p>
        </w:tc>
      </w:tr>
      <w:tr w:rsidR="004042A9" w:rsidRPr="002538F8" w14:paraId="3E91EB91" w14:textId="071341F5" w:rsidTr="0089754D">
        <w:trPr>
          <w:trHeight w:val="288"/>
        </w:trPr>
        <w:tc>
          <w:tcPr>
            <w:tcW w:w="884" w:type="pct"/>
            <w:noWrap/>
            <w:hideMark/>
          </w:tcPr>
          <w:p w14:paraId="39E77A2E"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Enero</w:t>
            </w:r>
          </w:p>
        </w:tc>
        <w:tc>
          <w:tcPr>
            <w:tcW w:w="1247" w:type="pct"/>
            <w:noWrap/>
          </w:tcPr>
          <w:p w14:paraId="00470FE1"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96.00</w:t>
            </w:r>
          </w:p>
        </w:tc>
        <w:tc>
          <w:tcPr>
            <w:tcW w:w="1438" w:type="pct"/>
            <w:noWrap/>
          </w:tcPr>
          <w:p w14:paraId="4138E40F"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50</w:t>
            </w:r>
          </w:p>
        </w:tc>
        <w:tc>
          <w:tcPr>
            <w:tcW w:w="1431" w:type="pct"/>
          </w:tcPr>
          <w:p w14:paraId="22B1736B" w14:textId="1DEA3AA9"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w:t>
            </w:r>
          </w:p>
        </w:tc>
      </w:tr>
      <w:tr w:rsidR="004042A9" w:rsidRPr="002538F8" w14:paraId="0AFE5B4D" w14:textId="132F4AC9" w:rsidTr="0089754D">
        <w:trPr>
          <w:trHeight w:val="292"/>
        </w:trPr>
        <w:tc>
          <w:tcPr>
            <w:tcW w:w="884" w:type="pct"/>
            <w:noWrap/>
            <w:hideMark/>
          </w:tcPr>
          <w:p w14:paraId="7F06F2E9"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Febrero</w:t>
            </w:r>
          </w:p>
        </w:tc>
        <w:tc>
          <w:tcPr>
            <w:tcW w:w="1247" w:type="pct"/>
            <w:noWrap/>
          </w:tcPr>
          <w:p w14:paraId="48A1E1A9"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96.63</w:t>
            </w:r>
          </w:p>
        </w:tc>
        <w:tc>
          <w:tcPr>
            <w:tcW w:w="1438" w:type="pct"/>
            <w:noWrap/>
          </w:tcPr>
          <w:p w14:paraId="055AE48B"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55</w:t>
            </w:r>
          </w:p>
        </w:tc>
        <w:tc>
          <w:tcPr>
            <w:tcW w:w="1431" w:type="pct"/>
          </w:tcPr>
          <w:p w14:paraId="49FF41B4" w14:textId="3DD922C3"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w:t>
            </w:r>
          </w:p>
        </w:tc>
      </w:tr>
      <w:tr w:rsidR="004042A9" w:rsidRPr="002538F8" w14:paraId="08F701AA" w14:textId="052457BC" w:rsidTr="0089754D">
        <w:trPr>
          <w:trHeight w:val="288"/>
        </w:trPr>
        <w:tc>
          <w:tcPr>
            <w:tcW w:w="884" w:type="pct"/>
            <w:noWrap/>
            <w:hideMark/>
          </w:tcPr>
          <w:p w14:paraId="5B01524B"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Marzo</w:t>
            </w:r>
          </w:p>
        </w:tc>
        <w:tc>
          <w:tcPr>
            <w:tcW w:w="1247" w:type="pct"/>
            <w:noWrap/>
          </w:tcPr>
          <w:p w14:paraId="5CBEDF5C"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96.15</w:t>
            </w:r>
          </w:p>
        </w:tc>
        <w:tc>
          <w:tcPr>
            <w:tcW w:w="1438" w:type="pct"/>
            <w:noWrap/>
          </w:tcPr>
          <w:p w14:paraId="218BBDA4"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52</w:t>
            </w:r>
          </w:p>
        </w:tc>
        <w:tc>
          <w:tcPr>
            <w:tcW w:w="1431" w:type="pct"/>
          </w:tcPr>
          <w:p w14:paraId="6DADD472" w14:textId="4E17639D"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w:t>
            </w:r>
          </w:p>
        </w:tc>
      </w:tr>
      <w:tr w:rsidR="004042A9" w:rsidRPr="002538F8" w14:paraId="3AE99FD8" w14:textId="5087B39C" w:rsidTr="0089754D">
        <w:trPr>
          <w:trHeight w:val="288"/>
        </w:trPr>
        <w:tc>
          <w:tcPr>
            <w:tcW w:w="884" w:type="pct"/>
            <w:noWrap/>
          </w:tcPr>
          <w:p w14:paraId="07079C5F"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Abril</w:t>
            </w:r>
          </w:p>
        </w:tc>
        <w:tc>
          <w:tcPr>
            <w:tcW w:w="1247" w:type="pct"/>
            <w:noWrap/>
          </w:tcPr>
          <w:p w14:paraId="4A06922C"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98.13</w:t>
            </w:r>
          </w:p>
        </w:tc>
        <w:tc>
          <w:tcPr>
            <w:tcW w:w="1438" w:type="pct"/>
            <w:noWrap/>
          </w:tcPr>
          <w:p w14:paraId="79227B85"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53</w:t>
            </w:r>
          </w:p>
        </w:tc>
        <w:tc>
          <w:tcPr>
            <w:tcW w:w="1431" w:type="pct"/>
          </w:tcPr>
          <w:p w14:paraId="0BE1CC21" w14:textId="7255508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w:t>
            </w:r>
          </w:p>
        </w:tc>
      </w:tr>
      <w:tr w:rsidR="004042A9" w:rsidRPr="002538F8" w14:paraId="76A1201F" w14:textId="506C9B2E" w:rsidTr="0089754D">
        <w:trPr>
          <w:trHeight w:val="288"/>
        </w:trPr>
        <w:tc>
          <w:tcPr>
            <w:tcW w:w="884" w:type="pct"/>
            <w:noWrap/>
          </w:tcPr>
          <w:p w14:paraId="2FA5E521"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Mayo</w:t>
            </w:r>
          </w:p>
        </w:tc>
        <w:tc>
          <w:tcPr>
            <w:tcW w:w="1247" w:type="pct"/>
            <w:noWrap/>
          </w:tcPr>
          <w:p w14:paraId="0A53FDA8"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97.95</w:t>
            </w:r>
          </w:p>
        </w:tc>
        <w:tc>
          <w:tcPr>
            <w:tcW w:w="1438" w:type="pct"/>
            <w:noWrap/>
          </w:tcPr>
          <w:p w14:paraId="5336C144"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49</w:t>
            </w:r>
          </w:p>
        </w:tc>
        <w:tc>
          <w:tcPr>
            <w:tcW w:w="1431" w:type="pct"/>
          </w:tcPr>
          <w:p w14:paraId="4DD90226" w14:textId="4DFF4AB8"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w:t>
            </w:r>
          </w:p>
        </w:tc>
      </w:tr>
      <w:tr w:rsidR="004042A9" w:rsidRPr="002538F8" w14:paraId="6DC1A489" w14:textId="5AF6F7AC" w:rsidTr="0089754D">
        <w:trPr>
          <w:trHeight w:val="288"/>
        </w:trPr>
        <w:tc>
          <w:tcPr>
            <w:tcW w:w="884" w:type="pct"/>
            <w:noWrap/>
          </w:tcPr>
          <w:p w14:paraId="1E5A3DF9"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Junio</w:t>
            </w:r>
          </w:p>
        </w:tc>
        <w:tc>
          <w:tcPr>
            <w:tcW w:w="1247" w:type="pct"/>
            <w:noWrap/>
          </w:tcPr>
          <w:p w14:paraId="070844EA"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98.00</w:t>
            </w:r>
          </w:p>
        </w:tc>
        <w:tc>
          <w:tcPr>
            <w:tcW w:w="1438" w:type="pct"/>
            <w:noWrap/>
          </w:tcPr>
          <w:p w14:paraId="6348751C"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50</w:t>
            </w:r>
          </w:p>
        </w:tc>
        <w:tc>
          <w:tcPr>
            <w:tcW w:w="1431" w:type="pct"/>
          </w:tcPr>
          <w:p w14:paraId="051B9FB9" w14:textId="55E26276"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w:t>
            </w:r>
          </w:p>
        </w:tc>
      </w:tr>
      <w:tr w:rsidR="004042A9" w:rsidRPr="002538F8" w14:paraId="263CCD2A" w14:textId="3FCAB24E" w:rsidTr="0089754D">
        <w:trPr>
          <w:trHeight w:val="288"/>
        </w:trPr>
        <w:tc>
          <w:tcPr>
            <w:tcW w:w="884" w:type="pct"/>
            <w:noWrap/>
          </w:tcPr>
          <w:p w14:paraId="38D21527"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Julio</w:t>
            </w:r>
          </w:p>
        </w:tc>
        <w:tc>
          <w:tcPr>
            <w:tcW w:w="1247" w:type="pct"/>
            <w:noWrap/>
          </w:tcPr>
          <w:p w14:paraId="6E825CE5"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96.42</w:t>
            </w:r>
          </w:p>
        </w:tc>
        <w:tc>
          <w:tcPr>
            <w:tcW w:w="1438" w:type="pct"/>
            <w:noWrap/>
          </w:tcPr>
          <w:p w14:paraId="1A32B454"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56</w:t>
            </w:r>
          </w:p>
        </w:tc>
        <w:tc>
          <w:tcPr>
            <w:tcW w:w="1431" w:type="pct"/>
          </w:tcPr>
          <w:p w14:paraId="7E72FAF4" w14:textId="68E83F1A"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w:t>
            </w:r>
          </w:p>
        </w:tc>
      </w:tr>
      <w:tr w:rsidR="004042A9" w:rsidRPr="002538F8" w14:paraId="15FD8692" w14:textId="1EF2CC14" w:rsidTr="0089754D">
        <w:trPr>
          <w:trHeight w:val="288"/>
        </w:trPr>
        <w:tc>
          <w:tcPr>
            <w:tcW w:w="884" w:type="pct"/>
            <w:noWrap/>
          </w:tcPr>
          <w:p w14:paraId="05978526"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Agosto</w:t>
            </w:r>
          </w:p>
        </w:tc>
        <w:tc>
          <w:tcPr>
            <w:tcW w:w="1247" w:type="pct"/>
            <w:noWrap/>
          </w:tcPr>
          <w:p w14:paraId="20DBC1D2"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98.00</w:t>
            </w:r>
          </w:p>
        </w:tc>
        <w:tc>
          <w:tcPr>
            <w:tcW w:w="1438" w:type="pct"/>
            <w:noWrap/>
          </w:tcPr>
          <w:p w14:paraId="29A765EA"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50</w:t>
            </w:r>
          </w:p>
        </w:tc>
        <w:tc>
          <w:tcPr>
            <w:tcW w:w="1431" w:type="pct"/>
          </w:tcPr>
          <w:p w14:paraId="07755515" w14:textId="30C9BA6A"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w:t>
            </w:r>
          </w:p>
        </w:tc>
      </w:tr>
      <w:tr w:rsidR="004042A9" w:rsidRPr="002538F8" w14:paraId="0345ED11" w14:textId="055922C5" w:rsidTr="0089754D">
        <w:trPr>
          <w:trHeight w:val="288"/>
        </w:trPr>
        <w:tc>
          <w:tcPr>
            <w:tcW w:w="884" w:type="pct"/>
            <w:noWrap/>
          </w:tcPr>
          <w:p w14:paraId="3A204A3C"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Septiembre</w:t>
            </w:r>
          </w:p>
        </w:tc>
        <w:tc>
          <w:tcPr>
            <w:tcW w:w="1247" w:type="pct"/>
            <w:noWrap/>
          </w:tcPr>
          <w:p w14:paraId="03CCA64F"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98.07</w:t>
            </w:r>
          </w:p>
        </w:tc>
        <w:tc>
          <w:tcPr>
            <w:tcW w:w="1438" w:type="pct"/>
            <w:noWrap/>
          </w:tcPr>
          <w:p w14:paraId="5D14D540"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52</w:t>
            </w:r>
          </w:p>
        </w:tc>
        <w:tc>
          <w:tcPr>
            <w:tcW w:w="1431" w:type="pct"/>
          </w:tcPr>
          <w:p w14:paraId="310602AE" w14:textId="4601328C"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w:t>
            </w:r>
          </w:p>
        </w:tc>
      </w:tr>
      <w:tr w:rsidR="004042A9" w:rsidRPr="002538F8" w14:paraId="2FDD699D" w14:textId="1B41B212" w:rsidTr="0089754D">
        <w:trPr>
          <w:trHeight w:val="288"/>
        </w:trPr>
        <w:tc>
          <w:tcPr>
            <w:tcW w:w="884" w:type="pct"/>
            <w:noWrap/>
          </w:tcPr>
          <w:p w14:paraId="2CA45F79"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Octubre</w:t>
            </w:r>
          </w:p>
        </w:tc>
        <w:tc>
          <w:tcPr>
            <w:tcW w:w="1247" w:type="pct"/>
            <w:noWrap/>
          </w:tcPr>
          <w:p w14:paraId="38EF6493"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98.00</w:t>
            </w:r>
          </w:p>
        </w:tc>
        <w:tc>
          <w:tcPr>
            <w:tcW w:w="1438" w:type="pct"/>
            <w:noWrap/>
          </w:tcPr>
          <w:p w14:paraId="52F22E0C"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50</w:t>
            </w:r>
          </w:p>
        </w:tc>
        <w:tc>
          <w:tcPr>
            <w:tcW w:w="1431" w:type="pct"/>
          </w:tcPr>
          <w:p w14:paraId="26DAFA34" w14:textId="36FD0DFC"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w:t>
            </w:r>
          </w:p>
        </w:tc>
      </w:tr>
      <w:tr w:rsidR="004042A9" w:rsidRPr="002538F8" w14:paraId="4E7BB062" w14:textId="6E5DB466" w:rsidTr="0089754D">
        <w:trPr>
          <w:trHeight w:val="288"/>
        </w:trPr>
        <w:tc>
          <w:tcPr>
            <w:tcW w:w="884" w:type="pct"/>
            <w:noWrap/>
          </w:tcPr>
          <w:p w14:paraId="5C296B0C"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Noviembre</w:t>
            </w:r>
          </w:p>
        </w:tc>
        <w:tc>
          <w:tcPr>
            <w:tcW w:w="1247" w:type="pct"/>
            <w:noWrap/>
          </w:tcPr>
          <w:p w14:paraId="3BFCA259"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98.21</w:t>
            </w:r>
          </w:p>
        </w:tc>
        <w:tc>
          <w:tcPr>
            <w:tcW w:w="1438" w:type="pct"/>
            <w:noWrap/>
          </w:tcPr>
          <w:p w14:paraId="65ECF4E4"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56</w:t>
            </w:r>
          </w:p>
        </w:tc>
        <w:tc>
          <w:tcPr>
            <w:tcW w:w="1431" w:type="pct"/>
          </w:tcPr>
          <w:p w14:paraId="31E2F3BD" w14:textId="250E5052"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w:t>
            </w:r>
          </w:p>
        </w:tc>
      </w:tr>
      <w:tr w:rsidR="004042A9" w:rsidRPr="002538F8" w14:paraId="11BC7650" w14:textId="4539F64C" w:rsidTr="0089754D">
        <w:trPr>
          <w:trHeight w:val="288"/>
        </w:trPr>
        <w:tc>
          <w:tcPr>
            <w:tcW w:w="884" w:type="pct"/>
            <w:noWrap/>
          </w:tcPr>
          <w:p w14:paraId="7A2A8C78"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Diciembre</w:t>
            </w:r>
          </w:p>
        </w:tc>
        <w:tc>
          <w:tcPr>
            <w:tcW w:w="1247" w:type="pct"/>
            <w:noWrap/>
          </w:tcPr>
          <w:p w14:paraId="4D5BD4E0"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97.50</w:t>
            </w:r>
          </w:p>
        </w:tc>
        <w:tc>
          <w:tcPr>
            <w:tcW w:w="1438" w:type="pct"/>
            <w:noWrap/>
          </w:tcPr>
          <w:p w14:paraId="570263D3" w14:textId="77777777"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40</w:t>
            </w:r>
          </w:p>
        </w:tc>
        <w:tc>
          <w:tcPr>
            <w:tcW w:w="1431" w:type="pct"/>
          </w:tcPr>
          <w:p w14:paraId="1B4EA603" w14:textId="312C101D" w:rsidR="004042A9" w:rsidRPr="005D60AD" w:rsidRDefault="004042A9" w:rsidP="004042A9">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w:t>
            </w:r>
          </w:p>
        </w:tc>
      </w:tr>
      <w:tr w:rsidR="004042A9" w:rsidRPr="00374957" w14:paraId="45F39525" w14:textId="3B56B9BC" w:rsidTr="0089754D">
        <w:trPr>
          <w:trHeight w:val="288"/>
        </w:trPr>
        <w:tc>
          <w:tcPr>
            <w:tcW w:w="884" w:type="pct"/>
            <w:noWrap/>
          </w:tcPr>
          <w:p w14:paraId="06139AAE" w14:textId="77777777" w:rsidR="004042A9" w:rsidRPr="005D60AD" w:rsidRDefault="004042A9" w:rsidP="004042A9">
            <w:pPr>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Total</w:t>
            </w:r>
          </w:p>
        </w:tc>
        <w:tc>
          <w:tcPr>
            <w:tcW w:w="1247" w:type="pct"/>
            <w:noWrap/>
          </w:tcPr>
          <w:p w14:paraId="3921C0DB" w14:textId="77777777" w:rsidR="004042A9" w:rsidRPr="005D60AD" w:rsidRDefault="004042A9" w:rsidP="004042A9">
            <w:pPr>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97.46</w:t>
            </w:r>
          </w:p>
        </w:tc>
        <w:tc>
          <w:tcPr>
            <w:tcW w:w="1438" w:type="pct"/>
            <w:noWrap/>
          </w:tcPr>
          <w:p w14:paraId="5EF05B83" w14:textId="77777777" w:rsidR="004042A9" w:rsidRPr="005D60AD" w:rsidRDefault="004042A9" w:rsidP="004042A9">
            <w:pPr>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613</w:t>
            </w:r>
          </w:p>
        </w:tc>
        <w:tc>
          <w:tcPr>
            <w:tcW w:w="1431" w:type="pct"/>
          </w:tcPr>
          <w:p w14:paraId="3DFB4EED" w14:textId="33AB85A2" w:rsidR="004042A9" w:rsidRPr="005D60AD" w:rsidRDefault="004042A9" w:rsidP="004042A9">
            <w:pPr>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16</w:t>
            </w:r>
          </w:p>
        </w:tc>
      </w:tr>
    </w:tbl>
    <w:p w14:paraId="1A2C49EE" w14:textId="2AEBF7CF" w:rsidR="00374957" w:rsidRPr="00E622E7" w:rsidRDefault="00374957" w:rsidP="00E622E7">
      <w:pPr>
        <w:spacing w:after="0" w:line="240" w:lineRule="auto"/>
        <w:jc w:val="center"/>
        <w:rPr>
          <w:rFonts w:ascii="Times New Roman" w:eastAsia="Times New Roman" w:hAnsi="Times New Roman" w:cs="Times New Roman"/>
          <w:b/>
          <w:bCs/>
          <w:color w:val="FFFFFF" w:themeColor="background1"/>
          <w:sz w:val="24"/>
          <w:szCs w:val="24"/>
          <w:lang w:val="es-ES" w:eastAsia="es-ES"/>
        </w:rPr>
      </w:pPr>
    </w:p>
    <w:tbl>
      <w:tblPr>
        <w:tblpPr w:leftFromText="141" w:rightFromText="141" w:vertAnchor="text" w:horzAnchor="margin" w:tblpY="213"/>
        <w:tblW w:w="5000" w:type="pct"/>
        <w:tblCellMar>
          <w:left w:w="70" w:type="dxa"/>
          <w:right w:w="70" w:type="dxa"/>
        </w:tblCellMar>
        <w:tblLook w:val="04A0" w:firstRow="1" w:lastRow="0" w:firstColumn="1" w:lastColumn="0" w:noHBand="0" w:noVBand="1"/>
      </w:tblPr>
      <w:tblGrid>
        <w:gridCol w:w="1523"/>
        <w:gridCol w:w="1651"/>
        <w:gridCol w:w="1501"/>
        <w:gridCol w:w="1773"/>
        <w:gridCol w:w="1612"/>
      </w:tblGrid>
      <w:tr w:rsidR="004042A9" w:rsidRPr="002538F8" w14:paraId="27C57BC2" w14:textId="77777777" w:rsidTr="0089754D">
        <w:trPr>
          <w:trHeight w:val="576"/>
        </w:trPr>
        <w:tc>
          <w:tcPr>
            <w:tcW w:w="945" w:type="pct"/>
            <w:tcBorders>
              <w:top w:val="single" w:sz="4" w:space="0" w:color="auto"/>
              <w:left w:val="single" w:sz="4" w:space="0" w:color="auto"/>
              <w:bottom w:val="single" w:sz="4" w:space="0" w:color="auto"/>
              <w:right w:val="single" w:sz="4" w:space="0" w:color="auto"/>
            </w:tcBorders>
            <w:shd w:val="clear" w:color="auto" w:fill="002060"/>
            <w:vAlign w:val="bottom"/>
          </w:tcPr>
          <w:p w14:paraId="02CAC066" w14:textId="77777777" w:rsidR="004042A9" w:rsidRPr="00E622E7" w:rsidRDefault="004042A9" w:rsidP="00E9630B">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Mes / Año</w:t>
            </w:r>
          </w:p>
        </w:tc>
        <w:tc>
          <w:tcPr>
            <w:tcW w:w="1024" w:type="pct"/>
            <w:tcBorders>
              <w:top w:val="single" w:sz="4" w:space="0" w:color="auto"/>
              <w:left w:val="single" w:sz="4" w:space="0" w:color="auto"/>
              <w:bottom w:val="single" w:sz="4" w:space="0" w:color="auto"/>
              <w:right w:val="single" w:sz="4" w:space="0" w:color="auto"/>
            </w:tcBorders>
            <w:shd w:val="clear" w:color="auto" w:fill="002060"/>
            <w:vAlign w:val="bottom"/>
            <w:hideMark/>
          </w:tcPr>
          <w:p w14:paraId="3743B078" w14:textId="77777777" w:rsidR="004042A9" w:rsidRPr="00E622E7" w:rsidRDefault="004042A9" w:rsidP="00E9630B">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Cloro de 2,000 Lbs usados en el mes</w:t>
            </w:r>
          </w:p>
        </w:tc>
        <w:tc>
          <w:tcPr>
            <w:tcW w:w="931" w:type="pct"/>
            <w:tcBorders>
              <w:top w:val="single" w:sz="4" w:space="0" w:color="auto"/>
              <w:left w:val="nil"/>
              <w:bottom w:val="single" w:sz="4" w:space="0" w:color="auto"/>
              <w:right w:val="single" w:sz="4" w:space="0" w:color="auto"/>
            </w:tcBorders>
            <w:shd w:val="clear" w:color="auto" w:fill="002060"/>
            <w:vAlign w:val="bottom"/>
            <w:hideMark/>
          </w:tcPr>
          <w:p w14:paraId="3AD5B3E7" w14:textId="77777777" w:rsidR="004042A9" w:rsidRPr="00E622E7" w:rsidRDefault="004042A9" w:rsidP="00E9630B">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Tanques de Coagulantes de 55 Gal.</w:t>
            </w:r>
          </w:p>
        </w:tc>
        <w:tc>
          <w:tcPr>
            <w:tcW w:w="1100" w:type="pct"/>
            <w:tcBorders>
              <w:top w:val="single" w:sz="4" w:space="0" w:color="auto"/>
              <w:left w:val="nil"/>
              <w:bottom w:val="single" w:sz="4" w:space="0" w:color="auto"/>
              <w:right w:val="single" w:sz="4" w:space="0" w:color="auto"/>
            </w:tcBorders>
            <w:shd w:val="clear" w:color="auto" w:fill="002060"/>
            <w:vAlign w:val="bottom"/>
            <w:hideMark/>
          </w:tcPr>
          <w:p w14:paraId="33637A43" w14:textId="77777777" w:rsidR="004042A9" w:rsidRPr="00E622E7" w:rsidRDefault="004042A9" w:rsidP="00E9630B">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Tanques de Coagulantes de 275 Gal.</w:t>
            </w:r>
          </w:p>
        </w:tc>
        <w:tc>
          <w:tcPr>
            <w:tcW w:w="1000" w:type="pct"/>
            <w:tcBorders>
              <w:top w:val="single" w:sz="4" w:space="0" w:color="auto"/>
              <w:left w:val="nil"/>
              <w:bottom w:val="single" w:sz="4" w:space="0" w:color="auto"/>
              <w:right w:val="single" w:sz="4" w:space="0" w:color="auto"/>
            </w:tcBorders>
            <w:shd w:val="clear" w:color="auto" w:fill="002060"/>
            <w:vAlign w:val="bottom"/>
            <w:hideMark/>
          </w:tcPr>
          <w:p w14:paraId="0A5631E9" w14:textId="77777777" w:rsidR="004042A9" w:rsidRPr="00E622E7" w:rsidRDefault="004042A9" w:rsidP="00E9630B">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Sulfato de Aluminio  (Kg)</w:t>
            </w:r>
          </w:p>
        </w:tc>
      </w:tr>
      <w:tr w:rsidR="004042A9" w:rsidRPr="004042A9" w14:paraId="68CD0436" w14:textId="77777777" w:rsidTr="0089754D">
        <w:trPr>
          <w:trHeight w:val="288"/>
        </w:trPr>
        <w:tc>
          <w:tcPr>
            <w:tcW w:w="945" w:type="pct"/>
            <w:tcBorders>
              <w:top w:val="nil"/>
              <w:left w:val="single" w:sz="4" w:space="0" w:color="auto"/>
              <w:bottom w:val="single" w:sz="4" w:space="0" w:color="auto"/>
              <w:right w:val="single" w:sz="4" w:space="0" w:color="auto"/>
            </w:tcBorders>
            <w:vAlign w:val="bottom"/>
          </w:tcPr>
          <w:p w14:paraId="5E297939"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Enero</w:t>
            </w:r>
          </w:p>
        </w:tc>
        <w:tc>
          <w:tcPr>
            <w:tcW w:w="1024" w:type="pct"/>
            <w:tcBorders>
              <w:top w:val="nil"/>
              <w:left w:val="single" w:sz="4" w:space="0" w:color="auto"/>
              <w:bottom w:val="single" w:sz="4" w:space="0" w:color="auto"/>
              <w:right w:val="single" w:sz="4" w:space="0" w:color="auto"/>
            </w:tcBorders>
            <w:shd w:val="clear" w:color="auto" w:fill="auto"/>
            <w:noWrap/>
            <w:vAlign w:val="bottom"/>
          </w:tcPr>
          <w:p w14:paraId="781C5EF0"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w:t>
            </w:r>
          </w:p>
        </w:tc>
        <w:tc>
          <w:tcPr>
            <w:tcW w:w="931" w:type="pct"/>
            <w:tcBorders>
              <w:top w:val="nil"/>
              <w:left w:val="nil"/>
              <w:bottom w:val="single" w:sz="4" w:space="0" w:color="auto"/>
              <w:right w:val="single" w:sz="4" w:space="0" w:color="auto"/>
            </w:tcBorders>
            <w:shd w:val="clear" w:color="auto" w:fill="auto"/>
            <w:noWrap/>
            <w:vAlign w:val="bottom"/>
            <w:hideMark/>
          </w:tcPr>
          <w:p w14:paraId="73731838"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7</w:t>
            </w:r>
          </w:p>
        </w:tc>
        <w:tc>
          <w:tcPr>
            <w:tcW w:w="1100" w:type="pct"/>
            <w:tcBorders>
              <w:top w:val="nil"/>
              <w:left w:val="nil"/>
              <w:bottom w:val="single" w:sz="4" w:space="0" w:color="auto"/>
              <w:right w:val="single" w:sz="4" w:space="0" w:color="auto"/>
            </w:tcBorders>
            <w:shd w:val="clear" w:color="auto" w:fill="auto"/>
            <w:noWrap/>
            <w:vAlign w:val="bottom"/>
            <w:hideMark/>
          </w:tcPr>
          <w:p w14:paraId="21750013"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000" w:type="pct"/>
            <w:tcBorders>
              <w:top w:val="nil"/>
              <w:left w:val="nil"/>
              <w:bottom w:val="single" w:sz="4" w:space="0" w:color="auto"/>
              <w:right w:val="single" w:sz="4" w:space="0" w:color="auto"/>
            </w:tcBorders>
            <w:shd w:val="clear" w:color="auto" w:fill="auto"/>
            <w:noWrap/>
            <w:vAlign w:val="bottom"/>
            <w:hideMark/>
          </w:tcPr>
          <w:p w14:paraId="2090A9C1"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r>
      <w:tr w:rsidR="004042A9" w:rsidRPr="004042A9" w14:paraId="4A9E6A38" w14:textId="77777777" w:rsidTr="0089754D">
        <w:trPr>
          <w:trHeight w:val="288"/>
        </w:trPr>
        <w:tc>
          <w:tcPr>
            <w:tcW w:w="945" w:type="pct"/>
            <w:tcBorders>
              <w:top w:val="nil"/>
              <w:left w:val="single" w:sz="4" w:space="0" w:color="auto"/>
              <w:bottom w:val="single" w:sz="4" w:space="0" w:color="auto"/>
              <w:right w:val="single" w:sz="4" w:space="0" w:color="auto"/>
            </w:tcBorders>
            <w:vAlign w:val="bottom"/>
          </w:tcPr>
          <w:p w14:paraId="1C27872D"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Febrero</w:t>
            </w:r>
          </w:p>
        </w:tc>
        <w:tc>
          <w:tcPr>
            <w:tcW w:w="1024" w:type="pct"/>
            <w:tcBorders>
              <w:top w:val="nil"/>
              <w:left w:val="single" w:sz="4" w:space="0" w:color="auto"/>
              <w:bottom w:val="single" w:sz="4" w:space="0" w:color="auto"/>
              <w:right w:val="single" w:sz="4" w:space="0" w:color="auto"/>
            </w:tcBorders>
            <w:shd w:val="clear" w:color="auto" w:fill="auto"/>
            <w:noWrap/>
            <w:vAlign w:val="bottom"/>
          </w:tcPr>
          <w:p w14:paraId="337990FB"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w:t>
            </w:r>
          </w:p>
        </w:tc>
        <w:tc>
          <w:tcPr>
            <w:tcW w:w="931" w:type="pct"/>
            <w:tcBorders>
              <w:top w:val="nil"/>
              <w:left w:val="nil"/>
              <w:bottom w:val="single" w:sz="4" w:space="0" w:color="auto"/>
              <w:right w:val="single" w:sz="4" w:space="0" w:color="auto"/>
            </w:tcBorders>
            <w:shd w:val="clear" w:color="auto" w:fill="auto"/>
            <w:noWrap/>
            <w:vAlign w:val="bottom"/>
            <w:hideMark/>
          </w:tcPr>
          <w:p w14:paraId="59BBB989"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6</w:t>
            </w:r>
          </w:p>
        </w:tc>
        <w:tc>
          <w:tcPr>
            <w:tcW w:w="1100" w:type="pct"/>
            <w:tcBorders>
              <w:top w:val="nil"/>
              <w:left w:val="nil"/>
              <w:bottom w:val="single" w:sz="4" w:space="0" w:color="auto"/>
              <w:right w:val="single" w:sz="4" w:space="0" w:color="auto"/>
            </w:tcBorders>
            <w:shd w:val="clear" w:color="auto" w:fill="auto"/>
            <w:noWrap/>
            <w:vAlign w:val="bottom"/>
            <w:hideMark/>
          </w:tcPr>
          <w:p w14:paraId="11C99A22"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000" w:type="pct"/>
            <w:tcBorders>
              <w:top w:val="nil"/>
              <w:left w:val="nil"/>
              <w:bottom w:val="single" w:sz="4" w:space="0" w:color="auto"/>
              <w:right w:val="single" w:sz="4" w:space="0" w:color="auto"/>
            </w:tcBorders>
            <w:shd w:val="clear" w:color="auto" w:fill="auto"/>
            <w:noWrap/>
            <w:vAlign w:val="bottom"/>
            <w:hideMark/>
          </w:tcPr>
          <w:p w14:paraId="7E2ACA43"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r>
      <w:tr w:rsidR="004042A9" w:rsidRPr="004042A9" w14:paraId="6E304D07" w14:textId="77777777" w:rsidTr="0089754D">
        <w:trPr>
          <w:trHeight w:val="288"/>
        </w:trPr>
        <w:tc>
          <w:tcPr>
            <w:tcW w:w="945" w:type="pct"/>
            <w:tcBorders>
              <w:top w:val="nil"/>
              <w:left w:val="single" w:sz="4" w:space="0" w:color="auto"/>
              <w:bottom w:val="single" w:sz="4" w:space="0" w:color="auto"/>
              <w:right w:val="single" w:sz="4" w:space="0" w:color="auto"/>
            </w:tcBorders>
            <w:vAlign w:val="bottom"/>
          </w:tcPr>
          <w:p w14:paraId="3A5DC62D"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Marzo</w:t>
            </w:r>
          </w:p>
        </w:tc>
        <w:tc>
          <w:tcPr>
            <w:tcW w:w="1024" w:type="pct"/>
            <w:tcBorders>
              <w:top w:val="nil"/>
              <w:left w:val="single" w:sz="4" w:space="0" w:color="auto"/>
              <w:bottom w:val="single" w:sz="4" w:space="0" w:color="auto"/>
              <w:right w:val="single" w:sz="4" w:space="0" w:color="auto"/>
            </w:tcBorders>
            <w:shd w:val="clear" w:color="auto" w:fill="auto"/>
            <w:noWrap/>
            <w:vAlign w:val="bottom"/>
          </w:tcPr>
          <w:p w14:paraId="3A889267"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w:t>
            </w:r>
          </w:p>
        </w:tc>
        <w:tc>
          <w:tcPr>
            <w:tcW w:w="931" w:type="pct"/>
            <w:tcBorders>
              <w:top w:val="nil"/>
              <w:left w:val="nil"/>
              <w:bottom w:val="single" w:sz="4" w:space="0" w:color="auto"/>
              <w:right w:val="single" w:sz="4" w:space="0" w:color="auto"/>
            </w:tcBorders>
            <w:shd w:val="clear" w:color="auto" w:fill="auto"/>
            <w:noWrap/>
            <w:vAlign w:val="bottom"/>
          </w:tcPr>
          <w:p w14:paraId="24653C08"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100" w:type="pct"/>
            <w:tcBorders>
              <w:top w:val="nil"/>
              <w:left w:val="nil"/>
              <w:bottom w:val="single" w:sz="4" w:space="0" w:color="auto"/>
              <w:right w:val="single" w:sz="4" w:space="0" w:color="auto"/>
            </w:tcBorders>
            <w:shd w:val="clear" w:color="auto" w:fill="auto"/>
            <w:noWrap/>
            <w:vAlign w:val="bottom"/>
          </w:tcPr>
          <w:p w14:paraId="5ABCC4BD"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000" w:type="pct"/>
            <w:tcBorders>
              <w:top w:val="nil"/>
              <w:left w:val="nil"/>
              <w:bottom w:val="single" w:sz="4" w:space="0" w:color="auto"/>
              <w:right w:val="single" w:sz="4" w:space="0" w:color="auto"/>
            </w:tcBorders>
            <w:shd w:val="clear" w:color="auto" w:fill="auto"/>
            <w:noWrap/>
            <w:vAlign w:val="bottom"/>
          </w:tcPr>
          <w:p w14:paraId="16D46B97"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r>
      <w:tr w:rsidR="004042A9" w:rsidRPr="004042A9" w14:paraId="6ED467E4" w14:textId="77777777" w:rsidTr="0089754D">
        <w:trPr>
          <w:trHeight w:val="288"/>
        </w:trPr>
        <w:tc>
          <w:tcPr>
            <w:tcW w:w="945" w:type="pct"/>
            <w:tcBorders>
              <w:top w:val="nil"/>
              <w:left w:val="single" w:sz="4" w:space="0" w:color="auto"/>
              <w:bottom w:val="single" w:sz="4" w:space="0" w:color="auto"/>
              <w:right w:val="single" w:sz="4" w:space="0" w:color="auto"/>
            </w:tcBorders>
            <w:vAlign w:val="bottom"/>
          </w:tcPr>
          <w:p w14:paraId="4E080931"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Abril</w:t>
            </w:r>
          </w:p>
        </w:tc>
        <w:tc>
          <w:tcPr>
            <w:tcW w:w="1024" w:type="pct"/>
            <w:tcBorders>
              <w:top w:val="nil"/>
              <w:left w:val="single" w:sz="4" w:space="0" w:color="auto"/>
              <w:bottom w:val="single" w:sz="4" w:space="0" w:color="auto"/>
              <w:right w:val="single" w:sz="4" w:space="0" w:color="auto"/>
            </w:tcBorders>
            <w:shd w:val="clear" w:color="auto" w:fill="auto"/>
            <w:noWrap/>
            <w:vAlign w:val="bottom"/>
          </w:tcPr>
          <w:p w14:paraId="25557C30"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w:t>
            </w:r>
          </w:p>
        </w:tc>
        <w:tc>
          <w:tcPr>
            <w:tcW w:w="931" w:type="pct"/>
            <w:tcBorders>
              <w:top w:val="nil"/>
              <w:left w:val="nil"/>
              <w:bottom w:val="single" w:sz="4" w:space="0" w:color="auto"/>
              <w:right w:val="single" w:sz="4" w:space="0" w:color="auto"/>
            </w:tcBorders>
            <w:shd w:val="clear" w:color="auto" w:fill="auto"/>
            <w:noWrap/>
            <w:vAlign w:val="bottom"/>
          </w:tcPr>
          <w:p w14:paraId="5B89F9AE"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100" w:type="pct"/>
            <w:tcBorders>
              <w:top w:val="nil"/>
              <w:left w:val="nil"/>
              <w:bottom w:val="single" w:sz="4" w:space="0" w:color="auto"/>
              <w:right w:val="single" w:sz="4" w:space="0" w:color="auto"/>
            </w:tcBorders>
            <w:shd w:val="clear" w:color="auto" w:fill="auto"/>
            <w:noWrap/>
            <w:vAlign w:val="bottom"/>
          </w:tcPr>
          <w:p w14:paraId="573C638C"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6</w:t>
            </w:r>
          </w:p>
        </w:tc>
        <w:tc>
          <w:tcPr>
            <w:tcW w:w="1000" w:type="pct"/>
            <w:tcBorders>
              <w:top w:val="nil"/>
              <w:left w:val="nil"/>
              <w:bottom w:val="single" w:sz="4" w:space="0" w:color="auto"/>
              <w:right w:val="single" w:sz="4" w:space="0" w:color="auto"/>
            </w:tcBorders>
            <w:shd w:val="clear" w:color="auto" w:fill="auto"/>
            <w:noWrap/>
            <w:vAlign w:val="bottom"/>
          </w:tcPr>
          <w:p w14:paraId="42C3DBCF"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r>
      <w:tr w:rsidR="004042A9" w:rsidRPr="004042A9" w14:paraId="4E865A8E" w14:textId="77777777" w:rsidTr="0089754D">
        <w:trPr>
          <w:trHeight w:val="288"/>
        </w:trPr>
        <w:tc>
          <w:tcPr>
            <w:tcW w:w="945" w:type="pct"/>
            <w:tcBorders>
              <w:top w:val="nil"/>
              <w:left w:val="single" w:sz="4" w:space="0" w:color="auto"/>
              <w:bottom w:val="single" w:sz="4" w:space="0" w:color="auto"/>
              <w:right w:val="single" w:sz="4" w:space="0" w:color="auto"/>
            </w:tcBorders>
            <w:vAlign w:val="bottom"/>
          </w:tcPr>
          <w:p w14:paraId="65A291E8"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Mayo</w:t>
            </w:r>
          </w:p>
        </w:tc>
        <w:tc>
          <w:tcPr>
            <w:tcW w:w="1024" w:type="pct"/>
            <w:tcBorders>
              <w:top w:val="nil"/>
              <w:left w:val="single" w:sz="4" w:space="0" w:color="auto"/>
              <w:bottom w:val="single" w:sz="4" w:space="0" w:color="auto"/>
              <w:right w:val="single" w:sz="4" w:space="0" w:color="auto"/>
            </w:tcBorders>
            <w:shd w:val="clear" w:color="auto" w:fill="auto"/>
            <w:noWrap/>
            <w:vAlign w:val="bottom"/>
          </w:tcPr>
          <w:p w14:paraId="28C469B1"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w:t>
            </w:r>
          </w:p>
        </w:tc>
        <w:tc>
          <w:tcPr>
            <w:tcW w:w="931" w:type="pct"/>
            <w:tcBorders>
              <w:top w:val="nil"/>
              <w:left w:val="nil"/>
              <w:bottom w:val="single" w:sz="4" w:space="0" w:color="auto"/>
              <w:right w:val="single" w:sz="4" w:space="0" w:color="auto"/>
            </w:tcBorders>
            <w:shd w:val="clear" w:color="auto" w:fill="auto"/>
            <w:noWrap/>
            <w:vAlign w:val="bottom"/>
          </w:tcPr>
          <w:p w14:paraId="1217812C"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14</w:t>
            </w:r>
          </w:p>
        </w:tc>
        <w:tc>
          <w:tcPr>
            <w:tcW w:w="1100" w:type="pct"/>
            <w:tcBorders>
              <w:top w:val="nil"/>
              <w:left w:val="nil"/>
              <w:bottom w:val="single" w:sz="4" w:space="0" w:color="auto"/>
              <w:right w:val="single" w:sz="4" w:space="0" w:color="auto"/>
            </w:tcBorders>
            <w:shd w:val="clear" w:color="auto" w:fill="auto"/>
            <w:noWrap/>
            <w:vAlign w:val="bottom"/>
          </w:tcPr>
          <w:p w14:paraId="2AC32E9B"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6</w:t>
            </w:r>
          </w:p>
        </w:tc>
        <w:tc>
          <w:tcPr>
            <w:tcW w:w="1000" w:type="pct"/>
            <w:tcBorders>
              <w:top w:val="nil"/>
              <w:left w:val="nil"/>
              <w:bottom w:val="single" w:sz="4" w:space="0" w:color="auto"/>
              <w:right w:val="single" w:sz="4" w:space="0" w:color="auto"/>
            </w:tcBorders>
            <w:shd w:val="clear" w:color="auto" w:fill="auto"/>
            <w:noWrap/>
            <w:vAlign w:val="bottom"/>
          </w:tcPr>
          <w:p w14:paraId="1CDFBDF0"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r>
      <w:tr w:rsidR="004042A9" w:rsidRPr="004042A9" w14:paraId="25B541EE" w14:textId="77777777" w:rsidTr="0089754D">
        <w:trPr>
          <w:trHeight w:val="288"/>
        </w:trPr>
        <w:tc>
          <w:tcPr>
            <w:tcW w:w="945" w:type="pct"/>
            <w:tcBorders>
              <w:top w:val="nil"/>
              <w:left w:val="single" w:sz="4" w:space="0" w:color="auto"/>
              <w:bottom w:val="single" w:sz="4" w:space="0" w:color="auto"/>
              <w:right w:val="single" w:sz="4" w:space="0" w:color="auto"/>
            </w:tcBorders>
            <w:vAlign w:val="bottom"/>
          </w:tcPr>
          <w:p w14:paraId="134CE689"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Junio</w:t>
            </w:r>
          </w:p>
        </w:tc>
        <w:tc>
          <w:tcPr>
            <w:tcW w:w="1024" w:type="pct"/>
            <w:tcBorders>
              <w:top w:val="nil"/>
              <w:left w:val="single" w:sz="4" w:space="0" w:color="auto"/>
              <w:bottom w:val="single" w:sz="4" w:space="0" w:color="auto"/>
              <w:right w:val="single" w:sz="4" w:space="0" w:color="auto"/>
            </w:tcBorders>
            <w:shd w:val="clear" w:color="auto" w:fill="auto"/>
            <w:noWrap/>
            <w:vAlign w:val="bottom"/>
          </w:tcPr>
          <w:p w14:paraId="0834CD4C"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w:t>
            </w:r>
          </w:p>
        </w:tc>
        <w:tc>
          <w:tcPr>
            <w:tcW w:w="931" w:type="pct"/>
            <w:tcBorders>
              <w:top w:val="nil"/>
              <w:left w:val="nil"/>
              <w:bottom w:val="single" w:sz="4" w:space="0" w:color="auto"/>
              <w:right w:val="single" w:sz="4" w:space="0" w:color="auto"/>
            </w:tcBorders>
            <w:shd w:val="clear" w:color="auto" w:fill="auto"/>
            <w:noWrap/>
            <w:vAlign w:val="bottom"/>
          </w:tcPr>
          <w:p w14:paraId="6CB48093"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100" w:type="pct"/>
            <w:tcBorders>
              <w:top w:val="nil"/>
              <w:left w:val="nil"/>
              <w:bottom w:val="single" w:sz="4" w:space="0" w:color="auto"/>
              <w:right w:val="single" w:sz="4" w:space="0" w:color="auto"/>
            </w:tcBorders>
            <w:shd w:val="clear" w:color="auto" w:fill="auto"/>
            <w:noWrap/>
            <w:vAlign w:val="bottom"/>
          </w:tcPr>
          <w:p w14:paraId="63B5686F"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14</w:t>
            </w:r>
          </w:p>
        </w:tc>
        <w:tc>
          <w:tcPr>
            <w:tcW w:w="1000" w:type="pct"/>
            <w:tcBorders>
              <w:top w:val="nil"/>
              <w:left w:val="nil"/>
              <w:bottom w:val="single" w:sz="4" w:space="0" w:color="auto"/>
              <w:right w:val="single" w:sz="4" w:space="0" w:color="auto"/>
            </w:tcBorders>
            <w:shd w:val="clear" w:color="auto" w:fill="auto"/>
            <w:noWrap/>
            <w:vAlign w:val="bottom"/>
          </w:tcPr>
          <w:p w14:paraId="41744CDB"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r>
      <w:tr w:rsidR="004042A9" w:rsidRPr="004042A9" w14:paraId="6B9D15EE" w14:textId="77777777" w:rsidTr="0089754D">
        <w:trPr>
          <w:trHeight w:val="288"/>
        </w:trPr>
        <w:tc>
          <w:tcPr>
            <w:tcW w:w="945" w:type="pct"/>
            <w:tcBorders>
              <w:top w:val="nil"/>
              <w:left w:val="single" w:sz="4" w:space="0" w:color="auto"/>
              <w:bottom w:val="single" w:sz="4" w:space="0" w:color="auto"/>
              <w:right w:val="single" w:sz="4" w:space="0" w:color="auto"/>
            </w:tcBorders>
            <w:vAlign w:val="bottom"/>
          </w:tcPr>
          <w:p w14:paraId="35AF0F2B"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Julio</w:t>
            </w:r>
          </w:p>
        </w:tc>
        <w:tc>
          <w:tcPr>
            <w:tcW w:w="1024" w:type="pct"/>
            <w:tcBorders>
              <w:top w:val="nil"/>
              <w:left w:val="single" w:sz="4" w:space="0" w:color="auto"/>
              <w:bottom w:val="single" w:sz="4" w:space="0" w:color="auto"/>
              <w:right w:val="single" w:sz="4" w:space="0" w:color="auto"/>
            </w:tcBorders>
            <w:shd w:val="clear" w:color="auto" w:fill="auto"/>
            <w:noWrap/>
            <w:vAlign w:val="bottom"/>
          </w:tcPr>
          <w:p w14:paraId="17E5B7F2"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w:t>
            </w:r>
          </w:p>
        </w:tc>
        <w:tc>
          <w:tcPr>
            <w:tcW w:w="931" w:type="pct"/>
            <w:tcBorders>
              <w:top w:val="nil"/>
              <w:left w:val="nil"/>
              <w:bottom w:val="single" w:sz="4" w:space="0" w:color="auto"/>
              <w:right w:val="single" w:sz="4" w:space="0" w:color="auto"/>
            </w:tcBorders>
            <w:shd w:val="clear" w:color="auto" w:fill="auto"/>
            <w:noWrap/>
            <w:vAlign w:val="bottom"/>
          </w:tcPr>
          <w:p w14:paraId="62CE71CA"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100" w:type="pct"/>
            <w:tcBorders>
              <w:top w:val="nil"/>
              <w:left w:val="nil"/>
              <w:bottom w:val="single" w:sz="4" w:space="0" w:color="auto"/>
              <w:right w:val="single" w:sz="4" w:space="0" w:color="auto"/>
            </w:tcBorders>
            <w:shd w:val="clear" w:color="auto" w:fill="auto"/>
            <w:noWrap/>
            <w:vAlign w:val="bottom"/>
          </w:tcPr>
          <w:p w14:paraId="24F03909"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08</w:t>
            </w:r>
          </w:p>
        </w:tc>
        <w:tc>
          <w:tcPr>
            <w:tcW w:w="1000" w:type="pct"/>
            <w:tcBorders>
              <w:top w:val="nil"/>
              <w:left w:val="nil"/>
              <w:bottom w:val="single" w:sz="4" w:space="0" w:color="auto"/>
              <w:right w:val="single" w:sz="4" w:space="0" w:color="auto"/>
            </w:tcBorders>
            <w:shd w:val="clear" w:color="auto" w:fill="auto"/>
            <w:noWrap/>
            <w:vAlign w:val="bottom"/>
          </w:tcPr>
          <w:p w14:paraId="2EC8E244"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r>
      <w:tr w:rsidR="004042A9" w:rsidRPr="004042A9" w14:paraId="61E60311" w14:textId="77777777" w:rsidTr="0089754D">
        <w:trPr>
          <w:trHeight w:val="288"/>
        </w:trPr>
        <w:tc>
          <w:tcPr>
            <w:tcW w:w="945" w:type="pct"/>
            <w:tcBorders>
              <w:top w:val="nil"/>
              <w:left w:val="single" w:sz="4" w:space="0" w:color="auto"/>
              <w:bottom w:val="single" w:sz="4" w:space="0" w:color="auto"/>
              <w:right w:val="single" w:sz="4" w:space="0" w:color="auto"/>
            </w:tcBorders>
            <w:vAlign w:val="bottom"/>
          </w:tcPr>
          <w:p w14:paraId="045F3364"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Agosto</w:t>
            </w:r>
          </w:p>
        </w:tc>
        <w:tc>
          <w:tcPr>
            <w:tcW w:w="1024" w:type="pct"/>
            <w:tcBorders>
              <w:top w:val="nil"/>
              <w:left w:val="single" w:sz="4" w:space="0" w:color="auto"/>
              <w:bottom w:val="single" w:sz="4" w:space="0" w:color="auto"/>
              <w:right w:val="single" w:sz="4" w:space="0" w:color="auto"/>
            </w:tcBorders>
            <w:shd w:val="clear" w:color="auto" w:fill="auto"/>
            <w:noWrap/>
            <w:vAlign w:val="bottom"/>
          </w:tcPr>
          <w:p w14:paraId="53433468"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w:t>
            </w:r>
          </w:p>
        </w:tc>
        <w:tc>
          <w:tcPr>
            <w:tcW w:w="931" w:type="pct"/>
            <w:tcBorders>
              <w:top w:val="nil"/>
              <w:left w:val="nil"/>
              <w:bottom w:val="single" w:sz="4" w:space="0" w:color="auto"/>
              <w:right w:val="single" w:sz="4" w:space="0" w:color="auto"/>
            </w:tcBorders>
            <w:shd w:val="clear" w:color="auto" w:fill="auto"/>
            <w:noWrap/>
            <w:vAlign w:val="bottom"/>
          </w:tcPr>
          <w:p w14:paraId="543E52A5"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100" w:type="pct"/>
            <w:tcBorders>
              <w:top w:val="nil"/>
              <w:left w:val="nil"/>
              <w:bottom w:val="single" w:sz="4" w:space="0" w:color="auto"/>
              <w:right w:val="single" w:sz="4" w:space="0" w:color="auto"/>
            </w:tcBorders>
            <w:shd w:val="clear" w:color="auto" w:fill="auto"/>
            <w:noWrap/>
            <w:vAlign w:val="bottom"/>
          </w:tcPr>
          <w:p w14:paraId="75F56E1D"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000" w:type="pct"/>
            <w:tcBorders>
              <w:top w:val="nil"/>
              <w:left w:val="nil"/>
              <w:bottom w:val="single" w:sz="4" w:space="0" w:color="auto"/>
              <w:right w:val="single" w:sz="4" w:space="0" w:color="auto"/>
            </w:tcBorders>
            <w:shd w:val="clear" w:color="auto" w:fill="auto"/>
            <w:noWrap/>
            <w:vAlign w:val="bottom"/>
          </w:tcPr>
          <w:p w14:paraId="638E3722"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r>
      <w:tr w:rsidR="004042A9" w:rsidRPr="004042A9" w14:paraId="36220F14" w14:textId="77777777" w:rsidTr="0089754D">
        <w:trPr>
          <w:trHeight w:val="288"/>
        </w:trPr>
        <w:tc>
          <w:tcPr>
            <w:tcW w:w="945" w:type="pct"/>
            <w:tcBorders>
              <w:top w:val="nil"/>
              <w:left w:val="single" w:sz="4" w:space="0" w:color="auto"/>
              <w:bottom w:val="single" w:sz="4" w:space="0" w:color="auto"/>
              <w:right w:val="single" w:sz="4" w:space="0" w:color="auto"/>
            </w:tcBorders>
            <w:vAlign w:val="bottom"/>
          </w:tcPr>
          <w:p w14:paraId="50109CB5"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Septiembre</w:t>
            </w:r>
          </w:p>
        </w:tc>
        <w:tc>
          <w:tcPr>
            <w:tcW w:w="1024" w:type="pct"/>
            <w:tcBorders>
              <w:top w:val="nil"/>
              <w:left w:val="single" w:sz="4" w:space="0" w:color="auto"/>
              <w:bottom w:val="single" w:sz="4" w:space="0" w:color="auto"/>
              <w:right w:val="single" w:sz="4" w:space="0" w:color="auto"/>
            </w:tcBorders>
            <w:shd w:val="clear" w:color="auto" w:fill="auto"/>
            <w:noWrap/>
            <w:vAlign w:val="bottom"/>
          </w:tcPr>
          <w:p w14:paraId="2858BD6C"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5</w:t>
            </w:r>
          </w:p>
        </w:tc>
        <w:tc>
          <w:tcPr>
            <w:tcW w:w="931" w:type="pct"/>
            <w:tcBorders>
              <w:top w:val="nil"/>
              <w:left w:val="nil"/>
              <w:bottom w:val="single" w:sz="4" w:space="0" w:color="auto"/>
              <w:right w:val="single" w:sz="4" w:space="0" w:color="auto"/>
            </w:tcBorders>
            <w:shd w:val="clear" w:color="auto" w:fill="auto"/>
            <w:noWrap/>
            <w:vAlign w:val="bottom"/>
          </w:tcPr>
          <w:p w14:paraId="6F67A0C3"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100" w:type="pct"/>
            <w:tcBorders>
              <w:top w:val="nil"/>
              <w:left w:val="nil"/>
              <w:bottom w:val="single" w:sz="4" w:space="0" w:color="auto"/>
              <w:right w:val="single" w:sz="4" w:space="0" w:color="auto"/>
            </w:tcBorders>
            <w:shd w:val="clear" w:color="auto" w:fill="auto"/>
            <w:noWrap/>
            <w:vAlign w:val="bottom"/>
          </w:tcPr>
          <w:p w14:paraId="758F5272"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04</w:t>
            </w:r>
          </w:p>
        </w:tc>
        <w:tc>
          <w:tcPr>
            <w:tcW w:w="1000" w:type="pct"/>
            <w:tcBorders>
              <w:top w:val="nil"/>
              <w:left w:val="nil"/>
              <w:bottom w:val="single" w:sz="4" w:space="0" w:color="auto"/>
              <w:right w:val="single" w:sz="4" w:space="0" w:color="auto"/>
            </w:tcBorders>
            <w:shd w:val="clear" w:color="auto" w:fill="auto"/>
            <w:noWrap/>
            <w:vAlign w:val="bottom"/>
          </w:tcPr>
          <w:p w14:paraId="165AD820"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r>
      <w:tr w:rsidR="004042A9" w:rsidRPr="004042A9" w14:paraId="005E5B16" w14:textId="77777777" w:rsidTr="0089754D">
        <w:trPr>
          <w:trHeight w:val="288"/>
        </w:trPr>
        <w:tc>
          <w:tcPr>
            <w:tcW w:w="945" w:type="pct"/>
            <w:tcBorders>
              <w:top w:val="nil"/>
              <w:left w:val="single" w:sz="4" w:space="0" w:color="auto"/>
              <w:bottom w:val="single" w:sz="4" w:space="0" w:color="auto"/>
              <w:right w:val="single" w:sz="4" w:space="0" w:color="auto"/>
            </w:tcBorders>
            <w:vAlign w:val="bottom"/>
          </w:tcPr>
          <w:p w14:paraId="53A948BB"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Octubre</w:t>
            </w:r>
          </w:p>
        </w:tc>
        <w:tc>
          <w:tcPr>
            <w:tcW w:w="1024" w:type="pct"/>
            <w:tcBorders>
              <w:top w:val="nil"/>
              <w:left w:val="single" w:sz="4" w:space="0" w:color="auto"/>
              <w:bottom w:val="single" w:sz="4" w:space="0" w:color="auto"/>
              <w:right w:val="single" w:sz="4" w:space="0" w:color="auto"/>
            </w:tcBorders>
            <w:shd w:val="clear" w:color="auto" w:fill="auto"/>
            <w:noWrap/>
            <w:vAlign w:val="bottom"/>
          </w:tcPr>
          <w:p w14:paraId="20581F4D"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w:t>
            </w:r>
          </w:p>
        </w:tc>
        <w:tc>
          <w:tcPr>
            <w:tcW w:w="931" w:type="pct"/>
            <w:tcBorders>
              <w:top w:val="nil"/>
              <w:left w:val="nil"/>
              <w:bottom w:val="single" w:sz="4" w:space="0" w:color="auto"/>
              <w:right w:val="single" w:sz="4" w:space="0" w:color="auto"/>
            </w:tcBorders>
            <w:shd w:val="clear" w:color="auto" w:fill="auto"/>
            <w:noWrap/>
            <w:vAlign w:val="bottom"/>
          </w:tcPr>
          <w:p w14:paraId="6FB59FFE"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100" w:type="pct"/>
            <w:tcBorders>
              <w:top w:val="nil"/>
              <w:left w:val="nil"/>
              <w:bottom w:val="single" w:sz="4" w:space="0" w:color="auto"/>
              <w:right w:val="single" w:sz="4" w:space="0" w:color="auto"/>
            </w:tcBorders>
            <w:shd w:val="clear" w:color="auto" w:fill="auto"/>
            <w:noWrap/>
            <w:vAlign w:val="bottom"/>
          </w:tcPr>
          <w:p w14:paraId="25C7B701"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48</w:t>
            </w:r>
          </w:p>
        </w:tc>
        <w:tc>
          <w:tcPr>
            <w:tcW w:w="1000" w:type="pct"/>
            <w:tcBorders>
              <w:top w:val="nil"/>
              <w:left w:val="nil"/>
              <w:bottom w:val="single" w:sz="4" w:space="0" w:color="auto"/>
              <w:right w:val="single" w:sz="4" w:space="0" w:color="auto"/>
            </w:tcBorders>
            <w:shd w:val="clear" w:color="auto" w:fill="auto"/>
            <w:noWrap/>
            <w:vAlign w:val="bottom"/>
          </w:tcPr>
          <w:p w14:paraId="79C47235"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r>
      <w:tr w:rsidR="004042A9" w:rsidRPr="004042A9" w14:paraId="41C2F2B8" w14:textId="77777777" w:rsidTr="0089754D">
        <w:trPr>
          <w:trHeight w:val="288"/>
        </w:trPr>
        <w:tc>
          <w:tcPr>
            <w:tcW w:w="945" w:type="pct"/>
            <w:tcBorders>
              <w:top w:val="nil"/>
              <w:left w:val="single" w:sz="4" w:space="0" w:color="auto"/>
              <w:bottom w:val="single" w:sz="4" w:space="0" w:color="auto"/>
              <w:right w:val="single" w:sz="4" w:space="0" w:color="auto"/>
            </w:tcBorders>
            <w:vAlign w:val="bottom"/>
          </w:tcPr>
          <w:p w14:paraId="3ED909F9"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Noviembre</w:t>
            </w:r>
          </w:p>
        </w:tc>
        <w:tc>
          <w:tcPr>
            <w:tcW w:w="1024" w:type="pct"/>
            <w:tcBorders>
              <w:top w:val="nil"/>
              <w:left w:val="single" w:sz="4" w:space="0" w:color="auto"/>
              <w:bottom w:val="single" w:sz="4" w:space="0" w:color="auto"/>
              <w:right w:val="single" w:sz="4" w:space="0" w:color="auto"/>
            </w:tcBorders>
            <w:shd w:val="clear" w:color="auto" w:fill="auto"/>
            <w:noWrap/>
            <w:vAlign w:val="bottom"/>
          </w:tcPr>
          <w:p w14:paraId="27606B07"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w:t>
            </w:r>
          </w:p>
        </w:tc>
        <w:tc>
          <w:tcPr>
            <w:tcW w:w="931" w:type="pct"/>
            <w:tcBorders>
              <w:top w:val="nil"/>
              <w:left w:val="nil"/>
              <w:bottom w:val="single" w:sz="4" w:space="0" w:color="auto"/>
              <w:right w:val="single" w:sz="4" w:space="0" w:color="auto"/>
            </w:tcBorders>
            <w:shd w:val="clear" w:color="auto" w:fill="auto"/>
            <w:noWrap/>
            <w:vAlign w:val="bottom"/>
          </w:tcPr>
          <w:p w14:paraId="38F6BE0A"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100" w:type="pct"/>
            <w:tcBorders>
              <w:top w:val="nil"/>
              <w:left w:val="nil"/>
              <w:bottom w:val="single" w:sz="4" w:space="0" w:color="auto"/>
              <w:right w:val="single" w:sz="4" w:space="0" w:color="auto"/>
            </w:tcBorders>
            <w:shd w:val="clear" w:color="auto" w:fill="auto"/>
            <w:noWrap/>
            <w:vAlign w:val="bottom"/>
          </w:tcPr>
          <w:p w14:paraId="6CE55EF2"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33</w:t>
            </w:r>
          </w:p>
        </w:tc>
        <w:tc>
          <w:tcPr>
            <w:tcW w:w="1000" w:type="pct"/>
            <w:tcBorders>
              <w:top w:val="nil"/>
              <w:left w:val="nil"/>
              <w:bottom w:val="single" w:sz="4" w:space="0" w:color="auto"/>
              <w:right w:val="single" w:sz="4" w:space="0" w:color="auto"/>
            </w:tcBorders>
            <w:shd w:val="clear" w:color="auto" w:fill="auto"/>
            <w:noWrap/>
            <w:vAlign w:val="bottom"/>
          </w:tcPr>
          <w:p w14:paraId="36785789"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r>
      <w:tr w:rsidR="004042A9" w:rsidRPr="004042A9" w14:paraId="1EC1AF4C" w14:textId="77777777" w:rsidTr="0089754D">
        <w:trPr>
          <w:trHeight w:val="288"/>
        </w:trPr>
        <w:tc>
          <w:tcPr>
            <w:tcW w:w="945" w:type="pct"/>
            <w:tcBorders>
              <w:top w:val="nil"/>
              <w:left w:val="single" w:sz="4" w:space="0" w:color="auto"/>
              <w:bottom w:val="single" w:sz="4" w:space="0" w:color="auto"/>
              <w:right w:val="single" w:sz="4" w:space="0" w:color="auto"/>
            </w:tcBorders>
            <w:vAlign w:val="bottom"/>
          </w:tcPr>
          <w:p w14:paraId="6EE64F6A"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Diciembre</w:t>
            </w:r>
          </w:p>
        </w:tc>
        <w:tc>
          <w:tcPr>
            <w:tcW w:w="1024" w:type="pct"/>
            <w:tcBorders>
              <w:top w:val="nil"/>
              <w:left w:val="single" w:sz="4" w:space="0" w:color="auto"/>
              <w:bottom w:val="single" w:sz="4" w:space="0" w:color="auto"/>
              <w:right w:val="single" w:sz="4" w:space="0" w:color="auto"/>
            </w:tcBorders>
            <w:shd w:val="clear" w:color="auto" w:fill="auto"/>
            <w:noWrap/>
            <w:vAlign w:val="bottom"/>
          </w:tcPr>
          <w:p w14:paraId="148175CB"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w:t>
            </w:r>
          </w:p>
        </w:tc>
        <w:tc>
          <w:tcPr>
            <w:tcW w:w="931" w:type="pct"/>
            <w:tcBorders>
              <w:top w:val="nil"/>
              <w:left w:val="nil"/>
              <w:bottom w:val="single" w:sz="4" w:space="0" w:color="auto"/>
              <w:right w:val="single" w:sz="4" w:space="0" w:color="auto"/>
            </w:tcBorders>
            <w:shd w:val="clear" w:color="auto" w:fill="auto"/>
            <w:noWrap/>
            <w:vAlign w:val="bottom"/>
          </w:tcPr>
          <w:p w14:paraId="4590AFF5"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100" w:type="pct"/>
            <w:tcBorders>
              <w:top w:val="nil"/>
              <w:left w:val="nil"/>
              <w:bottom w:val="single" w:sz="4" w:space="0" w:color="auto"/>
              <w:right w:val="single" w:sz="4" w:space="0" w:color="auto"/>
            </w:tcBorders>
            <w:shd w:val="clear" w:color="auto" w:fill="auto"/>
            <w:noWrap/>
            <w:vAlign w:val="bottom"/>
          </w:tcPr>
          <w:p w14:paraId="5ABB2138"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c>
          <w:tcPr>
            <w:tcW w:w="1000" w:type="pct"/>
            <w:tcBorders>
              <w:top w:val="nil"/>
              <w:left w:val="nil"/>
              <w:bottom w:val="single" w:sz="4" w:space="0" w:color="auto"/>
              <w:right w:val="single" w:sz="4" w:space="0" w:color="auto"/>
            </w:tcBorders>
            <w:shd w:val="clear" w:color="auto" w:fill="auto"/>
            <w:noWrap/>
            <w:vAlign w:val="bottom"/>
          </w:tcPr>
          <w:p w14:paraId="57F64BAA" w14:textId="77777777" w:rsidR="004042A9" w:rsidRPr="005D60AD" w:rsidRDefault="004042A9" w:rsidP="00E9630B">
            <w:pPr>
              <w:spacing w:after="0" w:line="240" w:lineRule="auto"/>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w:t>
            </w:r>
          </w:p>
        </w:tc>
      </w:tr>
    </w:tbl>
    <w:p w14:paraId="398E97CB" w14:textId="77777777" w:rsidR="00374957" w:rsidRPr="004042A9" w:rsidRDefault="00374957" w:rsidP="004042A9">
      <w:pPr>
        <w:spacing w:after="0" w:line="240" w:lineRule="auto"/>
        <w:jc w:val="center"/>
        <w:rPr>
          <w:rFonts w:eastAsia="Times New Roman"/>
          <w:b/>
          <w:lang w:val="es-ES" w:eastAsia="es-ES"/>
        </w:rPr>
      </w:pPr>
    </w:p>
    <w:p w14:paraId="752C8146" w14:textId="4BA0B31B" w:rsidR="00374957" w:rsidRDefault="00374957" w:rsidP="008A04A4">
      <w:pPr>
        <w:spacing w:line="360" w:lineRule="auto"/>
        <w:jc w:val="both"/>
        <w:rPr>
          <w:rStyle w:val="nfasis"/>
          <w:rFonts w:ascii="Times New Roman" w:hAnsi="Times New Roman" w:cs="Times New Roman"/>
          <w:i w:val="0"/>
          <w:iCs w:val="0"/>
          <w:color w:val="767171"/>
          <w:sz w:val="24"/>
          <w:szCs w:val="24"/>
          <w:shd w:val="clear" w:color="auto" w:fill="FFFFFF"/>
        </w:rPr>
      </w:pPr>
    </w:p>
    <w:p w14:paraId="6F03EAFF" w14:textId="77777777" w:rsidR="00374957" w:rsidRPr="00374957" w:rsidRDefault="00374957" w:rsidP="008A04A4">
      <w:pPr>
        <w:spacing w:line="360" w:lineRule="auto"/>
        <w:jc w:val="both"/>
        <w:rPr>
          <w:rStyle w:val="nfasis"/>
          <w:rFonts w:ascii="Times New Roman" w:hAnsi="Times New Roman" w:cs="Times New Roman"/>
          <w:i w:val="0"/>
          <w:iCs w:val="0"/>
          <w:color w:val="767171"/>
          <w:sz w:val="24"/>
          <w:szCs w:val="24"/>
          <w:shd w:val="clear" w:color="auto" w:fill="FFFFFF"/>
        </w:rPr>
      </w:pPr>
    </w:p>
    <w:p w14:paraId="5B1075DA" w14:textId="3B095AC7" w:rsidR="003F1AAD" w:rsidRPr="00374957" w:rsidRDefault="003F1AAD" w:rsidP="00CE2708">
      <w:pPr>
        <w:pStyle w:val="Prrafodelista"/>
        <w:spacing w:line="360" w:lineRule="auto"/>
        <w:rPr>
          <w:rFonts w:ascii="Times New Roman" w:hAnsi="Times New Roman" w:cs="Times New Roman"/>
          <w:color w:val="767171"/>
          <w:sz w:val="24"/>
          <w:szCs w:val="24"/>
        </w:rPr>
      </w:pPr>
    </w:p>
    <w:p w14:paraId="39085B9A" w14:textId="726098EB" w:rsidR="00F73182" w:rsidRPr="00374957" w:rsidRDefault="00F73182" w:rsidP="00CE2708">
      <w:pPr>
        <w:pStyle w:val="Prrafodelista"/>
        <w:spacing w:line="360" w:lineRule="auto"/>
        <w:rPr>
          <w:rFonts w:ascii="Times New Roman" w:hAnsi="Times New Roman" w:cs="Times New Roman"/>
          <w:color w:val="767171"/>
          <w:sz w:val="14"/>
          <w:szCs w:val="14"/>
        </w:rPr>
      </w:pPr>
    </w:p>
    <w:p w14:paraId="5E2A79D5" w14:textId="77777777" w:rsidR="00794C10" w:rsidRPr="00374957" w:rsidRDefault="00794C10" w:rsidP="00CE2708">
      <w:pPr>
        <w:pStyle w:val="Prrafodelista"/>
        <w:spacing w:line="360" w:lineRule="auto"/>
        <w:rPr>
          <w:rFonts w:ascii="Times New Roman" w:hAnsi="Times New Roman" w:cs="Times New Roman"/>
          <w:color w:val="767171"/>
          <w:sz w:val="14"/>
          <w:szCs w:val="14"/>
        </w:rPr>
      </w:pPr>
    </w:p>
    <w:p w14:paraId="32501BFD" w14:textId="77777777" w:rsidR="00794C10" w:rsidRPr="00374957" w:rsidRDefault="00794C10" w:rsidP="00CE2708">
      <w:pPr>
        <w:pStyle w:val="Prrafodelista"/>
        <w:spacing w:line="360" w:lineRule="auto"/>
        <w:rPr>
          <w:rFonts w:ascii="Times New Roman" w:hAnsi="Times New Roman" w:cs="Times New Roman"/>
          <w:color w:val="767171"/>
          <w:sz w:val="14"/>
          <w:szCs w:val="14"/>
        </w:rPr>
      </w:pPr>
    </w:p>
    <w:p w14:paraId="7ED77663" w14:textId="2AE5C075" w:rsidR="00F73182" w:rsidRPr="00374957" w:rsidRDefault="00F73182" w:rsidP="00CE2708">
      <w:pPr>
        <w:pStyle w:val="Prrafodelista"/>
        <w:spacing w:line="360" w:lineRule="auto"/>
        <w:rPr>
          <w:rFonts w:ascii="Times New Roman" w:hAnsi="Times New Roman" w:cs="Times New Roman"/>
          <w:color w:val="767171"/>
          <w:sz w:val="14"/>
          <w:szCs w:val="14"/>
        </w:rPr>
      </w:pPr>
    </w:p>
    <w:p w14:paraId="3D984294" w14:textId="77777777" w:rsidR="001733FE" w:rsidRPr="00374957" w:rsidRDefault="001733FE" w:rsidP="00CE2708">
      <w:pPr>
        <w:pStyle w:val="Prrafodelista"/>
        <w:spacing w:line="360" w:lineRule="auto"/>
        <w:rPr>
          <w:rFonts w:ascii="Times New Roman" w:hAnsi="Times New Roman" w:cs="Times New Roman"/>
          <w:color w:val="767171"/>
          <w:sz w:val="14"/>
          <w:szCs w:val="14"/>
        </w:rPr>
      </w:pPr>
    </w:p>
    <w:p w14:paraId="3BA7C26F" w14:textId="77777777" w:rsidR="002D5565" w:rsidRPr="0089754D"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bookmarkStart w:id="7" w:name="_Hlk155953990"/>
      <w:r w:rsidRPr="0089754D">
        <w:rPr>
          <w:rFonts w:ascii="Times New Roman" w:eastAsia="Calibri" w:hAnsi="Times New Roman"/>
          <w:b w:val="0"/>
          <w:caps w:val="0"/>
          <w:noProof/>
          <w:color w:val="4C4747"/>
          <w:spacing w:val="20"/>
          <w:sz w:val="24"/>
          <w:szCs w:val="24"/>
          <w:lang w:val="es-DO" w:eastAsia="en-US"/>
        </w:rPr>
        <w:lastRenderedPageBreak/>
        <w:t>Dirección Operaciones Y Mantenimiento De Redes</w:t>
      </w:r>
    </w:p>
    <w:p w14:paraId="2DDADE1D" w14:textId="77777777" w:rsidR="002D5565" w:rsidRPr="0089754D"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33880EF3" w14:textId="77777777" w:rsidR="002D5565" w:rsidRPr="0089754D"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r w:rsidRPr="0089754D">
        <w:rPr>
          <w:rFonts w:ascii="Times New Roman" w:eastAsia="Calibri" w:hAnsi="Times New Roman"/>
          <w:b w:val="0"/>
          <w:caps w:val="0"/>
          <w:noProof/>
          <w:color w:val="4C4747"/>
          <w:spacing w:val="20"/>
          <w:sz w:val="24"/>
          <w:szCs w:val="24"/>
          <w:lang w:val="es-DO" w:eastAsia="en-US"/>
        </w:rPr>
        <w:t>Este Departamento Se Encarga De Implementar Los Objetivos Estratégicos De La Empresa Y De Incrementar el valor de los productos y lo más importante de satisfacer las necesidades de los clientes.</w:t>
      </w:r>
    </w:p>
    <w:p w14:paraId="05B24956" w14:textId="77777777" w:rsidR="002D5565" w:rsidRPr="0089754D"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23B41F8B" w14:textId="77777777" w:rsidR="002D5565" w:rsidRPr="00E622E7"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También se encarga de la distribución y producción de agua en la provincia de La Romana, reparación de averías, construcción de acometidas, instalación y reparación de medidores, instalación y mantenimiento de las válvulas.</w:t>
      </w:r>
    </w:p>
    <w:p w14:paraId="502ACCEB" w14:textId="77777777" w:rsidR="002D5565" w:rsidRPr="00E622E7"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2AE41294" w14:textId="77777777" w:rsidR="002D5565" w:rsidRPr="0089754D"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r w:rsidRPr="0089754D">
        <w:rPr>
          <w:rFonts w:ascii="Times New Roman" w:eastAsia="Calibri" w:hAnsi="Times New Roman"/>
          <w:b w:val="0"/>
          <w:caps w:val="0"/>
          <w:noProof/>
          <w:color w:val="4C4747"/>
          <w:spacing w:val="20"/>
          <w:sz w:val="24"/>
          <w:szCs w:val="24"/>
          <w:lang w:val="es-DO" w:eastAsia="en-US"/>
        </w:rPr>
        <w:t>Averías 2025</w:t>
      </w:r>
    </w:p>
    <w:p w14:paraId="0AA98518" w14:textId="77777777" w:rsidR="002D5565" w:rsidRPr="0089754D"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2463AE94" w14:textId="0430DB7C" w:rsidR="002D5565" w:rsidRPr="0089754D"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r w:rsidRPr="0089754D">
        <w:rPr>
          <w:rFonts w:ascii="Times New Roman" w:eastAsia="Calibri" w:hAnsi="Times New Roman"/>
          <w:b w:val="0"/>
          <w:caps w:val="0"/>
          <w:noProof/>
          <w:color w:val="4C4747"/>
          <w:spacing w:val="20"/>
          <w:sz w:val="24"/>
          <w:szCs w:val="24"/>
          <w:lang w:val="es-DO" w:eastAsia="en-US"/>
        </w:rPr>
        <w:t>Es El Reporte Que El Usuario Hace Cuando Su Servicio Presenta Algún Problema Técnico.</w:t>
      </w:r>
    </w:p>
    <w:p w14:paraId="315CD03F" w14:textId="48179AD6" w:rsidR="002D5565" w:rsidRP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1510"/>
        <w:gridCol w:w="1843"/>
      </w:tblGrid>
      <w:tr w:rsidR="002D5565" w14:paraId="24E908D6" w14:textId="77777777" w:rsidTr="00005E1C">
        <w:tc>
          <w:tcPr>
            <w:tcW w:w="1384" w:type="dxa"/>
            <w:shd w:val="clear" w:color="auto" w:fill="002060"/>
          </w:tcPr>
          <w:p w14:paraId="23F23A42" w14:textId="77777777" w:rsidR="002D5565" w:rsidRPr="00E622E7" w:rsidRDefault="002D5565"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MESES</w:t>
            </w:r>
          </w:p>
        </w:tc>
        <w:tc>
          <w:tcPr>
            <w:tcW w:w="1843" w:type="dxa"/>
            <w:shd w:val="clear" w:color="auto" w:fill="002060"/>
          </w:tcPr>
          <w:p w14:paraId="1EB1C541" w14:textId="77777777" w:rsidR="002D5565" w:rsidRPr="00E622E7" w:rsidRDefault="002D5565"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CANTIDAD</w:t>
            </w:r>
          </w:p>
        </w:tc>
      </w:tr>
      <w:tr w:rsidR="002D5565" w14:paraId="0E25704D" w14:textId="77777777" w:rsidTr="00005E1C">
        <w:tc>
          <w:tcPr>
            <w:tcW w:w="1384" w:type="dxa"/>
          </w:tcPr>
          <w:p w14:paraId="1B04B264"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Enero</w:t>
            </w:r>
          </w:p>
        </w:tc>
        <w:tc>
          <w:tcPr>
            <w:tcW w:w="1843" w:type="dxa"/>
          </w:tcPr>
          <w:p w14:paraId="1E3C6618"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11</w:t>
            </w:r>
          </w:p>
        </w:tc>
      </w:tr>
      <w:tr w:rsidR="002D5565" w14:paraId="47857A65" w14:textId="77777777" w:rsidTr="00005E1C">
        <w:tc>
          <w:tcPr>
            <w:tcW w:w="1384" w:type="dxa"/>
          </w:tcPr>
          <w:p w14:paraId="4D51FBAF"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Febrero</w:t>
            </w:r>
          </w:p>
        </w:tc>
        <w:tc>
          <w:tcPr>
            <w:tcW w:w="1843" w:type="dxa"/>
          </w:tcPr>
          <w:p w14:paraId="5D314DE0"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30</w:t>
            </w:r>
          </w:p>
        </w:tc>
      </w:tr>
      <w:tr w:rsidR="002D5565" w14:paraId="6FA4E4B1" w14:textId="77777777" w:rsidTr="00005E1C">
        <w:tc>
          <w:tcPr>
            <w:tcW w:w="1384" w:type="dxa"/>
          </w:tcPr>
          <w:p w14:paraId="66B53D5F"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Marzo</w:t>
            </w:r>
          </w:p>
        </w:tc>
        <w:tc>
          <w:tcPr>
            <w:tcW w:w="1843" w:type="dxa"/>
          </w:tcPr>
          <w:p w14:paraId="520046B1"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28</w:t>
            </w:r>
          </w:p>
        </w:tc>
      </w:tr>
      <w:tr w:rsidR="002D5565" w14:paraId="3DDA8F35" w14:textId="77777777" w:rsidTr="00005E1C">
        <w:tc>
          <w:tcPr>
            <w:tcW w:w="1384" w:type="dxa"/>
          </w:tcPr>
          <w:p w14:paraId="23E645D3"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Abril</w:t>
            </w:r>
          </w:p>
        </w:tc>
        <w:tc>
          <w:tcPr>
            <w:tcW w:w="1843" w:type="dxa"/>
          </w:tcPr>
          <w:p w14:paraId="54117C4E"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15</w:t>
            </w:r>
          </w:p>
        </w:tc>
      </w:tr>
      <w:tr w:rsidR="002D5565" w14:paraId="01232FA0" w14:textId="77777777" w:rsidTr="00005E1C">
        <w:tc>
          <w:tcPr>
            <w:tcW w:w="1384" w:type="dxa"/>
          </w:tcPr>
          <w:p w14:paraId="04B4BA0D"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Mayo</w:t>
            </w:r>
          </w:p>
        </w:tc>
        <w:tc>
          <w:tcPr>
            <w:tcW w:w="1843" w:type="dxa"/>
          </w:tcPr>
          <w:p w14:paraId="24523760"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19</w:t>
            </w:r>
          </w:p>
        </w:tc>
      </w:tr>
      <w:tr w:rsidR="002D5565" w14:paraId="7B077FBD" w14:textId="77777777" w:rsidTr="00005E1C">
        <w:trPr>
          <w:trHeight w:val="272"/>
        </w:trPr>
        <w:tc>
          <w:tcPr>
            <w:tcW w:w="1384" w:type="dxa"/>
          </w:tcPr>
          <w:p w14:paraId="3DE6C71F"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Junio</w:t>
            </w:r>
          </w:p>
        </w:tc>
        <w:tc>
          <w:tcPr>
            <w:tcW w:w="1843" w:type="dxa"/>
          </w:tcPr>
          <w:p w14:paraId="5971BA5E"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19</w:t>
            </w:r>
          </w:p>
        </w:tc>
      </w:tr>
      <w:tr w:rsidR="002D5565" w14:paraId="37760776" w14:textId="77777777" w:rsidTr="00005E1C">
        <w:trPr>
          <w:trHeight w:val="150"/>
        </w:trPr>
        <w:tc>
          <w:tcPr>
            <w:tcW w:w="1384" w:type="dxa"/>
          </w:tcPr>
          <w:p w14:paraId="69BC5C76"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Julio</w:t>
            </w:r>
          </w:p>
        </w:tc>
        <w:tc>
          <w:tcPr>
            <w:tcW w:w="1843" w:type="dxa"/>
          </w:tcPr>
          <w:p w14:paraId="7A33FCCC"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22</w:t>
            </w:r>
          </w:p>
        </w:tc>
      </w:tr>
      <w:tr w:rsidR="002D5565" w14:paraId="5DBB9919" w14:textId="77777777" w:rsidTr="00005E1C">
        <w:trPr>
          <w:trHeight w:val="120"/>
        </w:trPr>
        <w:tc>
          <w:tcPr>
            <w:tcW w:w="1384" w:type="dxa"/>
          </w:tcPr>
          <w:p w14:paraId="4608FC54"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Agosto</w:t>
            </w:r>
          </w:p>
        </w:tc>
        <w:tc>
          <w:tcPr>
            <w:tcW w:w="1843" w:type="dxa"/>
          </w:tcPr>
          <w:p w14:paraId="61C500C6"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19</w:t>
            </w:r>
          </w:p>
        </w:tc>
      </w:tr>
      <w:tr w:rsidR="002D5565" w14:paraId="7BA094C2" w14:textId="77777777" w:rsidTr="00005E1C">
        <w:trPr>
          <w:trHeight w:val="165"/>
        </w:trPr>
        <w:tc>
          <w:tcPr>
            <w:tcW w:w="1384" w:type="dxa"/>
          </w:tcPr>
          <w:p w14:paraId="00ED46E0"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Septiembre</w:t>
            </w:r>
          </w:p>
        </w:tc>
        <w:tc>
          <w:tcPr>
            <w:tcW w:w="1843" w:type="dxa"/>
          </w:tcPr>
          <w:p w14:paraId="29C4BD58"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13</w:t>
            </w:r>
          </w:p>
        </w:tc>
      </w:tr>
      <w:tr w:rsidR="002D5565" w14:paraId="55529E5B" w14:textId="77777777" w:rsidTr="00005E1C">
        <w:trPr>
          <w:trHeight w:val="113"/>
        </w:trPr>
        <w:tc>
          <w:tcPr>
            <w:tcW w:w="1384" w:type="dxa"/>
          </w:tcPr>
          <w:p w14:paraId="5A77E03B"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Octubre</w:t>
            </w:r>
          </w:p>
        </w:tc>
        <w:tc>
          <w:tcPr>
            <w:tcW w:w="1843" w:type="dxa"/>
          </w:tcPr>
          <w:p w14:paraId="43E22282"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12</w:t>
            </w:r>
          </w:p>
        </w:tc>
      </w:tr>
      <w:tr w:rsidR="002D5565" w14:paraId="511911B7" w14:textId="77777777" w:rsidTr="00005E1C">
        <w:trPr>
          <w:trHeight w:val="165"/>
        </w:trPr>
        <w:tc>
          <w:tcPr>
            <w:tcW w:w="1384" w:type="dxa"/>
          </w:tcPr>
          <w:p w14:paraId="5D91EDB0"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Noviembre</w:t>
            </w:r>
          </w:p>
        </w:tc>
        <w:tc>
          <w:tcPr>
            <w:tcW w:w="1843" w:type="dxa"/>
          </w:tcPr>
          <w:p w14:paraId="4258509B"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20</w:t>
            </w:r>
          </w:p>
        </w:tc>
      </w:tr>
      <w:tr w:rsidR="002D5565" w14:paraId="77E58E75" w14:textId="77777777" w:rsidTr="00005E1C">
        <w:trPr>
          <w:trHeight w:val="165"/>
        </w:trPr>
        <w:tc>
          <w:tcPr>
            <w:tcW w:w="1384" w:type="dxa"/>
          </w:tcPr>
          <w:p w14:paraId="49C9774A"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Diciembre</w:t>
            </w:r>
          </w:p>
        </w:tc>
        <w:tc>
          <w:tcPr>
            <w:tcW w:w="1843" w:type="dxa"/>
          </w:tcPr>
          <w:p w14:paraId="50F23B9B"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17</w:t>
            </w:r>
          </w:p>
        </w:tc>
      </w:tr>
      <w:tr w:rsidR="002D5565" w14:paraId="4E76A9D5" w14:textId="77777777" w:rsidTr="00005E1C">
        <w:trPr>
          <w:trHeight w:val="375"/>
        </w:trPr>
        <w:tc>
          <w:tcPr>
            <w:tcW w:w="1384" w:type="dxa"/>
          </w:tcPr>
          <w:p w14:paraId="3C9726F3" w14:textId="77777777" w:rsidR="002D5565" w:rsidRPr="005D60AD" w:rsidRDefault="002D5565" w:rsidP="00005E1C">
            <w:pPr>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Total</w:t>
            </w:r>
          </w:p>
        </w:tc>
        <w:tc>
          <w:tcPr>
            <w:tcW w:w="1843" w:type="dxa"/>
          </w:tcPr>
          <w:p w14:paraId="0DBE0947" w14:textId="77777777" w:rsidR="002D5565" w:rsidRPr="005D60AD" w:rsidRDefault="002D5565" w:rsidP="00005E1C">
            <w:pPr>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225</w:t>
            </w:r>
          </w:p>
        </w:tc>
      </w:tr>
    </w:tbl>
    <w:p w14:paraId="350C6D04" w14:textId="77777777" w:rsidR="002D5565" w:rsidRP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38BF003B" w14:textId="77777777" w:rsidR="002D5565" w:rsidRP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12789FBE" w14:textId="77777777" w:rsidR="002D5565" w:rsidRP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3894FA5D" w14:textId="77777777" w:rsidR="002D5565" w:rsidRP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5691AB89" w14:textId="77777777" w:rsid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529086A9" w14:textId="77777777" w:rsid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3F672BEF" w14:textId="77777777" w:rsid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1CC613AD" w14:textId="77777777" w:rsid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35AA84E0" w14:textId="77777777" w:rsid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4655A06B" w14:textId="3E85D1F4" w:rsidR="002D5565" w:rsidRPr="003C7E41"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n-US" w:eastAsia="en-US"/>
        </w:rPr>
      </w:pPr>
      <w:r w:rsidRPr="003C7E41">
        <w:rPr>
          <w:rFonts w:ascii="Times New Roman" w:eastAsia="Calibri" w:hAnsi="Times New Roman"/>
          <w:b w:val="0"/>
          <w:caps w:val="0"/>
          <w:noProof/>
          <w:color w:val="4C4747"/>
          <w:spacing w:val="20"/>
          <w:sz w:val="24"/>
          <w:szCs w:val="24"/>
          <w:lang w:val="en-US" w:eastAsia="en-US"/>
        </w:rPr>
        <w:lastRenderedPageBreak/>
        <w:t>Acometidas 2025</w:t>
      </w:r>
    </w:p>
    <w:p w14:paraId="5DF81285" w14:textId="77777777" w:rsidR="002D5565" w:rsidRPr="003C7E41"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n-US" w:eastAsia="en-US"/>
        </w:rPr>
      </w:pPr>
    </w:p>
    <w:p w14:paraId="10EB5681" w14:textId="77777777" w:rsidR="002D5565" w:rsidRPr="00E622E7"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Es la unión o enlace de la instalación interior de un inmueble con la red de distribución general.</w:t>
      </w:r>
    </w:p>
    <w:p w14:paraId="2F6252B4" w14:textId="77777777" w:rsidR="002D5565" w:rsidRPr="00E622E7"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En el año completo Han Construidos varias acometidas En Diversos Sectores De La Provincia De La Romana.</w:t>
      </w:r>
    </w:p>
    <w:p w14:paraId="37F144C2" w14:textId="77777777" w:rsidR="002D5565" w:rsidRP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tbl>
      <w:tblPr>
        <w:tblStyle w:val="Tablaconcuadrcula"/>
        <w:tblW w:w="0" w:type="auto"/>
        <w:jc w:val="center"/>
        <w:tblLook w:val="04A0" w:firstRow="1" w:lastRow="0" w:firstColumn="1" w:lastColumn="0" w:noHBand="0" w:noVBand="1"/>
      </w:tblPr>
      <w:tblGrid>
        <w:gridCol w:w="1838"/>
        <w:gridCol w:w="1510"/>
      </w:tblGrid>
      <w:tr w:rsidR="002D5565" w14:paraId="6AA04906" w14:textId="77777777" w:rsidTr="00005E1C">
        <w:trPr>
          <w:jc w:val="center"/>
        </w:trPr>
        <w:tc>
          <w:tcPr>
            <w:tcW w:w="1838" w:type="dxa"/>
            <w:shd w:val="clear" w:color="auto" w:fill="002060"/>
          </w:tcPr>
          <w:p w14:paraId="291A2F82" w14:textId="77777777" w:rsidR="002D5565" w:rsidRPr="00E622E7" w:rsidRDefault="002D5565"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MESES</w:t>
            </w:r>
          </w:p>
        </w:tc>
        <w:tc>
          <w:tcPr>
            <w:tcW w:w="1389" w:type="dxa"/>
            <w:shd w:val="clear" w:color="auto" w:fill="002060"/>
          </w:tcPr>
          <w:p w14:paraId="6C9D53AF" w14:textId="77777777" w:rsidR="002D5565" w:rsidRPr="00E622E7" w:rsidRDefault="002D5565"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CANTIDAD</w:t>
            </w:r>
          </w:p>
        </w:tc>
      </w:tr>
      <w:tr w:rsidR="002D5565" w14:paraId="15FD1AFE" w14:textId="77777777" w:rsidTr="00005E1C">
        <w:trPr>
          <w:jc w:val="center"/>
        </w:trPr>
        <w:tc>
          <w:tcPr>
            <w:tcW w:w="1838" w:type="dxa"/>
          </w:tcPr>
          <w:p w14:paraId="221E4D1D"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Enero</w:t>
            </w:r>
          </w:p>
        </w:tc>
        <w:tc>
          <w:tcPr>
            <w:tcW w:w="1389" w:type="dxa"/>
          </w:tcPr>
          <w:p w14:paraId="7F811484"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09</w:t>
            </w:r>
          </w:p>
        </w:tc>
      </w:tr>
      <w:tr w:rsidR="002D5565" w14:paraId="55E22A6B" w14:textId="77777777" w:rsidTr="00005E1C">
        <w:trPr>
          <w:jc w:val="center"/>
        </w:trPr>
        <w:tc>
          <w:tcPr>
            <w:tcW w:w="1838" w:type="dxa"/>
          </w:tcPr>
          <w:p w14:paraId="2A0152AC"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Febrero</w:t>
            </w:r>
          </w:p>
        </w:tc>
        <w:tc>
          <w:tcPr>
            <w:tcW w:w="1389" w:type="dxa"/>
          </w:tcPr>
          <w:p w14:paraId="0FCD6681"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08</w:t>
            </w:r>
          </w:p>
        </w:tc>
      </w:tr>
      <w:tr w:rsidR="002D5565" w14:paraId="16A499A5" w14:textId="77777777" w:rsidTr="00005E1C">
        <w:trPr>
          <w:jc w:val="center"/>
        </w:trPr>
        <w:tc>
          <w:tcPr>
            <w:tcW w:w="1838" w:type="dxa"/>
          </w:tcPr>
          <w:p w14:paraId="6082369E"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Marzo</w:t>
            </w:r>
          </w:p>
        </w:tc>
        <w:tc>
          <w:tcPr>
            <w:tcW w:w="1389" w:type="dxa"/>
          </w:tcPr>
          <w:p w14:paraId="7E762CE0"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02</w:t>
            </w:r>
          </w:p>
        </w:tc>
      </w:tr>
      <w:tr w:rsidR="002D5565" w14:paraId="09FA1024" w14:textId="77777777" w:rsidTr="00005E1C">
        <w:trPr>
          <w:jc w:val="center"/>
        </w:trPr>
        <w:tc>
          <w:tcPr>
            <w:tcW w:w="1838" w:type="dxa"/>
          </w:tcPr>
          <w:p w14:paraId="43A7039E"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Abril</w:t>
            </w:r>
          </w:p>
        </w:tc>
        <w:tc>
          <w:tcPr>
            <w:tcW w:w="1389" w:type="dxa"/>
          </w:tcPr>
          <w:p w14:paraId="79429278"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03</w:t>
            </w:r>
          </w:p>
        </w:tc>
      </w:tr>
      <w:tr w:rsidR="002D5565" w14:paraId="69245E74" w14:textId="77777777" w:rsidTr="00005E1C">
        <w:trPr>
          <w:jc w:val="center"/>
        </w:trPr>
        <w:tc>
          <w:tcPr>
            <w:tcW w:w="1838" w:type="dxa"/>
          </w:tcPr>
          <w:p w14:paraId="5949E302"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Mayo</w:t>
            </w:r>
          </w:p>
        </w:tc>
        <w:tc>
          <w:tcPr>
            <w:tcW w:w="1389" w:type="dxa"/>
          </w:tcPr>
          <w:p w14:paraId="0296AAD5"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13</w:t>
            </w:r>
          </w:p>
        </w:tc>
      </w:tr>
      <w:tr w:rsidR="002D5565" w14:paraId="01F7A9B1" w14:textId="77777777" w:rsidTr="00005E1C">
        <w:trPr>
          <w:trHeight w:val="241"/>
          <w:jc w:val="center"/>
        </w:trPr>
        <w:tc>
          <w:tcPr>
            <w:tcW w:w="1838" w:type="dxa"/>
          </w:tcPr>
          <w:p w14:paraId="3348875F"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Junio</w:t>
            </w:r>
          </w:p>
        </w:tc>
        <w:tc>
          <w:tcPr>
            <w:tcW w:w="1389" w:type="dxa"/>
          </w:tcPr>
          <w:p w14:paraId="007E2254"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20</w:t>
            </w:r>
          </w:p>
        </w:tc>
      </w:tr>
      <w:tr w:rsidR="002D5565" w14:paraId="66DCD41D" w14:textId="77777777" w:rsidTr="00005E1C">
        <w:trPr>
          <w:trHeight w:val="120"/>
          <w:jc w:val="center"/>
        </w:trPr>
        <w:tc>
          <w:tcPr>
            <w:tcW w:w="1838" w:type="dxa"/>
          </w:tcPr>
          <w:p w14:paraId="15358F1F"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Julio</w:t>
            </w:r>
          </w:p>
        </w:tc>
        <w:tc>
          <w:tcPr>
            <w:tcW w:w="1389" w:type="dxa"/>
          </w:tcPr>
          <w:p w14:paraId="42C0507E"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10</w:t>
            </w:r>
          </w:p>
        </w:tc>
      </w:tr>
      <w:tr w:rsidR="002D5565" w14:paraId="736FA1A0" w14:textId="77777777" w:rsidTr="00005E1C">
        <w:trPr>
          <w:trHeight w:val="165"/>
          <w:jc w:val="center"/>
        </w:trPr>
        <w:tc>
          <w:tcPr>
            <w:tcW w:w="1838" w:type="dxa"/>
          </w:tcPr>
          <w:p w14:paraId="40C25911"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Agosto</w:t>
            </w:r>
          </w:p>
        </w:tc>
        <w:tc>
          <w:tcPr>
            <w:tcW w:w="1389" w:type="dxa"/>
          </w:tcPr>
          <w:p w14:paraId="7ADFB6AA"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25</w:t>
            </w:r>
          </w:p>
        </w:tc>
      </w:tr>
      <w:tr w:rsidR="002D5565" w14:paraId="374CAD6F" w14:textId="77777777" w:rsidTr="00005E1C">
        <w:trPr>
          <w:trHeight w:val="128"/>
          <w:jc w:val="center"/>
        </w:trPr>
        <w:tc>
          <w:tcPr>
            <w:tcW w:w="1838" w:type="dxa"/>
          </w:tcPr>
          <w:p w14:paraId="1C98595C"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Septiembre</w:t>
            </w:r>
          </w:p>
        </w:tc>
        <w:tc>
          <w:tcPr>
            <w:tcW w:w="1389" w:type="dxa"/>
          </w:tcPr>
          <w:p w14:paraId="1BA8D6FF"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05</w:t>
            </w:r>
          </w:p>
        </w:tc>
      </w:tr>
      <w:tr w:rsidR="002D5565" w14:paraId="24146A91" w14:textId="77777777" w:rsidTr="00005E1C">
        <w:trPr>
          <w:trHeight w:val="150"/>
          <w:jc w:val="center"/>
        </w:trPr>
        <w:tc>
          <w:tcPr>
            <w:tcW w:w="1838" w:type="dxa"/>
          </w:tcPr>
          <w:p w14:paraId="13A64907"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Octubre</w:t>
            </w:r>
          </w:p>
        </w:tc>
        <w:tc>
          <w:tcPr>
            <w:tcW w:w="1389" w:type="dxa"/>
          </w:tcPr>
          <w:p w14:paraId="6D4C52E1"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15</w:t>
            </w:r>
          </w:p>
        </w:tc>
      </w:tr>
      <w:tr w:rsidR="002D5565" w14:paraId="5EFFB7EF" w14:textId="77777777" w:rsidTr="00005E1C">
        <w:trPr>
          <w:trHeight w:val="98"/>
          <w:jc w:val="center"/>
        </w:trPr>
        <w:tc>
          <w:tcPr>
            <w:tcW w:w="1838" w:type="dxa"/>
          </w:tcPr>
          <w:p w14:paraId="3E48F4A6"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Noviembre</w:t>
            </w:r>
          </w:p>
        </w:tc>
        <w:tc>
          <w:tcPr>
            <w:tcW w:w="1389" w:type="dxa"/>
          </w:tcPr>
          <w:p w14:paraId="0FDE5215"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10</w:t>
            </w:r>
          </w:p>
        </w:tc>
      </w:tr>
      <w:tr w:rsidR="002D5565" w14:paraId="30B89B7F" w14:textId="77777777" w:rsidTr="00005E1C">
        <w:trPr>
          <w:trHeight w:val="180"/>
          <w:jc w:val="center"/>
        </w:trPr>
        <w:tc>
          <w:tcPr>
            <w:tcW w:w="1838" w:type="dxa"/>
          </w:tcPr>
          <w:p w14:paraId="13403088"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Diciembre</w:t>
            </w:r>
          </w:p>
        </w:tc>
        <w:tc>
          <w:tcPr>
            <w:tcW w:w="1389" w:type="dxa"/>
          </w:tcPr>
          <w:p w14:paraId="209289AE"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8</w:t>
            </w:r>
          </w:p>
        </w:tc>
      </w:tr>
      <w:tr w:rsidR="002D5565" w14:paraId="10DF90D3" w14:textId="77777777" w:rsidTr="00005E1C">
        <w:trPr>
          <w:jc w:val="center"/>
        </w:trPr>
        <w:tc>
          <w:tcPr>
            <w:tcW w:w="1838" w:type="dxa"/>
          </w:tcPr>
          <w:p w14:paraId="35323553" w14:textId="77777777" w:rsidR="002D5565" w:rsidRPr="005D60AD" w:rsidRDefault="002D5565" w:rsidP="00005E1C">
            <w:pPr>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Total</w:t>
            </w:r>
          </w:p>
        </w:tc>
        <w:tc>
          <w:tcPr>
            <w:tcW w:w="1389" w:type="dxa"/>
          </w:tcPr>
          <w:p w14:paraId="623470FD" w14:textId="77777777" w:rsidR="002D5565" w:rsidRPr="005D60AD" w:rsidRDefault="002D5565" w:rsidP="00005E1C">
            <w:pPr>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128</w:t>
            </w:r>
          </w:p>
        </w:tc>
      </w:tr>
    </w:tbl>
    <w:p w14:paraId="15AC5B0B" w14:textId="77777777" w:rsidR="002D5565" w:rsidRP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45124E16" w14:textId="77777777" w:rsidR="002D5565" w:rsidRPr="003C7E41"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n-US" w:eastAsia="en-US"/>
        </w:rPr>
      </w:pPr>
      <w:r w:rsidRPr="003C7E41">
        <w:rPr>
          <w:rFonts w:ascii="Times New Roman" w:eastAsia="Calibri" w:hAnsi="Times New Roman"/>
          <w:b w:val="0"/>
          <w:caps w:val="0"/>
          <w:noProof/>
          <w:color w:val="4C4747"/>
          <w:spacing w:val="20"/>
          <w:sz w:val="24"/>
          <w:szCs w:val="24"/>
          <w:lang w:val="en-US" w:eastAsia="en-US"/>
        </w:rPr>
        <w:t>Medidores 2025</w:t>
      </w:r>
    </w:p>
    <w:p w14:paraId="6A4A75AF" w14:textId="77777777" w:rsidR="002D5565" w:rsidRPr="003C7E41"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n-US" w:eastAsia="en-US"/>
        </w:rPr>
      </w:pPr>
    </w:p>
    <w:p w14:paraId="4591B6A8" w14:textId="77777777" w:rsidR="002D5565" w:rsidRPr="00E622E7"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Es Un Aparato En El Cual Nos Permite Contabilizar El Volumen De Agua, Tanto Residenciales Como Industriales Para Realizar El Cobro Pertinente A Los Usuarios.</w:t>
      </w:r>
    </w:p>
    <w:p w14:paraId="02191D15" w14:textId="77777777" w:rsidR="002D5565" w:rsidRPr="00E622E7"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En el Año completo Se Ha Realizado La Instalación Varios Medidores En Diversos Sectores De La Provincia De La Romana.</w:t>
      </w:r>
    </w:p>
    <w:p w14:paraId="187D5E23" w14:textId="77777777" w:rsidR="002D5565" w:rsidRPr="00E622E7"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1C911E57" w14:textId="30991A15" w:rsid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7C8A5E48" w14:textId="77777777" w:rsidR="00005E1C" w:rsidRPr="002D5565" w:rsidRDefault="00005E1C"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tbl>
      <w:tblPr>
        <w:tblStyle w:val="Tablaconcuadrcula"/>
        <w:tblW w:w="0" w:type="auto"/>
        <w:jc w:val="center"/>
        <w:tblLook w:val="04A0" w:firstRow="1" w:lastRow="0" w:firstColumn="1" w:lastColumn="0" w:noHBand="0" w:noVBand="1"/>
      </w:tblPr>
      <w:tblGrid>
        <w:gridCol w:w="1838"/>
        <w:gridCol w:w="1510"/>
      </w:tblGrid>
      <w:tr w:rsidR="002D5565" w:rsidRPr="00005E1C" w14:paraId="3DB5480F" w14:textId="77777777" w:rsidTr="00005E1C">
        <w:trPr>
          <w:jc w:val="center"/>
        </w:trPr>
        <w:tc>
          <w:tcPr>
            <w:tcW w:w="1838" w:type="dxa"/>
            <w:shd w:val="clear" w:color="auto" w:fill="002060"/>
          </w:tcPr>
          <w:p w14:paraId="5E7F4C17" w14:textId="77777777" w:rsidR="002D5565" w:rsidRPr="00E622E7" w:rsidRDefault="002D5565"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lastRenderedPageBreak/>
              <w:t>MESES</w:t>
            </w:r>
          </w:p>
        </w:tc>
        <w:tc>
          <w:tcPr>
            <w:tcW w:w="1389" w:type="dxa"/>
            <w:shd w:val="clear" w:color="auto" w:fill="002060"/>
          </w:tcPr>
          <w:p w14:paraId="5496F156" w14:textId="77777777" w:rsidR="002D5565" w:rsidRPr="00E622E7" w:rsidRDefault="002D5565"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CANTIDAD</w:t>
            </w:r>
          </w:p>
        </w:tc>
      </w:tr>
      <w:tr w:rsidR="002D5565" w14:paraId="5EDAA0AF" w14:textId="77777777" w:rsidTr="00005E1C">
        <w:trPr>
          <w:jc w:val="center"/>
        </w:trPr>
        <w:tc>
          <w:tcPr>
            <w:tcW w:w="1838" w:type="dxa"/>
          </w:tcPr>
          <w:p w14:paraId="6E9A3CCA"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Enero</w:t>
            </w:r>
          </w:p>
        </w:tc>
        <w:tc>
          <w:tcPr>
            <w:tcW w:w="1389" w:type="dxa"/>
          </w:tcPr>
          <w:p w14:paraId="2E1B0D51"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20</w:t>
            </w:r>
          </w:p>
        </w:tc>
      </w:tr>
      <w:tr w:rsidR="002D5565" w14:paraId="4309B088" w14:textId="77777777" w:rsidTr="00005E1C">
        <w:trPr>
          <w:jc w:val="center"/>
        </w:trPr>
        <w:tc>
          <w:tcPr>
            <w:tcW w:w="1838" w:type="dxa"/>
          </w:tcPr>
          <w:p w14:paraId="045345A0"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Febrero</w:t>
            </w:r>
          </w:p>
        </w:tc>
        <w:tc>
          <w:tcPr>
            <w:tcW w:w="1389" w:type="dxa"/>
          </w:tcPr>
          <w:p w14:paraId="09A2BBC2"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25</w:t>
            </w:r>
          </w:p>
        </w:tc>
      </w:tr>
      <w:tr w:rsidR="002D5565" w14:paraId="0D41E868" w14:textId="77777777" w:rsidTr="00005E1C">
        <w:trPr>
          <w:jc w:val="center"/>
        </w:trPr>
        <w:tc>
          <w:tcPr>
            <w:tcW w:w="1838" w:type="dxa"/>
          </w:tcPr>
          <w:p w14:paraId="65C62DF1"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Marzo</w:t>
            </w:r>
          </w:p>
        </w:tc>
        <w:tc>
          <w:tcPr>
            <w:tcW w:w="1389" w:type="dxa"/>
          </w:tcPr>
          <w:p w14:paraId="7EDD5CE6"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10</w:t>
            </w:r>
          </w:p>
        </w:tc>
      </w:tr>
      <w:tr w:rsidR="002D5565" w14:paraId="1E0E14DB" w14:textId="77777777" w:rsidTr="00005E1C">
        <w:trPr>
          <w:jc w:val="center"/>
        </w:trPr>
        <w:tc>
          <w:tcPr>
            <w:tcW w:w="1838" w:type="dxa"/>
          </w:tcPr>
          <w:p w14:paraId="347D9335"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Abril</w:t>
            </w:r>
          </w:p>
        </w:tc>
        <w:tc>
          <w:tcPr>
            <w:tcW w:w="1389" w:type="dxa"/>
          </w:tcPr>
          <w:p w14:paraId="50851F49"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30</w:t>
            </w:r>
          </w:p>
        </w:tc>
      </w:tr>
      <w:tr w:rsidR="002D5565" w14:paraId="0386B2AD" w14:textId="77777777" w:rsidTr="00005E1C">
        <w:trPr>
          <w:jc w:val="center"/>
        </w:trPr>
        <w:tc>
          <w:tcPr>
            <w:tcW w:w="1838" w:type="dxa"/>
          </w:tcPr>
          <w:p w14:paraId="1D42C72A"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Mayo</w:t>
            </w:r>
          </w:p>
        </w:tc>
        <w:tc>
          <w:tcPr>
            <w:tcW w:w="1389" w:type="dxa"/>
          </w:tcPr>
          <w:p w14:paraId="25DF532D"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25</w:t>
            </w:r>
          </w:p>
        </w:tc>
      </w:tr>
      <w:tr w:rsidR="002D5565" w14:paraId="5AF425AD" w14:textId="77777777" w:rsidTr="00005E1C">
        <w:trPr>
          <w:trHeight w:val="249"/>
          <w:jc w:val="center"/>
        </w:trPr>
        <w:tc>
          <w:tcPr>
            <w:tcW w:w="1838" w:type="dxa"/>
          </w:tcPr>
          <w:p w14:paraId="61815BB4"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Junio</w:t>
            </w:r>
          </w:p>
        </w:tc>
        <w:tc>
          <w:tcPr>
            <w:tcW w:w="1389" w:type="dxa"/>
          </w:tcPr>
          <w:p w14:paraId="3AA805D2"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15</w:t>
            </w:r>
          </w:p>
        </w:tc>
      </w:tr>
      <w:tr w:rsidR="002D5565" w14:paraId="48B95A23" w14:textId="77777777" w:rsidTr="00005E1C">
        <w:trPr>
          <w:trHeight w:val="180"/>
          <w:jc w:val="center"/>
        </w:trPr>
        <w:tc>
          <w:tcPr>
            <w:tcW w:w="1838" w:type="dxa"/>
          </w:tcPr>
          <w:p w14:paraId="63563643"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Julio</w:t>
            </w:r>
          </w:p>
        </w:tc>
        <w:tc>
          <w:tcPr>
            <w:tcW w:w="1389" w:type="dxa"/>
          </w:tcPr>
          <w:p w14:paraId="7D6C8F10"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10</w:t>
            </w:r>
          </w:p>
        </w:tc>
      </w:tr>
      <w:tr w:rsidR="002D5565" w14:paraId="2BA89F81" w14:textId="77777777" w:rsidTr="00005E1C">
        <w:trPr>
          <w:trHeight w:val="98"/>
          <w:jc w:val="center"/>
        </w:trPr>
        <w:tc>
          <w:tcPr>
            <w:tcW w:w="1838" w:type="dxa"/>
          </w:tcPr>
          <w:p w14:paraId="09C3DE57"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Agosto</w:t>
            </w:r>
          </w:p>
        </w:tc>
        <w:tc>
          <w:tcPr>
            <w:tcW w:w="1389" w:type="dxa"/>
          </w:tcPr>
          <w:p w14:paraId="3A35591E"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8</w:t>
            </w:r>
          </w:p>
        </w:tc>
      </w:tr>
      <w:tr w:rsidR="002D5565" w14:paraId="1457C1D8" w14:textId="77777777" w:rsidTr="00005E1C">
        <w:trPr>
          <w:trHeight w:val="128"/>
          <w:jc w:val="center"/>
        </w:trPr>
        <w:tc>
          <w:tcPr>
            <w:tcW w:w="1838" w:type="dxa"/>
          </w:tcPr>
          <w:p w14:paraId="7EFBD5E7"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Septiembre</w:t>
            </w:r>
          </w:p>
        </w:tc>
        <w:tc>
          <w:tcPr>
            <w:tcW w:w="1389" w:type="dxa"/>
          </w:tcPr>
          <w:p w14:paraId="1E49E80B"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40</w:t>
            </w:r>
          </w:p>
        </w:tc>
      </w:tr>
      <w:tr w:rsidR="002D5565" w14:paraId="058C4290" w14:textId="77777777" w:rsidTr="00005E1C">
        <w:trPr>
          <w:trHeight w:val="150"/>
          <w:jc w:val="center"/>
        </w:trPr>
        <w:tc>
          <w:tcPr>
            <w:tcW w:w="1838" w:type="dxa"/>
          </w:tcPr>
          <w:p w14:paraId="05B438C4"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Octubre</w:t>
            </w:r>
          </w:p>
        </w:tc>
        <w:tc>
          <w:tcPr>
            <w:tcW w:w="1389" w:type="dxa"/>
          </w:tcPr>
          <w:p w14:paraId="6DF25AA4"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32</w:t>
            </w:r>
          </w:p>
        </w:tc>
      </w:tr>
      <w:tr w:rsidR="002D5565" w14:paraId="5E755FF0" w14:textId="77777777" w:rsidTr="00005E1C">
        <w:trPr>
          <w:trHeight w:val="150"/>
          <w:jc w:val="center"/>
        </w:trPr>
        <w:tc>
          <w:tcPr>
            <w:tcW w:w="1838" w:type="dxa"/>
          </w:tcPr>
          <w:p w14:paraId="70E240E3"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Noviembre</w:t>
            </w:r>
          </w:p>
        </w:tc>
        <w:tc>
          <w:tcPr>
            <w:tcW w:w="1389" w:type="dxa"/>
          </w:tcPr>
          <w:p w14:paraId="32E0359C"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14</w:t>
            </w:r>
          </w:p>
        </w:tc>
      </w:tr>
      <w:tr w:rsidR="002D5565" w14:paraId="2A3CB28B" w14:textId="77777777" w:rsidTr="00005E1C">
        <w:trPr>
          <w:trHeight w:val="195"/>
          <w:jc w:val="center"/>
        </w:trPr>
        <w:tc>
          <w:tcPr>
            <w:tcW w:w="1838" w:type="dxa"/>
          </w:tcPr>
          <w:p w14:paraId="57EE51DA"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Diciembre</w:t>
            </w:r>
          </w:p>
        </w:tc>
        <w:tc>
          <w:tcPr>
            <w:tcW w:w="1389" w:type="dxa"/>
          </w:tcPr>
          <w:p w14:paraId="6CC705F6" w14:textId="77777777" w:rsidR="002D5565" w:rsidRPr="005D60AD" w:rsidRDefault="002D5565" w:rsidP="00005E1C">
            <w:pPr>
              <w:jc w:val="center"/>
              <w:rPr>
                <w:rFonts w:ascii="Times New Roman" w:eastAsia="Calibri" w:hAnsi="Times New Roman" w:cs="Times New Roman"/>
                <w:noProof/>
                <w:color w:val="4C4747"/>
                <w:spacing w:val="20"/>
                <w:sz w:val="24"/>
                <w:szCs w:val="24"/>
              </w:rPr>
            </w:pPr>
            <w:r w:rsidRPr="005D60AD">
              <w:rPr>
                <w:rFonts w:ascii="Times New Roman" w:eastAsia="Calibri" w:hAnsi="Times New Roman" w:cs="Times New Roman"/>
                <w:noProof/>
                <w:color w:val="4C4747"/>
                <w:spacing w:val="20"/>
                <w:sz w:val="24"/>
                <w:szCs w:val="24"/>
              </w:rPr>
              <w:t>7</w:t>
            </w:r>
          </w:p>
        </w:tc>
      </w:tr>
      <w:tr w:rsidR="002D5565" w:rsidRPr="00946AF1" w14:paraId="7AE14F58" w14:textId="77777777" w:rsidTr="00005E1C">
        <w:trPr>
          <w:jc w:val="center"/>
        </w:trPr>
        <w:tc>
          <w:tcPr>
            <w:tcW w:w="1838" w:type="dxa"/>
          </w:tcPr>
          <w:p w14:paraId="759A41DB" w14:textId="77777777" w:rsidR="002D5565" w:rsidRPr="005D60AD" w:rsidRDefault="002D5565" w:rsidP="00005E1C">
            <w:pPr>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Total</w:t>
            </w:r>
          </w:p>
        </w:tc>
        <w:tc>
          <w:tcPr>
            <w:tcW w:w="1389" w:type="dxa"/>
          </w:tcPr>
          <w:p w14:paraId="39DD53B6" w14:textId="77777777" w:rsidR="002D5565" w:rsidRPr="005D60AD" w:rsidRDefault="002D5565" w:rsidP="00005E1C">
            <w:pPr>
              <w:jc w:val="center"/>
              <w:rPr>
                <w:rFonts w:ascii="Times New Roman" w:eastAsia="Calibri" w:hAnsi="Times New Roman" w:cs="Times New Roman"/>
                <w:b/>
                <w:noProof/>
                <w:color w:val="4C4747"/>
                <w:spacing w:val="20"/>
                <w:sz w:val="24"/>
                <w:szCs w:val="24"/>
              </w:rPr>
            </w:pPr>
            <w:r w:rsidRPr="005D60AD">
              <w:rPr>
                <w:rFonts w:ascii="Times New Roman" w:eastAsia="Calibri" w:hAnsi="Times New Roman" w:cs="Times New Roman"/>
                <w:b/>
                <w:noProof/>
                <w:color w:val="4C4747"/>
                <w:spacing w:val="20"/>
                <w:sz w:val="24"/>
                <w:szCs w:val="24"/>
              </w:rPr>
              <w:t>236</w:t>
            </w:r>
          </w:p>
        </w:tc>
      </w:tr>
    </w:tbl>
    <w:p w14:paraId="44145C53" w14:textId="77777777" w:rsidR="002D5565" w:rsidRPr="002D5565"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514963AA" w14:textId="4FD22A67" w:rsidR="002D5565" w:rsidRPr="00005E1C"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r w:rsidRPr="00005E1C">
        <w:rPr>
          <w:rFonts w:ascii="Times New Roman" w:eastAsia="Calibri" w:hAnsi="Times New Roman"/>
          <w:b w:val="0"/>
          <w:caps w:val="0"/>
          <w:noProof/>
          <w:color w:val="4C4747"/>
          <w:spacing w:val="20"/>
          <w:sz w:val="24"/>
          <w:szCs w:val="24"/>
          <w:lang w:val="es-DO" w:eastAsia="en-US"/>
        </w:rPr>
        <w:t xml:space="preserve">Eventos Más </w:t>
      </w:r>
      <w:r w:rsidR="004F5EEE" w:rsidRPr="00005E1C">
        <w:rPr>
          <w:rFonts w:ascii="Times New Roman" w:eastAsia="Calibri" w:hAnsi="Times New Roman"/>
          <w:b w:val="0"/>
          <w:caps w:val="0"/>
          <w:noProof/>
          <w:color w:val="4C4747"/>
          <w:spacing w:val="20"/>
          <w:sz w:val="24"/>
          <w:szCs w:val="24"/>
          <w:lang w:val="es-DO" w:eastAsia="en-US"/>
        </w:rPr>
        <w:t>relevantes</w:t>
      </w:r>
      <w:r w:rsidRPr="00005E1C">
        <w:rPr>
          <w:rFonts w:ascii="Times New Roman" w:eastAsia="Calibri" w:hAnsi="Times New Roman"/>
          <w:b w:val="0"/>
          <w:caps w:val="0"/>
          <w:noProof/>
          <w:color w:val="4C4747"/>
          <w:spacing w:val="20"/>
          <w:sz w:val="24"/>
          <w:szCs w:val="24"/>
          <w:lang w:val="es-DO" w:eastAsia="en-US"/>
        </w:rPr>
        <w:t xml:space="preserve"> Del Año.</w:t>
      </w:r>
    </w:p>
    <w:p w14:paraId="078150F8" w14:textId="77777777" w:rsidR="002D5565" w:rsidRPr="00005E1C"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s-DO" w:eastAsia="en-US"/>
        </w:rPr>
      </w:pPr>
    </w:p>
    <w:p w14:paraId="070BF644" w14:textId="18325F36"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Proyecto de instalación de tubería de 7,300 metros lineales en Villa Caoba, sector 12 y 13.</w:t>
      </w:r>
    </w:p>
    <w:p w14:paraId="70F33CB5" w14:textId="60555D4C" w:rsidR="002D5565" w:rsidRPr="003C7E41"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n-US" w:eastAsia="en-US"/>
        </w:rPr>
      </w:pPr>
      <w:r w:rsidRPr="003C7E41">
        <w:rPr>
          <w:rFonts w:ascii="Times New Roman" w:eastAsia="Calibri" w:hAnsi="Times New Roman"/>
          <w:b w:val="0"/>
          <w:caps w:val="0"/>
          <w:noProof/>
          <w:color w:val="4C4747"/>
          <w:spacing w:val="20"/>
          <w:sz w:val="24"/>
          <w:szCs w:val="24"/>
          <w:lang w:val="en-US" w:eastAsia="en-US"/>
        </w:rPr>
        <w:t xml:space="preserve">Avería de 24 en Campo Alegre </w:t>
      </w:r>
    </w:p>
    <w:p w14:paraId="3E6CD9D3" w14:textId="154FF512"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Avería de 24 en Campo Alegre frente al pozo #5</w:t>
      </w:r>
    </w:p>
    <w:p w14:paraId="70ED470B" w14:textId="72E25F66"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Avería de 36 frente al Pozo #8</w:t>
      </w:r>
    </w:p>
    <w:p w14:paraId="59CB7791" w14:textId="2405637B" w:rsidR="002D5565" w:rsidRPr="003C7E41"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n-US" w:eastAsia="en-US"/>
        </w:rPr>
      </w:pPr>
      <w:r w:rsidRPr="003C7E41">
        <w:rPr>
          <w:rFonts w:ascii="Times New Roman" w:eastAsia="Calibri" w:hAnsi="Times New Roman"/>
          <w:b w:val="0"/>
          <w:caps w:val="0"/>
          <w:noProof/>
          <w:color w:val="4C4747"/>
          <w:spacing w:val="20"/>
          <w:sz w:val="24"/>
          <w:szCs w:val="24"/>
          <w:lang w:val="en-US" w:eastAsia="en-US"/>
        </w:rPr>
        <w:t>Avería de 8 de Papagayo</w:t>
      </w:r>
    </w:p>
    <w:p w14:paraId="6DB6D834" w14:textId="1F24735A" w:rsidR="002D5565" w:rsidRPr="003C7E41"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n-US" w:eastAsia="en-US"/>
        </w:rPr>
      </w:pPr>
      <w:r w:rsidRPr="003C7E41">
        <w:rPr>
          <w:rFonts w:ascii="Times New Roman" w:eastAsia="Calibri" w:hAnsi="Times New Roman"/>
          <w:b w:val="0"/>
          <w:caps w:val="0"/>
          <w:noProof/>
          <w:color w:val="4C4747"/>
          <w:spacing w:val="20"/>
          <w:sz w:val="24"/>
          <w:szCs w:val="24"/>
          <w:lang w:val="en-US" w:eastAsia="en-US"/>
        </w:rPr>
        <w:t>Avería de 12 en Caleta</w:t>
      </w:r>
    </w:p>
    <w:p w14:paraId="1A913DA0" w14:textId="530F075F" w:rsidR="002D5565" w:rsidRPr="003C7E41"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n-US" w:eastAsia="en-US"/>
        </w:rPr>
      </w:pPr>
      <w:r w:rsidRPr="003C7E41">
        <w:rPr>
          <w:rFonts w:ascii="Times New Roman" w:eastAsia="Calibri" w:hAnsi="Times New Roman"/>
          <w:b w:val="0"/>
          <w:caps w:val="0"/>
          <w:noProof/>
          <w:color w:val="4C4747"/>
          <w:spacing w:val="20"/>
          <w:sz w:val="24"/>
          <w:szCs w:val="24"/>
          <w:lang w:val="en-US" w:eastAsia="en-US"/>
        </w:rPr>
        <w:t>Avería de 20 del Pica Piedra</w:t>
      </w:r>
    </w:p>
    <w:p w14:paraId="50F5EAFB" w14:textId="72F89D26"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Avería de 16 en la Prolongación Santa Rosa</w:t>
      </w:r>
    </w:p>
    <w:p w14:paraId="05448072" w14:textId="0BCD70C5"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Avería en la Pedro a Lluveres de 12</w:t>
      </w:r>
    </w:p>
    <w:p w14:paraId="3000400D" w14:textId="5C9B53E4" w:rsidR="002D5565" w:rsidRPr="003C7E41"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n-US" w:eastAsia="en-US"/>
        </w:rPr>
      </w:pPr>
      <w:r w:rsidRPr="003C7E41">
        <w:rPr>
          <w:rFonts w:ascii="Times New Roman" w:eastAsia="Calibri" w:hAnsi="Times New Roman"/>
          <w:b w:val="0"/>
          <w:caps w:val="0"/>
          <w:noProof/>
          <w:color w:val="4C4747"/>
          <w:spacing w:val="20"/>
          <w:sz w:val="24"/>
          <w:szCs w:val="24"/>
          <w:lang w:val="en-US" w:eastAsia="en-US"/>
        </w:rPr>
        <w:t>Avería línea de 6 de Guaymate</w:t>
      </w:r>
    </w:p>
    <w:p w14:paraId="14A5F3C3" w14:textId="6774E31A"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Empalme de 8 en el hoyo Villa Hermosa</w:t>
      </w:r>
    </w:p>
    <w:p w14:paraId="3D854CCB" w14:textId="7F0E303B"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Avería en el Triangular de 20</w:t>
      </w:r>
    </w:p>
    <w:p w14:paraId="3DDFD021" w14:textId="43868078"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Avería en la línea de 36 de María Bonito</w:t>
      </w:r>
    </w:p>
    <w:p w14:paraId="4E40474C" w14:textId="668124F7" w:rsidR="002D5565" w:rsidRPr="003C7E41"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n-US" w:eastAsia="en-US"/>
        </w:rPr>
      </w:pPr>
      <w:r w:rsidRPr="003C7E41">
        <w:rPr>
          <w:rFonts w:ascii="Times New Roman" w:eastAsia="Calibri" w:hAnsi="Times New Roman"/>
          <w:b w:val="0"/>
          <w:caps w:val="0"/>
          <w:noProof/>
          <w:color w:val="4C4747"/>
          <w:spacing w:val="20"/>
          <w:sz w:val="24"/>
          <w:szCs w:val="24"/>
          <w:lang w:val="en-US" w:eastAsia="en-US"/>
        </w:rPr>
        <w:t>Avería de 16 en Villa Verde</w:t>
      </w:r>
    </w:p>
    <w:p w14:paraId="12FC0920" w14:textId="2FE0506A" w:rsidR="002D5565" w:rsidRPr="003C7E41"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n-US" w:eastAsia="en-US"/>
        </w:rPr>
      </w:pPr>
      <w:r w:rsidRPr="003C7E41">
        <w:rPr>
          <w:rFonts w:ascii="Times New Roman" w:eastAsia="Calibri" w:hAnsi="Times New Roman"/>
          <w:b w:val="0"/>
          <w:caps w:val="0"/>
          <w:noProof/>
          <w:color w:val="4C4747"/>
          <w:spacing w:val="20"/>
          <w:sz w:val="24"/>
          <w:szCs w:val="24"/>
          <w:lang w:val="en-US" w:eastAsia="en-US"/>
        </w:rPr>
        <w:t>Avería de 6 Villa Progreso</w:t>
      </w:r>
    </w:p>
    <w:p w14:paraId="69F6D448" w14:textId="07AF8337"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Avería de 12 en la Bienvenido Créales</w:t>
      </w:r>
    </w:p>
    <w:p w14:paraId="3D3ACF2F" w14:textId="7413B052"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Avería de 8 en el pozo #4</w:t>
      </w:r>
    </w:p>
    <w:p w14:paraId="142B0FAD" w14:textId="1086CC0A"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lastRenderedPageBreak/>
        <w:t>Ampliación de redes de 6 en Quinta Feliz Gil</w:t>
      </w:r>
    </w:p>
    <w:p w14:paraId="53050BE8" w14:textId="201F1C0F"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Avería de 12 en Villa San Carlos</w:t>
      </w:r>
    </w:p>
    <w:p w14:paraId="03A695A2" w14:textId="0F0FB3D9" w:rsidR="002D5565" w:rsidRPr="003C7E41"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n-US" w:eastAsia="en-US"/>
        </w:rPr>
      </w:pPr>
      <w:r w:rsidRPr="003C7E41">
        <w:rPr>
          <w:rFonts w:ascii="Times New Roman" w:eastAsia="Calibri" w:hAnsi="Times New Roman"/>
          <w:b w:val="0"/>
          <w:caps w:val="0"/>
          <w:noProof/>
          <w:color w:val="4C4747"/>
          <w:spacing w:val="20"/>
          <w:sz w:val="24"/>
          <w:szCs w:val="24"/>
          <w:lang w:val="en-US" w:eastAsia="en-US"/>
        </w:rPr>
        <w:t>Avería de 6 en Caleta</w:t>
      </w:r>
    </w:p>
    <w:p w14:paraId="28C70CDE" w14:textId="220117DD" w:rsidR="002D5565" w:rsidRPr="00E622E7"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s-DO" w:eastAsia="en-US"/>
        </w:rPr>
      </w:pPr>
      <w:r w:rsidRPr="00E622E7">
        <w:rPr>
          <w:rFonts w:ascii="Times New Roman" w:eastAsia="Calibri" w:hAnsi="Times New Roman"/>
          <w:b w:val="0"/>
          <w:caps w:val="0"/>
          <w:noProof/>
          <w:color w:val="4C4747"/>
          <w:spacing w:val="20"/>
          <w:sz w:val="24"/>
          <w:szCs w:val="24"/>
          <w:lang w:val="es-DO" w:eastAsia="en-US"/>
        </w:rPr>
        <w:t>Avería de 6 en el 10 de Cumayasa</w:t>
      </w:r>
    </w:p>
    <w:p w14:paraId="77457025" w14:textId="445BA71E" w:rsidR="002D5565" w:rsidRPr="003C7E41" w:rsidRDefault="002D5565" w:rsidP="002D5565">
      <w:pPr>
        <w:pStyle w:val="EncabezC"/>
        <w:numPr>
          <w:ilvl w:val="0"/>
          <w:numId w:val="30"/>
        </w:numPr>
        <w:spacing w:after="0"/>
        <w:jc w:val="both"/>
        <w:rPr>
          <w:rFonts w:ascii="Times New Roman" w:eastAsia="Calibri" w:hAnsi="Times New Roman"/>
          <w:b w:val="0"/>
          <w:caps w:val="0"/>
          <w:noProof/>
          <w:color w:val="4C4747"/>
          <w:spacing w:val="20"/>
          <w:sz w:val="24"/>
          <w:szCs w:val="24"/>
          <w:lang w:val="en-US" w:eastAsia="en-US"/>
        </w:rPr>
      </w:pPr>
      <w:r w:rsidRPr="003C7E41">
        <w:rPr>
          <w:rFonts w:ascii="Times New Roman" w:eastAsia="Calibri" w:hAnsi="Times New Roman"/>
          <w:b w:val="0"/>
          <w:caps w:val="0"/>
          <w:noProof/>
          <w:color w:val="4C4747"/>
          <w:spacing w:val="20"/>
          <w:sz w:val="24"/>
          <w:szCs w:val="24"/>
          <w:lang w:val="en-US" w:eastAsia="en-US"/>
        </w:rPr>
        <w:t>Avería de 4 en Villa España</w:t>
      </w:r>
    </w:p>
    <w:p w14:paraId="291DED1C" w14:textId="77777777" w:rsidR="002D5565" w:rsidRPr="003C7E41"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n-US" w:eastAsia="en-US"/>
        </w:rPr>
      </w:pPr>
    </w:p>
    <w:p w14:paraId="7C1E0C0E" w14:textId="77777777" w:rsidR="002D5565" w:rsidRPr="003C7E41" w:rsidRDefault="002D5565" w:rsidP="002D5565">
      <w:pPr>
        <w:pStyle w:val="EncabezC"/>
        <w:spacing w:after="0" w:line="360" w:lineRule="auto"/>
        <w:jc w:val="both"/>
        <w:rPr>
          <w:rFonts w:ascii="Times New Roman" w:eastAsia="Calibri" w:hAnsi="Times New Roman"/>
          <w:b w:val="0"/>
          <w:caps w:val="0"/>
          <w:noProof/>
          <w:color w:val="4C4747"/>
          <w:spacing w:val="20"/>
          <w:sz w:val="24"/>
          <w:szCs w:val="24"/>
          <w:lang w:val="en-US" w:eastAsia="en-US"/>
        </w:rPr>
      </w:pPr>
    </w:p>
    <w:p w14:paraId="5B4DCC46" w14:textId="266EE410" w:rsidR="00211E12" w:rsidRPr="003C7E41" w:rsidRDefault="00086553" w:rsidP="003C7E41">
      <w:pPr>
        <w:pStyle w:val="subsubcapitulo"/>
        <w:numPr>
          <w:ilvl w:val="0"/>
          <w:numId w:val="15"/>
        </w:numPr>
        <w:spacing w:line="360" w:lineRule="auto"/>
        <w:rPr>
          <w:rFonts w:eastAsia="Calibri" w:cs="Times New Roman"/>
          <w:noProof/>
          <w:color w:val="4C4747"/>
          <w:spacing w:val="20"/>
          <w:lang w:val="en-US"/>
        </w:rPr>
      </w:pPr>
      <w:bookmarkStart w:id="8" w:name="_Toc155087038"/>
      <w:bookmarkStart w:id="9" w:name="_Hlk155954151"/>
      <w:bookmarkEnd w:id="7"/>
      <w:r w:rsidRPr="003C7E41">
        <w:rPr>
          <w:rFonts w:eastAsia="Calibri" w:cs="Times New Roman"/>
          <w:noProof/>
          <w:color w:val="4C4747"/>
          <w:spacing w:val="20"/>
          <w:lang w:val="en-US"/>
        </w:rPr>
        <w:t>Sostenibilidad Financiera</w:t>
      </w:r>
      <w:bookmarkEnd w:id="8"/>
    </w:p>
    <w:p w14:paraId="540D76D4" w14:textId="16904A55" w:rsidR="00211E12" w:rsidRPr="003C7E41" w:rsidRDefault="00211E12" w:rsidP="003C7E41">
      <w:pPr>
        <w:pStyle w:val="Sinespaciado"/>
        <w:spacing w:line="360" w:lineRule="auto"/>
        <w:jc w:val="both"/>
        <w:rPr>
          <w:rFonts w:ascii="Times New Roman" w:eastAsia="Calibri" w:hAnsi="Times New Roman" w:cs="Times New Roman"/>
          <w:noProof/>
          <w:color w:val="4C4747"/>
          <w:spacing w:val="20"/>
          <w:sz w:val="24"/>
          <w:szCs w:val="24"/>
          <w:lang w:val="en-US" w:eastAsia="en-US"/>
        </w:rPr>
      </w:pPr>
    </w:p>
    <w:p w14:paraId="7F5AC121" w14:textId="04692ECF" w:rsidR="00DA6969" w:rsidRPr="00E622E7" w:rsidRDefault="00AC0ABE" w:rsidP="003C7E41">
      <w:pPr>
        <w:pStyle w:val="Sinespaciado"/>
        <w:numPr>
          <w:ilvl w:val="0"/>
          <w:numId w:val="26"/>
        </w:numPr>
        <w:tabs>
          <w:tab w:val="left" w:pos="567"/>
        </w:tabs>
        <w:spacing w:line="360" w:lineRule="auto"/>
        <w:ind w:left="142" w:firstLine="0"/>
        <w:jc w:val="both"/>
        <w:rPr>
          <w:rFonts w:ascii="Times New Roman" w:eastAsia="Calibri" w:hAnsi="Times New Roman" w:cs="Times New Roman"/>
          <w:noProof/>
          <w:color w:val="4C4747"/>
          <w:spacing w:val="20"/>
          <w:sz w:val="24"/>
          <w:szCs w:val="24"/>
          <w:lang w:eastAsia="en-US"/>
        </w:rPr>
      </w:pPr>
      <w:r w:rsidRPr="00E622E7">
        <w:rPr>
          <w:rFonts w:ascii="Times New Roman" w:eastAsia="Calibri" w:hAnsi="Times New Roman" w:cs="Times New Roman"/>
          <w:noProof/>
          <w:color w:val="4C4747"/>
          <w:spacing w:val="20"/>
          <w:sz w:val="24"/>
          <w:szCs w:val="24"/>
          <w:lang w:eastAsia="en-US"/>
        </w:rPr>
        <w:t>Se han actualizado tanto en terreno como en nuestro sistema Aquavisum los sectores 1,5,6,9,12,13,23,24.  En Quinta Don Félix Gil del sector 19, los Lirios, Wesland se realizó operativos de formalización. Este 202</w:t>
      </w:r>
      <w:r w:rsidR="0024404B" w:rsidRPr="00E622E7">
        <w:rPr>
          <w:rFonts w:ascii="Times New Roman" w:eastAsia="Calibri" w:hAnsi="Times New Roman" w:cs="Times New Roman"/>
          <w:noProof/>
          <w:color w:val="4C4747"/>
          <w:spacing w:val="20"/>
          <w:sz w:val="24"/>
          <w:szCs w:val="24"/>
          <w:lang w:eastAsia="en-US"/>
        </w:rPr>
        <w:t>5</w:t>
      </w:r>
      <w:r w:rsidRPr="00E622E7">
        <w:rPr>
          <w:rFonts w:ascii="Times New Roman" w:eastAsia="Calibri" w:hAnsi="Times New Roman" w:cs="Times New Roman"/>
          <w:noProof/>
          <w:color w:val="4C4747"/>
          <w:spacing w:val="20"/>
          <w:sz w:val="24"/>
          <w:szCs w:val="24"/>
          <w:lang w:eastAsia="en-US"/>
        </w:rPr>
        <w:t xml:space="preserve"> se actualizaron catastralmente 9 sectores. Se sustituyeron en este año 443 medidores</w:t>
      </w:r>
      <w:r w:rsidR="00DA6969" w:rsidRPr="00E622E7">
        <w:rPr>
          <w:rFonts w:ascii="Times New Roman" w:eastAsia="Calibri" w:hAnsi="Times New Roman" w:cs="Times New Roman"/>
          <w:noProof/>
          <w:color w:val="4C4747"/>
          <w:spacing w:val="20"/>
          <w:sz w:val="24"/>
          <w:szCs w:val="24"/>
          <w:lang w:eastAsia="en-US"/>
        </w:rPr>
        <w:t>.</w:t>
      </w:r>
    </w:p>
    <w:p w14:paraId="3E1AC9C4" w14:textId="0778331C" w:rsidR="005B035E" w:rsidRPr="00E622E7" w:rsidRDefault="005B035E" w:rsidP="003C7E41">
      <w:pPr>
        <w:pStyle w:val="Sinespaciado"/>
        <w:spacing w:line="360" w:lineRule="auto"/>
        <w:jc w:val="both"/>
        <w:rPr>
          <w:rFonts w:ascii="Times New Roman" w:eastAsia="Calibri" w:hAnsi="Times New Roman" w:cs="Times New Roman"/>
          <w:noProof/>
          <w:color w:val="4C4747"/>
          <w:spacing w:val="20"/>
          <w:sz w:val="24"/>
          <w:szCs w:val="24"/>
          <w:lang w:eastAsia="en-US"/>
        </w:rPr>
      </w:pPr>
    </w:p>
    <w:p w14:paraId="1735CAF1" w14:textId="77777777" w:rsidR="00B61273" w:rsidRPr="00005E1C" w:rsidRDefault="00B61273" w:rsidP="003C7E41">
      <w:pPr>
        <w:pStyle w:val="Sinespaciado"/>
        <w:spacing w:line="360" w:lineRule="auto"/>
        <w:ind w:firstLine="720"/>
        <w:jc w:val="both"/>
        <w:rPr>
          <w:rFonts w:ascii="Times New Roman" w:eastAsia="Calibri" w:hAnsi="Times New Roman" w:cs="Times New Roman"/>
          <w:noProof/>
          <w:color w:val="4C4747"/>
          <w:spacing w:val="20"/>
          <w:sz w:val="24"/>
          <w:szCs w:val="24"/>
          <w:lang w:eastAsia="en-US"/>
        </w:rPr>
      </w:pPr>
      <w:r w:rsidRPr="00005E1C">
        <w:rPr>
          <w:rFonts w:ascii="Times New Roman" w:eastAsia="Calibri" w:hAnsi="Times New Roman" w:cs="Times New Roman"/>
          <w:noProof/>
          <w:color w:val="4C4747"/>
          <w:spacing w:val="20"/>
          <w:sz w:val="24"/>
          <w:szCs w:val="24"/>
          <w:lang w:eastAsia="en-US"/>
        </w:rPr>
        <w:t>A-Departamento de catastro de usuarios.</w:t>
      </w:r>
    </w:p>
    <w:p w14:paraId="05B730DC" w14:textId="77777777" w:rsidR="00B61273" w:rsidRPr="00005E1C" w:rsidRDefault="00B61273" w:rsidP="003C7E41">
      <w:pPr>
        <w:pStyle w:val="Sinespaciado"/>
        <w:spacing w:line="360" w:lineRule="auto"/>
        <w:jc w:val="both"/>
        <w:rPr>
          <w:rFonts w:ascii="Times New Roman" w:eastAsia="Calibri" w:hAnsi="Times New Roman" w:cs="Times New Roman"/>
          <w:noProof/>
          <w:color w:val="4C4747"/>
          <w:spacing w:val="20"/>
          <w:sz w:val="24"/>
          <w:szCs w:val="24"/>
          <w:lang w:eastAsia="en-US"/>
        </w:rPr>
      </w:pPr>
    </w:p>
    <w:p w14:paraId="5FDA08F7" w14:textId="77777777" w:rsidR="00B61273" w:rsidRPr="00E622E7" w:rsidRDefault="00B61273" w:rsidP="003C7E41">
      <w:pPr>
        <w:pStyle w:val="Sinespaciado"/>
        <w:spacing w:line="360" w:lineRule="auto"/>
        <w:jc w:val="both"/>
        <w:rPr>
          <w:rFonts w:ascii="Times New Roman" w:eastAsia="Calibri" w:hAnsi="Times New Roman" w:cs="Times New Roman"/>
          <w:noProof/>
          <w:color w:val="4C4747"/>
          <w:spacing w:val="20"/>
          <w:sz w:val="24"/>
          <w:szCs w:val="24"/>
          <w:lang w:eastAsia="en-US"/>
        </w:rPr>
      </w:pPr>
      <w:r w:rsidRPr="00E622E7">
        <w:rPr>
          <w:rFonts w:ascii="Times New Roman" w:eastAsia="Calibri" w:hAnsi="Times New Roman" w:cs="Times New Roman"/>
          <w:noProof/>
          <w:color w:val="4C4747"/>
          <w:spacing w:val="20"/>
          <w:sz w:val="24"/>
          <w:szCs w:val="24"/>
          <w:lang w:eastAsia="en-US"/>
        </w:rPr>
        <w:t xml:space="preserve">Se han actualizado tanto en terreno como en nuestro sistema Aquavisum los sectores 3,4,5,6,7,13,19,21,22,23. Fueron inspeccionados mediante levantamiento masivos. Este 2025 se actualizaron catastralmente 10 sectores. Se sustituyeron en este año 182 medidores. </w:t>
      </w:r>
    </w:p>
    <w:p w14:paraId="4A96C98A" w14:textId="77777777" w:rsidR="00B61273" w:rsidRPr="00E622E7" w:rsidRDefault="00B61273" w:rsidP="003C7E41">
      <w:pPr>
        <w:pStyle w:val="Sinespaciado"/>
        <w:spacing w:line="360" w:lineRule="auto"/>
        <w:jc w:val="both"/>
        <w:rPr>
          <w:rFonts w:ascii="Times New Roman" w:eastAsia="Calibri" w:hAnsi="Times New Roman" w:cs="Times New Roman"/>
          <w:noProof/>
          <w:color w:val="4C4747"/>
          <w:spacing w:val="20"/>
          <w:sz w:val="24"/>
          <w:szCs w:val="24"/>
          <w:lang w:eastAsia="en-US"/>
        </w:rPr>
      </w:pPr>
    </w:p>
    <w:p w14:paraId="15BE9CDC" w14:textId="77777777" w:rsidR="00B61273" w:rsidRPr="00E622E7" w:rsidRDefault="00B61273" w:rsidP="003C7E41">
      <w:pPr>
        <w:pStyle w:val="Sinespaciado"/>
        <w:spacing w:line="360" w:lineRule="auto"/>
        <w:jc w:val="both"/>
        <w:rPr>
          <w:rFonts w:ascii="Times New Roman" w:eastAsia="Calibri" w:hAnsi="Times New Roman" w:cs="Times New Roman"/>
          <w:noProof/>
          <w:color w:val="4C4747"/>
          <w:spacing w:val="20"/>
          <w:sz w:val="24"/>
          <w:szCs w:val="24"/>
          <w:lang w:eastAsia="en-US"/>
        </w:rPr>
      </w:pPr>
      <w:r w:rsidRPr="00E622E7">
        <w:rPr>
          <w:rFonts w:ascii="Times New Roman" w:eastAsia="Calibri" w:hAnsi="Times New Roman" w:cs="Times New Roman"/>
          <w:noProof/>
          <w:color w:val="4C4747"/>
          <w:spacing w:val="20"/>
          <w:sz w:val="24"/>
          <w:szCs w:val="24"/>
          <w:lang w:eastAsia="en-US"/>
        </w:rPr>
        <w:t xml:space="preserve">Logramos los siguientes objetivos a nivel de actuación de los procesos: </w:t>
      </w:r>
    </w:p>
    <w:p w14:paraId="4C9462B6" w14:textId="58B3B588" w:rsidR="00B61273" w:rsidRDefault="00B61273" w:rsidP="00B61273">
      <w:pPr>
        <w:pStyle w:val="Sinespaciado"/>
      </w:pPr>
    </w:p>
    <w:p w14:paraId="01481128" w14:textId="77777777" w:rsidR="00005E1C" w:rsidRPr="009A4C48" w:rsidRDefault="00005E1C" w:rsidP="00B61273">
      <w:pPr>
        <w:pStyle w:val="Sinespaciado"/>
      </w:pPr>
    </w:p>
    <w:tbl>
      <w:tblPr>
        <w:tblStyle w:val="Tablaconcuadrcula1"/>
        <w:tblW w:w="5000" w:type="pct"/>
        <w:tblLook w:val="04A0" w:firstRow="1" w:lastRow="0" w:firstColumn="1" w:lastColumn="0" w:noHBand="0" w:noVBand="1"/>
      </w:tblPr>
      <w:tblGrid>
        <w:gridCol w:w="2052"/>
        <w:gridCol w:w="2155"/>
        <w:gridCol w:w="1892"/>
        <w:gridCol w:w="2037"/>
      </w:tblGrid>
      <w:tr w:rsidR="00005E1C" w:rsidRPr="00A53955" w14:paraId="14E285D1" w14:textId="77777777" w:rsidTr="00005E1C">
        <w:trPr>
          <w:trHeight w:val="268"/>
        </w:trPr>
        <w:tc>
          <w:tcPr>
            <w:tcW w:w="1261" w:type="pct"/>
            <w:shd w:val="clear" w:color="auto" w:fill="002060"/>
            <w:noWrap/>
            <w:hideMark/>
          </w:tcPr>
          <w:p w14:paraId="739BC232" w14:textId="77777777" w:rsidR="00005E1C" w:rsidRPr="00E622E7" w:rsidRDefault="00005E1C"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Enero- Diciembre 2025</w:t>
            </w:r>
          </w:p>
        </w:tc>
        <w:tc>
          <w:tcPr>
            <w:tcW w:w="1324" w:type="pct"/>
            <w:shd w:val="clear" w:color="auto" w:fill="002060"/>
            <w:noWrap/>
            <w:hideMark/>
          </w:tcPr>
          <w:p w14:paraId="3975EF73" w14:textId="77777777" w:rsidR="00005E1C" w:rsidRPr="00E622E7" w:rsidRDefault="00005E1C"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Procesamientos de datos</w:t>
            </w:r>
          </w:p>
        </w:tc>
        <w:tc>
          <w:tcPr>
            <w:tcW w:w="1163" w:type="pct"/>
            <w:shd w:val="clear" w:color="auto" w:fill="002060"/>
            <w:noWrap/>
            <w:hideMark/>
          </w:tcPr>
          <w:p w14:paraId="7C6FEF35" w14:textId="77777777" w:rsidR="00005E1C" w:rsidRPr="00E622E7" w:rsidRDefault="00005E1C"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Inspecciones masivas</w:t>
            </w:r>
          </w:p>
        </w:tc>
        <w:tc>
          <w:tcPr>
            <w:tcW w:w="1252" w:type="pct"/>
            <w:shd w:val="clear" w:color="auto" w:fill="002060"/>
            <w:noWrap/>
            <w:hideMark/>
          </w:tcPr>
          <w:p w14:paraId="6D38BBB0" w14:textId="77777777" w:rsidR="00005E1C" w:rsidRPr="00E622E7" w:rsidRDefault="00005E1C"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Inspecciones puntuales</w:t>
            </w:r>
          </w:p>
        </w:tc>
      </w:tr>
      <w:tr w:rsidR="00005E1C" w:rsidRPr="00005E1C" w14:paraId="417AC537" w14:textId="77777777" w:rsidTr="00005E1C">
        <w:trPr>
          <w:trHeight w:val="268"/>
        </w:trPr>
        <w:tc>
          <w:tcPr>
            <w:tcW w:w="1261" w:type="pct"/>
            <w:noWrap/>
            <w:hideMark/>
          </w:tcPr>
          <w:p w14:paraId="5134617D" w14:textId="77777777" w:rsidR="00005E1C" w:rsidRPr="009D1AFE" w:rsidRDefault="00005E1C" w:rsidP="00005E1C">
            <w:pPr>
              <w:jc w:val="center"/>
              <w:rPr>
                <w:rFonts w:ascii="Times New Roman" w:eastAsia="Calibri" w:hAnsi="Times New Roman" w:cs="Times New Roman"/>
                <w:noProof/>
                <w:color w:val="4C4747"/>
                <w:spacing w:val="20"/>
                <w:sz w:val="24"/>
                <w:szCs w:val="24"/>
              </w:rPr>
            </w:pPr>
            <w:r w:rsidRPr="009D1AFE">
              <w:rPr>
                <w:rFonts w:ascii="Times New Roman" w:eastAsia="Calibri" w:hAnsi="Times New Roman" w:cs="Times New Roman"/>
                <w:noProof/>
                <w:color w:val="4C4747"/>
                <w:spacing w:val="20"/>
                <w:sz w:val="24"/>
                <w:szCs w:val="24"/>
              </w:rPr>
              <w:t>Totales acumulados.</w:t>
            </w:r>
          </w:p>
        </w:tc>
        <w:tc>
          <w:tcPr>
            <w:tcW w:w="1324" w:type="pct"/>
            <w:noWrap/>
            <w:hideMark/>
          </w:tcPr>
          <w:p w14:paraId="618CEBF3" w14:textId="77777777" w:rsidR="00005E1C" w:rsidRPr="009D1AFE" w:rsidRDefault="00005E1C" w:rsidP="002D5565">
            <w:pPr>
              <w:jc w:val="center"/>
              <w:rPr>
                <w:rFonts w:ascii="Times New Roman" w:eastAsia="Calibri" w:hAnsi="Times New Roman" w:cs="Times New Roman"/>
                <w:noProof/>
                <w:color w:val="4C4747"/>
                <w:spacing w:val="20"/>
                <w:sz w:val="24"/>
                <w:szCs w:val="24"/>
              </w:rPr>
            </w:pPr>
            <w:r w:rsidRPr="009D1AFE">
              <w:rPr>
                <w:rFonts w:ascii="Times New Roman" w:eastAsia="Calibri" w:hAnsi="Times New Roman" w:cs="Times New Roman"/>
                <w:noProof/>
                <w:color w:val="4C4747"/>
                <w:spacing w:val="20"/>
                <w:sz w:val="24"/>
                <w:szCs w:val="24"/>
              </w:rPr>
              <w:t>3,690</w:t>
            </w:r>
          </w:p>
        </w:tc>
        <w:tc>
          <w:tcPr>
            <w:tcW w:w="1163" w:type="pct"/>
            <w:noWrap/>
            <w:hideMark/>
          </w:tcPr>
          <w:p w14:paraId="42B6C19F" w14:textId="77777777" w:rsidR="00005E1C" w:rsidRPr="009D1AFE" w:rsidRDefault="00005E1C" w:rsidP="002D5565">
            <w:pPr>
              <w:jc w:val="center"/>
              <w:rPr>
                <w:rFonts w:ascii="Times New Roman" w:eastAsia="Calibri" w:hAnsi="Times New Roman" w:cs="Times New Roman"/>
                <w:noProof/>
                <w:color w:val="4C4747"/>
                <w:spacing w:val="20"/>
                <w:sz w:val="24"/>
                <w:szCs w:val="24"/>
              </w:rPr>
            </w:pPr>
            <w:r w:rsidRPr="009D1AFE">
              <w:rPr>
                <w:rFonts w:ascii="Times New Roman" w:eastAsia="Calibri" w:hAnsi="Times New Roman" w:cs="Times New Roman"/>
                <w:noProof/>
                <w:color w:val="4C4747"/>
                <w:spacing w:val="20"/>
                <w:sz w:val="24"/>
                <w:szCs w:val="24"/>
              </w:rPr>
              <w:t>2,304</w:t>
            </w:r>
          </w:p>
        </w:tc>
        <w:tc>
          <w:tcPr>
            <w:tcW w:w="1252" w:type="pct"/>
            <w:noWrap/>
            <w:hideMark/>
          </w:tcPr>
          <w:p w14:paraId="782ECC65" w14:textId="77777777" w:rsidR="00005E1C" w:rsidRPr="009D1AFE" w:rsidRDefault="00005E1C" w:rsidP="002D5565">
            <w:pPr>
              <w:jc w:val="center"/>
              <w:rPr>
                <w:rFonts w:ascii="Times New Roman" w:eastAsia="Calibri" w:hAnsi="Times New Roman" w:cs="Times New Roman"/>
                <w:noProof/>
                <w:color w:val="4C4747"/>
                <w:spacing w:val="20"/>
                <w:sz w:val="24"/>
                <w:szCs w:val="24"/>
              </w:rPr>
            </w:pPr>
            <w:r w:rsidRPr="009D1AFE">
              <w:rPr>
                <w:rFonts w:ascii="Times New Roman" w:eastAsia="Calibri" w:hAnsi="Times New Roman" w:cs="Times New Roman"/>
                <w:noProof/>
                <w:color w:val="4C4747"/>
                <w:spacing w:val="20"/>
                <w:sz w:val="24"/>
                <w:szCs w:val="24"/>
              </w:rPr>
              <w:t>916</w:t>
            </w:r>
          </w:p>
        </w:tc>
      </w:tr>
    </w:tbl>
    <w:p w14:paraId="1DECB110" w14:textId="77777777" w:rsidR="00B61273" w:rsidRDefault="00B61273" w:rsidP="00B61273">
      <w:pPr>
        <w:jc w:val="both"/>
        <w:rPr>
          <w:b/>
          <w:bCs/>
          <w:i/>
          <w:color w:val="000000" w:themeColor="text1"/>
          <w:lang w:val="es-ES"/>
        </w:rPr>
      </w:pPr>
    </w:p>
    <w:p w14:paraId="1C5183BD" w14:textId="77777777" w:rsidR="00B61273" w:rsidRDefault="00B61273" w:rsidP="00B61273">
      <w:pPr>
        <w:jc w:val="both"/>
        <w:rPr>
          <w:b/>
          <w:bCs/>
          <w:i/>
          <w:color w:val="000000" w:themeColor="text1"/>
          <w:lang w:val="es-ES"/>
        </w:rPr>
      </w:pPr>
    </w:p>
    <w:tbl>
      <w:tblPr>
        <w:tblStyle w:val="Tablaconcuadrcula1"/>
        <w:tblW w:w="5000" w:type="pct"/>
        <w:tblLook w:val="04A0" w:firstRow="1" w:lastRow="0" w:firstColumn="1" w:lastColumn="0" w:noHBand="0" w:noVBand="1"/>
      </w:tblPr>
      <w:tblGrid>
        <w:gridCol w:w="2989"/>
        <w:gridCol w:w="3635"/>
        <w:gridCol w:w="1512"/>
      </w:tblGrid>
      <w:tr w:rsidR="00005E1C" w:rsidRPr="00A53955" w14:paraId="45081837" w14:textId="77777777" w:rsidTr="009A6653">
        <w:trPr>
          <w:trHeight w:val="268"/>
        </w:trPr>
        <w:tc>
          <w:tcPr>
            <w:tcW w:w="1837" w:type="pct"/>
            <w:shd w:val="clear" w:color="auto" w:fill="002060"/>
            <w:noWrap/>
            <w:hideMark/>
          </w:tcPr>
          <w:p w14:paraId="27154231" w14:textId="77777777" w:rsidR="00005E1C" w:rsidRPr="00E622E7" w:rsidRDefault="00005E1C"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lastRenderedPageBreak/>
              <w:t>Enero- Diciembre 2025</w:t>
            </w:r>
          </w:p>
        </w:tc>
        <w:tc>
          <w:tcPr>
            <w:tcW w:w="2234" w:type="pct"/>
            <w:shd w:val="clear" w:color="auto" w:fill="002060"/>
            <w:noWrap/>
            <w:hideMark/>
          </w:tcPr>
          <w:p w14:paraId="525EDC9F" w14:textId="77777777" w:rsidR="00005E1C" w:rsidRPr="00E622E7" w:rsidRDefault="00005E1C"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Procesamiento de medidores</w:t>
            </w:r>
          </w:p>
        </w:tc>
        <w:tc>
          <w:tcPr>
            <w:tcW w:w="929" w:type="pct"/>
            <w:shd w:val="clear" w:color="auto" w:fill="002060"/>
          </w:tcPr>
          <w:p w14:paraId="1C42AD89" w14:textId="77777777" w:rsidR="00005E1C" w:rsidRPr="00E622E7" w:rsidRDefault="00005E1C"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Medidores agregados</w:t>
            </w:r>
          </w:p>
        </w:tc>
      </w:tr>
      <w:tr w:rsidR="00005E1C" w:rsidRPr="00EF1CFF" w14:paraId="5F5CFB12" w14:textId="77777777" w:rsidTr="009A6653">
        <w:trPr>
          <w:trHeight w:val="268"/>
        </w:trPr>
        <w:tc>
          <w:tcPr>
            <w:tcW w:w="1837" w:type="pct"/>
            <w:noWrap/>
            <w:hideMark/>
          </w:tcPr>
          <w:p w14:paraId="6295DFB4" w14:textId="77777777" w:rsidR="00005E1C" w:rsidRPr="00EF1CFF" w:rsidRDefault="00005E1C" w:rsidP="00005E1C">
            <w:pPr>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Totales acumulados.</w:t>
            </w:r>
          </w:p>
        </w:tc>
        <w:tc>
          <w:tcPr>
            <w:tcW w:w="2234" w:type="pct"/>
            <w:noWrap/>
            <w:hideMark/>
          </w:tcPr>
          <w:p w14:paraId="2E16FA96" w14:textId="77777777" w:rsidR="00005E1C" w:rsidRPr="00EF1CFF" w:rsidRDefault="00005E1C" w:rsidP="00005E1C">
            <w:pPr>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483</w:t>
            </w:r>
          </w:p>
        </w:tc>
        <w:tc>
          <w:tcPr>
            <w:tcW w:w="929" w:type="pct"/>
          </w:tcPr>
          <w:p w14:paraId="429814A6" w14:textId="77777777" w:rsidR="00005E1C" w:rsidRPr="00EF1CFF" w:rsidRDefault="00005E1C" w:rsidP="00005E1C">
            <w:pPr>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228</w:t>
            </w:r>
          </w:p>
        </w:tc>
      </w:tr>
    </w:tbl>
    <w:p w14:paraId="52D32AE2" w14:textId="77777777" w:rsidR="00B61273" w:rsidRPr="00EF1CFF" w:rsidRDefault="00B61273" w:rsidP="00B61273">
      <w:pPr>
        <w:jc w:val="both"/>
        <w:rPr>
          <w:rFonts w:ascii="Times New Roman" w:eastAsia="Calibri" w:hAnsi="Times New Roman" w:cs="Times New Roman"/>
          <w:noProof/>
          <w:color w:val="4C4747"/>
          <w:spacing w:val="20"/>
          <w:sz w:val="24"/>
          <w:szCs w:val="24"/>
        </w:rPr>
      </w:pPr>
    </w:p>
    <w:p w14:paraId="0A20F6DF" w14:textId="77777777" w:rsidR="00B61273" w:rsidRDefault="00B61273" w:rsidP="00B61273">
      <w:pPr>
        <w:jc w:val="both"/>
        <w:rPr>
          <w:b/>
          <w:bCs/>
          <w:i/>
          <w:color w:val="000000" w:themeColor="text1"/>
          <w:lang w:val="es-ES"/>
        </w:rPr>
      </w:pPr>
    </w:p>
    <w:p w14:paraId="68ADD552" w14:textId="77777777" w:rsidR="00B61273" w:rsidRPr="00005E1C" w:rsidRDefault="00B61273" w:rsidP="00005E1C">
      <w:pPr>
        <w:spacing w:line="360" w:lineRule="auto"/>
        <w:jc w:val="both"/>
        <w:rPr>
          <w:rFonts w:ascii="Times New Roman" w:eastAsia="Calibri" w:hAnsi="Times New Roman" w:cs="Times New Roman"/>
          <w:noProof/>
          <w:color w:val="4C4747"/>
          <w:spacing w:val="20"/>
          <w:sz w:val="24"/>
          <w:szCs w:val="24"/>
        </w:rPr>
      </w:pPr>
      <w:r w:rsidRPr="00005E1C">
        <w:rPr>
          <w:rFonts w:ascii="Times New Roman" w:eastAsia="Calibri" w:hAnsi="Times New Roman" w:cs="Times New Roman"/>
          <w:noProof/>
          <w:color w:val="4C4747"/>
          <w:spacing w:val="20"/>
          <w:sz w:val="24"/>
          <w:szCs w:val="24"/>
        </w:rPr>
        <w:t>B-El departamento de facturación: Ha logrado mantener la facturación con una credibilidad ante nuestros usuarios y el mejoramiento de las tomas de lecturas de los medidores y repartos de factura.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375"/>
        <w:gridCol w:w="3184"/>
        <w:gridCol w:w="1974"/>
        <w:gridCol w:w="1527"/>
      </w:tblGrid>
      <w:tr w:rsidR="00B61273" w:rsidRPr="00B61273" w14:paraId="5186B7DC" w14:textId="77777777" w:rsidTr="00351FF8">
        <w:trPr>
          <w:trHeight w:val="375"/>
        </w:trPr>
        <w:tc>
          <w:tcPr>
            <w:tcW w:w="633" w:type="pct"/>
            <w:shd w:val="clear" w:color="auto" w:fill="142F62"/>
            <w:noWrap/>
            <w:vAlign w:val="bottom"/>
            <w:hideMark/>
          </w:tcPr>
          <w:p w14:paraId="6FDD9DF4" w14:textId="77777777" w:rsidR="00B61273" w:rsidRPr="00E622E7" w:rsidRDefault="00B61273" w:rsidP="00B61273">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Mes</w:t>
            </w:r>
          </w:p>
        </w:tc>
        <w:tc>
          <w:tcPr>
            <w:tcW w:w="2468" w:type="pct"/>
            <w:shd w:val="clear" w:color="auto" w:fill="142F62"/>
            <w:noWrap/>
            <w:vAlign w:val="bottom"/>
            <w:hideMark/>
          </w:tcPr>
          <w:p w14:paraId="24017A73" w14:textId="77777777" w:rsidR="00B61273" w:rsidRPr="00E622E7" w:rsidRDefault="00B61273" w:rsidP="00B61273">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Cantidad de facturas emitidas</w:t>
            </w:r>
          </w:p>
        </w:tc>
        <w:tc>
          <w:tcPr>
            <w:tcW w:w="960" w:type="pct"/>
            <w:shd w:val="clear" w:color="auto" w:fill="142F62"/>
            <w:noWrap/>
            <w:vAlign w:val="bottom"/>
            <w:hideMark/>
          </w:tcPr>
          <w:p w14:paraId="67C35B53" w14:textId="77777777" w:rsidR="00B61273" w:rsidRPr="00E622E7" w:rsidRDefault="00B61273" w:rsidP="00B61273">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monto facturado</w:t>
            </w:r>
          </w:p>
        </w:tc>
        <w:tc>
          <w:tcPr>
            <w:tcW w:w="939" w:type="pct"/>
            <w:shd w:val="clear" w:color="auto" w:fill="142F62"/>
            <w:noWrap/>
            <w:vAlign w:val="bottom"/>
            <w:hideMark/>
          </w:tcPr>
          <w:p w14:paraId="4C937F47"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Alto consumo</w:t>
            </w:r>
          </w:p>
        </w:tc>
      </w:tr>
      <w:tr w:rsidR="00B61273" w:rsidRPr="00B61273" w14:paraId="30E6A7FB" w14:textId="77777777" w:rsidTr="00351FF8">
        <w:trPr>
          <w:trHeight w:val="315"/>
        </w:trPr>
        <w:tc>
          <w:tcPr>
            <w:tcW w:w="633" w:type="pct"/>
            <w:shd w:val="clear" w:color="000000" w:fill="FFFFFF"/>
            <w:noWrap/>
            <w:vAlign w:val="bottom"/>
            <w:hideMark/>
          </w:tcPr>
          <w:p w14:paraId="3848506F"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enero</w:t>
            </w:r>
          </w:p>
        </w:tc>
        <w:tc>
          <w:tcPr>
            <w:tcW w:w="2468" w:type="pct"/>
            <w:shd w:val="clear" w:color="000000" w:fill="FFFFFF"/>
            <w:noWrap/>
            <w:vAlign w:val="bottom"/>
            <w:hideMark/>
          </w:tcPr>
          <w:p w14:paraId="4942802D"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40.659,00 </w:t>
            </w:r>
          </w:p>
        </w:tc>
        <w:tc>
          <w:tcPr>
            <w:tcW w:w="960" w:type="pct"/>
            <w:shd w:val="clear" w:color="000000" w:fill="FFFFFF"/>
            <w:noWrap/>
            <w:vAlign w:val="bottom"/>
            <w:hideMark/>
          </w:tcPr>
          <w:p w14:paraId="173C0DA0"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 23.554.876,00 </w:t>
            </w:r>
          </w:p>
        </w:tc>
        <w:tc>
          <w:tcPr>
            <w:tcW w:w="939" w:type="pct"/>
            <w:shd w:val="clear" w:color="000000" w:fill="FFFFFF"/>
            <w:noWrap/>
            <w:vAlign w:val="bottom"/>
            <w:hideMark/>
          </w:tcPr>
          <w:p w14:paraId="75E36D57"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22</w:t>
            </w:r>
          </w:p>
        </w:tc>
      </w:tr>
      <w:tr w:rsidR="00B61273" w:rsidRPr="00B61273" w14:paraId="3DB2BB30" w14:textId="77777777" w:rsidTr="00351FF8">
        <w:trPr>
          <w:trHeight w:val="315"/>
        </w:trPr>
        <w:tc>
          <w:tcPr>
            <w:tcW w:w="633" w:type="pct"/>
            <w:shd w:val="clear" w:color="000000" w:fill="FFFFFF"/>
            <w:noWrap/>
            <w:vAlign w:val="bottom"/>
            <w:hideMark/>
          </w:tcPr>
          <w:p w14:paraId="1BC707F3"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febrero</w:t>
            </w:r>
          </w:p>
        </w:tc>
        <w:tc>
          <w:tcPr>
            <w:tcW w:w="2468" w:type="pct"/>
            <w:shd w:val="clear" w:color="000000" w:fill="FFFFFF"/>
            <w:noWrap/>
            <w:vAlign w:val="bottom"/>
            <w:hideMark/>
          </w:tcPr>
          <w:p w14:paraId="3D88BEDB"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40.602,00 </w:t>
            </w:r>
          </w:p>
        </w:tc>
        <w:tc>
          <w:tcPr>
            <w:tcW w:w="960" w:type="pct"/>
            <w:shd w:val="clear" w:color="000000" w:fill="FFFFFF"/>
            <w:noWrap/>
            <w:vAlign w:val="bottom"/>
            <w:hideMark/>
          </w:tcPr>
          <w:p w14:paraId="420EBFA2"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 23.578.683,00 </w:t>
            </w:r>
          </w:p>
        </w:tc>
        <w:tc>
          <w:tcPr>
            <w:tcW w:w="939" w:type="pct"/>
            <w:shd w:val="clear" w:color="000000" w:fill="FFFFFF"/>
            <w:noWrap/>
            <w:vAlign w:val="bottom"/>
            <w:hideMark/>
          </w:tcPr>
          <w:p w14:paraId="4ADA8F27"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29</w:t>
            </w:r>
          </w:p>
        </w:tc>
      </w:tr>
      <w:tr w:rsidR="00B61273" w:rsidRPr="00B61273" w14:paraId="0C858C2B" w14:textId="77777777" w:rsidTr="00351FF8">
        <w:trPr>
          <w:trHeight w:val="315"/>
        </w:trPr>
        <w:tc>
          <w:tcPr>
            <w:tcW w:w="633" w:type="pct"/>
            <w:shd w:val="clear" w:color="000000" w:fill="FFFFFF"/>
            <w:noWrap/>
            <w:vAlign w:val="bottom"/>
            <w:hideMark/>
          </w:tcPr>
          <w:p w14:paraId="0CC3E91F"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marzo</w:t>
            </w:r>
          </w:p>
        </w:tc>
        <w:tc>
          <w:tcPr>
            <w:tcW w:w="2468" w:type="pct"/>
            <w:shd w:val="clear" w:color="000000" w:fill="FFFFFF"/>
            <w:noWrap/>
            <w:vAlign w:val="bottom"/>
            <w:hideMark/>
          </w:tcPr>
          <w:p w14:paraId="52D30514"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46.068,00 </w:t>
            </w:r>
          </w:p>
        </w:tc>
        <w:tc>
          <w:tcPr>
            <w:tcW w:w="960" w:type="pct"/>
            <w:shd w:val="clear" w:color="000000" w:fill="FFFFFF"/>
            <w:noWrap/>
            <w:vAlign w:val="bottom"/>
            <w:hideMark/>
          </w:tcPr>
          <w:p w14:paraId="0476C0A9"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 23.687.806,00 </w:t>
            </w:r>
          </w:p>
        </w:tc>
        <w:tc>
          <w:tcPr>
            <w:tcW w:w="939" w:type="pct"/>
            <w:shd w:val="clear" w:color="000000" w:fill="FFFFFF"/>
            <w:noWrap/>
            <w:vAlign w:val="bottom"/>
            <w:hideMark/>
          </w:tcPr>
          <w:p w14:paraId="5AC9D88D"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34</w:t>
            </w:r>
          </w:p>
        </w:tc>
      </w:tr>
      <w:tr w:rsidR="00B61273" w:rsidRPr="00B61273" w14:paraId="7818C879" w14:textId="77777777" w:rsidTr="00351FF8">
        <w:trPr>
          <w:trHeight w:val="315"/>
        </w:trPr>
        <w:tc>
          <w:tcPr>
            <w:tcW w:w="633" w:type="pct"/>
            <w:shd w:val="clear" w:color="000000" w:fill="FFFFFF"/>
            <w:noWrap/>
            <w:vAlign w:val="bottom"/>
            <w:hideMark/>
          </w:tcPr>
          <w:p w14:paraId="7A5EF328"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abril</w:t>
            </w:r>
          </w:p>
        </w:tc>
        <w:tc>
          <w:tcPr>
            <w:tcW w:w="2468" w:type="pct"/>
            <w:shd w:val="clear" w:color="000000" w:fill="FFFFFF"/>
            <w:noWrap/>
            <w:vAlign w:val="bottom"/>
            <w:hideMark/>
          </w:tcPr>
          <w:p w14:paraId="27A345CF"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43.605,00 </w:t>
            </w:r>
          </w:p>
        </w:tc>
        <w:tc>
          <w:tcPr>
            <w:tcW w:w="960" w:type="pct"/>
            <w:shd w:val="clear" w:color="000000" w:fill="FFFFFF"/>
            <w:noWrap/>
            <w:vAlign w:val="bottom"/>
            <w:hideMark/>
          </w:tcPr>
          <w:p w14:paraId="3DB9EED7"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 23.679.095,00 </w:t>
            </w:r>
          </w:p>
        </w:tc>
        <w:tc>
          <w:tcPr>
            <w:tcW w:w="939" w:type="pct"/>
            <w:shd w:val="clear" w:color="000000" w:fill="FFFFFF"/>
            <w:noWrap/>
            <w:vAlign w:val="bottom"/>
            <w:hideMark/>
          </w:tcPr>
          <w:p w14:paraId="210C8360"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28</w:t>
            </w:r>
          </w:p>
        </w:tc>
      </w:tr>
      <w:tr w:rsidR="00B61273" w:rsidRPr="00B61273" w14:paraId="39492575" w14:textId="77777777" w:rsidTr="00351FF8">
        <w:trPr>
          <w:trHeight w:val="315"/>
        </w:trPr>
        <w:tc>
          <w:tcPr>
            <w:tcW w:w="633" w:type="pct"/>
            <w:shd w:val="clear" w:color="000000" w:fill="FFFFFF"/>
            <w:noWrap/>
            <w:vAlign w:val="bottom"/>
            <w:hideMark/>
          </w:tcPr>
          <w:p w14:paraId="69CFB88D"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mayo</w:t>
            </w:r>
          </w:p>
        </w:tc>
        <w:tc>
          <w:tcPr>
            <w:tcW w:w="2468" w:type="pct"/>
            <w:shd w:val="clear" w:color="000000" w:fill="FFFFFF"/>
            <w:noWrap/>
            <w:vAlign w:val="bottom"/>
            <w:hideMark/>
          </w:tcPr>
          <w:p w14:paraId="60E7D6F5"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40.927,00 </w:t>
            </w:r>
          </w:p>
        </w:tc>
        <w:tc>
          <w:tcPr>
            <w:tcW w:w="960" w:type="pct"/>
            <w:shd w:val="clear" w:color="000000" w:fill="FFFFFF"/>
            <w:noWrap/>
            <w:vAlign w:val="bottom"/>
            <w:hideMark/>
          </w:tcPr>
          <w:p w14:paraId="392E57C3"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 23.575.100,00 </w:t>
            </w:r>
          </w:p>
        </w:tc>
        <w:tc>
          <w:tcPr>
            <w:tcW w:w="939" w:type="pct"/>
            <w:shd w:val="clear" w:color="000000" w:fill="FFFFFF"/>
            <w:noWrap/>
            <w:vAlign w:val="bottom"/>
            <w:hideMark/>
          </w:tcPr>
          <w:p w14:paraId="41E996C0"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23</w:t>
            </w:r>
          </w:p>
        </w:tc>
      </w:tr>
      <w:tr w:rsidR="00B61273" w:rsidRPr="00B61273" w14:paraId="3D5AAEF9" w14:textId="77777777" w:rsidTr="00351FF8">
        <w:trPr>
          <w:trHeight w:val="315"/>
        </w:trPr>
        <w:tc>
          <w:tcPr>
            <w:tcW w:w="633" w:type="pct"/>
            <w:shd w:val="clear" w:color="000000" w:fill="FFFFFF"/>
            <w:noWrap/>
            <w:vAlign w:val="bottom"/>
            <w:hideMark/>
          </w:tcPr>
          <w:p w14:paraId="462ECDF3"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junio</w:t>
            </w:r>
          </w:p>
        </w:tc>
        <w:tc>
          <w:tcPr>
            <w:tcW w:w="2468" w:type="pct"/>
            <w:shd w:val="clear" w:color="000000" w:fill="FFFFFF"/>
            <w:noWrap/>
            <w:vAlign w:val="bottom"/>
            <w:hideMark/>
          </w:tcPr>
          <w:p w14:paraId="0C9FB1F5"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42.539,00 </w:t>
            </w:r>
          </w:p>
        </w:tc>
        <w:tc>
          <w:tcPr>
            <w:tcW w:w="960" w:type="pct"/>
            <w:shd w:val="clear" w:color="000000" w:fill="FFFFFF"/>
            <w:noWrap/>
            <w:vAlign w:val="bottom"/>
            <w:hideMark/>
          </w:tcPr>
          <w:p w14:paraId="657AACD6"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 23.682.678,00 </w:t>
            </w:r>
          </w:p>
        </w:tc>
        <w:tc>
          <w:tcPr>
            <w:tcW w:w="939" w:type="pct"/>
            <w:shd w:val="clear" w:color="000000" w:fill="FFFFFF"/>
            <w:noWrap/>
            <w:vAlign w:val="bottom"/>
            <w:hideMark/>
          </w:tcPr>
          <w:p w14:paraId="2E458DB9"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25</w:t>
            </w:r>
          </w:p>
        </w:tc>
      </w:tr>
      <w:tr w:rsidR="00B61273" w:rsidRPr="00B61273" w14:paraId="596E446A" w14:textId="77777777" w:rsidTr="00351FF8">
        <w:trPr>
          <w:trHeight w:val="315"/>
        </w:trPr>
        <w:tc>
          <w:tcPr>
            <w:tcW w:w="633" w:type="pct"/>
            <w:shd w:val="clear" w:color="000000" w:fill="FFFFFF"/>
            <w:noWrap/>
            <w:vAlign w:val="bottom"/>
            <w:hideMark/>
          </w:tcPr>
          <w:p w14:paraId="5AF76C35"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julio</w:t>
            </w:r>
          </w:p>
        </w:tc>
        <w:tc>
          <w:tcPr>
            <w:tcW w:w="2468" w:type="pct"/>
            <w:shd w:val="clear" w:color="000000" w:fill="FFFFFF"/>
            <w:noWrap/>
            <w:vAlign w:val="bottom"/>
            <w:hideMark/>
          </w:tcPr>
          <w:p w14:paraId="60FF20B7"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40.608,00 </w:t>
            </w:r>
          </w:p>
        </w:tc>
        <w:tc>
          <w:tcPr>
            <w:tcW w:w="960" w:type="pct"/>
            <w:shd w:val="clear" w:color="000000" w:fill="FFFFFF"/>
            <w:noWrap/>
            <w:vAlign w:val="bottom"/>
            <w:hideMark/>
          </w:tcPr>
          <w:p w14:paraId="36970929"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 23.673.655,00 </w:t>
            </w:r>
          </w:p>
        </w:tc>
        <w:tc>
          <w:tcPr>
            <w:tcW w:w="939" w:type="pct"/>
            <w:shd w:val="clear" w:color="000000" w:fill="FFFFFF"/>
            <w:noWrap/>
            <w:vAlign w:val="bottom"/>
            <w:hideMark/>
          </w:tcPr>
          <w:p w14:paraId="5B474D53"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14</w:t>
            </w:r>
          </w:p>
        </w:tc>
      </w:tr>
      <w:tr w:rsidR="00B61273" w:rsidRPr="00B61273" w14:paraId="07DD7961" w14:textId="77777777" w:rsidTr="00351FF8">
        <w:trPr>
          <w:trHeight w:val="315"/>
        </w:trPr>
        <w:tc>
          <w:tcPr>
            <w:tcW w:w="633" w:type="pct"/>
            <w:shd w:val="clear" w:color="000000" w:fill="FFFFFF"/>
            <w:noWrap/>
            <w:vAlign w:val="bottom"/>
            <w:hideMark/>
          </w:tcPr>
          <w:p w14:paraId="7643797C"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agosto</w:t>
            </w:r>
          </w:p>
        </w:tc>
        <w:tc>
          <w:tcPr>
            <w:tcW w:w="2468" w:type="pct"/>
            <w:shd w:val="clear" w:color="000000" w:fill="FFFFFF"/>
            <w:noWrap/>
            <w:vAlign w:val="bottom"/>
            <w:hideMark/>
          </w:tcPr>
          <w:p w14:paraId="1598883B"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43.934,00 </w:t>
            </w:r>
          </w:p>
        </w:tc>
        <w:tc>
          <w:tcPr>
            <w:tcW w:w="960" w:type="pct"/>
            <w:shd w:val="clear" w:color="000000" w:fill="FFFFFF"/>
            <w:noWrap/>
            <w:vAlign w:val="bottom"/>
            <w:hideMark/>
          </w:tcPr>
          <w:p w14:paraId="17AEEE6B"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 23.816.449,00 </w:t>
            </w:r>
          </w:p>
        </w:tc>
        <w:tc>
          <w:tcPr>
            <w:tcW w:w="939" w:type="pct"/>
            <w:shd w:val="clear" w:color="000000" w:fill="FFFFFF"/>
            <w:noWrap/>
            <w:vAlign w:val="bottom"/>
            <w:hideMark/>
          </w:tcPr>
          <w:p w14:paraId="2CFD2E14"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29</w:t>
            </w:r>
          </w:p>
        </w:tc>
      </w:tr>
      <w:tr w:rsidR="00B61273" w:rsidRPr="00B61273" w14:paraId="761939DF" w14:textId="77777777" w:rsidTr="00351FF8">
        <w:trPr>
          <w:trHeight w:val="315"/>
        </w:trPr>
        <w:tc>
          <w:tcPr>
            <w:tcW w:w="633" w:type="pct"/>
            <w:shd w:val="clear" w:color="000000" w:fill="FFFFFF"/>
            <w:noWrap/>
            <w:vAlign w:val="bottom"/>
            <w:hideMark/>
          </w:tcPr>
          <w:p w14:paraId="568635FC"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septiembre</w:t>
            </w:r>
          </w:p>
        </w:tc>
        <w:tc>
          <w:tcPr>
            <w:tcW w:w="2468" w:type="pct"/>
            <w:shd w:val="clear" w:color="000000" w:fill="FFFFFF"/>
            <w:noWrap/>
            <w:vAlign w:val="bottom"/>
            <w:hideMark/>
          </w:tcPr>
          <w:p w14:paraId="75D1E3C7"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43.823,00 </w:t>
            </w:r>
          </w:p>
        </w:tc>
        <w:tc>
          <w:tcPr>
            <w:tcW w:w="960" w:type="pct"/>
            <w:shd w:val="clear" w:color="000000" w:fill="FFFFFF"/>
            <w:noWrap/>
            <w:vAlign w:val="bottom"/>
            <w:hideMark/>
          </w:tcPr>
          <w:p w14:paraId="101C4454"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 25.316.449,00 </w:t>
            </w:r>
          </w:p>
        </w:tc>
        <w:tc>
          <w:tcPr>
            <w:tcW w:w="939" w:type="pct"/>
            <w:shd w:val="clear" w:color="000000" w:fill="FFFFFF"/>
            <w:noWrap/>
            <w:vAlign w:val="bottom"/>
            <w:hideMark/>
          </w:tcPr>
          <w:p w14:paraId="277607E2"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25</w:t>
            </w:r>
          </w:p>
        </w:tc>
      </w:tr>
      <w:tr w:rsidR="00B61273" w:rsidRPr="00B61273" w14:paraId="3BAC9AA4" w14:textId="77777777" w:rsidTr="00351FF8">
        <w:trPr>
          <w:trHeight w:val="315"/>
        </w:trPr>
        <w:tc>
          <w:tcPr>
            <w:tcW w:w="633" w:type="pct"/>
            <w:shd w:val="clear" w:color="000000" w:fill="FFFFFF"/>
            <w:noWrap/>
            <w:vAlign w:val="bottom"/>
            <w:hideMark/>
          </w:tcPr>
          <w:p w14:paraId="40CE18DF"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octubre</w:t>
            </w:r>
          </w:p>
        </w:tc>
        <w:tc>
          <w:tcPr>
            <w:tcW w:w="2468" w:type="pct"/>
            <w:shd w:val="clear" w:color="000000" w:fill="FFFFFF"/>
            <w:noWrap/>
            <w:vAlign w:val="bottom"/>
            <w:hideMark/>
          </w:tcPr>
          <w:p w14:paraId="3D9CFC67"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43.000,00 </w:t>
            </w:r>
          </w:p>
        </w:tc>
        <w:tc>
          <w:tcPr>
            <w:tcW w:w="960" w:type="pct"/>
            <w:shd w:val="clear" w:color="000000" w:fill="FFFFFF"/>
            <w:noWrap/>
            <w:vAlign w:val="bottom"/>
            <w:hideMark/>
          </w:tcPr>
          <w:p w14:paraId="4A8BC9A5"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 24.264.470,00 </w:t>
            </w:r>
          </w:p>
        </w:tc>
        <w:tc>
          <w:tcPr>
            <w:tcW w:w="939" w:type="pct"/>
            <w:shd w:val="clear" w:color="000000" w:fill="FFFFFF"/>
            <w:noWrap/>
            <w:vAlign w:val="bottom"/>
            <w:hideMark/>
          </w:tcPr>
          <w:p w14:paraId="6FC38AB1"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19</w:t>
            </w:r>
          </w:p>
        </w:tc>
      </w:tr>
      <w:tr w:rsidR="00B61273" w:rsidRPr="00B61273" w14:paraId="6BFC0579" w14:textId="77777777" w:rsidTr="00351FF8">
        <w:trPr>
          <w:trHeight w:val="315"/>
        </w:trPr>
        <w:tc>
          <w:tcPr>
            <w:tcW w:w="633" w:type="pct"/>
            <w:shd w:val="clear" w:color="000000" w:fill="FFFFFF"/>
            <w:noWrap/>
            <w:vAlign w:val="bottom"/>
            <w:hideMark/>
          </w:tcPr>
          <w:p w14:paraId="67B5669C"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noviembre</w:t>
            </w:r>
          </w:p>
        </w:tc>
        <w:tc>
          <w:tcPr>
            <w:tcW w:w="2468" w:type="pct"/>
            <w:shd w:val="clear" w:color="000000" w:fill="FFFFFF"/>
            <w:noWrap/>
            <w:vAlign w:val="bottom"/>
            <w:hideMark/>
          </w:tcPr>
          <w:p w14:paraId="352E5121"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41.468,00 </w:t>
            </w:r>
          </w:p>
        </w:tc>
        <w:tc>
          <w:tcPr>
            <w:tcW w:w="960" w:type="pct"/>
            <w:shd w:val="clear" w:color="000000" w:fill="FFFFFF"/>
            <w:noWrap/>
            <w:vAlign w:val="bottom"/>
            <w:hideMark/>
          </w:tcPr>
          <w:p w14:paraId="4CEB2C64"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 26.619.183,00 </w:t>
            </w:r>
          </w:p>
        </w:tc>
        <w:tc>
          <w:tcPr>
            <w:tcW w:w="939" w:type="pct"/>
            <w:shd w:val="clear" w:color="000000" w:fill="FFFFFF"/>
            <w:noWrap/>
            <w:vAlign w:val="bottom"/>
            <w:hideMark/>
          </w:tcPr>
          <w:p w14:paraId="7512C427"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16</w:t>
            </w:r>
          </w:p>
        </w:tc>
      </w:tr>
      <w:tr w:rsidR="00B61273" w:rsidRPr="00B61273" w14:paraId="7B884921" w14:textId="77777777" w:rsidTr="00351FF8">
        <w:trPr>
          <w:trHeight w:val="315"/>
        </w:trPr>
        <w:tc>
          <w:tcPr>
            <w:tcW w:w="633" w:type="pct"/>
            <w:shd w:val="clear" w:color="000000" w:fill="FFFFFF"/>
            <w:noWrap/>
            <w:vAlign w:val="bottom"/>
            <w:hideMark/>
          </w:tcPr>
          <w:p w14:paraId="3E6AF628"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diciembre</w:t>
            </w:r>
          </w:p>
        </w:tc>
        <w:tc>
          <w:tcPr>
            <w:tcW w:w="2468" w:type="pct"/>
            <w:shd w:val="clear" w:color="000000" w:fill="FFFFFF"/>
            <w:noWrap/>
            <w:vAlign w:val="bottom"/>
            <w:hideMark/>
          </w:tcPr>
          <w:p w14:paraId="28723878" w14:textId="3A8C25E6"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42.475.00</w:t>
            </w:r>
          </w:p>
        </w:tc>
        <w:tc>
          <w:tcPr>
            <w:tcW w:w="960" w:type="pct"/>
            <w:shd w:val="clear" w:color="000000" w:fill="FFFFFF"/>
            <w:noWrap/>
            <w:vAlign w:val="bottom"/>
            <w:hideMark/>
          </w:tcPr>
          <w:p w14:paraId="40ED2890"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24,131,676.00   </w:t>
            </w:r>
          </w:p>
        </w:tc>
        <w:tc>
          <w:tcPr>
            <w:tcW w:w="939" w:type="pct"/>
            <w:shd w:val="clear" w:color="000000" w:fill="FFFFFF"/>
            <w:noWrap/>
            <w:vAlign w:val="bottom"/>
            <w:hideMark/>
          </w:tcPr>
          <w:p w14:paraId="6539F566"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24</w:t>
            </w:r>
          </w:p>
        </w:tc>
      </w:tr>
      <w:tr w:rsidR="00B61273" w:rsidRPr="00B61273" w14:paraId="513B90B6" w14:textId="77777777" w:rsidTr="00351FF8">
        <w:trPr>
          <w:trHeight w:val="315"/>
        </w:trPr>
        <w:tc>
          <w:tcPr>
            <w:tcW w:w="633" w:type="pct"/>
            <w:shd w:val="clear" w:color="000000" w:fill="FFFFFF"/>
            <w:noWrap/>
            <w:vAlign w:val="bottom"/>
            <w:hideMark/>
          </w:tcPr>
          <w:p w14:paraId="366A7997" w14:textId="77777777" w:rsidR="00B61273" w:rsidRPr="00EF1CFF" w:rsidRDefault="00B61273" w:rsidP="00B61273">
            <w:pPr>
              <w:spacing w:after="0" w:line="240" w:lineRule="auto"/>
              <w:jc w:val="center"/>
              <w:rPr>
                <w:rFonts w:ascii="Times New Roman" w:eastAsia="Calibri" w:hAnsi="Times New Roman" w:cs="Times New Roman"/>
                <w:b/>
                <w:noProof/>
                <w:color w:val="4C4747"/>
                <w:spacing w:val="20"/>
                <w:sz w:val="24"/>
                <w:szCs w:val="24"/>
              </w:rPr>
            </w:pPr>
            <w:r w:rsidRPr="00EF1CFF">
              <w:rPr>
                <w:rFonts w:ascii="Times New Roman" w:eastAsia="Calibri" w:hAnsi="Times New Roman" w:cs="Times New Roman"/>
                <w:b/>
                <w:noProof/>
                <w:color w:val="4C4747"/>
                <w:spacing w:val="20"/>
                <w:sz w:val="24"/>
                <w:szCs w:val="24"/>
              </w:rPr>
              <w:t>Total:</w:t>
            </w:r>
          </w:p>
        </w:tc>
        <w:tc>
          <w:tcPr>
            <w:tcW w:w="2468" w:type="pct"/>
            <w:shd w:val="clear" w:color="000000" w:fill="FFFFFF"/>
            <w:noWrap/>
            <w:vAlign w:val="bottom"/>
            <w:hideMark/>
          </w:tcPr>
          <w:p w14:paraId="2DC76069" w14:textId="77777777" w:rsidR="00B61273" w:rsidRPr="00EF1CFF" w:rsidRDefault="00B61273" w:rsidP="00B61273">
            <w:pPr>
              <w:spacing w:after="0" w:line="240" w:lineRule="auto"/>
              <w:jc w:val="center"/>
              <w:rPr>
                <w:rFonts w:ascii="Times New Roman" w:eastAsia="Calibri" w:hAnsi="Times New Roman" w:cs="Times New Roman"/>
                <w:b/>
                <w:noProof/>
                <w:color w:val="4C4747"/>
                <w:spacing w:val="20"/>
                <w:sz w:val="24"/>
                <w:szCs w:val="24"/>
              </w:rPr>
            </w:pPr>
            <w:r w:rsidRPr="00EF1CFF">
              <w:rPr>
                <w:rFonts w:ascii="Times New Roman" w:eastAsia="Calibri" w:hAnsi="Times New Roman" w:cs="Times New Roman"/>
                <w:b/>
                <w:noProof/>
                <w:color w:val="4C4747"/>
                <w:spacing w:val="20"/>
                <w:sz w:val="24"/>
                <w:szCs w:val="24"/>
              </w:rPr>
              <w:t xml:space="preserve">509,708,72 </w:t>
            </w:r>
          </w:p>
        </w:tc>
        <w:tc>
          <w:tcPr>
            <w:tcW w:w="960" w:type="pct"/>
            <w:shd w:val="clear" w:color="000000" w:fill="FFFFFF"/>
            <w:noWrap/>
            <w:vAlign w:val="bottom"/>
            <w:hideMark/>
          </w:tcPr>
          <w:p w14:paraId="54CA6BB8" w14:textId="77777777" w:rsidR="00B61273" w:rsidRPr="00EF1CFF" w:rsidRDefault="00B61273" w:rsidP="00B61273">
            <w:pPr>
              <w:spacing w:after="0" w:line="240" w:lineRule="auto"/>
              <w:jc w:val="center"/>
              <w:rPr>
                <w:rFonts w:ascii="Times New Roman" w:eastAsia="Calibri" w:hAnsi="Times New Roman" w:cs="Times New Roman"/>
                <w:b/>
                <w:noProof/>
                <w:color w:val="4C4747"/>
                <w:spacing w:val="20"/>
                <w:sz w:val="24"/>
                <w:szCs w:val="24"/>
              </w:rPr>
            </w:pPr>
            <w:r w:rsidRPr="00EF1CFF">
              <w:rPr>
                <w:rFonts w:ascii="Times New Roman" w:eastAsia="Calibri" w:hAnsi="Times New Roman" w:cs="Times New Roman"/>
                <w:b/>
                <w:noProof/>
                <w:color w:val="4C4747"/>
                <w:spacing w:val="20"/>
                <w:sz w:val="24"/>
                <w:szCs w:val="24"/>
              </w:rPr>
              <w:t xml:space="preserve"> 289.580.120,00 </w:t>
            </w:r>
          </w:p>
        </w:tc>
        <w:tc>
          <w:tcPr>
            <w:tcW w:w="939" w:type="pct"/>
            <w:shd w:val="clear" w:color="000000" w:fill="FFFFFF"/>
            <w:noWrap/>
            <w:vAlign w:val="bottom"/>
            <w:hideMark/>
          </w:tcPr>
          <w:p w14:paraId="749347EF" w14:textId="77777777" w:rsidR="00B61273" w:rsidRPr="00EF1CFF" w:rsidRDefault="00B61273" w:rsidP="002D5565">
            <w:pPr>
              <w:spacing w:after="0" w:line="240" w:lineRule="auto"/>
              <w:jc w:val="center"/>
              <w:rPr>
                <w:rFonts w:ascii="Times New Roman" w:eastAsia="Calibri" w:hAnsi="Times New Roman" w:cs="Times New Roman"/>
                <w:b/>
                <w:noProof/>
                <w:color w:val="4C4747"/>
                <w:spacing w:val="20"/>
                <w:sz w:val="24"/>
                <w:szCs w:val="24"/>
              </w:rPr>
            </w:pPr>
            <w:r w:rsidRPr="00EF1CFF">
              <w:rPr>
                <w:rFonts w:ascii="Times New Roman" w:eastAsia="Calibri" w:hAnsi="Times New Roman" w:cs="Times New Roman"/>
                <w:b/>
                <w:noProof/>
                <w:color w:val="4C4747"/>
                <w:spacing w:val="20"/>
                <w:sz w:val="24"/>
                <w:szCs w:val="24"/>
              </w:rPr>
              <w:t>288</w:t>
            </w:r>
          </w:p>
        </w:tc>
      </w:tr>
    </w:tbl>
    <w:p w14:paraId="752B7DBD" w14:textId="77777777" w:rsidR="00B61273" w:rsidRPr="003164EA" w:rsidRDefault="00B61273" w:rsidP="00B61273">
      <w:pPr>
        <w:jc w:val="both"/>
        <w:rPr>
          <w:bCs/>
          <w:color w:val="000000" w:themeColor="text1"/>
          <w:lang w:val="es-ES"/>
        </w:rPr>
      </w:pPr>
    </w:p>
    <w:p w14:paraId="2083C3E2" w14:textId="77777777" w:rsidR="00B61273" w:rsidRPr="00E622E7" w:rsidRDefault="00B61273" w:rsidP="00005E1C">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En la actualidad tenemos a cantidad de 7,695 usuarios medidos. El departamento de medición instalo durante este año 182 medidores.</w:t>
      </w:r>
    </w:p>
    <w:p w14:paraId="79FE7144" w14:textId="77777777" w:rsidR="00B61273" w:rsidRPr="00E622E7" w:rsidRDefault="00B61273" w:rsidP="00005E1C">
      <w:pPr>
        <w:spacing w:line="360" w:lineRule="auto"/>
        <w:jc w:val="both"/>
        <w:rPr>
          <w:rFonts w:ascii="Times New Roman" w:eastAsia="Calibri" w:hAnsi="Times New Roman" w:cs="Times New Roman"/>
          <w:noProof/>
          <w:color w:val="4C4747"/>
          <w:spacing w:val="20"/>
          <w:sz w:val="24"/>
          <w:szCs w:val="24"/>
        </w:rPr>
      </w:pPr>
      <w:r w:rsidRPr="00005E1C">
        <w:rPr>
          <w:rFonts w:ascii="Times New Roman" w:eastAsia="Calibri" w:hAnsi="Times New Roman" w:cs="Times New Roman"/>
          <w:noProof/>
          <w:color w:val="4C4747"/>
          <w:spacing w:val="20"/>
          <w:sz w:val="24"/>
          <w:szCs w:val="24"/>
        </w:rPr>
        <w:t xml:space="preserve">C-  El Call center durante este año, logramos ampliar las coberturas de llamadas a usuarios y captación de nuevos clientes, esto ha permitido que hayamos tenido un incremento en las llamadas, cuyo promedio es de 3,034 mensuales conjuntamente con un crecimiento de los pagos y las recaudaciones en promedio mensual de </w:t>
      </w:r>
      <w:r w:rsidRPr="00005E1C">
        <w:rPr>
          <w:rFonts w:ascii="Times New Roman" w:eastAsia="Calibri" w:hAnsi="Times New Roman" w:cs="Times New Roman"/>
          <w:noProof/>
          <w:color w:val="4C4747"/>
          <w:spacing w:val="20"/>
          <w:sz w:val="24"/>
          <w:szCs w:val="24"/>
        </w:rPr>
        <w:lastRenderedPageBreak/>
        <w:t xml:space="preserve">RD$1,483,767.27. </w:t>
      </w:r>
      <w:r w:rsidRPr="00E622E7">
        <w:rPr>
          <w:rFonts w:ascii="Times New Roman" w:eastAsia="Calibri" w:hAnsi="Times New Roman" w:cs="Times New Roman"/>
          <w:noProof/>
          <w:color w:val="4C4747"/>
          <w:spacing w:val="20"/>
          <w:sz w:val="24"/>
          <w:szCs w:val="24"/>
        </w:rPr>
        <w:t>Destacando que por dos ocasiones durante el año se ha recaudado por encima del millón setecientos, siendo un record histórico. Esto demuestra la confianza que ha crecido en nuestros usuarios y la fidelidad en nuestras colaboradoras, quienes manejan las tarjetas de créditos de más de 842 usuarios de La Romana.</w:t>
      </w:r>
    </w:p>
    <w:p w14:paraId="314C3870" w14:textId="41921617" w:rsidR="00B61273" w:rsidRPr="00E622E7" w:rsidRDefault="00B61273" w:rsidP="00005E1C">
      <w:pPr>
        <w:spacing w:after="0" w:line="360" w:lineRule="auto"/>
        <w:jc w:val="both"/>
        <w:rPr>
          <w:rFonts w:ascii="Times New Roman" w:eastAsia="Calibri" w:hAnsi="Times New Roman" w:cs="Times New Roman"/>
          <w:noProof/>
          <w:color w:val="4C4747"/>
          <w:spacing w:val="2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493"/>
        <w:gridCol w:w="1225"/>
        <w:gridCol w:w="2294"/>
        <w:gridCol w:w="2048"/>
      </w:tblGrid>
      <w:tr w:rsidR="00B61273" w:rsidRPr="00B61273" w14:paraId="62303F5A" w14:textId="77777777" w:rsidTr="00005E1C">
        <w:trPr>
          <w:trHeight w:val="292"/>
          <w:jc w:val="center"/>
        </w:trPr>
        <w:tc>
          <w:tcPr>
            <w:tcW w:w="1534" w:type="pct"/>
            <w:shd w:val="clear" w:color="auto" w:fill="142F62"/>
            <w:noWrap/>
            <w:vAlign w:val="bottom"/>
            <w:hideMark/>
          </w:tcPr>
          <w:p w14:paraId="541DE88B"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Enero- diciembre 2025</w:t>
            </w:r>
          </w:p>
        </w:tc>
        <w:tc>
          <w:tcPr>
            <w:tcW w:w="964" w:type="pct"/>
            <w:shd w:val="clear" w:color="auto" w:fill="142F62"/>
            <w:noWrap/>
            <w:vAlign w:val="bottom"/>
            <w:hideMark/>
          </w:tcPr>
          <w:p w14:paraId="1A6EFDC1"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Llamadas</w:t>
            </w:r>
          </w:p>
        </w:tc>
        <w:tc>
          <w:tcPr>
            <w:tcW w:w="1231" w:type="pct"/>
            <w:shd w:val="clear" w:color="auto" w:fill="142F62"/>
            <w:noWrap/>
            <w:vAlign w:val="bottom"/>
            <w:hideMark/>
          </w:tcPr>
          <w:p w14:paraId="2F09A61D"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Montos cobrado</w:t>
            </w:r>
          </w:p>
        </w:tc>
        <w:tc>
          <w:tcPr>
            <w:tcW w:w="1270" w:type="pct"/>
            <w:shd w:val="clear" w:color="auto" w:fill="142F62"/>
            <w:noWrap/>
            <w:vAlign w:val="bottom"/>
            <w:hideMark/>
          </w:tcPr>
          <w:p w14:paraId="20366793"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Cantidad de pagos</w:t>
            </w:r>
          </w:p>
        </w:tc>
      </w:tr>
      <w:tr w:rsidR="00B61273" w:rsidRPr="00EF1CFF" w14:paraId="15C58864" w14:textId="77777777" w:rsidTr="00005E1C">
        <w:trPr>
          <w:trHeight w:val="292"/>
          <w:jc w:val="center"/>
        </w:trPr>
        <w:tc>
          <w:tcPr>
            <w:tcW w:w="1534" w:type="pct"/>
            <w:shd w:val="clear" w:color="auto" w:fill="auto"/>
            <w:noWrap/>
            <w:vAlign w:val="bottom"/>
            <w:hideMark/>
          </w:tcPr>
          <w:p w14:paraId="6FFB4E70" w14:textId="77777777" w:rsidR="00B61273" w:rsidRPr="00EF1CFF" w:rsidRDefault="00B61273" w:rsidP="00B61273">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Totales acumulados.</w:t>
            </w:r>
          </w:p>
        </w:tc>
        <w:tc>
          <w:tcPr>
            <w:tcW w:w="964" w:type="pct"/>
            <w:shd w:val="clear" w:color="auto" w:fill="auto"/>
            <w:noWrap/>
            <w:vAlign w:val="bottom"/>
            <w:hideMark/>
          </w:tcPr>
          <w:p w14:paraId="16FD0A5D"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36,414</w:t>
            </w:r>
          </w:p>
        </w:tc>
        <w:tc>
          <w:tcPr>
            <w:tcW w:w="1231" w:type="pct"/>
            <w:shd w:val="clear" w:color="auto" w:fill="auto"/>
            <w:noWrap/>
            <w:vAlign w:val="bottom"/>
            <w:hideMark/>
          </w:tcPr>
          <w:p w14:paraId="04834604"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RD$17,805,207.27</w:t>
            </w:r>
          </w:p>
        </w:tc>
        <w:tc>
          <w:tcPr>
            <w:tcW w:w="1270" w:type="pct"/>
            <w:shd w:val="clear" w:color="auto" w:fill="auto"/>
            <w:noWrap/>
            <w:vAlign w:val="bottom"/>
            <w:hideMark/>
          </w:tcPr>
          <w:p w14:paraId="3B21ABB8"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12,202</w:t>
            </w:r>
          </w:p>
        </w:tc>
      </w:tr>
    </w:tbl>
    <w:p w14:paraId="560E0FEF" w14:textId="77777777" w:rsidR="00B61273" w:rsidRPr="00EF1CFF" w:rsidRDefault="00B61273" w:rsidP="00B61273">
      <w:pPr>
        <w:jc w:val="both"/>
        <w:rPr>
          <w:rFonts w:ascii="Times New Roman" w:eastAsia="Calibri" w:hAnsi="Times New Roman" w:cs="Times New Roman"/>
          <w:noProof/>
          <w:color w:val="4C4747"/>
          <w:spacing w:val="20"/>
          <w:sz w:val="24"/>
          <w:szCs w:val="24"/>
        </w:rPr>
      </w:pPr>
    </w:p>
    <w:p w14:paraId="0FA9B18D" w14:textId="77777777" w:rsidR="00005E1C" w:rsidRPr="00005E1C" w:rsidRDefault="00B61273" w:rsidP="00005E1C">
      <w:pPr>
        <w:jc w:val="both"/>
        <w:rPr>
          <w:rFonts w:ascii="Times New Roman" w:eastAsia="Calibri" w:hAnsi="Times New Roman" w:cs="Times New Roman"/>
          <w:noProof/>
          <w:color w:val="4C4747"/>
          <w:spacing w:val="20"/>
          <w:sz w:val="24"/>
          <w:szCs w:val="24"/>
        </w:rPr>
      </w:pPr>
      <w:r w:rsidRPr="00005E1C">
        <w:rPr>
          <w:rFonts w:ascii="Times New Roman" w:eastAsia="Calibri" w:hAnsi="Times New Roman" w:cs="Times New Roman"/>
          <w:noProof/>
          <w:color w:val="4C4747"/>
          <w:spacing w:val="20"/>
          <w:sz w:val="24"/>
          <w:szCs w:val="24"/>
        </w:rPr>
        <w:t>D</w:t>
      </w:r>
      <w:r w:rsidRPr="009E6AE9">
        <w:rPr>
          <w:b/>
          <w:bCs/>
          <w:color w:val="000000" w:themeColor="text1"/>
          <w:lang w:val="es-ES"/>
        </w:rPr>
        <w:t xml:space="preserve">- </w:t>
      </w:r>
      <w:r w:rsidRPr="00005E1C">
        <w:rPr>
          <w:rFonts w:ascii="Times New Roman" w:eastAsia="Calibri" w:hAnsi="Times New Roman" w:cs="Times New Roman"/>
          <w:noProof/>
          <w:color w:val="4C4747"/>
          <w:spacing w:val="20"/>
          <w:sz w:val="24"/>
          <w:szCs w:val="24"/>
        </w:rPr>
        <w:t>Atención al usuario: Usuarios atendidos con diferentes procesos comerciales.</w:t>
      </w:r>
      <w:r w:rsidR="00005E1C" w:rsidRPr="00005E1C">
        <w:rPr>
          <w:rFonts w:ascii="Times New Roman" w:eastAsia="Calibri" w:hAnsi="Times New Roman" w:cs="Times New Roman"/>
          <w:noProof/>
          <w:color w:val="4C4747"/>
          <w:spacing w:val="20"/>
          <w:sz w:val="24"/>
          <w:szCs w:val="24"/>
        </w:rPr>
        <w:t xml:space="preserve"> Total, de quejas, solicitudes y reclamos.</w:t>
      </w:r>
    </w:p>
    <w:p w14:paraId="57ABC859" w14:textId="77777777" w:rsidR="00005E1C" w:rsidRPr="004F0ACC" w:rsidRDefault="00005E1C" w:rsidP="00B61273">
      <w:pPr>
        <w:jc w:val="both"/>
        <w:rPr>
          <w:bCs/>
          <w:color w:val="000000" w:themeColor="text1"/>
          <w:lang w:val="es-ES"/>
        </w:rPr>
      </w:pPr>
    </w:p>
    <w:tbl>
      <w:tblPr>
        <w:tblW w:w="5000" w:type="pct"/>
        <w:jc w:val="center"/>
        <w:tblCellMar>
          <w:left w:w="70" w:type="dxa"/>
          <w:right w:w="70" w:type="dxa"/>
        </w:tblCellMar>
        <w:tblLook w:val="04A0" w:firstRow="1" w:lastRow="0" w:firstColumn="1" w:lastColumn="0" w:noHBand="0" w:noVBand="1"/>
      </w:tblPr>
      <w:tblGrid>
        <w:gridCol w:w="2613"/>
        <w:gridCol w:w="2620"/>
        <w:gridCol w:w="2827"/>
      </w:tblGrid>
      <w:tr w:rsidR="00B61273" w:rsidRPr="00B61273" w14:paraId="2BF5D5B1" w14:textId="77777777" w:rsidTr="00351FF8">
        <w:trPr>
          <w:trHeight w:val="300"/>
          <w:jc w:val="center"/>
        </w:trPr>
        <w:tc>
          <w:tcPr>
            <w:tcW w:w="1642" w:type="pct"/>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5C48E518"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Enero – Diciembre 2025</w:t>
            </w:r>
          </w:p>
        </w:tc>
        <w:tc>
          <w:tcPr>
            <w:tcW w:w="1436" w:type="pct"/>
            <w:tcBorders>
              <w:top w:val="single" w:sz="4" w:space="0" w:color="auto"/>
              <w:left w:val="nil"/>
              <w:bottom w:val="single" w:sz="4" w:space="0" w:color="auto"/>
              <w:right w:val="single" w:sz="4" w:space="0" w:color="auto"/>
            </w:tcBorders>
            <w:shd w:val="clear" w:color="auto" w:fill="142F62"/>
            <w:noWrap/>
            <w:vAlign w:val="bottom"/>
            <w:hideMark/>
          </w:tcPr>
          <w:p w14:paraId="7389BD55"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Total de procedimientos</w:t>
            </w:r>
          </w:p>
        </w:tc>
        <w:tc>
          <w:tcPr>
            <w:tcW w:w="1922" w:type="pct"/>
            <w:tcBorders>
              <w:top w:val="single" w:sz="4" w:space="0" w:color="auto"/>
              <w:left w:val="nil"/>
              <w:bottom w:val="single" w:sz="4" w:space="0" w:color="auto"/>
              <w:right w:val="single" w:sz="4" w:space="0" w:color="auto"/>
            </w:tcBorders>
            <w:shd w:val="clear" w:color="auto" w:fill="142F62"/>
            <w:noWrap/>
            <w:vAlign w:val="bottom"/>
            <w:hideMark/>
          </w:tcPr>
          <w:p w14:paraId="06314A23"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Promedio mensual</w:t>
            </w:r>
          </w:p>
        </w:tc>
      </w:tr>
      <w:tr w:rsidR="00B61273" w:rsidRPr="00B61273" w14:paraId="27971515" w14:textId="77777777" w:rsidTr="00351FF8">
        <w:trPr>
          <w:trHeight w:val="300"/>
          <w:jc w:val="center"/>
        </w:trPr>
        <w:tc>
          <w:tcPr>
            <w:tcW w:w="1642" w:type="pct"/>
            <w:tcBorders>
              <w:top w:val="nil"/>
              <w:left w:val="single" w:sz="4" w:space="0" w:color="auto"/>
              <w:bottom w:val="single" w:sz="4" w:space="0" w:color="auto"/>
              <w:right w:val="single" w:sz="4" w:space="0" w:color="auto"/>
            </w:tcBorders>
            <w:shd w:val="clear" w:color="auto" w:fill="auto"/>
            <w:noWrap/>
            <w:vAlign w:val="bottom"/>
            <w:hideMark/>
          </w:tcPr>
          <w:p w14:paraId="1113AAE4"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Periodo de 12 meses</w:t>
            </w:r>
          </w:p>
        </w:tc>
        <w:tc>
          <w:tcPr>
            <w:tcW w:w="1436" w:type="pct"/>
            <w:tcBorders>
              <w:top w:val="nil"/>
              <w:left w:val="nil"/>
              <w:bottom w:val="single" w:sz="4" w:space="0" w:color="auto"/>
              <w:right w:val="single" w:sz="4" w:space="0" w:color="auto"/>
            </w:tcBorders>
            <w:shd w:val="clear" w:color="auto" w:fill="auto"/>
            <w:noWrap/>
            <w:vAlign w:val="bottom"/>
            <w:hideMark/>
          </w:tcPr>
          <w:p w14:paraId="3A8F9A29"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6,482</w:t>
            </w:r>
          </w:p>
        </w:tc>
        <w:tc>
          <w:tcPr>
            <w:tcW w:w="1922" w:type="pct"/>
            <w:tcBorders>
              <w:top w:val="nil"/>
              <w:left w:val="nil"/>
              <w:bottom w:val="single" w:sz="4" w:space="0" w:color="auto"/>
              <w:right w:val="single" w:sz="4" w:space="0" w:color="auto"/>
            </w:tcBorders>
            <w:shd w:val="clear" w:color="auto" w:fill="auto"/>
            <w:noWrap/>
            <w:vAlign w:val="bottom"/>
            <w:hideMark/>
          </w:tcPr>
          <w:p w14:paraId="3219EC9D"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540</w:t>
            </w:r>
          </w:p>
        </w:tc>
      </w:tr>
    </w:tbl>
    <w:p w14:paraId="2A3CE170" w14:textId="77777777" w:rsidR="00005E1C" w:rsidRDefault="00B61273" w:rsidP="00B61273">
      <w:pPr>
        <w:jc w:val="both"/>
        <w:rPr>
          <w:rFonts w:ascii="Times New Roman" w:eastAsia="Calibri" w:hAnsi="Times New Roman" w:cs="Times New Roman"/>
          <w:noProof/>
          <w:color w:val="4C4747"/>
          <w:spacing w:val="20"/>
          <w:sz w:val="24"/>
          <w:szCs w:val="24"/>
          <w:lang w:val="en-US"/>
        </w:rPr>
      </w:pPr>
      <w:r w:rsidRPr="003C7E41">
        <w:rPr>
          <w:rFonts w:ascii="Times New Roman" w:eastAsia="Calibri" w:hAnsi="Times New Roman" w:cs="Times New Roman"/>
          <w:noProof/>
          <w:color w:val="4C4747"/>
          <w:spacing w:val="20"/>
          <w:sz w:val="24"/>
          <w:szCs w:val="24"/>
          <w:lang w:val="en-US"/>
        </w:rPr>
        <w:t xml:space="preserve">                                                </w:t>
      </w:r>
    </w:p>
    <w:p w14:paraId="204F36E4" w14:textId="762036A9" w:rsidR="00B61273" w:rsidRDefault="00005E1C" w:rsidP="00B61273">
      <w:pPr>
        <w:jc w:val="both"/>
        <w:rPr>
          <w:rFonts w:ascii="Times New Roman" w:eastAsia="Calibri" w:hAnsi="Times New Roman" w:cs="Times New Roman"/>
          <w:noProof/>
          <w:color w:val="4C4747"/>
          <w:spacing w:val="20"/>
          <w:sz w:val="24"/>
          <w:szCs w:val="24"/>
          <w:lang w:val="en-US"/>
        </w:rPr>
      </w:pPr>
      <w:r>
        <w:rPr>
          <w:rFonts w:ascii="Times New Roman" w:eastAsia="Calibri" w:hAnsi="Times New Roman" w:cs="Times New Roman"/>
          <w:noProof/>
          <w:color w:val="4C4747"/>
          <w:spacing w:val="20"/>
          <w:sz w:val="24"/>
          <w:szCs w:val="24"/>
          <w:lang w:val="en-US"/>
        </w:rPr>
        <w:t>E</w:t>
      </w:r>
      <w:r w:rsidR="00B61273" w:rsidRPr="003C7E41">
        <w:rPr>
          <w:rFonts w:ascii="Times New Roman" w:eastAsia="Calibri" w:hAnsi="Times New Roman" w:cs="Times New Roman"/>
          <w:noProof/>
          <w:color w:val="4C4747"/>
          <w:spacing w:val="20"/>
          <w:sz w:val="24"/>
          <w:szCs w:val="24"/>
          <w:lang w:val="en-US"/>
        </w:rPr>
        <w:t xml:space="preserve"> – Gestión de cobros.</w:t>
      </w:r>
    </w:p>
    <w:p w14:paraId="4CDDDF3D" w14:textId="77777777" w:rsidR="00005E1C" w:rsidRPr="003C7E41" w:rsidRDefault="00005E1C" w:rsidP="00B61273">
      <w:pPr>
        <w:jc w:val="both"/>
        <w:rPr>
          <w:rFonts w:ascii="Times New Roman" w:eastAsia="Calibri" w:hAnsi="Times New Roman" w:cs="Times New Roman"/>
          <w:noProof/>
          <w:color w:val="4C4747"/>
          <w:spacing w:val="20"/>
          <w:sz w:val="24"/>
          <w:szCs w:val="24"/>
          <w:lang w:val="en-US"/>
        </w:rPr>
      </w:pPr>
    </w:p>
    <w:tbl>
      <w:tblPr>
        <w:tblW w:w="5184" w:type="pct"/>
        <w:jc w:val="center"/>
        <w:tblCellMar>
          <w:left w:w="70" w:type="dxa"/>
          <w:right w:w="70" w:type="dxa"/>
        </w:tblCellMar>
        <w:tblLook w:val="04A0" w:firstRow="1" w:lastRow="0" w:firstColumn="1" w:lastColumn="0" w:noHBand="0" w:noVBand="1"/>
      </w:tblPr>
      <w:tblGrid>
        <w:gridCol w:w="1434"/>
        <w:gridCol w:w="1914"/>
        <w:gridCol w:w="1127"/>
        <w:gridCol w:w="1794"/>
        <w:gridCol w:w="2248"/>
      </w:tblGrid>
      <w:tr w:rsidR="00B61273" w:rsidRPr="00B61273" w14:paraId="142B021D" w14:textId="77777777" w:rsidTr="00351FF8">
        <w:trPr>
          <w:trHeight w:val="334"/>
          <w:jc w:val="center"/>
        </w:trPr>
        <w:tc>
          <w:tcPr>
            <w:tcW w:w="5000" w:type="pct"/>
            <w:gridSpan w:val="5"/>
            <w:tcBorders>
              <w:top w:val="single" w:sz="8" w:space="0" w:color="auto"/>
              <w:left w:val="single" w:sz="8" w:space="0" w:color="auto"/>
              <w:bottom w:val="single" w:sz="4" w:space="0" w:color="auto"/>
              <w:right w:val="single" w:sz="8" w:space="0" w:color="000000"/>
            </w:tcBorders>
            <w:shd w:val="clear" w:color="auto" w:fill="142F62"/>
            <w:noWrap/>
            <w:vAlign w:val="bottom"/>
            <w:hideMark/>
          </w:tcPr>
          <w:p w14:paraId="19F98333"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GESTION DE COBROS 2025</w:t>
            </w:r>
          </w:p>
        </w:tc>
      </w:tr>
      <w:tr w:rsidR="00B61273" w:rsidRPr="00B61273" w14:paraId="176596CF" w14:textId="77777777" w:rsidTr="00351FF8">
        <w:trPr>
          <w:trHeight w:val="416"/>
          <w:jc w:val="center"/>
        </w:trPr>
        <w:tc>
          <w:tcPr>
            <w:tcW w:w="890" w:type="pct"/>
            <w:tcBorders>
              <w:top w:val="nil"/>
              <w:left w:val="single" w:sz="8" w:space="0" w:color="auto"/>
              <w:bottom w:val="single" w:sz="8" w:space="0" w:color="auto"/>
              <w:right w:val="single" w:sz="4" w:space="0" w:color="auto"/>
            </w:tcBorders>
            <w:shd w:val="clear" w:color="auto" w:fill="142F62"/>
            <w:noWrap/>
            <w:vAlign w:val="bottom"/>
            <w:hideMark/>
          </w:tcPr>
          <w:p w14:paraId="50FCCA0E"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MES</w:t>
            </w:r>
          </w:p>
        </w:tc>
        <w:tc>
          <w:tcPr>
            <w:tcW w:w="1109" w:type="pct"/>
            <w:tcBorders>
              <w:top w:val="nil"/>
              <w:left w:val="nil"/>
              <w:bottom w:val="single" w:sz="8" w:space="0" w:color="auto"/>
              <w:right w:val="single" w:sz="4" w:space="0" w:color="auto"/>
            </w:tcBorders>
            <w:shd w:val="clear" w:color="auto" w:fill="142F62"/>
            <w:noWrap/>
            <w:vAlign w:val="bottom"/>
            <w:hideMark/>
          </w:tcPr>
          <w:p w14:paraId="0CE06BC8"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ACTUACIONES</w:t>
            </w:r>
          </w:p>
        </w:tc>
        <w:tc>
          <w:tcPr>
            <w:tcW w:w="655" w:type="pct"/>
            <w:tcBorders>
              <w:top w:val="nil"/>
              <w:left w:val="nil"/>
              <w:bottom w:val="single" w:sz="8" w:space="0" w:color="auto"/>
              <w:right w:val="single" w:sz="4" w:space="0" w:color="auto"/>
            </w:tcBorders>
            <w:shd w:val="clear" w:color="auto" w:fill="142F62"/>
            <w:noWrap/>
            <w:vAlign w:val="bottom"/>
            <w:hideMark/>
          </w:tcPr>
          <w:p w14:paraId="18939254"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CORTES</w:t>
            </w:r>
          </w:p>
        </w:tc>
        <w:tc>
          <w:tcPr>
            <w:tcW w:w="1040" w:type="pct"/>
            <w:tcBorders>
              <w:top w:val="nil"/>
              <w:left w:val="nil"/>
              <w:bottom w:val="single" w:sz="8" w:space="0" w:color="auto"/>
              <w:right w:val="single" w:sz="4" w:space="0" w:color="auto"/>
            </w:tcBorders>
            <w:shd w:val="clear" w:color="auto" w:fill="142F62"/>
            <w:noWrap/>
            <w:vAlign w:val="bottom"/>
            <w:hideMark/>
          </w:tcPr>
          <w:p w14:paraId="70615C9B"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RECONEXION</w:t>
            </w:r>
          </w:p>
        </w:tc>
        <w:tc>
          <w:tcPr>
            <w:tcW w:w="1303" w:type="pct"/>
            <w:tcBorders>
              <w:top w:val="nil"/>
              <w:left w:val="nil"/>
              <w:bottom w:val="nil"/>
              <w:right w:val="single" w:sz="8" w:space="0" w:color="auto"/>
            </w:tcBorders>
            <w:shd w:val="clear" w:color="auto" w:fill="142F62"/>
            <w:noWrap/>
            <w:vAlign w:val="bottom"/>
            <w:hideMark/>
          </w:tcPr>
          <w:p w14:paraId="622A9A12"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CANCELACIONES</w:t>
            </w:r>
          </w:p>
        </w:tc>
      </w:tr>
      <w:tr w:rsidR="00B61273" w:rsidRPr="00B61273" w14:paraId="1C3FC1F2" w14:textId="77777777" w:rsidTr="00351FF8">
        <w:trPr>
          <w:trHeight w:val="334"/>
          <w:jc w:val="center"/>
        </w:trPr>
        <w:tc>
          <w:tcPr>
            <w:tcW w:w="890" w:type="pct"/>
            <w:tcBorders>
              <w:top w:val="nil"/>
              <w:left w:val="single" w:sz="4" w:space="0" w:color="auto"/>
              <w:bottom w:val="single" w:sz="4" w:space="0" w:color="auto"/>
              <w:right w:val="single" w:sz="4" w:space="0" w:color="auto"/>
            </w:tcBorders>
            <w:shd w:val="clear" w:color="auto" w:fill="auto"/>
            <w:noWrap/>
            <w:vAlign w:val="bottom"/>
            <w:hideMark/>
          </w:tcPr>
          <w:p w14:paraId="2F5736C0"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Enero</w:t>
            </w:r>
          </w:p>
        </w:tc>
        <w:tc>
          <w:tcPr>
            <w:tcW w:w="1109" w:type="pct"/>
            <w:tcBorders>
              <w:top w:val="nil"/>
              <w:left w:val="nil"/>
              <w:bottom w:val="single" w:sz="4" w:space="0" w:color="auto"/>
              <w:right w:val="nil"/>
            </w:tcBorders>
            <w:shd w:val="clear" w:color="auto" w:fill="auto"/>
            <w:noWrap/>
            <w:vAlign w:val="bottom"/>
          </w:tcPr>
          <w:p w14:paraId="3FDC3C64"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3,164</w:t>
            </w:r>
          </w:p>
        </w:tc>
        <w:tc>
          <w:tcPr>
            <w:tcW w:w="655" w:type="pct"/>
            <w:tcBorders>
              <w:top w:val="nil"/>
              <w:left w:val="single" w:sz="4" w:space="0" w:color="auto"/>
              <w:bottom w:val="single" w:sz="4" w:space="0" w:color="auto"/>
              <w:right w:val="nil"/>
            </w:tcBorders>
            <w:shd w:val="clear" w:color="auto" w:fill="auto"/>
            <w:noWrap/>
            <w:vAlign w:val="bottom"/>
          </w:tcPr>
          <w:p w14:paraId="7F059D98"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896</w:t>
            </w:r>
          </w:p>
        </w:tc>
        <w:tc>
          <w:tcPr>
            <w:tcW w:w="1040" w:type="pct"/>
            <w:tcBorders>
              <w:top w:val="nil"/>
              <w:left w:val="single" w:sz="4" w:space="0" w:color="auto"/>
              <w:bottom w:val="single" w:sz="4" w:space="0" w:color="auto"/>
              <w:right w:val="nil"/>
            </w:tcBorders>
            <w:shd w:val="clear" w:color="auto" w:fill="auto"/>
            <w:noWrap/>
            <w:vAlign w:val="bottom"/>
          </w:tcPr>
          <w:p w14:paraId="157BC52F"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161</w:t>
            </w:r>
          </w:p>
        </w:tc>
        <w:tc>
          <w:tcPr>
            <w:tcW w:w="13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86461"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12</w:t>
            </w:r>
          </w:p>
        </w:tc>
      </w:tr>
      <w:tr w:rsidR="00B61273" w:rsidRPr="00B61273" w14:paraId="6537697C" w14:textId="77777777" w:rsidTr="00351FF8">
        <w:trPr>
          <w:trHeight w:val="334"/>
          <w:jc w:val="center"/>
        </w:trPr>
        <w:tc>
          <w:tcPr>
            <w:tcW w:w="890" w:type="pct"/>
            <w:tcBorders>
              <w:top w:val="nil"/>
              <w:left w:val="single" w:sz="4" w:space="0" w:color="auto"/>
              <w:bottom w:val="single" w:sz="4" w:space="0" w:color="auto"/>
              <w:right w:val="single" w:sz="4" w:space="0" w:color="auto"/>
            </w:tcBorders>
            <w:shd w:val="clear" w:color="auto" w:fill="auto"/>
            <w:noWrap/>
            <w:vAlign w:val="bottom"/>
            <w:hideMark/>
          </w:tcPr>
          <w:p w14:paraId="5500192F"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Febrero</w:t>
            </w:r>
          </w:p>
        </w:tc>
        <w:tc>
          <w:tcPr>
            <w:tcW w:w="1109" w:type="pct"/>
            <w:tcBorders>
              <w:top w:val="nil"/>
              <w:left w:val="nil"/>
              <w:bottom w:val="single" w:sz="4" w:space="0" w:color="auto"/>
              <w:right w:val="nil"/>
            </w:tcBorders>
            <w:shd w:val="clear" w:color="auto" w:fill="auto"/>
            <w:noWrap/>
            <w:vAlign w:val="bottom"/>
          </w:tcPr>
          <w:p w14:paraId="7FD309B8"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3,228</w:t>
            </w:r>
          </w:p>
        </w:tc>
        <w:tc>
          <w:tcPr>
            <w:tcW w:w="655" w:type="pct"/>
            <w:tcBorders>
              <w:top w:val="nil"/>
              <w:left w:val="single" w:sz="4" w:space="0" w:color="auto"/>
              <w:bottom w:val="single" w:sz="4" w:space="0" w:color="auto"/>
              <w:right w:val="nil"/>
            </w:tcBorders>
            <w:shd w:val="clear" w:color="auto" w:fill="auto"/>
            <w:noWrap/>
            <w:vAlign w:val="bottom"/>
          </w:tcPr>
          <w:p w14:paraId="5E28DC64"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852</w:t>
            </w:r>
          </w:p>
        </w:tc>
        <w:tc>
          <w:tcPr>
            <w:tcW w:w="1040" w:type="pct"/>
            <w:tcBorders>
              <w:top w:val="nil"/>
              <w:left w:val="single" w:sz="4" w:space="0" w:color="auto"/>
              <w:bottom w:val="single" w:sz="4" w:space="0" w:color="auto"/>
              <w:right w:val="nil"/>
            </w:tcBorders>
            <w:shd w:val="clear" w:color="auto" w:fill="auto"/>
            <w:noWrap/>
            <w:vAlign w:val="bottom"/>
          </w:tcPr>
          <w:p w14:paraId="609BCE9B"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134</w:t>
            </w:r>
          </w:p>
        </w:tc>
        <w:tc>
          <w:tcPr>
            <w:tcW w:w="1303" w:type="pct"/>
            <w:tcBorders>
              <w:top w:val="nil"/>
              <w:left w:val="single" w:sz="4" w:space="0" w:color="auto"/>
              <w:bottom w:val="single" w:sz="4" w:space="0" w:color="auto"/>
              <w:right w:val="single" w:sz="4" w:space="0" w:color="auto"/>
            </w:tcBorders>
            <w:shd w:val="clear" w:color="auto" w:fill="auto"/>
            <w:noWrap/>
            <w:vAlign w:val="bottom"/>
          </w:tcPr>
          <w:p w14:paraId="5451E7D3"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7</w:t>
            </w:r>
          </w:p>
        </w:tc>
      </w:tr>
      <w:tr w:rsidR="00B61273" w:rsidRPr="00B61273" w14:paraId="1E042BE9" w14:textId="77777777" w:rsidTr="00351FF8">
        <w:trPr>
          <w:trHeight w:val="334"/>
          <w:jc w:val="center"/>
        </w:trPr>
        <w:tc>
          <w:tcPr>
            <w:tcW w:w="890" w:type="pct"/>
            <w:tcBorders>
              <w:top w:val="nil"/>
              <w:left w:val="single" w:sz="4" w:space="0" w:color="auto"/>
              <w:bottom w:val="single" w:sz="4" w:space="0" w:color="auto"/>
              <w:right w:val="single" w:sz="4" w:space="0" w:color="auto"/>
            </w:tcBorders>
            <w:shd w:val="clear" w:color="auto" w:fill="auto"/>
            <w:noWrap/>
            <w:vAlign w:val="bottom"/>
          </w:tcPr>
          <w:p w14:paraId="19D6A01A"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Marzo</w:t>
            </w:r>
          </w:p>
        </w:tc>
        <w:tc>
          <w:tcPr>
            <w:tcW w:w="1109" w:type="pct"/>
            <w:tcBorders>
              <w:top w:val="nil"/>
              <w:left w:val="nil"/>
              <w:bottom w:val="single" w:sz="4" w:space="0" w:color="auto"/>
              <w:right w:val="nil"/>
            </w:tcBorders>
            <w:shd w:val="clear" w:color="auto" w:fill="auto"/>
            <w:noWrap/>
            <w:vAlign w:val="bottom"/>
          </w:tcPr>
          <w:p w14:paraId="59C8C80E"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3,463</w:t>
            </w:r>
          </w:p>
        </w:tc>
        <w:tc>
          <w:tcPr>
            <w:tcW w:w="655" w:type="pct"/>
            <w:tcBorders>
              <w:top w:val="nil"/>
              <w:left w:val="single" w:sz="4" w:space="0" w:color="auto"/>
              <w:bottom w:val="single" w:sz="4" w:space="0" w:color="auto"/>
              <w:right w:val="nil"/>
            </w:tcBorders>
            <w:shd w:val="clear" w:color="auto" w:fill="auto"/>
            <w:noWrap/>
            <w:vAlign w:val="bottom"/>
          </w:tcPr>
          <w:p w14:paraId="06AFAD49"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1,003</w:t>
            </w:r>
          </w:p>
        </w:tc>
        <w:tc>
          <w:tcPr>
            <w:tcW w:w="1040" w:type="pct"/>
            <w:tcBorders>
              <w:top w:val="nil"/>
              <w:left w:val="single" w:sz="4" w:space="0" w:color="auto"/>
              <w:bottom w:val="single" w:sz="4" w:space="0" w:color="auto"/>
              <w:right w:val="nil"/>
            </w:tcBorders>
            <w:shd w:val="clear" w:color="auto" w:fill="auto"/>
            <w:noWrap/>
            <w:vAlign w:val="bottom"/>
          </w:tcPr>
          <w:p w14:paraId="1C978816"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193</w:t>
            </w:r>
          </w:p>
        </w:tc>
        <w:tc>
          <w:tcPr>
            <w:tcW w:w="1303" w:type="pct"/>
            <w:tcBorders>
              <w:top w:val="nil"/>
              <w:left w:val="single" w:sz="4" w:space="0" w:color="auto"/>
              <w:bottom w:val="single" w:sz="4" w:space="0" w:color="auto"/>
              <w:right w:val="single" w:sz="4" w:space="0" w:color="auto"/>
            </w:tcBorders>
            <w:shd w:val="clear" w:color="auto" w:fill="auto"/>
            <w:noWrap/>
            <w:vAlign w:val="bottom"/>
          </w:tcPr>
          <w:p w14:paraId="7C4C812A"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12</w:t>
            </w:r>
          </w:p>
        </w:tc>
      </w:tr>
      <w:tr w:rsidR="00B61273" w:rsidRPr="00B61273" w14:paraId="6E89A5C7" w14:textId="77777777" w:rsidTr="00351FF8">
        <w:trPr>
          <w:trHeight w:val="334"/>
          <w:jc w:val="center"/>
        </w:trPr>
        <w:tc>
          <w:tcPr>
            <w:tcW w:w="890" w:type="pct"/>
            <w:tcBorders>
              <w:top w:val="nil"/>
              <w:left w:val="single" w:sz="4" w:space="0" w:color="auto"/>
              <w:bottom w:val="single" w:sz="4" w:space="0" w:color="auto"/>
              <w:right w:val="single" w:sz="4" w:space="0" w:color="auto"/>
            </w:tcBorders>
            <w:shd w:val="clear" w:color="auto" w:fill="auto"/>
            <w:noWrap/>
            <w:vAlign w:val="bottom"/>
          </w:tcPr>
          <w:p w14:paraId="211542AB"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Abril</w:t>
            </w:r>
          </w:p>
        </w:tc>
        <w:tc>
          <w:tcPr>
            <w:tcW w:w="1109" w:type="pct"/>
            <w:tcBorders>
              <w:top w:val="nil"/>
              <w:left w:val="nil"/>
              <w:bottom w:val="single" w:sz="4" w:space="0" w:color="auto"/>
              <w:right w:val="nil"/>
            </w:tcBorders>
            <w:shd w:val="clear" w:color="auto" w:fill="auto"/>
            <w:noWrap/>
            <w:vAlign w:val="bottom"/>
          </w:tcPr>
          <w:p w14:paraId="47AB565D"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3,058</w:t>
            </w:r>
          </w:p>
        </w:tc>
        <w:tc>
          <w:tcPr>
            <w:tcW w:w="655" w:type="pct"/>
            <w:tcBorders>
              <w:top w:val="nil"/>
              <w:left w:val="single" w:sz="4" w:space="0" w:color="auto"/>
              <w:bottom w:val="single" w:sz="4" w:space="0" w:color="auto"/>
              <w:right w:val="nil"/>
            </w:tcBorders>
            <w:shd w:val="clear" w:color="auto" w:fill="auto"/>
            <w:noWrap/>
            <w:vAlign w:val="bottom"/>
          </w:tcPr>
          <w:p w14:paraId="131D0920"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868</w:t>
            </w:r>
          </w:p>
        </w:tc>
        <w:tc>
          <w:tcPr>
            <w:tcW w:w="1040" w:type="pct"/>
            <w:tcBorders>
              <w:top w:val="nil"/>
              <w:left w:val="single" w:sz="4" w:space="0" w:color="auto"/>
              <w:bottom w:val="single" w:sz="4" w:space="0" w:color="auto"/>
              <w:right w:val="nil"/>
            </w:tcBorders>
            <w:shd w:val="clear" w:color="auto" w:fill="auto"/>
            <w:noWrap/>
            <w:vAlign w:val="bottom"/>
          </w:tcPr>
          <w:p w14:paraId="5BF3D435"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191</w:t>
            </w:r>
          </w:p>
        </w:tc>
        <w:tc>
          <w:tcPr>
            <w:tcW w:w="1303" w:type="pct"/>
            <w:tcBorders>
              <w:top w:val="nil"/>
              <w:left w:val="single" w:sz="4" w:space="0" w:color="auto"/>
              <w:bottom w:val="single" w:sz="4" w:space="0" w:color="auto"/>
              <w:right w:val="single" w:sz="4" w:space="0" w:color="auto"/>
            </w:tcBorders>
            <w:shd w:val="clear" w:color="auto" w:fill="auto"/>
            <w:noWrap/>
            <w:vAlign w:val="bottom"/>
          </w:tcPr>
          <w:p w14:paraId="3420EF50"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18</w:t>
            </w:r>
          </w:p>
        </w:tc>
      </w:tr>
      <w:tr w:rsidR="00B61273" w:rsidRPr="00B61273" w14:paraId="3F7EDEAE" w14:textId="77777777" w:rsidTr="00351FF8">
        <w:trPr>
          <w:trHeight w:val="334"/>
          <w:jc w:val="center"/>
        </w:trPr>
        <w:tc>
          <w:tcPr>
            <w:tcW w:w="890" w:type="pct"/>
            <w:tcBorders>
              <w:top w:val="nil"/>
              <w:left w:val="single" w:sz="4" w:space="0" w:color="auto"/>
              <w:bottom w:val="single" w:sz="4" w:space="0" w:color="auto"/>
              <w:right w:val="single" w:sz="4" w:space="0" w:color="auto"/>
            </w:tcBorders>
            <w:shd w:val="clear" w:color="auto" w:fill="auto"/>
            <w:noWrap/>
            <w:vAlign w:val="bottom"/>
          </w:tcPr>
          <w:p w14:paraId="31A9BBB4"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Mayo</w:t>
            </w:r>
          </w:p>
        </w:tc>
        <w:tc>
          <w:tcPr>
            <w:tcW w:w="1109" w:type="pct"/>
            <w:tcBorders>
              <w:top w:val="nil"/>
              <w:left w:val="nil"/>
              <w:bottom w:val="single" w:sz="4" w:space="0" w:color="auto"/>
              <w:right w:val="nil"/>
            </w:tcBorders>
            <w:shd w:val="clear" w:color="auto" w:fill="auto"/>
            <w:noWrap/>
            <w:vAlign w:val="bottom"/>
          </w:tcPr>
          <w:p w14:paraId="5792BE55"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3,519</w:t>
            </w:r>
          </w:p>
        </w:tc>
        <w:tc>
          <w:tcPr>
            <w:tcW w:w="655" w:type="pct"/>
            <w:tcBorders>
              <w:top w:val="nil"/>
              <w:left w:val="single" w:sz="4" w:space="0" w:color="auto"/>
              <w:bottom w:val="single" w:sz="4" w:space="0" w:color="auto"/>
              <w:right w:val="nil"/>
            </w:tcBorders>
            <w:shd w:val="clear" w:color="auto" w:fill="auto"/>
            <w:noWrap/>
            <w:vAlign w:val="bottom"/>
          </w:tcPr>
          <w:p w14:paraId="339CA9D5"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935</w:t>
            </w:r>
          </w:p>
        </w:tc>
        <w:tc>
          <w:tcPr>
            <w:tcW w:w="1040" w:type="pct"/>
            <w:tcBorders>
              <w:top w:val="nil"/>
              <w:left w:val="single" w:sz="4" w:space="0" w:color="auto"/>
              <w:bottom w:val="single" w:sz="4" w:space="0" w:color="auto"/>
              <w:right w:val="nil"/>
            </w:tcBorders>
            <w:shd w:val="clear" w:color="auto" w:fill="auto"/>
            <w:noWrap/>
            <w:vAlign w:val="bottom"/>
          </w:tcPr>
          <w:p w14:paraId="1C2C19E3"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227</w:t>
            </w:r>
          </w:p>
        </w:tc>
        <w:tc>
          <w:tcPr>
            <w:tcW w:w="1303" w:type="pct"/>
            <w:tcBorders>
              <w:top w:val="nil"/>
              <w:left w:val="single" w:sz="4" w:space="0" w:color="auto"/>
              <w:bottom w:val="single" w:sz="4" w:space="0" w:color="auto"/>
              <w:right w:val="single" w:sz="4" w:space="0" w:color="auto"/>
            </w:tcBorders>
            <w:shd w:val="clear" w:color="auto" w:fill="auto"/>
            <w:noWrap/>
            <w:vAlign w:val="bottom"/>
          </w:tcPr>
          <w:p w14:paraId="62E9D435"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20</w:t>
            </w:r>
          </w:p>
        </w:tc>
      </w:tr>
      <w:tr w:rsidR="00B61273" w:rsidRPr="00B61273" w14:paraId="07E22AFE" w14:textId="77777777" w:rsidTr="00351FF8">
        <w:trPr>
          <w:trHeight w:val="334"/>
          <w:jc w:val="center"/>
        </w:trPr>
        <w:tc>
          <w:tcPr>
            <w:tcW w:w="890" w:type="pct"/>
            <w:tcBorders>
              <w:top w:val="nil"/>
              <w:left w:val="single" w:sz="4" w:space="0" w:color="auto"/>
              <w:bottom w:val="single" w:sz="4" w:space="0" w:color="auto"/>
              <w:right w:val="single" w:sz="4" w:space="0" w:color="auto"/>
            </w:tcBorders>
            <w:shd w:val="clear" w:color="auto" w:fill="auto"/>
            <w:noWrap/>
            <w:vAlign w:val="bottom"/>
          </w:tcPr>
          <w:p w14:paraId="0131827F"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Junio</w:t>
            </w:r>
          </w:p>
        </w:tc>
        <w:tc>
          <w:tcPr>
            <w:tcW w:w="1109" w:type="pct"/>
            <w:tcBorders>
              <w:top w:val="nil"/>
              <w:left w:val="nil"/>
              <w:bottom w:val="single" w:sz="4" w:space="0" w:color="auto"/>
              <w:right w:val="nil"/>
            </w:tcBorders>
            <w:shd w:val="clear" w:color="auto" w:fill="auto"/>
            <w:noWrap/>
            <w:vAlign w:val="bottom"/>
          </w:tcPr>
          <w:p w14:paraId="6367E7F9"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3,829</w:t>
            </w:r>
          </w:p>
        </w:tc>
        <w:tc>
          <w:tcPr>
            <w:tcW w:w="655" w:type="pct"/>
            <w:tcBorders>
              <w:top w:val="nil"/>
              <w:left w:val="single" w:sz="4" w:space="0" w:color="auto"/>
              <w:bottom w:val="single" w:sz="4" w:space="0" w:color="auto"/>
              <w:right w:val="nil"/>
            </w:tcBorders>
            <w:shd w:val="clear" w:color="auto" w:fill="auto"/>
            <w:noWrap/>
            <w:vAlign w:val="bottom"/>
          </w:tcPr>
          <w:p w14:paraId="243B313F"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1,115</w:t>
            </w:r>
          </w:p>
        </w:tc>
        <w:tc>
          <w:tcPr>
            <w:tcW w:w="1040" w:type="pct"/>
            <w:tcBorders>
              <w:top w:val="nil"/>
              <w:left w:val="single" w:sz="4" w:space="0" w:color="auto"/>
              <w:bottom w:val="single" w:sz="4" w:space="0" w:color="auto"/>
              <w:right w:val="nil"/>
            </w:tcBorders>
            <w:shd w:val="clear" w:color="auto" w:fill="auto"/>
            <w:noWrap/>
            <w:vAlign w:val="bottom"/>
          </w:tcPr>
          <w:p w14:paraId="0DDD1183"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237</w:t>
            </w:r>
          </w:p>
        </w:tc>
        <w:tc>
          <w:tcPr>
            <w:tcW w:w="1303" w:type="pct"/>
            <w:tcBorders>
              <w:top w:val="nil"/>
              <w:left w:val="single" w:sz="4" w:space="0" w:color="auto"/>
              <w:bottom w:val="single" w:sz="4" w:space="0" w:color="auto"/>
              <w:right w:val="single" w:sz="4" w:space="0" w:color="auto"/>
            </w:tcBorders>
            <w:shd w:val="clear" w:color="auto" w:fill="auto"/>
            <w:noWrap/>
            <w:vAlign w:val="bottom"/>
          </w:tcPr>
          <w:p w14:paraId="74F576F9"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18</w:t>
            </w:r>
          </w:p>
        </w:tc>
      </w:tr>
      <w:tr w:rsidR="00B61273" w:rsidRPr="00B61273" w14:paraId="2273A4FF" w14:textId="77777777" w:rsidTr="00351FF8">
        <w:trPr>
          <w:trHeight w:val="334"/>
          <w:jc w:val="center"/>
        </w:trPr>
        <w:tc>
          <w:tcPr>
            <w:tcW w:w="890" w:type="pct"/>
            <w:tcBorders>
              <w:top w:val="nil"/>
              <w:left w:val="single" w:sz="4" w:space="0" w:color="auto"/>
              <w:bottom w:val="single" w:sz="4" w:space="0" w:color="auto"/>
              <w:right w:val="single" w:sz="4" w:space="0" w:color="auto"/>
            </w:tcBorders>
            <w:shd w:val="clear" w:color="auto" w:fill="auto"/>
            <w:noWrap/>
            <w:vAlign w:val="bottom"/>
          </w:tcPr>
          <w:p w14:paraId="0A98018F"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Julio </w:t>
            </w:r>
          </w:p>
        </w:tc>
        <w:tc>
          <w:tcPr>
            <w:tcW w:w="1109" w:type="pct"/>
            <w:tcBorders>
              <w:top w:val="nil"/>
              <w:left w:val="nil"/>
              <w:bottom w:val="single" w:sz="4" w:space="0" w:color="auto"/>
              <w:right w:val="nil"/>
            </w:tcBorders>
            <w:shd w:val="clear" w:color="auto" w:fill="auto"/>
            <w:noWrap/>
            <w:vAlign w:val="bottom"/>
          </w:tcPr>
          <w:p w14:paraId="04806FAB"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4,824</w:t>
            </w:r>
          </w:p>
        </w:tc>
        <w:tc>
          <w:tcPr>
            <w:tcW w:w="655" w:type="pct"/>
            <w:tcBorders>
              <w:top w:val="nil"/>
              <w:left w:val="single" w:sz="4" w:space="0" w:color="auto"/>
              <w:bottom w:val="single" w:sz="4" w:space="0" w:color="auto"/>
              <w:right w:val="nil"/>
            </w:tcBorders>
            <w:shd w:val="clear" w:color="auto" w:fill="auto"/>
            <w:noWrap/>
            <w:vAlign w:val="bottom"/>
          </w:tcPr>
          <w:p w14:paraId="4E48A6BF"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1,182</w:t>
            </w:r>
          </w:p>
        </w:tc>
        <w:tc>
          <w:tcPr>
            <w:tcW w:w="1040" w:type="pct"/>
            <w:tcBorders>
              <w:top w:val="nil"/>
              <w:left w:val="single" w:sz="4" w:space="0" w:color="auto"/>
              <w:bottom w:val="single" w:sz="4" w:space="0" w:color="auto"/>
              <w:right w:val="nil"/>
            </w:tcBorders>
            <w:shd w:val="clear" w:color="auto" w:fill="auto"/>
            <w:noWrap/>
            <w:vAlign w:val="bottom"/>
          </w:tcPr>
          <w:p w14:paraId="5431CCFF"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226</w:t>
            </w:r>
          </w:p>
        </w:tc>
        <w:tc>
          <w:tcPr>
            <w:tcW w:w="1303" w:type="pct"/>
            <w:tcBorders>
              <w:top w:val="nil"/>
              <w:left w:val="single" w:sz="4" w:space="0" w:color="auto"/>
              <w:bottom w:val="single" w:sz="4" w:space="0" w:color="auto"/>
              <w:right w:val="single" w:sz="4" w:space="0" w:color="auto"/>
            </w:tcBorders>
            <w:shd w:val="clear" w:color="auto" w:fill="auto"/>
            <w:noWrap/>
            <w:vAlign w:val="bottom"/>
          </w:tcPr>
          <w:p w14:paraId="159223C9"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11</w:t>
            </w:r>
          </w:p>
        </w:tc>
      </w:tr>
      <w:tr w:rsidR="00B61273" w:rsidRPr="00B61273" w14:paraId="7E8D1E55" w14:textId="77777777" w:rsidTr="00351FF8">
        <w:trPr>
          <w:trHeight w:val="334"/>
          <w:jc w:val="center"/>
        </w:trPr>
        <w:tc>
          <w:tcPr>
            <w:tcW w:w="890" w:type="pct"/>
            <w:tcBorders>
              <w:top w:val="nil"/>
              <w:left w:val="single" w:sz="4" w:space="0" w:color="auto"/>
              <w:bottom w:val="single" w:sz="4" w:space="0" w:color="auto"/>
              <w:right w:val="single" w:sz="4" w:space="0" w:color="auto"/>
            </w:tcBorders>
            <w:shd w:val="clear" w:color="auto" w:fill="auto"/>
            <w:noWrap/>
            <w:vAlign w:val="bottom"/>
          </w:tcPr>
          <w:p w14:paraId="498D8F59"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Agosto</w:t>
            </w:r>
          </w:p>
        </w:tc>
        <w:tc>
          <w:tcPr>
            <w:tcW w:w="1109" w:type="pct"/>
            <w:tcBorders>
              <w:top w:val="nil"/>
              <w:left w:val="nil"/>
              <w:bottom w:val="single" w:sz="4" w:space="0" w:color="auto"/>
              <w:right w:val="nil"/>
            </w:tcBorders>
            <w:shd w:val="clear" w:color="auto" w:fill="auto"/>
            <w:noWrap/>
            <w:vAlign w:val="bottom"/>
          </w:tcPr>
          <w:p w14:paraId="56C11276"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3,807</w:t>
            </w:r>
          </w:p>
        </w:tc>
        <w:tc>
          <w:tcPr>
            <w:tcW w:w="655" w:type="pct"/>
            <w:tcBorders>
              <w:top w:val="nil"/>
              <w:left w:val="single" w:sz="4" w:space="0" w:color="auto"/>
              <w:bottom w:val="single" w:sz="4" w:space="0" w:color="auto"/>
              <w:right w:val="nil"/>
            </w:tcBorders>
            <w:shd w:val="clear" w:color="auto" w:fill="auto"/>
            <w:noWrap/>
            <w:vAlign w:val="bottom"/>
          </w:tcPr>
          <w:p w14:paraId="47EE1D7F"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816</w:t>
            </w:r>
          </w:p>
        </w:tc>
        <w:tc>
          <w:tcPr>
            <w:tcW w:w="1040" w:type="pct"/>
            <w:tcBorders>
              <w:top w:val="nil"/>
              <w:left w:val="single" w:sz="4" w:space="0" w:color="auto"/>
              <w:bottom w:val="single" w:sz="4" w:space="0" w:color="auto"/>
              <w:right w:val="nil"/>
            </w:tcBorders>
            <w:shd w:val="clear" w:color="auto" w:fill="auto"/>
            <w:noWrap/>
            <w:vAlign w:val="bottom"/>
          </w:tcPr>
          <w:p w14:paraId="14EE68CE"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181</w:t>
            </w:r>
          </w:p>
        </w:tc>
        <w:tc>
          <w:tcPr>
            <w:tcW w:w="1303" w:type="pct"/>
            <w:tcBorders>
              <w:top w:val="nil"/>
              <w:left w:val="single" w:sz="4" w:space="0" w:color="auto"/>
              <w:bottom w:val="single" w:sz="4" w:space="0" w:color="auto"/>
              <w:right w:val="single" w:sz="4" w:space="0" w:color="auto"/>
            </w:tcBorders>
            <w:shd w:val="clear" w:color="auto" w:fill="auto"/>
            <w:noWrap/>
            <w:vAlign w:val="bottom"/>
          </w:tcPr>
          <w:p w14:paraId="19376E3F"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w:t>
            </w:r>
          </w:p>
        </w:tc>
      </w:tr>
      <w:tr w:rsidR="00B61273" w:rsidRPr="00B61273" w14:paraId="7D43CAE1" w14:textId="77777777" w:rsidTr="00351FF8">
        <w:trPr>
          <w:trHeight w:val="334"/>
          <w:jc w:val="center"/>
        </w:trPr>
        <w:tc>
          <w:tcPr>
            <w:tcW w:w="890" w:type="pct"/>
            <w:tcBorders>
              <w:top w:val="nil"/>
              <w:left w:val="single" w:sz="4" w:space="0" w:color="auto"/>
              <w:bottom w:val="single" w:sz="4" w:space="0" w:color="auto"/>
              <w:right w:val="single" w:sz="4" w:space="0" w:color="auto"/>
            </w:tcBorders>
            <w:shd w:val="clear" w:color="auto" w:fill="auto"/>
            <w:noWrap/>
            <w:vAlign w:val="bottom"/>
          </w:tcPr>
          <w:p w14:paraId="06D18C9B"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Septiembre</w:t>
            </w:r>
          </w:p>
        </w:tc>
        <w:tc>
          <w:tcPr>
            <w:tcW w:w="1109" w:type="pct"/>
            <w:tcBorders>
              <w:top w:val="nil"/>
              <w:left w:val="nil"/>
              <w:bottom w:val="single" w:sz="4" w:space="0" w:color="auto"/>
              <w:right w:val="nil"/>
            </w:tcBorders>
            <w:shd w:val="clear" w:color="auto" w:fill="auto"/>
            <w:noWrap/>
            <w:vAlign w:val="bottom"/>
          </w:tcPr>
          <w:p w14:paraId="300BD52D"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3,925</w:t>
            </w:r>
          </w:p>
        </w:tc>
        <w:tc>
          <w:tcPr>
            <w:tcW w:w="655" w:type="pct"/>
            <w:tcBorders>
              <w:top w:val="nil"/>
              <w:left w:val="single" w:sz="4" w:space="0" w:color="auto"/>
              <w:bottom w:val="single" w:sz="4" w:space="0" w:color="auto"/>
              <w:right w:val="nil"/>
            </w:tcBorders>
            <w:shd w:val="clear" w:color="auto" w:fill="auto"/>
            <w:noWrap/>
            <w:vAlign w:val="bottom"/>
          </w:tcPr>
          <w:p w14:paraId="50FDE208"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789</w:t>
            </w:r>
          </w:p>
        </w:tc>
        <w:tc>
          <w:tcPr>
            <w:tcW w:w="1040" w:type="pct"/>
            <w:tcBorders>
              <w:top w:val="nil"/>
              <w:left w:val="single" w:sz="4" w:space="0" w:color="auto"/>
              <w:bottom w:val="single" w:sz="4" w:space="0" w:color="auto"/>
              <w:right w:val="nil"/>
            </w:tcBorders>
            <w:shd w:val="clear" w:color="auto" w:fill="auto"/>
            <w:noWrap/>
            <w:vAlign w:val="bottom"/>
          </w:tcPr>
          <w:p w14:paraId="36D54012"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221</w:t>
            </w:r>
          </w:p>
        </w:tc>
        <w:tc>
          <w:tcPr>
            <w:tcW w:w="1303" w:type="pct"/>
            <w:tcBorders>
              <w:top w:val="nil"/>
              <w:left w:val="single" w:sz="4" w:space="0" w:color="auto"/>
              <w:bottom w:val="single" w:sz="4" w:space="0" w:color="auto"/>
              <w:right w:val="single" w:sz="4" w:space="0" w:color="auto"/>
            </w:tcBorders>
            <w:shd w:val="clear" w:color="auto" w:fill="auto"/>
            <w:noWrap/>
            <w:vAlign w:val="bottom"/>
          </w:tcPr>
          <w:p w14:paraId="2E07D359"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9</w:t>
            </w:r>
          </w:p>
        </w:tc>
      </w:tr>
      <w:tr w:rsidR="00B61273" w:rsidRPr="00B61273" w14:paraId="141960F4" w14:textId="77777777" w:rsidTr="00D44D5F">
        <w:trPr>
          <w:trHeight w:val="334"/>
          <w:jc w:val="center"/>
        </w:trPr>
        <w:tc>
          <w:tcPr>
            <w:tcW w:w="890" w:type="pct"/>
            <w:tcBorders>
              <w:top w:val="nil"/>
              <w:left w:val="single" w:sz="4" w:space="0" w:color="auto"/>
              <w:bottom w:val="single" w:sz="4" w:space="0" w:color="auto"/>
              <w:right w:val="single" w:sz="4" w:space="0" w:color="auto"/>
            </w:tcBorders>
            <w:shd w:val="clear" w:color="auto" w:fill="auto"/>
            <w:noWrap/>
            <w:vAlign w:val="bottom"/>
          </w:tcPr>
          <w:p w14:paraId="2CCB19DE"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 xml:space="preserve">Octubre </w:t>
            </w:r>
          </w:p>
        </w:tc>
        <w:tc>
          <w:tcPr>
            <w:tcW w:w="1109" w:type="pct"/>
            <w:tcBorders>
              <w:top w:val="nil"/>
              <w:left w:val="nil"/>
              <w:bottom w:val="single" w:sz="4" w:space="0" w:color="auto"/>
              <w:right w:val="nil"/>
            </w:tcBorders>
            <w:shd w:val="clear" w:color="auto" w:fill="auto"/>
            <w:noWrap/>
            <w:vAlign w:val="bottom"/>
          </w:tcPr>
          <w:p w14:paraId="06AC2481"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3,439</w:t>
            </w:r>
          </w:p>
        </w:tc>
        <w:tc>
          <w:tcPr>
            <w:tcW w:w="655" w:type="pct"/>
            <w:tcBorders>
              <w:top w:val="nil"/>
              <w:left w:val="single" w:sz="4" w:space="0" w:color="auto"/>
              <w:bottom w:val="single" w:sz="4" w:space="0" w:color="auto"/>
              <w:right w:val="nil"/>
            </w:tcBorders>
            <w:shd w:val="clear" w:color="auto" w:fill="auto"/>
            <w:noWrap/>
            <w:vAlign w:val="bottom"/>
          </w:tcPr>
          <w:p w14:paraId="15012DF3"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748</w:t>
            </w:r>
          </w:p>
        </w:tc>
        <w:tc>
          <w:tcPr>
            <w:tcW w:w="1040" w:type="pct"/>
            <w:tcBorders>
              <w:top w:val="nil"/>
              <w:left w:val="single" w:sz="4" w:space="0" w:color="auto"/>
              <w:bottom w:val="single" w:sz="4" w:space="0" w:color="auto"/>
              <w:right w:val="nil"/>
            </w:tcBorders>
            <w:shd w:val="clear" w:color="auto" w:fill="auto"/>
            <w:noWrap/>
            <w:vAlign w:val="bottom"/>
          </w:tcPr>
          <w:p w14:paraId="694C88E2"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220</w:t>
            </w:r>
          </w:p>
        </w:tc>
        <w:tc>
          <w:tcPr>
            <w:tcW w:w="1303" w:type="pct"/>
            <w:tcBorders>
              <w:top w:val="nil"/>
              <w:left w:val="single" w:sz="4" w:space="0" w:color="auto"/>
              <w:bottom w:val="single" w:sz="4" w:space="0" w:color="auto"/>
              <w:right w:val="single" w:sz="4" w:space="0" w:color="auto"/>
            </w:tcBorders>
            <w:shd w:val="clear" w:color="auto" w:fill="auto"/>
            <w:noWrap/>
            <w:vAlign w:val="bottom"/>
          </w:tcPr>
          <w:p w14:paraId="382C3C7D"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2</w:t>
            </w:r>
          </w:p>
        </w:tc>
      </w:tr>
      <w:tr w:rsidR="00B61273" w:rsidRPr="00B61273" w14:paraId="5B3E8707" w14:textId="77777777" w:rsidTr="00351FF8">
        <w:trPr>
          <w:trHeight w:val="334"/>
          <w:jc w:val="center"/>
        </w:trPr>
        <w:tc>
          <w:tcPr>
            <w:tcW w:w="890" w:type="pct"/>
            <w:tcBorders>
              <w:top w:val="nil"/>
              <w:left w:val="single" w:sz="4" w:space="0" w:color="auto"/>
              <w:bottom w:val="single" w:sz="4" w:space="0" w:color="auto"/>
              <w:right w:val="single" w:sz="4" w:space="0" w:color="auto"/>
            </w:tcBorders>
            <w:shd w:val="clear" w:color="auto" w:fill="auto"/>
            <w:noWrap/>
            <w:vAlign w:val="bottom"/>
          </w:tcPr>
          <w:p w14:paraId="2CA92671"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Noviembre</w:t>
            </w:r>
          </w:p>
        </w:tc>
        <w:tc>
          <w:tcPr>
            <w:tcW w:w="1109" w:type="pct"/>
            <w:tcBorders>
              <w:top w:val="nil"/>
              <w:left w:val="nil"/>
              <w:bottom w:val="single" w:sz="4" w:space="0" w:color="auto"/>
              <w:right w:val="nil"/>
            </w:tcBorders>
            <w:shd w:val="clear" w:color="auto" w:fill="auto"/>
            <w:noWrap/>
            <w:vAlign w:val="bottom"/>
          </w:tcPr>
          <w:p w14:paraId="7034808F"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4,359</w:t>
            </w:r>
          </w:p>
        </w:tc>
        <w:tc>
          <w:tcPr>
            <w:tcW w:w="655" w:type="pct"/>
            <w:tcBorders>
              <w:top w:val="nil"/>
              <w:left w:val="single" w:sz="4" w:space="0" w:color="auto"/>
              <w:bottom w:val="single" w:sz="4" w:space="0" w:color="auto"/>
              <w:right w:val="nil"/>
            </w:tcBorders>
            <w:shd w:val="clear" w:color="auto" w:fill="auto"/>
            <w:noWrap/>
            <w:vAlign w:val="bottom"/>
          </w:tcPr>
          <w:p w14:paraId="2934E10A"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1,082</w:t>
            </w:r>
          </w:p>
        </w:tc>
        <w:tc>
          <w:tcPr>
            <w:tcW w:w="1040" w:type="pct"/>
            <w:tcBorders>
              <w:top w:val="nil"/>
              <w:left w:val="single" w:sz="4" w:space="0" w:color="auto"/>
              <w:bottom w:val="single" w:sz="4" w:space="0" w:color="auto"/>
              <w:right w:val="nil"/>
            </w:tcBorders>
            <w:shd w:val="clear" w:color="auto" w:fill="auto"/>
            <w:noWrap/>
            <w:vAlign w:val="bottom"/>
          </w:tcPr>
          <w:p w14:paraId="6CAA1678"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197</w:t>
            </w:r>
          </w:p>
        </w:tc>
        <w:tc>
          <w:tcPr>
            <w:tcW w:w="1303" w:type="pct"/>
            <w:tcBorders>
              <w:top w:val="nil"/>
              <w:left w:val="single" w:sz="4" w:space="0" w:color="auto"/>
              <w:bottom w:val="single" w:sz="4" w:space="0" w:color="auto"/>
              <w:right w:val="single" w:sz="4" w:space="0" w:color="auto"/>
            </w:tcBorders>
            <w:shd w:val="clear" w:color="auto" w:fill="auto"/>
            <w:noWrap/>
            <w:vAlign w:val="bottom"/>
          </w:tcPr>
          <w:p w14:paraId="542CF1A1"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9</w:t>
            </w:r>
          </w:p>
        </w:tc>
      </w:tr>
      <w:tr w:rsidR="00B61273" w:rsidRPr="00B61273" w14:paraId="35337ED5" w14:textId="77777777" w:rsidTr="00351FF8">
        <w:trPr>
          <w:trHeight w:val="334"/>
          <w:jc w:val="center"/>
        </w:trPr>
        <w:tc>
          <w:tcPr>
            <w:tcW w:w="890" w:type="pct"/>
            <w:tcBorders>
              <w:top w:val="nil"/>
              <w:left w:val="single" w:sz="4" w:space="0" w:color="auto"/>
              <w:bottom w:val="single" w:sz="4" w:space="0" w:color="auto"/>
              <w:right w:val="single" w:sz="4" w:space="0" w:color="auto"/>
            </w:tcBorders>
            <w:shd w:val="clear" w:color="auto" w:fill="auto"/>
            <w:noWrap/>
            <w:vAlign w:val="bottom"/>
          </w:tcPr>
          <w:p w14:paraId="08CEF3B5"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Diciembre</w:t>
            </w:r>
          </w:p>
        </w:tc>
        <w:tc>
          <w:tcPr>
            <w:tcW w:w="1109" w:type="pct"/>
            <w:tcBorders>
              <w:top w:val="nil"/>
              <w:left w:val="nil"/>
              <w:bottom w:val="single" w:sz="4" w:space="0" w:color="auto"/>
              <w:right w:val="nil"/>
            </w:tcBorders>
            <w:shd w:val="clear" w:color="auto" w:fill="auto"/>
            <w:noWrap/>
            <w:vAlign w:val="bottom"/>
          </w:tcPr>
          <w:p w14:paraId="06682A45"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3,296</w:t>
            </w:r>
          </w:p>
        </w:tc>
        <w:tc>
          <w:tcPr>
            <w:tcW w:w="655" w:type="pct"/>
            <w:tcBorders>
              <w:top w:val="nil"/>
              <w:left w:val="single" w:sz="4" w:space="0" w:color="auto"/>
              <w:bottom w:val="single" w:sz="4" w:space="0" w:color="auto"/>
              <w:right w:val="nil"/>
            </w:tcBorders>
            <w:shd w:val="clear" w:color="auto" w:fill="auto"/>
            <w:noWrap/>
            <w:vAlign w:val="bottom"/>
          </w:tcPr>
          <w:p w14:paraId="652A3F6E"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935</w:t>
            </w:r>
          </w:p>
        </w:tc>
        <w:tc>
          <w:tcPr>
            <w:tcW w:w="1040" w:type="pct"/>
            <w:tcBorders>
              <w:top w:val="nil"/>
              <w:left w:val="single" w:sz="4" w:space="0" w:color="auto"/>
              <w:bottom w:val="single" w:sz="4" w:space="0" w:color="auto"/>
              <w:right w:val="nil"/>
            </w:tcBorders>
            <w:shd w:val="clear" w:color="auto" w:fill="auto"/>
            <w:noWrap/>
            <w:vAlign w:val="bottom"/>
          </w:tcPr>
          <w:p w14:paraId="20D038CD"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198</w:t>
            </w:r>
          </w:p>
        </w:tc>
        <w:tc>
          <w:tcPr>
            <w:tcW w:w="1303" w:type="pct"/>
            <w:tcBorders>
              <w:top w:val="nil"/>
              <w:left w:val="single" w:sz="4" w:space="0" w:color="auto"/>
              <w:bottom w:val="single" w:sz="4" w:space="0" w:color="auto"/>
              <w:right w:val="single" w:sz="4" w:space="0" w:color="auto"/>
            </w:tcBorders>
            <w:shd w:val="clear" w:color="auto" w:fill="auto"/>
            <w:noWrap/>
            <w:vAlign w:val="bottom"/>
          </w:tcPr>
          <w:p w14:paraId="6F1FE224" w14:textId="77777777" w:rsidR="00B61273" w:rsidRPr="00EF1CF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EF1CFF">
              <w:rPr>
                <w:rFonts w:ascii="Times New Roman" w:eastAsia="Calibri" w:hAnsi="Times New Roman" w:cs="Times New Roman"/>
                <w:noProof/>
                <w:color w:val="4C4747"/>
                <w:spacing w:val="20"/>
                <w:sz w:val="24"/>
                <w:szCs w:val="24"/>
              </w:rPr>
              <w:t>10</w:t>
            </w:r>
          </w:p>
        </w:tc>
      </w:tr>
      <w:tr w:rsidR="00B61273" w:rsidRPr="00B61273" w14:paraId="3F0A2C03" w14:textId="77777777" w:rsidTr="00351FF8">
        <w:trPr>
          <w:trHeight w:val="287"/>
          <w:jc w:val="center"/>
        </w:trPr>
        <w:tc>
          <w:tcPr>
            <w:tcW w:w="8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57FAF" w14:textId="77777777" w:rsidR="00B61273" w:rsidRPr="00EF1CFF" w:rsidRDefault="00B61273" w:rsidP="00B61273">
            <w:pPr>
              <w:spacing w:after="0" w:line="240" w:lineRule="auto"/>
              <w:jc w:val="center"/>
              <w:rPr>
                <w:rFonts w:ascii="Times New Roman" w:eastAsia="Calibri" w:hAnsi="Times New Roman" w:cs="Times New Roman"/>
                <w:b/>
                <w:noProof/>
                <w:color w:val="4C4747"/>
                <w:spacing w:val="20"/>
                <w:sz w:val="24"/>
                <w:szCs w:val="24"/>
              </w:rPr>
            </w:pPr>
            <w:r w:rsidRPr="00EF1CFF">
              <w:rPr>
                <w:rFonts w:ascii="Times New Roman" w:eastAsia="Calibri" w:hAnsi="Times New Roman" w:cs="Times New Roman"/>
                <w:b/>
                <w:noProof/>
                <w:color w:val="4C4747"/>
                <w:spacing w:val="20"/>
                <w:sz w:val="24"/>
                <w:szCs w:val="24"/>
              </w:rPr>
              <w:t>Total</w:t>
            </w:r>
          </w:p>
        </w:tc>
        <w:tc>
          <w:tcPr>
            <w:tcW w:w="1109" w:type="pct"/>
            <w:tcBorders>
              <w:top w:val="single" w:sz="4" w:space="0" w:color="auto"/>
              <w:left w:val="nil"/>
              <w:bottom w:val="single" w:sz="4" w:space="0" w:color="auto"/>
              <w:right w:val="single" w:sz="4" w:space="0" w:color="auto"/>
            </w:tcBorders>
            <w:shd w:val="clear" w:color="auto" w:fill="auto"/>
            <w:noWrap/>
            <w:vAlign w:val="bottom"/>
          </w:tcPr>
          <w:p w14:paraId="695008EE" w14:textId="77777777" w:rsidR="00B61273" w:rsidRPr="00EF1CFF" w:rsidRDefault="00B61273" w:rsidP="00B61273">
            <w:pPr>
              <w:spacing w:after="0" w:line="240" w:lineRule="auto"/>
              <w:jc w:val="center"/>
              <w:rPr>
                <w:rFonts w:ascii="Times New Roman" w:eastAsia="Calibri" w:hAnsi="Times New Roman" w:cs="Times New Roman"/>
                <w:b/>
                <w:noProof/>
                <w:color w:val="4C4747"/>
                <w:spacing w:val="20"/>
                <w:sz w:val="24"/>
                <w:szCs w:val="24"/>
              </w:rPr>
            </w:pPr>
            <w:r w:rsidRPr="00EF1CFF">
              <w:rPr>
                <w:rFonts w:ascii="Times New Roman" w:eastAsia="Calibri" w:hAnsi="Times New Roman" w:cs="Times New Roman"/>
                <w:b/>
                <w:noProof/>
                <w:color w:val="4C4747"/>
                <w:spacing w:val="20"/>
                <w:sz w:val="24"/>
                <w:szCs w:val="24"/>
              </w:rPr>
              <w:t>39,552</w:t>
            </w:r>
          </w:p>
        </w:tc>
        <w:tc>
          <w:tcPr>
            <w:tcW w:w="655" w:type="pct"/>
            <w:tcBorders>
              <w:top w:val="single" w:sz="4" w:space="0" w:color="auto"/>
              <w:left w:val="nil"/>
              <w:bottom w:val="single" w:sz="4" w:space="0" w:color="auto"/>
              <w:right w:val="single" w:sz="4" w:space="0" w:color="auto"/>
            </w:tcBorders>
            <w:shd w:val="clear" w:color="auto" w:fill="auto"/>
            <w:noWrap/>
            <w:vAlign w:val="bottom"/>
          </w:tcPr>
          <w:p w14:paraId="3E7380AE" w14:textId="77777777" w:rsidR="00B61273" w:rsidRPr="00EF1CFF" w:rsidRDefault="00B61273" w:rsidP="00B61273">
            <w:pPr>
              <w:spacing w:after="0" w:line="240" w:lineRule="auto"/>
              <w:jc w:val="center"/>
              <w:rPr>
                <w:rFonts w:ascii="Times New Roman" w:eastAsia="Calibri" w:hAnsi="Times New Roman" w:cs="Times New Roman"/>
                <w:b/>
                <w:noProof/>
                <w:color w:val="4C4747"/>
                <w:spacing w:val="20"/>
                <w:sz w:val="24"/>
                <w:szCs w:val="24"/>
              </w:rPr>
            </w:pPr>
            <w:r w:rsidRPr="00EF1CFF">
              <w:rPr>
                <w:rFonts w:ascii="Times New Roman" w:eastAsia="Calibri" w:hAnsi="Times New Roman" w:cs="Times New Roman"/>
                <w:b/>
                <w:noProof/>
                <w:color w:val="4C4747"/>
                <w:spacing w:val="20"/>
                <w:sz w:val="24"/>
                <w:szCs w:val="24"/>
              </w:rPr>
              <w:t>11,221</w:t>
            </w:r>
          </w:p>
        </w:tc>
        <w:tc>
          <w:tcPr>
            <w:tcW w:w="1040" w:type="pct"/>
            <w:tcBorders>
              <w:top w:val="single" w:sz="4" w:space="0" w:color="auto"/>
              <w:left w:val="nil"/>
              <w:bottom w:val="single" w:sz="4" w:space="0" w:color="auto"/>
              <w:right w:val="single" w:sz="4" w:space="0" w:color="auto"/>
            </w:tcBorders>
            <w:shd w:val="clear" w:color="auto" w:fill="auto"/>
            <w:noWrap/>
            <w:vAlign w:val="bottom"/>
          </w:tcPr>
          <w:p w14:paraId="701C7477" w14:textId="77777777" w:rsidR="00B61273" w:rsidRPr="00EF1CFF" w:rsidRDefault="00B61273" w:rsidP="00B61273">
            <w:pPr>
              <w:spacing w:after="0" w:line="240" w:lineRule="auto"/>
              <w:jc w:val="center"/>
              <w:rPr>
                <w:rFonts w:ascii="Times New Roman" w:eastAsia="Calibri" w:hAnsi="Times New Roman" w:cs="Times New Roman"/>
                <w:b/>
                <w:noProof/>
                <w:color w:val="4C4747"/>
                <w:spacing w:val="20"/>
                <w:sz w:val="24"/>
                <w:szCs w:val="24"/>
              </w:rPr>
            </w:pPr>
            <w:r w:rsidRPr="00EF1CFF">
              <w:rPr>
                <w:rFonts w:ascii="Times New Roman" w:eastAsia="Calibri" w:hAnsi="Times New Roman" w:cs="Times New Roman"/>
                <w:b/>
                <w:noProof/>
                <w:color w:val="4C4747"/>
                <w:spacing w:val="20"/>
                <w:sz w:val="24"/>
                <w:szCs w:val="24"/>
              </w:rPr>
              <w:t>2,386</w:t>
            </w:r>
          </w:p>
        </w:tc>
        <w:tc>
          <w:tcPr>
            <w:tcW w:w="1303" w:type="pct"/>
            <w:tcBorders>
              <w:top w:val="single" w:sz="4" w:space="0" w:color="auto"/>
              <w:left w:val="nil"/>
              <w:bottom w:val="single" w:sz="4" w:space="0" w:color="auto"/>
              <w:right w:val="single" w:sz="4" w:space="0" w:color="auto"/>
            </w:tcBorders>
            <w:shd w:val="clear" w:color="auto" w:fill="auto"/>
            <w:noWrap/>
            <w:vAlign w:val="bottom"/>
          </w:tcPr>
          <w:p w14:paraId="5A9C738F" w14:textId="52D5276D" w:rsidR="00B61273" w:rsidRPr="00EF1CFF" w:rsidRDefault="00B61273" w:rsidP="00B61273">
            <w:pPr>
              <w:spacing w:after="0" w:line="240" w:lineRule="auto"/>
              <w:jc w:val="center"/>
              <w:rPr>
                <w:rFonts w:ascii="Times New Roman" w:eastAsia="Calibri" w:hAnsi="Times New Roman" w:cs="Times New Roman"/>
                <w:b/>
                <w:noProof/>
                <w:color w:val="4C4747"/>
                <w:spacing w:val="20"/>
                <w:sz w:val="24"/>
                <w:szCs w:val="24"/>
              </w:rPr>
            </w:pPr>
            <w:r w:rsidRPr="00EF1CFF">
              <w:rPr>
                <w:rFonts w:ascii="Times New Roman" w:eastAsia="Calibri" w:hAnsi="Times New Roman" w:cs="Times New Roman"/>
                <w:b/>
                <w:noProof/>
                <w:color w:val="4C4747"/>
                <w:spacing w:val="20"/>
                <w:sz w:val="24"/>
                <w:szCs w:val="24"/>
              </w:rPr>
              <w:t>130</w:t>
            </w:r>
          </w:p>
        </w:tc>
      </w:tr>
    </w:tbl>
    <w:p w14:paraId="04473A9F" w14:textId="77777777" w:rsidR="00B61273" w:rsidRDefault="00B61273" w:rsidP="00B61273">
      <w:pPr>
        <w:jc w:val="both"/>
        <w:rPr>
          <w:b/>
          <w:bCs/>
          <w:color w:val="000000" w:themeColor="text1"/>
          <w:lang w:val="es-ES"/>
        </w:rPr>
      </w:pPr>
    </w:p>
    <w:p w14:paraId="3BA09CD6" w14:textId="70413D75" w:rsidR="00B61273" w:rsidRDefault="00B61273" w:rsidP="00B61273">
      <w:pPr>
        <w:jc w:val="both"/>
        <w:rPr>
          <w:b/>
          <w:bCs/>
          <w:color w:val="000000" w:themeColor="text1"/>
          <w:lang w:val="es-ES"/>
        </w:rPr>
      </w:pPr>
    </w:p>
    <w:p w14:paraId="11DFA1D3" w14:textId="4F0CAAC4" w:rsidR="0072770D" w:rsidRDefault="0072770D" w:rsidP="00B61273">
      <w:pPr>
        <w:jc w:val="both"/>
        <w:rPr>
          <w:b/>
          <w:bCs/>
          <w:color w:val="000000" w:themeColor="text1"/>
          <w:lang w:val="es-ES"/>
        </w:rPr>
      </w:pPr>
    </w:p>
    <w:p w14:paraId="33FFFF3D" w14:textId="576BD4F5" w:rsidR="0072770D" w:rsidRPr="0072770D" w:rsidRDefault="0072770D" w:rsidP="0072770D">
      <w:pPr>
        <w:spacing w:line="360" w:lineRule="auto"/>
        <w:jc w:val="both"/>
        <w:rPr>
          <w:rFonts w:ascii="Times New Roman" w:eastAsia="Calibri" w:hAnsi="Times New Roman" w:cs="Times New Roman"/>
          <w:noProof/>
          <w:color w:val="4C4747"/>
          <w:spacing w:val="20"/>
          <w:sz w:val="24"/>
          <w:szCs w:val="24"/>
        </w:rPr>
      </w:pPr>
      <w:r w:rsidRPr="0072770D">
        <w:rPr>
          <w:rFonts w:ascii="Times New Roman" w:eastAsia="Calibri" w:hAnsi="Times New Roman" w:cs="Times New Roman"/>
          <w:noProof/>
          <w:color w:val="4C4747"/>
          <w:spacing w:val="20"/>
          <w:sz w:val="24"/>
          <w:szCs w:val="24"/>
        </w:rPr>
        <w:t>Durante el año 2025, la recaudación mensual de la COAAROM se mantuvo relativamente estable, con un total anual de RD$ 191,395,087.66, asociado a 176,308 pagos registrados en el período. Los mayores niveles de recaudación se concentraron entre los meses de marzo y julio, con montos mensuales superiores a RD$ 17 millones, mientras que los valores más bajos se registraron en noviembre y enero. En términos operativos, la cantidad de pagos mensuales osciló entre aproximadamente 13,600 y 15,800 transacciones, reflejando un comportamiento sostenido del flujo de ingresos a lo largo del año.</w:t>
      </w:r>
    </w:p>
    <w:p w14:paraId="43D6FEB8" w14:textId="77777777" w:rsidR="00B61273" w:rsidRDefault="00B61273" w:rsidP="00B61273">
      <w:pPr>
        <w:jc w:val="both"/>
        <w:rPr>
          <w:bCs/>
          <w:lang w:val="es-ES"/>
        </w:rPr>
      </w:pPr>
    </w:p>
    <w:tbl>
      <w:tblPr>
        <w:tblW w:w="5000" w:type="pct"/>
        <w:jc w:val="center"/>
        <w:tblCellMar>
          <w:left w:w="70" w:type="dxa"/>
          <w:right w:w="70" w:type="dxa"/>
        </w:tblCellMar>
        <w:tblLook w:val="04A0" w:firstRow="1" w:lastRow="0" w:firstColumn="1" w:lastColumn="0" w:noHBand="0" w:noVBand="1"/>
      </w:tblPr>
      <w:tblGrid>
        <w:gridCol w:w="1572"/>
        <w:gridCol w:w="2747"/>
        <w:gridCol w:w="3741"/>
      </w:tblGrid>
      <w:tr w:rsidR="00B61273" w:rsidRPr="00B61273" w14:paraId="781AB647" w14:textId="77777777" w:rsidTr="00351FF8">
        <w:trPr>
          <w:trHeight w:val="402"/>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auto" w:fill="142F62"/>
            <w:noWrap/>
            <w:vAlign w:val="bottom"/>
            <w:hideMark/>
          </w:tcPr>
          <w:p w14:paraId="29F6B216" w14:textId="4E4917EC" w:rsidR="00B61273" w:rsidRPr="00E622E7" w:rsidRDefault="0024404B"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Recaudación Mensual año 2025</w:t>
            </w:r>
          </w:p>
        </w:tc>
      </w:tr>
      <w:tr w:rsidR="00B61273" w:rsidRPr="00B61273" w14:paraId="6EFE37A7" w14:textId="77777777" w:rsidTr="00351FF8">
        <w:trPr>
          <w:trHeight w:val="499"/>
          <w:jc w:val="center"/>
        </w:trPr>
        <w:tc>
          <w:tcPr>
            <w:tcW w:w="975" w:type="pct"/>
            <w:tcBorders>
              <w:top w:val="nil"/>
              <w:left w:val="single" w:sz="8" w:space="0" w:color="auto"/>
              <w:bottom w:val="single" w:sz="8" w:space="0" w:color="auto"/>
              <w:right w:val="single" w:sz="4" w:space="0" w:color="auto"/>
            </w:tcBorders>
            <w:shd w:val="clear" w:color="auto" w:fill="142F62"/>
            <w:noWrap/>
            <w:vAlign w:val="bottom"/>
            <w:hideMark/>
          </w:tcPr>
          <w:p w14:paraId="33CFBC27"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Mes</w:t>
            </w:r>
          </w:p>
        </w:tc>
        <w:tc>
          <w:tcPr>
            <w:tcW w:w="1704" w:type="pct"/>
            <w:tcBorders>
              <w:top w:val="nil"/>
              <w:left w:val="nil"/>
              <w:bottom w:val="single" w:sz="8" w:space="0" w:color="auto"/>
              <w:right w:val="single" w:sz="4" w:space="0" w:color="auto"/>
            </w:tcBorders>
            <w:shd w:val="clear" w:color="auto" w:fill="142F62"/>
            <w:noWrap/>
            <w:vAlign w:val="bottom"/>
            <w:hideMark/>
          </w:tcPr>
          <w:p w14:paraId="4371EF79"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Cantidad de Pagos</w:t>
            </w:r>
          </w:p>
        </w:tc>
        <w:tc>
          <w:tcPr>
            <w:tcW w:w="2321" w:type="pct"/>
            <w:tcBorders>
              <w:top w:val="nil"/>
              <w:left w:val="nil"/>
              <w:bottom w:val="single" w:sz="8" w:space="0" w:color="auto"/>
              <w:right w:val="single" w:sz="8" w:space="0" w:color="auto"/>
            </w:tcBorders>
            <w:shd w:val="clear" w:color="auto" w:fill="142F62"/>
            <w:noWrap/>
            <w:vAlign w:val="bottom"/>
            <w:hideMark/>
          </w:tcPr>
          <w:p w14:paraId="04FCBD7E" w14:textId="77777777" w:rsidR="00B61273" w:rsidRPr="00E622E7" w:rsidRDefault="00B61273" w:rsidP="002D556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Recaudación en RD$</w:t>
            </w:r>
          </w:p>
        </w:tc>
      </w:tr>
      <w:tr w:rsidR="00B61273" w:rsidRPr="00B61273" w14:paraId="0633AC69"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29A9FA4E" w14:textId="77777777" w:rsidR="00B61273" w:rsidRPr="00D44D5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Enero</w:t>
            </w:r>
          </w:p>
        </w:tc>
        <w:tc>
          <w:tcPr>
            <w:tcW w:w="1704" w:type="pct"/>
            <w:tcBorders>
              <w:top w:val="single" w:sz="4" w:space="0" w:color="auto"/>
              <w:left w:val="single" w:sz="4" w:space="0" w:color="auto"/>
              <w:bottom w:val="single" w:sz="4" w:space="0" w:color="auto"/>
              <w:right w:val="nil"/>
            </w:tcBorders>
            <w:shd w:val="clear" w:color="auto" w:fill="auto"/>
            <w:noWrap/>
            <w:vAlign w:val="bottom"/>
          </w:tcPr>
          <w:p w14:paraId="78F446E4"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14,000.00</w:t>
            </w:r>
          </w:p>
        </w:tc>
        <w:tc>
          <w:tcPr>
            <w:tcW w:w="2321" w:type="pct"/>
            <w:tcBorders>
              <w:top w:val="single" w:sz="4" w:space="0" w:color="auto"/>
              <w:left w:val="single" w:sz="4" w:space="0" w:color="auto"/>
              <w:bottom w:val="single" w:sz="4" w:space="0" w:color="auto"/>
              <w:right w:val="single" w:sz="4" w:space="0" w:color="auto"/>
            </w:tcBorders>
            <w:shd w:val="clear" w:color="auto" w:fill="auto"/>
            <w:vAlign w:val="center"/>
          </w:tcPr>
          <w:p w14:paraId="4E50A0BF"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15,172,533.17</w:t>
            </w:r>
          </w:p>
        </w:tc>
      </w:tr>
      <w:tr w:rsidR="00B61273" w:rsidRPr="00B61273" w14:paraId="48321B83"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0769F6A3" w14:textId="77777777" w:rsidR="00B61273" w:rsidRPr="00D44D5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Febrero</w:t>
            </w:r>
          </w:p>
        </w:tc>
        <w:tc>
          <w:tcPr>
            <w:tcW w:w="1704" w:type="pct"/>
            <w:tcBorders>
              <w:top w:val="nil"/>
              <w:left w:val="single" w:sz="4" w:space="0" w:color="auto"/>
              <w:bottom w:val="single" w:sz="4" w:space="0" w:color="auto"/>
              <w:right w:val="nil"/>
            </w:tcBorders>
            <w:shd w:val="clear" w:color="auto" w:fill="auto"/>
            <w:noWrap/>
            <w:vAlign w:val="bottom"/>
          </w:tcPr>
          <w:p w14:paraId="0727916D"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13,849.00</w:t>
            </w:r>
          </w:p>
        </w:tc>
        <w:tc>
          <w:tcPr>
            <w:tcW w:w="2321" w:type="pct"/>
            <w:tcBorders>
              <w:top w:val="nil"/>
              <w:left w:val="single" w:sz="4" w:space="0" w:color="auto"/>
              <w:bottom w:val="single" w:sz="4" w:space="0" w:color="auto"/>
              <w:right w:val="single" w:sz="4" w:space="0" w:color="auto"/>
            </w:tcBorders>
            <w:shd w:val="clear" w:color="auto" w:fill="auto"/>
            <w:vAlign w:val="center"/>
          </w:tcPr>
          <w:p w14:paraId="1402BDA5"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15,398,689.80</w:t>
            </w:r>
          </w:p>
        </w:tc>
      </w:tr>
      <w:tr w:rsidR="00B61273" w:rsidRPr="00B61273" w14:paraId="05D6DE26"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45564FC0" w14:textId="77777777" w:rsidR="00B61273" w:rsidRPr="00D44D5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Marzo</w:t>
            </w:r>
          </w:p>
        </w:tc>
        <w:tc>
          <w:tcPr>
            <w:tcW w:w="1704" w:type="pct"/>
            <w:tcBorders>
              <w:top w:val="nil"/>
              <w:left w:val="single" w:sz="4" w:space="0" w:color="auto"/>
              <w:bottom w:val="single" w:sz="4" w:space="0" w:color="auto"/>
              <w:right w:val="nil"/>
            </w:tcBorders>
            <w:shd w:val="clear" w:color="auto" w:fill="auto"/>
            <w:noWrap/>
            <w:vAlign w:val="bottom"/>
          </w:tcPr>
          <w:p w14:paraId="1B3E4674"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15,847.00</w:t>
            </w:r>
          </w:p>
        </w:tc>
        <w:tc>
          <w:tcPr>
            <w:tcW w:w="2321" w:type="pct"/>
            <w:tcBorders>
              <w:top w:val="nil"/>
              <w:left w:val="single" w:sz="4" w:space="0" w:color="auto"/>
              <w:bottom w:val="single" w:sz="4" w:space="0" w:color="auto"/>
              <w:right w:val="single" w:sz="4" w:space="0" w:color="auto"/>
            </w:tcBorders>
            <w:shd w:val="clear" w:color="auto" w:fill="auto"/>
            <w:vAlign w:val="center"/>
          </w:tcPr>
          <w:p w14:paraId="3F21917A"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17,062,296.00</w:t>
            </w:r>
          </w:p>
        </w:tc>
      </w:tr>
      <w:tr w:rsidR="00B61273" w:rsidRPr="00B61273" w14:paraId="51552FF8"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1F150FB4" w14:textId="77777777" w:rsidR="00B61273" w:rsidRPr="00D44D5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Abril</w:t>
            </w:r>
          </w:p>
        </w:tc>
        <w:tc>
          <w:tcPr>
            <w:tcW w:w="1704" w:type="pct"/>
            <w:tcBorders>
              <w:top w:val="nil"/>
              <w:left w:val="single" w:sz="4" w:space="0" w:color="auto"/>
              <w:bottom w:val="single" w:sz="4" w:space="0" w:color="auto"/>
              <w:right w:val="nil"/>
            </w:tcBorders>
            <w:shd w:val="clear" w:color="auto" w:fill="auto"/>
            <w:noWrap/>
            <w:vAlign w:val="bottom"/>
          </w:tcPr>
          <w:p w14:paraId="06083334"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14,208.00</w:t>
            </w:r>
          </w:p>
        </w:tc>
        <w:tc>
          <w:tcPr>
            <w:tcW w:w="2321" w:type="pct"/>
            <w:tcBorders>
              <w:top w:val="nil"/>
              <w:left w:val="single" w:sz="4" w:space="0" w:color="auto"/>
              <w:bottom w:val="single" w:sz="4" w:space="0" w:color="auto"/>
              <w:right w:val="single" w:sz="4" w:space="0" w:color="auto"/>
            </w:tcBorders>
            <w:shd w:val="clear" w:color="auto" w:fill="auto"/>
            <w:vAlign w:val="center"/>
          </w:tcPr>
          <w:p w14:paraId="03A0F7F5"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15,508,664.50</w:t>
            </w:r>
          </w:p>
        </w:tc>
      </w:tr>
      <w:tr w:rsidR="00B61273" w:rsidRPr="00B61273" w14:paraId="5DC22CC6"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4C1E1F40" w14:textId="77777777" w:rsidR="00B61273" w:rsidRPr="00D44D5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Mayo</w:t>
            </w:r>
          </w:p>
        </w:tc>
        <w:tc>
          <w:tcPr>
            <w:tcW w:w="1704" w:type="pct"/>
            <w:tcBorders>
              <w:top w:val="nil"/>
              <w:left w:val="single" w:sz="4" w:space="0" w:color="auto"/>
              <w:bottom w:val="single" w:sz="4" w:space="0" w:color="auto"/>
              <w:right w:val="nil"/>
            </w:tcBorders>
            <w:shd w:val="clear" w:color="auto" w:fill="auto"/>
            <w:noWrap/>
            <w:vAlign w:val="bottom"/>
          </w:tcPr>
          <w:p w14:paraId="3AA1B224"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15,151.00</w:t>
            </w:r>
          </w:p>
        </w:tc>
        <w:tc>
          <w:tcPr>
            <w:tcW w:w="2321" w:type="pct"/>
            <w:tcBorders>
              <w:top w:val="nil"/>
              <w:left w:val="single" w:sz="4" w:space="0" w:color="auto"/>
              <w:bottom w:val="single" w:sz="4" w:space="0" w:color="auto"/>
              <w:right w:val="single" w:sz="4" w:space="0" w:color="auto"/>
            </w:tcBorders>
            <w:shd w:val="clear" w:color="auto" w:fill="auto"/>
            <w:vAlign w:val="center"/>
          </w:tcPr>
          <w:p w14:paraId="683BEB63"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16,198,255.15</w:t>
            </w:r>
          </w:p>
        </w:tc>
      </w:tr>
      <w:tr w:rsidR="00B61273" w:rsidRPr="00B61273" w14:paraId="2BCAAA59"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7D3C92C6" w14:textId="77777777" w:rsidR="00B61273" w:rsidRPr="00D44D5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Junio</w:t>
            </w:r>
          </w:p>
        </w:tc>
        <w:tc>
          <w:tcPr>
            <w:tcW w:w="1704" w:type="pct"/>
            <w:tcBorders>
              <w:top w:val="nil"/>
              <w:left w:val="single" w:sz="4" w:space="0" w:color="auto"/>
              <w:bottom w:val="single" w:sz="4" w:space="0" w:color="auto"/>
              <w:right w:val="nil"/>
            </w:tcBorders>
            <w:shd w:val="clear" w:color="auto" w:fill="auto"/>
            <w:noWrap/>
            <w:vAlign w:val="bottom"/>
          </w:tcPr>
          <w:p w14:paraId="17D7B6E2"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15,157.00</w:t>
            </w:r>
          </w:p>
        </w:tc>
        <w:tc>
          <w:tcPr>
            <w:tcW w:w="2321" w:type="pct"/>
            <w:tcBorders>
              <w:top w:val="nil"/>
              <w:left w:val="single" w:sz="4" w:space="0" w:color="auto"/>
              <w:bottom w:val="single" w:sz="4" w:space="0" w:color="auto"/>
              <w:right w:val="single" w:sz="4" w:space="0" w:color="auto"/>
            </w:tcBorders>
            <w:shd w:val="clear" w:color="auto" w:fill="auto"/>
            <w:vAlign w:val="center"/>
          </w:tcPr>
          <w:p w14:paraId="498FC6CE"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16,806,391.00</w:t>
            </w:r>
          </w:p>
        </w:tc>
      </w:tr>
      <w:tr w:rsidR="00B61273" w:rsidRPr="00B61273" w14:paraId="12BF3605"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18F5E62F" w14:textId="77777777" w:rsidR="00B61273" w:rsidRPr="00D44D5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Julio</w:t>
            </w:r>
          </w:p>
        </w:tc>
        <w:tc>
          <w:tcPr>
            <w:tcW w:w="1704" w:type="pct"/>
            <w:tcBorders>
              <w:top w:val="nil"/>
              <w:left w:val="single" w:sz="4" w:space="0" w:color="auto"/>
              <w:bottom w:val="single" w:sz="4" w:space="0" w:color="auto"/>
              <w:right w:val="nil"/>
            </w:tcBorders>
            <w:shd w:val="clear" w:color="auto" w:fill="auto"/>
            <w:noWrap/>
            <w:vAlign w:val="bottom"/>
          </w:tcPr>
          <w:p w14:paraId="2C8C685A"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15,592.00</w:t>
            </w:r>
          </w:p>
        </w:tc>
        <w:tc>
          <w:tcPr>
            <w:tcW w:w="2321" w:type="pct"/>
            <w:tcBorders>
              <w:top w:val="nil"/>
              <w:left w:val="single" w:sz="4" w:space="0" w:color="auto"/>
              <w:bottom w:val="single" w:sz="4" w:space="0" w:color="auto"/>
              <w:right w:val="single" w:sz="4" w:space="0" w:color="auto"/>
            </w:tcBorders>
            <w:shd w:val="clear" w:color="auto" w:fill="auto"/>
            <w:vAlign w:val="center"/>
          </w:tcPr>
          <w:p w14:paraId="218BFEEB"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17,059,535.00</w:t>
            </w:r>
          </w:p>
        </w:tc>
      </w:tr>
      <w:tr w:rsidR="00B61273" w:rsidRPr="00B61273" w14:paraId="040C8B53"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4C881D94" w14:textId="77777777" w:rsidR="00B61273" w:rsidRPr="00D44D5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Agosto</w:t>
            </w:r>
          </w:p>
        </w:tc>
        <w:tc>
          <w:tcPr>
            <w:tcW w:w="1704" w:type="pct"/>
            <w:tcBorders>
              <w:top w:val="nil"/>
              <w:left w:val="single" w:sz="4" w:space="0" w:color="auto"/>
              <w:bottom w:val="single" w:sz="4" w:space="0" w:color="auto"/>
              <w:right w:val="nil"/>
            </w:tcBorders>
            <w:shd w:val="clear" w:color="auto" w:fill="auto"/>
            <w:noWrap/>
            <w:vAlign w:val="bottom"/>
          </w:tcPr>
          <w:p w14:paraId="1CE3A6B6"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14,870.00</w:t>
            </w:r>
          </w:p>
        </w:tc>
        <w:tc>
          <w:tcPr>
            <w:tcW w:w="2321" w:type="pct"/>
            <w:tcBorders>
              <w:top w:val="nil"/>
              <w:left w:val="single" w:sz="4" w:space="0" w:color="auto"/>
              <w:bottom w:val="single" w:sz="4" w:space="0" w:color="auto"/>
              <w:right w:val="single" w:sz="4" w:space="0" w:color="auto"/>
            </w:tcBorders>
            <w:shd w:val="clear" w:color="auto" w:fill="auto"/>
            <w:vAlign w:val="center"/>
          </w:tcPr>
          <w:p w14:paraId="647F55D4"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16,683,124.80</w:t>
            </w:r>
          </w:p>
        </w:tc>
      </w:tr>
      <w:tr w:rsidR="00B61273" w:rsidRPr="00B61273" w14:paraId="5D0044B0"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70499271" w14:textId="77777777" w:rsidR="00B61273" w:rsidRPr="00D44D5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Septiembre</w:t>
            </w:r>
          </w:p>
        </w:tc>
        <w:tc>
          <w:tcPr>
            <w:tcW w:w="1704" w:type="pct"/>
            <w:tcBorders>
              <w:top w:val="nil"/>
              <w:left w:val="single" w:sz="4" w:space="0" w:color="auto"/>
              <w:bottom w:val="single" w:sz="4" w:space="0" w:color="auto"/>
              <w:right w:val="nil"/>
            </w:tcBorders>
            <w:shd w:val="clear" w:color="auto" w:fill="auto"/>
            <w:noWrap/>
            <w:vAlign w:val="bottom"/>
          </w:tcPr>
          <w:p w14:paraId="5183E818"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14,341.00</w:t>
            </w:r>
          </w:p>
        </w:tc>
        <w:tc>
          <w:tcPr>
            <w:tcW w:w="2321" w:type="pct"/>
            <w:tcBorders>
              <w:top w:val="nil"/>
              <w:left w:val="single" w:sz="4" w:space="0" w:color="auto"/>
              <w:bottom w:val="single" w:sz="4" w:space="0" w:color="auto"/>
              <w:right w:val="single" w:sz="4" w:space="0" w:color="auto"/>
            </w:tcBorders>
            <w:shd w:val="clear" w:color="auto" w:fill="auto"/>
            <w:vAlign w:val="center"/>
          </w:tcPr>
          <w:p w14:paraId="4C6BC20D"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15,430,482.00</w:t>
            </w:r>
          </w:p>
        </w:tc>
      </w:tr>
      <w:tr w:rsidR="00B61273" w:rsidRPr="00B61273" w14:paraId="1E3CD20A"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6E57F737" w14:textId="77777777" w:rsidR="00B61273" w:rsidRPr="00D44D5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Octubre</w:t>
            </w:r>
          </w:p>
        </w:tc>
        <w:tc>
          <w:tcPr>
            <w:tcW w:w="1704" w:type="pct"/>
            <w:tcBorders>
              <w:top w:val="nil"/>
              <w:left w:val="single" w:sz="4" w:space="0" w:color="auto"/>
              <w:bottom w:val="single" w:sz="4" w:space="0" w:color="auto"/>
              <w:right w:val="nil"/>
            </w:tcBorders>
            <w:shd w:val="clear" w:color="auto" w:fill="auto"/>
            <w:noWrap/>
            <w:vAlign w:val="bottom"/>
          </w:tcPr>
          <w:p w14:paraId="3FB3ECAC"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14,982.00</w:t>
            </w:r>
          </w:p>
        </w:tc>
        <w:tc>
          <w:tcPr>
            <w:tcW w:w="2321" w:type="pct"/>
            <w:tcBorders>
              <w:top w:val="nil"/>
              <w:left w:val="single" w:sz="4" w:space="0" w:color="auto"/>
              <w:bottom w:val="single" w:sz="4" w:space="0" w:color="auto"/>
              <w:right w:val="single" w:sz="4" w:space="0" w:color="auto"/>
            </w:tcBorders>
            <w:shd w:val="clear" w:color="auto" w:fill="auto"/>
            <w:vAlign w:val="center"/>
          </w:tcPr>
          <w:p w14:paraId="748B4757"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15,919,981.00</w:t>
            </w:r>
          </w:p>
        </w:tc>
      </w:tr>
      <w:tr w:rsidR="00B61273" w:rsidRPr="00B61273" w14:paraId="4456D472"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1E527FCF" w14:textId="77777777" w:rsidR="00B61273" w:rsidRPr="00D44D5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Noviembre</w:t>
            </w:r>
          </w:p>
        </w:tc>
        <w:tc>
          <w:tcPr>
            <w:tcW w:w="1704" w:type="pct"/>
            <w:tcBorders>
              <w:top w:val="nil"/>
              <w:left w:val="single" w:sz="4" w:space="0" w:color="auto"/>
              <w:bottom w:val="single" w:sz="4" w:space="0" w:color="auto"/>
              <w:right w:val="nil"/>
            </w:tcBorders>
            <w:shd w:val="clear" w:color="auto" w:fill="auto"/>
            <w:noWrap/>
            <w:vAlign w:val="bottom"/>
          </w:tcPr>
          <w:p w14:paraId="5DFDE830"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13,619.00</w:t>
            </w:r>
          </w:p>
        </w:tc>
        <w:tc>
          <w:tcPr>
            <w:tcW w:w="2321" w:type="pct"/>
            <w:tcBorders>
              <w:top w:val="nil"/>
              <w:left w:val="single" w:sz="4" w:space="0" w:color="auto"/>
              <w:bottom w:val="single" w:sz="4" w:space="0" w:color="auto"/>
              <w:right w:val="single" w:sz="4" w:space="0" w:color="auto"/>
            </w:tcBorders>
            <w:shd w:val="clear" w:color="auto" w:fill="auto"/>
            <w:vAlign w:val="center"/>
          </w:tcPr>
          <w:p w14:paraId="70C157EB"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 xml:space="preserve">14,205,544.88  </w:t>
            </w:r>
          </w:p>
        </w:tc>
      </w:tr>
      <w:tr w:rsidR="00B61273" w:rsidRPr="00B61273" w14:paraId="638465EF"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5220FFD7" w14:textId="77777777" w:rsidR="00B61273" w:rsidRPr="00D44D5F" w:rsidRDefault="00B61273" w:rsidP="002D5565">
            <w:pPr>
              <w:spacing w:after="0" w:line="240" w:lineRule="auto"/>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Diciembre</w:t>
            </w:r>
          </w:p>
        </w:tc>
        <w:tc>
          <w:tcPr>
            <w:tcW w:w="1704" w:type="pct"/>
            <w:tcBorders>
              <w:top w:val="nil"/>
              <w:left w:val="single" w:sz="4" w:space="0" w:color="auto"/>
              <w:bottom w:val="single" w:sz="4" w:space="0" w:color="auto"/>
              <w:right w:val="nil"/>
            </w:tcBorders>
            <w:shd w:val="clear" w:color="auto" w:fill="auto"/>
            <w:noWrap/>
            <w:vAlign w:val="bottom"/>
          </w:tcPr>
          <w:p w14:paraId="5703C08F" w14:textId="2F84085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14,692.36</w:t>
            </w:r>
          </w:p>
        </w:tc>
        <w:tc>
          <w:tcPr>
            <w:tcW w:w="2321" w:type="pct"/>
            <w:tcBorders>
              <w:top w:val="nil"/>
              <w:left w:val="single" w:sz="4" w:space="0" w:color="auto"/>
              <w:bottom w:val="single" w:sz="4" w:space="0" w:color="auto"/>
              <w:right w:val="single" w:sz="4" w:space="0" w:color="auto"/>
            </w:tcBorders>
            <w:shd w:val="clear" w:color="auto" w:fill="auto"/>
            <w:vAlign w:val="center"/>
          </w:tcPr>
          <w:p w14:paraId="45FF058A" w14:textId="77777777" w:rsidR="00B61273" w:rsidRPr="00D44D5F" w:rsidRDefault="00B61273" w:rsidP="009A6653">
            <w:pPr>
              <w:spacing w:after="0" w:line="240" w:lineRule="auto"/>
              <w:jc w:val="right"/>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 15,949.590.66</w:t>
            </w:r>
          </w:p>
        </w:tc>
      </w:tr>
      <w:tr w:rsidR="00B61273" w:rsidRPr="00D44D5F" w14:paraId="0D7EABE6" w14:textId="77777777" w:rsidTr="00351FF8">
        <w:trPr>
          <w:trHeight w:val="402"/>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694763C1" w14:textId="77777777" w:rsidR="00B61273" w:rsidRPr="00D44D5F" w:rsidRDefault="00B61273" w:rsidP="002D5565">
            <w:pPr>
              <w:spacing w:after="0" w:line="240" w:lineRule="auto"/>
              <w:jc w:val="center"/>
              <w:rPr>
                <w:rFonts w:ascii="Times New Roman" w:eastAsia="Calibri" w:hAnsi="Times New Roman" w:cs="Times New Roman"/>
                <w:b/>
                <w:noProof/>
                <w:color w:val="4C4747"/>
                <w:spacing w:val="20"/>
                <w:sz w:val="24"/>
                <w:szCs w:val="24"/>
              </w:rPr>
            </w:pPr>
            <w:r w:rsidRPr="00D44D5F">
              <w:rPr>
                <w:rFonts w:ascii="Times New Roman" w:eastAsia="Calibri" w:hAnsi="Times New Roman" w:cs="Times New Roman"/>
                <w:b/>
                <w:noProof/>
                <w:color w:val="4C4747"/>
                <w:spacing w:val="20"/>
                <w:sz w:val="24"/>
                <w:szCs w:val="24"/>
              </w:rPr>
              <w:t>Total</w:t>
            </w:r>
          </w:p>
        </w:tc>
        <w:tc>
          <w:tcPr>
            <w:tcW w:w="17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ACC76" w14:textId="77777777" w:rsidR="00B61273" w:rsidRPr="00D44D5F" w:rsidRDefault="00B61273" w:rsidP="009A6653">
            <w:pPr>
              <w:spacing w:after="0" w:line="240" w:lineRule="auto"/>
              <w:jc w:val="right"/>
              <w:rPr>
                <w:rFonts w:ascii="Times New Roman" w:eastAsia="Calibri" w:hAnsi="Times New Roman" w:cs="Times New Roman"/>
                <w:b/>
                <w:noProof/>
                <w:color w:val="4C4747"/>
                <w:spacing w:val="20"/>
                <w:sz w:val="24"/>
                <w:szCs w:val="24"/>
              </w:rPr>
            </w:pPr>
            <w:r w:rsidRPr="00D44D5F">
              <w:rPr>
                <w:rFonts w:ascii="Times New Roman" w:eastAsia="Calibri" w:hAnsi="Times New Roman" w:cs="Times New Roman"/>
                <w:b/>
                <w:noProof/>
                <w:color w:val="4C4747"/>
                <w:spacing w:val="20"/>
                <w:sz w:val="24"/>
                <w:szCs w:val="24"/>
              </w:rPr>
              <w:t>176,308.36</w:t>
            </w:r>
          </w:p>
        </w:tc>
        <w:tc>
          <w:tcPr>
            <w:tcW w:w="2321" w:type="pct"/>
            <w:tcBorders>
              <w:top w:val="nil"/>
              <w:left w:val="nil"/>
              <w:bottom w:val="single" w:sz="4" w:space="0" w:color="auto"/>
              <w:right w:val="single" w:sz="4" w:space="0" w:color="auto"/>
            </w:tcBorders>
            <w:shd w:val="clear" w:color="auto" w:fill="auto"/>
            <w:noWrap/>
            <w:vAlign w:val="bottom"/>
          </w:tcPr>
          <w:p w14:paraId="6912B38A" w14:textId="77777777" w:rsidR="00B61273" w:rsidRPr="00D44D5F" w:rsidRDefault="00B61273" w:rsidP="009A6653">
            <w:pPr>
              <w:spacing w:after="0" w:line="240" w:lineRule="auto"/>
              <w:jc w:val="right"/>
              <w:rPr>
                <w:rFonts w:ascii="Times New Roman" w:eastAsia="Calibri" w:hAnsi="Times New Roman" w:cs="Times New Roman"/>
                <w:b/>
                <w:noProof/>
                <w:color w:val="4C4747"/>
                <w:spacing w:val="20"/>
                <w:sz w:val="24"/>
                <w:szCs w:val="24"/>
              </w:rPr>
            </w:pPr>
            <w:r w:rsidRPr="00D44D5F">
              <w:rPr>
                <w:rFonts w:ascii="Times New Roman" w:eastAsia="Calibri" w:hAnsi="Times New Roman" w:cs="Times New Roman"/>
                <w:b/>
                <w:noProof/>
                <w:color w:val="4C4747"/>
                <w:spacing w:val="20"/>
                <w:sz w:val="24"/>
                <w:szCs w:val="24"/>
              </w:rPr>
              <w:t>191,395,087.66</w:t>
            </w:r>
          </w:p>
        </w:tc>
      </w:tr>
    </w:tbl>
    <w:p w14:paraId="4251F36A" w14:textId="77777777" w:rsidR="00B61273" w:rsidRDefault="00B61273" w:rsidP="00B61273">
      <w:pPr>
        <w:jc w:val="both"/>
        <w:rPr>
          <w:bCs/>
          <w:lang w:val="es-ES"/>
        </w:rPr>
      </w:pPr>
    </w:p>
    <w:p w14:paraId="627DBC8A" w14:textId="114D8E01" w:rsidR="00005E1C" w:rsidRPr="00E622E7" w:rsidRDefault="00005E1C" w:rsidP="00005E1C">
      <w:pPr>
        <w:spacing w:line="360" w:lineRule="auto"/>
        <w:jc w:val="both"/>
        <w:rPr>
          <w:rFonts w:ascii="Times New Roman" w:eastAsia="Calibri" w:hAnsi="Times New Roman" w:cs="Times New Roman"/>
          <w:noProof/>
          <w:color w:val="4C4747"/>
          <w:spacing w:val="20"/>
          <w:sz w:val="24"/>
          <w:szCs w:val="24"/>
        </w:rPr>
      </w:pPr>
      <w:r w:rsidRPr="0072770D">
        <w:rPr>
          <w:rFonts w:ascii="Times New Roman" w:eastAsia="Calibri" w:hAnsi="Times New Roman" w:cs="Times New Roman"/>
          <w:noProof/>
          <w:color w:val="4C4747"/>
          <w:spacing w:val="20"/>
          <w:sz w:val="24"/>
          <w:szCs w:val="24"/>
        </w:rPr>
        <w:t xml:space="preserve">Durante el período 2023–2025, la recaudación mensual de la COAAROM mostró variaciones interanuales, con montos que en </w:t>
      </w:r>
      <w:r w:rsidRPr="0072770D">
        <w:rPr>
          <w:rFonts w:ascii="Times New Roman" w:eastAsia="Calibri" w:hAnsi="Times New Roman" w:cs="Times New Roman"/>
          <w:noProof/>
          <w:color w:val="4C4747"/>
          <w:spacing w:val="20"/>
          <w:sz w:val="24"/>
          <w:szCs w:val="24"/>
        </w:rPr>
        <w:lastRenderedPageBreak/>
        <w:t xml:space="preserve">2023 oscilaron entre RD$ 10.07 y RD$ 13.79 millones, alcanzando </w:t>
      </w:r>
      <w:r w:rsidRPr="00E622E7">
        <w:rPr>
          <w:rFonts w:ascii="Times New Roman" w:eastAsia="Calibri" w:hAnsi="Times New Roman" w:cs="Times New Roman"/>
          <w:noProof/>
          <w:color w:val="4C4747"/>
          <w:spacing w:val="20"/>
          <w:sz w:val="24"/>
          <w:szCs w:val="24"/>
        </w:rPr>
        <w:t>un total anual de RD$ 177,887,483.52. En 2024, los ingresos mensuales se situaron entre RD$ 10.25 y RD$ 14.03 millones, registrándose incrementos en los meses finales del año. Para 2025, la recaudación mensual presentó niveles superiores en la mayoría de los meses, con valores entre RD$ 12.69 y RD$ 16.01 millones, evidenciando un comportamiento más estable y consistente a lo largo del período analizado.</w:t>
      </w:r>
    </w:p>
    <w:p w14:paraId="15CEBC28" w14:textId="77777777" w:rsidR="00005E1C" w:rsidRDefault="00005E1C" w:rsidP="00B61273">
      <w:pPr>
        <w:jc w:val="both"/>
        <w:rPr>
          <w:bCs/>
          <w:lang w:val="es-ES"/>
        </w:rPr>
      </w:pPr>
    </w:p>
    <w:tbl>
      <w:tblPr>
        <w:tblStyle w:val="Tablaconcuadrcula"/>
        <w:tblW w:w="5000" w:type="pct"/>
        <w:jc w:val="center"/>
        <w:tblLayout w:type="fixed"/>
        <w:tblLook w:val="04A0" w:firstRow="1" w:lastRow="0" w:firstColumn="1" w:lastColumn="0" w:noHBand="0" w:noVBand="1"/>
      </w:tblPr>
      <w:tblGrid>
        <w:gridCol w:w="1512"/>
        <w:gridCol w:w="2283"/>
        <w:gridCol w:w="2127"/>
        <w:gridCol w:w="2203"/>
        <w:gridCol w:w="11"/>
      </w:tblGrid>
      <w:tr w:rsidR="00B61273" w:rsidRPr="00B61273" w14:paraId="4DF280FC" w14:textId="77777777" w:rsidTr="00D767C8">
        <w:trP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142F62"/>
          </w:tcPr>
          <w:p w14:paraId="524C2349" w14:textId="501DAF54" w:rsidR="00B61273" w:rsidRPr="00E622E7" w:rsidRDefault="00B61273" w:rsidP="0024404B">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Recauda</w:t>
            </w:r>
            <w:r w:rsidR="0024404B" w:rsidRPr="00E622E7">
              <w:rPr>
                <w:rFonts w:ascii="Times New Roman" w:eastAsia="Times New Roman" w:hAnsi="Times New Roman" w:cs="Times New Roman"/>
                <w:b/>
                <w:bCs/>
                <w:color w:val="FFFFFF" w:themeColor="background1"/>
                <w:sz w:val="24"/>
                <w:szCs w:val="24"/>
                <w:lang w:val="es-ES" w:eastAsia="es-ES"/>
              </w:rPr>
              <w:t>ción Mensual /Años</w:t>
            </w:r>
          </w:p>
        </w:tc>
      </w:tr>
      <w:tr w:rsidR="00D767C8" w:rsidRPr="00B61273" w14:paraId="0771CD57"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shd w:val="clear" w:color="auto" w:fill="142F62"/>
            <w:hideMark/>
          </w:tcPr>
          <w:p w14:paraId="6B4B18BD" w14:textId="77777777" w:rsidR="00B61273" w:rsidRPr="00E622E7" w:rsidRDefault="00B61273"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Mes</w:t>
            </w:r>
          </w:p>
        </w:tc>
        <w:tc>
          <w:tcPr>
            <w:tcW w:w="1403" w:type="pct"/>
            <w:tcBorders>
              <w:top w:val="single" w:sz="4" w:space="0" w:color="auto"/>
              <w:left w:val="single" w:sz="4" w:space="0" w:color="auto"/>
              <w:bottom w:val="single" w:sz="4" w:space="0" w:color="auto"/>
              <w:right w:val="single" w:sz="4" w:space="0" w:color="auto"/>
            </w:tcBorders>
            <w:shd w:val="clear" w:color="auto" w:fill="142F62"/>
            <w:hideMark/>
          </w:tcPr>
          <w:p w14:paraId="3B00F8A8" w14:textId="586CA3AC" w:rsidR="00B61273" w:rsidRPr="00E622E7" w:rsidRDefault="00B61273" w:rsidP="0024404B">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Año 202</w:t>
            </w:r>
            <w:r w:rsidR="0024404B" w:rsidRPr="00E622E7">
              <w:rPr>
                <w:rFonts w:ascii="Times New Roman" w:eastAsia="Times New Roman" w:hAnsi="Times New Roman" w:cs="Times New Roman"/>
                <w:b/>
                <w:bCs/>
                <w:color w:val="FFFFFF" w:themeColor="background1"/>
                <w:sz w:val="24"/>
                <w:szCs w:val="24"/>
                <w:lang w:val="es-ES" w:eastAsia="es-ES"/>
              </w:rPr>
              <w:t>3</w:t>
            </w:r>
          </w:p>
        </w:tc>
        <w:tc>
          <w:tcPr>
            <w:tcW w:w="1307" w:type="pct"/>
            <w:tcBorders>
              <w:top w:val="single" w:sz="4" w:space="0" w:color="auto"/>
              <w:left w:val="single" w:sz="4" w:space="0" w:color="auto"/>
              <w:bottom w:val="single" w:sz="4" w:space="0" w:color="auto"/>
              <w:right w:val="single" w:sz="4" w:space="0" w:color="auto"/>
            </w:tcBorders>
            <w:shd w:val="clear" w:color="auto" w:fill="142F62"/>
          </w:tcPr>
          <w:p w14:paraId="2F501162" w14:textId="62F9194F" w:rsidR="00B61273" w:rsidRPr="00E622E7" w:rsidRDefault="00B61273"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Año 202</w:t>
            </w:r>
            <w:r w:rsidR="0024404B" w:rsidRPr="00E622E7">
              <w:rPr>
                <w:rFonts w:ascii="Times New Roman" w:eastAsia="Times New Roman" w:hAnsi="Times New Roman" w:cs="Times New Roman"/>
                <w:b/>
                <w:bCs/>
                <w:color w:val="FFFFFF" w:themeColor="background1"/>
                <w:sz w:val="24"/>
                <w:szCs w:val="24"/>
                <w:lang w:val="es-ES" w:eastAsia="es-ES"/>
              </w:rPr>
              <w:t>4</w:t>
            </w:r>
          </w:p>
          <w:p w14:paraId="2DB7B9F7" w14:textId="77777777" w:rsidR="00B61273" w:rsidRPr="00E622E7" w:rsidRDefault="00B61273" w:rsidP="002D5565">
            <w:pPr>
              <w:jc w:val="center"/>
              <w:rPr>
                <w:rFonts w:ascii="Times New Roman" w:eastAsia="Times New Roman" w:hAnsi="Times New Roman" w:cs="Times New Roman"/>
                <w:b/>
                <w:bCs/>
                <w:color w:val="FFFFFF" w:themeColor="background1"/>
                <w:sz w:val="24"/>
                <w:szCs w:val="24"/>
                <w:lang w:val="es-ES" w:eastAsia="es-ES"/>
              </w:rPr>
            </w:pPr>
          </w:p>
        </w:tc>
        <w:tc>
          <w:tcPr>
            <w:tcW w:w="1354" w:type="pct"/>
            <w:tcBorders>
              <w:top w:val="single" w:sz="4" w:space="0" w:color="auto"/>
              <w:left w:val="single" w:sz="4" w:space="0" w:color="auto"/>
              <w:bottom w:val="single" w:sz="4" w:space="0" w:color="auto"/>
              <w:right w:val="single" w:sz="4" w:space="0" w:color="auto"/>
            </w:tcBorders>
            <w:shd w:val="clear" w:color="auto" w:fill="142F62"/>
          </w:tcPr>
          <w:p w14:paraId="7C65F8A4" w14:textId="20F9933A" w:rsidR="00B61273" w:rsidRPr="00E622E7" w:rsidRDefault="00B61273"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Año 202</w:t>
            </w:r>
            <w:r w:rsidR="0024404B" w:rsidRPr="00E622E7">
              <w:rPr>
                <w:rFonts w:ascii="Times New Roman" w:eastAsia="Times New Roman" w:hAnsi="Times New Roman" w:cs="Times New Roman"/>
                <w:b/>
                <w:bCs/>
                <w:color w:val="FFFFFF" w:themeColor="background1"/>
                <w:sz w:val="24"/>
                <w:szCs w:val="24"/>
                <w:lang w:val="es-ES" w:eastAsia="es-ES"/>
              </w:rPr>
              <w:t>5</w:t>
            </w:r>
          </w:p>
          <w:p w14:paraId="6F00A975" w14:textId="77777777" w:rsidR="00B61273" w:rsidRPr="00E622E7" w:rsidRDefault="00B61273" w:rsidP="002D5565">
            <w:pPr>
              <w:jc w:val="center"/>
              <w:rPr>
                <w:rFonts w:ascii="Times New Roman" w:eastAsia="Times New Roman" w:hAnsi="Times New Roman" w:cs="Times New Roman"/>
                <w:b/>
                <w:bCs/>
                <w:color w:val="FFFFFF" w:themeColor="background1"/>
                <w:sz w:val="24"/>
                <w:szCs w:val="24"/>
                <w:lang w:val="es-ES" w:eastAsia="es-ES"/>
              </w:rPr>
            </w:pPr>
          </w:p>
        </w:tc>
      </w:tr>
      <w:tr w:rsidR="00D767C8" w:rsidRPr="00D44D5F" w14:paraId="47814F1A"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tcPr>
          <w:p w14:paraId="33DF425F" w14:textId="77777777" w:rsidR="00B61273" w:rsidRPr="00D44D5F" w:rsidRDefault="00B61273" w:rsidP="00B61273">
            <w:pPr>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Enero</w:t>
            </w:r>
          </w:p>
          <w:p w14:paraId="17020018" w14:textId="77777777" w:rsidR="00B61273" w:rsidRPr="00D44D5F" w:rsidRDefault="00B61273" w:rsidP="00B61273">
            <w:pPr>
              <w:jc w:val="center"/>
              <w:rPr>
                <w:rFonts w:ascii="Times New Roman" w:eastAsia="Calibri" w:hAnsi="Times New Roman" w:cs="Times New Roman"/>
                <w:noProof/>
                <w:color w:val="4C4747"/>
                <w:spacing w:val="20"/>
                <w:sz w:val="24"/>
                <w:szCs w:val="24"/>
              </w:rPr>
            </w:pPr>
          </w:p>
        </w:tc>
        <w:tc>
          <w:tcPr>
            <w:tcW w:w="1403" w:type="pct"/>
            <w:tcBorders>
              <w:top w:val="single" w:sz="4" w:space="0" w:color="auto"/>
              <w:left w:val="single" w:sz="4" w:space="0" w:color="auto"/>
              <w:bottom w:val="single" w:sz="4" w:space="0" w:color="auto"/>
              <w:right w:val="single" w:sz="4" w:space="0" w:color="auto"/>
            </w:tcBorders>
          </w:tcPr>
          <w:p w14:paraId="42CA5A6E" w14:textId="16E2E8FB"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w:t>
            </w:r>
            <w:r w:rsidR="00D767C8">
              <w:rPr>
                <w:rFonts w:ascii="Times New Roman" w:eastAsia="Calibri" w:hAnsi="Times New Roman" w:cs="Times New Roman"/>
                <w:noProof/>
                <w:color w:val="4C4747"/>
                <w:spacing w:val="20"/>
                <w:sz w:val="24"/>
                <w:szCs w:val="24"/>
              </w:rPr>
              <w:t xml:space="preserve"> </w:t>
            </w:r>
            <w:r w:rsidRPr="00D767C8">
              <w:rPr>
                <w:rFonts w:ascii="Times New Roman" w:eastAsia="Calibri" w:hAnsi="Times New Roman" w:cs="Times New Roman"/>
                <w:noProof/>
                <w:color w:val="4C4747"/>
                <w:spacing w:val="20"/>
                <w:sz w:val="24"/>
                <w:szCs w:val="24"/>
              </w:rPr>
              <w:t>11,813,174</w:t>
            </w:r>
          </w:p>
        </w:tc>
        <w:tc>
          <w:tcPr>
            <w:tcW w:w="1307" w:type="pct"/>
            <w:tcBorders>
              <w:top w:val="single" w:sz="4" w:space="0" w:color="auto"/>
              <w:left w:val="single" w:sz="4" w:space="0" w:color="auto"/>
              <w:bottom w:val="single" w:sz="4" w:space="0" w:color="auto"/>
              <w:right w:val="single" w:sz="4" w:space="0" w:color="auto"/>
            </w:tcBorders>
          </w:tcPr>
          <w:p w14:paraId="67FC1343" w14:textId="5E10D21A"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RD$ 10,658,103</w:t>
            </w:r>
          </w:p>
        </w:tc>
        <w:tc>
          <w:tcPr>
            <w:tcW w:w="1354" w:type="pct"/>
            <w:tcBorders>
              <w:top w:val="nil"/>
              <w:left w:val="single" w:sz="4" w:space="0" w:color="auto"/>
              <w:bottom w:val="single" w:sz="4" w:space="0" w:color="auto"/>
              <w:right w:val="single" w:sz="4" w:space="0" w:color="auto"/>
            </w:tcBorders>
            <w:shd w:val="clear" w:color="auto" w:fill="auto"/>
            <w:vAlign w:val="center"/>
          </w:tcPr>
          <w:p w14:paraId="4C7BE15B" w14:textId="5954F314"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RD$16,014,114</w:t>
            </w:r>
          </w:p>
        </w:tc>
      </w:tr>
      <w:tr w:rsidR="00D767C8" w:rsidRPr="00D44D5F" w14:paraId="01316550"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tcPr>
          <w:p w14:paraId="46C479A1" w14:textId="77777777" w:rsidR="00B61273" w:rsidRPr="00D44D5F" w:rsidRDefault="00B61273" w:rsidP="00B61273">
            <w:pPr>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Febrero</w:t>
            </w:r>
          </w:p>
          <w:p w14:paraId="7A7ADF84" w14:textId="77777777" w:rsidR="00B61273" w:rsidRPr="00D44D5F" w:rsidRDefault="00B61273" w:rsidP="00B61273">
            <w:pPr>
              <w:jc w:val="center"/>
              <w:rPr>
                <w:rFonts w:ascii="Times New Roman" w:eastAsia="Calibri" w:hAnsi="Times New Roman" w:cs="Times New Roman"/>
                <w:noProof/>
                <w:color w:val="4C4747"/>
                <w:spacing w:val="20"/>
                <w:sz w:val="24"/>
                <w:szCs w:val="24"/>
              </w:rPr>
            </w:pPr>
          </w:p>
        </w:tc>
        <w:tc>
          <w:tcPr>
            <w:tcW w:w="1403" w:type="pct"/>
            <w:tcBorders>
              <w:top w:val="single" w:sz="4" w:space="0" w:color="auto"/>
              <w:left w:val="single" w:sz="4" w:space="0" w:color="auto"/>
              <w:bottom w:val="single" w:sz="4" w:space="0" w:color="auto"/>
              <w:right w:val="single" w:sz="4" w:space="0" w:color="auto"/>
            </w:tcBorders>
          </w:tcPr>
          <w:p w14:paraId="56DDB679" w14:textId="0516C2EE" w:rsidR="00B61273" w:rsidRPr="00D767C8" w:rsidRDefault="00D767C8" w:rsidP="00D767C8">
            <w:pPr>
              <w:jc w:val="right"/>
              <w:rPr>
                <w:rFonts w:ascii="Times New Roman" w:eastAsia="Calibri" w:hAnsi="Times New Roman" w:cs="Times New Roman"/>
                <w:noProof/>
                <w:color w:val="4C4747"/>
                <w:spacing w:val="20"/>
                <w:sz w:val="24"/>
                <w:szCs w:val="24"/>
              </w:rPr>
            </w:pPr>
            <w:r>
              <w:rPr>
                <w:rFonts w:ascii="Times New Roman" w:eastAsia="Calibri" w:hAnsi="Times New Roman" w:cs="Times New Roman"/>
                <w:noProof/>
                <w:color w:val="4C4747"/>
                <w:spacing w:val="20"/>
                <w:sz w:val="24"/>
                <w:szCs w:val="24"/>
              </w:rPr>
              <w:t xml:space="preserve">RD$ </w:t>
            </w:r>
            <w:r w:rsidR="00B61273" w:rsidRPr="00D767C8">
              <w:rPr>
                <w:rFonts w:ascii="Times New Roman" w:eastAsia="Calibri" w:hAnsi="Times New Roman" w:cs="Times New Roman"/>
                <w:noProof/>
                <w:color w:val="4C4747"/>
                <w:spacing w:val="20"/>
                <w:sz w:val="24"/>
                <w:szCs w:val="24"/>
              </w:rPr>
              <w:t>12,189,551</w:t>
            </w:r>
          </w:p>
        </w:tc>
        <w:tc>
          <w:tcPr>
            <w:tcW w:w="1307" w:type="pct"/>
            <w:tcBorders>
              <w:top w:val="single" w:sz="4" w:space="0" w:color="auto"/>
              <w:left w:val="single" w:sz="4" w:space="0" w:color="auto"/>
              <w:bottom w:val="single" w:sz="4" w:space="0" w:color="auto"/>
              <w:right w:val="single" w:sz="4" w:space="0" w:color="auto"/>
            </w:tcBorders>
          </w:tcPr>
          <w:p w14:paraId="12AE32FA" w14:textId="5F5A3C9C"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RD$ 10,336,546</w:t>
            </w:r>
          </w:p>
        </w:tc>
        <w:tc>
          <w:tcPr>
            <w:tcW w:w="1354" w:type="pct"/>
            <w:tcBorders>
              <w:top w:val="nil"/>
              <w:left w:val="single" w:sz="4" w:space="0" w:color="auto"/>
              <w:bottom w:val="single" w:sz="4" w:space="0" w:color="auto"/>
              <w:right w:val="single" w:sz="4" w:space="0" w:color="auto"/>
            </w:tcBorders>
            <w:shd w:val="clear" w:color="auto" w:fill="auto"/>
            <w:vAlign w:val="center"/>
          </w:tcPr>
          <w:p w14:paraId="3FE64D54" w14:textId="026C3600"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w:t>
            </w:r>
            <w:r w:rsidR="00351FF8" w:rsidRPr="00D767C8">
              <w:rPr>
                <w:rFonts w:ascii="Times New Roman" w:eastAsia="Calibri" w:hAnsi="Times New Roman" w:cs="Times New Roman"/>
                <w:noProof/>
                <w:color w:val="4C4747"/>
                <w:spacing w:val="20"/>
                <w:sz w:val="24"/>
                <w:szCs w:val="24"/>
              </w:rPr>
              <w:t>D$ 14,141,366</w:t>
            </w:r>
          </w:p>
        </w:tc>
      </w:tr>
      <w:tr w:rsidR="00D767C8" w:rsidRPr="00D44D5F" w14:paraId="31C2A8E4"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tcPr>
          <w:p w14:paraId="5F0860B6" w14:textId="77777777" w:rsidR="00B61273" w:rsidRPr="00D44D5F" w:rsidRDefault="00B61273" w:rsidP="00B61273">
            <w:pPr>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Marzo</w:t>
            </w:r>
          </w:p>
          <w:p w14:paraId="5F731E3A" w14:textId="77777777" w:rsidR="00B61273" w:rsidRPr="00D44D5F" w:rsidRDefault="00B61273" w:rsidP="00B61273">
            <w:pPr>
              <w:jc w:val="center"/>
              <w:rPr>
                <w:rFonts w:ascii="Times New Roman" w:eastAsia="Calibri" w:hAnsi="Times New Roman" w:cs="Times New Roman"/>
                <w:noProof/>
                <w:color w:val="4C4747"/>
                <w:spacing w:val="20"/>
                <w:sz w:val="24"/>
                <w:szCs w:val="24"/>
              </w:rPr>
            </w:pPr>
          </w:p>
        </w:tc>
        <w:tc>
          <w:tcPr>
            <w:tcW w:w="1403" w:type="pct"/>
            <w:tcBorders>
              <w:top w:val="single" w:sz="4" w:space="0" w:color="auto"/>
              <w:left w:val="single" w:sz="4" w:space="0" w:color="auto"/>
              <w:bottom w:val="single" w:sz="4" w:space="0" w:color="auto"/>
              <w:right w:val="single" w:sz="4" w:space="0" w:color="auto"/>
            </w:tcBorders>
          </w:tcPr>
          <w:p w14:paraId="5E5B82E4" w14:textId="2B614D39" w:rsidR="00B61273" w:rsidRPr="00D767C8" w:rsidRDefault="00D767C8" w:rsidP="00D767C8">
            <w:pPr>
              <w:jc w:val="right"/>
              <w:rPr>
                <w:rFonts w:ascii="Times New Roman" w:eastAsia="Calibri" w:hAnsi="Times New Roman" w:cs="Times New Roman"/>
                <w:noProof/>
                <w:color w:val="4C4747"/>
                <w:spacing w:val="20"/>
                <w:sz w:val="24"/>
                <w:szCs w:val="24"/>
              </w:rPr>
            </w:pPr>
            <w:r>
              <w:rPr>
                <w:rFonts w:ascii="Times New Roman" w:eastAsia="Calibri" w:hAnsi="Times New Roman" w:cs="Times New Roman"/>
                <w:noProof/>
                <w:color w:val="4C4747"/>
                <w:spacing w:val="20"/>
                <w:sz w:val="24"/>
                <w:szCs w:val="24"/>
              </w:rPr>
              <w:t xml:space="preserve">RD$ </w:t>
            </w:r>
            <w:r w:rsidR="00B61273" w:rsidRPr="00D767C8">
              <w:rPr>
                <w:rFonts w:ascii="Times New Roman" w:eastAsia="Calibri" w:hAnsi="Times New Roman" w:cs="Times New Roman"/>
                <w:noProof/>
                <w:color w:val="4C4747"/>
                <w:spacing w:val="20"/>
                <w:sz w:val="24"/>
                <w:szCs w:val="24"/>
              </w:rPr>
              <w:t>13,634,458</w:t>
            </w:r>
          </w:p>
        </w:tc>
        <w:tc>
          <w:tcPr>
            <w:tcW w:w="1307" w:type="pct"/>
            <w:tcBorders>
              <w:top w:val="single" w:sz="4" w:space="0" w:color="auto"/>
              <w:left w:val="single" w:sz="4" w:space="0" w:color="auto"/>
              <w:bottom w:val="single" w:sz="4" w:space="0" w:color="auto"/>
              <w:right w:val="single" w:sz="4" w:space="0" w:color="auto"/>
            </w:tcBorders>
          </w:tcPr>
          <w:p w14:paraId="77B94D46" w14:textId="715F5154"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RD$ 12,583,308</w:t>
            </w:r>
          </w:p>
        </w:tc>
        <w:tc>
          <w:tcPr>
            <w:tcW w:w="1354" w:type="pct"/>
            <w:tcBorders>
              <w:top w:val="nil"/>
              <w:left w:val="single" w:sz="4" w:space="0" w:color="auto"/>
              <w:bottom w:val="single" w:sz="4" w:space="0" w:color="auto"/>
              <w:right w:val="single" w:sz="4" w:space="0" w:color="auto"/>
            </w:tcBorders>
            <w:shd w:val="clear" w:color="auto" w:fill="auto"/>
            <w:vAlign w:val="center"/>
          </w:tcPr>
          <w:p w14:paraId="1AD67E94" w14:textId="77ADA618"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w:t>
            </w:r>
            <w:r w:rsidR="00351FF8" w:rsidRPr="00D767C8">
              <w:rPr>
                <w:rFonts w:ascii="Times New Roman" w:eastAsia="Calibri" w:hAnsi="Times New Roman" w:cs="Times New Roman"/>
                <w:noProof/>
                <w:color w:val="4C4747"/>
                <w:spacing w:val="20"/>
                <w:sz w:val="24"/>
                <w:szCs w:val="24"/>
              </w:rPr>
              <w:t>D$ 12,699,899</w:t>
            </w:r>
          </w:p>
        </w:tc>
      </w:tr>
      <w:tr w:rsidR="00D767C8" w:rsidRPr="00D44D5F" w14:paraId="0EB640B4"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tcPr>
          <w:p w14:paraId="13D6045A" w14:textId="77777777" w:rsidR="00B61273" w:rsidRPr="00D44D5F" w:rsidRDefault="00B61273" w:rsidP="00B61273">
            <w:pPr>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Abril</w:t>
            </w:r>
          </w:p>
          <w:p w14:paraId="1471BC27" w14:textId="77777777" w:rsidR="00B61273" w:rsidRPr="00D44D5F" w:rsidRDefault="00B61273" w:rsidP="00B61273">
            <w:pPr>
              <w:jc w:val="center"/>
              <w:rPr>
                <w:rFonts w:ascii="Times New Roman" w:eastAsia="Calibri" w:hAnsi="Times New Roman" w:cs="Times New Roman"/>
                <w:noProof/>
                <w:color w:val="4C4747"/>
                <w:spacing w:val="20"/>
                <w:sz w:val="24"/>
                <w:szCs w:val="24"/>
              </w:rPr>
            </w:pPr>
          </w:p>
        </w:tc>
        <w:tc>
          <w:tcPr>
            <w:tcW w:w="1403" w:type="pct"/>
            <w:tcBorders>
              <w:top w:val="single" w:sz="4" w:space="0" w:color="auto"/>
              <w:left w:val="single" w:sz="4" w:space="0" w:color="auto"/>
              <w:bottom w:val="single" w:sz="4" w:space="0" w:color="auto"/>
              <w:right w:val="single" w:sz="4" w:space="0" w:color="auto"/>
            </w:tcBorders>
          </w:tcPr>
          <w:p w14:paraId="6A4BD445" w14:textId="2674E646" w:rsidR="00B61273" w:rsidRPr="00D767C8" w:rsidRDefault="00D767C8" w:rsidP="00D767C8">
            <w:pPr>
              <w:jc w:val="right"/>
              <w:rPr>
                <w:rFonts w:ascii="Times New Roman" w:eastAsia="Calibri" w:hAnsi="Times New Roman" w:cs="Times New Roman"/>
                <w:noProof/>
                <w:color w:val="4C4747"/>
                <w:spacing w:val="20"/>
                <w:sz w:val="24"/>
                <w:szCs w:val="24"/>
              </w:rPr>
            </w:pPr>
            <w:r>
              <w:rPr>
                <w:rFonts w:ascii="Times New Roman" w:eastAsia="Calibri" w:hAnsi="Times New Roman" w:cs="Times New Roman"/>
                <w:noProof/>
                <w:color w:val="4C4747"/>
                <w:spacing w:val="20"/>
                <w:sz w:val="24"/>
                <w:szCs w:val="24"/>
              </w:rPr>
              <w:t xml:space="preserve">RD$ </w:t>
            </w:r>
            <w:r w:rsidR="00B61273" w:rsidRPr="00D767C8">
              <w:rPr>
                <w:rFonts w:ascii="Times New Roman" w:eastAsia="Calibri" w:hAnsi="Times New Roman" w:cs="Times New Roman"/>
                <w:noProof/>
                <w:color w:val="4C4747"/>
                <w:spacing w:val="20"/>
                <w:sz w:val="24"/>
                <w:szCs w:val="24"/>
              </w:rPr>
              <w:t>12,962,784</w:t>
            </w:r>
          </w:p>
        </w:tc>
        <w:tc>
          <w:tcPr>
            <w:tcW w:w="1307" w:type="pct"/>
            <w:tcBorders>
              <w:top w:val="single" w:sz="4" w:space="0" w:color="auto"/>
              <w:left w:val="single" w:sz="4" w:space="0" w:color="auto"/>
              <w:bottom w:val="single" w:sz="4" w:space="0" w:color="auto"/>
              <w:right w:val="single" w:sz="4" w:space="0" w:color="auto"/>
            </w:tcBorders>
          </w:tcPr>
          <w:p w14:paraId="7A1B4C6E" w14:textId="62F3949D"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RD$ 10,251,951</w:t>
            </w:r>
          </w:p>
        </w:tc>
        <w:tc>
          <w:tcPr>
            <w:tcW w:w="1354" w:type="pct"/>
            <w:tcBorders>
              <w:top w:val="nil"/>
              <w:left w:val="single" w:sz="4" w:space="0" w:color="auto"/>
              <w:bottom w:val="single" w:sz="4" w:space="0" w:color="auto"/>
              <w:right w:val="single" w:sz="4" w:space="0" w:color="auto"/>
            </w:tcBorders>
            <w:shd w:val="clear" w:color="auto" w:fill="auto"/>
            <w:vAlign w:val="center"/>
          </w:tcPr>
          <w:p w14:paraId="04501159" w14:textId="12C083F6"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RD$15,568,624</w:t>
            </w:r>
            <w:r w:rsidR="00B61273" w:rsidRPr="00D767C8">
              <w:rPr>
                <w:rFonts w:ascii="Times New Roman" w:eastAsia="Calibri" w:hAnsi="Times New Roman" w:cs="Times New Roman"/>
                <w:noProof/>
                <w:color w:val="4C4747"/>
                <w:spacing w:val="20"/>
                <w:sz w:val="24"/>
                <w:szCs w:val="24"/>
              </w:rPr>
              <w:t xml:space="preserve"> </w:t>
            </w:r>
          </w:p>
        </w:tc>
      </w:tr>
      <w:tr w:rsidR="00D767C8" w:rsidRPr="00D44D5F" w14:paraId="2B9D2511"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tcPr>
          <w:p w14:paraId="00DCE3CE" w14:textId="77777777" w:rsidR="00B61273" w:rsidRPr="00D44D5F" w:rsidRDefault="00B61273" w:rsidP="00B61273">
            <w:pPr>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Mayo</w:t>
            </w:r>
          </w:p>
          <w:p w14:paraId="351C01F8" w14:textId="77777777" w:rsidR="00B61273" w:rsidRPr="00D44D5F" w:rsidRDefault="00B61273" w:rsidP="00B61273">
            <w:pPr>
              <w:jc w:val="center"/>
              <w:rPr>
                <w:rFonts w:ascii="Times New Roman" w:eastAsia="Calibri" w:hAnsi="Times New Roman" w:cs="Times New Roman"/>
                <w:noProof/>
                <w:color w:val="4C4747"/>
                <w:spacing w:val="20"/>
                <w:sz w:val="24"/>
                <w:szCs w:val="24"/>
              </w:rPr>
            </w:pPr>
          </w:p>
        </w:tc>
        <w:tc>
          <w:tcPr>
            <w:tcW w:w="1403" w:type="pct"/>
            <w:tcBorders>
              <w:top w:val="single" w:sz="4" w:space="0" w:color="auto"/>
              <w:left w:val="single" w:sz="4" w:space="0" w:color="auto"/>
              <w:bottom w:val="single" w:sz="4" w:space="0" w:color="auto"/>
              <w:right w:val="single" w:sz="4" w:space="0" w:color="auto"/>
            </w:tcBorders>
          </w:tcPr>
          <w:p w14:paraId="0E84606A" w14:textId="28BB7E4B"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RD$ 12,346,546</w:t>
            </w:r>
          </w:p>
        </w:tc>
        <w:tc>
          <w:tcPr>
            <w:tcW w:w="1307" w:type="pct"/>
            <w:tcBorders>
              <w:top w:val="single" w:sz="4" w:space="0" w:color="auto"/>
              <w:left w:val="single" w:sz="4" w:space="0" w:color="auto"/>
              <w:bottom w:val="single" w:sz="4" w:space="0" w:color="auto"/>
              <w:right w:val="single" w:sz="4" w:space="0" w:color="auto"/>
            </w:tcBorders>
          </w:tcPr>
          <w:p w14:paraId="07736EE8" w14:textId="21776338"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RD$ 12,127,646</w:t>
            </w:r>
          </w:p>
        </w:tc>
        <w:tc>
          <w:tcPr>
            <w:tcW w:w="1354" w:type="pct"/>
            <w:tcBorders>
              <w:top w:val="nil"/>
              <w:left w:val="single" w:sz="4" w:space="0" w:color="auto"/>
              <w:bottom w:val="single" w:sz="4" w:space="0" w:color="auto"/>
              <w:right w:val="single" w:sz="4" w:space="0" w:color="auto"/>
            </w:tcBorders>
            <w:shd w:val="clear" w:color="auto" w:fill="auto"/>
            <w:vAlign w:val="center"/>
          </w:tcPr>
          <w:p w14:paraId="72727270" w14:textId="3F46E574"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RD$14,495,895</w:t>
            </w:r>
            <w:r w:rsidR="00B61273" w:rsidRPr="00D767C8">
              <w:rPr>
                <w:rFonts w:ascii="Times New Roman" w:eastAsia="Calibri" w:hAnsi="Times New Roman" w:cs="Times New Roman"/>
                <w:noProof/>
                <w:color w:val="4C4747"/>
                <w:spacing w:val="20"/>
                <w:sz w:val="24"/>
                <w:szCs w:val="24"/>
              </w:rPr>
              <w:t xml:space="preserve"> </w:t>
            </w:r>
          </w:p>
        </w:tc>
      </w:tr>
      <w:tr w:rsidR="00D767C8" w:rsidRPr="00D44D5F" w14:paraId="001F2861"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tcPr>
          <w:p w14:paraId="46A3CE79" w14:textId="77777777" w:rsidR="00B61273" w:rsidRPr="00D44D5F" w:rsidRDefault="00B61273" w:rsidP="00B61273">
            <w:pPr>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Junio</w:t>
            </w:r>
          </w:p>
          <w:p w14:paraId="1534D4DF" w14:textId="77777777" w:rsidR="00B61273" w:rsidRPr="00D44D5F" w:rsidRDefault="00B61273" w:rsidP="00B61273">
            <w:pPr>
              <w:jc w:val="center"/>
              <w:rPr>
                <w:rFonts w:ascii="Times New Roman" w:eastAsia="Calibri" w:hAnsi="Times New Roman" w:cs="Times New Roman"/>
                <w:noProof/>
                <w:color w:val="4C4747"/>
                <w:spacing w:val="20"/>
                <w:sz w:val="24"/>
                <w:szCs w:val="24"/>
              </w:rPr>
            </w:pPr>
          </w:p>
        </w:tc>
        <w:tc>
          <w:tcPr>
            <w:tcW w:w="1403" w:type="pct"/>
            <w:tcBorders>
              <w:top w:val="single" w:sz="4" w:space="0" w:color="auto"/>
              <w:left w:val="single" w:sz="4" w:space="0" w:color="auto"/>
              <w:bottom w:val="single" w:sz="4" w:space="0" w:color="auto"/>
              <w:right w:val="single" w:sz="4" w:space="0" w:color="auto"/>
            </w:tcBorders>
          </w:tcPr>
          <w:p w14:paraId="26D72B7B" w14:textId="77777777"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RD$ 13,796,694</w:t>
            </w:r>
          </w:p>
        </w:tc>
        <w:tc>
          <w:tcPr>
            <w:tcW w:w="1307" w:type="pct"/>
            <w:tcBorders>
              <w:top w:val="single" w:sz="4" w:space="0" w:color="auto"/>
              <w:left w:val="single" w:sz="4" w:space="0" w:color="auto"/>
              <w:bottom w:val="single" w:sz="4" w:space="0" w:color="auto"/>
              <w:right w:val="single" w:sz="4" w:space="0" w:color="auto"/>
            </w:tcBorders>
          </w:tcPr>
          <w:p w14:paraId="27ABD791" w14:textId="54060CF5"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RD$ 10,833,420</w:t>
            </w:r>
          </w:p>
        </w:tc>
        <w:tc>
          <w:tcPr>
            <w:tcW w:w="1354" w:type="pct"/>
            <w:tcBorders>
              <w:top w:val="nil"/>
              <w:left w:val="single" w:sz="4" w:space="0" w:color="auto"/>
              <w:bottom w:val="single" w:sz="4" w:space="0" w:color="auto"/>
              <w:right w:val="single" w:sz="4" w:space="0" w:color="auto"/>
            </w:tcBorders>
            <w:shd w:val="clear" w:color="auto" w:fill="auto"/>
            <w:vAlign w:val="center"/>
          </w:tcPr>
          <w:p w14:paraId="06798CE7" w14:textId="53D1F8A6"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RD$14,720,177</w:t>
            </w:r>
            <w:r w:rsidR="00B61273" w:rsidRPr="00D767C8">
              <w:rPr>
                <w:rFonts w:ascii="Times New Roman" w:eastAsia="Calibri" w:hAnsi="Times New Roman" w:cs="Times New Roman"/>
                <w:noProof/>
                <w:color w:val="4C4747"/>
                <w:spacing w:val="20"/>
                <w:sz w:val="24"/>
                <w:szCs w:val="24"/>
              </w:rPr>
              <w:t xml:space="preserve"> </w:t>
            </w:r>
          </w:p>
        </w:tc>
      </w:tr>
      <w:tr w:rsidR="00D767C8" w:rsidRPr="00D44D5F" w14:paraId="4650AD74"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tcPr>
          <w:p w14:paraId="465CB607" w14:textId="77777777" w:rsidR="00B61273" w:rsidRPr="00D44D5F" w:rsidRDefault="00B61273" w:rsidP="00B61273">
            <w:pPr>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Julio</w:t>
            </w:r>
          </w:p>
          <w:p w14:paraId="6DC00B80" w14:textId="77777777" w:rsidR="00B61273" w:rsidRPr="00D44D5F" w:rsidRDefault="00B61273" w:rsidP="00B61273">
            <w:pPr>
              <w:jc w:val="center"/>
              <w:rPr>
                <w:rFonts w:ascii="Times New Roman" w:eastAsia="Calibri" w:hAnsi="Times New Roman" w:cs="Times New Roman"/>
                <w:noProof/>
                <w:color w:val="4C4747"/>
                <w:spacing w:val="20"/>
                <w:sz w:val="24"/>
                <w:szCs w:val="24"/>
              </w:rPr>
            </w:pPr>
          </w:p>
        </w:tc>
        <w:tc>
          <w:tcPr>
            <w:tcW w:w="1403" w:type="pct"/>
            <w:tcBorders>
              <w:top w:val="single" w:sz="4" w:space="0" w:color="auto"/>
              <w:left w:val="single" w:sz="4" w:space="0" w:color="auto"/>
              <w:bottom w:val="single" w:sz="4" w:space="0" w:color="auto"/>
              <w:right w:val="single" w:sz="4" w:space="0" w:color="auto"/>
            </w:tcBorders>
          </w:tcPr>
          <w:p w14:paraId="7B86175F" w14:textId="77777777"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RD$ 12,826,021</w:t>
            </w:r>
          </w:p>
        </w:tc>
        <w:tc>
          <w:tcPr>
            <w:tcW w:w="1307" w:type="pct"/>
            <w:tcBorders>
              <w:top w:val="single" w:sz="4" w:space="0" w:color="auto"/>
              <w:left w:val="single" w:sz="4" w:space="0" w:color="auto"/>
              <w:bottom w:val="single" w:sz="4" w:space="0" w:color="auto"/>
              <w:right w:val="single" w:sz="4" w:space="0" w:color="auto"/>
            </w:tcBorders>
          </w:tcPr>
          <w:p w14:paraId="623B8AAD" w14:textId="175F6042"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RD$ 12,125,624</w:t>
            </w:r>
          </w:p>
        </w:tc>
        <w:tc>
          <w:tcPr>
            <w:tcW w:w="1354" w:type="pct"/>
            <w:tcBorders>
              <w:top w:val="nil"/>
              <w:left w:val="single" w:sz="4" w:space="0" w:color="auto"/>
              <w:bottom w:val="single" w:sz="4" w:space="0" w:color="auto"/>
              <w:right w:val="single" w:sz="4" w:space="0" w:color="auto"/>
            </w:tcBorders>
            <w:shd w:val="clear" w:color="auto" w:fill="auto"/>
            <w:vAlign w:val="center"/>
          </w:tcPr>
          <w:p w14:paraId="2143EFBB" w14:textId="0C5ECC9A"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RD$15,363,001</w:t>
            </w:r>
            <w:r w:rsidR="00B61273" w:rsidRPr="00D767C8">
              <w:rPr>
                <w:rFonts w:ascii="Times New Roman" w:eastAsia="Calibri" w:hAnsi="Times New Roman" w:cs="Times New Roman"/>
                <w:noProof/>
                <w:color w:val="4C4747"/>
                <w:spacing w:val="20"/>
                <w:sz w:val="24"/>
                <w:szCs w:val="24"/>
              </w:rPr>
              <w:t xml:space="preserve"> </w:t>
            </w:r>
          </w:p>
        </w:tc>
      </w:tr>
      <w:tr w:rsidR="00D767C8" w:rsidRPr="00D44D5F" w14:paraId="4D63DC0E"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tcPr>
          <w:p w14:paraId="201B10C9" w14:textId="77777777" w:rsidR="00B61273" w:rsidRPr="00D44D5F" w:rsidRDefault="00B61273" w:rsidP="00B61273">
            <w:pPr>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Agosto</w:t>
            </w:r>
          </w:p>
          <w:p w14:paraId="495FBA19" w14:textId="77777777" w:rsidR="00B61273" w:rsidRPr="00D44D5F" w:rsidRDefault="00B61273" w:rsidP="00B61273">
            <w:pPr>
              <w:jc w:val="center"/>
              <w:rPr>
                <w:rFonts w:ascii="Times New Roman" w:eastAsia="Calibri" w:hAnsi="Times New Roman" w:cs="Times New Roman"/>
                <w:noProof/>
                <w:color w:val="4C4747"/>
                <w:spacing w:val="20"/>
                <w:sz w:val="24"/>
                <w:szCs w:val="24"/>
              </w:rPr>
            </w:pPr>
          </w:p>
        </w:tc>
        <w:tc>
          <w:tcPr>
            <w:tcW w:w="1403" w:type="pct"/>
            <w:tcBorders>
              <w:top w:val="single" w:sz="4" w:space="0" w:color="auto"/>
              <w:left w:val="single" w:sz="4" w:space="0" w:color="auto"/>
              <w:bottom w:val="single" w:sz="4" w:space="0" w:color="auto"/>
              <w:right w:val="single" w:sz="4" w:space="0" w:color="auto"/>
            </w:tcBorders>
          </w:tcPr>
          <w:p w14:paraId="78732B11" w14:textId="77777777"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RD$ 11,560,055</w:t>
            </w:r>
          </w:p>
        </w:tc>
        <w:tc>
          <w:tcPr>
            <w:tcW w:w="1307" w:type="pct"/>
            <w:tcBorders>
              <w:top w:val="single" w:sz="4" w:space="0" w:color="auto"/>
              <w:left w:val="single" w:sz="4" w:space="0" w:color="auto"/>
              <w:bottom w:val="single" w:sz="4" w:space="0" w:color="auto"/>
              <w:right w:val="single" w:sz="4" w:space="0" w:color="auto"/>
            </w:tcBorders>
          </w:tcPr>
          <w:p w14:paraId="6D924FF3" w14:textId="28AEFA6B"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RD$ 13,614,446</w:t>
            </w:r>
          </w:p>
        </w:tc>
        <w:tc>
          <w:tcPr>
            <w:tcW w:w="1354" w:type="pct"/>
            <w:tcBorders>
              <w:top w:val="nil"/>
              <w:left w:val="single" w:sz="4" w:space="0" w:color="auto"/>
              <w:bottom w:val="single" w:sz="4" w:space="0" w:color="auto"/>
              <w:right w:val="single" w:sz="4" w:space="0" w:color="auto"/>
            </w:tcBorders>
            <w:shd w:val="clear" w:color="auto" w:fill="auto"/>
            <w:vAlign w:val="center"/>
          </w:tcPr>
          <w:p w14:paraId="211212B1" w14:textId="36B02A54"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RD$14,783,474</w:t>
            </w:r>
          </w:p>
        </w:tc>
      </w:tr>
      <w:tr w:rsidR="00D767C8" w:rsidRPr="00D44D5F" w14:paraId="5A4908B9"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tcPr>
          <w:p w14:paraId="0AFDD111" w14:textId="77777777" w:rsidR="00B61273" w:rsidRPr="00D44D5F" w:rsidRDefault="00B61273" w:rsidP="00B61273">
            <w:pPr>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Septiembre</w:t>
            </w:r>
          </w:p>
          <w:p w14:paraId="464A33B2" w14:textId="77777777" w:rsidR="00B61273" w:rsidRPr="00D44D5F" w:rsidRDefault="00B61273" w:rsidP="00B61273">
            <w:pPr>
              <w:jc w:val="center"/>
              <w:rPr>
                <w:rFonts w:ascii="Times New Roman" w:eastAsia="Calibri" w:hAnsi="Times New Roman" w:cs="Times New Roman"/>
                <w:noProof/>
                <w:color w:val="4C4747"/>
                <w:spacing w:val="20"/>
                <w:sz w:val="24"/>
                <w:szCs w:val="24"/>
              </w:rPr>
            </w:pPr>
          </w:p>
        </w:tc>
        <w:tc>
          <w:tcPr>
            <w:tcW w:w="1403" w:type="pct"/>
            <w:tcBorders>
              <w:top w:val="single" w:sz="4" w:space="0" w:color="auto"/>
              <w:left w:val="single" w:sz="4" w:space="0" w:color="auto"/>
              <w:bottom w:val="single" w:sz="4" w:space="0" w:color="auto"/>
              <w:right w:val="single" w:sz="4" w:space="0" w:color="auto"/>
            </w:tcBorders>
          </w:tcPr>
          <w:p w14:paraId="27AE082F" w14:textId="77777777"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RD$ 10,330,343</w:t>
            </w:r>
          </w:p>
        </w:tc>
        <w:tc>
          <w:tcPr>
            <w:tcW w:w="1307" w:type="pct"/>
            <w:tcBorders>
              <w:top w:val="single" w:sz="4" w:space="0" w:color="auto"/>
              <w:left w:val="single" w:sz="4" w:space="0" w:color="auto"/>
              <w:bottom w:val="single" w:sz="4" w:space="0" w:color="auto"/>
              <w:right w:val="single" w:sz="4" w:space="0" w:color="auto"/>
            </w:tcBorders>
          </w:tcPr>
          <w:p w14:paraId="5A7CC8B7" w14:textId="7ABBCAB8"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RD$ 14,031,446</w:t>
            </w:r>
          </w:p>
        </w:tc>
        <w:tc>
          <w:tcPr>
            <w:tcW w:w="1354" w:type="pct"/>
            <w:tcBorders>
              <w:top w:val="single" w:sz="8" w:space="0" w:color="auto"/>
              <w:left w:val="single" w:sz="4" w:space="0" w:color="auto"/>
              <w:bottom w:val="single" w:sz="8" w:space="0" w:color="auto"/>
              <w:right w:val="single" w:sz="8" w:space="0" w:color="auto"/>
            </w:tcBorders>
            <w:shd w:val="clear" w:color="000000" w:fill="FFFFFF"/>
            <w:vAlign w:val="bottom"/>
          </w:tcPr>
          <w:p w14:paraId="002D05ED" w14:textId="57074884"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RD$13,840,567</w:t>
            </w:r>
            <w:r w:rsidR="00B61273" w:rsidRPr="00D767C8">
              <w:rPr>
                <w:rFonts w:ascii="Times New Roman" w:eastAsia="Calibri" w:hAnsi="Times New Roman" w:cs="Times New Roman"/>
                <w:noProof/>
                <w:color w:val="4C4747"/>
                <w:spacing w:val="20"/>
                <w:sz w:val="24"/>
                <w:szCs w:val="24"/>
              </w:rPr>
              <w:t xml:space="preserve"> </w:t>
            </w:r>
          </w:p>
        </w:tc>
      </w:tr>
      <w:tr w:rsidR="00D767C8" w:rsidRPr="00D44D5F" w14:paraId="5B1655C1"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tcPr>
          <w:p w14:paraId="3EE080D1" w14:textId="77777777" w:rsidR="00B61273" w:rsidRPr="00D44D5F" w:rsidRDefault="00B61273" w:rsidP="00B61273">
            <w:pPr>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Octubre</w:t>
            </w:r>
          </w:p>
          <w:p w14:paraId="45BAB176" w14:textId="77777777" w:rsidR="00B61273" w:rsidRPr="00D44D5F" w:rsidRDefault="00B61273" w:rsidP="00B61273">
            <w:pPr>
              <w:jc w:val="center"/>
              <w:rPr>
                <w:rFonts w:ascii="Times New Roman" w:eastAsia="Calibri" w:hAnsi="Times New Roman" w:cs="Times New Roman"/>
                <w:noProof/>
                <w:color w:val="4C4747"/>
                <w:spacing w:val="20"/>
                <w:sz w:val="24"/>
                <w:szCs w:val="24"/>
              </w:rPr>
            </w:pPr>
          </w:p>
        </w:tc>
        <w:tc>
          <w:tcPr>
            <w:tcW w:w="1403" w:type="pct"/>
            <w:tcBorders>
              <w:top w:val="single" w:sz="4" w:space="0" w:color="auto"/>
              <w:left w:val="single" w:sz="4" w:space="0" w:color="auto"/>
              <w:bottom w:val="single" w:sz="4" w:space="0" w:color="auto"/>
              <w:right w:val="single" w:sz="4" w:space="0" w:color="auto"/>
            </w:tcBorders>
          </w:tcPr>
          <w:p w14:paraId="2636C60C" w14:textId="77777777"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RD$ 10,580,446</w:t>
            </w:r>
          </w:p>
        </w:tc>
        <w:tc>
          <w:tcPr>
            <w:tcW w:w="1307" w:type="pct"/>
            <w:tcBorders>
              <w:top w:val="single" w:sz="4" w:space="0" w:color="auto"/>
              <w:left w:val="single" w:sz="4" w:space="0" w:color="auto"/>
              <w:bottom w:val="single" w:sz="4" w:space="0" w:color="auto"/>
              <w:right w:val="single" w:sz="4" w:space="0" w:color="auto"/>
            </w:tcBorders>
          </w:tcPr>
          <w:p w14:paraId="1E588D75" w14:textId="1D80476F"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 xml:space="preserve">RD$ </w:t>
            </w:r>
            <w:r w:rsidR="00351FF8" w:rsidRPr="00D767C8">
              <w:rPr>
                <w:rFonts w:ascii="Times New Roman" w:eastAsia="Calibri" w:hAnsi="Times New Roman" w:cs="Times New Roman"/>
                <w:noProof/>
                <w:color w:val="4C4747"/>
                <w:spacing w:val="20"/>
                <w:sz w:val="24"/>
                <w:szCs w:val="24"/>
              </w:rPr>
              <w:t>13,740,998</w:t>
            </w:r>
          </w:p>
        </w:tc>
        <w:tc>
          <w:tcPr>
            <w:tcW w:w="1354" w:type="pct"/>
            <w:tcBorders>
              <w:top w:val="nil"/>
              <w:left w:val="single" w:sz="4" w:space="0" w:color="auto"/>
              <w:bottom w:val="single" w:sz="4" w:space="0" w:color="auto"/>
              <w:right w:val="single" w:sz="4" w:space="0" w:color="auto"/>
            </w:tcBorders>
            <w:shd w:val="clear" w:color="auto" w:fill="auto"/>
            <w:vAlign w:val="center"/>
          </w:tcPr>
          <w:p w14:paraId="463785D7" w14:textId="50A17400"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w:t>
            </w:r>
            <w:r w:rsidR="00351FF8" w:rsidRPr="00D767C8">
              <w:rPr>
                <w:rFonts w:ascii="Times New Roman" w:eastAsia="Calibri" w:hAnsi="Times New Roman" w:cs="Times New Roman"/>
                <w:noProof/>
                <w:color w:val="4C4747"/>
                <w:spacing w:val="20"/>
                <w:sz w:val="24"/>
                <w:szCs w:val="24"/>
              </w:rPr>
              <w:t>D$ 15,547,010</w:t>
            </w:r>
          </w:p>
        </w:tc>
      </w:tr>
      <w:tr w:rsidR="00D767C8" w:rsidRPr="00D44D5F" w14:paraId="214E3334"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tcPr>
          <w:p w14:paraId="02E4C65A" w14:textId="77777777" w:rsidR="00B61273" w:rsidRPr="00D44D5F" w:rsidRDefault="00B61273" w:rsidP="00B61273">
            <w:pPr>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Noviembre</w:t>
            </w:r>
          </w:p>
          <w:p w14:paraId="1D9A1A21" w14:textId="77777777" w:rsidR="00B61273" w:rsidRPr="00D44D5F" w:rsidRDefault="00B61273" w:rsidP="00B61273">
            <w:pPr>
              <w:jc w:val="center"/>
              <w:rPr>
                <w:rFonts w:ascii="Times New Roman" w:eastAsia="Calibri" w:hAnsi="Times New Roman" w:cs="Times New Roman"/>
                <w:noProof/>
                <w:color w:val="4C4747"/>
                <w:spacing w:val="20"/>
                <w:sz w:val="24"/>
                <w:szCs w:val="24"/>
              </w:rPr>
            </w:pPr>
          </w:p>
        </w:tc>
        <w:tc>
          <w:tcPr>
            <w:tcW w:w="1403" w:type="pct"/>
            <w:tcBorders>
              <w:top w:val="single" w:sz="4" w:space="0" w:color="auto"/>
              <w:left w:val="single" w:sz="4" w:space="0" w:color="auto"/>
              <w:bottom w:val="single" w:sz="4" w:space="0" w:color="auto"/>
              <w:right w:val="single" w:sz="4" w:space="0" w:color="auto"/>
            </w:tcBorders>
          </w:tcPr>
          <w:p w14:paraId="3BE916A5" w14:textId="77777777"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RD$ 10,072,621</w:t>
            </w:r>
          </w:p>
        </w:tc>
        <w:tc>
          <w:tcPr>
            <w:tcW w:w="1307" w:type="pct"/>
            <w:tcBorders>
              <w:top w:val="single" w:sz="4" w:space="0" w:color="auto"/>
              <w:left w:val="single" w:sz="4" w:space="0" w:color="auto"/>
              <w:bottom w:val="single" w:sz="4" w:space="0" w:color="auto"/>
              <w:right w:val="single" w:sz="4" w:space="0" w:color="auto"/>
            </w:tcBorders>
          </w:tcPr>
          <w:p w14:paraId="78167A53" w14:textId="25B96644"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RD$12,690,251</w:t>
            </w:r>
          </w:p>
        </w:tc>
        <w:tc>
          <w:tcPr>
            <w:tcW w:w="1354" w:type="pct"/>
            <w:tcBorders>
              <w:top w:val="single" w:sz="8" w:space="0" w:color="auto"/>
              <w:left w:val="single" w:sz="4" w:space="0" w:color="auto"/>
              <w:bottom w:val="single" w:sz="8" w:space="0" w:color="auto"/>
              <w:right w:val="single" w:sz="8" w:space="0" w:color="auto"/>
            </w:tcBorders>
            <w:shd w:val="clear" w:color="000000" w:fill="FFFFFF"/>
            <w:vAlign w:val="bottom"/>
          </w:tcPr>
          <w:p w14:paraId="115FBFCF" w14:textId="38A46B53"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RD$ 13,969,274</w:t>
            </w:r>
            <w:r w:rsidR="00B61273" w:rsidRPr="00D767C8">
              <w:rPr>
                <w:rFonts w:ascii="Times New Roman" w:eastAsia="Calibri" w:hAnsi="Times New Roman" w:cs="Times New Roman"/>
                <w:noProof/>
                <w:color w:val="4C4747"/>
                <w:spacing w:val="20"/>
                <w:sz w:val="24"/>
                <w:szCs w:val="24"/>
              </w:rPr>
              <w:t xml:space="preserve"> </w:t>
            </w:r>
          </w:p>
        </w:tc>
      </w:tr>
      <w:tr w:rsidR="00D767C8" w:rsidRPr="00D44D5F" w14:paraId="417BF9C0" w14:textId="77777777" w:rsidTr="00D767C8">
        <w:trPr>
          <w:gridAfter w:val="1"/>
          <w:wAfter w:w="8" w:type="pct"/>
          <w:jc w:val="center"/>
        </w:trPr>
        <w:tc>
          <w:tcPr>
            <w:tcW w:w="929" w:type="pct"/>
            <w:tcBorders>
              <w:top w:val="single" w:sz="4" w:space="0" w:color="auto"/>
              <w:left w:val="single" w:sz="4" w:space="0" w:color="auto"/>
              <w:bottom w:val="single" w:sz="4" w:space="0" w:color="auto"/>
              <w:right w:val="single" w:sz="4" w:space="0" w:color="auto"/>
            </w:tcBorders>
          </w:tcPr>
          <w:p w14:paraId="500F24E9" w14:textId="77777777" w:rsidR="00B61273" w:rsidRPr="00D44D5F" w:rsidRDefault="00B61273" w:rsidP="00B61273">
            <w:pPr>
              <w:jc w:val="center"/>
              <w:rPr>
                <w:rFonts w:ascii="Times New Roman" w:eastAsia="Calibri" w:hAnsi="Times New Roman" w:cs="Times New Roman"/>
                <w:noProof/>
                <w:color w:val="4C4747"/>
                <w:spacing w:val="20"/>
                <w:sz w:val="24"/>
                <w:szCs w:val="24"/>
              </w:rPr>
            </w:pPr>
            <w:r w:rsidRPr="00D44D5F">
              <w:rPr>
                <w:rFonts w:ascii="Times New Roman" w:eastAsia="Calibri" w:hAnsi="Times New Roman" w:cs="Times New Roman"/>
                <w:noProof/>
                <w:color w:val="4C4747"/>
                <w:spacing w:val="20"/>
                <w:sz w:val="24"/>
                <w:szCs w:val="24"/>
              </w:rPr>
              <w:t>Diciembre</w:t>
            </w:r>
          </w:p>
          <w:p w14:paraId="7007E25F" w14:textId="77777777" w:rsidR="00B61273" w:rsidRPr="00D44D5F" w:rsidRDefault="00B61273" w:rsidP="00B61273">
            <w:pPr>
              <w:jc w:val="center"/>
              <w:rPr>
                <w:rFonts w:ascii="Times New Roman" w:eastAsia="Calibri" w:hAnsi="Times New Roman" w:cs="Times New Roman"/>
                <w:noProof/>
                <w:color w:val="4C4747"/>
                <w:spacing w:val="20"/>
                <w:sz w:val="24"/>
                <w:szCs w:val="24"/>
              </w:rPr>
            </w:pPr>
          </w:p>
        </w:tc>
        <w:tc>
          <w:tcPr>
            <w:tcW w:w="1403" w:type="pct"/>
            <w:tcBorders>
              <w:top w:val="single" w:sz="4" w:space="0" w:color="auto"/>
              <w:left w:val="single" w:sz="4" w:space="0" w:color="auto"/>
              <w:bottom w:val="single" w:sz="4" w:space="0" w:color="auto"/>
              <w:right w:val="single" w:sz="4" w:space="0" w:color="auto"/>
            </w:tcBorders>
          </w:tcPr>
          <w:p w14:paraId="79844DA5" w14:textId="77777777"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RD$ 11,344,834</w:t>
            </w:r>
          </w:p>
        </w:tc>
        <w:tc>
          <w:tcPr>
            <w:tcW w:w="1307" w:type="pct"/>
            <w:tcBorders>
              <w:top w:val="single" w:sz="4" w:space="0" w:color="auto"/>
              <w:left w:val="single" w:sz="4" w:space="0" w:color="auto"/>
              <w:bottom w:val="single" w:sz="4" w:space="0" w:color="auto"/>
              <w:right w:val="single" w:sz="4" w:space="0" w:color="auto"/>
            </w:tcBorders>
          </w:tcPr>
          <w:p w14:paraId="1908709B" w14:textId="02250C29" w:rsidR="00B61273" w:rsidRPr="00D767C8" w:rsidRDefault="00351FF8"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RD$13,090,339</w:t>
            </w:r>
          </w:p>
        </w:tc>
        <w:tc>
          <w:tcPr>
            <w:tcW w:w="1354" w:type="pct"/>
            <w:tcBorders>
              <w:top w:val="nil"/>
              <w:left w:val="single" w:sz="4" w:space="0" w:color="auto"/>
              <w:bottom w:val="single" w:sz="4" w:space="0" w:color="auto"/>
              <w:right w:val="single" w:sz="4" w:space="0" w:color="auto"/>
            </w:tcBorders>
            <w:shd w:val="clear" w:color="auto" w:fill="auto"/>
            <w:vAlign w:val="center"/>
          </w:tcPr>
          <w:p w14:paraId="73D4B04A" w14:textId="2FBA6134" w:rsidR="00B61273" w:rsidRPr="00D767C8" w:rsidRDefault="00B61273" w:rsidP="00D767C8">
            <w:pPr>
              <w:jc w:val="right"/>
              <w:rPr>
                <w:rFonts w:ascii="Times New Roman" w:eastAsia="Calibri" w:hAnsi="Times New Roman" w:cs="Times New Roman"/>
                <w:noProof/>
                <w:color w:val="4C4747"/>
                <w:spacing w:val="20"/>
                <w:sz w:val="24"/>
                <w:szCs w:val="24"/>
              </w:rPr>
            </w:pPr>
            <w:r w:rsidRPr="00D767C8">
              <w:rPr>
                <w:rFonts w:ascii="Times New Roman" w:eastAsia="Calibri" w:hAnsi="Times New Roman" w:cs="Times New Roman"/>
                <w:noProof/>
                <w:color w:val="4C4747"/>
                <w:spacing w:val="20"/>
                <w:sz w:val="24"/>
                <w:szCs w:val="24"/>
              </w:rPr>
              <w:t>R</w:t>
            </w:r>
            <w:r w:rsidR="00351FF8" w:rsidRPr="00D767C8">
              <w:rPr>
                <w:rFonts w:ascii="Times New Roman" w:eastAsia="Calibri" w:hAnsi="Times New Roman" w:cs="Times New Roman"/>
                <w:noProof/>
                <w:color w:val="4C4747"/>
                <w:spacing w:val="20"/>
                <w:sz w:val="24"/>
                <w:szCs w:val="24"/>
              </w:rPr>
              <w:t>D$ 15,982,849</w:t>
            </w:r>
          </w:p>
        </w:tc>
      </w:tr>
      <w:tr w:rsidR="00B61273" w:rsidRPr="00D44D5F" w14:paraId="057B34D5" w14:textId="77777777" w:rsidTr="00D767C8">
        <w:trPr>
          <w:jc w:val="center"/>
        </w:trPr>
        <w:tc>
          <w:tcPr>
            <w:tcW w:w="3638" w:type="pct"/>
            <w:gridSpan w:val="3"/>
            <w:tcBorders>
              <w:top w:val="single" w:sz="4" w:space="0" w:color="auto"/>
              <w:left w:val="single" w:sz="4" w:space="0" w:color="auto"/>
              <w:bottom w:val="single" w:sz="4" w:space="0" w:color="auto"/>
              <w:right w:val="single" w:sz="4" w:space="0" w:color="auto"/>
            </w:tcBorders>
          </w:tcPr>
          <w:p w14:paraId="4C28FFC2" w14:textId="77777777" w:rsidR="00B61273" w:rsidRPr="00D44D5F" w:rsidRDefault="00B61273" w:rsidP="002D5565">
            <w:pPr>
              <w:jc w:val="center"/>
              <w:rPr>
                <w:rFonts w:ascii="Times New Roman" w:eastAsia="Calibri" w:hAnsi="Times New Roman" w:cs="Times New Roman"/>
                <w:b/>
                <w:noProof/>
                <w:color w:val="4C4747"/>
                <w:spacing w:val="20"/>
                <w:sz w:val="24"/>
                <w:szCs w:val="24"/>
              </w:rPr>
            </w:pPr>
            <w:r w:rsidRPr="00D44D5F">
              <w:rPr>
                <w:rFonts w:ascii="Times New Roman" w:eastAsia="Calibri" w:hAnsi="Times New Roman" w:cs="Times New Roman"/>
                <w:b/>
                <w:noProof/>
                <w:color w:val="4C4747"/>
                <w:spacing w:val="20"/>
                <w:sz w:val="24"/>
                <w:szCs w:val="24"/>
              </w:rPr>
              <w:t>TOTAL</w:t>
            </w:r>
          </w:p>
        </w:tc>
        <w:tc>
          <w:tcPr>
            <w:tcW w:w="1362" w:type="pct"/>
            <w:gridSpan w:val="2"/>
            <w:tcBorders>
              <w:top w:val="nil"/>
              <w:left w:val="single" w:sz="4" w:space="0" w:color="auto"/>
              <w:bottom w:val="single" w:sz="4" w:space="0" w:color="auto"/>
              <w:right w:val="single" w:sz="4" w:space="0" w:color="auto"/>
            </w:tcBorders>
            <w:shd w:val="clear" w:color="auto" w:fill="auto"/>
            <w:vAlign w:val="center"/>
          </w:tcPr>
          <w:p w14:paraId="5BE89A7B" w14:textId="339042CF" w:rsidR="00B61273" w:rsidRPr="00D44D5F" w:rsidRDefault="00B61273" w:rsidP="00D767C8">
            <w:pPr>
              <w:jc w:val="center"/>
              <w:rPr>
                <w:rFonts w:ascii="Times New Roman" w:eastAsia="Calibri" w:hAnsi="Times New Roman" w:cs="Times New Roman"/>
                <w:b/>
                <w:noProof/>
                <w:color w:val="4C4747"/>
                <w:spacing w:val="20"/>
                <w:sz w:val="24"/>
                <w:szCs w:val="24"/>
              </w:rPr>
            </w:pPr>
            <w:r w:rsidRPr="00D44D5F">
              <w:rPr>
                <w:rFonts w:ascii="Times New Roman" w:eastAsia="Calibri" w:hAnsi="Times New Roman" w:cs="Times New Roman"/>
                <w:b/>
                <w:noProof/>
                <w:color w:val="4C4747"/>
                <w:spacing w:val="20"/>
                <w:sz w:val="24"/>
                <w:szCs w:val="24"/>
              </w:rPr>
              <w:t>RD$177,887,483</w:t>
            </w:r>
          </w:p>
        </w:tc>
      </w:tr>
    </w:tbl>
    <w:p w14:paraId="294D7BC9" w14:textId="1F182C4A" w:rsidR="00B61273" w:rsidRDefault="00B61273" w:rsidP="00DB6DE5">
      <w:pPr>
        <w:pStyle w:val="Sinespaciado"/>
        <w:jc w:val="both"/>
        <w:rPr>
          <w:rFonts w:ascii="Times New Roman" w:hAnsi="Times New Roman" w:cs="Times New Roman"/>
          <w:color w:val="767171"/>
          <w:sz w:val="24"/>
          <w:szCs w:val="24"/>
        </w:rPr>
      </w:pPr>
    </w:p>
    <w:p w14:paraId="7D67DC75" w14:textId="77777777" w:rsidR="00B61273" w:rsidRDefault="00B61273" w:rsidP="00DB6DE5">
      <w:pPr>
        <w:pStyle w:val="Sinespaciado"/>
        <w:jc w:val="both"/>
        <w:rPr>
          <w:rFonts w:ascii="Times New Roman" w:hAnsi="Times New Roman" w:cs="Times New Roman"/>
          <w:color w:val="767171"/>
          <w:sz w:val="24"/>
          <w:szCs w:val="24"/>
        </w:rPr>
      </w:pPr>
    </w:p>
    <w:p w14:paraId="65BB1E1B" w14:textId="4BECEEF0" w:rsidR="00895BAA" w:rsidRDefault="00895BAA" w:rsidP="00D933D2">
      <w:pPr>
        <w:spacing w:line="360" w:lineRule="auto"/>
        <w:jc w:val="both"/>
        <w:rPr>
          <w:rFonts w:ascii="Times New Roman" w:hAnsi="Times New Roman" w:cs="Times New Roman"/>
          <w:color w:val="767171"/>
          <w:sz w:val="24"/>
          <w:szCs w:val="24"/>
        </w:rPr>
      </w:pPr>
    </w:p>
    <w:p w14:paraId="4B256A5B" w14:textId="36BA1414" w:rsidR="00117A68" w:rsidRPr="00663D3B" w:rsidRDefault="00663D3B" w:rsidP="00663D3B">
      <w:pPr>
        <w:pStyle w:val="Ttulo1"/>
        <w:numPr>
          <w:ilvl w:val="0"/>
          <w:numId w:val="1"/>
        </w:numPr>
        <w:spacing w:line="360" w:lineRule="auto"/>
        <w:ind w:left="0" w:firstLine="0"/>
        <w:rPr>
          <w:rFonts w:ascii="Times New Roman" w:hAnsi="Times New Roman" w:cs="Times New Roman"/>
          <w:b/>
          <w:color w:val="4C4747"/>
          <w:spacing w:val="20"/>
          <w:kern w:val="0"/>
          <w:sz w:val="28"/>
        </w:rPr>
      </w:pPr>
      <w:bookmarkStart w:id="10" w:name="_Toc155087039"/>
      <w:bookmarkEnd w:id="9"/>
      <w:r w:rsidRPr="00663D3B">
        <w:rPr>
          <w:rFonts w:ascii="Times New Roman" w:hAnsi="Times New Roman" w:cs="Times New Roman"/>
          <w:b/>
          <w:color w:val="4C4747"/>
          <w:spacing w:val="20"/>
          <w:kern w:val="0"/>
          <w:sz w:val="28"/>
        </w:rPr>
        <w:lastRenderedPageBreak/>
        <w:t>RESULTADOS ÁREAS TRANSVERSALES DE APOYO</w:t>
      </w:r>
      <w:bookmarkEnd w:id="10"/>
    </w:p>
    <w:p w14:paraId="3735A2B1" w14:textId="67DCABA2" w:rsidR="00663D3B" w:rsidRDefault="00E622E7" w:rsidP="00663D3B">
      <w:pPr>
        <w:jc w:val="center"/>
        <w:rPr>
          <w:rFonts w:eastAsia="Calibri"/>
          <w:color w:val="4C4747"/>
          <w:szCs w:val="36"/>
        </w:rPr>
      </w:pPr>
      <w:r>
        <w:rPr>
          <w:rFonts w:ascii="Times New Roman" w:hAnsi="Times New Roman" w:cs="Times New Roman"/>
          <w:b/>
          <w:color w:val="4C4747"/>
          <w:spacing w:val="20"/>
          <w:sz w:val="28"/>
        </w:rPr>
        <w:pict w14:anchorId="6C9F7E9B">
          <v:line id="Conector recto 17" o:spid="_x0000_s1029" style="position:absolute;left:0;text-align:left;z-index:251657728;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from="176.65pt,6.55pt" to="219.1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" strokecolor="red" strokeweight="2.5pt">
            <v:stroke joinstyle="miter"/>
            <w10:wrap anchorx="margin"/>
          </v:line>
        </w:pict>
      </w:r>
    </w:p>
    <w:p w14:paraId="505E34F3" w14:textId="3D9278EB" w:rsidR="00663D3B" w:rsidRPr="0058331C" w:rsidRDefault="00663D3B" w:rsidP="00663D3B">
      <w:pPr>
        <w:jc w:val="center"/>
        <w:rPr>
          <w:rFonts w:eastAsia="Calibri"/>
          <w:color w:val="4C4747"/>
          <w:szCs w:val="36"/>
        </w:rPr>
      </w:pPr>
      <w:r w:rsidRPr="0058331C">
        <w:rPr>
          <w:rFonts w:eastAsia="Calibri"/>
          <w:color w:val="4C4747"/>
          <w:szCs w:val="36"/>
        </w:rPr>
        <w:t xml:space="preserve">Memoria Institucional </w:t>
      </w:r>
      <w:r>
        <w:rPr>
          <w:rFonts w:eastAsia="Calibri"/>
          <w:color w:val="4C4747"/>
          <w:szCs w:val="36"/>
        </w:rPr>
        <w:t>2025</w:t>
      </w:r>
    </w:p>
    <w:p w14:paraId="640B00C9" w14:textId="77777777" w:rsidR="00663D3B" w:rsidRPr="00663D3B" w:rsidRDefault="00663D3B" w:rsidP="00D933D2">
      <w:pPr>
        <w:rPr>
          <w:rFonts w:ascii="Times New Roman" w:eastAsia="Calibri" w:hAnsi="Times New Roman" w:cs="Times New Roman"/>
          <w:noProof/>
          <w:color w:val="4C4747"/>
          <w:spacing w:val="20"/>
          <w:sz w:val="24"/>
          <w:szCs w:val="24"/>
          <w:lang w:val="en-US"/>
        </w:rPr>
      </w:pPr>
    </w:p>
    <w:p w14:paraId="44756D7F" w14:textId="182A5C59" w:rsidR="00BE7B46" w:rsidRPr="00663D3B" w:rsidRDefault="007D4900" w:rsidP="00722DDB">
      <w:pPr>
        <w:pStyle w:val="subcapitulo"/>
        <w:rPr>
          <w:rFonts w:eastAsia="Calibri" w:cs="Times New Roman"/>
          <w:noProof/>
          <w:color w:val="4C4747"/>
          <w:spacing w:val="20"/>
          <w:szCs w:val="24"/>
          <w:lang w:val="en-US"/>
        </w:rPr>
      </w:pPr>
      <w:bookmarkStart w:id="11" w:name="_Toc155087040"/>
      <w:bookmarkStart w:id="12" w:name="_Hlk155954595"/>
      <w:r w:rsidRPr="00663D3B">
        <w:rPr>
          <w:rFonts w:eastAsia="Calibri" w:cs="Times New Roman"/>
          <w:noProof/>
          <w:color w:val="4C4747"/>
          <w:spacing w:val="20"/>
          <w:szCs w:val="24"/>
          <w:lang w:val="en-US"/>
        </w:rPr>
        <w:t>4</w:t>
      </w:r>
      <w:r w:rsidR="00E15068" w:rsidRPr="00663D3B">
        <w:rPr>
          <w:rFonts w:eastAsia="Calibri" w:cs="Times New Roman"/>
          <w:noProof/>
          <w:color w:val="4C4747"/>
          <w:spacing w:val="20"/>
          <w:szCs w:val="24"/>
          <w:lang w:val="en-US"/>
        </w:rPr>
        <w:t xml:space="preserve">.1 </w:t>
      </w:r>
      <w:r w:rsidR="00FA09D3" w:rsidRPr="00663D3B">
        <w:rPr>
          <w:rFonts w:eastAsia="Calibri" w:cs="Times New Roman"/>
          <w:noProof/>
          <w:color w:val="4C4747"/>
          <w:spacing w:val="20"/>
          <w:szCs w:val="24"/>
          <w:lang w:val="en-US"/>
        </w:rPr>
        <w:t xml:space="preserve">Desempeño </w:t>
      </w:r>
      <w:r w:rsidR="001537E2" w:rsidRPr="00663D3B">
        <w:rPr>
          <w:rFonts w:eastAsia="Calibri" w:cs="Times New Roman"/>
          <w:noProof/>
          <w:color w:val="4C4747"/>
          <w:spacing w:val="20"/>
          <w:szCs w:val="24"/>
          <w:lang w:val="en-US"/>
        </w:rPr>
        <w:t>Área</w:t>
      </w:r>
      <w:r w:rsidR="00FA09D3" w:rsidRPr="00663D3B">
        <w:rPr>
          <w:rFonts w:eastAsia="Calibri" w:cs="Times New Roman"/>
          <w:noProof/>
          <w:color w:val="4C4747"/>
          <w:spacing w:val="20"/>
          <w:szCs w:val="24"/>
          <w:lang w:val="en-US"/>
        </w:rPr>
        <w:t xml:space="preserve"> </w:t>
      </w:r>
      <w:r w:rsidR="00BE7B46" w:rsidRPr="00663D3B">
        <w:rPr>
          <w:rFonts w:eastAsia="Calibri" w:cs="Times New Roman"/>
          <w:noProof/>
          <w:color w:val="4C4747"/>
          <w:spacing w:val="20"/>
          <w:szCs w:val="24"/>
          <w:lang w:val="en-US"/>
        </w:rPr>
        <w:t>Administrativa y Financiera</w:t>
      </w:r>
      <w:bookmarkEnd w:id="11"/>
    </w:p>
    <w:p w14:paraId="732E4AB8" w14:textId="77777777" w:rsidR="00D933D2" w:rsidRPr="00663D3B" w:rsidRDefault="00D933D2" w:rsidP="00D933D2">
      <w:pPr>
        <w:pStyle w:val="Prrafodelista"/>
        <w:spacing w:line="360" w:lineRule="auto"/>
        <w:ind w:left="0"/>
        <w:rPr>
          <w:rFonts w:ascii="Times New Roman" w:eastAsia="Calibri" w:hAnsi="Times New Roman" w:cs="Times New Roman"/>
          <w:noProof/>
          <w:color w:val="4C4747"/>
          <w:spacing w:val="20"/>
          <w:sz w:val="24"/>
          <w:szCs w:val="24"/>
          <w:lang w:val="en-US"/>
        </w:rPr>
      </w:pPr>
    </w:p>
    <w:p w14:paraId="5E57CCCE" w14:textId="0EEE4E99" w:rsidR="00BE7B46" w:rsidRPr="00663D3B" w:rsidRDefault="007D4900" w:rsidP="00663D3B">
      <w:pPr>
        <w:pStyle w:val="subsubcapitulo"/>
        <w:jc w:val="both"/>
        <w:rPr>
          <w:rFonts w:eastAsia="Calibri" w:cs="Times New Roman"/>
          <w:noProof/>
          <w:color w:val="4C4747"/>
          <w:spacing w:val="20"/>
          <w:lang w:val="en-US"/>
        </w:rPr>
      </w:pPr>
      <w:bookmarkStart w:id="13" w:name="_Toc155087041"/>
      <w:r w:rsidRPr="00663D3B">
        <w:rPr>
          <w:rFonts w:eastAsia="Calibri" w:cs="Times New Roman"/>
          <w:noProof/>
          <w:color w:val="4C4747"/>
          <w:spacing w:val="20"/>
          <w:lang w:val="en-US"/>
        </w:rPr>
        <w:t>4</w:t>
      </w:r>
      <w:r w:rsidR="00722DDB" w:rsidRPr="00663D3B">
        <w:rPr>
          <w:rFonts w:eastAsia="Calibri" w:cs="Times New Roman"/>
          <w:noProof/>
          <w:color w:val="4C4747"/>
          <w:spacing w:val="20"/>
          <w:lang w:val="en-US"/>
        </w:rPr>
        <w:t xml:space="preserve">.1.1 </w:t>
      </w:r>
      <w:r w:rsidR="00BE7B46" w:rsidRPr="00663D3B">
        <w:rPr>
          <w:rFonts w:eastAsia="Calibri" w:cs="Times New Roman"/>
          <w:noProof/>
          <w:color w:val="4C4747"/>
          <w:spacing w:val="20"/>
          <w:lang w:val="en-US"/>
        </w:rPr>
        <w:t>Ejecución Presupuestaria</w:t>
      </w:r>
      <w:bookmarkEnd w:id="13"/>
    </w:p>
    <w:p w14:paraId="4EAFF182" w14:textId="77777777" w:rsidR="00722DDB" w:rsidRPr="00663D3B" w:rsidRDefault="00722DDB" w:rsidP="00663D3B">
      <w:pPr>
        <w:spacing w:line="360" w:lineRule="auto"/>
        <w:jc w:val="both"/>
        <w:rPr>
          <w:rFonts w:ascii="Times New Roman" w:eastAsia="Calibri" w:hAnsi="Times New Roman" w:cs="Times New Roman"/>
          <w:noProof/>
          <w:color w:val="4C4747"/>
          <w:spacing w:val="20"/>
          <w:sz w:val="24"/>
          <w:szCs w:val="24"/>
          <w:lang w:val="en-US"/>
        </w:rPr>
      </w:pPr>
    </w:p>
    <w:p w14:paraId="44D29863" w14:textId="12E24AF0" w:rsidR="00926E43" w:rsidRPr="00E622E7" w:rsidRDefault="002A4362" w:rsidP="00663D3B">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La ejecución presupuestaria de la COAAROM aprobado para gastos en el año 202</w:t>
      </w:r>
      <w:r w:rsidR="00663D3B" w:rsidRPr="00E622E7">
        <w:rPr>
          <w:rFonts w:ascii="Times New Roman" w:eastAsia="Calibri" w:hAnsi="Times New Roman" w:cs="Times New Roman"/>
          <w:noProof/>
          <w:color w:val="4C4747"/>
          <w:spacing w:val="20"/>
          <w:sz w:val="24"/>
          <w:szCs w:val="24"/>
        </w:rPr>
        <w:t>5</w:t>
      </w:r>
      <w:r w:rsidRPr="00E622E7">
        <w:rPr>
          <w:rFonts w:ascii="Times New Roman" w:eastAsia="Calibri" w:hAnsi="Times New Roman" w:cs="Times New Roman"/>
          <w:noProof/>
          <w:color w:val="4C4747"/>
          <w:spacing w:val="20"/>
          <w:sz w:val="24"/>
          <w:szCs w:val="24"/>
        </w:rPr>
        <w:t xml:space="preserve"> asciende a RD$ 4</w:t>
      </w:r>
      <w:r w:rsidR="001950AF" w:rsidRPr="00E622E7">
        <w:rPr>
          <w:rFonts w:ascii="Times New Roman" w:eastAsia="Calibri" w:hAnsi="Times New Roman" w:cs="Times New Roman"/>
          <w:noProof/>
          <w:color w:val="4C4747"/>
          <w:spacing w:val="20"/>
          <w:sz w:val="24"/>
          <w:szCs w:val="24"/>
        </w:rPr>
        <w:t>5</w:t>
      </w:r>
      <w:r w:rsidR="00663D3B" w:rsidRPr="00E622E7">
        <w:rPr>
          <w:rFonts w:ascii="Times New Roman" w:eastAsia="Calibri" w:hAnsi="Times New Roman" w:cs="Times New Roman"/>
          <w:noProof/>
          <w:color w:val="4C4747"/>
          <w:spacing w:val="20"/>
          <w:sz w:val="24"/>
          <w:szCs w:val="24"/>
        </w:rPr>
        <w:t>9</w:t>
      </w:r>
      <w:r w:rsidRPr="00E622E7">
        <w:rPr>
          <w:rFonts w:ascii="Times New Roman" w:eastAsia="Calibri" w:hAnsi="Times New Roman" w:cs="Times New Roman"/>
          <w:noProof/>
          <w:color w:val="4C4747"/>
          <w:spacing w:val="20"/>
          <w:sz w:val="24"/>
          <w:szCs w:val="24"/>
        </w:rPr>
        <w:t>,</w:t>
      </w:r>
      <w:r w:rsidR="00663D3B" w:rsidRPr="00E622E7">
        <w:rPr>
          <w:rFonts w:ascii="Times New Roman" w:eastAsia="Calibri" w:hAnsi="Times New Roman" w:cs="Times New Roman"/>
          <w:noProof/>
          <w:color w:val="4C4747"/>
          <w:spacing w:val="20"/>
          <w:sz w:val="24"/>
          <w:szCs w:val="24"/>
        </w:rPr>
        <w:t>473</w:t>
      </w:r>
      <w:r w:rsidRPr="00E622E7">
        <w:rPr>
          <w:rFonts w:ascii="Times New Roman" w:eastAsia="Calibri" w:hAnsi="Times New Roman" w:cs="Times New Roman"/>
          <w:noProof/>
          <w:color w:val="4C4747"/>
          <w:spacing w:val="20"/>
          <w:sz w:val="24"/>
          <w:szCs w:val="24"/>
        </w:rPr>
        <w:t>,</w:t>
      </w:r>
      <w:r w:rsidR="00663D3B" w:rsidRPr="00E622E7">
        <w:rPr>
          <w:rFonts w:ascii="Times New Roman" w:eastAsia="Calibri" w:hAnsi="Times New Roman" w:cs="Times New Roman"/>
          <w:noProof/>
          <w:color w:val="4C4747"/>
          <w:spacing w:val="20"/>
          <w:sz w:val="24"/>
          <w:szCs w:val="24"/>
        </w:rPr>
        <w:t>912</w:t>
      </w:r>
      <w:r w:rsidR="001950AF" w:rsidRPr="00E622E7">
        <w:rPr>
          <w:rFonts w:ascii="Times New Roman" w:eastAsia="Calibri" w:hAnsi="Times New Roman" w:cs="Times New Roman"/>
          <w:noProof/>
          <w:color w:val="4C4747"/>
          <w:spacing w:val="20"/>
          <w:sz w:val="24"/>
          <w:szCs w:val="24"/>
        </w:rPr>
        <w:t>.00</w:t>
      </w:r>
      <w:r w:rsidRPr="00E622E7">
        <w:rPr>
          <w:rFonts w:ascii="Times New Roman" w:eastAsia="Calibri" w:hAnsi="Times New Roman" w:cs="Times New Roman"/>
          <w:noProof/>
          <w:color w:val="4C4747"/>
          <w:spacing w:val="20"/>
          <w:sz w:val="24"/>
          <w:szCs w:val="24"/>
        </w:rPr>
        <w:t xml:space="preserve"> y</w:t>
      </w:r>
      <w:r w:rsidR="00D820CB" w:rsidRPr="00E622E7">
        <w:rPr>
          <w:rFonts w:ascii="Times New Roman" w:eastAsia="Calibri" w:hAnsi="Times New Roman" w:cs="Times New Roman"/>
          <w:noProof/>
          <w:color w:val="4C4747"/>
          <w:spacing w:val="20"/>
          <w:sz w:val="24"/>
          <w:szCs w:val="24"/>
        </w:rPr>
        <w:t xml:space="preserve"> con modificaciones equivalentes a 1</w:t>
      </w:r>
      <w:r w:rsidR="00663D3B" w:rsidRPr="00E622E7">
        <w:rPr>
          <w:rFonts w:ascii="Times New Roman" w:eastAsia="Calibri" w:hAnsi="Times New Roman" w:cs="Times New Roman"/>
          <w:noProof/>
          <w:color w:val="4C4747"/>
          <w:spacing w:val="20"/>
          <w:sz w:val="24"/>
          <w:szCs w:val="24"/>
        </w:rPr>
        <w:t>42</w:t>
      </w:r>
      <w:r w:rsidR="00D820CB" w:rsidRPr="00E622E7">
        <w:rPr>
          <w:rFonts w:ascii="Times New Roman" w:eastAsia="Calibri" w:hAnsi="Times New Roman" w:cs="Times New Roman"/>
          <w:noProof/>
          <w:color w:val="4C4747"/>
          <w:spacing w:val="20"/>
          <w:sz w:val="24"/>
          <w:szCs w:val="24"/>
        </w:rPr>
        <w:t>,</w:t>
      </w:r>
      <w:r w:rsidR="00663D3B" w:rsidRPr="00E622E7">
        <w:rPr>
          <w:rFonts w:ascii="Times New Roman" w:eastAsia="Calibri" w:hAnsi="Times New Roman" w:cs="Times New Roman"/>
          <w:noProof/>
          <w:color w:val="4C4747"/>
          <w:spacing w:val="20"/>
          <w:sz w:val="24"/>
          <w:szCs w:val="24"/>
        </w:rPr>
        <w:t>958</w:t>
      </w:r>
      <w:r w:rsidR="00D820CB" w:rsidRPr="00E622E7">
        <w:rPr>
          <w:rFonts w:ascii="Times New Roman" w:eastAsia="Calibri" w:hAnsi="Times New Roman" w:cs="Times New Roman"/>
          <w:noProof/>
          <w:color w:val="4C4747"/>
          <w:spacing w:val="20"/>
          <w:sz w:val="24"/>
          <w:szCs w:val="24"/>
        </w:rPr>
        <w:t>,</w:t>
      </w:r>
      <w:r w:rsidR="00663D3B" w:rsidRPr="00E622E7">
        <w:rPr>
          <w:rFonts w:ascii="Times New Roman" w:eastAsia="Calibri" w:hAnsi="Times New Roman" w:cs="Times New Roman"/>
          <w:noProof/>
          <w:color w:val="4C4747"/>
          <w:spacing w:val="20"/>
          <w:sz w:val="24"/>
          <w:szCs w:val="24"/>
        </w:rPr>
        <w:t>936</w:t>
      </w:r>
      <w:r w:rsidR="001950AF" w:rsidRPr="00E622E7">
        <w:rPr>
          <w:rFonts w:ascii="Times New Roman" w:eastAsia="Calibri" w:hAnsi="Times New Roman" w:cs="Times New Roman"/>
          <w:noProof/>
          <w:color w:val="4C4747"/>
          <w:spacing w:val="20"/>
          <w:sz w:val="24"/>
          <w:szCs w:val="24"/>
        </w:rPr>
        <w:t>.</w:t>
      </w:r>
      <w:r w:rsidR="00663D3B" w:rsidRPr="00E622E7">
        <w:rPr>
          <w:rFonts w:ascii="Times New Roman" w:eastAsia="Calibri" w:hAnsi="Times New Roman" w:cs="Times New Roman"/>
          <w:noProof/>
          <w:color w:val="4C4747"/>
          <w:spacing w:val="20"/>
          <w:sz w:val="24"/>
          <w:szCs w:val="24"/>
        </w:rPr>
        <w:t>16</w:t>
      </w:r>
      <w:r w:rsidR="00D820CB" w:rsidRPr="00E622E7">
        <w:rPr>
          <w:rFonts w:ascii="Times New Roman" w:eastAsia="Calibri" w:hAnsi="Times New Roman" w:cs="Times New Roman"/>
          <w:noProof/>
          <w:color w:val="4C4747"/>
          <w:spacing w:val="20"/>
          <w:sz w:val="24"/>
          <w:szCs w:val="24"/>
        </w:rPr>
        <w:t xml:space="preserve"> teniendo como total la suma de </w:t>
      </w:r>
      <w:r w:rsidR="001950AF" w:rsidRPr="00E622E7">
        <w:rPr>
          <w:rFonts w:ascii="Times New Roman" w:eastAsia="Calibri" w:hAnsi="Times New Roman" w:cs="Times New Roman"/>
          <w:noProof/>
          <w:color w:val="4C4747"/>
          <w:spacing w:val="20"/>
          <w:sz w:val="24"/>
          <w:szCs w:val="24"/>
        </w:rPr>
        <w:t>6</w:t>
      </w:r>
      <w:r w:rsidR="00663D3B" w:rsidRPr="00E622E7">
        <w:rPr>
          <w:rFonts w:ascii="Times New Roman" w:eastAsia="Calibri" w:hAnsi="Times New Roman" w:cs="Times New Roman"/>
          <w:noProof/>
          <w:color w:val="4C4747"/>
          <w:spacing w:val="20"/>
          <w:sz w:val="24"/>
          <w:szCs w:val="24"/>
        </w:rPr>
        <w:t>02</w:t>
      </w:r>
      <w:r w:rsidR="00D820CB" w:rsidRPr="00E622E7">
        <w:rPr>
          <w:rFonts w:ascii="Times New Roman" w:eastAsia="Calibri" w:hAnsi="Times New Roman" w:cs="Times New Roman"/>
          <w:noProof/>
          <w:color w:val="4C4747"/>
          <w:spacing w:val="20"/>
          <w:sz w:val="24"/>
          <w:szCs w:val="24"/>
        </w:rPr>
        <w:t>,</w:t>
      </w:r>
      <w:r w:rsidR="00663D3B" w:rsidRPr="00E622E7">
        <w:rPr>
          <w:rFonts w:ascii="Times New Roman" w:eastAsia="Calibri" w:hAnsi="Times New Roman" w:cs="Times New Roman"/>
          <w:noProof/>
          <w:color w:val="4C4747"/>
          <w:spacing w:val="20"/>
          <w:sz w:val="24"/>
          <w:szCs w:val="24"/>
        </w:rPr>
        <w:t>432</w:t>
      </w:r>
      <w:r w:rsidR="00D820CB" w:rsidRPr="00E622E7">
        <w:rPr>
          <w:rFonts w:ascii="Times New Roman" w:eastAsia="Calibri" w:hAnsi="Times New Roman" w:cs="Times New Roman"/>
          <w:noProof/>
          <w:color w:val="4C4747"/>
          <w:spacing w:val="20"/>
          <w:sz w:val="24"/>
          <w:szCs w:val="24"/>
        </w:rPr>
        <w:t>,</w:t>
      </w:r>
      <w:r w:rsidR="00663D3B" w:rsidRPr="00E622E7">
        <w:rPr>
          <w:rFonts w:ascii="Times New Roman" w:eastAsia="Calibri" w:hAnsi="Times New Roman" w:cs="Times New Roman"/>
          <w:noProof/>
          <w:color w:val="4C4747"/>
          <w:spacing w:val="20"/>
          <w:sz w:val="24"/>
          <w:szCs w:val="24"/>
        </w:rPr>
        <w:t>848</w:t>
      </w:r>
      <w:r w:rsidR="00D820CB" w:rsidRPr="00E622E7">
        <w:rPr>
          <w:rFonts w:ascii="Times New Roman" w:eastAsia="Calibri" w:hAnsi="Times New Roman" w:cs="Times New Roman"/>
          <w:noProof/>
          <w:color w:val="4C4747"/>
          <w:spacing w:val="20"/>
          <w:sz w:val="24"/>
          <w:szCs w:val="24"/>
        </w:rPr>
        <w:t>.</w:t>
      </w:r>
      <w:r w:rsidR="00663D3B" w:rsidRPr="00E622E7">
        <w:rPr>
          <w:rFonts w:ascii="Times New Roman" w:eastAsia="Calibri" w:hAnsi="Times New Roman" w:cs="Times New Roman"/>
          <w:noProof/>
          <w:color w:val="4C4747"/>
          <w:spacing w:val="20"/>
          <w:sz w:val="24"/>
          <w:szCs w:val="24"/>
        </w:rPr>
        <w:t>16</w:t>
      </w:r>
      <w:r w:rsidRPr="00E622E7">
        <w:rPr>
          <w:rFonts w:ascii="Times New Roman" w:eastAsia="Calibri" w:hAnsi="Times New Roman" w:cs="Times New Roman"/>
          <w:noProof/>
          <w:color w:val="4C4747"/>
          <w:spacing w:val="20"/>
          <w:sz w:val="24"/>
          <w:szCs w:val="24"/>
        </w:rPr>
        <w:t xml:space="preserve">, dentro de los cuales, se ha ejecutado un monto total de RD$ </w:t>
      </w:r>
      <w:r w:rsidR="001950AF" w:rsidRPr="00E622E7">
        <w:rPr>
          <w:rFonts w:ascii="Times New Roman" w:eastAsia="Calibri" w:hAnsi="Times New Roman" w:cs="Times New Roman"/>
          <w:noProof/>
          <w:color w:val="4C4747"/>
          <w:spacing w:val="20"/>
          <w:sz w:val="24"/>
          <w:szCs w:val="24"/>
        </w:rPr>
        <w:t>3</w:t>
      </w:r>
      <w:r w:rsidR="00663D3B" w:rsidRPr="00E622E7">
        <w:rPr>
          <w:rFonts w:ascii="Times New Roman" w:eastAsia="Calibri" w:hAnsi="Times New Roman" w:cs="Times New Roman"/>
          <w:noProof/>
          <w:color w:val="4C4747"/>
          <w:spacing w:val="20"/>
          <w:sz w:val="24"/>
          <w:szCs w:val="24"/>
        </w:rPr>
        <w:t>34</w:t>
      </w:r>
      <w:r w:rsidR="00D820CB" w:rsidRPr="00E622E7">
        <w:rPr>
          <w:rFonts w:ascii="Times New Roman" w:eastAsia="Calibri" w:hAnsi="Times New Roman" w:cs="Times New Roman"/>
          <w:noProof/>
          <w:color w:val="4C4747"/>
          <w:spacing w:val="20"/>
          <w:sz w:val="24"/>
          <w:szCs w:val="24"/>
        </w:rPr>
        <w:t>,</w:t>
      </w:r>
      <w:r w:rsidR="00663D3B" w:rsidRPr="00E622E7">
        <w:rPr>
          <w:rFonts w:ascii="Times New Roman" w:eastAsia="Calibri" w:hAnsi="Times New Roman" w:cs="Times New Roman"/>
          <w:noProof/>
          <w:color w:val="4C4747"/>
          <w:spacing w:val="20"/>
          <w:sz w:val="24"/>
          <w:szCs w:val="24"/>
        </w:rPr>
        <w:t>320</w:t>
      </w:r>
      <w:r w:rsidR="00D820CB" w:rsidRPr="00E622E7">
        <w:rPr>
          <w:rFonts w:ascii="Times New Roman" w:eastAsia="Calibri" w:hAnsi="Times New Roman" w:cs="Times New Roman"/>
          <w:noProof/>
          <w:color w:val="4C4747"/>
          <w:spacing w:val="20"/>
          <w:sz w:val="24"/>
          <w:szCs w:val="24"/>
        </w:rPr>
        <w:t>,</w:t>
      </w:r>
      <w:r w:rsidR="00663D3B" w:rsidRPr="00E622E7">
        <w:rPr>
          <w:rFonts w:ascii="Times New Roman" w:eastAsia="Calibri" w:hAnsi="Times New Roman" w:cs="Times New Roman"/>
          <w:noProof/>
          <w:color w:val="4C4747"/>
          <w:spacing w:val="20"/>
          <w:sz w:val="24"/>
          <w:szCs w:val="24"/>
        </w:rPr>
        <w:t>464</w:t>
      </w:r>
      <w:r w:rsidR="00D820CB" w:rsidRPr="00E622E7">
        <w:rPr>
          <w:rFonts w:ascii="Times New Roman" w:eastAsia="Calibri" w:hAnsi="Times New Roman" w:cs="Times New Roman"/>
          <w:noProof/>
          <w:color w:val="4C4747"/>
          <w:spacing w:val="20"/>
          <w:sz w:val="24"/>
          <w:szCs w:val="24"/>
        </w:rPr>
        <w:t>.</w:t>
      </w:r>
      <w:r w:rsidR="00663D3B" w:rsidRPr="00E622E7">
        <w:rPr>
          <w:rFonts w:ascii="Times New Roman" w:eastAsia="Calibri" w:hAnsi="Times New Roman" w:cs="Times New Roman"/>
          <w:noProof/>
          <w:color w:val="4C4747"/>
          <w:spacing w:val="20"/>
          <w:sz w:val="24"/>
          <w:szCs w:val="24"/>
        </w:rPr>
        <w:t>59</w:t>
      </w:r>
      <w:r w:rsidRPr="00E622E7">
        <w:rPr>
          <w:rFonts w:ascii="Times New Roman" w:eastAsia="Calibri" w:hAnsi="Times New Roman" w:cs="Times New Roman"/>
          <w:noProof/>
          <w:color w:val="4C4747"/>
          <w:spacing w:val="20"/>
          <w:sz w:val="24"/>
          <w:szCs w:val="24"/>
        </w:rPr>
        <w:t xml:space="preserve"> siendo este un</w:t>
      </w:r>
      <w:r w:rsidR="00D820CB" w:rsidRPr="00E622E7">
        <w:rPr>
          <w:rFonts w:ascii="Times New Roman" w:eastAsia="Calibri" w:hAnsi="Times New Roman" w:cs="Times New Roman"/>
          <w:noProof/>
          <w:color w:val="4C4747"/>
          <w:spacing w:val="20"/>
          <w:sz w:val="24"/>
          <w:szCs w:val="24"/>
        </w:rPr>
        <w:t xml:space="preserve"> 5</w:t>
      </w:r>
      <w:r w:rsidR="00663D3B" w:rsidRPr="00E622E7">
        <w:rPr>
          <w:rFonts w:ascii="Times New Roman" w:eastAsia="Calibri" w:hAnsi="Times New Roman" w:cs="Times New Roman"/>
          <w:noProof/>
          <w:color w:val="4C4747"/>
          <w:spacing w:val="20"/>
          <w:sz w:val="24"/>
          <w:szCs w:val="24"/>
        </w:rPr>
        <w:t>5</w:t>
      </w:r>
      <w:r w:rsidRPr="00E622E7">
        <w:rPr>
          <w:rFonts w:ascii="Times New Roman" w:eastAsia="Calibri" w:hAnsi="Times New Roman" w:cs="Times New Roman"/>
          <w:noProof/>
          <w:color w:val="4C4747"/>
          <w:spacing w:val="20"/>
          <w:sz w:val="24"/>
          <w:szCs w:val="24"/>
        </w:rPr>
        <w:t xml:space="preserve">% del total </w:t>
      </w:r>
      <w:r w:rsidR="00D820CB" w:rsidRPr="00E622E7">
        <w:rPr>
          <w:rFonts w:ascii="Times New Roman" w:eastAsia="Calibri" w:hAnsi="Times New Roman" w:cs="Times New Roman"/>
          <w:noProof/>
          <w:color w:val="4C4747"/>
          <w:spacing w:val="20"/>
          <w:sz w:val="24"/>
          <w:szCs w:val="24"/>
        </w:rPr>
        <w:t>presupuesto con sus modificaciones</w:t>
      </w:r>
      <w:r w:rsidRPr="00E622E7">
        <w:rPr>
          <w:rFonts w:ascii="Times New Roman" w:eastAsia="Calibri" w:hAnsi="Times New Roman" w:cs="Times New Roman"/>
          <w:noProof/>
          <w:color w:val="4C4747"/>
          <w:spacing w:val="20"/>
          <w:sz w:val="24"/>
          <w:szCs w:val="24"/>
        </w:rPr>
        <w:t xml:space="preserve">. </w:t>
      </w:r>
    </w:p>
    <w:p w14:paraId="25A1F89A" w14:textId="15046D98" w:rsidR="00C22201" w:rsidRDefault="00C22201" w:rsidP="008E32B7">
      <w:pPr>
        <w:spacing w:line="360" w:lineRule="auto"/>
        <w:rPr>
          <w:rFonts w:ascii="Times New Roman" w:hAnsi="Times New Roman" w:cs="Times New Roman"/>
          <w:color w:val="767171"/>
          <w:sz w:val="24"/>
          <w:szCs w:val="24"/>
        </w:rPr>
      </w:pPr>
    </w:p>
    <w:tbl>
      <w:tblPr>
        <w:tblStyle w:val="Tablaconcuadrcula1"/>
        <w:tblW w:w="5000" w:type="pct"/>
        <w:tblLayout w:type="fixed"/>
        <w:tblLook w:val="04A0" w:firstRow="1" w:lastRow="0" w:firstColumn="1" w:lastColumn="0" w:noHBand="0" w:noVBand="1"/>
      </w:tblPr>
      <w:tblGrid>
        <w:gridCol w:w="3509"/>
        <w:gridCol w:w="1276"/>
        <w:gridCol w:w="1276"/>
        <w:gridCol w:w="1276"/>
        <w:gridCol w:w="799"/>
      </w:tblGrid>
      <w:tr w:rsidR="003B753B" w:rsidRPr="00C22201" w14:paraId="63E3F38A" w14:textId="77777777" w:rsidTr="006A5E92">
        <w:trPr>
          <w:trHeight w:val="360"/>
          <w:tblHeader/>
        </w:trPr>
        <w:tc>
          <w:tcPr>
            <w:tcW w:w="5000" w:type="pct"/>
            <w:gridSpan w:val="5"/>
            <w:shd w:val="clear" w:color="auto" w:fill="002060"/>
            <w:noWrap/>
            <w:hideMark/>
          </w:tcPr>
          <w:p w14:paraId="441B3C45" w14:textId="3C594B44" w:rsidR="003B753B" w:rsidRPr="00D44D5F" w:rsidRDefault="00080CC5" w:rsidP="003B753B">
            <w:pPr>
              <w:jc w:val="center"/>
              <w:rPr>
                <w:rFonts w:ascii="Times New Roman" w:eastAsia="Times New Roman" w:hAnsi="Times New Roman" w:cs="Times New Roman"/>
                <w:b/>
                <w:bCs/>
                <w:color w:val="FFFFFF" w:themeColor="background1"/>
                <w:sz w:val="16"/>
                <w:szCs w:val="16"/>
                <w:lang w:val="es-ES" w:eastAsia="es-ES"/>
              </w:rPr>
            </w:pPr>
            <w:r w:rsidRPr="00D44D5F">
              <w:rPr>
                <w:rFonts w:ascii="Times New Roman" w:eastAsia="Times New Roman" w:hAnsi="Times New Roman" w:cs="Times New Roman"/>
                <w:b/>
                <w:bCs/>
                <w:color w:val="FFFFFF" w:themeColor="background1"/>
                <w:sz w:val="16"/>
                <w:szCs w:val="16"/>
                <w:lang w:val="es-ES" w:eastAsia="es-ES"/>
              </w:rPr>
              <w:t>GESTIÓN PRESUPUESTARIA ENERO-NOVIEMBRE 2025</w:t>
            </w:r>
          </w:p>
        </w:tc>
      </w:tr>
      <w:tr w:rsidR="006A5E92" w:rsidRPr="00D44D5F" w14:paraId="443FD1A3" w14:textId="77777777" w:rsidTr="006A5E92">
        <w:trPr>
          <w:trHeight w:val="720"/>
          <w:tblHeader/>
        </w:trPr>
        <w:tc>
          <w:tcPr>
            <w:tcW w:w="2157" w:type="pct"/>
            <w:shd w:val="clear" w:color="auto" w:fill="002060"/>
            <w:noWrap/>
            <w:hideMark/>
          </w:tcPr>
          <w:p w14:paraId="3B02D21F" w14:textId="7AF468DC" w:rsidR="00C22201" w:rsidRPr="00D44D5F" w:rsidRDefault="00D44D5F" w:rsidP="00C22201">
            <w:pPr>
              <w:jc w:val="center"/>
              <w:rPr>
                <w:rFonts w:ascii="Times New Roman" w:eastAsia="Times New Roman" w:hAnsi="Times New Roman" w:cs="Times New Roman"/>
                <w:b/>
                <w:bCs/>
                <w:color w:val="FFFFFF" w:themeColor="background1"/>
                <w:sz w:val="20"/>
                <w:szCs w:val="20"/>
                <w:lang w:val="es-ES" w:eastAsia="es-ES"/>
              </w:rPr>
            </w:pPr>
            <w:r w:rsidRPr="00D44D5F">
              <w:rPr>
                <w:rFonts w:ascii="Times New Roman" w:eastAsia="Times New Roman" w:hAnsi="Times New Roman" w:cs="Times New Roman"/>
                <w:b/>
                <w:bCs/>
                <w:color w:val="FFFFFF" w:themeColor="background1"/>
                <w:sz w:val="20"/>
                <w:szCs w:val="20"/>
                <w:lang w:val="es-ES" w:eastAsia="es-ES"/>
              </w:rPr>
              <w:t>Objeto</w:t>
            </w:r>
          </w:p>
        </w:tc>
        <w:tc>
          <w:tcPr>
            <w:tcW w:w="784" w:type="pct"/>
            <w:shd w:val="clear" w:color="auto" w:fill="002060"/>
            <w:hideMark/>
          </w:tcPr>
          <w:p w14:paraId="7643B2B2" w14:textId="614231C9" w:rsidR="00C22201" w:rsidRPr="00D44D5F" w:rsidRDefault="00D44D5F" w:rsidP="00C22201">
            <w:pPr>
              <w:jc w:val="center"/>
              <w:rPr>
                <w:rFonts w:ascii="Times New Roman" w:eastAsia="Times New Roman" w:hAnsi="Times New Roman" w:cs="Times New Roman"/>
                <w:b/>
                <w:bCs/>
                <w:color w:val="FFFFFF" w:themeColor="background1"/>
                <w:sz w:val="20"/>
                <w:szCs w:val="20"/>
                <w:lang w:val="es-ES" w:eastAsia="es-ES"/>
              </w:rPr>
            </w:pPr>
            <w:r w:rsidRPr="00D44D5F">
              <w:rPr>
                <w:rFonts w:ascii="Times New Roman" w:eastAsia="Times New Roman" w:hAnsi="Times New Roman" w:cs="Times New Roman"/>
                <w:b/>
                <w:bCs/>
                <w:color w:val="FFFFFF" w:themeColor="background1"/>
                <w:sz w:val="20"/>
                <w:szCs w:val="20"/>
                <w:lang w:val="es-ES" w:eastAsia="es-ES"/>
              </w:rPr>
              <w:t>Presupuesto Inicial</w:t>
            </w:r>
          </w:p>
        </w:tc>
        <w:tc>
          <w:tcPr>
            <w:tcW w:w="784" w:type="pct"/>
            <w:shd w:val="clear" w:color="auto" w:fill="002060"/>
            <w:hideMark/>
          </w:tcPr>
          <w:p w14:paraId="1E2B42CA" w14:textId="2734DE46" w:rsidR="00C22201" w:rsidRPr="00D44D5F" w:rsidRDefault="00D44D5F" w:rsidP="00C22201">
            <w:pPr>
              <w:jc w:val="center"/>
              <w:rPr>
                <w:rFonts w:ascii="Times New Roman" w:eastAsia="Times New Roman" w:hAnsi="Times New Roman" w:cs="Times New Roman"/>
                <w:b/>
                <w:bCs/>
                <w:color w:val="FFFFFF" w:themeColor="background1"/>
                <w:sz w:val="20"/>
                <w:szCs w:val="20"/>
                <w:lang w:val="es-ES" w:eastAsia="es-ES"/>
              </w:rPr>
            </w:pPr>
            <w:r w:rsidRPr="00D44D5F">
              <w:rPr>
                <w:rFonts w:ascii="Times New Roman" w:eastAsia="Times New Roman" w:hAnsi="Times New Roman" w:cs="Times New Roman"/>
                <w:b/>
                <w:bCs/>
                <w:color w:val="FFFFFF" w:themeColor="background1"/>
                <w:sz w:val="20"/>
                <w:szCs w:val="20"/>
                <w:lang w:val="es-ES" w:eastAsia="es-ES"/>
              </w:rPr>
              <w:t>Presupuesto Vigente</w:t>
            </w:r>
          </w:p>
        </w:tc>
        <w:tc>
          <w:tcPr>
            <w:tcW w:w="784" w:type="pct"/>
            <w:shd w:val="clear" w:color="auto" w:fill="002060"/>
            <w:noWrap/>
            <w:hideMark/>
          </w:tcPr>
          <w:p w14:paraId="7CADF70D" w14:textId="6625C12C" w:rsidR="00C22201" w:rsidRPr="00D44D5F" w:rsidRDefault="00D44D5F" w:rsidP="00C22201">
            <w:pPr>
              <w:jc w:val="center"/>
              <w:rPr>
                <w:rFonts w:ascii="Times New Roman" w:eastAsia="Times New Roman" w:hAnsi="Times New Roman" w:cs="Times New Roman"/>
                <w:b/>
                <w:bCs/>
                <w:color w:val="FFFFFF" w:themeColor="background1"/>
                <w:sz w:val="20"/>
                <w:szCs w:val="20"/>
                <w:lang w:val="es-ES" w:eastAsia="es-ES"/>
              </w:rPr>
            </w:pPr>
            <w:r w:rsidRPr="00D44D5F">
              <w:rPr>
                <w:rFonts w:ascii="Times New Roman" w:eastAsia="Times New Roman" w:hAnsi="Times New Roman" w:cs="Times New Roman"/>
                <w:b/>
                <w:bCs/>
                <w:color w:val="FFFFFF" w:themeColor="background1"/>
                <w:sz w:val="20"/>
                <w:szCs w:val="20"/>
                <w:lang w:val="es-ES" w:eastAsia="es-ES"/>
              </w:rPr>
              <w:t>Ejecución</w:t>
            </w:r>
          </w:p>
        </w:tc>
        <w:tc>
          <w:tcPr>
            <w:tcW w:w="490" w:type="pct"/>
            <w:shd w:val="clear" w:color="auto" w:fill="002060"/>
            <w:noWrap/>
            <w:hideMark/>
          </w:tcPr>
          <w:p w14:paraId="21C40055" w14:textId="77777777" w:rsidR="00C22201" w:rsidRDefault="00D44D5F" w:rsidP="003D7239">
            <w:pPr>
              <w:jc w:val="center"/>
              <w:rPr>
                <w:rFonts w:ascii="Times New Roman" w:eastAsia="Times New Roman" w:hAnsi="Times New Roman" w:cs="Times New Roman"/>
                <w:b/>
                <w:bCs/>
                <w:color w:val="FFFFFF" w:themeColor="background1"/>
                <w:sz w:val="20"/>
                <w:szCs w:val="20"/>
                <w:lang w:val="es-ES" w:eastAsia="es-ES"/>
              </w:rPr>
            </w:pPr>
            <w:r w:rsidRPr="002567CD">
              <w:rPr>
                <w:rFonts w:ascii="Times New Roman" w:eastAsia="Times New Roman" w:hAnsi="Times New Roman" w:cs="Times New Roman"/>
                <w:b/>
                <w:bCs/>
                <w:color w:val="FFFFFF" w:themeColor="background1"/>
                <w:sz w:val="20"/>
                <w:szCs w:val="20"/>
                <w:lang w:val="es-ES" w:eastAsia="es-ES"/>
              </w:rPr>
              <w:t xml:space="preserve">% </w:t>
            </w:r>
          </w:p>
          <w:p w14:paraId="38EBAC5A" w14:textId="587533D1" w:rsidR="003D7239" w:rsidRPr="002567CD" w:rsidRDefault="003D7239" w:rsidP="003D7239">
            <w:pPr>
              <w:jc w:val="center"/>
              <w:rPr>
                <w:rFonts w:ascii="Times New Roman" w:eastAsia="Times New Roman" w:hAnsi="Times New Roman" w:cs="Times New Roman"/>
                <w:b/>
                <w:bCs/>
                <w:color w:val="FFFFFF" w:themeColor="background1"/>
                <w:sz w:val="20"/>
                <w:szCs w:val="20"/>
                <w:lang w:val="es-ES" w:eastAsia="es-ES"/>
              </w:rPr>
            </w:pPr>
            <w:r>
              <w:rPr>
                <w:rFonts w:ascii="Times New Roman" w:eastAsia="Times New Roman" w:hAnsi="Times New Roman" w:cs="Times New Roman"/>
                <w:b/>
                <w:bCs/>
                <w:color w:val="FFFFFF" w:themeColor="background1"/>
                <w:sz w:val="20"/>
                <w:szCs w:val="20"/>
                <w:lang w:val="es-ES" w:eastAsia="es-ES"/>
              </w:rPr>
              <w:t>Ejec.</w:t>
            </w:r>
          </w:p>
        </w:tc>
      </w:tr>
      <w:tr w:rsidR="006A5E92" w:rsidRPr="00C22201" w14:paraId="31E56A9B" w14:textId="77777777" w:rsidTr="006A5E92">
        <w:trPr>
          <w:trHeight w:val="360"/>
        </w:trPr>
        <w:tc>
          <w:tcPr>
            <w:tcW w:w="2157" w:type="pct"/>
            <w:shd w:val="clear" w:color="auto" w:fill="002060"/>
            <w:noWrap/>
            <w:hideMark/>
          </w:tcPr>
          <w:p w14:paraId="55E89E91" w14:textId="44A43A9D" w:rsidR="00C22201" w:rsidRPr="005D56ED" w:rsidRDefault="00D44D5F" w:rsidP="00E622E7">
            <w:pPr>
              <w:jc w:val="center"/>
              <w:rPr>
                <w:rFonts w:ascii="Times New Roman" w:eastAsia="Times New Roman" w:hAnsi="Times New Roman" w:cs="Times New Roman"/>
                <w:b/>
                <w:bCs/>
                <w:color w:val="FFFFFF" w:themeColor="background1"/>
                <w:sz w:val="20"/>
                <w:szCs w:val="20"/>
                <w:lang w:val="es-ES" w:eastAsia="es-ES"/>
              </w:rPr>
            </w:pPr>
            <w:r w:rsidRPr="005D56ED">
              <w:rPr>
                <w:rFonts w:ascii="Times New Roman" w:eastAsia="Times New Roman" w:hAnsi="Times New Roman" w:cs="Times New Roman"/>
                <w:b/>
                <w:bCs/>
                <w:color w:val="FFFFFF" w:themeColor="background1"/>
                <w:sz w:val="20"/>
                <w:szCs w:val="20"/>
                <w:lang w:val="es-ES" w:eastAsia="es-ES"/>
              </w:rPr>
              <w:t>Gastos</w:t>
            </w:r>
          </w:p>
        </w:tc>
        <w:tc>
          <w:tcPr>
            <w:tcW w:w="784" w:type="pct"/>
            <w:shd w:val="clear" w:color="auto" w:fill="002060"/>
            <w:noWrap/>
            <w:hideMark/>
          </w:tcPr>
          <w:p w14:paraId="5817FF02" w14:textId="46017D36" w:rsidR="00C22201" w:rsidRPr="00D44D5F" w:rsidRDefault="00D44D5F" w:rsidP="006A5E92">
            <w:pPr>
              <w:jc w:val="right"/>
              <w:rPr>
                <w:rFonts w:ascii="Times New Roman" w:eastAsia="Times New Roman" w:hAnsi="Times New Roman" w:cs="Times New Roman"/>
                <w:b/>
                <w:bCs/>
                <w:color w:val="FFFFFF" w:themeColor="background1"/>
                <w:sz w:val="16"/>
                <w:szCs w:val="16"/>
                <w:lang w:val="es-ES" w:eastAsia="es-ES"/>
              </w:rPr>
            </w:pPr>
            <w:r w:rsidRPr="00D44D5F">
              <w:rPr>
                <w:rFonts w:ascii="Times New Roman" w:eastAsia="Times New Roman" w:hAnsi="Times New Roman" w:cs="Times New Roman"/>
                <w:b/>
                <w:bCs/>
                <w:color w:val="FFFFFF" w:themeColor="background1"/>
                <w:sz w:val="16"/>
                <w:szCs w:val="16"/>
                <w:lang w:val="es-ES" w:eastAsia="es-ES"/>
              </w:rPr>
              <w:t xml:space="preserve">        459,473,912.00   </w:t>
            </w:r>
          </w:p>
        </w:tc>
        <w:tc>
          <w:tcPr>
            <w:tcW w:w="784" w:type="pct"/>
            <w:shd w:val="clear" w:color="auto" w:fill="002060"/>
            <w:noWrap/>
            <w:hideMark/>
          </w:tcPr>
          <w:p w14:paraId="2B9EE3DE" w14:textId="5BF57347" w:rsidR="00C22201" w:rsidRPr="00D44D5F" w:rsidRDefault="00D44D5F" w:rsidP="006A5E92">
            <w:pPr>
              <w:jc w:val="right"/>
              <w:rPr>
                <w:rFonts w:ascii="Times New Roman" w:eastAsia="Times New Roman" w:hAnsi="Times New Roman" w:cs="Times New Roman"/>
                <w:b/>
                <w:bCs/>
                <w:color w:val="FFFFFF" w:themeColor="background1"/>
                <w:sz w:val="16"/>
                <w:szCs w:val="16"/>
                <w:lang w:val="es-ES" w:eastAsia="es-ES"/>
              </w:rPr>
            </w:pPr>
            <w:r w:rsidRPr="00D44D5F">
              <w:rPr>
                <w:rFonts w:ascii="Times New Roman" w:eastAsia="Times New Roman" w:hAnsi="Times New Roman" w:cs="Times New Roman"/>
                <w:b/>
                <w:bCs/>
                <w:color w:val="FFFFFF" w:themeColor="background1"/>
                <w:sz w:val="16"/>
                <w:szCs w:val="16"/>
                <w:lang w:val="es-ES" w:eastAsia="es-ES"/>
              </w:rPr>
              <w:t xml:space="preserve">        602,432,848.16   </w:t>
            </w:r>
          </w:p>
        </w:tc>
        <w:tc>
          <w:tcPr>
            <w:tcW w:w="784" w:type="pct"/>
            <w:shd w:val="clear" w:color="auto" w:fill="002060"/>
            <w:noWrap/>
            <w:hideMark/>
          </w:tcPr>
          <w:p w14:paraId="099883F5" w14:textId="25C88D4D" w:rsidR="00C22201" w:rsidRPr="00D44D5F" w:rsidRDefault="00D44D5F" w:rsidP="006A5E92">
            <w:pPr>
              <w:jc w:val="right"/>
              <w:rPr>
                <w:rFonts w:ascii="Times New Roman" w:eastAsia="Times New Roman" w:hAnsi="Times New Roman" w:cs="Times New Roman"/>
                <w:b/>
                <w:bCs/>
                <w:color w:val="FFFFFF" w:themeColor="background1"/>
                <w:sz w:val="16"/>
                <w:szCs w:val="16"/>
                <w:lang w:val="es-ES" w:eastAsia="es-ES"/>
              </w:rPr>
            </w:pPr>
            <w:r w:rsidRPr="00D44D5F">
              <w:rPr>
                <w:rFonts w:ascii="Times New Roman" w:eastAsia="Times New Roman" w:hAnsi="Times New Roman" w:cs="Times New Roman"/>
                <w:b/>
                <w:bCs/>
                <w:color w:val="FFFFFF" w:themeColor="background1"/>
                <w:sz w:val="16"/>
                <w:szCs w:val="16"/>
                <w:lang w:val="es-ES" w:eastAsia="es-ES"/>
              </w:rPr>
              <w:t xml:space="preserve">        334,320,464.59   </w:t>
            </w:r>
          </w:p>
        </w:tc>
        <w:tc>
          <w:tcPr>
            <w:tcW w:w="490" w:type="pct"/>
            <w:shd w:val="clear" w:color="auto" w:fill="002060"/>
            <w:noWrap/>
            <w:hideMark/>
          </w:tcPr>
          <w:p w14:paraId="3B0B0C58" w14:textId="7D2D418B" w:rsidR="00C22201" w:rsidRPr="00D44D5F" w:rsidRDefault="00D44D5F" w:rsidP="00E622E7">
            <w:pPr>
              <w:jc w:val="center"/>
              <w:rPr>
                <w:rFonts w:ascii="Times New Roman" w:eastAsia="Times New Roman" w:hAnsi="Times New Roman" w:cs="Times New Roman"/>
                <w:b/>
                <w:bCs/>
                <w:color w:val="FFFFFF" w:themeColor="background1"/>
                <w:sz w:val="16"/>
                <w:szCs w:val="16"/>
                <w:lang w:val="es-ES" w:eastAsia="es-ES"/>
              </w:rPr>
            </w:pPr>
            <w:r w:rsidRPr="00D44D5F">
              <w:rPr>
                <w:rFonts w:ascii="Times New Roman" w:eastAsia="Times New Roman" w:hAnsi="Times New Roman" w:cs="Times New Roman"/>
                <w:b/>
                <w:bCs/>
                <w:color w:val="FFFFFF" w:themeColor="background1"/>
                <w:sz w:val="16"/>
                <w:szCs w:val="16"/>
                <w:lang w:val="es-ES" w:eastAsia="es-ES"/>
              </w:rPr>
              <w:t>55%</w:t>
            </w:r>
          </w:p>
        </w:tc>
      </w:tr>
      <w:tr w:rsidR="006A5E92" w:rsidRPr="005D56ED" w14:paraId="0BB01338" w14:textId="77777777" w:rsidTr="006A5E92">
        <w:trPr>
          <w:trHeight w:val="360"/>
        </w:trPr>
        <w:tc>
          <w:tcPr>
            <w:tcW w:w="2157" w:type="pct"/>
            <w:noWrap/>
            <w:hideMark/>
          </w:tcPr>
          <w:p w14:paraId="49377F98" w14:textId="77777777" w:rsidR="00C22201" w:rsidRPr="00080CC5" w:rsidRDefault="00C22201" w:rsidP="00D44D5F">
            <w:pPr>
              <w:jc w:val="center"/>
              <w:rPr>
                <w:rFonts w:ascii="Times New Roman" w:eastAsia="Calibri" w:hAnsi="Times New Roman" w:cs="Times New Roman"/>
                <w:b/>
                <w:noProof/>
                <w:color w:val="4C4747"/>
                <w:spacing w:val="20"/>
                <w:sz w:val="16"/>
                <w:szCs w:val="16"/>
              </w:rPr>
            </w:pPr>
            <w:r w:rsidRPr="00080CC5">
              <w:rPr>
                <w:rFonts w:ascii="Times New Roman" w:eastAsia="Times New Roman" w:hAnsi="Times New Roman" w:cs="Times New Roman"/>
                <w:b/>
                <w:bCs/>
                <w:color w:val="4C4747"/>
                <w:sz w:val="16"/>
                <w:szCs w:val="16"/>
                <w:lang w:val="es-ES" w:eastAsia="es-ES"/>
              </w:rPr>
              <w:t>2.1 REMUNERACIONES Y CONTRIBUCIONES</w:t>
            </w:r>
          </w:p>
        </w:tc>
        <w:tc>
          <w:tcPr>
            <w:tcW w:w="784" w:type="pct"/>
            <w:noWrap/>
            <w:hideMark/>
          </w:tcPr>
          <w:p w14:paraId="7126C867" w14:textId="4BD684C5" w:rsidR="00C22201" w:rsidRPr="006A5E92" w:rsidRDefault="00C22201" w:rsidP="00080CC5">
            <w:pPr>
              <w:jc w:val="right"/>
              <w:rPr>
                <w:rFonts w:ascii="Times New Roman" w:eastAsia="Calibri" w:hAnsi="Times New Roman" w:cs="Times New Roman"/>
                <w:b/>
                <w:noProof/>
                <w:color w:val="4C4747"/>
                <w:spacing w:val="20"/>
                <w:sz w:val="16"/>
                <w:szCs w:val="16"/>
              </w:rPr>
            </w:pPr>
            <w:r w:rsidRPr="006A5E92">
              <w:rPr>
                <w:rFonts w:ascii="Times New Roman" w:eastAsia="Times New Roman" w:hAnsi="Times New Roman" w:cs="Times New Roman"/>
                <w:b/>
                <w:bCs/>
                <w:color w:val="4C4747"/>
                <w:sz w:val="16"/>
                <w:szCs w:val="16"/>
                <w:lang w:val="es-ES" w:eastAsia="es-ES"/>
              </w:rPr>
              <w:t>167,194,888.00</w:t>
            </w:r>
          </w:p>
        </w:tc>
        <w:tc>
          <w:tcPr>
            <w:tcW w:w="784" w:type="pct"/>
            <w:noWrap/>
            <w:hideMark/>
          </w:tcPr>
          <w:p w14:paraId="77E2FD9E" w14:textId="28C7A21D" w:rsidR="00C22201" w:rsidRPr="006A5E92" w:rsidRDefault="00C22201" w:rsidP="00080CC5">
            <w:pPr>
              <w:jc w:val="right"/>
              <w:rPr>
                <w:rFonts w:ascii="Times New Roman" w:eastAsia="Times New Roman" w:hAnsi="Times New Roman" w:cs="Times New Roman"/>
                <w:b/>
                <w:bCs/>
                <w:color w:val="4C4747"/>
                <w:sz w:val="16"/>
                <w:szCs w:val="16"/>
                <w:lang w:val="es-ES" w:eastAsia="es-ES"/>
              </w:rPr>
            </w:pPr>
            <w:r w:rsidRPr="006A5E92">
              <w:rPr>
                <w:rFonts w:ascii="Times New Roman" w:eastAsia="Times New Roman" w:hAnsi="Times New Roman" w:cs="Times New Roman"/>
                <w:b/>
                <w:bCs/>
                <w:color w:val="4C4747"/>
                <w:sz w:val="16"/>
                <w:szCs w:val="16"/>
                <w:lang w:val="es-ES" w:eastAsia="es-ES"/>
              </w:rPr>
              <w:t>169,180,357.00</w:t>
            </w:r>
          </w:p>
        </w:tc>
        <w:tc>
          <w:tcPr>
            <w:tcW w:w="784" w:type="pct"/>
            <w:noWrap/>
            <w:hideMark/>
          </w:tcPr>
          <w:p w14:paraId="5A288D4F" w14:textId="3F363D8D" w:rsidR="00C22201" w:rsidRPr="006A5E92" w:rsidRDefault="00C22201" w:rsidP="00080CC5">
            <w:pPr>
              <w:jc w:val="right"/>
              <w:rPr>
                <w:rFonts w:ascii="Times New Roman" w:eastAsia="Times New Roman" w:hAnsi="Times New Roman" w:cs="Times New Roman"/>
                <w:b/>
                <w:bCs/>
                <w:color w:val="4C4747"/>
                <w:sz w:val="16"/>
                <w:szCs w:val="16"/>
                <w:lang w:val="es-ES" w:eastAsia="es-ES"/>
              </w:rPr>
            </w:pPr>
            <w:r w:rsidRPr="006A5E92">
              <w:rPr>
                <w:rFonts w:ascii="Times New Roman" w:eastAsia="Times New Roman" w:hAnsi="Times New Roman" w:cs="Times New Roman"/>
                <w:b/>
                <w:bCs/>
                <w:color w:val="4C4747"/>
                <w:sz w:val="16"/>
                <w:szCs w:val="16"/>
                <w:lang w:val="es-ES" w:eastAsia="es-ES"/>
              </w:rPr>
              <w:t>148,020,885.89</w:t>
            </w:r>
          </w:p>
        </w:tc>
        <w:tc>
          <w:tcPr>
            <w:tcW w:w="490" w:type="pct"/>
            <w:noWrap/>
            <w:hideMark/>
          </w:tcPr>
          <w:p w14:paraId="60C1F3BA" w14:textId="77777777"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87%</w:t>
            </w:r>
          </w:p>
        </w:tc>
      </w:tr>
      <w:tr w:rsidR="006A5E92" w:rsidRPr="00D44D5F" w14:paraId="4E843329" w14:textId="77777777" w:rsidTr="006A5E92">
        <w:trPr>
          <w:trHeight w:val="360"/>
        </w:trPr>
        <w:tc>
          <w:tcPr>
            <w:tcW w:w="2157" w:type="pct"/>
            <w:noWrap/>
            <w:hideMark/>
          </w:tcPr>
          <w:p w14:paraId="7CDE0D5A"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2.1.1 Remuneraciones</w:t>
            </w:r>
          </w:p>
        </w:tc>
        <w:tc>
          <w:tcPr>
            <w:tcW w:w="784" w:type="pct"/>
            <w:noWrap/>
            <w:hideMark/>
          </w:tcPr>
          <w:p w14:paraId="6DB336DF" w14:textId="636A3D0E"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131,937,357.00</w:t>
            </w:r>
          </w:p>
        </w:tc>
        <w:tc>
          <w:tcPr>
            <w:tcW w:w="784" w:type="pct"/>
            <w:noWrap/>
            <w:hideMark/>
          </w:tcPr>
          <w:p w14:paraId="0F4CE88C" w14:textId="2BD158AC"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135,922,826.00</w:t>
            </w:r>
          </w:p>
        </w:tc>
        <w:tc>
          <w:tcPr>
            <w:tcW w:w="784" w:type="pct"/>
            <w:noWrap/>
            <w:hideMark/>
          </w:tcPr>
          <w:p w14:paraId="14820D1E" w14:textId="4D88A43E"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127,454,668.16</w:t>
            </w:r>
          </w:p>
        </w:tc>
        <w:tc>
          <w:tcPr>
            <w:tcW w:w="490" w:type="pct"/>
            <w:noWrap/>
            <w:hideMark/>
          </w:tcPr>
          <w:p w14:paraId="5C3DEB99"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94%</w:t>
            </w:r>
          </w:p>
        </w:tc>
      </w:tr>
      <w:tr w:rsidR="006A5E92" w:rsidRPr="00D44D5F" w14:paraId="77D6230C" w14:textId="77777777" w:rsidTr="006A5E92">
        <w:trPr>
          <w:trHeight w:val="360"/>
        </w:trPr>
        <w:tc>
          <w:tcPr>
            <w:tcW w:w="2157" w:type="pct"/>
            <w:noWrap/>
            <w:hideMark/>
          </w:tcPr>
          <w:p w14:paraId="40AB78EC"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2.1.2 Sobresueldos</w:t>
            </w:r>
          </w:p>
        </w:tc>
        <w:tc>
          <w:tcPr>
            <w:tcW w:w="784" w:type="pct"/>
            <w:noWrap/>
            <w:hideMark/>
          </w:tcPr>
          <w:p w14:paraId="0D4AC516" w14:textId="5A224AB6"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14,308,791.00</w:t>
            </w:r>
          </w:p>
        </w:tc>
        <w:tc>
          <w:tcPr>
            <w:tcW w:w="784" w:type="pct"/>
            <w:noWrap/>
            <w:hideMark/>
          </w:tcPr>
          <w:p w14:paraId="08779E2F" w14:textId="3D313488"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13,308,791.00</w:t>
            </w:r>
          </w:p>
        </w:tc>
        <w:tc>
          <w:tcPr>
            <w:tcW w:w="784" w:type="pct"/>
            <w:noWrap/>
            <w:hideMark/>
          </w:tcPr>
          <w:p w14:paraId="6FFC2599" w14:textId="10ED7A2E"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3,507,277.07</w:t>
            </w:r>
          </w:p>
        </w:tc>
        <w:tc>
          <w:tcPr>
            <w:tcW w:w="490" w:type="pct"/>
            <w:noWrap/>
            <w:hideMark/>
          </w:tcPr>
          <w:p w14:paraId="373B4516"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26%</w:t>
            </w:r>
          </w:p>
        </w:tc>
      </w:tr>
      <w:tr w:rsidR="006A5E92" w:rsidRPr="00D44D5F" w14:paraId="3662B31A" w14:textId="77777777" w:rsidTr="006A5E92">
        <w:trPr>
          <w:trHeight w:val="360"/>
        </w:trPr>
        <w:tc>
          <w:tcPr>
            <w:tcW w:w="2157" w:type="pct"/>
            <w:noWrap/>
            <w:hideMark/>
          </w:tcPr>
          <w:p w14:paraId="6D0B7D31"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2.1.3 Dietas y Gastos de Representacion</w:t>
            </w:r>
          </w:p>
        </w:tc>
        <w:tc>
          <w:tcPr>
            <w:tcW w:w="784" w:type="pct"/>
            <w:noWrap/>
            <w:hideMark/>
          </w:tcPr>
          <w:p w14:paraId="6CCEA820" w14:textId="005CA1AE"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3,802,000.00</w:t>
            </w:r>
          </w:p>
        </w:tc>
        <w:tc>
          <w:tcPr>
            <w:tcW w:w="784" w:type="pct"/>
            <w:noWrap/>
            <w:hideMark/>
          </w:tcPr>
          <w:p w14:paraId="4F14C00C" w14:textId="01A93199"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2,802,000.00</w:t>
            </w:r>
          </w:p>
        </w:tc>
        <w:tc>
          <w:tcPr>
            <w:tcW w:w="784" w:type="pct"/>
            <w:noWrap/>
            <w:hideMark/>
          </w:tcPr>
          <w:p w14:paraId="6A185FE7" w14:textId="08DF30A0"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2,220,442.16</w:t>
            </w:r>
          </w:p>
        </w:tc>
        <w:tc>
          <w:tcPr>
            <w:tcW w:w="490" w:type="pct"/>
            <w:noWrap/>
            <w:hideMark/>
          </w:tcPr>
          <w:p w14:paraId="44240F10"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79%</w:t>
            </w:r>
          </w:p>
        </w:tc>
      </w:tr>
      <w:tr w:rsidR="006A5E92" w:rsidRPr="00D44D5F" w14:paraId="73DDAB7A" w14:textId="77777777" w:rsidTr="006A5E92">
        <w:trPr>
          <w:trHeight w:val="360"/>
        </w:trPr>
        <w:tc>
          <w:tcPr>
            <w:tcW w:w="2157" w:type="pct"/>
            <w:noWrap/>
            <w:hideMark/>
          </w:tcPr>
          <w:p w14:paraId="037DC191"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2.1.4 Gratificaciones y Bonificaciones</w:t>
            </w:r>
          </w:p>
        </w:tc>
        <w:tc>
          <w:tcPr>
            <w:tcW w:w="784" w:type="pct"/>
            <w:noWrap/>
            <w:hideMark/>
          </w:tcPr>
          <w:p w14:paraId="0A779858" w14:textId="747E6962"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25,000.00</w:t>
            </w:r>
          </w:p>
        </w:tc>
        <w:tc>
          <w:tcPr>
            <w:tcW w:w="784" w:type="pct"/>
            <w:noWrap/>
            <w:hideMark/>
          </w:tcPr>
          <w:p w14:paraId="291C1215" w14:textId="33472595"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25,000.00</w:t>
            </w:r>
          </w:p>
        </w:tc>
        <w:tc>
          <w:tcPr>
            <w:tcW w:w="784" w:type="pct"/>
            <w:noWrap/>
            <w:hideMark/>
          </w:tcPr>
          <w:p w14:paraId="34EE6641" w14:textId="1228150A"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w:t>
            </w:r>
          </w:p>
        </w:tc>
        <w:tc>
          <w:tcPr>
            <w:tcW w:w="490" w:type="pct"/>
            <w:noWrap/>
            <w:hideMark/>
          </w:tcPr>
          <w:p w14:paraId="38D58F0D"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0%</w:t>
            </w:r>
          </w:p>
        </w:tc>
      </w:tr>
      <w:tr w:rsidR="006A5E92" w:rsidRPr="00D44D5F" w14:paraId="217842A7" w14:textId="77777777" w:rsidTr="006A5E92">
        <w:trPr>
          <w:trHeight w:val="360"/>
        </w:trPr>
        <w:tc>
          <w:tcPr>
            <w:tcW w:w="2157" w:type="pct"/>
            <w:noWrap/>
            <w:hideMark/>
          </w:tcPr>
          <w:p w14:paraId="1A086BA5"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2.1.5-Contribuciones a la Seguridad Social</w:t>
            </w:r>
          </w:p>
        </w:tc>
        <w:tc>
          <w:tcPr>
            <w:tcW w:w="784" w:type="pct"/>
            <w:noWrap/>
            <w:hideMark/>
          </w:tcPr>
          <w:p w14:paraId="50166A63" w14:textId="0EBC683C"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17,121,740.00</w:t>
            </w:r>
          </w:p>
        </w:tc>
        <w:tc>
          <w:tcPr>
            <w:tcW w:w="784" w:type="pct"/>
            <w:noWrap/>
            <w:hideMark/>
          </w:tcPr>
          <w:p w14:paraId="06FC42D1" w14:textId="6EBD4F89"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17,121,740.00</w:t>
            </w:r>
          </w:p>
        </w:tc>
        <w:tc>
          <w:tcPr>
            <w:tcW w:w="784" w:type="pct"/>
            <w:noWrap/>
            <w:hideMark/>
          </w:tcPr>
          <w:p w14:paraId="169C0027" w14:textId="16DBFA28" w:rsidR="00C22201" w:rsidRPr="006A5E92" w:rsidRDefault="00C22201" w:rsidP="00080CC5">
            <w:pPr>
              <w:jc w:val="right"/>
              <w:rPr>
                <w:rFonts w:ascii="Times New Roman" w:eastAsia="Times New Roman" w:hAnsi="Times New Roman" w:cs="Times New Roman"/>
                <w:bCs/>
                <w:color w:val="4C4747"/>
                <w:sz w:val="16"/>
                <w:szCs w:val="16"/>
                <w:lang w:val="es-ES" w:eastAsia="es-ES"/>
              </w:rPr>
            </w:pPr>
            <w:r w:rsidRPr="006A5E92">
              <w:rPr>
                <w:rFonts w:ascii="Times New Roman" w:eastAsia="Times New Roman" w:hAnsi="Times New Roman" w:cs="Times New Roman"/>
                <w:bCs/>
                <w:color w:val="4C4747"/>
                <w:sz w:val="16"/>
                <w:szCs w:val="16"/>
                <w:lang w:val="es-ES" w:eastAsia="es-ES"/>
              </w:rPr>
              <w:t>14,838,498.50</w:t>
            </w:r>
          </w:p>
        </w:tc>
        <w:tc>
          <w:tcPr>
            <w:tcW w:w="490" w:type="pct"/>
            <w:noWrap/>
            <w:hideMark/>
          </w:tcPr>
          <w:p w14:paraId="79BEA2CB"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87%</w:t>
            </w:r>
          </w:p>
        </w:tc>
      </w:tr>
      <w:tr w:rsidR="006A5E92" w:rsidRPr="00C22201" w14:paraId="457B8916" w14:textId="77777777" w:rsidTr="006A5E92">
        <w:trPr>
          <w:trHeight w:val="360"/>
        </w:trPr>
        <w:tc>
          <w:tcPr>
            <w:tcW w:w="2157" w:type="pct"/>
            <w:noWrap/>
            <w:hideMark/>
          </w:tcPr>
          <w:p w14:paraId="1DA1D2B8" w14:textId="77777777" w:rsidR="00C22201" w:rsidRPr="00C22201" w:rsidRDefault="00C22201" w:rsidP="00C22201">
            <w:pPr>
              <w:jc w:val="center"/>
              <w:rPr>
                <w:rFonts w:ascii="Calibri" w:eastAsia="Times New Roman" w:hAnsi="Calibri" w:cs="Calibri"/>
                <w:sz w:val="28"/>
                <w:szCs w:val="28"/>
                <w:lang w:eastAsia="es-DO"/>
              </w:rPr>
            </w:pPr>
          </w:p>
        </w:tc>
        <w:tc>
          <w:tcPr>
            <w:tcW w:w="784" w:type="pct"/>
            <w:noWrap/>
            <w:hideMark/>
          </w:tcPr>
          <w:p w14:paraId="641D8C59"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784" w:type="pct"/>
            <w:noWrap/>
            <w:hideMark/>
          </w:tcPr>
          <w:p w14:paraId="5C9E1250"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784" w:type="pct"/>
            <w:noWrap/>
            <w:hideMark/>
          </w:tcPr>
          <w:p w14:paraId="37317B0D"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490" w:type="pct"/>
            <w:noWrap/>
            <w:hideMark/>
          </w:tcPr>
          <w:p w14:paraId="004A8276" w14:textId="77777777" w:rsidR="00C22201" w:rsidRPr="002567CD" w:rsidRDefault="00C22201" w:rsidP="00080CC5">
            <w:pPr>
              <w:jc w:val="right"/>
              <w:rPr>
                <w:rFonts w:ascii="Times New Roman" w:eastAsia="Times New Roman" w:hAnsi="Times New Roman" w:cs="Times New Roman"/>
                <w:sz w:val="18"/>
                <w:szCs w:val="20"/>
                <w:lang w:eastAsia="es-DO"/>
              </w:rPr>
            </w:pPr>
          </w:p>
        </w:tc>
      </w:tr>
      <w:tr w:rsidR="006A5E92" w:rsidRPr="00D44D5F" w14:paraId="26772BBC" w14:textId="77777777" w:rsidTr="006A5E92">
        <w:trPr>
          <w:trHeight w:val="360"/>
        </w:trPr>
        <w:tc>
          <w:tcPr>
            <w:tcW w:w="2157" w:type="pct"/>
            <w:noWrap/>
            <w:hideMark/>
          </w:tcPr>
          <w:p w14:paraId="2F46EEE1" w14:textId="77777777" w:rsidR="00C22201" w:rsidRPr="00080CC5" w:rsidRDefault="00C22201" w:rsidP="00D44D5F">
            <w:pPr>
              <w:jc w:val="center"/>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2.2 CONTRATACION DE SERVICIOS</w:t>
            </w:r>
          </w:p>
        </w:tc>
        <w:tc>
          <w:tcPr>
            <w:tcW w:w="784" w:type="pct"/>
            <w:noWrap/>
            <w:hideMark/>
          </w:tcPr>
          <w:p w14:paraId="4F470674" w14:textId="3E1E3785"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164,494,024.00</w:t>
            </w:r>
          </w:p>
        </w:tc>
        <w:tc>
          <w:tcPr>
            <w:tcW w:w="784" w:type="pct"/>
            <w:noWrap/>
            <w:hideMark/>
          </w:tcPr>
          <w:p w14:paraId="72CF6C60" w14:textId="72783642"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192,508,481.21</w:t>
            </w:r>
          </w:p>
        </w:tc>
        <w:tc>
          <w:tcPr>
            <w:tcW w:w="784" w:type="pct"/>
            <w:noWrap/>
            <w:hideMark/>
          </w:tcPr>
          <w:p w14:paraId="1A7D8FB8" w14:textId="420155F2"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129,727,749.07</w:t>
            </w:r>
          </w:p>
        </w:tc>
        <w:tc>
          <w:tcPr>
            <w:tcW w:w="490" w:type="pct"/>
            <w:noWrap/>
            <w:hideMark/>
          </w:tcPr>
          <w:p w14:paraId="5DFF4E99" w14:textId="77777777"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67%</w:t>
            </w:r>
          </w:p>
        </w:tc>
      </w:tr>
      <w:tr w:rsidR="006A5E92" w:rsidRPr="00D44D5F" w14:paraId="62F9C509" w14:textId="77777777" w:rsidTr="006A5E92">
        <w:trPr>
          <w:trHeight w:val="360"/>
        </w:trPr>
        <w:tc>
          <w:tcPr>
            <w:tcW w:w="2157" w:type="pct"/>
            <w:noWrap/>
            <w:hideMark/>
          </w:tcPr>
          <w:p w14:paraId="44D59134"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2.2.1 Servicios Basicos</w:t>
            </w:r>
          </w:p>
        </w:tc>
        <w:tc>
          <w:tcPr>
            <w:tcW w:w="784" w:type="pct"/>
            <w:noWrap/>
            <w:hideMark/>
          </w:tcPr>
          <w:p w14:paraId="503063C9" w14:textId="7DDA3DC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133,691,024.00</w:t>
            </w:r>
          </w:p>
        </w:tc>
        <w:tc>
          <w:tcPr>
            <w:tcW w:w="784" w:type="pct"/>
            <w:noWrap/>
            <w:hideMark/>
          </w:tcPr>
          <w:p w14:paraId="6B710570" w14:textId="44D3049D"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151,579,481.21</w:t>
            </w:r>
          </w:p>
        </w:tc>
        <w:tc>
          <w:tcPr>
            <w:tcW w:w="784" w:type="pct"/>
            <w:noWrap/>
            <w:hideMark/>
          </w:tcPr>
          <w:p w14:paraId="69EA7758" w14:textId="2DC3017D"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104,774,698.82</w:t>
            </w:r>
          </w:p>
        </w:tc>
        <w:tc>
          <w:tcPr>
            <w:tcW w:w="490" w:type="pct"/>
            <w:noWrap/>
            <w:hideMark/>
          </w:tcPr>
          <w:p w14:paraId="62F16D44"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69%</w:t>
            </w:r>
          </w:p>
        </w:tc>
      </w:tr>
      <w:tr w:rsidR="006A5E92" w:rsidRPr="00D44D5F" w14:paraId="4F8775DD" w14:textId="77777777" w:rsidTr="006A5E92">
        <w:trPr>
          <w:trHeight w:val="360"/>
        </w:trPr>
        <w:tc>
          <w:tcPr>
            <w:tcW w:w="2157" w:type="pct"/>
            <w:noWrap/>
            <w:hideMark/>
          </w:tcPr>
          <w:p w14:paraId="2308C35D"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2.2.2 Publicidad, Impresión y Encuadernacion</w:t>
            </w:r>
          </w:p>
        </w:tc>
        <w:tc>
          <w:tcPr>
            <w:tcW w:w="784" w:type="pct"/>
            <w:noWrap/>
            <w:hideMark/>
          </w:tcPr>
          <w:p w14:paraId="223B7924" w14:textId="46E8BC91"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2,560,000.00</w:t>
            </w:r>
          </w:p>
        </w:tc>
        <w:tc>
          <w:tcPr>
            <w:tcW w:w="784" w:type="pct"/>
            <w:noWrap/>
            <w:hideMark/>
          </w:tcPr>
          <w:p w14:paraId="5EA30FF3" w14:textId="59C3158F"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2,360,000.00</w:t>
            </w:r>
          </w:p>
        </w:tc>
        <w:tc>
          <w:tcPr>
            <w:tcW w:w="784" w:type="pct"/>
            <w:noWrap/>
            <w:hideMark/>
          </w:tcPr>
          <w:p w14:paraId="30A7CE1F" w14:textId="39EF1262"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1,730,770.00</w:t>
            </w:r>
          </w:p>
        </w:tc>
        <w:tc>
          <w:tcPr>
            <w:tcW w:w="490" w:type="pct"/>
            <w:noWrap/>
            <w:hideMark/>
          </w:tcPr>
          <w:p w14:paraId="309B43DE"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73%</w:t>
            </w:r>
          </w:p>
        </w:tc>
      </w:tr>
      <w:tr w:rsidR="006A5E92" w:rsidRPr="00D44D5F" w14:paraId="0CDBD23A" w14:textId="77777777" w:rsidTr="006A5E92">
        <w:trPr>
          <w:trHeight w:val="360"/>
        </w:trPr>
        <w:tc>
          <w:tcPr>
            <w:tcW w:w="2157" w:type="pct"/>
            <w:noWrap/>
            <w:hideMark/>
          </w:tcPr>
          <w:p w14:paraId="1AC16D70"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2.2.3 Viáticos</w:t>
            </w:r>
          </w:p>
        </w:tc>
        <w:tc>
          <w:tcPr>
            <w:tcW w:w="784" w:type="pct"/>
            <w:noWrap/>
            <w:hideMark/>
          </w:tcPr>
          <w:p w14:paraId="0990267A" w14:textId="725A4B6A"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6,550,000.00</w:t>
            </w:r>
          </w:p>
        </w:tc>
        <w:tc>
          <w:tcPr>
            <w:tcW w:w="784" w:type="pct"/>
            <w:noWrap/>
            <w:hideMark/>
          </w:tcPr>
          <w:p w14:paraId="7A20C00D" w14:textId="235F6CEC"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6,441,550.00</w:t>
            </w:r>
          </w:p>
        </w:tc>
        <w:tc>
          <w:tcPr>
            <w:tcW w:w="784" w:type="pct"/>
            <w:noWrap/>
            <w:hideMark/>
          </w:tcPr>
          <w:p w14:paraId="5574B998" w14:textId="6B963854"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5,860,369.07</w:t>
            </w:r>
          </w:p>
        </w:tc>
        <w:tc>
          <w:tcPr>
            <w:tcW w:w="490" w:type="pct"/>
            <w:noWrap/>
            <w:hideMark/>
          </w:tcPr>
          <w:p w14:paraId="7A00D442"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91%</w:t>
            </w:r>
          </w:p>
        </w:tc>
      </w:tr>
      <w:tr w:rsidR="006A5E92" w:rsidRPr="00D44D5F" w14:paraId="13E4AD5F" w14:textId="77777777" w:rsidTr="006A5E92">
        <w:trPr>
          <w:trHeight w:val="360"/>
        </w:trPr>
        <w:tc>
          <w:tcPr>
            <w:tcW w:w="2157" w:type="pct"/>
            <w:noWrap/>
            <w:hideMark/>
          </w:tcPr>
          <w:p w14:paraId="681CC46C"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2.2.4 Pasajes</w:t>
            </w:r>
          </w:p>
        </w:tc>
        <w:tc>
          <w:tcPr>
            <w:tcW w:w="784" w:type="pct"/>
            <w:noWrap/>
            <w:hideMark/>
          </w:tcPr>
          <w:p w14:paraId="32A85CC5" w14:textId="66610D6A"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243,000.00</w:t>
            </w:r>
          </w:p>
        </w:tc>
        <w:tc>
          <w:tcPr>
            <w:tcW w:w="784" w:type="pct"/>
            <w:noWrap/>
            <w:hideMark/>
          </w:tcPr>
          <w:p w14:paraId="7FFBBCDE" w14:textId="7996EB71"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3,111,450.00</w:t>
            </w:r>
          </w:p>
        </w:tc>
        <w:tc>
          <w:tcPr>
            <w:tcW w:w="784" w:type="pct"/>
            <w:noWrap/>
            <w:hideMark/>
          </w:tcPr>
          <w:p w14:paraId="77897F8A" w14:textId="1D992EEF"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2,075,284.81</w:t>
            </w:r>
          </w:p>
        </w:tc>
        <w:tc>
          <w:tcPr>
            <w:tcW w:w="490" w:type="pct"/>
            <w:noWrap/>
            <w:hideMark/>
          </w:tcPr>
          <w:p w14:paraId="70EECABD"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67%</w:t>
            </w:r>
          </w:p>
        </w:tc>
      </w:tr>
      <w:tr w:rsidR="006A5E92" w:rsidRPr="00D44D5F" w14:paraId="2581BF0D" w14:textId="77777777" w:rsidTr="006A5E92">
        <w:trPr>
          <w:trHeight w:val="360"/>
        </w:trPr>
        <w:tc>
          <w:tcPr>
            <w:tcW w:w="2157" w:type="pct"/>
            <w:noWrap/>
            <w:hideMark/>
          </w:tcPr>
          <w:p w14:paraId="46DBE0F7"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lastRenderedPageBreak/>
              <w:t>2.2.5 Alquileres y Rentas</w:t>
            </w:r>
          </w:p>
        </w:tc>
        <w:tc>
          <w:tcPr>
            <w:tcW w:w="784" w:type="pct"/>
            <w:noWrap/>
            <w:hideMark/>
          </w:tcPr>
          <w:p w14:paraId="7C523A32" w14:textId="563AC5C1"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4,850,000.00</w:t>
            </w:r>
          </w:p>
        </w:tc>
        <w:tc>
          <w:tcPr>
            <w:tcW w:w="784" w:type="pct"/>
            <w:noWrap/>
            <w:hideMark/>
          </w:tcPr>
          <w:p w14:paraId="798F8187" w14:textId="41B2A379"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6,100,000.00</w:t>
            </w:r>
          </w:p>
        </w:tc>
        <w:tc>
          <w:tcPr>
            <w:tcW w:w="784" w:type="pct"/>
            <w:noWrap/>
            <w:hideMark/>
          </w:tcPr>
          <w:p w14:paraId="11691181" w14:textId="23786B96"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3,850,907.00</w:t>
            </w:r>
          </w:p>
        </w:tc>
        <w:tc>
          <w:tcPr>
            <w:tcW w:w="490" w:type="pct"/>
            <w:noWrap/>
            <w:hideMark/>
          </w:tcPr>
          <w:p w14:paraId="06D14647"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63%</w:t>
            </w:r>
          </w:p>
        </w:tc>
      </w:tr>
      <w:tr w:rsidR="006A5E92" w:rsidRPr="00D44D5F" w14:paraId="5D7EAF91" w14:textId="77777777" w:rsidTr="006A5E92">
        <w:trPr>
          <w:trHeight w:val="360"/>
        </w:trPr>
        <w:tc>
          <w:tcPr>
            <w:tcW w:w="2157" w:type="pct"/>
            <w:noWrap/>
            <w:hideMark/>
          </w:tcPr>
          <w:p w14:paraId="7D8B2478"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2.2.6 Seguros</w:t>
            </w:r>
          </w:p>
        </w:tc>
        <w:tc>
          <w:tcPr>
            <w:tcW w:w="784" w:type="pct"/>
            <w:noWrap/>
            <w:hideMark/>
          </w:tcPr>
          <w:p w14:paraId="5E030C20" w14:textId="4623CCE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4,450,000.00</w:t>
            </w:r>
          </w:p>
        </w:tc>
        <w:tc>
          <w:tcPr>
            <w:tcW w:w="784" w:type="pct"/>
            <w:noWrap/>
            <w:hideMark/>
          </w:tcPr>
          <w:p w14:paraId="35F4FD45" w14:textId="3A958D7A"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6,050,000.00</w:t>
            </w:r>
          </w:p>
        </w:tc>
        <w:tc>
          <w:tcPr>
            <w:tcW w:w="784" w:type="pct"/>
            <w:noWrap/>
            <w:hideMark/>
          </w:tcPr>
          <w:p w14:paraId="12A50B26" w14:textId="2F800ABE"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3,752,296.31</w:t>
            </w:r>
          </w:p>
        </w:tc>
        <w:tc>
          <w:tcPr>
            <w:tcW w:w="490" w:type="pct"/>
            <w:noWrap/>
            <w:hideMark/>
          </w:tcPr>
          <w:p w14:paraId="60A9646E"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62%</w:t>
            </w:r>
          </w:p>
        </w:tc>
      </w:tr>
      <w:tr w:rsidR="006A5E92" w:rsidRPr="00D44D5F" w14:paraId="4FE6F928" w14:textId="77777777" w:rsidTr="006A5E92">
        <w:trPr>
          <w:trHeight w:val="360"/>
        </w:trPr>
        <w:tc>
          <w:tcPr>
            <w:tcW w:w="2157" w:type="pct"/>
            <w:noWrap/>
            <w:hideMark/>
          </w:tcPr>
          <w:p w14:paraId="6022452F"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2.2.7 Servicios de Conservacion, Reparaciones Menores e Instalaciones Temporales</w:t>
            </w:r>
          </w:p>
        </w:tc>
        <w:tc>
          <w:tcPr>
            <w:tcW w:w="784" w:type="pct"/>
            <w:noWrap/>
            <w:hideMark/>
          </w:tcPr>
          <w:p w14:paraId="1DC5116A" w14:textId="602A834A"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4,995,000.00</w:t>
            </w:r>
          </w:p>
        </w:tc>
        <w:tc>
          <w:tcPr>
            <w:tcW w:w="784" w:type="pct"/>
            <w:noWrap/>
            <w:hideMark/>
          </w:tcPr>
          <w:p w14:paraId="2C39D438" w14:textId="235301B5"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10,770,000.00</w:t>
            </w:r>
          </w:p>
        </w:tc>
        <w:tc>
          <w:tcPr>
            <w:tcW w:w="784" w:type="pct"/>
            <w:noWrap/>
            <w:hideMark/>
          </w:tcPr>
          <w:p w14:paraId="418F3179" w14:textId="261B49D9"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6,469,709.55</w:t>
            </w:r>
          </w:p>
        </w:tc>
        <w:tc>
          <w:tcPr>
            <w:tcW w:w="490" w:type="pct"/>
            <w:noWrap/>
            <w:hideMark/>
          </w:tcPr>
          <w:p w14:paraId="2D69D396"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60%</w:t>
            </w:r>
          </w:p>
        </w:tc>
      </w:tr>
      <w:tr w:rsidR="006A5E92" w:rsidRPr="00D44D5F" w14:paraId="0365DF12" w14:textId="77777777" w:rsidTr="006A5E92">
        <w:trPr>
          <w:trHeight w:val="360"/>
        </w:trPr>
        <w:tc>
          <w:tcPr>
            <w:tcW w:w="2157" w:type="pct"/>
            <w:noWrap/>
            <w:hideMark/>
          </w:tcPr>
          <w:p w14:paraId="6AF1614D"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2.2.8 Otros Servicios no Incluidos en Conceptos Anteriores</w:t>
            </w:r>
          </w:p>
        </w:tc>
        <w:tc>
          <w:tcPr>
            <w:tcW w:w="784" w:type="pct"/>
            <w:noWrap/>
            <w:hideMark/>
          </w:tcPr>
          <w:p w14:paraId="492EA4C8" w14:textId="39F33CAE"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7,155,000.00</w:t>
            </w:r>
          </w:p>
        </w:tc>
        <w:tc>
          <w:tcPr>
            <w:tcW w:w="784" w:type="pct"/>
            <w:noWrap/>
            <w:hideMark/>
          </w:tcPr>
          <w:p w14:paraId="1D747662" w14:textId="15878654"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5,846,000.00</w:t>
            </w:r>
          </w:p>
        </w:tc>
        <w:tc>
          <w:tcPr>
            <w:tcW w:w="784" w:type="pct"/>
            <w:noWrap/>
            <w:hideMark/>
          </w:tcPr>
          <w:p w14:paraId="17EE4C65" w14:textId="27C1AC94"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1,097,830.43</w:t>
            </w:r>
          </w:p>
        </w:tc>
        <w:tc>
          <w:tcPr>
            <w:tcW w:w="490" w:type="pct"/>
            <w:noWrap/>
            <w:hideMark/>
          </w:tcPr>
          <w:p w14:paraId="2BF57A69"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19%</w:t>
            </w:r>
          </w:p>
        </w:tc>
      </w:tr>
      <w:tr w:rsidR="006A5E92" w:rsidRPr="00D44D5F" w14:paraId="6169334F" w14:textId="77777777" w:rsidTr="006A5E92">
        <w:trPr>
          <w:trHeight w:val="360"/>
        </w:trPr>
        <w:tc>
          <w:tcPr>
            <w:tcW w:w="2157" w:type="pct"/>
            <w:noWrap/>
            <w:hideMark/>
          </w:tcPr>
          <w:p w14:paraId="762B6F9B" w14:textId="77777777" w:rsidR="00C22201" w:rsidRPr="00080CC5" w:rsidRDefault="00C22201" w:rsidP="00D44D5F">
            <w:pPr>
              <w:jc w:val="cente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2.2.9 Otras Contrataciones de Servicios</w:t>
            </w:r>
          </w:p>
        </w:tc>
        <w:tc>
          <w:tcPr>
            <w:tcW w:w="784" w:type="pct"/>
            <w:noWrap/>
            <w:hideMark/>
          </w:tcPr>
          <w:p w14:paraId="7B6584BE" w14:textId="2FDFAF66"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w:t>
            </w:r>
          </w:p>
        </w:tc>
        <w:tc>
          <w:tcPr>
            <w:tcW w:w="784" w:type="pct"/>
            <w:noWrap/>
            <w:hideMark/>
          </w:tcPr>
          <w:p w14:paraId="00A25B8C" w14:textId="6941D229"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250,000.00</w:t>
            </w:r>
          </w:p>
        </w:tc>
        <w:tc>
          <w:tcPr>
            <w:tcW w:w="784" w:type="pct"/>
            <w:noWrap/>
            <w:hideMark/>
          </w:tcPr>
          <w:p w14:paraId="6F9EBA56" w14:textId="300A887C"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115,883.08</w:t>
            </w:r>
          </w:p>
        </w:tc>
        <w:tc>
          <w:tcPr>
            <w:tcW w:w="490" w:type="pct"/>
            <w:noWrap/>
            <w:hideMark/>
          </w:tcPr>
          <w:p w14:paraId="375F6317"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46%</w:t>
            </w:r>
          </w:p>
        </w:tc>
      </w:tr>
      <w:tr w:rsidR="006A5E92" w:rsidRPr="00C22201" w14:paraId="0980F742" w14:textId="77777777" w:rsidTr="006A5E92">
        <w:trPr>
          <w:trHeight w:val="360"/>
        </w:trPr>
        <w:tc>
          <w:tcPr>
            <w:tcW w:w="2157" w:type="pct"/>
            <w:noWrap/>
            <w:hideMark/>
          </w:tcPr>
          <w:p w14:paraId="1BE24241" w14:textId="77777777" w:rsidR="00C22201" w:rsidRPr="00C22201" w:rsidRDefault="00C22201" w:rsidP="00C22201">
            <w:pPr>
              <w:jc w:val="center"/>
              <w:rPr>
                <w:rFonts w:ascii="Calibri" w:eastAsia="Times New Roman" w:hAnsi="Calibri" w:cs="Calibri"/>
                <w:sz w:val="28"/>
                <w:szCs w:val="28"/>
                <w:lang w:eastAsia="es-DO"/>
              </w:rPr>
            </w:pPr>
          </w:p>
        </w:tc>
        <w:tc>
          <w:tcPr>
            <w:tcW w:w="784" w:type="pct"/>
            <w:noWrap/>
            <w:hideMark/>
          </w:tcPr>
          <w:p w14:paraId="5214884F"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784" w:type="pct"/>
            <w:noWrap/>
            <w:hideMark/>
          </w:tcPr>
          <w:p w14:paraId="78BE3096"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784" w:type="pct"/>
            <w:noWrap/>
            <w:hideMark/>
          </w:tcPr>
          <w:p w14:paraId="335AEE4B"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490" w:type="pct"/>
            <w:noWrap/>
            <w:hideMark/>
          </w:tcPr>
          <w:p w14:paraId="42747A34" w14:textId="77777777" w:rsidR="00C22201" w:rsidRPr="00C22201" w:rsidRDefault="00C22201" w:rsidP="00080CC5">
            <w:pPr>
              <w:jc w:val="right"/>
              <w:rPr>
                <w:rFonts w:ascii="Times New Roman" w:eastAsia="Times New Roman" w:hAnsi="Times New Roman" w:cs="Times New Roman"/>
                <w:sz w:val="20"/>
                <w:szCs w:val="20"/>
                <w:lang w:eastAsia="es-DO"/>
              </w:rPr>
            </w:pPr>
          </w:p>
        </w:tc>
      </w:tr>
      <w:tr w:rsidR="006A5E92" w:rsidRPr="00C22201" w14:paraId="72A11154" w14:textId="77777777" w:rsidTr="006A5E92">
        <w:trPr>
          <w:trHeight w:val="360"/>
        </w:trPr>
        <w:tc>
          <w:tcPr>
            <w:tcW w:w="2157" w:type="pct"/>
            <w:noWrap/>
            <w:hideMark/>
          </w:tcPr>
          <w:p w14:paraId="339A54B4" w14:textId="77777777" w:rsidR="00C22201" w:rsidRPr="00080CC5" w:rsidRDefault="00C22201" w:rsidP="00C22201">
            <w:pPr>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2.3 MATERIALES Y SUMINISTROS</w:t>
            </w:r>
          </w:p>
        </w:tc>
        <w:tc>
          <w:tcPr>
            <w:tcW w:w="784" w:type="pct"/>
            <w:noWrap/>
            <w:hideMark/>
          </w:tcPr>
          <w:p w14:paraId="42B039EF" w14:textId="13B4F581"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47,830,000.00</w:t>
            </w:r>
          </w:p>
        </w:tc>
        <w:tc>
          <w:tcPr>
            <w:tcW w:w="784" w:type="pct"/>
            <w:noWrap/>
            <w:hideMark/>
          </w:tcPr>
          <w:p w14:paraId="7DAB56AB" w14:textId="17ECF1B9"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56,518,500.00</w:t>
            </w:r>
          </w:p>
        </w:tc>
        <w:tc>
          <w:tcPr>
            <w:tcW w:w="784" w:type="pct"/>
            <w:noWrap/>
            <w:hideMark/>
          </w:tcPr>
          <w:p w14:paraId="3128DDF3" w14:textId="00A62B4D"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36,086,025.07</w:t>
            </w:r>
          </w:p>
        </w:tc>
        <w:tc>
          <w:tcPr>
            <w:tcW w:w="490" w:type="pct"/>
            <w:noWrap/>
            <w:hideMark/>
          </w:tcPr>
          <w:p w14:paraId="07D788A0" w14:textId="77777777"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64%</w:t>
            </w:r>
          </w:p>
        </w:tc>
      </w:tr>
      <w:tr w:rsidR="006A5E92" w:rsidRPr="00080CC5" w14:paraId="4F1F52D9" w14:textId="77777777" w:rsidTr="006A5E92">
        <w:trPr>
          <w:trHeight w:val="360"/>
        </w:trPr>
        <w:tc>
          <w:tcPr>
            <w:tcW w:w="2157" w:type="pct"/>
            <w:noWrap/>
            <w:hideMark/>
          </w:tcPr>
          <w:p w14:paraId="2822ADFE"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2.3.1 Alimentos y Productos Agroforestales</w:t>
            </w:r>
          </w:p>
        </w:tc>
        <w:tc>
          <w:tcPr>
            <w:tcW w:w="784" w:type="pct"/>
            <w:noWrap/>
            <w:hideMark/>
          </w:tcPr>
          <w:p w14:paraId="5579A118" w14:textId="4ECF94DE"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3,675,000.00</w:t>
            </w:r>
          </w:p>
        </w:tc>
        <w:tc>
          <w:tcPr>
            <w:tcW w:w="784" w:type="pct"/>
            <w:noWrap/>
            <w:hideMark/>
          </w:tcPr>
          <w:p w14:paraId="3625FBEC" w14:textId="60EE1C0B"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4,000,000.00</w:t>
            </w:r>
          </w:p>
        </w:tc>
        <w:tc>
          <w:tcPr>
            <w:tcW w:w="784" w:type="pct"/>
            <w:noWrap/>
            <w:hideMark/>
          </w:tcPr>
          <w:p w14:paraId="6A3E5D48" w14:textId="5F8666F0"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2,988,598.95</w:t>
            </w:r>
          </w:p>
        </w:tc>
        <w:tc>
          <w:tcPr>
            <w:tcW w:w="490" w:type="pct"/>
            <w:noWrap/>
            <w:hideMark/>
          </w:tcPr>
          <w:p w14:paraId="758D771C"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75%</w:t>
            </w:r>
          </w:p>
        </w:tc>
      </w:tr>
      <w:tr w:rsidR="006A5E92" w:rsidRPr="00080CC5" w14:paraId="575D0297" w14:textId="77777777" w:rsidTr="006A5E92">
        <w:trPr>
          <w:trHeight w:val="360"/>
        </w:trPr>
        <w:tc>
          <w:tcPr>
            <w:tcW w:w="2157" w:type="pct"/>
            <w:noWrap/>
            <w:hideMark/>
          </w:tcPr>
          <w:p w14:paraId="7FBA3B66"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2.3.2 Textiles y Vestuarios</w:t>
            </w:r>
          </w:p>
        </w:tc>
        <w:tc>
          <w:tcPr>
            <w:tcW w:w="784" w:type="pct"/>
            <w:noWrap/>
            <w:hideMark/>
          </w:tcPr>
          <w:p w14:paraId="2685BFD4" w14:textId="12F0CFB0"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1,730,000.00</w:t>
            </w:r>
          </w:p>
        </w:tc>
        <w:tc>
          <w:tcPr>
            <w:tcW w:w="784" w:type="pct"/>
            <w:noWrap/>
            <w:hideMark/>
          </w:tcPr>
          <w:p w14:paraId="741CE095" w14:textId="5D230C65"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1,430,000.00</w:t>
            </w:r>
          </w:p>
        </w:tc>
        <w:tc>
          <w:tcPr>
            <w:tcW w:w="784" w:type="pct"/>
            <w:noWrap/>
            <w:hideMark/>
          </w:tcPr>
          <w:p w14:paraId="12E0B9A7" w14:textId="12CEABA8"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249,603.03</w:t>
            </w:r>
          </w:p>
        </w:tc>
        <w:tc>
          <w:tcPr>
            <w:tcW w:w="490" w:type="pct"/>
            <w:noWrap/>
            <w:hideMark/>
          </w:tcPr>
          <w:p w14:paraId="523F0985"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17%</w:t>
            </w:r>
          </w:p>
        </w:tc>
      </w:tr>
      <w:tr w:rsidR="006A5E92" w:rsidRPr="00080CC5" w14:paraId="283A6544" w14:textId="77777777" w:rsidTr="006A5E92">
        <w:trPr>
          <w:trHeight w:val="360"/>
        </w:trPr>
        <w:tc>
          <w:tcPr>
            <w:tcW w:w="2157" w:type="pct"/>
            <w:noWrap/>
            <w:hideMark/>
          </w:tcPr>
          <w:p w14:paraId="26393B71"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2.3.3 Productos de Papel, Carton e Impresos</w:t>
            </w:r>
          </w:p>
        </w:tc>
        <w:tc>
          <w:tcPr>
            <w:tcW w:w="784" w:type="pct"/>
            <w:noWrap/>
            <w:hideMark/>
          </w:tcPr>
          <w:p w14:paraId="7CAA16B1" w14:textId="03FC5788"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610,000.00</w:t>
            </w:r>
          </w:p>
        </w:tc>
        <w:tc>
          <w:tcPr>
            <w:tcW w:w="784" w:type="pct"/>
            <w:noWrap/>
            <w:hideMark/>
          </w:tcPr>
          <w:p w14:paraId="243590CB" w14:textId="37664D2D"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810,000.00</w:t>
            </w:r>
          </w:p>
        </w:tc>
        <w:tc>
          <w:tcPr>
            <w:tcW w:w="784" w:type="pct"/>
            <w:noWrap/>
            <w:hideMark/>
          </w:tcPr>
          <w:p w14:paraId="36008567" w14:textId="5335A3E1"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497,995.82</w:t>
            </w:r>
          </w:p>
        </w:tc>
        <w:tc>
          <w:tcPr>
            <w:tcW w:w="490" w:type="pct"/>
            <w:noWrap/>
            <w:hideMark/>
          </w:tcPr>
          <w:p w14:paraId="4D0A8919"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61%</w:t>
            </w:r>
          </w:p>
        </w:tc>
      </w:tr>
      <w:tr w:rsidR="006A5E92" w:rsidRPr="00080CC5" w14:paraId="7F66634C" w14:textId="77777777" w:rsidTr="006A5E92">
        <w:trPr>
          <w:trHeight w:val="360"/>
        </w:trPr>
        <w:tc>
          <w:tcPr>
            <w:tcW w:w="2157" w:type="pct"/>
            <w:noWrap/>
            <w:hideMark/>
          </w:tcPr>
          <w:p w14:paraId="634BABBB"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2.3.4 Productos Farmaceuticos</w:t>
            </w:r>
          </w:p>
        </w:tc>
        <w:tc>
          <w:tcPr>
            <w:tcW w:w="784" w:type="pct"/>
            <w:noWrap/>
            <w:hideMark/>
          </w:tcPr>
          <w:p w14:paraId="69081074" w14:textId="7069630A"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20,000.00</w:t>
            </w:r>
          </w:p>
        </w:tc>
        <w:tc>
          <w:tcPr>
            <w:tcW w:w="784" w:type="pct"/>
            <w:noWrap/>
            <w:hideMark/>
          </w:tcPr>
          <w:p w14:paraId="756C2514" w14:textId="004F6D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20,000.00</w:t>
            </w:r>
          </w:p>
        </w:tc>
        <w:tc>
          <w:tcPr>
            <w:tcW w:w="784" w:type="pct"/>
            <w:noWrap/>
            <w:hideMark/>
          </w:tcPr>
          <w:p w14:paraId="50D76288" w14:textId="3081A2BC"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w:t>
            </w:r>
          </w:p>
        </w:tc>
        <w:tc>
          <w:tcPr>
            <w:tcW w:w="490" w:type="pct"/>
            <w:noWrap/>
            <w:hideMark/>
          </w:tcPr>
          <w:p w14:paraId="71EBD564"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0%</w:t>
            </w:r>
          </w:p>
        </w:tc>
      </w:tr>
      <w:tr w:rsidR="006A5E92" w:rsidRPr="00080CC5" w14:paraId="4C574DCA" w14:textId="77777777" w:rsidTr="006A5E92">
        <w:trPr>
          <w:trHeight w:val="360"/>
        </w:trPr>
        <w:tc>
          <w:tcPr>
            <w:tcW w:w="2157" w:type="pct"/>
            <w:noWrap/>
            <w:hideMark/>
          </w:tcPr>
          <w:p w14:paraId="15FC521F"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2.3.5 Productos de Cuero, Caucho y Plastico</w:t>
            </w:r>
          </w:p>
        </w:tc>
        <w:tc>
          <w:tcPr>
            <w:tcW w:w="784" w:type="pct"/>
            <w:noWrap/>
            <w:hideMark/>
          </w:tcPr>
          <w:p w14:paraId="0BE73E51" w14:textId="33CF907E"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1,275,000.00</w:t>
            </w:r>
          </w:p>
        </w:tc>
        <w:tc>
          <w:tcPr>
            <w:tcW w:w="784" w:type="pct"/>
            <w:noWrap/>
            <w:hideMark/>
          </w:tcPr>
          <w:p w14:paraId="414E4EBE" w14:textId="07D4CAC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1,977,000.00</w:t>
            </w:r>
          </w:p>
        </w:tc>
        <w:tc>
          <w:tcPr>
            <w:tcW w:w="784" w:type="pct"/>
            <w:noWrap/>
            <w:hideMark/>
          </w:tcPr>
          <w:p w14:paraId="742F9408" w14:textId="3FF971F2"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703,195.12</w:t>
            </w:r>
          </w:p>
        </w:tc>
        <w:tc>
          <w:tcPr>
            <w:tcW w:w="490" w:type="pct"/>
            <w:noWrap/>
            <w:hideMark/>
          </w:tcPr>
          <w:p w14:paraId="604EDBE8"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36%</w:t>
            </w:r>
          </w:p>
        </w:tc>
      </w:tr>
      <w:tr w:rsidR="006A5E92" w:rsidRPr="00080CC5" w14:paraId="3971E3C4" w14:textId="77777777" w:rsidTr="006A5E92">
        <w:trPr>
          <w:trHeight w:val="360"/>
        </w:trPr>
        <w:tc>
          <w:tcPr>
            <w:tcW w:w="2157" w:type="pct"/>
            <w:noWrap/>
            <w:hideMark/>
          </w:tcPr>
          <w:p w14:paraId="4C50178C"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2.3.6 Productos de Minerales, Metalicos y no Metalicos</w:t>
            </w:r>
          </w:p>
        </w:tc>
        <w:tc>
          <w:tcPr>
            <w:tcW w:w="784" w:type="pct"/>
            <w:noWrap/>
            <w:hideMark/>
          </w:tcPr>
          <w:p w14:paraId="37A4358B" w14:textId="757123FE"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1,220,000.00</w:t>
            </w:r>
          </w:p>
        </w:tc>
        <w:tc>
          <w:tcPr>
            <w:tcW w:w="784" w:type="pct"/>
            <w:noWrap/>
            <w:hideMark/>
          </w:tcPr>
          <w:p w14:paraId="31A6ED9D" w14:textId="6B1920AB"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2,493,000.00</w:t>
            </w:r>
          </w:p>
        </w:tc>
        <w:tc>
          <w:tcPr>
            <w:tcW w:w="784" w:type="pct"/>
            <w:noWrap/>
            <w:hideMark/>
          </w:tcPr>
          <w:p w14:paraId="6BF66AE3" w14:textId="347581C5"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1,376,355.16</w:t>
            </w:r>
          </w:p>
        </w:tc>
        <w:tc>
          <w:tcPr>
            <w:tcW w:w="490" w:type="pct"/>
            <w:noWrap/>
            <w:hideMark/>
          </w:tcPr>
          <w:p w14:paraId="676F71E9"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55%</w:t>
            </w:r>
          </w:p>
        </w:tc>
      </w:tr>
      <w:tr w:rsidR="006A5E92" w:rsidRPr="00080CC5" w14:paraId="375B42EA" w14:textId="77777777" w:rsidTr="006A5E92">
        <w:trPr>
          <w:trHeight w:val="360"/>
        </w:trPr>
        <w:tc>
          <w:tcPr>
            <w:tcW w:w="2157" w:type="pct"/>
            <w:noWrap/>
            <w:hideMark/>
          </w:tcPr>
          <w:p w14:paraId="613BB429"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2.3.7 Combustibles, Lubricantes, Productos Quimicos y Conexos</w:t>
            </w:r>
          </w:p>
        </w:tc>
        <w:tc>
          <w:tcPr>
            <w:tcW w:w="784" w:type="pct"/>
            <w:noWrap/>
            <w:hideMark/>
          </w:tcPr>
          <w:p w14:paraId="4A7B808E" w14:textId="7059F323"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33,055,000.00</w:t>
            </w:r>
          </w:p>
        </w:tc>
        <w:tc>
          <w:tcPr>
            <w:tcW w:w="784" w:type="pct"/>
            <w:noWrap/>
            <w:hideMark/>
          </w:tcPr>
          <w:p w14:paraId="7EFFA47E" w14:textId="0E0EE7F5"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37,918,500.00</w:t>
            </w:r>
          </w:p>
        </w:tc>
        <w:tc>
          <w:tcPr>
            <w:tcW w:w="784" w:type="pct"/>
            <w:noWrap/>
            <w:hideMark/>
          </w:tcPr>
          <w:p w14:paraId="30567EF8" w14:textId="35C23935"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24,759,338.20</w:t>
            </w:r>
          </w:p>
        </w:tc>
        <w:tc>
          <w:tcPr>
            <w:tcW w:w="490" w:type="pct"/>
            <w:noWrap/>
            <w:hideMark/>
          </w:tcPr>
          <w:p w14:paraId="0151BA0D"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65%</w:t>
            </w:r>
          </w:p>
        </w:tc>
      </w:tr>
      <w:tr w:rsidR="006A5E92" w:rsidRPr="00080CC5" w14:paraId="3E9C02C5" w14:textId="77777777" w:rsidTr="006A5E92">
        <w:trPr>
          <w:trHeight w:val="360"/>
        </w:trPr>
        <w:tc>
          <w:tcPr>
            <w:tcW w:w="2157" w:type="pct"/>
            <w:noWrap/>
            <w:hideMark/>
          </w:tcPr>
          <w:p w14:paraId="4322DBB5"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2.3.9 Productos y Utiles Varios</w:t>
            </w:r>
          </w:p>
        </w:tc>
        <w:tc>
          <w:tcPr>
            <w:tcW w:w="784" w:type="pct"/>
            <w:noWrap/>
            <w:hideMark/>
          </w:tcPr>
          <w:p w14:paraId="2B5385BF" w14:textId="299B9BA6"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6,245,000.00</w:t>
            </w:r>
          </w:p>
        </w:tc>
        <w:tc>
          <w:tcPr>
            <w:tcW w:w="784" w:type="pct"/>
            <w:noWrap/>
            <w:hideMark/>
          </w:tcPr>
          <w:p w14:paraId="3E3EC5CE" w14:textId="4183332F"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7,870,000.00</w:t>
            </w:r>
          </w:p>
        </w:tc>
        <w:tc>
          <w:tcPr>
            <w:tcW w:w="784" w:type="pct"/>
            <w:noWrap/>
            <w:hideMark/>
          </w:tcPr>
          <w:p w14:paraId="09374C60" w14:textId="3FE2F68F"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5,510,938.79</w:t>
            </w:r>
          </w:p>
        </w:tc>
        <w:tc>
          <w:tcPr>
            <w:tcW w:w="490" w:type="pct"/>
            <w:noWrap/>
            <w:hideMark/>
          </w:tcPr>
          <w:p w14:paraId="2979BEDE"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70%</w:t>
            </w:r>
          </w:p>
        </w:tc>
      </w:tr>
      <w:tr w:rsidR="006A5E92" w:rsidRPr="00C22201" w14:paraId="1BA05F75" w14:textId="77777777" w:rsidTr="006A5E92">
        <w:trPr>
          <w:trHeight w:val="360"/>
        </w:trPr>
        <w:tc>
          <w:tcPr>
            <w:tcW w:w="2157" w:type="pct"/>
            <w:noWrap/>
            <w:hideMark/>
          </w:tcPr>
          <w:p w14:paraId="02231B48" w14:textId="77777777" w:rsidR="00C22201" w:rsidRPr="00C22201" w:rsidRDefault="00C22201" w:rsidP="00C22201">
            <w:pPr>
              <w:jc w:val="center"/>
              <w:rPr>
                <w:rFonts w:ascii="Calibri" w:eastAsia="Times New Roman" w:hAnsi="Calibri" w:cs="Calibri"/>
                <w:sz w:val="28"/>
                <w:szCs w:val="28"/>
                <w:lang w:eastAsia="es-DO"/>
              </w:rPr>
            </w:pPr>
          </w:p>
        </w:tc>
        <w:tc>
          <w:tcPr>
            <w:tcW w:w="784" w:type="pct"/>
            <w:noWrap/>
            <w:hideMark/>
          </w:tcPr>
          <w:p w14:paraId="17DA5939"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784" w:type="pct"/>
            <w:noWrap/>
            <w:hideMark/>
          </w:tcPr>
          <w:p w14:paraId="2E9D9ECD"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784" w:type="pct"/>
            <w:noWrap/>
            <w:hideMark/>
          </w:tcPr>
          <w:p w14:paraId="6FE1E6B3"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490" w:type="pct"/>
            <w:noWrap/>
            <w:hideMark/>
          </w:tcPr>
          <w:p w14:paraId="485C6520" w14:textId="77777777" w:rsidR="00C22201" w:rsidRPr="00C22201" w:rsidRDefault="00C22201" w:rsidP="00080CC5">
            <w:pPr>
              <w:jc w:val="right"/>
              <w:rPr>
                <w:rFonts w:ascii="Times New Roman" w:eastAsia="Times New Roman" w:hAnsi="Times New Roman" w:cs="Times New Roman"/>
                <w:sz w:val="20"/>
                <w:szCs w:val="20"/>
                <w:lang w:eastAsia="es-DO"/>
              </w:rPr>
            </w:pPr>
          </w:p>
        </w:tc>
      </w:tr>
      <w:tr w:rsidR="006A5E92" w:rsidRPr="00080CC5" w14:paraId="07DBF680" w14:textId="77777777" w:rsidTr="006A5E92">
        <w:trPr>
          <w:trHeight w:val="360"/>
        </w:trPr>
        <w:tc>
          <w:tcPr>
            <w:tcW w:w="2157" w:type="pct"/>
            <w:noWrap/>
            <w:hideMark/>
          </w:tcPr>
          <w:p w14:paraId="727AD561" w14:textId="77777777" w:rsidR="00C22201" w:rsidRPr="00080CC5" w:rsidRDefault="00C22201" w:rsidP="00C22201">
            <w:pPr>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2.4 TRANSFERENCIAS CORRIENTES</w:t>
            </w:r>
          </w:p>
        </w:tc>
        <w:tc>
          <w:tcPr>
            <w:tcW w:w="784" w:type="pct"/>
            <w:noWrap/>
            <w:hideMark/>
          </w:tcPr>
          <w:p w14:paraId="6D58EE2F" w14:textId="4E8A189C"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500,000.00</w:t>
            </w:r>
          </w:p>
        </w:tc>
        <w:tc>
          <w:tcPr>
            <w:tcW w:w="784" w:type="pct"/>
            <w:noWrap/>
            <w:hideMark/>
          </w:tcPr>
          <w:p w14:paraId="07B67C56" w14:textId="5C893A0E"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685,951.17</w:t>
            </w:r>
          </w:p>
        </w:tc>
        <w:tc>
          <w:tcPr>
            <w:tcW w:w="784" w:type="pct"/>
            <w:noWrap/>
            <w:hideMark/>
          </w:tcPr>
          <w:p w14:paraId="7ECC9B12" w14:textId="661A9E42"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464,746.04</w:t>
            </w:r>
          </w:p>
        </w:tc>
        <w:tc>
          <w:tcPr>
            <w:tcW w:w="490" w:type="pct"/>
            <w:noWrap/>
            <w:hideMark/>
          </w:tcPr>
          <w:p w14:paraId="0A660BB6" w14:textId="77777777"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68%</w:t>
            </w:r>
          </w:p>
        </w:tc>
      </w:tr>
      <w:tr w:rsidR="006A5E92" w:rsidRPr="00080CC5" w14:paraId="7AFCD64D" w14:textId="77777777" w:rsidTr="006A5E92">
        <w:trPr>
          <w:trHeight w:val="360"/>
        </w:trPr>
        <w:tc>
          <w:tcPr>
            <w:tcW w:w="2157" w:type="pct"/>
            <w:noWrap/>
            <w:hideMark/>
          </w:tcPr>
          <w:p w14:paraId="1C8C3484"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2.4.1 Transferencias Corrientes al Sector Privado</w:t>
            </w:r>
          </w:p>
        </w:tc>
        <w:tc>
          <w:tcPr>
            <w:tcW w:w="784" w:type="pct"/>
            <w:noWrap/>
            <w:hideMark/>
          </w:tcPr>
          <w:p w14:paraId="49C75F47" w14:textId="087E5E4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500,000.00</w:t>
            </w:r>
          </w:p>
        </w:tc>
        <w:tc>
          <w:tcPr>
            <w:tcW w:w="784" w:type="pct"/>
            <w:noWrap/>
            <w:hideMark/>
          </w:tcPr>
          <w:p w14:paraId="009F10E5" w14:textId="04C2D318"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685,951.17</w:t>
            </w:r>
          </w:p>
        </w:tc>
        <w:tc>
          <w:tcPr>
            <w:tcW w:w="784" w:type="pct"/>
            <w:noWrap/>
            <w:hideMark/>
          </w:tcPr>
          <w:p w14:paraId="7157DC75" w14:textId="5854B5DF"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464,746.04</w:t>
            </w:r>
          </w:p>
        </w:tc>
        <w:tc>
          <w:tcPr>
            <w:tcW w:w="490" w:type="pct"/>
            <w:noWrap/>
            <w:hideMark/>
          </w:tcPr>
          <w:p w14:paraId="52B16858"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68%</w:t>
            </w:r>
          </w:p>
        </w:tc>
      </w:tr>
      <w:tr w:rsidR="006A5E92" w:rsidRPr="00C22201" w14:paraId="5032413F" w14:textId="77777777" w:rsidTr="006A5E92">
        <w:trPr>
          <w:trHeight w:val="360"/>
        </w:trPr>
        <w:tc>
          <w:tcPr>
            <w:tcW w:w="2157" w:type="pct"/>
            <w:noWrap/>
            <w:hideMark/>
          </w:tcPr>
          <w:p w14:paraId="50B63C1C" w14:textId="77777777" w:rsidR="00C22201" w:rsidRPr="00C22201" w:rsidRDefault="00C22201" w:rsidP="00C22201">
            <w:pPr>
              <w:jc w:val="center"/>
              <w:rPr>
                <w:rFonts w:ascii="Calibri" w:eastAsia="Times New Roman" w:hAnsi="Calibri" w:cs="Calibri"/>
                <w:sz w:val="28"/>
                <w:szCs w:val="28"/>
                <w:lang w:eastAsia="es-DO"/>
              </w:rPr>
            </w:pPr>
          </w:p>
        </w:tc>
        <w:tc>
          <w:tcPr>
            <w:tcW w:w="784" w:type="pct"/>
            <w:noWrap/>
            <w:hideMark/>
          </w:tcPr>
          <w:p w14:paraId="7A2CECFD"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784" w:type="pct"/>
            <w:noWrap/>
            <w:hideMark/>
          </w:tcPr>
          <w:p w14:paraId="288C988D"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784" w:type="pct"/>
            <w:noWrap/>
            <w:hideMark/>
          </w:tcPr>
          <w:p w14:paraId="34C52FC4"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490" w:type="pct"/>
            <w:noWrap/>
            <w:hideMark/>
          </w:tcPr>
          <w:p w14:paraId="0BC6442E" w14:textId="77777777" w:rsidR="00C22201" w:rsidRPr="00C22201" w:rsidRDefault="00C22201" w:rsidP="00080CC5">
            <w:pPr>
              <w:jc w:val="right"/>
              <w:rPr>
                <w:rFonts w:ascii="Times New Roman" w:eastAsia="Times New Roman" w:hAnsi="Times New Roman" w:cs="Times New Roman"/>
                <w:sz w:val="20"/>
                <w:szCs w:val="20"/>
                <w:lang w:eastAsia="es-DO"/>
              </w:rPr>
            </w:pPr>
          </w:p>
        </w:tc>
      </w:tr>
      <w:tr w:rsidR="006A5E92" w:rsidRPr="00080CC5" w14:paraId="01BDE263" w14:textId="77777777" w:rsidTr="006A5E92">
        <w:trPr>
          <w:trHeight w:val="360"/>
        </w:trPr>
        <w:tc>
          <w:tcPr>
            <w:tcW w:w="2157" w:type="pct"/>
            <w:noWrap/>
            <w:hideMark/>
          </w:tcPr>
          <w:p w14:paraId="32FDF1FE" w14:textId="77777777" w:rsidR="00C22201" w:rsidRPr="00080CC5" w:rsidRDefault="00C22201" w:rsidP="00C22201">
            <w:pPr>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2.6 BIENES MUEBLES, INMUEBLES E INTANGIBLES</w:t>
            </w:r>
          </w:p>
        </w:tc>
        <w:tc>
          <w:tcPr>
            <w:tcW w:w="784" w:type="pct"/>
            <w:noWrap/>
            <w:hideMark/>
          </w:tcPr>
          <w:p w14:paraId="53396A86" w14:textId="4CA3DAEA"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2,955,000.00</w:t>
            </w:r>
          </w:p>
        </w:tc>
        <w:tc>
          <w:tcPr>
            <w:tcW w:w="784" w:type="pct"/>
            <w:noWrap/>
            <w:hideMark/>
          </w:tcPr>
          <w:p w14:paraId="5CB87AEF" w14:textId="60FB18BF"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6,105,000.00</w:t>
            </w:r>
          </w:p>
        </w:tc>
        <w:tc>
          <w:tcPr>
            <w:tcW w:w="784" w:type="pct"/>
            <w:noWrap/>
            <w:hideMark/>
          </w:tcPr>
          <w:p w14:paraId="2C50FE03" w14:textId="11A670F7"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1,957,165.38</w:t>
            </w:r>
          </w:p>
        </w:tc>
        <w:tc>
          <w:tcPr>
            <w:tcW w:w="490" w:type="pct"/>
            <w:noWrap/>
            <w:hideMark/>
          </w:tcPr>
          <w:p w14:paraId="3A2D951A" w14:textId="77777777"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32%</w:t>
            </w:r>
          </w:p>
        </w:tc>
      </w:tr>
      <w:tr w:rsidR="006A5E92" w:rsidRPr="00080CC5" w14:paraId="3A4F71F3" w14:textId="77777777" w:rsidTr="006A5E92">
        <w:trPr>
          <w:trHeight w:val="360"/>
        </w:trPr>
        <w:tc>
          <w:tcPr>
            <w:tcW w:w="2157" w:type="pct"/>
            <w:noWrap/>
            <w:hideMark/>
          </w:tcPr>
          <w:p w14:paraId="6CA29E91"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2.6.1 Mobiliario y Equipo</w:t>
            </w:r>
          </w:p>
        </w:tc>
        <w:tc>
          <w:tcPr>
            <w:tcW w:w="784" w:type="pct"/>
            <w:noWrap/>
            <w:hideMark/>
          </w:tcPr>
          <w:p w14:paraId="35AA2022" w14:textId="2C1911FE"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615,000.00</w:t>
            </w:r>
          </w:p>
        </w:tc>
        <w:tc>
          <w:tcPr>
            <w:tcW w:w="784" w:type="pct"/>
            <w:noWrap/>
            <w:hideMark/>
          </w:tcPr>
          <w:p w14:paraId="5A9F81B4" w14:textId="5A4B536E"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1,910,000.00</w:t>
            </w:r>
          </w:p>
        </w:tc>
        <w:tc>
          <w:tcPr>
            <w:tcW w:w="784" w:type="pct"/>
            <w:noWrap/>
            <w:hideMark/>
          </w:tcPr>
          <w:p w14:paraId="343FCFED" w14:textId="427CE0DD"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1,422,570.46</w:t>
            </w:r>
          </w:p>
        </w:tc>
        <w:tc>
          <w:tcPr>
            <w:tcW w:w="490" w:type="pct"/>
            <w:noWrap/>
            <w:hideMark/>
          </w:tcPr>
          <w:p w14:paraId="0F188267"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74%</w:t>
            </w:r>
          </w:p>
        </w:tc>
      </w:tr>
      <w:tr w:rsidR="006A5E92" w:rsidRPr="00080CC5" w14:paraId="31CD1616" w14:textId="77777777" w:rsidTr="006A5E92">
        <w:trPr>
          <w:trHeight w:val="360"/>
        </w:trPr>
        <w:tc>
          <w:tcPr>
            <w:tcW w:w="2157" w:type="pct"/>
            <w:noWrap/>
            <w:hideMark/>
          </w:tcPr>
          <w:p w14:paraId="14D34A87"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2.6.2 Mobiliario y Equipo Educacional y Recreativo</w:t>
            </w:r>
          </w:p>
        </w:tc>
        <w:tc>
          <w:tcPr>
            <w:tcW w:w="784" w:type="pct"/>
            <w:noWrap/>
            <w:hideMark/>
          </w:tcPr>
          <w:p w14:paraId="08DEC8F4" w14:textId="5173E725"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w:t>
            </w:r>
          </w:p>
        </w:tc>
        <w:tc>
          <w:tcPr>
            <w:tcW w:w="784" w:type="pct"/>
            <w:noWrap/>
            <w:hideMark/>
          </w:tcPr>
          <w:p w14:paraId="65CFFD0C" w14:textId="093BB83F"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41,600.00</w:t>
            </w:r>
          </w:p>
        </w:tc>
        <w:tc>
          <w:tcPr>
            <w:tcW w:w="784" w:type="pct"/>
            <w:noWrap/>
            <w:hideMark/>
          </w:tcPr>
          <w:p w14:paraId="772BAF57" w14:textId="5BF3F98A"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38,671.96</w:t>
            </w:r>
          </w:p>
        </w:tc>
        <w:tc>
          <w:tcPr>
            <w:tcW w:w="490" w:type="pct"/>
            <w:noWrap/>
            <w:hideMark/>
          </w:tcPr>
          <w:p w14:paraId="61F291B7"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93%</w:t>
            </w:r>
          </w:p>
        </w:tc>
      </w:tr>
      <w:tr w:rsidR="006A5E92" w:rsidRPr="00080CC5" w14:paraId="65BFB2EB" w14:textId="77777777" w:rsidTr="006A5E92">
        <w:trPr>
          <w:trHeight w:val="360"/>
        </w:trPr>
        <w:tc>
          <w:tcPr>
            <w:tcW w:w="2157" w:type="pct"/>
            <w:noWrap/>
            <w:hideMark/>
          </w:tcPr>
          <w:p w14:paraId="23D52675"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2.6.3 Equipo e Instrumental, Cientifico y Laboratorio</w:t>
            </w:r>
          </w:p>
        </w:tc>
        <w:tc>
          <w:tcPr>
            <w:tcW w:w="784" w:type="pct"/>
            <w:noWrap/>
            <w:hideMark/>
          </w:tcPr>
          <w:p w14:paraId="43310F86" w14:textId="0B5D10A5"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500,000.00</w:t>
            </w:r>
          </w:p>
        </w:tc>
        <w:tc>
          <w:tcPr>
            <w:tcW w:w="784" w:type="pct"/>
            <w:noWrap/>
            <w:hideMark/>
          </w:tcPr>
          <w:p w14:paraId="4C2D6A49" w14:textId="199F22B2"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300,000.00</w:t>
            </w:r>
          </w:p>
        </w:tc>
        <w:tc>
          <w:tcPr>
            <w:tcW w:w="784" w:type="pct"/>
            <w:noWrap/>
            <w:hideMark/>
          </w:tcPr>
          <w:p w14:paraId="05534DDC" w14:textId="4CB69A31"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w:t>
            </w:r>
          </w:p>
        </w:tc>
        <w:tc>
          <w:tcPr>
            <w:tcW w:w="490" w:type="pct"/>
            <w:noWrap/>
            <w:hideMark/>
          </w:tcPr>
          <w:p w14:paraId="67DEB481"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0%</w:t>
            </w:r>
          </w:p>
        </w:tc>
      </w:tr>
      <w:tr w:rsidR="006A5E92" w:rsidRPr="00080CC5" w14:paraId="27195E3E" w14:textId="77777777" w:rsidTr="006A5E92">
        <w:trPr>
          <w:trHeight w:val="360"/>
        </w:trPr>
        <w:tc>
          <w:tcPr>
            <w:tcW w:w="2157" w:type="pct"/>
            <w:noWrap/>
            <w:hideMark/>
          </w:tcPr>
          <w:p w14:paraId="063FDD75"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2.6.4 - Vehiculos y Equipo de Transporte, Traccion y Elevacion</w:t>
            </w:r>
          </w:p>
        </w:tc>
        <w:tc>
          <w:tcPr>
            <w:tcW w:w="784" w:type="pct"/>
            <w:noWrap/>
            <w:hideMark/>
          </w:tcPr>
          <w:p w14:paraId="5B1F7D30" w14:textId="63A3C74C"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w:t>
            </w:r>
          </w:p>
        </w:tc>
        <w:tc>
          <w:tcPr>
            <w:tcW w:w="784" w:type="pct"/>
            <w:noWrap/>
            <w:hideMark/>
          </w:tcPr>
          <w:p w14:paraId="6212704E" w14:textId="2DDACEA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w:t>
            </w:r>
          </w:p>
        </w:tc>
        <w:tc>
          <w:tcPr>
            <w:tcW w:w="784" w:type="pct"/>
            <w:noWrap/>
            <w:hideMark/>
          </w:tcPr>
          <w:p w14:paraId="786B4051" w14:textId="52A5BAAD"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w:t>
            </w:r>
          </w:p>
        </w:tc>
        <w:tc>
          <w:tcPr>
            <w:tcW w:w="490" w:type="pct"/>
            <w:noWrap/>
            <w:hideMark/>
          </w:tcPr>
          <w:p w14:paraId="458F576A"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p>
        </w:tc>
      </w:tr>
      <w:tr w:rsidR="006A5E92" w:rsidRPr="00080CC5" w14:paraId="1CF6EE26" w14:textId="77777777" w:rsidTr="006A5E92">
        <w:trPr>
          <w:trHeight w:val="360"/>
        </w:trPr>
        <w:tc>
          <w:tcPr>
            <w:tcW w:w="2157" w:type="pct"/>
            <w:noWrap/>
            <w:hideMark/>
          </w:tcPr>
          <w:p w14:paraId="1341371C"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2.6.5 Maquinarias, Otros Equipos y Herramientas</w:t>
            </w:r>
          </w:p>
        </w:tc>
        <w:tc>
          <w:tcPr>
            <w:tcW w:w="784" w:type="pct"/>
            <w:noWrap/>
            <w:hideMark/>
          </w:tcPr>
          <w:p w14:paraId="47EBE4B2" w14:textId="3E9C236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1,590,000.00</w:t>
            </w:r>
          </w:p>
        </w:tc>
        <w:tc>
          <w:tcPr>
            <w:tcW w:w="784" w:type="pct"/>
            <w:noWrap/>
            <w:hideMark/>
          </w:tcPr>
          <w:p w14:paraId="3FB14AFE" w14:textId="31AA80C6"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3,774,000.00</w:t>
            </w:r>
          </w:p>
        </w:tc>
        <w:tc>
          <w:tcPr>
            <w:tcW w:w="784" w:type="pct"/>
            <w:noWrap/>
            <w:hideMark/>
          </w:tcPr>
          <w:p w14:paraId="0F96D34F" w14:textId="2446DB74"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480,484.82</w:t>
            </w:r>
          </w:p>
        </w:tc>
        <w:tc>
          <w:tcPr>
            <w:tcW w:w="490" w:type="pct"/>
            <w:noWrap/>
            <w:hideMark/>
          </w:tcPr>
          <w:p w14:paraId="283539CB"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13%</w:t>
            </w:r>
          </w:p>
        </w:tc>
      </w:tr>
      <w:tr w:rsidR="006A5E92" w:rsidRPr="00080CC5" w14:paraId="1404C742" w14:textId="77777777" w:rsidTr="006A5E92">
        <w:trPr>
          <w:trHeight w:val="360"/>
        </w:trPr>
        <w:tc>
          <w:tcPr>
            <w:tcW w:w="2157" w:type="pct"/>
            <w:noWrap/>
            <w:hideMark/>
          </w:tcPr>
          <w:p w14:paraId="481AF3A2"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2.6.6 Equipos de Defensa y Seguridad</w:t>
            </w:r>
          </w:p>
        </w:tc>
        <w:tc>
          <w:tcPr>
            <w:tcW w:w="784" w:type="pct"/>
            <w:noWrap/>
            <w:hideMark/>
          </w:tcPr>
          <w:p w14:paraId="4D0160CC" w14:textId="1F8EEFE5"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50,000.00</w:t>
            </w:r>
          </w:p>
        </w:tc>
        <w:tc>
          <w:tcPr>
            <w:tcW w:w="784" w:type="pct"/>
            <w:noWrap/>
            <w:hideMark/>
          </w:tcPr>
          <w:p w14:paraId="48EB4EDF" w14:textId="18EC19D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50,000.00</w:t>
            </w:r>
          </w:p>
        </w:tc>
        <w:tc>
          <w:tcPr>
            <w:tcW w:w="784" w:type="pct"/>
            <w:noWrap/>
            <w:hideMark/>
          </w:tcPr>
          <w:p w14:paraId="063D95E9" w14:textId="2FFC79D5"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15,438.14</w:t>
            </w:r>
          </w:p>
        </w:tc>
        <w:tc>
          <w:tcPr>
            <w:tcW w:w="490" w:type="pct"/>
            <w:noWrap/>
            <w:hideMark/>
          </w:tcPr>
          <w:p w14:paraId="03ACB768"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31%</w:t>
            </w:r>
          </w:p>
        </w:tc>
      </w:tr>
      <w:tr w:rsidR="006A5E92" w:rsidRPr="00080CC5" w14:paraId="4947D8DE" w14:textId="77777777" w:rsidTr="006A5E92">
        <w:trPr>
          <w:trHeight w:val="360"/>
        </w:trPr>
        <w:tc>
          <w:tcPr>
            <w:tcW w:w="2157" w:type="pct"/>
            <w:noWrap/>
            <w:hideMark/>
          </w:tcPr>
          <w:p w14:paraId="165CE47A"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2.6.8 Bienes intangibles</w:t>
            </w:r>
          </w:p>
        </w:tc>
        <w:tc>
          <w:tcPr>
            <w:tcW w:w="784" w:type="pct"/>
            <w:noWrap/>
            <w:hideMark/>
          </w:tcPr>
          <w:p w14:paraId="04B5EA53" w14:textId="76132B73"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200,000.00</w:t>
            </w:r>
          </w:p>
        </w:tc>
        <w:tc>
          <w:tcPr>
            <w:tcW w:w="784" w:type="pct"/>
            <w:noWrap/>
            <w:hideMark/>
          </w:tcPr>
          <w:p w14:paraId="51EB2900" w14:textId="5F68C736"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29,400.00</w:t>
            </w:r>
          </w:p>
        </w:tc>
        <w:tc>
          <w:tcPr>
            <w:tcW w:w="784" w:type="pct"/>
            <w:noWrap/>
            <w:hideMark/>
          </w:tcPr>
          <w:p w14:paraId="4590BD57"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p>
        </w:tc>
        <w:tc>
          <w:tcPr>
            <w:tcW w:w="490" w:type="pct"/>
            <w:noWrap/>
            <w:hideMark/>
          </w:tcPr>
          <w:p w14:paraId="5CBC925D"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0%</w:t>
            </w:r>
          </w:p>
        </w:tc>
      </w:tr>
      <w:tr w:rsidR="006A5E92" w:rsidRPr="00C22201" w14:paraId="49953DAF" w14:textId="77777777" w:rsidTr="006A5E92">
        <w:trPr>
          <w:trHeight w:val="360"/>
        </w:trPr>
        <w:tc>
          <w:tcPr>
            <w:tcW w:w="2157" w:type="pct"/>
            <w:noWrap/>
            <w:hideMark/>
          </w:tcPr>
          <w:p w14:paraId="6457A9BE" w14:textId="77777777" w:rsidR="00C22201" w:rsidRPr="00C22201" w:rsidRDefault="00C22201" w:rsidP="00C22201">
            <w:pPr>
              <w:jc w:val="center"/>
              <w:rPr>
                <w:rFonts w:ascii="Calibri" w:eastAsia="Times New Roman" w:hAnsi="Calibri" w:cs="Calibri"/>
                <w:sz w:val="28"/>
                <w:szCs w:val="28"/>
                <w:lang w:eastAsia="es-DO"/>
              </w:rPr>
            </w:pPr>
          </w:p>
        </w:tc>
        <w:tc>
          <w:tcPr>
            <w:tcW w:w="784" w:type="pct"/>
            <w:noWrap/>
            <w:hideMark/>
          </w:tcPr>
          <w:p w14:paraId="1217C9D9"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784" w:type="pct"/>
            <w:noWrap/>
            <w:hideMark/>
          </w:tcPr>
          <w:p w14:paraId="35A74BEB"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784" w:type="pct"/>
            <w:noWrap/>
            <w:hideMark/>
          </w:tcPr>
          <w:p w14:paraId="6E185826" w14:textId="77777777" w:rsidR="00C22201" w:rsidRPr="00C22201" w:rsidRDefault="00C22201" w:rsidP="00080CC5">
            <w:pPr>
              <w:jc w:val="right"/>
              <w:rPr>
                <w:rFonts w:ascii="Times New Roman" w:eastAsia="Times New Roman" w:hAnsi="Times New Roman" w:cs="Times New Roman"/>
                <w:sz w:val="20"/>
                <w:szCs w:val="20"/>
                <w:lang w:eastAsia="es-DO"/>
              </w:rPr>
            </w:pPr>
          </w:p>
        </w:tc>
        <w:tc>
          <w:tcPr>
            <w:tcW w:w="490" w:type="pct"/>
            <w:noWrap/>
            <w:hideMark/>
          </w:tcPr>
          <w:p w14:paraId="36FAAB95" w14:textId="77777777" w:rsidR="00C22201" w:rsidRPr="00C22201" w:rsidRDefault="00C22201" w:rsidP="00080CC5">
            <w:pPr>
              <w:jc w:val="right"/>
              <w:rPr>
                <w:rFonts w:ascii="Times New Roman" w:eastAsia="Times New Roman" w:hAnsi="Times New Roman" w:cs="Times New Roman"/>
                <w:sz w:val="20"/>
                <w:szCs w:val="20"/>
                <w:lang w:eastAsia="es-DO"/>
              </w:rPr>
            </w:pPr>
          </w:p>
        </w:tc>
      </w:tr>
      <w:tr w:rsidR="006A5E92" w:rsidRPr="00080CC5" w14:paraId="358C3D29" w14:textId="77777777" w:rsidTr="006A5E92">
        <w:trPr>
          <w:trHeight w:val="360"/>
        </w:trPr>
        <w:tc>
          <w:tcPr>
            <w:tcW w:w="2157" w:type="pct"/>
            <w:noWrap/>
            <w:hideMark/>
          </w:tcPr>
          <w:p w14:paraId="7D6C3225" w14:textId="77777777" w:rsidR="00C22201" w:rsidRPr="00080CC5" w:rsidRDefault="00C22201" w:rsidP="00C22201">
            <w:pPr>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2.7 OBRAS</w:t>
            </w:r>
          </w:p>
        </w:tc>
        <w:tc>
          <w:tcPr>
            <w:tcW w:w="784" w:type="pct"/>
            <w:noWrap/>
            <w:hideMark/>
          </w:tcPr>
          <w:p w14:paraId="3ACCB1E6" w14:textId="4A7E4860"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76,500,000.00</w:t>
            </w:r>
          </w:p>
        </w:tc>
        <w:tc>
          <w:tcPr>
            <w:tcW w:w="784" w:type="pct"/>
            <w:noWrap/>
            <w:hideMark/>
          </w:tcPr>
          <w:p w14:paraId="59D19327" w14:textId="6E327E70"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177,434,558.78</w:t>
            </w:r>
          </w:p>
        </w:tc>
        <w:tc>
          <w:tcPr>
            <w:tcW w:w="784" w:type="pct"/>
            <w:noWrap/>
            <w:hideMark/>
          </w:tcPr>
          <w:p w14:paraId="58072DC3" w14:textId="2AB86810"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18,063,893.14</w:t>
            </w:r>
          </w:p>
        </w:tc>
        <w:tc>
          <w:tcPr>
            <w:tcW w:w="490" w:type="pct"/>
            <w:noWrap/>
            <w:hideMark/>
          </w:tcPr>
          <w:p w14:paraId="26736F94" w14:textId="77777777" w:rsidR="00C22201" w:rsidRPr="00080CC5" w:rsidRDefault="00C22201" w:rsidP="00080CC5">
            <w:pPr>
              <w:jc w:val="right"/>
              <w:rPr>
                <w:rFonts w:ascii="Times New Roman" w:eastAsia="Times New Roman" w:hAnsi="Times New Roman" w:cs="Times New Roman"/>
                <w:b/>
                <w:bCs/>
                <w:color w:val="4C4747"/>
                <w:sz w:val="16"/>
                <w:szCs w:val="16"/>
                <w:lang w:val="es-ES" w:eastAsia="es-ES"/>
              </w:rPr>
            </w:pPr>
            <w:r w:rsidRPr="00080CC5">
              <w:rPr>
                <w:rFonts w:ascii="Times New Roman" w:eastAsia="Times New Roman" w:hAnsi="Times New Roman" w:cs="Times New Roman"/>
                <w:b/>
                <w:bCs/>
                <w:color w:val="4C4747"/>
                <w:sz w:val="16"/>
                <w:szCs w:val="16"/>
                <w:lang w:val="es-ES" w:eastAsia="es-ES"/>
              </w:rPr>
              <w:t>10%</w:t>
            </w:r>
          </w:p>
        </w:tc>
      </w:tr>
      <w:tr w:rsidR="006A5E92" w:rsidRPr="00080CC5" w14:paraId="13D1D4AF" w14:textId="77777777" w:rsidTr="006A5E92">
        <w:trPr>
          <w:trHeight w:val="360"/>
        </w:trPr>
        <w:tc>
          <w:tcPr>
            <w:tcW w:w="2157" w:type="pct"/>
            <w:noWrap/>
            <w:hideMark/>
          </w:tcPr>
          <w:p w14:paraId="601310CE" w14:textId="77777777" w:rsidR="00C22201" w:rsidRPr="00080CC5" w:rsidRDefault="00C22201" w:rsidP="00C22201">
            <w:pPr>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2.7.2 Infraestructura</w:t>
            </w:r>
          </w:p>
        </w:tc>
        <w:tc>
          <w:tcPr>
            <w:tcW w:w="784" w:type="pct"/>
            <w:noWrap/>
            <w:hideMark/>
          </w:tcPr>
          <w:p w14:paraId="5678908B" w14:textId="78FA961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76,500,000.00</w:t>
            </w:r>
          </w:p>
        </w:tc>
        <w:tc>
          <w:tcPr>
            <w:tcW w:w="784" w:type="pct"/>
            <w:noWrap/>
            <w:hideMark/>
          </w:tcPr>
          <w:p w14:paraId="6A4DF8F0" w14:textId="46074C68"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177,434,558.78</w:t>
            </w:r>
          </w:p>
        </w:tc>
        <w:tc>
          <w:tcPr>
            <w:tcW w:w="784" w:type="pct"/>
            <w:noWrap/>
            <w:hideMark/>
          </w:tcPr>
          <w:p w14:paraId="4C54043A" w14:textId="3FE38345"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18,063,893.14</w:t>
            </w:r>
          </w:p>
        </w:tc>
        <w:tc>
          <w:tcPr>
            <w:tcW w:w="490" w:type="pct"/>
            <w:noWrap/>
            <w:hideMark/>
          </w:tcPr>
          <w:p w14:paraId="4E32F445" w14:textId="77777777" w:rsidR="00C22201" w:rsidRPr="00080CC5" w:rsidRDefault="00C22201" w:rsidP="00080CC5">
            <w:pPr>
              <w:jc w:val="right"/>
              <w:rPr>
                <w:rFonts w:ascii="Times New Roman" w:eastAsia="Times New Roman" w:hAnsi="Times New Roman" w:cs="Times New Roman"/>
                <w:bCs/>
                <w:color w:val="4C4747"/>
                <w:sz w:val="16"/>
                <w:szCs w:val="16"/>
                <w:lang w:val="es-ES" w:eastAsia="es-ES"/>
              </w:rPr>
            </w:pPr>
            <w:r w:rsidRPr="00080CC5">
              <w:rPr>
                <w:rFonts w:ascii="Times New Roman" w:eastAsia="Times New Roman" w:hAnsi="Times New Roman" w:cs="Times New Roman"/>
                <w:bCs/>
                <w:color w:val="4C4747"/>
                <w:sz w:val="16"/>
                <w:szCs w:val="16"/>
                <w:lang w:val="es-ES" w:eastAsia="es-ES"/>
              </w:rPr>
              <w:t>10%</w:t>
            </w:r>
          </w:p>
        </w:tc>
      </w:tr>
      <w:tr w:rsidR="006A5E92" w:rsidRPr="00C22201" w14:paraId="2A3572A9" w14:textId="77777777" w:rsidTr="006A5E92">
        <w:trPr>
          <w:trHeight w:val="360"/>
        </w:trPr>
        <w:tc>
          <w:tcPr>
            <w:tcW w:w="2157" w:type="pct"/>
            <w:noWrap/>
            <w:hideMark/>
          </w:tcPr>
          <w:p w14:paraId="73D8FA57" w14:textId="77777777" w:rsidR="00C22201" w:rsidRPr="00C22201" w:rsidRDefault="00C22201" w:rsidP="00C22201">
            <w:pPr>
              <w:jc w:val="center"/>
              <w:rPr>
                <w:rFonts w:ascii="Calibri" w:eastAsia="Times New Roman" w:hAnsi="Calibri" w:cs="Calibri"/>
                <w:sz w:val="28"/>
                <w:szCs w:val="28"/>
                <w:lang w:eastAsia="es-DO"/>
              </w:rPr>
            </w:pPr>
          </w:p>
        </w:tc>
        <w:tc>
          <w:tcPr>
            <w:tcW w:w="784" w:type="pct"/>
            <w:noWrap/>
            <w:hideMark/>
          </w:tcPr>
          <w:p w14:paraId="6608C15B" w14:textId="77777777" w:rsidR="00C22201" w:rsidRPr="00C22201" w:rsidRDefault="00C22201" w:rsidP="00C22201">
            <w:pPr>
              <w:rPr>
                <w:rFonts w:ascii="Times New Roman" w:eastAsia="Times New Roman" w:hAnsi="Times New Roman" w:cs="Times New Roman"/>
                <w:sz w:val="20"/>
                <w:szCs w:val="20"/>
                <w:lang w:eastAsia="es-DO"/>
              </w:rPr>
            </w:pPr>
          </w:p>
        </w:tc>
        <w:tc>
          <w:tcPr>
            <w:tcW w:w="784" w:type="pct"/>
            <w:noWrap/>
            <w:hideMark/>
          </w:tcPr>
          <w:p w14:paraId="78EEB3AB" w14:textId="77777777" w:rsidR="00C22201" w:rsidRPr="00C22201" w:rsidRDefault="00C22201" w:rsidP="00C22201">
            <w:pPr>
              <w:rPr>
                <w:rFonts w:ascii="Times New Roman" w:eastAsia="Times New Roman" w:hAnsi="Times New Roman" w:cs="Times New Roman"/>
                <w:sz w:val="20"/>
                <w:szCs w:val="20"/>
                <w:lang w:eastAsia="es-DO"/>
              </w:rPr>
            </w:pPr>
          </w:p>
        </w:tc>
        <w:tc>
          <w:tcPr>
            <w:tcW w:w="784" w:type="pct"/>
            <w:noWrap/>
            <w:hideMark/>
          </w:tcPr>
          <w:p w14:paraId="786FB1BC" w14:textId="77777777" w:rsidR="00C22201" w:rsidRPr="00C22201" w:rsidRDefault="00C22201" w:rsidP="00C22201">
            <w:pPr>
              <w:rPr>
                <w:rFonts w:ascii="Times New Roman" w:eastAsia="Times New Roman" w:hAnsi="Times New Roman" w:cs="Times New Roman"/>
                <w:sz w:val="20"/>
                <w:szCs w:val="20"/>
                <w:lang w:eastAsia="es-DO"/>
              </w:rPr>
            </w:pPr>
          </w:p>
        </w:tc>
        <w:tc>
          <w:tcPr>
            <w:tcW w:w="490" w:type="pct"/>
            <w:noWrap/>
            <w:hideMark/>
          </w:tcPr>
          <w:p w14:paraId="70027AFF" w14:textId="77777777" w:rsidR="00C22201" w:rsidRPr="00C22201" w:rsidRDefault="00C22201" w:rsidP="00C22201">
            <w:pPr>
              <w:rPr>
                <w:rFonts w:ascii="Times New Roman" w:eastAsia="Times New Roman" w:hAnsi="Times New Roman" w:cs="Times New Roman"/>
                <w:sz w:val="20"/>
                <w:szCs w:val="20"/>
                <w:lang w:eastAsia="es-DO"/>
              </w:rPr>
            </w:pPr>
          </w:p>
        </w:tc>
      </w:tr>
    </w:tbl>
    <w:p w14:paraId="65ED241A" w14:textId="39A02DE8" w:rsidR="00C22201" w:rsidRDefault="00C22201" w:rsidP="008E32B7">
      <w:pPr>
        <w:spacing w:line="360" w:lineRule="auto"/>
        <w:rPr>
          <w:rFonts w:ascii="Times New Roman" w:hAnsi="Times New Roman" w:cs="Times New Roman"/>
          <w:color w:val="767171"/>
          <w:sz w:val="24"/>
          <w:szCs w:val="24"/>
        </w:rPr>
      </w:pPr>
    </w:p>
    <w:p w14:paraId="7C715B9C" w14:textId="6AEA58CF" w:rsidR="00663D3B" w:rsidRPr="00663D3B" w:rsidRDefault="00663D3B" w:rsidP="00663D3B">
      <w:pPr>
        <w:spacing w:line="360" w:lineRule="auto"/>
        <w:jc w:val="both"/>
        <w:rPr>
          <w:rFonts w:ascii="Times New Roman" w:eastAsia="Calibri" w:hAnsi="Times New Roman" w:cs="Times New Roman"/>
          <w:noProof/>
          <w:color w:val="4C4747"/>
          <w:spacing w:val="20"/>
          <w:sz w:val="24"/>
          <w:szCs w:val="24"/>
        </w:rPr>
      </w:pPr>
      <w:r w:rsidRPr="00663D3B">
        <w:rPr>
          <w:rFonts w:ascii="Times New Roman" w:eastAsia="Calibri" w:hAnsi="Times New Roman" w:cs="Times New Roman"/>
          <w:noProof/>
          <w:color w:val="4C4747"/>
          <w:spacing w:val="20"/>
          <w:sz w:val="24"/>
          <w:szCs w:val="24"/>
        </w:rPr>
        <w:lastRenderedPageBreak/>
        <w:t>Al cierre del período evaluado, el efectivo disponible en bancos ascendió a un total de RD$ 16,061,821.16, distribuido en cuentas CUT, recaudadora y fondo general, reflejando la disponibilidad financiera inmediata de la institución.</w:t>
      </w:r>
    </w:p>
    <w:tbl>
      <w:tblPr>
        <w:tblStyle w:val="Tablaconcuadrcula1"/>
        <w:tblW w:w="5000" w:type="pct"/>
        <w:tblLook w:val="04A0" w:firstRow="1" w:lastRow="0" w:firstColumn="1" w:lastColumn="0" w:noHBand="0" w:noVBand="1"/>
      </w:tblPr>
      <w:tblGrid>
        <w:gridCol w:w="2143"/>
        <w:gridCol w:w="3326"/>
        <w:gridCol w:w="2667"/>
      </w:tblGrid>
      <w:tr w:rsidR="002D5565" w:rsidRPr="00663D3B" w14:paraId="0F47EE6B" w14:textId="77777777" w:rsidTr="00663D3B">
        <w:trPr>
          <w:trHeight w:val="288"/>
        </w:trPr>
        <w:tc>
          <w:tcPr>
            <w:tcW w:w="3361" w:type="pct"/>
            <w:gridSpan w:val="2"/>
            <w:shd w:val="clear" w:color="auto" w:fill="002060"/>
            <w:noWrap/>
            <w:hideMark/>
          </w:tcPr>
          <w:p w14:paraId="482218C9" w14:textId="7A373DCB" w:rsidR="002D5565" w:rsidRPr="00E622E7" w:rsidRDefault="002D5565"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BALANCE DE LA CUENTAS</w:t>
            </w:r>
          </w:p>
        </w:tc>
        <w:tc>
          <w:tcPr>
            <w:tcW w:w="1639" w:type="pct"/>
            <w:shd w:val="clear" w:color="auto" w:fill="002060"/>
            <w:noWrap/>
            <w:hideMark/>
          </w:tcPr>
          <w:p w14:paraId="5F1DA4CB" w14:textId="77777777" w:rsidR="002D5565" w:rsidRPr="00E622E7" w:rsidRDefault="002D5565" w:rsidP="002D5565">
            <w:pPr>
              <w:rPr>
                <w:rFonts w:ascii="Times New Roman" w:eastAsia="Times New Roman" w:hAnsi="Times New Roman" w:cs="Times New Roman"/>
                <w:b/>
                <w:bCs/>
                <w:color w:val="FFFFFF" w:themeColor="background1"/>
                <w:sz w:val="24"/>
                <w:szCs w:val="24"/>
                <w:lang w:val="es-ES" w:eastAsia="es-ES"/>
              </w:rPr>
            </w:pPr>
          </w:p>
        </w:tc>
      </w:tr>
      <w:tr w:rsidR="002D5565" w:rsidRPr="00663D3B" w14:paraId="42F22CBD" w14:textId="77777777" w:rsidTr="00663D3B">
        <w:trPr>
          <w:trHeight w:val="288"/>
        </w:trPr>
        <w:tc>
          <w:tcPr>
            <w:tcW w:w="1317" w:type="pct"/>
            <w:shd w:val="clear" w:color="auto" w:fill="002060"/>
            <w:noWrap/>
            <w:hideMark/>
          </w:tcPr>
          <w:p w14:paraId="55923D36" w14:textId="77777777" w:rsidR="002D5565" w:rsidRPr="00E622E7" w:rsidRDefault="002D5565" w:rsidP="00E622E7">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No. De Cuenta</w:t>
            </w:r>
          </w:p>
        </w:tc>
        <w:tc>
          <w:tcPr>
            <w:tcW w:w="2044" w:type="pct"/>
            <w:shd w:val="clear" w:color="auto" w:fill="002060"/>
            <w:noWrap/>
            <w:hideMark/>
          </w:tcPr>
          <w:p w14:paraId="66431F40" w14:textId="0740A2EC" w:rsidR="002D5565" w:rsidRPr="00E622E7" w:rsidRDefault="002D5565" w:rsidP="00E622E7">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Descripción</w:t>
            </w:r>
          </w:p>
        </w:tc>
        <w:tc>
          <w:tcPr>
            <w:tcW w:w="1639" w:type="pct"/>
            <w:shd w:val="clear" w:color="auto" w:fill="002060"/>
            <w:noWrap/>
            <w:hideMark/>
          </w:tcPr>
          <w:p w14:paraId="3812C3E6" w14:textId="77777777" w:rsidR="002D5565" w:rsidRPr="00E622E7" w:rsidRDefault="002D5565" w:rsidP="00E622E7">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Balance</w:t>
            </w:r>
          </w:p>
        </w:tc>
      </w:tr>
      <w:tr w:rsidR="002D5565" w:rsidRPr="002567CD" w14:paraId="6DD8B78E" w14:textId="77777777" w:rsidTr="00663D3B">
        <w:trPr>
          <w:trHeight w:val="288"/>
        </w:trPr>
        <w:tc>
          <w:tcPr>
            <w:tcW w:w="1317" w:type="pct"/>
            <w:noWrap/>
            <w:hideMark/>
          </w:tcPr>
          <w:p w14:paraId="5FAB34DC" w14:textId="77777777" w:rsidR="002D5565" w:rsidRPr="002567CD" w:rsidRDefault="002D5565" w:rsidP="003B753B">
            <w:pPr>
              <w:rPr>
                <w:rFonts w:ascii="Times New Roman" w:eastAsia="Times New Roman" w:hAnsi="Times New Roman" w:cs="Times New Roman"/>
                <w:color w:val="4C4747"/>
                <w:sz w:val="24"/>
                <w:szCs w:val="24"/>
                <w:lang w:val="es-ES" w:eastAsia="es-ES"/>
              </w:rPr>
            </w:pPr>
            <w:r w:rsidRPr="002567CD">
              <w:rPr>
                <w:rFonts w:ascii="Times New Roman" w:eastAsia="Times New Roman" w:hAnsi="Times New Roman" w:cs="Times New Roman"/>
                <w:color w:val="4C4747"/>
                <w:sz w:val="24"/>
                <w:szCs w:val="24"/>
                <w:lang w:val="es-ES" w:eastAsia="es-ES"/>
              </w:rPr>
              <w:t>100</w:t>
            </w:r>
          </w:p>
        </w:tc>
        <w:tc>
          <w:tcPr>
            <w:tcW w:w="2044" w:type="pct"/>
            <w:noWrap/>
            <w:hideMark/>
          </w:tcPr>
          <w:p w14:paraId="4617D2D5" w14:textId="77777777" w:rsidR="002D5565" w:rsidRPr="002567CD" w:rsidRDefault="002D5565" w:rsidP="002D5565">
            <w:pPr>
              <w:rPr>
                <w:rFonts w:ascii="Times New Roman" w:eastAsia="Times New Roman" w:hAnsi="Times New Roman" w:cs="Times New Roman"/>
                <w:color w:val="4C4747"/>
                <w:sz w:val="24"/>
                <w:szCs w:val="24"/>
                <w:lang w:val="es-ES" w:eastAsia="es-ES"/>
              </w:rPr>
            </w:pPr>
            <w:r w:rsidRPr="002567CD">
              <w:rPr>
                <w:rFonts w:ascii="Times New Roman" w:eastAsia="Times New Roman" w:hAnsi="Times New Roman" w:cs="Times New Roman"/>
                <w:color w:val="4C4747"/>
                <w:sz w:val="24"/>
                <w:szCs w:val="24"/>
                <w:lang w:val="es-ES" w:eastAsia="es-ES"/>
              </w:rPr>
              <w:t>CUT</w:t>
            </w:r>
          </w:p>
        </w:tc>
        <w:tc>
          <w:tcPr>
            <w:tcW w:w="1639" w:type="pct"/>
            <w:noWrap/>
            <w:hideMark/>
          </w:tcPr>
          <w:p w14:paraId="1B001956" w14:textId="77777777" w:rsidR="002D5565" w:rsidRPr="002567CD" w:rsidRDefault="002D5565" w:rsidP="002D5565">
            <w:pPr>
              <w:rPr>
                <w:rFonts w:ascii="Times New Roman" w:eastAsia="Times New Roman" w:hAnsi="Times New Roman" w:cs="Times New Roman"/>
                <w:color w:val="4C4747"/>
                <w:sz w:val="24"/>
                <w:szCs w:val="24"/>
                <w:lang w:val="es-ES" w:eastAsia="es-ES"/>
              </w:rPr>
            </w:pPr>
            <w:r w:rsidRPr="002567CD">
              <w:rPr>
                <w:rFonts w:ascii="Times New Roman" w:eastAsia="Times New Roman" w:hAnsi="Times New Roman" w:cs="Times New Roman"/>
                <w:color w:val="4C4747"/>
                <w:sz w:val="24"/>
                <w:szCs w:val="24"/>
                <w:lang w:val="es-ES" w:eastAsia="es-ES"/>
              </w:rPr>
              <w:t xml:space="preserve">        12,005,382.74 </w:t>
            </w:r>
          </w:p>
        </w:tc>
      </w:tr>
      <w:tr w:rsidR="002D5565" w:rsidRPr="002567CD" w14:paraId="25947438" w14:textId="77777777" w:rsidTr="00663D3B">
        <w:trPr>
          <w:trHeight w:val="288"/>
        </w:trPr>
        <w:tc>
          <w:tcPr>
            <w:tcW w:w="1317" w:type="pct"/>
            <w:noWrap/>
            <w:hideMark/>
          </w:tcPr>
          <w:p w14:paraId="2E06AF15" w14:textId="77777777" w:rsidR="002D5565" w:rsidRPr="002567CD" w:rsidRDefault="002D5565" w:rsidP="003B753B">
            <w:pPr>
              <w:rPr>
                <w:rFonts w:ascii="Times New Roman" w:eastAsia="Times New Roman" w:hAnsi="Times New Roman" w:cs="Times New Roman"/>
                <w:color w:val="4C4747"/>
                <w:sz w:val="24"/>
                <w:szCs w:val="24"/>
                <w:lang w:val="es-ES" w:eastAsia="es-ES"/>
              </w:rPr>
            </w:pPr>
            <w:r w:rsidRPr="002567CD">
              <w:rPr>
                <w:rFonts w:ascii="Times New Roman" w:eastAsia="Times New Roman" w:hAnsi="Times New Roman" w:cs="Times New Roman"/>
                <w:color w:val="4C4747"/>
                <w:sz w:val="24"/>
                <w:szCs w:val="24"/>
                <w:lang w:val="es-ES" w:eastAsia="es-ES"/>
              </w:rPr>
              <w:t>6001</w:t>
            </w:r>
          </w:p>
        </w:tc>
        <w:tc>
          <w:tcPr>
            <w:tcW w:w="2044" w:type="pct"/>
            <w:noWrap/>
            <w:hideMark/>
          </w:tcPr>
          <w:p w14:paraId="51779311" w14:textId="77777777" w:rsidR="002D5565" w:rsidRPr="002567CD" w:rsidRDefault="002D5565" w:rsidP="002D5565">
            <w:pPr>
              <w:rPr>
                <w:rFonts w:ascii="Times New Roman" w:eastAsia="Times New Roman" w:hAnsi="Times New Roman" w:cs="Times New Roman"/>
                <w:color w:val="4C4747"/>
                <w:sz w:val="24"/>
                <w:szCs w:val="24"/>
                <w:lang w:val="es-ES" w:eastAsia="es-ES"/>
              </w:rPr>
            </w:pPr>
            <w:r w:rsidRPr="002567CD">
              <w:rPr>
                <w:rFonts w:ascii="Times New Roman" w:eastAsia="Times New Roman" w:hAnsi="Times New Roman" w:cs="Times New Roman"/>
                <w:color w:val="4C4747"/>
                <w:sz w:val="24"/>
                <w:szCs w:val="24"/>
                <w:lang w:val="es-ES" w:eastAsia="es-ES"/>
              </w:rPr>
              <w:t>CUT</w:t>
            </w:r>
          </w:p>
        </w:tc>
        <w:tc>
          <w:tcPr>
            <w:tcW w:w="1639" w:type="pct"/>
            <w:noWrap/>
            <w:hideMark/>
          </w:tcPr>
          <w:p w14:paraId="7351D63A" w14:textId="77777777" w:rsidR="002D5565" w:rsidRPr="002567CD" w:rsidRDefault="002D5565" w:rsidP="002D5565">
            <w:pPr>
              <w:rPr>
                <w:rFonts w:ascii="Times New Roman" w:eastAsia="Times New Roman" w:hAnsi="Times New Roman" w:cs="Times New Roman"/>
                <w:color w:val="4C4747"/>
                <w:sz w:val="24"/>
                <w:szCs w:val="24"/>
                <w:lang w:val="es-ES" w:eastAsia="es-ES"/>
              </w:rPr>
            </w:pPr>
            <w:r w:rsidRPr="002567CD">
              <w:rPr>
                <w:rFonts w:ascii="Times New Roman" w:eastAsia="Times New Roman" w:hAnsi="Times New Roman" w:cs="Times New Roman"/>
                <w:color w:val="4C4747"/>
                <w:sz w:val="24"/>
                <w:szCs w:val="24"/>
                <w:lang w:val="es-ES" w:eastAsia="es-ES"/>
              </w:rPr>
              <w:t xml:space="preserve">              176,162.07 </w:t>
            </w:r>
          </w:p>
        </w:tc>
      </w:tr>
      <w:tr w:rsidR="002D5565" w:rsidRPr="002567CD" w14:paraId="5BCC2767" w14:textId="77777777" w:rsidTr="00663D3B">
        <w:trPr>
          <w:trHeight w:val="288"/>
        </w:trPr>
        <w:tc>
          <w:tcPr>
            <w:tcW w:w="1317" w:type="pct"/>
            <w:noWrap/>
            <w:hideMark/>
          </w:tcPr>
          <w:p w14:paraId="4B3B59A4" w14:textId="77777777" w:rsidR="002D5565" w:rsidRPr="002567CD" w:rsidRDefault="002D5565" w:rsidP="003B753B">
            <w:pPr>
              <w:rPr>
                <w:rFonts w:ascii="Times New Roman" w:eastAsia="Times New Roman" w:hAnsi="Times New Roman" w:cs="Times New Roman"/>
                <w:color w:val="4C4747"/>
                <w:sz w:val="24"/>
                <w:szCs w:val="24"/>
                <w:lang w:val="es-ES" w:eastAsia="es-ES"/>
              </w:rPr>
            </w:pPr>
            <w:r w:rsidRPr="002567CD">
              <w:rPr>
                <w:rFonts w:ascii="Times New Roman" w:eastAsia="Times New Roman" w:hAnsi="Times New Roman" w:cs="Times New Roman"/>
                <w:color w:val="4C4747"/>
                <w:sz w:val="24"/>
                <w:szCs w:val="24"/>
                <w:lang w:val="es-ES" w:eastAsia="es-ES"/>
              </w:rPr>
              <w:t>2101052495</w:t>
            </w:r>
          </w:p>
        </w:tc>
        <w:tc>
          <w:tcPr>
            <w:tcW w:w="2044" w:type="pct"/>
            <w:noWrap/>
            <w:hideMark/>
          </w:tcPr>
          <w:p w14:paraId="3EEAC57D" w14:textId="77777777" w:rsidR="002D5565" w:rsidRPr="002567CD" w:rsidRDefault="002D5565" w:rsidP="002D5565">
            <w:pPr>
              <w:rPr>
                <w:rFonts w:ascii="Times New Roman" w:eastAsia="Times New Roman" w:hAnsi="Times New Roman" w:cs="Times New Roman"/>
                <w:color w:val="4C4747"/>
                <w:sz w:val="24"/>
                <w:szCs w:val="24"/>
                <w:lang w:val="es-ES" w:eastAsia="es-ES"/>
              </w:rPr>
            </w:pPr>
            <w:r w:rsidRPr="002567CD">
              <w:rPr>
                <w:rFonts w:ascii="Times New Roman" w:eastAsia="Times New Roman" w:hAnsi="Times New Roman" w:cs="Times New Roman"/>
                <w:color w:val="4C4747"/>
                <w:sz w:val="24"/>
                <w:szCs w:val="24"/>
                <w:lang w:val="es-ES" w:eastAsia="es-ES"/>
              </w:rPr>
              <w:t xml:space="preserve"> Recaudadora</w:t>
            </w:r>
          </w:p>
        </w:tc>
        <w:tc>
          <w:tcPr>
            <w:tcW w:w="1639" w:type="pct"/>
            <w:noWrap/>
            <w:hideMark/>
          </w:tcPr>
          <w:p w14:paraId="4FA72F3D" w14:textId="77777777" w:rsidR="002D5565" w:rsidRPr="002567CD" w:rsidRDefault="002D5565" w:rsidP="002D5565">
            <w:pPr>
              <w:rPr>
                <w:rFonts w:ascii="Times New Roman" w:eastAsia="Times New Roman" w:hAnsi="Times New Roman" w:cs="Times New Roman"/>
                <w:color w:val="4C4747"/>
                <w:sz w:val="24"/>
                <w:szCs w:val="24"/>
                <w:lang w:val="es-ES" w:eastAsia="es-ES"/>
              </w:rPr>
            </w:pPr>
            <w:r w:rsidRPr="002567CD">
              <w:rPr>
                <w:rFonts w:ascii="Times New Roman" w:eastAsia="Times New Roman" w:hAnsi="Times New Roman" w:cs="Times New Roman"/>
                <w:color w:val="4C4747"/>
                <w:sz w:val="24"/>
                <w:szCs w:val="24"/>
                <w:lang w:val="es-ES" w:eastAsia="es-ES"/>
              </w:rPr>
              <w:t xml:space="preserve">          2,333,228.80 </w:t>
            </w:r>
          </w:p>
        </w:tc>
      </w:tr>
      <w:tr w:rsidR="002D5565" w:rsidRPr="002567CD" w14:paraId="0AA0BB08" w14:textId="77777777" w:rsidTr="00663D3B">
        <w:trPr>
          <w:trHeight w:val="288"/>
        </w:trPr>
        <w:tc>
          <w:tcPr>
            <w:tcW w:w="1317" w:type="pct"/>
            <w:noWrap/>
            <w:hideMark/>
          </w:tcPr>
          <w:p w14:paraId="42107801" w14:textId="77777777" w:rsidR="002D5565" w:rsidRPr="002567CD" w:rsidRDefault="002D5565" w:rsidP="003B753B">
            <w:pPr>
              <w:rPr>
                <w:rFonts w:ascii="Times New Roman" w:eastAsia="Times New Roman" w:hAnsi="Times New Roman" w:cs="Times New Roman"/>
                <w:color w:val="4C4747"/>
                <w:sz w:val="24"/>
                <w:szCs w:val="24"/>
                <w:lang w:val="es-ES" w:eastAsia="es-ES"/>
              </w:rPr>
            </w:pPr>
            <w:r w:rsidRPr="002567CD">
              <w:rPr>
                <w:rFonts w:ascii="Times New Roman" w:eastAsia="Times New Roman" w:hAnsi="Times New Roman" w:cs="Times New Roman"/>
                <w:color w:val="4C4747"/>
                <w:sz w:val="24"/>
                <w:szCs w:val="24"/>
                <w:lang w:val="es-ES" w:eastAsia="es-ES"/>
              </w:rPr>
              <w:t>2101031650</w:t>
            </w:r>
          </w:p>
        </w:tc>
        <w:tc>
          <w:tcPr>
            <w:tcW w:w="2044" w:type="pct"/>
            <w:noWrap/>
            <w:hideMark/>
          </w:tcPr>
          <w:p w14:paraId="0CD89330" w14:textId="77777777" w:rsidR="002D5565" w:rsidRPr="002567CD" w:rsidRDefault="002D5565" w:rsidP="002D5565">
            <w:pPr>
              <w:rPr>
                <w:rFonts w:ascii="Times New Roman" w:eastAsia="Times New Roman" w:hAnsi="Times New Roman" w:cs="Times New Roman"/>
                <w:color w:val="4C4747"/>
                <w:sz w:val="24"/>
                <w:szCs w:val="24"/>
                <w:lang w:val="es-ES" w:eastAsia="es-ES"/>
              </w:rPr>
            </w:pPr>
            <w:r w:rsidRPr="002567CD">
              <w:rPr>
                <w:rFonts w:ascii="Times New Roman" w:eastAsia="Times New Roman" w:hAnsi="Times New Roman" w:cs="Times New Roman"/>
                <w:color w:val="4C4747"/>
                <w:sz w:val="24"/>
                <w:szCs w:val="24"/>
                <w:lang w:val="es-ES" w:eastAsia="es-ES"/>
              </w:rPr>
              <w:t xml:space="preserve"> Fondo General </w:t>
            </w:r>
          </w:p>
        </w:tc>
        <w:tc>
          <w:tcPr>
            <w:tcW w:w="1639" w:type="pct"/>
            <w:noWrap/>
            <w:hideMark/>
          </w:tcPr>
          <w:p w14:paraId="6B933D3A" w14:textId="77777777" w:rsidR="002D5565" w:rsidRPr="002567CD" w:rsidRDefault="002D5565" w:rsidP="002D5565">
            <w:pPr>
              <w:rPr>
                <w:rFonts w:ascii="Times New Roman" w:eastAsia="Times New Roman" w:hAnsi="Times New Roman" w:cs="Times New Roman"/>
                <w:color w:val="4C4747"/>
                <w:sz w:val="24"/>
                <w:szCs w:val="24"/>
                <w:lang w:val="es-ES" w:eastAsia="es-ES"/>
              </w:rPr>
            </w:pPr>
            <w:r w:rsidRPr="002567CD">
              <w:rPr>
                <w:rFonts w:ascii="Times New Roman" w:eastAsia="Times New Roman" w:hAnsi="Times New Roman" w:cs="Times New Roman"/>
                <w:color w:val="4C4747"/>
                <w:sz w:val="24"/>
                <w:szCs w:val="24"/>
                <w:lang w:val="es-ES" w:eastAsia="es-ES"/>
              </w:rPr>
              <w:t xml:space="preserve">          1,547,047.55 </w:t>
            </w:r>
          </w:p>
        </w:tc>
      </w:tr>
      <w:tr w:rsidR="002D5565" w:rsidRPr="002567CD" w14:paraId="3BD27B62" w14:textId="77777777" w:rsidTr="00663D3B">
        <w:trPr>
          <w:trHeight w:val="300"/>
        </w:trPr>
        <w:tc>
          <w:tcPr>
            <w:tcW w:w="1317" w:type="pct"/>
            <w:noWrap/>
            <w:hideMark/>
          </w:tcPr>
          <w:p w14:paraId="5333D72E" w14:textId="77777777" w:rsidR="002D5565" w:rsidRPr="002567CD" w:rsidRDefault="002D5565" w:rsidP="002D5565">
            <w:pPr>
              <w:rPr>
                <w:rFonts w:ascii="Times New Roman" w:eastAsia="Times New Roman" w:hAnsi="Times New Roman" w:cs="Times New Roman"/>
                <w:color w:val="4C4747"/>
                <w:sz w:val="24"/>
                <w:szCs w:val="24"/>
                <w:lang w:val="es-ES" w:eastAsia="es-ES"/>
              </w:rPr>
            </w:pPr>
          </w:p>
        </w:tc>
        <w:tc>
          <w:tcPr>
            <w:tcW w:w="2044" w:type="pct"/>
            <w:noWrap/>
            <w:hideMark/>
          </w:tcPr>
          <w:p w14:paraId="06D2DF2C" w14:textId="77777777" w:rsidR="002D5565" w:rsidRPr="002567CD" w:rsidRDefault="002D5565" w:rsidP="002D5565">
            <w:pPr>
              <w:rPr>
                <w:rFonts w:ascii="Times New Roman" w:eastAsia="Times New Roman" w:hAnsi="Times New Roman" w:cs="Times New Roman"/>
                <w:b/>
                <w:bCs/>
                <w:color w:val="4C4747"/>
                <w:sz w:val="24"/>
                <w:szCs w:val="24"/>
                <w:lang w:val="es-ES" w:eastAsia="es-ES"/>
              </w:rPr>
            </w:pPr>
            <w:r w:rsidRPr="002567CD">
              <w:rPr>
                <w:rFonts w:ascii="Times New Roman" w:eastAsia="Times New Roman" w:hAnsi="Times New Roman" w:cs="Times New Roman"/>
                <w:b/>
                <w:bCs/>
                <w:color w:val="4C4747"/>
                <w:sz w:val="24"/>
                <w:szCs w:val="24"/>
                <w:lang w:val="es-ES" w:eastAsia="es-ES"/>
              </w:rPr>
              <w:t xml:space="preserve">Total Efectivo en Banco </w:t>
            </w:r>
          </w:p>
        </w:tc>
        <w:tc>
          <w:tcPr>
            <w:tcW w:w="1639" w:type="pct"/>
            <w:noWrap/>
            <w:hideMark/>
          </w:tcPr>
          <w:p w14:paraId="62C85E31" w14:textId="77777777" w:rsidR="002D5565" w:rsidRPr="002567CD" w:rsidRDefault="002D5565" w:rsidP="002D5565">
            <w:pPr>
              <w:rPr>
                <w:rFonts w:ascii="Times New Roman" w:eastAsia="Times New Roman" w:hAnsi="Times New Roman" w:cs="Times New Roman"/>
                <w:b/>
                <w:bCs/>
                <w:color w:val="4C4747"/>
                <w:sz w:val="24"/>
                <w:szCs w:val="24"/>
                <w:lang w:val="es-ES" w:eastAsia="es-ES"/>
              </w:rPr>
            </w:pPr>
            <w:r w:rsidRPr="002567CD">
              <w:rPr>
                <w:rFonts w:ascii="Times New Roman" w:eastAsia="Times New Roman" w:hAnsi="Times New Roman" w:cs="Times New Roman"/>
                <w:b/>
                <w:bCs/>
                <w:color w:val="4C4747"/>
                <w:sz w:val="24"/>
                <w:szCs w:val="24"/>
                <w:lang w:val="es-ES" w:eastAsia="es-ES"/>
              </w:rPr>
              <w:t xml:space="preserve">        16,061,821.16 </w:t>
            </w:r>
          </w:p>
        </w:tc>
      </w:tr>
    </w:tbl>
    <w:p w14:paraId="433B6F59" w14:textId="4AA341F1" w:rsidR="002D5565" w:rsidRPr="00663D3B" w:rsidRDefault="002D5565" w:rsidP="008E32B7">
      <w:pPr>
        <w:spacing w:line="360" w:lineRule="auto"/>
        <w:rPr>
          <w:rFonts w:ascii="Times New Roman" w:eastAsia="Times New Roman" w:hAnsi="Times New Roman" w:cs="Times New Roman"/>
          <w:color w:val="767171"/>
          <w:sz w:val="24"/>
          <w:szCs w:val="24"/>
          <w:lang w:eastAsia="es-ES"/>
        </w:rPr>
      </w:pPr>
    </w:p>
    <w:p w14:paraId="67941993" w14:textId="29F9DA59" w:rsidR="002D5565" w:rsidRPr="00E622E7" w:rsidRDefault="00663D3B" w:rsidP="00663D3B">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Las cuentas por cobrar registraron un monto total de RD$ 817,472,884.87, concentrándose principalmente en las localidades de La Romana y el Distrito Municipal Caleta. La distribución del saldo muestra que RD$ 286,115,509.70 corresponde al 35% y RD$ 531,357,375.16 al 65% del total adeudado, evidenciando la composición del saldo pendiente de recuperación.</w:t>
      </w:r>
    </w:p>
    <w:p w14:paraId="477E44BB" w14:textId="302300D8" w:rsidR="002D5565" w:rsidRDefault="002D5565" w:rsidP="008E32B7">
      <w:pPr>
        <w:spacing w:line="360" w:lineRule="auto"/>
        <w:rPr>
          <w:rFonts w:ascii="Times New Roman" w:eastAsia="Times New Roman" w:hAnsi="Times New Roman" w:cs="Times New Roman"/>
          <w:color w:val="767171"/>
          <w:sz w:val="24"/>
          <w:szCs w:val="24"/>
          <w:lang w:eastAsia="es-ES"/>
        </w:rPr>
      </w:pPr>
    </w:p>
    <w:tbl>
      <w:tblPr>
        <w:tblStyle w:val="Tablaconcuadrcula1"/>
        <w:tblW w:w="5000" w:type="pct"/>
        <w:tblLook w:val="04A0" w:firstRow="1" w:lastRow="0" w:firstColumn="1" w:lastColumn="0" w:noHBand="0" w:noVBand="1"/>
      </w:tblPr>
      <w:tblGrid>
        <w:gridCol w:w="2142"/>
        <w:gridCol w:w="1341"/>
        <w:gridCol w:w="1656"/>
        <w:gridCol w:w="1611"/>
        <w:gridCol w:w="1386"/>
      </w:tblGrid>
      <w:tr w:rsidR="002D5565" w:rsidRPr="003B753B" w14:paraId="6C795520" w14:textId="77777777" w:rsidTr="003B753B">
        <w:trPr>
          <w:trHeight w:val="288"/>
        </w:trPr>
        <w:tc>
          <w:tcPr>
            <w:tcW w:w="5000" w:type="pct"/>
            <w:gridSpan w:val="5"/>
            <w:shd w:val="clear" w:color="auto" w:fill="002060"/>
            <w:noWrap/>
            <w:hideMark/>
          </w:tcPr>
          <w:p w14:paraId="17B0960E" w14:textId="77777777" w:rsidR="002D5565" w:rsidRPr="00E622E7" w:rsidRDefault="002D5565"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CUENTAS POR COBRAR </w:t>
            </w:r>
          </w:p>
        </w:tc>
      </w:tr>
      <w:tr w:rsidR="002D5565" w:rsidRPr="003B753B" w14:paraId="1E1EFD75" w14:textId="77777777" w:rsidTr="003B753B">
        <w:trPr>
          <w:trHeight w:val="288"/>
        </w:trPr>
        <w:tc>
          <w:tcPr>
            <w:tcW w:w="3018" w:type="pct"/>
            <w:shd w:val="clear" w:color="auto" w:fill="002060"/>
            <w:noWrap/>
            <w:hideMark/>
          </w:tcPr>
          <w:p w14:paraId="05C395C1" w14:textId="77777777" w:rsidR="002D5565" w:rsidRPr="00E622E7" w:rsidRDefault="002D5565" w:rsidP="003B753B">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LOCALIDAD</w:t>
            </w:r>
          </w:p>
        </w:tc>
        <w:tc>
          <w:tcPr>
            <w:tcW w:w="470" w:type="pct"/>
            <w:shd w:val="clear" w:color="auto" w:fill="002060"/>
            <w:hideMark/>
          </w:tcPr>
          <w:p w14:paraId="3B54BA98" w14:textId="77777777" w:rsidR="002D5565" w:rsidRPr="00E622E7" w:rsidRDefault="002D5565"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Deuda</w:t>
            </w:r>
          </w:p>
        </w:tc>
        <w:tc>
          <w:tcPr>
            <w:tcW w:w="528" w:type="pct"/>
            <w:shd w:val="clear" w:color="auto" w:fill="002060"/>
            <w:noWrap/>
            <w:hideMark/>
          </w:tcPr>
          <w:p w14:paraId="3C873CE0" w14:textId="77777777" w:rsidR="002D5565" w:rsidRPr="00E622E7" w:rsidRDefault="002D5565"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35%</w:t>
            </w:r>
          </w:p>
        </w:tc>
        <w:tc>
          <w:tcPr>
            <w:tcW w:w="522" w:type="pct"/>
            <w:shd w:val="clear" w:color="auto" w:fill="002060"/>
            <w:noWrap/>
            <w:hideMark/>
          </w:tcPr>
          <w:p w14:paraId="2B37272E" w14:textId="77777777" w:rsidR="002D5565" w:rsidRPr="00E622E7" w:rsidRDefault="002D5565"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65%</w:t>
            </w:r>
          </w:p>
        </w:tc>
        <w:tc>
          <w:tcPr>
            <w:tcW w:w="462" w:type="pct"/>
            <w:shd w:val="clear" w:color="auto" w:fill="002060"/>
            <w:noWrap/>
            <w:hideMark/>
          </w:tcPr>
          <w:p w14:paraId="7DE6E653" w14:textId="77777777" w:rsidR="002D5565" w:rsidRPr="00E622E7" w:rsidRDefault="002D5565"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100%</w:t>
            </w:r>
          </w:p>
        </w:tc>
      </w:tr>
      <w:tr w:rsidR="002D5565" w:rsidRPr="002567CD" w14:paraId="7838102F" w14:textId="77777777" w:rsidTr="002D5565">
        <w:trPr>
          <w:trHeight w:val="288"/>
        </w:trPr>
        <w:tc>
          <w:tcPr>
            <w:tcW w:w="3018" w:type="pct"/>
            <w:noWrap/>
            <w:hideMark/>
          </w:tcPr>
          <w:p w14:paraId="25EE3C5C"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CUMAYASA</w:t>
            </w:r>
          </w:p>
        </w:tc>
        <w:tc>
          <w:tcPr>
            <w:tcW w:w="470" w:type="pct"/>
            <w:hideMark/>
          </w:tcPr>
          <w:p w14:paraId="3F8E5A82" w14:textId="77777777" w:rsidR="002D5565" w:rsidRPr="002567CD" w:rsidRDefault="002D5565" w:rsidP="003B753B">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11.868.538,00</w:t>
            </w:r>
          </w:p>
        </w:tc>
        <w:tc>
          <w:tcPr>
            <w:tcW w:w="528" w:type="pct"/>
            <w:noWrap/>
            <w:hideMark/>
          </w:tcPr>
          <w:p w14:paraId="5332F2D6"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4,153,988.30 </w:t>
            </w:r>
          </w:p>
        </w:tc>
        <w:tc>
          <w:tcPr>
            <w:tcW w:w="522" w:type="pct"/>
            <w:noWrap/>
            <w:hideMark/>
          </w:tcPr>
          <w:p w14:paraId="649ACBC4"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7,714,549.70 </w:t>
            </w:r>
          </w:p>
        </w:tc>
        <w:tc>
          <w:tcPr>
            <w:tcW w:w="462" w:type="pct"/>
            <w:noWrap/>
            <w:hideMark/>
          </w:tcPr>
          <w:p w14:paraId="2187F7BF" w14:textId="77777777" w:rsidR="002D5565" w:rsidRPr="002567CD" w:rsidRDefault="002D5565" w:rsidP="003B753B">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11.868.538,00 </w:t>
            </w:r>
          </w:p>
        </w:tc>
      </w:tr>
      <w:tr w:rsidR="002D5565" w:rsidRPr="002567CD" w14:paraId="32850F23" w14:textId="77777777" w:rsidTr="002D5565">
        <w:trPr>
          <w:trHeight w:val="288"/>
        </w:trPr>
        <w:tc>
          <w:tcPr>
            <w:tcW w:w="3018" w:type="pct"/>
            <w:noWrap/>
            <w:hideMark/>
          </w:tcPr>
          <w:p w14:paraId="19D1C4F3"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DISTRITO CALETA</w:t>
            </w:r>
          </w:p>
        </w:tc>
        <w:tc>
          <w:tcPr>
            <w:tcW w:w="470" w:type="pct"/>
            <w:hideMark/>
          </w:tcPr>
          <w:p w14:paraId="1F7D6B15" w14:textId="77777777" w:rsidR="002D5565" w:rsidRPr="002567CD" w:rsidRDefault="002D5565" w:rsidP="003B753B">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36.396.895,00</w:t>
            </w:r>
          </w:p>
        </w:tc>
        <w:tc>
          <w:tcPr>
            <w:tcW w:w="528" w:type="pct"/>
            <w:noWrap/>
            <w:hideMark/>
          </w:tcPr>
          <w:p w14:paraId="2981BF13"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12,738,913.25 </w:t>
            </w:r>
          </w:p>
        </w:tc>
        <w:tc>
          <w:tcPr>
            <w:tcW w:w="522" w:type="pct"/>
            <w:noWrap/>
            <w:hideMark/>
          </w:tcPr>
          <w:p w14:paraId="718C0973"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23,657,981.75 </w:t>
            </w:r>
          </w:p>
        </w:tc>
        <w:tc>
          <w:tcPr>
            <w:tcW w:w="462" w:type="pct"/>
            <w:noWrap/>
            <w:hideMark/>
          </w:tcPr>
          <w:p w14:paraId="245380E8" w14:textId="77777777" w:rsidR="002D5565" w:rsidRPr="002567CD" w:rsidRDefault="002D5565" w:rsidP="003B753B">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36.396.895,00 </w:t>
            </w:r>
          </w:p>
        </w:tc>
      </w:tr>
      <w:tr w:rsidR="002D5565" w:rsidRPr="002567CD" w14:paraId="75310A87" w14:textId="77777777" w:rsidTr="002D5565">
        <w:trPr>
          <w:trHeight w:val="288"/>
        </w:trPr>
        <w:tc>
          <w:tcPr>
            <w:tcW w:w="3018" w:type="pct"/>
            <w:noWrap/>
            <w:hideMark/>
          </w:tcPr>
          <w:p w14:paraId="35A276CD"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GUAYMATE</w:t>
            </w:r>
          </w:p>
        </w:tc>
        <w:tc>
          <w:tcPr>
            <w:tcW w:w="470" w:type="pct"/>
            <w:hideMark/>
          </w:tcPr>
          <w:p w14:paraId="34B45C15" w14:textId="77777777" w:rsidR="002D5565" w:rsidRPr="002567CD" w:rsidRDefault="002D5565" w:rsidP="003B753B">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7.386.470,00</w:t>
            </w:r>
          </w:p>
        </w:tc>
        <w:tc>
          <w:tcPr>
            <w:tcW w:w="528" w:type="pct"/>
            <w:noWrap/>
            <w:hideMark/>
          </w:tcPr>
          <w:p w14:paraId="063D61A8"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2,585,264.50 </w:t>
            </w:r>
          </w:p>
        </w:tc>
        <w:tc>
          <w:tcPr>
            <w:tcW w:w="522" w:type="pct"/>
            <w:noWrap/>
            <w:hideMark/>
          </w:tcPr>
          <w:p w14:paraId="7BD81D34"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4,801,205.50 </w:t>
            </w:r>
          </w:p>
        </w:tc>
        <w:tc>
          <w:tcPr>
            <w:tcW w:w="462" w:type="pct"/>
            <w:noWrap/>
            <w:hideMark/>
          </w:tcPr>
          <w:p w14:paraId="2CE5566B" w14:textId="77777777" w:rsidR="002D5565" w:rsidRPr="002567CD" w:rsidRDefault="002D5565" w:rsidP="003B753B">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7.386.470,00 </w:t>
            </w:r>
          </w:p>
        </w:tc>
      </w:tr>
      <w:tr w:rsidR="002D5565" w:rsidRPr="002567CD" w14:paraId="4F50EB3D" w14:textId="77777777" w:rsidTr="002D5565">
        <w:trPr>
          <w:trHeight w:val="288"/>
        </w:trPr>
        <w:tc>
          <w:tcPr>
            <w:tcW w:w="3018" w:type="pct"/>
            <w:noWrap/>
            <w:hideMark/>
          </w:tcPr>
          <w:p w14:paraId="756DDE11"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LA ROMANA</w:t>
            </w:r>
          </w:p>
        </w:tc>
        <w:tc>
          <w:tcPr>
            <w:tcW w:w="470" w:type="pct"/>
            <w:hideMark/>
          </w:tcPr>
          <w:p w14:paraId="12ED2A4A" w14:textId="77777777" w:rsidR="002D5565" w:rsidRPr="002567CD" w:rsidRDefault="002D5565" w:rsidP="003B753B">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761.758.481,87</w:t>
            </w:r>
          </w:p>
        </w:tc>
        <w:tc>
          <w:tcPr>
            <w:tcW w:w="528" w:type="pct"/>
            <w:noWrap/>
            <w:hideMark/>
          </w:tcPr>
          <w:p w14:paraId="2F7C12F4"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266,615,468.65 </w:t>
            </w:r>
          </w:p>
        </w:tc>
        <w:tc>
          <w:tcPr>
            <w:tcW w:w="522" w:type="pct"/>
            <w:noWrap/>
            <w:hideMark/>
          </w:tcPr>
          <w:p w14:paraId="45EFEBB7"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495,143,013.21 </w:t>
            </w:r>
          </w:p>
        </w:tc>
        <w:tc>
          <w:tcPr>
            <w:tcW w:w="462" w:type="pct"/>
            <w:noWrap/>
            <w:hideMark/>
          </w:tcPr>
          <w:p w14:paraId="2032937D" w14:textId="77777777" w:rsidR="002D5565" w:rsidRPr="002567CD" w:rsidRDefault="002D5565" w:rsidP="003B753B">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761.758.481,87 </w:t>
            </w:r>
          </w:p>
        </w:tc>
      </w:tr>
      <w:tr w:rsidR="002D5565" w:rsidRPr="002567CD" w14:paraId="2821E7D7" w14:textId="77777777" w:rsidTr="002D5565">
        <w:trPr>
          <w:trHeight w:val="300"/>
        </w:trPr>
        <w:tc>
          <w:tcPr>
            <w:tcW w:w="3018" w:type="pct"/>
            <w:noWrap/>
            <w:hideMark/>
          </w:tcPr>
          <w:p w14:paraId="6E5D7247"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VILLA Hermosa</w:t>
            </w:r>
          </w:p>
        </w:tc>
        <w:tc>
          <w:tcPr>
            <w:tcW w:w="470" w:type="pct"/>
            <w:hideMark/>
          </w:tcPr>
          <w:p w14:paraId="11F5F5F2" w14:textId="77777777" w:rsidR="002D5565" w:rsidRPr="002567CD" w:rsidRDefault="002D5565" w:rsidP="003B753B">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62.500,00</w:t>
            </w:r>
          </w:p>
        </w:tc>
        <w:tc>
          <w:tcPr>
            <w:tcW w:w="528" w:type="pct"/>
            <w:noWrap/>
            <w:hideMark/>
          </w:tcPr>
          <w:p w14:paraId="23E90AF9"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21,875.00 </w:t>
            </w:r>
          </w:p>
        </w:tc>
        <w:tc>
          <w:tcPr>
            <w:tcW w:w="522" w:type="pct"/>
            <w:noWrap/>
            <w:hideMark/>
          </w:tcPr>
          <w:p w14:paraId="3E56C5ED" w14:textId="77777777" w:rsidR="002D5565" w:rsidRPr="002567CD" w:rsidRDefault="002D5565" w:rsidP="002D556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40,625.00 </w:t>
            </w:r>
          </w:p>
        </w:tc>
        <w:tc>
          <w:tcPr>
            <w:tcW w:w="462" w:type="pct"/>
            <w:noWrap/>
            <w:hideMark/>
          </w:tcPr>
          <w:p w14:paraId="21F3FC47" w14:textId="77777777" w:rsidR="002D5565" w:rsidRPr="002567CD" w:rsidRDefault="002D5565" w:rsidP="003B753B">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62.500,00 </w:t>
            </w:r>
          </w:p>
        </w:tc>
      </w:tr>
      <w:tr w:rsidR="002D5565" w:rsidRPr="002567CD" w14:paraId="02951369" w14:textId="77777777" w:rsidTr="002D5565">
        <w:trPr>
          <w:trHeight w:val="300"/>
        </w:trPr>
        <w:tc>
          <w:tcPr>
            <w:tcW w:w="3018" w:type="pct"/>
            <w:noWrap/>
            <w:hideMark/>
          </w:tcPr>
          <w:p w14:paraId="37C7F7DA" w14:textId="77777777" w:rsidR="002D5565" w:rsidRPr="002567CD" w:rsidRDefault="002D5565" w:rsidP="002D5565">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Total General</w:t>
            </w:r>
          </w:p>
        </w:tc>
        <w:tc>
          <w:tcPr>
            <w:tcW w:w="470" w:type="pct"/>
            <w:hideMark/>
          </w:tcPr>
          <w:p w14:paraId="0D7C2A62" w14:textId="77777777" w:rsidR="002D5565" w:rsidRPr="002567CD" w:rsidRDefault="002D5565" w:rsidP="003B753B">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817.472.884,87</w:t>
            </w:r>
          </w:p>
        </w:tc>
        <w:tc>
          <w:tcPr>
            <w:tcW w:w="528" w:type="pct"/>
            <w:hideMark/>
          </w:tcPr>
          <w:p w14:paraId="6F72B050" w14:textId="77777777" w:rsidR="002D5565" w:rsidRPr="002567CD" w:rsidRDefault="002D5565" w:rsidP="003B753B">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286,115,509.70 </w:t>
            </w:r>
          </w:p>
        </w:tc>
        <w:tc>
          <w:tcPr>
            <w:tcW w:w="522" w:type="pct"/>
            <w:hideMark/>
          </w:tcPr>
          <w:p w14:paraId="1DE2EE8A" w14:textId="77777777" w:rsidR="002D5565" w:rsidRPr="002567CD" w:rsidRDefault="002D5565" w:rsidP="003B753B">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531,357,375.16 </w:t>
            </w:r>
          </w:p>
        </w:tc>
        <w:tc>
          <w:tcPr>
            <w:tcW w:w="462" w:type="pct"/>
            <w:noWrap/>
            <w:hideMark/>
          </w:tcPr>
          <w:p w14:paraId="25E5F92E" w14:textId="77777777" w:rsidR="002D5565" w:rsidRPr="002567CD" w:rsidRDefault="002D5565" w:rsidP="003B753B">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817.472.884,87 </w:t>
            </w:r>
          </w:p>
        </w:tc>
      </w:tr>
    </w:tbl>
    <w:p w14:paraId="49E419F6" w14:textId="5382AE2E" w:rsidR="002D5565" w:rsidRDefault="002D5565" w:rsidP="008E32B7">
      <w:pPr>
        <w:spacing w:line="360" w:lineRule="auto"/>
        <w:rPr>
          <w:rFonts w:ascii="Times New Roman" w:eastAsia="Times New Roman" w:hAnsi="Times New Roman" w:cs="Times New Roman"/>
          <w:color w:val="767171"/>
          <w:sz w:val="24"/>
          <w:szCs w:val="24"/>
          <w:lang w:eastAsia="es-ES"/>
        </w:rPr>
      </w:pPr>
    </w:p>
    <w:p w14:paraId="5760ECC2" w14:textId="01F25D2C" w:rsidR="002D5565" w:rsidRPr="00E622E7" w:rsidRDefault="00663D3B" w:rsidP="00663D3B">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Las cuentas por pagar ascendieron a RD$ 34,960,249.87, correspondientes a compromisos con proveedores nacionales e internacionales. Adicionalmente, se registra una obligación con Central Romana por un monto de RD$ 1,142,448,516.22, reflejando los pasivos financieros vigentes al cierre del período.</w:t>
      </w:r>
    </w:p>
    <w:p w14:paraId="5300D24E" w14:textId="77777777" w:rsidR="00490892" w:rsidRDefault="00490892" w:rsidP="008E32B7">
      <w:pPr>
        <w:spacing w:line="360" w:lineRule="auto"/>
        <w:rPr>
          <w:rFonts w:ascii="Times New Roman" w:eastAsia="Times New Roman" w:hAnsi="Times New Roman" w:cs="Times New Roman"/>
          <w:color w:val="767171"/>
          <w:sz w:val="24"/>
          <w:szCs w:val="24"/>
          <w:lang w:eastAsia="es-ES"/>
        </w:rPr>
      </w:pPr>
    </w:p>
    <w:tbl>
      <w:tblPr>
        <w:tblStyle w:val="Tablaconcuadrcula1"/>
        <w:tblW w:w="5000" w:type="pct"/>
        <w:tblLook w:val="04A0" w:firstRow="1" w:lastRow="0" w:firstColumn="1" w:lastColumn="0" w:noHBand="0" w:noVBand="1"/>
      </w:tblPr>
      <w:tblGrid>
        <w:gridCol w:w="3117"/>
        <w:gridCol w:w="1968"/>
        <w:gridCol w:w="1931"/>
        <w:gridCol w:w="1120"/>
      </w:tblGrid>
      <w:tr w:rsidR="002D5565" w:rsidRPr="00663D3B" w14:paraId="6759A5A4" w14:textId="77777777" w:rsidTr="00663D3B">
        <w:trPr>
          <w:trHeight w:val="288"/>
        </w:trPr>
        <w:tc>
          <w:tcPr>
            <w:tcW w:w="5000" w:type="pct"/>
            <w:gridSpan w:val="4"/>
            <w:shd w:val="clear" w:color="auto" w:fill="002060"/>
            <w:noWrap/>
            <w:hideMark/>
          </w:tcPr>
          <w:p w14:paraId="5D642E86" w14:textId="77777777" w:rsidR="002D5565" w:rsidRPr="00E622E7" w:rsidRDefault="002D5565" w:rsidP="002D556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CUENTAS POR PAGAR</w:t>
            </w:r>
          </w:p>
        </w:tc>
      </w:tr>
      <w:tr w:rsidR="002D5565" w:rsidRPr="005D472B" w14:paraId="3591BB9A" w14:textId="77777777" w:rsidTr="00663D3B">
        <w:trPr>
          <w:trHeight w:val="288"/>
        </w:trPr>
        <w:tc>
          <w:tcPr>
            <w:tcW w:w="1916" w:type="pct"/>
            <w:noWrap/>
            <w:hideMark/>
          </w:tcPr>
          <w:p w14:paraId="7534720C" w14:textId="77777777" w:rsidR="002D5565" w:rsidRPr="005D472B" w:rsidRDefault="002D5565" w:rsidP="002D5565">
            <w:pPr>
              <w:rPr>
                <w:rFonts w:ascii="Times New Roman" w:eastAsia="Times New Roman" w:hAnsi="Times New Roman" w:cs="Times New Roman"/>
                <w:color w:val="4C4747"/>
                <w:sz w:val="24"/>
                <w:szCs w:val="24"/>
                <w:lang w:val="es-ES" w:eastAsia="es-ES"/>
              </w:rPr>
            </w:pPr>
            <w:r w:rsidRPr="005D472B">
              <w:rPr>
                <w:rFonts w:ascii="Times New Roman" w:eastAsia="Times New Roman" w:hAnsi="Times New Roman" w:cs="Times New Roman"/>
                <w:color w:val="4C4747"/>
                <w:sz w:val="24"/>
                <w:szCs w:val="24"/>
                <w:lang w:val="es-ES" w:eastAsia="es-ES"/>
              </w:rPr>
              <w:t>Proveedores Nacionales</w:t>
            </w:r>
          </w:p>
        </w:tc>
        <w:tc>
          <w:tcPr>
            <w:tcW w:w="1209" w:type="pct"/>
            <w:noWrap/>
            <w:hideMark/>
          </w:tcPr>
          <w:p w14:paraId="78081EA8" w14:textId="77777777" w:rsidR="002D5565" w:rsidRPr="005D472B" w:rsidRDefault="002D5565" w:rsidP="002D5565">
            <w:pPr>
              <w:rPr>
                <w:rFonts w:ascii="Times New Roman" w:eastAsia="Times New Roman" w:hAnsi="Times New Roman" w:cs="Times New Roman"/>
                <w:color w:val="4C4747"/>
                <w:sz w:val="24"/>
                <w:szCs w:val="24"/>
                <w:lang w:val="es-ES" w:eastAsia="es-ES"/>
              </w:rPr>
            </w:pPr>
            <w:r w:rsidRPr="005D472B">
              <w:rPr>
                <w:rFonts w:ascii="Times New Roman" w:eastAsia="Times New Roman" w:hAnsi="Times New Roman" w:cs="Times New Roman"/>
                <w:color w:val="4C4747"/>
                <w:sz w:val="24"/>
                <w:szCs w:val="24"/>
                <w:lang w:val="es-ES" w:eastAsia="es-ES"/>
              </w:rPr>
              <w:t xml:space="preserve">        30,474,612.07 </w:t>
            </w:r>
          </w:p>
        </w:tc>
        <w:tc>
          <w:tcPr>
            <w:tcW w:w="1187" w:type="pct"/>
            <w:noWrap/>
            <w:hideMark/>
          </w:tcPr>
          <w:p w14:paraId="6A8D0D3D" w14:textId="77777777" w:rsidR="002D5565" w:rsidRPr="005D472B" w:rsidRDefault="002D5565" w:rsidP="002D5565">
            <w:pPr>
              <w:rPr>
                <w:rFonts w:ascii="Times New Roman" w:eastAsia="Times New Roman" w:hAnsi="Times New Roman" w:cs="Times New Roman"/>
                <w:color w:val="4C4747"/>
                <w:sz w:val="24"/>
                <w:szCs w:val="24"/>
                <w:lang w:val="es-ES" w:eastAsia="es-ES"/>
              </w:rPr>
            </w:pPr>
          </w:p>
        </w:tc>
        <w:tc>
          <w:tcPr>
            <w:tcW w:w="688" w:type="pct"/>
            <w:noWrap/>
            <w:hideMark/>
          </w:tcPr>
          <w:p w14:paraId="4041C0E4" w14:textId="77777777" w:rsidR="002D5565" w:rsidRPr="005D472B" w:rsidRDefault="002D5565" w:rsidP="002D5565">
            <w:pPr>
              <w:rPr>
                <w:rFonts w:ascii="Times New Roman" w:eastAsia="Times New Roman" w:hAnsi="Times New Roman" w:cs="Times New Roman"/>
                <w:color w:val="4C4747"/>
                <w:sz w:val="24"/>
                <w:szCs w:val="24"/>
                <w:lang w:val="es-ES" w:eastAsia="es-ES"/>
              </w:rPr>
            </w:pPr>
          </w:p>
        </w:tc>
      </w:tr>
      <w:tr w:rsidR="002D5565" w:rsidRPr="005D472B" w14:paraId="60A3DB81" w14:textId="77777777" w:rsidTr="00663D3B">
        <w:trPr>
          <w:trHeight w:val="288"/>
        </w:trPr>
        <w:tc>
          <w:tcPr>
            <w:tcW w:w="1916" w:type="pct"/>
            <w:noWrap/>
            <w:hideMark/>
          </w:tcPr>
          <w:p w14:paraId="32D6D571" w14:textId="77777777" w:rsidR="002D5565" w:rsidRPr="005D472B" w:rsidRDefault="002D5565" w:rsidP="002D5565">
            <w:pPr>
              <w:rPr>
                <w:rFonts w:ascii="Times New Roman" w:eastAsia="Times New Roman" w:hAnsi="Times New Roman" w:cs="Times New Roman"/>
                <w:color w:val="4C4747"/>
                <w:sz w:val="24"/>
                <w:szCs w:val="24"/>
                <w:lang w:val="es-ES" w:eastAsia="es-ES"/>
              </w:rPr>
            </w:pPr>
            <w:r w:rsidRPr="005D472B">
              <w:rPr>
                <w:rFonts w:ascii="Times New Roman" w:eastAsia="Times New Roman" w:hAnsi="Times New Roman" w:cs="Times New Roman"/>
                <w:color w:val="4C4747"/>
                <w:sz w:val="24"/>
                <w:szCs w:val="24"/>
                <w:lang w:val="es-ES" w:eastAsia="es-ES"/>
              </w:rPr>
              <w:t>Proveedores Internacionales US</w:t>
            </w:r>
          </w:p>
        </w:tc>
        <w:tc>
          <w:tcPr>
            <w:tcW w:w="1209" w:type="pct"/>
            <w:noWrap/>
            <w:hideMark/>
          </w:tcPr>
          <w:p w14:paraId="76C7295D" w14:textId="77777777" w:rsidR="002D5565" w:rsidRPr="005D472B" w:rsidRDefault="002D5565" w:rsidP="002D5565">
            <w:pPr>
              <w:rPr>
                <w:rFonts w:ascii="Times New Roman" w:eastAsia="Times New Roman" w:hAnsi="Times New Roman" w:cs="Times New Roman"/>
                <w:color w:val="4C4747"/>
                <w:sz w:val="24"/>
                <w:szCs w:val="24"/>
                <w:lang w:val="es-ES" w:eastAsia="es-ES"/>
              </w:rPr>
            </w:pPr>
            <w:r w:rsidRPr="005D472B">
              <w:rPr>
                <w:rFonts w:ascii="Times New Roman" w:eastAsia="Times New Roman" w:hAnsi="Times New Roman" w:cs="Times New Roman"/>
                <w:color w:val="4C4747"/>
                <w:sz w:val="24"/>
                <w:szCs w:val="24"/>
                <w:lang w:val="es-ES" w:eastAsia="es-ES"/>
              </w:rPr>
              <w:t xml:space="preserve">          4,485,637.80 </w:t>
            </w:r>
          </w:p>
        </w:tc>
        <w:tc>
          <w:tcPr>
            <w:tcW w:w="1187" w:type="pct"/>
            <w:noWrap/>
            <w:hideMark/>
          </w:tcPr>
          <w:p w14:paraId="518AC268" w14:textId="77777777" w:rsidR="002D5565" w:rsidRPr="005D472B" w:rsidRDefault="002D5565" w:rsidP="002D5565">
            <w:pPr>
              <w:rPr>
                <w:rFonts w:ascii="Times New Roman" w:eastAsia="Times New Roman" w:hAnsi="Times New Roman" w:cs="Times New Roman"/>
                <w:color w:val="4C4747"/>
                <w:sz w:val="24"/>
                <w:szCs w:val="24"/>
                <w:lang w:val="es-ES" w:eastAsia="es-ES"/>
              </w:rPr>
            </w:pPr>
            <w:r w:rsidRPr="005D472B">
              <w:rPr>
                <w:rFonts w:ascii="Times New Roman" w:eastAsia="Times New Roman" w:hAnsi="Times New Roman" w:cs="Times New Roman"/>
                <w:color w:val="4C4747"/>
                <w:sz w:val="24"/>
                <w:szCs w:val="24"/>
                <w:lang w:val="es-ES" w:eastAsia="es-ES"/>
              </w:rPr>
              <w:t xml:space="preserve"> Tasa del dia 63.98</w:t>
            </w:r>
          </w:p>
        </w:tc>
        <w:tc>
          <w:tcPr>
            <w:tcW w:w="688" w:type="pct"/>
            <w:noWrap/>
            <w:hideMark/>
          </w:tcPr>
          <w:p w14:paraId="5350DFBB" w14:textId="77777777" w:rsidR="002D5565" w:rsidRPr="005D472B" w:rsidRDefault="002D5565" w:rsidP="003B753B">
            <w:pPr>
              <w:rPr>
                <w:rFonts w:ascii="Times New Roman" w:eastAsia="Times New Roman" w:hAnsi="Times New Roman" w:cs="Times New Roman"/>
                <w:color w:val="4C4747"/>
                <w:sz w:val="24"/>
                <w:szCs w:val="24"/>
                <w:lang w:val="es-ES" w:eastAsia="es-ES"/>
              </w:rPr>
            </w:pPr>
            <w:r w:rsidRPr="005D472B">
              <w:rPr>
                <w:rFonts w:ascii="Times New Roman" w:eastAsia="Times New Roman" w:hAnsi="Times New Roman" w:cs="Times New Roman"/>
                <w:color w:val="4C4747"/>
                <w:sz w:val="24"/>
                <w:szCs w:val="24"/>
                <w:lang w:val="es-ES" w:eastAsia="es-ES"/>
              </w:rPr>
              <w:t>70,110.00</w:t>
            </w:r>
          </w:p>
        </w:tc>
      </w:tr>
      <w:tr w:rsidR="002D5565" w:rsidRPr="005D472B" w14:paraId="2975D442" w14:textId="77777777" w:rsidTr="00663D3B">
        <w:trPr>
          <w:trHeight w:val="288"/>
        </w:trPr>
        <w:tc>
          <w:tcPr>
            <w:tcW w:w="1916" w:type="pct"/>
            <w:noWrap/>
            <w:hideMark/>
          </w:tcPr>
          <w:p w14:paraId="0928C426" w14:textId="77777777" w:rsidR="002D5565" w:rsidRPr="005D472B" w:rsidRDefault="002D5565" w:rsidP="002D5565">
            <w:pPr>
              <w:rPr>
                <w:rFonts w:ascii="Times New Roman" w:eastAsia="Times New Roman" w:hAnsi="Times New Roman" w:cs="Times New Roman"/>
                <w:b/>
                <w:bCs/>
                <w:color w:val="4C4747"/>
                <w:sz w:val="24"/>
                <w:szCs w:val="24"/>
                <w:lang w:val="es-ES" w:eastAsia="es-ES"/>
              </w:rPr>
            </w:pPr>
            <w:r w:rsidRPr="005D472B">
              <w:rPr>
                <w:rFonts w:ascii="Times New Roman" w:eastAsia="Times New Roman" w:hAnsi="Times New Roman" w:cs="Times New Roman"/>
                <w:b/>
                <w:bCs/>
                <w:color w:val="4C4747"/>
                <w:sz w:val="24"/>
                <w:szCs w:val="24"/>
                <w:lang w:val="es-ES" w:eastAsia="es-ES"/>
              </w:rPr>
              <w:t>Sub-Total Cuenta por Pagar</w:t>
            </w:r>
          </w:p>
        </w:tc>
        <w:tc>
          <w:tcPr>
            <w:tcW w:w="1209" w:type="pct"/>
            <w:noWrap/>
            <w:hideMark/>
          </w:tcPr>
          <w:p w14:paraId="7BF9A8F0" w14:textId="77777777" w:rsidR="002D5565" w:rsidRPr="005D472B" w:rsidRDefault="002D5565" w:rsidP="002D5565">
            <w:pPr>
              <w:rPr>
                <w:rFonts w:ascii="Times New Roman" w:eastAsia="Times New Roman" w:hAnsi="Times New Roman" w:cs="Times New Roman"/>
                <w:b/>
                <w:bCs/>
                <w:color w:val="4C4747"/>
                <w:sz w:val="24"/>
                <w:szCs w:val="24"/>
                <w:lang w:val="es-ES" w:eastAsia="es-ES"/>
              </w:rPr>
            </w:pPr>
            <w:r w:rsidRPr="005D472B">
              <w:rPr>
                <w:rFonts w:ascii="Times New Roman" w:eastAsia="Times New Roman" w:hAnsi="Times New Roman" w:cs="Times New Roman"/>
                <w:b/>
                <w:bCs/>
                <w:color w:val="4C4747"/>
                <w:sz w:val="24"/>
                <w:szCs w:val="24"/>
                <w:lang w:val="es-ES" w:eastAsia="es-ES"/>
              </w:rPr>
              <w:t xml:space="preserve">        34,960,249.87 </w:t>
            </w:r>
          </w:p>
        </w:tc>
        <w:tc>
          <w:tcPr>
            <w:tcW w:w="1187" w:type="pct"/>
            <w:noWrap/>
            <w:hideMark/>
          </w:tcPr>
          <w:p w14:paraId="33D2F5CD" w14:textId="77777777" w:rsidR="002D5565" w:rsidRPr="005D472B" w:rsidRDefault="002D5565" w:rsidP="002D5565">
            <w:pPr>
              <w:rPr>
                <w:rFonts w:ascii="Times New Roman" w:eastAsia="Times New Roman" w:hAnsi="Times New Roman" w:cs="Times New Roman"/>
                <w:b/>
                <w:bCs/>
                <w:color w:val="4C4747"/>
                <w:sz w:val="24"/>
                <w:szCs w:val="24"/>
                <w:lang w:val="es-ES" w:eastAsia="es-ES"/>
              </w:rPr>
            </w:pPr>
          </w:p>
        </w:tc>
        <w:tc>
          <w:tcPr>
            <w:tcW w:w="688" w:type="pct"/>
            <w:noWrap/>
            <w:hideMark/>
          </w:tcPr>
          <w:p w14:paraId="3F2C81A1" w14:textId="77777777" w:rsidR="002D5565" w:rsidRPr="005D472B" w:rsidRDefault="002D5565" w:rsidP="002D5565">
            <w:pPr>
              <w:rPr>
                <w:rFonts w:ascii="Times New Roman" w:eastAsia="Times New Roman" w:hAnsi="Times New Roman" w:cs="Times New Roman"/>
                <w:b/>
                <w:bCs/>
                <w:color w:val="4C4747"/>
                <w:sz w:val="24"/>
                <w:szCs w:val="24"/>
                <w:lang w:val="es-ES" w:eastAsia="es-ES"/>
              </w:rPr>
            </w:pPr>
          </w:p>
        </w:tc>
      </w:tr>
      <w:tr w:rsidR="002D5565" w:rsidRPr="005D472B" w14:paraId="604D469B" w14:textId="77777777" w:rsidTr="00663D3B">
        <w:trPr>
          <w:trHeight w:val="288"/>
        </w:trPr>
        <w:tc>
          <w:tcPr>
            <w:tcW w:w="1916" w:type="pct"/>
            <w:noWrap/>
            <w:hideMark/>
          </w:tcPr>
          <w:p w14:paraId="285CA87E" w14:textId="77777777" w:rsidR="002D5565" w:rsidRPr="005D472B" w:rsidRDefault="002D5565" w:rsidP="002D5565">
            <w:pPr>
              <w:rPr>
                <w:rFonts w:ascii="Times New Roman" w:eastAsia="Times New Roman" w:hAnsi="Times New Roman" w:cs="Times New Roman"/>
                <w:color w:val="4C4747"/>
                <w:sz w:val="24"/>
                <w:szCs w:val="24"/>
                <w:lang w:val="es-ES" w:eastAsia="es-ES"/>
              </w:rPr>
            </w:pPr>
          </w:p>
        </w:tc>
        <w:tc>
          <w:tcPr>
            <w:tcW w:w="1209" w:type="pct"/>
            <w:noWrap/>
            <w:hideMark/>
          </w:tcPr>
          <w:p w14:paraId="05B8AC50" w14:textId="77777777" w:rsidR="002D5565" w:rsidRPr="005D472B" w:rsidRDefault="002D5565" w:rsidP="002D5565">
            <w:pPr>
              <w:rPr>
                <w:rFonts w:ascii="Times New Roman" w:eastAsia="Times New Roman" w:hAnsi="Times New Roman" w:cs="Times New Roman"/>
                <w:color w:val="4C4747"/>
                <w:sz w:val="24"/>
                <w:szCs w:val="24"/>
                <w:lang w:val="es-ES" w:eastAsia="es-ES"/>
              </w:rPr>
            </w:pPr>
          </w:p>
        </w:tc>
        <w:tc>
          <w:tcPr>
            <w:tcW w:w="1187" w:type="pct"/>
            <w:noWrap/>
            <w:hideMark/>
          </w:tcPr>
          <w:p w14:paraId="18B737EE" w14:textId="77777777" w:rsidR="002D5565" w:rsidRPr="005D472B" w:rsidRDefault="002D5565" w:rsidP="002D5565">
            <w:pPr>
              <w:rPr>
                <w:rFonts w:ascii="Times New Roman" w:eastAsia="Times New Roman" w:hAnsi="Times New Roman" w:cs="Times New Roman"/>
                <w:color w:val="4C4747"/>
                <w:sz w:val="24"/>
                <w:szCs w:val="24"/>
                <w:lang w:val="es-ES" w:eastAsia="es-ES"/>
              </w:rPr>
            </w:pPr>
          </w:p>
        </w:tc>
        <w:tc>
          <w:tcPr>
            <w:tcW w:w="688" w:type="pct"/>
            <w:noWrap/>
            <w:hideMark/>
          </w:tcPr>
          <w:p w14:paraId="47E96826" w14:textId="77777777" w:rsidR="002D5565" w:rsidRPr="005D472B" w:rsidRDefault="002D5565" w:rsidP="002D5565">
            <w:pPr>
              <w:rPr>
                <w:rFonts w:ascii="Times New Roman" w:eastAsia="Times New Roman" w:hAnsi="Times New Roman" w:cs="Times New Roman"/>
                <w:color w:val="4C4747"/>
                <w:sz w:val="24"/>
                <w:szCs w:val="24"/>
                <w:lang w:val="es-ES" w:eastAsia="es-ES"/>
              </w:rPr>
            </w:pPr>
          </w:p>
        </w:tc>
      </w:tr>
      <w:tr w:rsidR="002D5565" w:rsidRPr="005D472B" w14:paraId="58041709" w14:textId="77777777" w:rsidTr="00663D3B">
        <w:trPr>
          <w:trHeight w:val="288"/>
        </w:trPr>
        <w:tc>
          <w:tcPr>
            <w:tcW w:w="1916" w:type="pct"/>
            <w:noWrap/>
            <w:hideMark/>
          </w:tcPr>
          <w:p w14:paraId="0F9A891F" w14:textId="77777777" w:rsidR="002D5565" w:rsidRPr="005D472B" w:rsidRDefault="002D5565" w:rsidP="002D5565">
            <w:pPr>
              <w:rPr>
                <w:rFonts w:ascii="Times New Roman" w:eastAsia="Times New Roman" w:hAnsi="Times New Roman" w:cs="Times New Roman"/>
                <w:b/>
                <w:bCs/>
                <w:color w:val="4C4747"/>
                <w:sz w:val="24"/>
                <w:szCs w:val="24"/>
                <w:lang w:val="es-ES" w:eastAsia="es-ES"/>
              </w:rPr>
            </w:pPr>
            <w:r w:rsidRPr="005D472B">
              <w:rPr>
                <w:rFonts w:ascii="Times New Roman" w:eastAsia="Times New Roman" w:hAnsi="Times New Roman" w:cs="Times New Roman"/>
                <w:b/>
                <w:bCs/>
                <w:color w:val="4C4747"/>
                <w:sz w:val="24"/>
                <w:szCs w:val="24"/>
                <w:lang w:val="es-ES" w:eastAsia="es-ES"/>
              </w:rPr>
              <w:t>Central Romana</w:t>
            </w:r>
          </w:p>
        </w:tc>
        <w:tc>
          <w:tcPr>
            <w:tcW w:w="1209" w:type="pct"/>
            <w:noWrap/>
            <w:hideMark/>
          </w:tcPr>
          <w:p w14:paraId="368B1173" w14:textId="77777777" w:rsidR="002D5565" w:rsidRPr="005D472B" w:rsidRDefault="002D5565" w:rsidP="002D5565">
            <w:pPr>
              <w:rPr>
                <w:rFonts w:ascii="Times New Roman" w:eastAsia="Times New Roman" w:hAnsi="Times New Roman" w:cs="Times New Roman"/>
                <w:b/>
                <w:bCs/>
                <w:color w:val="4C4747"/>
                <w:sz w:val="24"/>
                <w:szCs w:val="24"/>
                <w:lang w:val="es-ES" w:eastAsia="es-ES"/>
              </w:rPr>
            </w:pPr>
            <w:r w:rsidRPr="005D472B">
              <w:rPr>
                <w:rFonts w:ascii="Times New Roman" w:eastAsia="Times New Roman" w:hAnsi="Times New Roman" w:cs="Times New Roman"/>
                <w:b/>
                <w:bCs/>
                <w:color w:val="4C4747"/>
                <w:sz w:val="24"/>
                <w:szCs w:val="24"/>
                <w:lang w:val="es-ES" w:eastAsia="es-ES"/>
              </w:rPr>
              <w:t xml:space="preserve">  1,142,448,516.22 </w:t>
            </w:r>
          </w:p>
        </w:tc>
        <w:tc>
          <w:tcPr>
            <w:tcW w:w="1187" w:type="pct"/>
            <w:noWrap/>
            <w:hideMark/>
          </w:tcPr>
          <w:p w14:paraId="1029428B" w14:textId="77777777" w:rsidR="002D5565" w:rsidRPr="005D472B" w:rsidRDefault="002D5565" w:rsidP="002D5565">
            <w:pPr>
              <w:rPr>
                <w:rFonts w:ascii="Times New Roman" w:eastAsia="Times New Roman" w:hAnsi="Times New Roman" w:cs="Times New Roman"/>
                <w:b/>
                <w:bCs/>
                <w:color w:val="4C4747"/>
                <w:sz w:val="24"/>
                <w:szCs w:val="24"/>
                <w:lang w:val="es-ES" w:eastAsia="es-ES"/>
              </w:rPr>
            </w:pPr>
          </w:p>
        </w:tc>
        <w:tc>
          <w:tcPr>
            <w:tcW w:w="688" w:type="pct"/>
            <w:noWrap/>
            <w:hideMark/>
          </w:tcPr>
          <w:p w14:paraId="19EA9934" w14:textId="77777777" w:rsidR="002D5565" w:rsidRPr="005D472B" w:rsidRDefault="002D5565" w:rsidP="002D5565">
            <w:pPr>
              <w:rPr>
                <w:rFonts w:ascii="Times New Roman" w:eastAsia="Times New Roman" w:hAnsi="Times New Roman" w:cs="Times New Roman"/>
                <w:b/>
                <w:bCs/>
                <w:color w:val="4C4747"/>
                <w:sz w:val="24"/>
                <w:szCs w:val="24"/>
                <w:lang w:val="es-ES" w:eastAsia="es-ES"/>
              </w:rPr>
            </w:pPr>
          </w:p>
        </w:tc>
      </w:tr>
    </w:tbl>
    <w:p w14:paraId="2E4426F6" w14:textId="77777777" w:rsidR="005B035E" w:rsidRDefault="005B035E" w:rsidP="00D933D2">
      <w:pPr>
        <w:pStyle w:val="Prrafodelista"/>
        <w:spacing w:line="360" w:lineRule="auto"/>
        <w:ind w:left="0"/>
        <w:rPr>
          <w:rFonts w:ascii="Times New Roman" w:hAnsi="Times New Roman" w:cs="Times New Roman"/>
          <w:color w:val="767171"/>
          <w:sz w:val="24"/>
          <w:szCs w:val="24"/>
          <w:lang w:val="es-ES_tradnl"/>
        </w:rPr>
      </w:pPr>
    </w:p>
    <w:p w14:paraId="3DA7291F" w14:textId="5B0683B0" w:rsidR="00AB0D39" w:rsidRPr="005D472B" w:rsidRDefault="00BE7B46" w:rsidP="00D933D2">
      <w:pPr>
        <w:pStyle w:val="Prrafodelista"/>
        <w:spacing w:line="360" w:lineRule="auto"/>
        <w:ind w:left="0"/>
        <w:rPr>
          <w:rFonts w:ascii="Times New Roman" w:hAnsi="Times New Roman" w:cs="Times New Roman"/>
          <w:color w:val="4C4747"/>
          <w:sz w:val="24"/>
          <w:szCs w:val="24"/>
          <w:lang w:val="es-ES_tradnl"/>
        </w:rPr>
      </w:pPr>
      <w:r w:rsidRPr="005D472B">
        <w:rPr>
          <w:rFonts w:ascii="Times New Roman" w:hAnsi="Times New Roman" w:cs="Times New Roman"/>
          <w:color w:val="4C4747"/>
          <w:sz w:val="24"/>
          <w:szCs w:val="24"/>
          <w:lang w:val="es-ES_tradnl"/>
        </w:rPr>
        <w:t>Ejecución Presupuestaria Mensua</w:t>
      </w:r>
      <w:r w:rsidR="00643114" w:rsidRPr="005D472B">
        <w:rPr>
          <w:rFonts w:ascii="Times New Roman" w:hAnsi="Times New Roman" w:cs="Times New Roman"/>
          <w:color w:val="4C4747"/>
          <w:sz w:val="24"/>
          <w:szCs w:val="24"/>
          <w:lang w:val="es-ES_tradnl"/>
        </w:rPr>
        <w:t>l</w:t>
      </w:r>
    </w:p>
    <w:p w14:paraId="23F6E48F" w14:textId="39F2EAE8" w:rsidR="00A12335" w:rsidRDefault="00A12335" w:rsidP="00D933D2">
      <w:pPr>
        <w:pStyle w:val="Prrafodelista"/>
        <w:spacing w:line="360" w:lineRule="auto"/>
        <w:ind w:left="0"/>
        <w:rPr>
          <w:rFonts w:ascii="Times New Roman" w:hAnsi="Times New Roman" w:cs="Times New Roman"/>
          <w:color w:val="767171"/>
          <w:sz w:val="24"/>
          <w:szCs w:val="24"/>
          <w:lang w:val="es-ES_tradnl"/>
        </w:rPr>
      </w:pPr>
    </w:p>
    <w:tbl>
      <w:tblPr>
        <w:tblStyle w:val="Tablaconcuadrcula1"/>
        <w:tblW w:w="5000" w:type="pct"/>
        <w:tblLook w:val="04A0" w:firstRow="1" w:lastRow="0" w:firstColumn="1" w:lastColumn="0" w:noHBand="0" w:noVBand="1"/>
      </w:tblPr>
      <w:tblGrid>
        <w:gridCol w:w="4356"/>
        <w:gridCol w:w="1260"/>
        <w:gridCol w:w="1260"/>
        <w:gridCol w:w="1260"/>
      </w:tblGrid>
      <w:tr w:rsidR="008F7F45" w:rsidRPr="00E622E7" w14:paraId="40D42429" w14:textId="77777777" w:rsidTr="00490892">
        <w:trPr>
          <w:trHeight w:val="360"/>
          <w:tblHeader/>
        </w:trPr>
        <w:tc>
          <w:tcPr>
            <w:tcW w:w="2677" w:type="pct"/>
            <w:shd w:val="clear" w:color="auto" w:fill="002060"/>
            <w:noWrap/>
            <w:hideMark/>
          </w:tcPr>
          <w:p w14:paraId="31FDFCCE" w14:textId="77777777" w:rsidR="008F7F45" w:rsidRPr="00E622E7" w:rsidRDefault="008F7F45" w:rsidP="003B753B">
            <w:pPr>
              <w:jc w:val="center"/>
              <w:rPr>
                <w:rFonts w:ascii="Times New Roman" w:eastAsia="Times New Roman" w:hAnsi="Times New Roman" w:cs="Times New Roman"/>
                <w:b/>
                <w:bCs/>
                <w:color w:val="FFFFFF" w:themeColor="background1"/>
                <w:sz w:val="24"/>
                <w:szCs w:val="24"/>
                <w:lang w:val="es-ES" w:eastAsia="es-ES"/>
              </w:rPr>
            </w:pPr>
          </w:p>
        </w:tc>
        <w:tc>
          <w:tcPr>
            <w:tcW w:w="774" w:type="pct"/>
            <w:shd w:val="clear" w:color="auto" w:fill="002060"/>
            <w:noWrap/>
            <w:hideMark/>
          </w:tcPr>
          <w:p w14:paraId="77D832B0" w14:textId="77777777" w:rsidR="008F7F45" w:rsidRPr="00E622E7" w:rsidRDefault="008F7F45" w:rsidP="00A1233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Enero </w:t>
            </w:r>
          </w:p>
        </w:tc>
        <w:tc>
          <w:tcPr>
            <w:tcW w:w="774" w:type="pct"/>
            <w:shd w:val="clear" w:color="auto" w:fill="002060"/>
            <w:noWrap/>
            <w:hideMark/>
          </w:tcPr>
          <w:p w14:paraId="3C1D918F" w14:textId="77777777" w:rsidR="008F7F45" w:rsidRPr="00E622E7" w:rsidRDefault="008F7F45" w:rsidP="00A1233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Febrero </w:t>
            </w:r>
          </w:p>
        </w:tc>
        <w:tc>
          <w:tcPr>
            <w:tcW w:w="774" w:type="pct"/>
            <w:shd w:val="clear" w:color="auto" w:fill="002060"/>
            <w:noWrap/>
            <w:hideMark/>
          </w:tcPr>
          <w:p w14:paraId="5565EC18" w14:textId="77777777" w:rsidR="008F7F45" w:rsidRPr="00E622E7" w:rsidRDefault="008F7F45" w:rsidP="00A1233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Marzo </w:t>
            </w:r>
          </w:p>
        </w:tc>
      </w:tr>
      <w:tr w:rsidR="002567CD" w:rsidRPr="005D472B" w14:paraId="3F041E1E" w14:textId="77777777" w:rsidTr="008F7F45">
        <w:trPr>
          <w:trHeight w:val="360"/>
        </w:trPr>
        <w:tc>
          <w:tcPr>
            <w:tcW w:w="2677" w:type="pct"/>
            <w:noWrap/>
            <w:hideMark/>
          </w:tcPr>
          <w:p w14:paraId="257C1AFA" w14:textId="77777777" w:rsidR="008F7F45" w:rsidRPr="005D472B" w:rsidRDefault="008F7F45" w:rsidP="00A12335">
            <w:pPr>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2.1 REMUNERACIONES Y CONTRIBUCIONES</w:t>
            </w:r>
          </w:p>
        </w:tc>
        <w:tc>
          <w:tcPr>
            <w:tcW w:w="774" w:type="pct"/>
            <w:noWrap/>
            <w:hideMark/>
          </w:tcPr>
          <w:p w14:paraId="2523B9BF" w14:textId="77777777" w:rsidR="008F7F45" w:rsidRPr="005D472B" w:rsidRDefault="008F7F45" w:rsidP="002567C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 xml:space="preserve">          11,132,454.66 </w:t>
            </w:r>
          </w:p>
        </w:tc>
        <w:tc>
          <w:tcPr>
            <w:tcW w:w="774" w:type="pct"/>
            <w:noWrap/>
            <w:hideMark/>
          </w:tcPr>
          <w:p w14:paraId="66998E74" w14:textId="77777777" w:rsidR="008F7F45" w:rsidRPr="005D472B" w:rsidRDefault="008F7F45" w:rsidP="002567C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 xml:space="preserve">          12,402,145.32 </w:t>
            </w:r>
          </w:p>
        </w:tc>
        <w:tc>
          <w:tcPr>
            <w:tcW w:w="774" w:type="pct"/>
            <w:noWrap/>
            <w:hideMark/>
          </w:tcPr>
          <w:p w14:paraId="2BFAEF94" w14:textId="77777777" w:rsidR="008F7F45" w:rsidRPr="005D472B" w:rsidRDefault="008F7F45" w:rsidP="002567C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 xml:space="preserve">          12,334,899.73 </w:t>
            </w:r>
          </w:p>
        </w:tc>
      </w:tr>
      <w:tr w:rsidR="002567CD" w:rsidRPr="005D472B" w14:paraId="69FAC699" w14:textId="77777777" w:rsidTr="008F7F45">
        <w:trPr>
          <w:trHeight w:val="360"/>
        </w:trPr>
        <w:tc>
          <w:tcPr>
            <w:tcW w:w="2677" w:type="pct"/>
            <w:noWrap/>
            <w:hideMark/>
          </w:tcPr>
          <w:p w14:paraId="1C0428C9" w14:textId="77777777" w:rsidR="008F7F45" w:rsidRPr="005D472B" w:rsidRDefault="008F7F45" w:rsidP="00A12335">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2.1.1 Remuneraciones</w:t>
            </w:r>
          </w:p>
        </w:tc>
        <w:tc>
          <w:tcPr>
            <w:tcW w:w="774" w:type="pct"/>
            <w:hideMark/>
          </w:tcPr>
          <w:p w14:paraId="669D7039"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9,395,327.52 </w:t>
            </w:r>
          </w:p>
        </w:tc>
        <w:tc>
          <w:tcPr>
            <w:tcW w:w="774" w:type="pct"/>
            <w:hideMark/>
          </w:tcPr>
          <w:p w14:paraId="40E7264E"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10,503,621.06 </w:t>
            </w:r>
          </w:p>
        </w:tc>
        <w:tc>
          <w:tcPr>
            <w:tcW w:w="774" w:type="pct"/>
            <w:hideMark/>
          </w:tcPr>
          <w:p w14:paraId="7EB551E1"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10,609,478.72 </w:t>
            </w:r>
          </w:p>
        </w:tc>
      </w:tr>
      <w:tr w:rsidR="002567CD" w:rsidRPr="005D472B" w14:paraId="5F9FCC06" w14:textId="77777777" w:rsidTr="008F7F45">
        <w:trPr>
          <w:trHeight w:val="360"/>
        </w:trPr>
        <w:tc>
          <w:tcPr>
            <w:tcW w:w="2677" w:type="pct"/>
            <w:noWrap/>
            <w:hideMark/>
          </w:tcPr>
          <w:p w14:paraId="54A1D351" w14:textId="77777777" w:rsidR="008F7F45" w:rsidRPr="005D472B" w:rsidRDefault="008F7F45" w:rsidP="00A12335">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2.1.2 Sobresueldos</w:t>
            </w:r>
          </w:p>
        </w:tc>
        <w:tc>
          <w:tcPr>
            <w:tcW w:w="774" w:type="pct"/>
            <w:noWrap/>
            <w:hideMark/>
          </w:tcPr>
          <w:p w14:paraId="5F34AE4E"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305,771.15 </w:t>
            </w:r>
          </w:p>
        </w:tc>
        <w:tc>
          <w:tcPr>
            <w:tcW w:w="774" w:type="pct"/>
            <w:noWrap/>
            <w:hideMark/>
          </w:tcPr>
          <w:p w14:paraId="030FC50D"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378,310.63 </w:t>
            </w:r>
          </w:p>
        </w:tc>
        <w:tc>
          <w:tcPr>
            <w:tcW w:w="774" w:type="pct"/>
            <w:noWrap/>
            <w:hideMark/>
          </w:tcPr>
          <w:p w14:paraId="0F07279E"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160,300.00 </w:t>
            </w:r>
          </w:p>
        </w:tc>
      </w:tr>
      <w:tr w:rsidR="002567CD" w:rsidRPr="005D472B" w14:paraId="675B1CA1" w14:textId="77777777" w:rsidTr="008F7F45">
        <w:trPr>
          <w:trHeight w:val="360"/>
        </w:trPr>
        <w:tc>
          <w:tcPr>
            <w:tcW w:w="2677" w:type="pct"/>
            <w:noWrap/>
            <w:hideMark/>
          </w:tcPr>
          <w:p w14:paraId="1062F798" w14:textId="77777777" w:rsidR="008F7F45" w:rsidRPr="005D472B" w:rsidRDefault="008F7F45" w:rsidP="00A12335">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2.1.3 Dietas y Gastos de Representacion</w:t>
            </w:r>
          </w:p>
        </w:tc>
        <w:tc>
          <w:tcPr>
            <w:tcW w:w="774" w:type="pct"/>
            <w:noWrap/>
            <w:hideMark/>
          </w:tcPr>
          <w:p w14:paraId="3FC14DE6"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150,708.00 </w:t>
            </w:r>
          </w:p>
        </w:tc>
        <w:tc>
          <w:tcPr>
            <w:tcW w:w="774" w:type="pct"/>
            <w:noWrap/>
            <w:hideMark/>
          </w:tcPr>
          <w:p w14:paraId="75D63590"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236,557.50 </w:t>
            </w:r>
          </w:p>
        </w:tc>
        <w:tc>
          <w:tcPr>
            <w:tcW w:w="774" w:type="pct"/>
            <w:noWrap/>
            <w:hideMark/>
          </w:tcPr>
          <w:p w14:paraId="35D1BA51"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209,227.50 </w:t>
            </w:r>
          </w:p>
        </w:tc>
      </w:tr>
      <w:tr w:rsidR="002567CD" w:rsidRPr="005D472B" w14:paraId="1C16B14A" w14:textId="77777777" w:rsidTr="008F7F45">
        <w:trPr>
          <w:trHeight w:val="360"/>
        </w:trPr>
        <w:tc>
          <w:tcPr>
            <w:tcW w:w="2677" w:type="pct"/>
            <w:noWrap/>
            <w:hideMark/>
          </w:tcPr>
          <w:p w14:paraId="2D664CFE" w14:textId="77777777" w:rsidR="008F7F45" w:rsidRPr="005D472B" w:rsidRDefault="008F7F45" w:rsidP="00A12335">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2.1.4 Gratificaciones y Bonificaciones</w:t>
            </w:r>
          </w:p>
        </w:tc>
        <w:tc>
          <w:tcPr>
            <w:tcW w:w="774" w:type="pct"/>
            <w:noWrap/>
            <w:hideMark/>
          </w:tcPr>
          <w:p w14:paraId="48A47375"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p>
        </w:tc>
        <w:tc>
          <w:tcPr>
            <w:tcW w:w="774" w:type="pct"/>
            <w:noWrap/>
            <w:hideMark/>
          </w:tcPr>
          <w:p w14:paraId="67EE1868"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p>
        </w:tc>
        <w:tc>
          <w:tcPr>
            <w:tcW w:w="774" w:type="pct"/>
            <w:noWrap/>
            <w:hideMark/>
          </w:tcPr>
          <w:p w14:paraId="342B43DF"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p>
        </w:tc>
      </w:tr>
      <w:tr w:rsidR="002567CD" w:rsidRPr="005D472B" w14:paraId="5D05BE3C" w14:textId="77777777" w:rsidTr="008F7F45">
        <w:trPr>
          <w:trHeight w:val="360"/>
        </w:trPr>
        <w:tc>
          <w:tcPr>
            <w:tcW w:w="2677" w:type="pct"/>
            <w:noWrap/>
            <w:hideMark/>
          </w:tcPr>
          <w:p w14:paraId="2D9C1377" w14:textId="77777777" w:rsidR="008F7F45" w:rsidRPr="005D472B" w:rsidRDefault="008F7F45" w:rsidP="00A12335">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2.1.5 Contribuciones a la Seguridad Social</w:t>
            </w:r>
          </w:p>
        </w:tc>
        <w:tc>
          <w:tcPr>
            <w:tcW w:w="774" w:type="pct"/>
            <w:hideMark/>
          </w:tcPr>
          <w:p w14:paraId="57A37CD1"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1,280,647.99 </w:t>
            </w:r>
          </w:p>
        </w:tc>
        <w:tc>
          <w:tcPr>
            <w:tcW w:w="774" w:type="pct"/>
            <w:hideMark/>
          </w:tcPr>
          <w:p w14:paraId="35F84DCB"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1,283,656.13 </w:t>
            </w:r>
          </w:p>
        </w:tc>
        <w:tc>
          <w:tcPr>
            <w:tcW w:w="774" w:type="pct"/>
            <w:hideMark/>
          </w:tcPr>
          <w:p w14:paraId="11CD45DB" w14:textId="77777777" w:rsidR="008F7F45" w:rsidRPr="005D472B" w:rsidRDefault="008F7F45"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1,355,893.51 </w:t>
            </w:r>
          </w:p>
        </w:tc>
      </w:tr>
      <w:tr w:rsidR="002567CD" w:rsidRPr="005D472B" w14:paraId="2616AB19" w14:textId="77777777" w:rsidTr="008F7F45">
        <w:trPr>
          <w:trHeight w:val="360"/>
        </w:trPr>
        <w:tc>
          <w:tcPr>
            <w:tcW w:w="2677" w:type="pct"/>
            <w:noWrap/>
            <w:hideMark/>
          </w:tcPr>
          <w:p w14:paraId="405FE953" w14:textId="77777777" w:rsidR="008F7F45" w:rsidRPr="005D472B" w:rsidRDefault="008F7F45" w:rsidP="00A12335">
            <w:pPr>
              <w:rPr>
                <w:rFonts w:ascii="Calibri" w:eastAsia="Times New Roman" w:hAnsi="Calibri" w:cs="Calibri"/>
                <w:color w:val="4C4747"/>
                <w:sz w:val="26"/>
                <w:szCs w:val="26"/>
                <w:lang w:eastAsia="es-DO"/>
              </w:rPr>
            </w:pPr>
          </w:p>
        </w:tc>
        <w:tc>
          <w:tcPr>
            <w:tcW w:w="774" w:type="pct"/>
            <w:hideMark/>
          </w:tcPr>
          <w:p w14:paraId="3A86F3B6" w14:textId="77777777" w:rsidR="008F7F45" w:rsidRPr="005D472B" w:rsidRDefault="008F7F45" w:rsidP="002567CD">
            <w:pPr>
              <w:jc w:val="right"/>
              <w:rPr>
                <w:rFonts w:ascii="Times New Roman" w:eastAsia="Times New Roman" w:hAnsi="Times New Roman" w:cs="Times New Roman"/>
                <w:color w:val="4C4747"/>
                <w:sz w:val="20"/>
                <w:szCs w:val="20"/>
                <w:lang w:eastAsia="es-DO"/>
              </w:rPr>
            </w:pPr>
          </w:p>
        </w:tc>
        <w:tc>
          <w:tcPr>
            <w:tcW w:w="774" w:type="pct"/>
            <w:hideMark/>
          </w:tcPr>
          <w:p w14:paraId="66406FCC" w14:textId="77777777" w:rsidR="008F7F45" w:rsidRPr="005D472B" w:rsidRDefault="008F7F45" w:rsidP="002567CD">
            <w:pPr>
              <w:jc w:val="right"/>
              <w:rPr>
                <w:rFonts w:ascii="Times New Roman" w:eastAsia="Times New Roman" w:hAnsi="Times New Roman" w:cs="Times New Roman"/>
                <w:color w:val="4C4747"/>
                <w:sz w:val="20"/>
                <w:szCs w:val="20"/>
                <w:lang w:eastAsia="es-DO"/>
              </w:rPr>
            </w:pPr>
          </w:p>
        </w:tc>
        <w:tc>
          <w:tcPr>
            <w:tcW w:w="774" w:type="pct"/>
            <w:hideMark/>
          </w:tcPr>
          <w:p w14:paraId="510DC76A" w14:textId="77777777" w:rsidR="008F7F45" w:rsidRPr="005D472B" w:rsidRDefault="008F7F45" w:rsidP="002567CD">
            <w:pPr>
              <w:jc w:val="right"/>
              <w:rPr>
                <w:rFonts w:ascii="Times New Roman" w:eastAsia="Times New Roman" w:hAnsi="Times New Roman" w:cs="Times New Roman"/>
                <w:color w:val="4C4747"/>
                <w:sz w:val="20"/>
                <w:szCs w:val="20"/>
                <w:lang w:eastAsia="es-DO"/>
              </w:rPr>
            </w:pPr>
          </w:p>
        </w:tc>
      </w:tr>
      <w:tr w:rsidR="002567CD" w:rsidRPr="005D472B" w14:paraId="5CEEE990" w14:textId="77777777" w:rsidTr="008F7F45">
        <w:trPr>
          <w:trHeight w:val="360"/>
        </w:trPr>
        <w:tc>
          <w:tcPr>
            <w:tcW w:w="2677" w:type="pct"/>
            <w:noWrap/>
            <w:hideMark/>
          </w:tcPr>
          <w:p w14:paraId="4EAE9C90" w14:textId="77777777" w:rsidR="008F7F45" w:rsidRPr="005D472B" w:rsidRDefault="008F7F45" w:rsidP="00A12335">
            <w:pPr>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2.2 CONTRATACION DE SERVICIOS</w:t>
            </w:r>
          </w:p>
        </w:tc>
        <w:tc>
          <w:tcPr>
            <w:tcW w:w="774" w:type="pct"/>
            <w:hideMark/>
          </w:tcPr>
          <w:p w14:paraId="1BB91DA3" w14:textId="77777777" w:rsidR="008F7F45" w:rsidRPr="005D472B" w:rsidRDefault="008F7F45" w:rsidP="002567C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 xml:space="preserve">          12,786,019.21 </w:t>
            </w:r>
          </w:p>
        </w:tc>
        <w:tc>
          <w:tcPr>
            <w:tcW w:w="774" w:type="pct"/>
            <w:hideMark/>
          </w:tcPr>
          <w:p w14:paraId="27B2C5CA" w14:textId="77777777" w:rsidR="008F7F45" w:rsidRPr="005D472B" w:rsidRDefault="008F7F45" w:rsidP="002567C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 xml:space="preserve">          11,319,421.95 </w:t>
            </w:r>
          </w:p>
        </w:tc>
        <w:tc>
          <w:tcPr>
            <w:tcW w:w="774" w:type="pct"/>
            <w:hideMark/>
          </w:tcPr>
          <w:p w14:paraId="105AAC7B" w14:textId="77777777" w:rsidR="008F7F45" w:rsidRPr="005D472B" w:rsidRDefault="008F7F45" w:rsidP="002567C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 xml:space="preserve">          11,424,325.02 </w:t>
            </w:r>
          </w:p>
        </w:tc>
      </w:tr>
      <w:tr w:rsidR="002567CD" w:rsidRPr="002567CD" w14:paraId="6E2D32A8" w14:textId="77777777" w:rsidTr="008F7F45">
        <w:trPr>
          <w:trHeight w:val="360"/>
        </w:trPr>
        <w:tc>
          <w:tcPr>
            <w:tcW w:w="2677" w:type="pct"/>
            <w:noWrap/>
            <w:hideMark/>
          </w:tcPr>
          <w:p w14:paraId="54831C5E"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2.2.1 Servicios Basicos</w:t>
            </w:r>
          </w:p>
        </w:tc>
        <w:tc>
          <w:tcPr>
            <w:tcW w:w="774" w:type="pct"/>
            <w:noWrap/>
            <w:hideMark/>
          </w:tcPr>
          <w:p w14:paraId="44E420EF"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10,919,588.27 </w:t>
            </w:r>
          </w:p>
        </w:tc>
        <w:tc>
          <w:tcPr>
            <w:tcW w:w="774" w:type="pct"/>
            <w:noWrap/>
            <w:hideMark/>
          </w:tcPr>
          <w:p w14:paraId="7ED0420B"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9,720,954.04 </w:t>
            </w:r>
          </w:p>
        </w:tc>
        <w:tc>
          <w:tcPr>
            <w:tcW w:w="774" w:type="pct"/>
            <w:noWrap/>
            <w:hideMark/>
          </w:tcPr>
          <w:p w14:paraId="16829C4E"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10,014,779.53 </w:t>
            </w:r>
          </w:p>
        </w:tc>
      </w:tr>
      <w:tr w:rsidR="002567CD" w:rsidRPr="002567CD" w14:paraId="417932CA" w14:textId="77777777" w:rsidTr="008F7F45">
        <w:trPr>
          <w:trHeight w:val="360"/>
        </w:trPr>
        <w:tc>
          <w:tcPr>
            <w:tcW w:w="2677" w:type="pct"/>
            <w:noWrap/>
            <w:hideMark/>
          </w:tcPr>
          <w:p w14:paraId="56FD37E7"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2.2.2 Publicidad, Impresión y Encuadernacion</w:t>
            </w:r>
          </w:p>
        </w:tc>
        <w:tc>
          <w:tcPr>
            <w:tcW w:w="774" w:type="pct"/>
            <w:hideMark/>
          </w:tcPr>
          <w:p w14:paraId="4B568497"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112,690.00 </w:t>
            </w:r>
          </w:p>
        </w:tc>
        <w:tc>
          <w:tcPr>
            <w:tcW w:w="774" w:type="pct"/>
            <w:hideMark/>
          </w:tcPr>
          <w:p w14:paraId="51296F5E"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95,540.00 </w:t>
            </w:r>
          </w:p>
        </w:tc>
        <w:tc>
          <w:tcPr>
            <w:tcW w:w="774" w:type="pct"/>
            <w:hideMark/>
          </w:tcPr>
          <w:p w14:paraId="3DA2532C"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108,710.00 </w:t>
            </w:r>
          </w:p>
        </w:tc>
      </w:tr>
      <w:tr w:rsidR="002567CD" w:rsidRPr="002567CD" w14:paraId="43C868C9" w14:textId="77777777" w:rsidTr="008F7F45">
        <w:trPr>
          <w:trHeight w:val="360"/>
        </w:trPr>
        <w:tc>
          <w:tcPr>
            <w:tcW w:w="2677" w:type="pct"/>
            <w:noWrap/>
            <w:hideMark/>
          </w:tcPr>
          <w:p w14:paraId="619E5522"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2.2.3 Viaticos</w:t>
            </w:r>
          </w:p>
        </w:tc>
        <w:tc>
          <w:tcPr>
            <w:tcW w:w="774" w:type="pct"/>
            <w:hideMark/>
          </w:tcPr>
          <w:p w14:paraId="1234ECD2"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450,000.00 </w:t>
            </w:r>
          </w:p>
        </w:tc>
        <w:tc>
          <w:tcPr>
            <w:tcW w:w="774" w:type="pct"/>
            <w:hideMark/>
          </w:tcPr>
          <w:p w14:paraId="136DE43F"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450,000.00 </w:t>
            </w:r>
          </w:p>
        </w:tc>
        <w:tc>
          <w:tcPr>
            <w:tcW w:w="774" w:type="pct"/>
            <w:hideMark/>
          </w:tcPr>
          <w:p w14:paraId="79DA01F3"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536,100.01 </w:t>
            </w:r>
          </w:p>
        </w:tc>
      </w:tr>
      <w:tr w:rsidR="002567CD" w:rsidRPr="002567CD" w14:paraId="217CD925" w14:textId="77777777" w:rsidTr="008F7F45">
        <w:trPr>
          <w:trHeight w:val="360"/>
        </w:trPr>
        <w:tc>
          <w:tcPr>
            <w:tcW w:w="2677" w:type="pct"/>
            <w:noWrap/>
            <w:hideMark/>
          </w:tcPr>
          <w:p w14:paraId="7A68BC5C"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2.2.4 Pasajes</w:t>
            </w:r>
          </w:p>
        </w:tc>
        <w:tc>
          <w:tcPr>
            <w:tcW w:w="774" w:type="pct"/>
            <w:hideMark/>
          </w:tcPr>
          <w:p w14:paraId="1F0F115B"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524,603.75 </w:t>
            </w:r>
          </w:p>
        </w:tc>
        <w:tc>
          <w:tcPr>
            <w:tcW w:w="774" w:type="pct"/>
            <w:hideMark/>
          </w:tcPr>
          <w:p w14:paraId="20199452"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4,550.00 </w:t>
            </w:r>
          </w:p>
        </w:tc>
        <w:tc>
          <w:tcPr>
            <w:tcW w:w="774" w:type="pct"/>
            <w:hideMark/>
          </w:tcPr>
          <w:p w14:paraId="105BD37A" w14:textId="059C3772" w:rsidR="008F7F45" w:rsidRPr="002567CD" w:rsidRDefault="002567CD" w:rsidP="002567CD">
            <w:pPr>
              <w:jc w:val="right"/>
              <w:rPr>
                <w:rFonts w:ascii="Times New Roman" w:eastAsia="Times New Roman" w:hAnsi="Times New Roman" w:cs="Times New Roman"/>
                <w:color w:val="4C4747"/>
                <w:sz w:val="18"/>
                <w:szCs w:val="18"/>
                <w:lang w:val="es-ES" w:eastAsia="es-ES"/>
              </w:rPr>
            </w:pPr>
            <w:r>
              <w:rPr>
                <w:rFonts w:ascii="Times New Roman" w:eastAsia="Times New Roman" w:hAnsi="Times New Roman" w:cs="Times New Roman"/>
                <w:color w:val="4C4747"/>
                <w:sz w:val="18"/>
                <w:szCs w:val="18"/>
                <w:lang w:val="es-ES" w:eastAsia="es-ES"/>
              </w:rPr>
              <w:t>0.00</w:t>
            </w:r>
          </w:p>
        </w:tc>
      </w:tr>
      <w:tr w:rsidR="002567CD" w:rsidRPr="002567CD" w14:paraId="6A57EFAB" w14:textId="77777777" w:rsidTr="008F7F45">
        <w:trPr>
          <w:trHeight w:val="360"/>
        </w:trPr>
        <w:tc>
          <w:tcPr>
            <w:tcW w:w="2677" w:type="pct"/>
            <w:noWrap/>
            <w:hideMark/>
          </w:tcPr>
          <w:p w14:paraId="4DA31E08"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2.2.5 Alquileres y Rentas</w:t>
            </w:r>
          </w:p>
        </w:tc>
        <w:tc>
          <w:tcPr>
            <w:tcW w:w="774" w:type="pct"/>
            <w:hideMark/>
          </w:tcPr>
          <w:p w14:paraId="05C3FE96"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188,937.45 </w:t>
            </w:r>
          </w:p>
        </w:tc>
        <w:tc>
          <w:tcPr>
            <w:tcW w:w="774" w:type="pct"/>
            <w:hideMark/>
          </w:tcPr>
          <w:p w14:paraId="4B0A86A0"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440,429.14 </w:t>
            </w:r>
          </w:p>
        </w:tc>
        <w:tc>
          <w:tcPr>
            <w:tcW w:w="774" w:type="pct"/>
            <w:hideMark/>
          </w:tcPr>
          <w:p w14:paraId="6DDB8290"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232,411.67 </w:t>
            </w:r>
          </w:p>
        </w:tc>
      </w:tr>
      <w:tr w:rsidR="002567CD" w:rsidRPr="002567CD" w14:paraId="1F54C14F" w14:textId="77777777" w:rsidTr="008F7F45">
        <w:trPr>
          <w:trHeight w:val="360"/>
        </w:trPr>
        <w:tc>
          <w:tcPr>
            <w:tcW w:w="2677" w:type="pct"/>
            <w:noWrap/>
            <w:hideMark/>
          </w:tcPr>
          <w:p w14:paraId="4A927592"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2.2.6 Seguros</w:t>
            </w:r>
          </w:p>
        </w:tc>
        <w:tc>
          <w:tcPr>
            <w:tcW w:w="774" w:type="pct"/>
            <w:hideMark/>
          </w:tcPr>
          <w:p w14:paraId="6FB544F1"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322,542.00 </w:t>
            </w:r>
          </w:p>
        </w:tc>
        <w:tc>
          <w:tcPr>
            <w:tcW w:w="774" w:type="pct"/>
            <w:hideMark/>
          </w:tcPr>
          <w:p w14:paraId="1822C8C4"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8,632.12 </w:t>
            </w:r>
          </w:p>
        </w:tc>
        <w:tc>
          <w:tcPr>
            <w:tcW w:w="774" w:type="pct"/>
            <w:hideMark/>
          </w:tcPr>
          <w:p w14:paraId="097CBA62"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310,902.00 </w:t>
            </w:r>
          </w:p>
        </w:tc>
      </w:tr>
      <w:tr w:rsidR="002567CD" w:rsidRPr="002567CD" w14:paraId="4B269495" w14:textId="77777777" w:rsidTr="008F7F45">
        <w:trPr>
          <w:trHeight w:val="360"/>
        </w:trPr>
        <w:tc>
          <w:tcPr>
            <w:tcW w:w="2677" w:type="pct"/>
            <w:noWrap/>
            <w:hideMark/>
          </w:tcPr>
          <w:p w14:paraId="1188BC75"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2.2.7 Servicios de Conservacion, Reparaciones Menores e Instalaciones Temporales</w:t>
            </w:r>
          </w:p>
        </w:tc>
        <w:tc>
          <w:tcPr>
            <w:tcW w:w="774" w:type="pct"/>
            <w:hideMark/>
          </w:tcPr>
          <w:p w14:paraId="45B2964A"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201,307.04 </w:t>
            </w:r>
          </w:p>
        </w:tc>
        <w:tc>
          <w:tcPr>
            <w:tcW w:w="774" w:type="pct"/>
            <w:hideMark/>
          </w:tcPr>
          <w:p w14:paraId="6F3C8127"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497,769.77 </w:t>
            </w:r>
          </w:p>
        </w:tc>
        <w:tc>
          <w:tcPr>
            <w:tcW w:w="774" w:type="pct"/>
            <w:hideMark/>
          </w:tcPr>
          <w:p w14:paraId="7F33A110"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163,921.81 </w:t>
            </w:r>
          </w:p>
        </w:tc>
      </w:tr>
      <w:tr w:rsidR="002567CD" w:rsidRPr="002567CD" w14:paraId="60030B2D" w14:textId="77777777" w:rsidTr="008F7F45">
        <w:trPr>
          <w:trHeight w:val="360"/>
        </w:trPr>
        <w:tc>
          <w:tcPr>
            <w:tcW w:w="2677" w:type="pct"/>
            <w:noWrap/>
            <w:hideMark/>
          </w:tcPr>
          <w:p w14:paraId="221EED1A"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2.2.8 Otros Servicios no Incluidos en Conceptos Anteriores</w:t>
            </w:r>
          </w:p>
        </w:tc>
        <w:tc>
          <w:tcPr>
            <w:tcW w:w="774" w:type="pct"/>
            <w:hideMark/>
          </w:tcPr>
          <w:p w14:paraId="177AB12D"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20,745.00 </w:t>
            </w:r>
          </w:p>
        </w:tc>
        <w:tc>
          <w:tcPr>
            <w:tcW w:w="774" w:type="pct"/>
            <w:hideMark/>
          </w:tcPr>
          <w:p w14:paraId="58EBBDB3"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90,505.50 </w:t>
            </w:r>
          </w:p>
        </w:tc>
        <w:tc>
          <w:tcPr>
            <w:tcW w:w="774" w:type="pct"/>
            <w:hideMark/>
          </w:tcPr>
          <w:p w14:paraId="66D95843"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57,500.00 </w:t>
            </w:r>
          </w:p>
        </w:tc>
      </w:tr>
      <w:tr w:rsidR="002567CD" w:rsidRPr="002567CD" w14:paraId="07069C49" w14:textId="77777777" w:rsidTr="008F7F45">
        <w:trPr>
          <w:trHeight w:val="360"/>
        </w:trPr>
        <w:tc>
          <w:tcPr>
            <w:tcW w:w="2677" w:type="pct"/>
            <w:noWrap/>
            <w:hideMark/>
          </w:tcPr>
          <w:p w14:paraId="6FD0AD4A"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2.2.9 Otras Contrataciones de Servicios</w:t>
            </w:r>
          </w:p>
        </w:tc>
        <w:tc>
          <w:tcPr>
            <w:tcW w:w="774" w:type="pct"/>
            <w:hideMark/>
          </w:tcPr>
          <w:p w14:paraId="3394D7F6"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45,605.70 </w:t>
            </w:r>
          </w:p>
        </w:tc>
        <w:tc>
          <w:tcPr>
            <w:tcW w:w="774" w:type="pct"/>
            <w:hideMark/>
          </w:tcPr>
          <w:p w14:paraId="702DB761"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11,041.38 </w:t>
            </w:r>
          </w:p>
        </w:tc>
        <w:tc>
          <w:tcPr>
            <w:tcW w:w="774" w:type="pct"/>
            <w:hideMark/>
          </w:tcPr>
          <w:p w14:paraId="24E0FB3A" w14:textId="1023872F" w:rsidR="008F7F45" w:rsidRPr="002567CD" w:rsidRDefault="002567CD" w:rsidP="002567CD">
            <w:pPr>
              <w:jc w:val="right"/>
              <w:rPr>
                <w:rFonts w:ascii="Times New Roman" w:eastAsia="Times New Roman" w:hAnsi="Times New Roman" w:cs="Times New Roman"/>
                <w:color w:val="4C4747"/>
                <w:sz w:val="18"/>
                <w:szCs w:val="18"/>
                <w:lang w:val="es-ES" w:eastAsia="es-ES"/>
              </w:rPr>
            </w:pPr>
            <w:r>
              <w:rPr>
                <w:rFonts w:ascii="Times New Roman" w:eastAsia="Times New Roman" w:hAnsi="Times New Roman" w:cs="Times New Roman"/>
                <w:color w:val="4C4747"/>
                <w:sz w:val="18"/>
                <w:szCs w:val="18"/>
                <w:lang w:val="es-ES" w:eastAsia="es-ES"/>
              </w:rPr>
              <w:t>0.00</w:t>
            </w:r>
          </w:p>
        </w:tc>
      </w:tr>
      <w:tr w:rsidR="002567CD" w:rsidRPr="002567CD" w14:paraId="1057F860" w14:textId="77777777" w:rsidTr="008F7F45">
        <w:trPr>
          <w:trHeight w:val="360"/>
        </w:trPr>
        <w:tc>
          <w:tcPr>
            <w:tcW w:w="2677" w:type="pct"/>
            <w:noWrap/>
            <w:hideMark/>
          </w:tcPr>
          <w:p w14:paraId="23A65C96" w14:textId="77777777" w:rsidR="008F7F45" w:rsidRPr="002567CD" w:rsidRDefault="008F7F45" w:rsidP="00A12335">
            <w:pPr>
              <w:rPr>
                <w:rFonts w:ascii="Times New Roman" w:eastAsia="Times New Roman" w:hAnsi="Times New Roman" w:cs="Times New Roman"/>
                <w:color w:val="4C4747"/>
                <w:sz w:val="20"/>
                <w:szCs w:val="20"/>
                <w:lang w:eastAsia="es-DO"/>
              </w:rPr>
            </w:pPr>
          </w:p>
        </w:tc>
        <w:tc>
          <w:tcPr>
            <w:tcW w:w="774" w:type="pct"/>
            <w:hideMark/>
          </w:tcPr>
          <w:p w14:paraId="403AA595" w14:textId="77777777" w:rsidR="008F7F45" w:rsidRPr="002567CD" w:rsidRDefault="008F7F45" w:rsidP="002567CD">
            <w:pPr>
              <w:jc w:val="right"/>
              <w:rPr>
                <w:rFonts w:ascii="Times New Roman" w:eastAsia="Times New Roman" w:hAnsi="Times New Roman" w:cs="Times New Roman"/>
                <w:color w:val="4C4747"/>
                <w:sz w:val="20"/>
                <w:szCs w:val="20"/>
                <w:lang w:eastAsia="es-DO"/>
              </w:rPr>
            </w:pPr>
          </w:p>
        </w:tc>
        <w:tc>
          <w:tcPr>
            <w:tcW w:w="774" w:type="pct"/>
            <w:hideMark/>
          </w:tcPr>
          <w:p w14:paraId="24EF1CB9" w14:textId="77777777" w:rsidR="008F7F45" w:rsidRPr="002567CD" w:rsidRDefault="008F7F45" w:rsidP="002567CD">
            <w:pPr>
              <w:jc w:val="right"/>
              <w:rPr>
                <w:rFonts w:ascii="Times New Roman" w:eastAsia="Times New Roman" w:hAnsi="Times New Roman" w:cs="Times New Roman"/>
                <w:color w:val="4C4747"/>
                <w:sz w:val="20"/>
                <w:szCs w:val="20"/>
                <w:lang w:eastAsia="es-DO"/>
              </w:rPr>
            </w:pPr>
          </w:p>
        </w:tc>
        <w:tc>
          <w:tcPr>
            <w:tcW w:w="774" w:type="pct"/>
            <w:hideMark/>
          </w:tcPr>
          <w:p w14:paraId="042DA5A6" w14:textId="77777777" w:rsidR="008F7F45" w:rsidRPr="002567CD" w:rsidRDefault="008F7F45" w:rsidP="002567CD">
            <w:pPr>
              <w:jc w:val="right"/>
              <w:rPr>
                <w:rFonts w:ascii="Times New Roman" w:eastAsia="Times New Roman" w:hAnsi="Times New Roman" w:cs="Times New Roman"/>
                <w:color w:val="4C4747"/>
                <w:sz w:val="20"/>
                <w:szCs w:val="20"/>
                <w:lang w:eastAsia="es-DO"/>
              </w:rPr>
            </w:pPr>
          </w:p>
        </w:tc>
      </w:tr>
      <w:tr w:rsidR="002567CD" w:rsidRPr="002567CD" w14:paraId="382F16B4" w14:textId="77777777" w:rsidTr="008F7F45">
        <w:trPr>
          <w:trHeight w:val="360"/>
        </w:trPr>
        <w:tc>
          <w:tcPr>
            <w:tcW w:w="2677" w:type="pct"/>
            <w:noWrap/>
            <w:hideMark/>
          </w:tcPr>
          <w:p w14:paraId="19E02DAE" w14:textId="77777777" w:rsidR="008F7F45" w:rsidRPr="002567CD" w:rsidRDefault="008F7F45" w:rsidP="00A12335">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lastRenderedPageBreak/>
              <w:t>2.3 MATERIALES Y SUMINISTROS</w:t>
            </w:r>
          </w:p>
        </w:tc>
        <w:tc>
          <w:tcPr>
            <w:tcW w:w="774" w:type="pct"/>
            <w:hideMark/>
          </w:tcPr>
          <w:p w14:paraId="48452588" w14:textId="77777777" w:rsidR="008F7F45" w:rsidRPr="002567CD" w:rsidRDefault="008F7F45" w:rsidP="002567C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1,133,829.08 </w:t>
            </w:r>
          </w:p>
        </w:tc>
        <w:tc>
          <w:tcPr>
            <w:tcW w:w="774" w:type="pct"/>
            <w:hideMark/>
          </w:tcPr>
          <w:p w14:paraId="1FBDAA86" w14:textId="77777777" w:rsidR="008F7F45" w:rsidRPr="002567CD" w:rsidRDefault="008F7F45" w:rsidP="002567C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2,172,148.01 </w:t>
            </w:r>
          </w:p>
        </w:tc>
        <w:tc>
          <w:tcPr>
            <w:tcW w:w="774" w:type="pct"/>
            <w:hideMark/>
          </w:tcPr>
          <w:p w14:paraId="4A43A188" w14:textId="77777777" w:rsidR="008F7F45" w:rsidRPr="002567CD" w:rsidRDefault="008F7F45" w:rsidP="002567C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4,411,922.21 </w:t>
            </w:r>
          </w:p>
        </w:tc>
      </w:tr>
      <w:tr w:rsidR="002567CD" w:rsidRPr="002567CD" w14:paraId="079B7725" w14:textId="77777777" w:rsidTr="008F7F45">
        <w:trPr>
          <w:trHeight w:val="360"/>
        </w:trPr>
        <w:tc>
          <w:tcPr>
            <w:tcW w:w="2677" w:type="pct"/>
            <w:noWrap/>
            <w:hideMark/>
          </w:tcPr>
          <w:p w14:paraId="0186CD7D"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2.3.1 Alimentos y Productos Agroforestales</w:t>
            </w:r>
          </w:p>
        </w:tc>
        <w:tc>
          <w:tcPr>
            <w:tcW w:w="774" w:type="pct"/>
            <w:hideMark/>
          </w:tcPr>
          <w:p w14:paraId="2B85DC93"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185,676.85 </w:t>
            </w:r>
          </w:p>
        </w:tc>
        <w:tc>
          <w:tcPr>
            <w:tcW w:w="774" w:type="pct"/>
            <w:hideMark/>
          </w:tcPr>
          <w:p w14:paraId="496BB4AA"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558,792.71 </w:t>
            </w:r>
          </w:p>
        </w:tc>
        <w:tc>
          <w:tcPr>
            <w:tcW w:w="774" w:type="pct"/>
            <w:hideMark/>
          </w:tcPr>
          <w:p w14:paraId="43FECB1E"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209,185.22 </w:t>
            </w:r>
          </w:p>
        </w:tc>
      </w:tr>
      <w:tr w:rsidR="002567CD" w:rsidRPr="002567CD" w14:paraId="19DA4B4C" w14:textId="77777777" w:rsidTr="008F7F45">
        <w:trPr>
          <w:trHeight w:val="360"/>
        </w:trPr>
        <w:tc>
          <w:tcPr>
            <w:tcW w:w="2677" w:type="pct"/>
            <w:noWrap/>
            <w:hideMark/>
          </w:tcPr>
          <w:p w14:paraId="72367FC2"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2.3.2 Textiles y Vestuarios</w:t>
            </w:r>
          </w:p>
        </w:tc>
        <w:tc>
          <w:tcPr>
            <w:tcW w:w="774" w:type="pct"/>
            <w:hideMark/>
          </w:tcPr>
          <w:p w14:paraId="2FD033F5" w14:textId="5E65C215" w:rsidR="008F7F45" w:rsidRPr="002567CD" w:rsidRDefault="002567CD" w:rsidP="002567CD">
            <w:pPr>
              <w:jc w:val="right"/>
              <w:rPr>
                <w:rFonts w:ascii="Times New Roman" w:eastAsia="Times New Roman" w:hAnsi="Times New Roman" w:cs="Times New Roman"/>
                <w:color w:val="4C4747"/>
                <w:sz w:val="18"/>
                <w:szCs w:val="18"/>
                <w:lang w:val="es-ES" w:eastAsia="es-ES"/>
              </w:rPr>
            </w:pPr>
            <w:r>
              <w:rPr>
                <w:rFonts w:ascii="Times New Roman" w:eastAsia="Times New Roman" w:hAnsi="Times New Roman" w:cs="Times New Roman"/>
                <w:color w:val="4C4747"/>
                <w:sz w:val="18"/>
                <w:szCs w:val="18"/>
                <w:lang w:val="es-ES" w:eastAsia="es-ES"/>
              </w:rPr>
              <w:t>0.00</w:t>
            </w:r>
          </w:p>
        </w:tc>
        <w:tc>
          <w:tcPr>
            <w:tcW w:w="774" w:type="pct"/>
            <w:hideMark/>
          </w:tcPr>
          <w:p w14:paraId="616608DB"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21,187.50 </w:t>
            </w:r>
          </w:p>
        </w:tc>
        <w:tc>
          <w:tcPr>
            <w:tcW w:w="774" w:type="pct"/>
            <w:hideMark/>
          </w:tcPr>
          <w:p w14:paraId="226EA502"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36,448.01 </w:t>
            </w:r>
          </w:p>
        </w:tc>
      </w:tr>
      <w:tr w:rsidR="002567CD" w:rsidRPr="002567CD" w14:paraId="0746623B" w14:textId="77777777" w:rsidTr="008F7F45">
        <w:trPr>
          <w:trHeight w:val="360"/>
        </w:trPr>
        <w:tc>
          <w:tcPr>
            <w:tcW w:w="2677" w:type="pct"/>
            <w:noWrap/>
            <w:hideMark/>
          </w:tcPr>
          <w:p w14:paraId="66876DAF"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2.3.3 Productos de Papel, Carton e Impresos</w:t>
            </w:r>
          </w:p>
        </w:tc>
        <w:tc>
          <w:tcPr>
            <w:tcW w:w="774" w:type="pct"/>
            <w:hideMark/>
          </w:tcPr>
          <w:p w14:paraId="7487D2EC" w14:textId="1EE14AAD" w:rsidR="008F7F45" w:rsidRPr="002567CD" w:rsidRDefault="002567CD" w:rsidP="002567CD">
            <w:pPr>
              <w:jc w:val="right"/>
              <w:rPr>
                <w:rFonts w:ascii="Times New Roman" w:eastAsia="Times New Roman" w:hAnsi="Times New Roman" w:cs="Times New Roman"/>
                <w:color w:val="4C4747"/>
                <w:sz w:val="18"/>
                <w:szCs w:val="18"/>
                <w:lang w:val="es-ES" w:eastAsia="es-ES"/>
              </w:rPr>
            </w:pPr>
            <w:r>
              <w:rPr>
                <w:rFonts w:ascii="Times New Roman" w:eastAsia="Times New Roman" w:hAnsi="Times New Roman" w:cs="Times New Roman"/>
                <w:color w:val="4C4747"/>
                <w:sz w:val="18"/>
                <w:szCs w:val="18"/>
                <w:lang w:val="es-ES" w:eastAsia="es-ES"/>
              </w:rPr>
              <w:t>0.00</w:t>
            </w:r>
          </w:p>
        </w:tc>
        <w:tc>
          <w:tcPr>
            <w:tcW w:w="774" w:type="pct"/>
            <w:hideMark/>
          </w:tcPr>
          <w:p w14:paraId="19B3ADB5"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33,877.46 </w:t>
            </w:r>
          </w:p>
        </w:tc>
        <w:tc>
          <w:tcPr>
            <w:tcW w:w="774" w:type="pct"/>
            <w:hideMark/>
          </w:tcPr>
          <w:p w14:paraId="1D1BC9E7"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71,253.18 </w:t>
            </w:r>
          </w:p>
        </w:tc>
      </w:tr>
      <w:tr w:rsidR="002567CD" w:rsidRPr="002567CD" w14:paraId="2F7A43F8" w14:textId="77777777" w:rsidTr="008F7F45">
        <w:trPr>
          <w:trHeight w:val="360"/>
        </w:trPr>
        <w:tc>
          <w:tcPr>
            <w:tcW w:w="2677" w:type="pct"/>
            <w:noWrap/>
            <w:hideMark/>
          </w:tcPr>
          <w:p w14:paraId="32332D14"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2.3.4 Productos Farmaceuticos</w:t>
            </w:r>
          </w:p>
        </w:tc>
        <w:tc>
          <w:tcPr>
            <w:tcW w:w="774" w:type="pct"/>
            <w:hideMark/>
          </w:tcPr>
          <w:p w14:paraId="70552238" w14:textId="43534369" w:rsidR="008F7F45" w:rsidRPr="002567CD" w:rsidRDefault="002567CD" w:rsidP="002567CD">
            <w:pPr>
              <w:jc w:val="right"/>
              <w:rPr>
                <w:rFonts w:ascii="Times New Roman" w:eastAsia="Times New Roman" w:hAnsi="Times New Roman" w:cs="Times New Roman"/>
                <w:color w:val="4C4747"/>
                <w:sz w:val="18"/>
                <w:szCs w:val="18"/>
                <w:lang w:val="es-ES" w:eastAsia="es-ES"/>
              </w:rPr>
            </w:pPr>
            <w:r>
              <w:rPr>
                <w:rFonts w:ascii="Times New Roman" w:eastAsia="Times New Roman" w:hAnsi="Times New Roman" w:cs="Times New Roman"/>
                <w:color w:val="4C4747"/>
                <w:sz w:val="18"/>
                <w:szCs w:val="18"/>
                <w:lang w:val="es-ES" w:eastAsia="es-ES"/>
              </w:rPr>
              <w:t>0.00</w:t>
            </w:r>
          </w:p>
        </w:tc>
        <w:tc>
          <w:tcPr>
            <w:tcW w:w="774" w:type="pct"/>
            <w:hideMark/>
          </w:tcPr>
          <w:p w14:paraId="0D0EA2E7" w14:textId="387461C9" w:rsidR="008F7F45" w:rsidRPr="002567CD" w:rsidRDefault="002567CD" w:rsidP="002567CD">
            <w:pPr>
              <w:jc w:val="right"/>
              <w:rPr>
                <w:rFonts w:ascii="Times New Roman" w:eastAsia="Times New Roman" w:hAnsi="Times New Roman" w:cs="Times New Roman"/>
                <w:color w:val="4C4747"/>
                <w:sz w:val="18"/>
                <w:szCs w:val="18"/>
                <w:lang w:val="es-ES" w:eastAsia="es-ES"/>
              </w:rPr>
            </w:pPr>
            <w:r>
              <w:rPr>
                <w:rFonts w:ascii="Times New Roman" w:eastAsia="Times New Roman" w:hAnsi="Times New Roman" w:cs="Times New Roman"/>
                <w:color w:val="4C4747"/>
                <w:sz w:val="18"/>
                <w:szCs w:val="18"/>
                <w:lang w:val="es-ES" w:eastAsia="es-ES"/>
              </w:rPr>
              <w:t>0.00</w:t>
            </w:r>
          </w:p>
        </w:tc>
        <w:tc>
          <w:tcPr>
            <w:tcW w:w="774" w:type="pct"/>
            <w:hideMark/>
          </w:tcPr>
          <w:p w14:paraId="058C2268" w14:textId="26A977D3" w:rsidR="008F7F45" w:rsidRPr="002567CD" w:rsidRDefault="002567CD" w:rsidP="002567CD">
            <w:pPr>
              <w:jc w:val="right"/>
              <w:rPr>
                <w:rFonts w:ascii="Times New Roman" w:eastAsia="Times New Roman" w:hAnsi="Times New Roman" w:cs="Times New Roman"/>
                <w:color w:val="4C4747"/>
                <w:sz w:val="18"/>
                <w:szCs w:val="18"/>
                <w:lang w:val="es-ES" w:eastAsia="es-ES"/>
              </w:rPr>
            </w:pPr>
            <w:r>
              <w:rPr>
                <w:rFonts w:ascii="Times New Roman" w:eastAsia="Times New Roman" w:hAnsi="Times New Roman" w:cs="Times New Roman"/>
                <w:color w:val="4C4747"/>
                <w:sz w:val="18"/>
                <w:szCs w:val="18"/>
                <w:lang w:val="es-ES" w:eastAsia="es-ES"/>
              </w:rPr>
              <w:t>0.00</w:t>
            </w:r>
          </w:p>
        </w:tc>
      </w:tr>
      <w:tr w:rsidR="002567CD" w:rsidRPr="002567CD" w14:paraId="48B64F0E" w14:textId="77777777" w:rsidTr="008F7F45">
        <w:trPr>
          <w:trHeight w:val="360"/>
        </w:trPr>
        <w:tc>
          <w:tcPr>
            <w:tcW w:w="2677" w:type="pct"/>
            <w:noWrap/>
            <w:hideMark/>
          </w:tcPr>
          <w:p w14:paraId="008E5458"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2.3.5 Productos de Cuero, Caucho y Plastico</w:t>
            </w:r>
          </w:p>
        </w:tc>
        <w:tc>
          <w:tcPr>
            <w:tcW w:w="774" w:type="pct"/>
            <w:hideMark/>
          </w:tcPr>
          <w:p w14:paraId="6F465FE0" w14:textId="445A841E" w:rsidR="008F7F45" w:rsidRPr="002567CD" w:rsidRDefault="002567CD" w:rsidP="002567CD">
            <w:pPr>
              <w:jc w:val="right"/>
              <w:rPr>
                <w:rFonts w:ascii="Times New Roman" w:eastAsia="Times New Roman" w:hAnsi="Times New Roman" w:cs="Times New Roman"/>
                <w:color w:val="4C4747"/>
                <w:sz w:val="18"/>
                <w:szCs w:val="18"/>
                <w:lang w:val="es-ES" w:eastAsia="es-ES"/>
              </w:rPr>
            </w:pPr>
            <w:r>
              <w:rPr>
                <w:rFonts w:ascii="Times New Roman" w:eastAsia="Times New Roman" w:hAnsi="Times New Roman" w:cs="Times New Roman"/>
                <w:color w:val="4C4747"/>
                <w:sz w:val="18"/>
                <w:szCs w:val="18"/>
                <w:lang w:val="es-ES" w:eastAsia="es-ES"/>
              </w:rPr>
              <w:t>0.00</w:t>
            </w:r>
          </w:p>
        </w:tc>
        <w:tc>
          <w:tcPr>
            <w:tcW w:w="774" w:type="pct"/>
            <w:hideMark/>
          </w:tcPr>
          <w:p w14:paraId="79D8FF25"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20,220.76 </w:t>
            </w:r>
          </w:p>
        </w:tc>
        <w:tc>
          <w:tcPr>
            <w:tcW w:w="774" w:type="pct"/>
            <w:hideMark/>
          </w:tcPr>
          <w:p w14:paraId="14C1340B"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37,327.24 </w:t>
            </w:r>
          </w:p>
        </w:tc>
      </w:tr>
      <w:tr w:rsidR="002567CD" w:rsidRPr="002567CD" w14:paraId="5BCA34D6" w14:textId="77777777" w:rsidTr="008F7F45">
        <w:trPr>
          <w:trHeight w:val="360"/>
        </w:trPr>
        <w:tc>
          <w:tcPr>
            <w:tcW w:w="2677" w:type="pct"/>
            <w:noWrap/>
            <w:hideMark/>
          </w:tcPr>
          <w:p w14:paraId="150397D7"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2.3.6 Productos de Minerales, Metalicos y no Metalicos</w:t>
            </w:r>
          </w:p>
        </w:tc>
        <w:tc>
          <w:tcPr>
            <w:tcW w:w="774" w:type="pct"/>
            <w:hideMark/>
          </w:tcPr>
          <w:p w14:paraId="45E4DF15"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3,395.90 </w:t>
            </w:r>
          </w:p>
        </w:tc>
        <w:tc>
          <w:tcPr>
            <w:tcW w:w="774" w:type="pct"/>
            <w:hideMark/>
          </w:tcPr>
          <w:p w14:paraId="784F0982"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122,948.02 </w:t>
            </w:r>
          </w:p>
        </w:tc>
        <w:tc>
          <w:tcPr>
            <w:tcW w:w="774" w:type="pct"/>
            <w:hideMark/>
          </w:tcPr>
          <w:p w14:paraId="0B2CBB1D"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9,850.34 </w:t>
            </w:r>
          </w:p>
        </w:tc>
      </w:tr>
      <w:tr w:rsidR="002567CD" w:rsidRPr="002567CD" w14:paraId="2797DAB5" w14:textId="77777777" w:rsidTr="008F7F45">
        <w:trPr>
          <w:trHeight w:val="360"/>
        </w:trPr>
        <w:tc>
          <w:tcPr>
            <w:tcW w:w="2677" w:type="pct"/>
            <w:noWrap/>
            <w:hideMark/>
          </w:tcPr>
          <w:p w14:paraId="7759C9E2"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2.3.7 Combustibles, Lubricantes, Productos Quimicos y Conexos</w:t>
            </w:r>
          </w:p>
        </w:tc>
        <w:tc>
          <w:tcPr>
            <w:tcW w:w="774" w:type="pct"/>
            <w:noWrap/>
            <w:hideMark/>
          </w:tcPr>
          <w:p w14:paraId="4AA2E2A1"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843,340.98 </w:t>
            </w:r>
          </w:p>
        </w:tc>
        <w:tc>
          <w:tcPr>
            <w:tcW w:w="774" w:type="pct"/>
            <w:noWrap/>
            <w:hideMark/>
          </w:tcPr>
          <w:p w14:paraId="65DD1A52"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782,059.34 </w:t>
            </w:r>
          </w:p>
        </w:tc>
        <w:tc>
          <w:tcPr>
            <w:tcW w:w="774" w:type="pct"/>
            <w:noWrap/>
            <w:hideMark/>
          </w:tcPr>
          <w:p w14:paraId="6E47A1D7"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3,359,045.46 </w:t>
            </w:r>
          </w:p>
        </w:tc>
      </w:tr>
      <w:tr w:rsidR="002567CD" w:rsidRPr="002567CD" w14:paraId="04339D46" w14:textId="77777777" w:rsidTr="008F7F45">
        <w:trPr>
          <w:trHeight w:val="360"/>
        </w:trPr>
        <w:tc>
          <w:tcPr>
            <w:tcW w:w="2677" w:type="pct"/>
            <w:noWrap/>
            <w:hideMark/>
          </w:tcPr>
          <w:p w14:paraId="07AE0EAD"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2.3.9 Productos y Utiles Varios</w:t>
            </w:r>
          </w:p>
        </w:tc>
        <w:tc>
          <w:tcPr>
            <w:tcW w:w="774" w:type="pct"/>
            <w:hideMark/>
          </w:tcPr>
          <w:p w14:paraId="3B75A9D0"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101,415.35 </w:t>
            </w:r>
          </w:p>
        </w:tc>
        <w:tc>
          <w:tcPr>
            <w:tcW w:w="774" w:type="pct"/>
            <w:hideMark/>
          </w:tcPr>
          <w:p w14:paraId="2C00556C"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633,062.22 </w:t>
            </w:r>
          </w:p>
        </w:tc>
        <w:tc>
          <w:tcPr>
            <w:tcW w:w="774" w:type="pct"/>
            <w:hideMark/>
          </w:tcPr>
          <w:p w14:paraId="23D9E74E"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688,812.76 </w:t>
            </w:r>
          </w:p>
        </w:tc>
      </w:tr>
      <w:tr w:rsidR="002567CD" w:rsidRPr="002567CD" w14:paraId="66C1A0CF" w14:textId="77777777" w:rsidTr="008F7F45">
        <w:trPr>
          <w:trHeight w:val="360"/>
        </w:trPr>
        <w:tc>
          <w:tcPr>
            <w:tcW w:w="2677" w:type="pct"/>
            <w:noWrap/>
            <w:hideMark/>
          </w:tcPr>
          <w:p w14:paraId="4B25388E" w14:textId="77777777" w:rsidR="008F7F45" w:rsidRPr="002567CD" w:rsidRDefault="008F7F45" w:rsidP="00A12335">
            <w:pPr>
              <w:rPr>
                <w:rFonts w:ascii="Calibri" w:eastAsia="Times New Roman" w:hAnsi="Calibri" w:cs="Calibri"/>
                <w:color w:val="4C4747"/>
                <w:sz w:val="26"/>
                <w:szCs w:val="26"/>
                <w:lang w:eastAsia="es-DO"/>
              </w:rPr>
            </w:pPr>
          </w:p>
        </w:tc>
        <w:tc>
          <w:tcPr>
            <w:tcW w:w="774" w:type="pct"/>
            <w:hideMark/>
          </w:tcPr>
          <w:p w14:paraId="6DF78D47" w14:textId="77777777" w:rsidR="008F7F45" w:rsidRPr="002567CD" w:rsidRDefault="008F7F45" w:rsidP="002567CD">
            <w:pPr>
              <w:jc w:val="right"/>
              <w:rPr>
                <w:rFonts w:ascii="Times New Roman" w:eastAsia="Times New Roman" w:hAnsi="Times New Roman" w:cs="Times New Roman"/>
                <w:color w:val="4C4747"/>
                <w:sz w:val="20"/>
                <w:szCs w:val="20"/>
                <w:lang w:eastAsia="es-DO"/>
              </w:rPr>
            </w:pPr>
          </w:p>
        </w:tc>
        <w:tc>
          <w:tcPr>
            <w:tcW w:w="774" w:type="pct"/>
            <w:hideMark/>
          </w:tcPr>
          <w:p w14:paraId="4CF3D9FF" w14:textId="77777777" w:rsidR="008F7F45" w:rsidRPr="002567CD" w:rsidRDefault="008F7F45" w:rsidP="002567CD">
            <w:pPr>
              <w:jc w:val="right"/>
              <w:rPr>
                <w:rFonts w:ascii="Times New Roman" w:eastAsia="Times New Roman" w:hAnsi="Times New Roman" w:cs="Times New Roman"/>
                <w:color w:val="4C4747"/>
                <w:sz w:val="20"/>
                <w:szCs w:val="20"/>
                <w:lang w:eastAsia="es-DO"/>
              </w:rPr>
            </w:pPr>
          </w:p>
        </w:tc>
        <w:tc>
          <w:tcPr>
            <w:tcW w:w="774" w:type="pct"/>
            <w:hideMark/>
          </w:tcPr>
          <w:p w14:paraId="41FEF98F" w14:textId="77777777" w:rsidR="008F7F45" w:rsidRPr="002567CD" w:rsidRDefault="008F7F45" w:rsidP="002567CD">
            <w:pPr>
              <w:jc w:val="right"/>
              <w:rPr>
                <w:rFonts w:ascii="Times New Roman" w:eastAsia="Times New Roman" w:hAnsi="Times New Roman" w:cs="Times New Roman"/>
                <w:color w:val="4C4747"/>
                <w:sz w:val="20"/>
                <w:szCs w:val="20"/>
                <w:lang w:eastAsia="es-DO"/>
              </w:rPr>
            </w:pPr>
          </w:p>
        </w:tc>
      </w:tr>
      <w:tr w:rsidR="002567CD" w:rsidRPr="002567CD" w14:paraId="32E3A287" w14:textId="77777777" w:rsidTr="008F7F45">
        <w:trPr>
          <w:trHeight w:val="360"/>
        </w:trPr>
        <w:tc>
          <w:tcPr>
            <w:tcW w:w="2677" w:type="pct"/>
            <w:noWrap/>
            <w:hideMark/>
          </w:tcPr>
          <w:p w14:paraId="2D431272" w14:textId="77777777" w:rsidR="008F7F45" w:rsidRPr="002567CD" w:rsidRDefault="008F7F45" w:rsidP="00A12335">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2.4 TRANSFERENCIAS CORRIENTES</w:t>
            </w:r>
          </w:p>
        </w:tc>
        <w:tc>
          <w:tcPr>
            <w:tcW w:w="774" w:type="pct"/>
            <w:hideMark/>
          </w:tcPr>
          <w:p w14:paraId="012772D0" w14:textId="77777777" w:rsidR="008F7F45" w:rsidRPr="002567CD" w:rsidRDefault="008F7F45" w:rsidP="002567C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67,298.40 </w:t>
            </w:r>
          </w:p>
        </w:tc>
        <w:tc>
          <w:tcPr>
            <w:tcW w:w="774" w:type="pct"/>
            <w:hideMark/>
          </w:tcPr>
          <w:p w14:paraId="616C4F68" w14:textId="77777777" w:rsidR="008F7F45" w:rsidRPr="002567CD" w:rsidRDefault="008F7F45" w:rsidP="002567C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45,665.68 </w:t>
            </w:r>
          </w:p>
        </w:tc>
        <w:tc>
          <w:tcPr>
            <w:tcW w:w="774" w:type="pct"/>
            <w:hideMark/>
          </w:tcPr>
          <w:p w14:paraId="132F2B51" w14:textId="77777777" w:rsidR="008F7F45" w:rsidRPr="002567CD" w:rsidRDefault="008F7F45" w:rsidP="002567C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23,843.00 </w:t>
            </w:r>
          </w:p>
        </w:tc>
      </w:tr>
      <w:tr w:rsidR="002567CD" w:rsidRPr="002567CD" w14:paraId="09BC115B" w14:textId="77777777" w:rsidTr="008F7F45">
        <w:trPr>
          <w:trHeight w:val="360"/>
        </w:trPr>
        <w:tc>
          <w:tcPr>
            <w:tcW w:w="2677" w:type="pct"/>
            <w:noWrap/>
            <w:hideMark/>
          </w:tcPr>
          <w:p w14:paraId="61DEF493"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2.4.1 Transferencias Corrientes al Sector Privado</w:t>
            </w:r>
          </w:p>
        </w:tc>
        <w:tc>
          <w:tcPr>
            <w:tcW w:w="774" w:type="pct"/>
            <w:noWrap/>
            <w:hideMark/>
          </w:tcPr>
          <w:p w14:paraId="41599BF2"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67,298.40 </w:t>
            </w:r>
          </w:p>
        </w:tc>
        <w:tc>
          <w:tcPr>
            <w:tcW w:w="774" w:type="pct"/>
            <w:noWrap/>
            <w:hideMark/>
          </w:tcPr>
          <w:p w14:paraId="25C06603"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45,665.68 </w:t>
            </w:r>
          </w:p>
        </w:tc>
        <w:tc>
          <w:tcPr>
            <w:tcW w:w="774" w:type="pct"/>
            <w:noWrap/>
            <w:hideMark/>
          </w:tcPr>
          <w:p w14:paraId="6116456C"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23,843.00 </w:t>
            </w:r>
          </w:p>
        </w:tc>
      </w:tr>
      <w:tr w:rsidR="002567CD" w:rsidRPr="002567CD" w14:paraId="7E04D801" w14:textId="77777777" w:rsidTr="008F7F45">
        <w:trPr>
          <w:trHeight w:val="360"/>
        </w:trPr>
        <w:tc>
          <w:tcPr>
            <w:tcW w:w="2677" w:type="pct"/>
            <w:noWrap/>
            <w:hideMark/>
          </w:tcPr>
          <w:p w14:paraId="0EF277D9" w14:textId="77777777" w:rsidR="008F7F45" w:rsidRPr="002567CD" w:rsidRDefault="008F7F45" w:rsidP="00A12335">
            <w:pPr>
              <w:rPr>
                <w:rFonts w:ascii="Calibri" w:eastAsia="Times New Roman" w:hAnsi="Calibri" w:cs="Calibri"/>
                <w:color w:val="4C4747"/>
                <w:sz w:val="26"/>
                <w:szCs w:val="26"/>
                <w:lang w:eastAsia="es-DO"/>
              </w:rPr>
            </w:pPr>
          </w:p>
        </w:tc>
        <w:tc>
          <w:tcPr>
            <w:tcW w:w="774" w:type="pct"/>
            <w:noWrap/>
            <w:hideMark/>
          </w:tcPr>
          <w:p w14:paraId="06EC849F" w14:textId="77777777" w:rsidR="008F7F45" w:rsidRPr="002567CD" w:rsidRDefault="008F7F45" w:rsidP="002567CD">
            <w:pPr>
              <w:jc w:val="right"/>
              <w:rPr>
                <w:rFonts w:ascii="Times New Roman" w:eastAsia="Times New Roman" w:hAnsi="Times New Roman" w:cs="Times New Roman"/>
                <w:color w:val="4C4747"/>
                <w:sz w:val="20"/>
                <w:szCs w:val="20"/>
                <w:lang w:eastAsia="es-DO"/>
              </w:rPr>
            </w:pPr>
          </w:p>
        </w:tc>
        <w:tc>
          <w:tcPr>
            <w:tcW w:w="774" w:type="pct"/>
            <w:noWrap/>
            <w:hideMark/>
          </w:tcPr>
          <w:p w14:paraId="3AA8717F" w14:textId="77777777" w:rsidR="008F7F45" w:rsidRPr="002567CD" w:rsidRDefault="008F7F45" w:rsidP="002567CD">
            <w:pPr>
              <w:jc w:val="right"/>
              <w:rPr>
                <w:rFonts w:ascii="Times New Roman" w:eastAsia="Times New Roman" w:hAnsi="Times New Roman" w:cs="Times New Roman"/>
                <w:color w:val="4C4747"/>
                <w:sz w:val="20"/>
                <w:szCs w:val="20"/>
                <w:lang w:eastAsia="es-DO"/>
              </w:rPr>
            </w:pPr>
          </w:p>
        </w:tc>
        <w:tc>
          <w:tcPr>
            <w:tcW w:w="774" w:type="pct"/>
            <w:noWrap/>
            <w:hideMark/>
          </w:tcPr>
          <w:p w14:paraId="6B16F5A4" w14:textId="77777777" w:rsidR="008F7F45" w:rsidRPr="002567CD" w:rsidRDefault="008F7F45" w:rsidP="002567CD">
            <w:pPr>
              <w:jc w:val="right"/>
              <w:rPr>
                <w:rFonts w:ascii="Times New Roman" w:eastAsia="Times New Roman" w:hAnsi="Times New Roman" w:cs="Times New Roman"/>
                <w:color w:val="4C4747"/>
                <w:sz w:val="20"/>
                <w:szCs w:val="20"/>
                <w:lang w:eastAsia="es-DO"/>
              </w:rPr>
            </w:pPr>
          </w:p>
        </w:tc>
      </w:tr>
      <w:tr w:rsidR="002567CD" w:rsidRPr="002567CD" w14:paraId="0C7E136D" w14:textId="77777777" w:rsidTr="008F7F45">
        <w:trPr>
          <w:trHeight w:val="360"/>
        </w:trPr>
        <w:tc>
          <w:tcPr>
            <w:tcW w:w="2677" w:type="pct"/>
            <w:noWrap/>
            <w:hideMark/>
          </w:tcPr>
          <w:p w14:paraId="1ADF8B89" w14:textId="77777777" w:rsidR="008F7F45" w:rsidRPr="002567CD" w:rsidRDefault="008F7F45" w:rsidP="00A12335">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2.6 BIENES MUEBLES, INMUEBLES E INTANGIBLES</w:t>
            </w:r>
          </w:p>
        </w:tc>
        <w:tc>
          <w:tcPr>
            <w:tcW w:w="774" w:type="pct"/>
            <w:noWrap/>
            <w:hideMark/>
          </w:tcPr>
          <w:p w14:paraId="0CF8D346" w14:textId="77777777" w:rsidR="008F7F45" w:rsidRPr="002567CD" w:rsidRDefault="008F7F45" w:rsidP="002567C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12,500.00 </w:t>
            </w:r>
          </w:p>
        </w:tc>
        <w:tc>
          <w:tcPr>
            <w:tcW w:w="774" w:type="pct"/>
            <w:noWrap/>
            <w:hideMark/>
          </w:tcPr>
          <w:p w14:paraId="40CDE95D" w14:textId="77777777" w:rsidR="008F7F45" w:rsidRPr="002567CD" w:rsidRDefault="008F7F45" w:rsidP="002567C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14,354.43 </w:t>
            </w:r>
          </w:p>
        </w:tc>
        <w:tc>
          <w:tcPr>
            <w:tcW w:w="774" w:type="pct"/>
            <w:noWrap/>
            <w:hideMark/>
          </w:tcPr>
          <w:p w14:paraId="367E72D2" w14:textId="77777777" w:rsidR="008F7F45" w:rsidRPr="002567CD" w:rsidRDefault="008F7F45" w:rsidP="002567C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297,846.51 </w:t>
            </w:r>
          </w:p>
        </w:tc>
      </w:tr>
      <w:tr w:rsidR="002567CD" w:rsidRPr="002567CD" w14:paraId="5DF275C2" w14:textId="77777777" w:rsidTr="008F7F45">
        <w:trPr>
          <w:trHeight w:val="360"/>
        </w:trPr>
        <w:tc>
          <w:tcPr>
            <w:tcW w:w="2677" w:type="pct"/>
            <w:noWrap/>
            <w:hideMark/>
          </w:tcPr>
          <w:p w14:paraId="5BBC02CE"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2.6.1 Mobiliario y Equipo</w:t>
            </w:r>
          </w:p>
        </w:tc>
        <w:tc>
          <w:tcPr>
            <w:tcW w:w="774" w:type="pct"/>
            <w:hideMark/>
          </w:tcPr>
          <w:p w14:paraId="56C47A3E"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7,500.00 </w:t>
            </w:r>
          </w:p>
        </w:tc>
        <w:tc>
          <w:tcPr>
            <w:tcW w:w="774" w:type="pct"/>
            <w:hideMark/>
          </w:tcPr>
          <w:p w14:paraId="4A927B75"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6,019.45 </w:t>
            </w:r>
          </w:p>
        </w:tc>
        <w:tc>
          <w:tcPr>
            <w:tcW w:w="774" w:type="pct"/>
            <w:hideMark/>
          </w:tcPr>
          <w:p w14:paraId="709716A9"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217,015.94 </w:t>
            </w:r>
          </w:p>
        </w:tc>
      </w:tr>
      <w:tr w:rsidR="002567CD" w:rsidRPr="002567CD" w14:paraId="0F2602D6" w14:textId="77777777" w:rsidTr="008F7F45">
        <w:trPr>
          <w:trHeight w:val="360"/>
        </w:trPr>
        <w:tc>
          <w:tcPr>
            <w:tcW w:w="2677" w:type="pct"/>
            <w:noWrap/>
            <w:hideMark/>
          </w:tcPr>
          <w:p w14:paraId="399C6E5E" w14:textId="77777777" w:rsidR="002567CD" w:rsidRPr="002567CD" w:rsidRDefault="002567CD" w:rsidP="002567CD">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2.6.2 Mobiliario y Equipo de Audio, Audiovisual, Recreativo y Educacional</w:t>
            </w:r>
          </w:p>
        </w:tc>
        <w:tc>
          <w:tcPr>
            <w:tcW w:w="774" w:type="pct"/>
            <w:hideMark/>
          </w:tcPr>
          <w:p w14:paraId="4142CC4A" w14:textId="1F33BD67" w:rsidR="002567CD" w:rsidRPr="002567CD" w:rsidRDefault="002567CD" w:rsidP="002567CD">
            <w:pPr>
              <w:jc w:val="right"/>
              <w:rPr>
                <w:rFonts w:ascii="Times New Roman" w:eastAsia="Times New Roman" w:hAnsi="Times New Roman" w:cs="Times New Roman"/>
                <w:color w:val="4C4747"/>
                <w:sz w:val="18"/>
                <w:szCs w:val="18"/>
                <w:lang w:val="es-ES" w:eastAsia="es-ES"/>
              </w:rPr>
            </w:pPr>
            <w:r w:rsidRPr="002F3275">
              <w:rPr>
                <w:rFonts w:ascii="Times New Roman" w:eastAsia="Times New Roman" w:hAnsi="Times New Roman" w:cs="Times New Roman"/>
                <w:color w:val="4C4747"/>
                <w:sz w:val="18"/>
                <w:szCs w:val="18"/>
                <w:lang w:val="es-ES" w:eastAsia="es-ES"/>
              </w:rPr>
              <w:t>0.00</w:t>
            </w:r>
          </w:p>
        </w:tc>
        <w:tc>
          <w:tcPr>
            <w:tcW w:w="774" w:type="pct"/>
            <w:hideMark/>
          </w:tcPr>
          <w:p w14:paraId="3AA3F8F1" w14:textId="2B35CBEE" w:rsidR="002567CD" w:rsidRPr="002567CD" w:rsidRDefault="002567CD" w:rsidP="002567CD">
            <w:pPr>
              <w:jc w:val="right"/>
              <w:rPr>
                <w:rFonts w:ascii="Times New Roman" w:eastAsia="Times New Roman" w:hAnsi="Times New Roman" w:cs="Times New Roman"/>
                <w:color w:val="4C4747"/>
                <w:sz w:val="18"/>
                <w:szCs w:val="18"/>
                <w:lang w:val="es-ES" w:eastAsia="es-ES"/>
              </w:rPr>
            </w:pPr>
            <w:r w:rsidRPr="002F3275">
              <w:rPr>
                <w:rFonts w:ascii="Times New Roman" w:eastAsia="Times New Roman" w:hAnsi="Times New Roman" w:cs="Times New Roman"/>
                <w:color w:val="4C4747"/>
                <w:sz w:val="18"/>
                <w:szCs w:val="18"/>
                <w:lang w:val="es-ES" w:eastAsia="es-ES"/>
              </w:rPr>
              <w:t>0.00</w:t>
            </w:r>
          </w:p>
        </w:tc>
        <w:tc>
          <w:tcPr>
            <w:tcW w:w="774" w:type="pct"/>
            <w:hideMark/>
          </w:tcPr>
          <w:p w14:paraId="3F920905" w14:textId="6340CC86" w:rsidR="002567CD" w:rsidRPr="002567CD" w:rsidRDefault="002567CD" w:rsidP="002567CD">
            <w:pPr>
              <w:jc w:val="right"/>
              <w:rPr>
                <w:rFonts w:ascii="Times New Roman" w:eastAsia="Times New Roman" w:hAnsi="Times New Roman" w:cs="Times New Roman"/>
                <w:color w:val="4C4747"/>
                <w:sz w:val="18"/>
                <w:szCs w:val="18"/>
                <w:lang w:val="es-ES" w:eastAsia="es-ES"/>
              </w:rPr>
            </w:pPr>
            <w:r w:rsidRPr="002F3275">
              <w:rPr>
                <w:rFonts w:ascii="Times New Roman" w:eastAsia="Times New Roman" w:hAnsi="Times New Roman" w:cs="Times New Roman"/>
                <w:color w:val="4C4747"/>
                <w:sz w:val="18"/>
                <w:szCs w:val="18"/>
                <w:lang w:val="es-ES" w:eastAsia="es-ES"/>
              </w:rPr>
              <w:t>0.00</w:t>
            </w:r>
          </w:p>
        </w:tc>
      </w:tr>
      <w:tr w:rsidR="002567CD" w:rsidRPr="002567CD" w14:paraId="079B0D85" w14:textId="77777777" w:rsidTr="008F7F45">
        <w:trPr>
          <w:trHeight w:val="360"/>
        </w:trPr>
        <w:tc>
          <w:tcPr>
            <w:tcW w:w="2677" w:type="pct"/>
            <w:noWrap/>
            <w:hideMark/>
          </w:tcPr>
          <w:p w14:paraId="40477F25" w14:textId="0FBBC637" w:rsidR="002567CD" w:rsidRPr="002567CD" w:rsidRDefault="002567CD" w:rsidP="002567CD">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2.6.3 Equipo e Instrumental, Científico y Laboratorio</w:t>
            </w:r>
          </w:p>
        </w:tc>
        <w:tc>
          <w:tcPr>
            <w:tcW w:w="774" w:type="pct"/>
            <w:hideMark/>
          </w:tcPr>
          <w:p w14:paraId="11E57926" w14:textId="1EF5D1E4" w:rsidR="002567CD" w:rsidRPr="002567CD" w:rsidRDefault="002567CD" w:rsidP="002567CD">
            <w:pPr>
              <w:jc w:val="right"/>
              <w:rPr>
                <w:rFonts w:ascii="Times New Roman" w:eastAsia="Times New Roman" w:hAnsi="Times New Roman" w:cs="Times New Roman"/>
                <w:color w:val="4C4747"/>
                <w:sz w:val="18"/>
                <w:szCs w:val="18"/>
                <w:lang w:val="es-ES" w:eastAsia="es-ES"/>
              </w:rPr>
            </w:pPr>
            <w:r w:rsidRPr="002F3275">
              <w:rPr>
                <w:rFonts w:ascii="Times New Roman" w:eastAsia="Times New Roman" w:hAnsi="Times New Roman" w:cs="Times New Roman"/>
                <w:color w:val="4C4747"/>
                <w:sz w:val="18"/>
                <w:szCs w:val="18"/>
                <w:lang w:val="es-ES" w:eastAsia="es-ES"/>
              </w:rPr>
              <w:t>0.00</w:t>
            </w:r>
          </w:p>
        </w:tc>
        <w:tc>
          <w:tcPr>
            <w:tcW w:w="774" w:type="pct"/>
            <w:hideMark/>
          </w:tcPr>
          <w:p w14:paraId="2B655DF4" w14:textId="49DD2F4B" w:rsidR="002567CD" w:rsidRPr="002567CD" w:rsidRDefault="002567CD" w:rsidP="002567CD">
            <w:pPr>
              <w:jc w:val="right"/>
              <w:rPr>
                <w:rFonts w:ascii="Times New Roman" w:eastAsia="Times New Roman" w:hAnsi="Times New Roman" w:cs="Times New Roman"/>
                <w:color w:val="4C4747"/>
                <w:sz w:val="18"/>
                <w:szCs w:val="18"/>
                <w:lang w:val="es-ES" w:eastAsia="es-ES"/>
              </w:rPr>
            </w:pPr>
            <w:r w:rsidRPr="002F3275">
              <w:rPr>
                <w:rFonts w:ascii="Times New Roman" w:eastAsia="Times New Roman" w:hAnsi="Times New Roman" w:cs="Times New Roman"/>
                <w:color w:val="4C4747"/>
                <w:sz w:val="18"/>
                <w:szCs w:val="18"/>
                <w:lang w:val="es-ES" w:eastAsia="es-ES"/>
              </w:rPr>
              <w:t>0.00</w:t>
            </w:r>
          </w:p>
        </w:tc>
        <w:tc>
          <w:tcPr>
            <w:tcW w:w="774" w:type="pct"/>
            <w:hideMark/>
          </w:tcPr>
          <w:p w14:paraId="6AD2277D" w14:textId="47F30DF7" w:rsidR="002567CD" w:rsidRPr="002567CD" w:rsidRDefault="002567CD" w:rsidP="002567CD">
            <w:pPr>
              <w:jc w:val="right"/>
              <w:rPr>
                <w:rFonts w:ascii="Times New Roman" w:eastAsia="Times New Roman" w:hAnsi="Times New Roman" w:cs="Times New Roman"/>
                <w:color w:val="4C4747"/>
                <w:sz w:val="18"/>
                <w:szCs w:val="18"/>
                <w:lang w:val="es-ES" w:eastAsia="es-ES"/>
              </w:rPr>
            </w:pPr>
            <w:r w:rsidRPr="002F3275">
              <w:rPr>
                <w:rFonts w:ascii="Times New Roman" w:eastAsia="Times New Roman" w:hAnsi="Times New Roman" w:cs="Times New Roman"/>
                <w:color w:val="4C4747"/>
                <w:sz w:val="18"/>
                <w:szCs w:val="18"/>
                <w:lang w:val="es-ES" w:eastAsia="es-ES"/>
              </w:rPr>
              <w:t>0.00</w:t>
            </w:r>
          </w:p>
        </w:tc>
      </w:tr>
      <w:tr w:rsidR="002567CD" w:rsidRPr="002567CD" w14:paraId="354FC2B0" w14:textId="77777777" w:rsidTr="008F7F45">
        <w:trPr>
          <w:trHeight w:val="360"/>
        </w:trPr>
        <w:tc>
          <w:tcPr>
            <w:tcW w:w="2677" w:type="pct"/>
            <w:noWrap/>
            <w:hideMark/>
          </w:tcPr>
          <w:p w14:paraId="626253E6" w14:textId="42A80998" w:rsidR="002567CD" w:rsidRPr="002567CD" w:rsidRDefault="002567CD" w:rsidP="002567CD">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2.6.4 - Vehículos y Equipo de Transporte, Tracción y Elevación</w:t>
            </w:r>
          </w:p>
        </w:tc>
        <w:tc>
          <w:tcPr>
            <w:tcW w:w="774" w:type="pct"/>
            <w:hideMark/>
          </w:tcPr>
          <w:p w14:paraId="71397B50" w14:textId="5781D784" w:rsidR="002567CD" w:rsidRPr="002567CD" w:rsidRDefault="002567CD" w:rsidP="002567CD">
            <w:pPr>
              <w:jc w:val="right"/>
              <w:rPr>
                <w:rFonts w:ascii="Times New Roman" w:eastAsia="Times New Roman" w:hAnsi="Times New Roman" w:cs="Times New Roman"/>
                <w:color w:val="4C4747"/>
                <w:sz w:val="18"/>
                <w:szCs w:val="18"/>
                <w:lang w:val="es-ES" w:eastAsia="es-ES"/>
              </w:rPr>
            </w:pPr>
            <w:r w:rsidRPr="002F3275">
              <w:rPr>
                <w:rFonts w:ascii="Times New Roman" w:eastAsia="Times New Roman" w:hAnsi="Times New Roman" w:cs="Times New Roman"/>
                <w:color w:val="4C4747"/>
                <w:sz w:val="18"/>
                <w:szCs w:val="18"/>
                <w:lang w:val="es-ES" w:eastAsia="es-ES"/>
              </w:rPr>
              <w:t>0.00</w:t>
            </w:r>
          </w:p>
        </w:tc>
        <w:tc>
          <w:tcPr>
            <w:tcW w:w="774" w:type="pct"/>
            <w:hideMark/>
          </w:tcPr>
          <w:p w14:paraId="453CA752" w14:textId="456C352D" w:rsidR="002567CD" w:rsidRPr="002567CD" w:rsidRDefault="002567CD" w:rsidP="002567CD">
            <w:pPr>
              <w:jc w:val="right"/>
              <w:rPr>
                <w:rFonts w:ascii="Times New Roman" w:eastAsia="Times New Roman" w:hAnsi="Times New Roman" w:cs="Times New Roman"/>
                <w:color w:val="4C4747"/>
                <w:sz w:val="18"/>
                <w:szCs w:val="18"/>
                <w:lang w:val="es-ES" w:eastAsia="es-ES"/>
              </w:rPr>
            </w:pPr>
            <w:r w:rsidRPr="002F3275">
              <w:rPr>
                <w:rFonts w:ascii="Times New Roman" w:eastAsia="Times New Roman" w:hAnsi="Times New Roman" w:cs="Times New Roman"/>
                <w:color w:val="4C4747"/>
                <w:sz w:val="18"/>
                <w:szCs w:val="18"/>
                <w:lang w:val="es-ES" w:eastAsia="es-ES"/>
              </w:rPr>
              <w:t>0.00</w:t>
            </w:r>
          </w:p>
        </w:tc>
        <w:tc>
          <w:tcPr>
            <w:tcW w:w="774" w:type="pct"/>
            <w:hideMark/>
          </w:tcPr>
          <w:p w14:paraId="42EBC6FC" w14:textId="526B9C0A" w:rsidR="002567CD" w:rsidRPr="002567CD" w:rsidRDefault="002567CD" w:rsidP="002567CD">
            <w:pPr>
              <w:jc w:val="right"/>
              <w:rPr>
                <w:rFonts w:ascii="Times New Roman" w:eastAsia="Times New Roman" w:hAnsi="Times New Roman" w:cs="Times New Roman"/>
                <w:color w:val="4C4747"/>
                <w:sz w:val="18"/>
                <w:szCs w:val="18"/>
                <w:lang w:val="es-ES" w:eastAsia="es-ES"/>
              </w:rPr>
            </w:pPr>
            <w:r w:rsidRPr="002F3275">
              <w:rPr>
                <w:rFonts w:ascii="Times New Roman" w:eastAsia="Times New Roman" w:hAnsi="Times New Roman" w:cs="Times New Roman"/>
                <w:color w:val="4C4747"/>
                <w:sz w:val="18"/>
                <w:szCs w:val="18"/>
                <w:lang w:val="es-ES" w:eastAsia="es-ES"/>
              </w:rPr>
              <w:t>0.00</w:t>
            </w:r>
          </w:p>
        </w:tc>
      </w:tr>
      <w:tr w:rsidR="002567CD" w:rsidRPr="002567CD" w14:paraId="7B2D5424" w14:textId="77777777" w:rsidTr="008F7F45">
        <w:trPr>
          <w:trHeight w:val="360"/>
        </w:trPr>
        <w:tc>
          <w:tcPr>
            <w:tcW w:w="2677" w:type="pct"/>
            <w:noWrap/>
            <w:hideMark/>
          </w:tcPr>
          <w:p w14:paraId="4FECB773" w14:textId="77777777" w:rsidR="008F7F45" w:rsidRPr="002567CD" w:rsidRDefault="008F7F45" w:rsidP="00A12335">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2.6.5 Maquinarias, Otros Equipos y Herramientas</w:t>
            </w:r>
          </w:p>
        </w:tc>
        <w:tc>
          <w:tcPr>
            <w:tcW w:w="774" w:type="pct"/>
            <w:hideMark/>
          </w:tcPr>
          <w:p w14:paraId="474684A1" w14:textId="69F7C407" w:rsidR="008F7F45" w:rsidRPr="002567CD" w:rsidRDefault="002567CD" w:rsidP="002567CD">
            <w:pPr>
              <w:jc w:val="right"/>
              <w:rPr>
                <w:rFonts w:ascii="Times New Roman" w:eastAsia="Times New Roman" w:hAnsi="Times New Roman" w:cs="Times New Roman"/>
                <w:color w:val="4C4747"/>
                <w:sz w:val="18"/>
                <w:szCs w:val="18"/>
                <w:lang w:val="es-ES" w:eastAsia="es-ES"/>
              </w:rPr>
            </w:pPr>
            <w:r>
              <w:rPr>
                <w:rFonts w:ascii="Times New Roman" w:eastAsia="Times New Roman" w:hAnsi="Times New Roman" w:cs="Times New Roman"/>
                <w:color w:val="4C4747"/>
                <w:sz w:val="18"/>
                <w:szCs w:val="18"/>
                <w:lang w:val="es-ES" w:eastAsia="es-ES"/>
              </w:rPr>
              <w:t>0.00</w:t>
            </w:r>
          </w:p>
        </w:tc>
        <w:tc>
          <w:tcPr>
            <w:tcW w:w="774" w:type="pct"/>
            <w:hideMark/>
          </w:tcPr>
          <w:p w14:paraId="775AE3C2"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8,334.98 </w:t>
            </w:r>
          </w:p>
        </w:tc>
        <w:tc>
          <w:tcPr>
            <w:tcW w:w="774" w:type="pct"/>
            <w:hideMark/>
          </w:tcPr>
          <w:p w14:paraId="74E0906B" w14:textId="77777777" w:rsidR="008F7F45" w:rsidRPr="002567CD" w:rsidRDefault="008F7F45"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80,830.57 </w:t>
            </w:r>
          </w:p>
        </w:tc>
      </w:tr>
      <w:tr w:rsidR="002567CD" w:rsidRPr="002567CD" w14:paraId="009D658D" w14:textId="77777777" w:rsidTr="008F7F45">
        <w:trPr>
          <w:trHeight w:val="360"/>
        </w:trPr>
        <w:tc>
          <w:tcPr>
            <w:tcW w:w="2677" w:type="pct"/>
            <w:noWrap/>
            <w:hideMark/>
          </w:tcPr>
          <w:p w14:paraId="1501EA08" w14:textId="77777777" w:rsidR="002567CD" w:rsidRPr="002567CD" w:rsidRDefault="002567CD" w:rsidP="002567CD">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2.6.6 Equipos de Defensa y Seguridad</w:t>
            </w:r>
          </w:p>
        </w:tc>
        <w:tc>
          <w:tcPr>
            <w:tcW w:w="774" w:type="pct"/>
            <w:hideMark/>
          </w:tcPr>
          <w:p w14:paraId="057BFF9D" w14:textId="77777777" w:rsidR="002567CD" w:rsidRPr="002567CD" w:rsidRDefault="002567CD" w:rsidP="002567C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5,000.00 </w:t>
            </w:r>
          </w:p>
        </w:tc>
        <w:tc>
          <w:tcPr>
            <w:tcW w:w="774" w:type="pct"/>
            <w:hideMark/>
          </w:tcPr>
          <w:p w14:paraId="0109E130" w14:textId="6C1642D1" w:rsidR="002567CD" w:rsidRPr="002567CD" w:rsidRDefault="002567CD" w:rsidP="002567CD">
            <w:pPr>
              <w:jc w:val="right"/>
              <w:rPr>
                <w:rFonts w:ascii="Times New Roman" w:eastAsia="Times New Roman" w:hAnsi="Times New Roman" w:cs="Times New Roman"/>
                <w:color w:val="4C4747"/>
                <w:sz w:val="18"/>
                <w:szCs w:val="18"/>
                <w:lang w:val="es-ES" w:eastAsia="es-ES"/>
              </w:rPr>
            </w:pPr>
            <w:r w:rsidRPr="00C14C9E">
              <w:rPr>
                <w:rFonts w:ascii="Times New Roman" w:eastAsia="Times New Roman" w:hAnsi="Times New Roman" w:cs="Times New Roman"/>
                <w:color w:val="4C4747"/>
                <w:sz w:val="18"/>
                <w:szCs w:val="18"/>
                <w:lang w:val="es-ES" w:eastAsia="es-ES"/>
              </w:rPr>
              <w:t>0.00</w:t>
            </w:r>
          </w:p>
        </w:tc>
        <w:tc>
          <w:tcPr>
            <w:tcW w:w="774" w:type="pct"/>
            <w:hideMark/>
          </w:tcPr>
          <w:p w14:paraId="731095EC" w14:textId="2D0E31E8" w:rsidR="002567CD" w:rsidRPr="002567CD" w:rsidRDefault="002567CD" w:rsidP="002567CD">
            <w:pPr>
              <w:jc w:val="right"/>
              <w:rPr>
                <w:rFonts w:ascii="Times New Roman" w:eastAsia="Times New Roman" w:hAnsi="Times New Roman" w:cs="Times New Roman"/>
                <w:color w:val="4C4747"/>
                <w:sz w:val="18"/>
                <w:szCs w:val="18"/>
                <w:lang w:val="es-ES" w:eastAsia="es-ES"/>
              </w:rPr>
            </w:pPr>
            <w:r w:rsidRPr="00C14C9E">
              <w:rPr>
                <w:rFonts w:ascii="Times New Roman" w:eastAsia="Times New Roman" w:hAnsi="Times New Roman" w:cs="Times New Roman"/>
                <w:color w:val="4C4747"/>
                <w:sz w:val="18"/>
                <w:szCs w:val="18"/>
                <w:lang w:val="es-ES" w:eastAsia="es-ES"/>
              </w:rPr>
              <w:t>0.00</w:t>
            </w:r>
          </w:p>
        </w:tc>
      </w:tr>
      <w:tr w:rsidR="002567CD" w:rsidRPr="002567CD" w14:paraId="7582C7EA" w14:textId="77777777" w:rsidTr="008F7F45">
        <w:trPr>
          <w:trHeight w:val="360"/>
        </w:trPr>
        <w:tc>
          <w:tcPr>
            <w:tcW w:w="2677" w:type="pct"/>
            <w:noWrap/>
            <w:hideMark/>
          </w:tcPr>
          <w:p w14:paraId="314D7058" w14:textId="77777777" w:rsidR="008F7F45" w:rsidRPr="002567CD" w:rsidRDefault="008F7F45" w:rsidP="00A12335">
            <w:pPr>
              <w:rPr>
                <w:rFonts w:ascii="Times New Roman" w:eastAsia="Times New Roman" w:hAnsi="Times New Roman" w:cs="Times New Roman"/>
                <w:color w:val="4C4747"/>
                <w:sz w:val="20"/>
                <w:szCs w:val="20"/>
                <w:lang w:eastAsia="es-DO"/>
              </w:rPr>
            </w:pPr>
          </w:p>
        </w:tc>
        <w:tc>
          <w:tcPr>
            <w:tcW w:w="774" w:type="pct"/>
            <w:hideMark/>
          </w:tcPr>
          <w:p w14:paraId="02DBBA90" w14:textId="77777777" w:rsidR="008F7F45" w:rsidRPr="002567CD" w:rsidRDefault="008F7F45" w:rsidP="002567CD">
            <w:pPr>
              <w:jc w:val="right"/>
              <w:rPr>
                <w:rFonts w:ascii="Times New Roman" w:eastAsia="Times New Roman" w:hAnsi="Times New Roman" w:cs="Times New Roman"/>
                <w:color w:val="4C4747"/>
                <w:sz w:val="20"/>
                <w:szCs w:val="20"/>
                <w:lang w:eastAsia="es-DO"/>
              </w:rPr>
            </w:pPr>
          </w:p>
        </w:tc>
        <w:tc>
          <w:tcPr>
            <w:tcW w:w="774" w:type="pct"/>
            <w:hideMark/>
          </w:tcPr>
          <w:p w14:paraId="4290D614" w14:textId="77777777" w:rsidR="008F7F45" w:rsidRPr="002567CD" w:rsidRDefault="008F7F45" w:rsidP="002567CD">
            <w:pPr>
              <w:jc w:val="right"/>
              <w:rPr>
                <w:rFonts w:ascii="Times New Roman" w:eastAsia="Times New Roman" w:hAnsi="Times New Roman" w:cs="Times New Roman"/>
                <w:color w:val="4C4747"/>
                <w:sz w:val="20"/>
                <w:szCs w:val="20"/>
                <w:lang w:eastAsia="es-DO"/>
              </w:rPr>
            </w:pPr>
          </w:p>
        </w:tc>
        <w:tc>
          <w:tcPr>
            <w:tcW w:w="774" w:type="pct"/>
            <w:hideMark/>
          </w:tcPr>
          <w:p w14:paraId="4971A275" w14:textId="77777777" w:rsidR="008F7F45" w:rsidRPr="002567CD" w:rsidRDefault="008F7F45" w:rsidP="002567CD">
            <w:pPr>
              <w:jc w:val="right"/>
              <w:rPr>
                <w:rFonts w:ascii="Times New Roman" w:eastAsia="Times New Roman" w:hAnsi="Times New Roman" w:cs="Times New Roman"/>
                <w:color w:val="4C4747"/>
                <w:sz w:val="20"/>
                <w:szCs w:val="20"/>
                <w:lang w:eastAsia="es-DO"/>
              </w:rPr>
            </w:pPr>
          </w:p>
        </w:tc>
      </w:tr>
      <w:tr w:rsidR="002567CD" w:rsidRPr="005D472B" w14:paraId="22A47532" w14:textId="77777777" w:rsidTr="008F7F45">
        <w:trPr>
          <w:trHeight w:val="360"/>
        </w:trPr>
        <w:tc>
          <w:tcPr>
            <w:tcW w:w="2677" w:type="pct"/>
            <w:noWrap/>
            <w:hideMark/>
          </w:tcPr>
          <w:p w14:paraId="353C620E" w14:textId="77777777" w:rsidR="002567CD" w:rsidRPr="005D472B" w:rsidRDefault="002567CD" w:rsidP="002567CD">
            <w:pPr>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2.7 OBRAS</w:t>
            </w:r>
          </w:p>
        </w:tc>
        <w:tc>
          <w:tcPr>
            <w:tcW w:w="774" w:type="pct"/>
            <w:hideMark/>
          </w:tcPr>
          <w:p w14:paraId="688A8B46" w14:textId="27594032" w:rsidR="002567CD" w:rsidRPr="005D472B" w:rsidRDefault="002567CD" w:rsidP="002567C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color w:val="4C4747"/>
                <w:sz w:val="18"/>
                <w:szCs w:val="18"/>
                <w:lang w:val="es-ES" w:eastAsia="es-ES"/>
              </w:rPr>
              <w:t>0.00</w:t>
            </w:r>
          </w:p>
        </w:tc>
        <w:tc>
          <w:tcPr>
            <w:tcW w:w="774" w:type="pct"/>
            <w:hideMark/>
          </w:tcPr>
          <w:p w14:paraId="260DF49E" w14:textId="220F3C48" w:rsidR="002567CD" w:rsidRPr="005D472B" w:rsidRDefault="002567CD" w:rsidP="002567C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color w:val="4C4747"/>
                <w:sz w:val="18"/>
                <w:szCs w:val="18"/>
                <w:lang w:val="es-ES" w:eastAsia="es-ES"/>
              </w:rPr>
              <w:t>0.00</w:t>
            </w:r>
          </w:p>
        </w:tc>
        <w:tc>
          <w:tcPr>
            <w:tcW w:w="774" w:type="pct"/>
            <w:hideMark/>
          </w:tcPr>
          <w:p w14:paraId="006E125E" w14:textId="1856D40F" w:rsidR="002567CD" w:rsidRPr="005D472B" w:rsidRDefault="002567CD" w:rsidP="002567C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color w:val="4C4747"/>
                <w:sz w:val="18"/>
                <w:szCs w:val="18"/>
                <w:lang w:val="es-ES" w:eastAsia="es-ES"/>
              </w:rPr>
              <w:t>0.00</w:t>
            </w:r>
          </w:p>
        </w:tc>
      </w:tr>
      <w:tr w:rsidR="002567CD" w:rsidRPr="005D472B" w14:paraId="1605C27E" w14:textId="77777777" w:rsidTr="008F7F45">
        <w:trPr>
          <w:trHeight w:val="360"/>
        </w:trPr>
        <w:tc>
          <w:tcPr>
            <w:tcW w:w="2677" w:type="pct"/>
            <w:noWrap/>
            <w:hideMark/>
          </w:tcPr>
          <w:p w14:paraId="1A30BE55" w14:textId="77777777" w:rsidR="002567CD" w:rsidRPr="005D472B" w:rsidRDefault="002567CD" w:rsidP="002567CD">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2.7.2 Infraestructura</w:t>
            </w:r>
          </w:p>
        </w:tc>
        <w:tc>
          <w:tcPr>
            <w:tcW w:w="774" w:type="pct"/>
            <w:noWrap/>
            <w:hideMark/>
          </w:tcPr>
          <w:p w14:paraId="5B027B13" w14:textId="26009169" w:rsidR="002567CD" w:rsidRPr="005D472B" w:rsidRDefault="002567CD"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0.00</w:t>
            </w:r>
          </w:p>
        </w:tc>
        <w:tc>
          <w:tcPr>
            <w:tcW w:w="774" w:type="pct"/>
            <w:noWrap/>
            <w:hideMark/>
          </w:tcPr>
          <w:p w14:paraId="09386A96" w14:textId="3D8869DA" w:rsidR="002567CD" w:rsidRPr="005D472B" w:rsidRDefault="002567CD"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0.00</w:t>
            </w:r>
          </w:p>
        </w:tc>
        <w:tc>
          <w:tcPr>
            <w:tcW w:w="774" w:type="pct"/>
            <w:noWrap/>
            <w:hideMark/>
          </w:tcPr>
          <w:p w14:paraId="545DB86F" w14:textId="5611F2F4" w:rsidR="002567CD" w:rsidRPr="005D472B" w:rsidRDefault="002567CD" w:rsidP="002567C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0.00</w:t>
            </w:r>
          </w:p>
        </w:tc>
      </w:tr>
      <w:tr w:rsidR="002567CD" w:rsidRPr="005D472B" w14:paraId="0545ACCF" w14:textId="77777777" w:rsidTr="008F7F45">
        <w:trPr>
          <w:trHeight w:val="360"/>
        </w:trPr>
        <w:tc>
          <w:tcPr>
            <w:tcW w:w="2677" w:type="pct"/>
            <w:noWrap/>
            <w:hideMark/>
          </w:tcPr>
          <w:p w14:paraId="76032952" w14:textId="77777777" w:rsidR="008F7F45" w:rsidRPr="005D472B" w:rsidRDefault="008F7F45" w:rsidP="00A12335">
            <w:pPr>
              <w:rPr>
                <w:rFonts w:ascii="Times New Roman" w:eastAsia="Times New Roman" w:hAnsi="Times New Roman" w:cs="Times New Roman"/>
                <w:color w:val="4C4747"/>
                <w:sz w:val="20"/>
                <w:szCs w:val="20"/>
                <w:lang w:eastAsia="es-DO"/>
              </w:rPr>
            </w:pPr>
          </w:p>
        </w:tc>
        <w:tc>
          <w:tcPr>
            <w:tcW w:w="774" w:type="pct"/>
            <w:noWrap/>
            <w:hideMark/>
          </w:tcPr>
          <w:p w14:paraId="72552EEA" w14:textId="77777777" w:rsidR="008F7F45" w:rsidRPr="005D472B" w:rsidRDefault="008F7F45" w:rsidP="002567CD">
            <w:pPr>
              <w:jc w:val="right"/>
              <w:rPr>
                <w:rFonts w:ascii="Times New Roman" w:eastAsia="Times New Roman" w:hAnsi="Times New Roman" w:cs="Times New Roman"/>
                <w:color w:val="4C4747"/>
                <w:sz w:val="20"/>
                <w:szCs w:val="20"/>
                <w:lang w:eastAsia="es-DO"/>
              </w:rPr>
            </w:pPr>
          </w:p>
        </w:tc>
        <w:tc>
          <w:tcPr>
            <w:tcW w:w="774" w:type="pct"/>
            <w:noWrap/>
            <w:hideMark/>
          </w:tcPr>
          <w:p w14:paraId="48F5B839" w14:textId="77777777" w:rsidR="008F7F45" w:rsidRPr="005D472B" w:rsidRDefault="008F7F45" w:rsidP="002567CD">
            <w:pPr>
              <w:jc w:val="right"/>
              <w:rPr>
                <w:rFonts w:ascii="Times New Roman" w:eastAsia="Times New Roman" w:hAnsi="Times New Roman" w:cs="Times New Roman"/>
                <w:color w:val="4C4747"/>
                <w:sz w:val="20"/>
                <w:szCs w:val="20"/>
                <w:lang w:eastAsia="es-DO"/>
              </w:rPr>
            </w:pPr>
          </w:p>
        </w:tc>
        <w:tc>
          <w:tcPr>
            <w:tcW w:w="774" w:type="pct"/>
            <w:noWrap/>
            <w:hideMark/>
          </w:tcPr>
          <w:p w14:paraId="15A94E3B" w14:textId="77777777" w:rsidR="008F7F45" w:rsidRPr="005D472B" w:rsidRDefault="008F7F45" w:rsidP="002567CD">
            <w:pPr>
              <w:jc w:val="right"/>
              <w:rPr>
                <w:rFonts w:ascii="Times New Roman" w:eastAsia="Times New Roman" w:hAnsi="Times New Roman" w:cs="Times New Roman"/>
                <w:color w:val="4C4747"/>
                <w:sz w:val="20"/>
                <w:szCs w:val="20"/>
                <w:lang w:eastAsia="es-DO"/>
              </w:rPr>
            </w:pPr>
          </w:p>
        </w:tc>
      </w:tr>
      <w:tr w:rsidR="002567CD" w:rsidRPr="005D472B" w14:paraId="70D5313C" w14:textId="77777777" w:rsidTr="008F7F45">
        <w:trPr>
          <w:trHeight w:val="360"/>
        </w:trPr>
        <w:tc>
          <w:tcPr>
            <w:tcW w:w="2677" w:type="pct"/>
            <w:noWrap/>
            <w:hideMark/>
          </w:tcPr>
          <w:p w14:paraId="5D032BFB" w14:textId="6A9EA838" w:rsidR="008F7F45" w:rsidRPr="005D472B" w:rsidRDefault="008F7F45" w:rsidP="00A12335">
            <w:pPr>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TOTAL</w:t>
            </w:r>
          </w:p>
        </w:tc>
        <w:tc>
          <w:tcPr>
            <w:tcW w:w="774" w:type="pct"/>
            <w:noWrap/>
            <w:hideMark/>
          </w:tcPr>
          <w:p w14:paraId="5DBB3185" w14:textId="77777777" w:rsidR="008F7F45" w:rsidRPr="005D472B" w:rsidRDefault="008F7F45" w:rsidP="002567C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 xml:space="preserve">          25,132,101.35 </w:t>
            </w:r>
          </w:p>
        </w:tc>
        <w:tc>
          <w:tcPr>
            <w:tcW w:w="774" w:type="pct"/>
            <w:noWrap/>
            <w:hideMark/>
          </w:tcPr>
          <w:p w14:paraId="7167A663" w14:textId="77777777" w:rsidR="008F7F45" w:rsidRPr="005D472B" w:rsidRDefault="008F7F45" w:rsidP="002567C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 xml:space="preserve">          25,953,735.39 </w:t>
            </w:r>
          </w:p>
        </w:tc>
        <w:tc>
          <w:tcPr>
            <w:tcW w:w="774" w:type="pct"/>
            <w:noWrap/>
            <w:hideMark/>
          </w:tcPr>
          <w:p w14:paraId="30671376" w14:textId="77777777" w:rsidR="008F7F45" w:rsidRPr="005D472B" w:rsidRDefault="008F7F45" w:rsidP="002567C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 xml:space="preserve">          28,492,836.47 </w:t>
            </w:r>
          </w:p>
        </w:tc>
      </w:tr>
    </w:tbl>
    <w:p w14:paraId="52A47473" w14:textId="3968E2C1" w:rsidR="00A12335" w:rsidRDefault="00A12335" w:rsidP="00D933D2">
      <w:pPr>
        <w:pStyle w:val="Prrafodelista"/>
        <w:spacing w:line="360" w:lineRule="auto"/>
        <w:ind w:left="0"/>
        <w:rPr>
          <w:rFonts w:ascii="Times New Roman" w:hAnsi="Times New Roman" w:cs="Times New Roman"/>
          <w:color w:val="767171"/>
          <w:sz w:val="24"/>
          <w:szCs w:val="24"/>
          <w:lang w:val="es-ES_tradnl"/>
        </w:rPr>
      </w:pPr>
    </w:p>
    <w:p w14:paraId="07CFD0E5" w14:textId="73464005" w:rsidR="00A12335" w:rsidRDefault="00A12335" w:rsidP="00D933D2">
      <w:pPr>
        <w:pStyle w:val="Prrafodelista"/>
        <w:spacing w:line="360" w:lineRule="auto"/>
        <w:ind w:left="0"/>
        <w:rPr>
          <w:rFonts w:ascii="Times New Roman" w:hAnsi="Times New Roman" w:cs="Times New Roman"/>
          <w:color w:val="767171"/>
          <w:sz w:val="24"/>
          <w:szCs w:val="24"/>
          <w:lang w:val="es-ES_tradnl"/>
        </w:rPr>
      </w:pPr>
    </w:p>
    <w:p w14:paraId="6912F839" w14:textId="51C1CC74" w:rsidR="00A12335" w:rsidRDefault="00A12335" w:rsidP="00D933D2">
      <w:pPr>
        <w:pStyle w:val="Prrafodelista"/>
        <w:spacing w:line="360" w:lineRule="auto"/>
        <w:ind w:left="0"/>
        <w:rPr>
          <w:rFonts w:ascii="Times New Roman" w:hAnsi="Times New Roman" w:cs="Times New Roman"/>
          <w:color w:val="767171"/>
          <w:sz w:val="24"/>
          <w:szCs w:val="24"/>
          <w:lang w:val="es-ES_tradnl"/>
        </w:rPr>
      </w:pPr>
    </w:p>
    <w:p w14:paraId="12CD6B64" w14:textId="4843094E" w:rsidR="00A12335" w:rsidRDefault="00A12335" w:rsidP="00D933D2">
      <w:pPr>
        <w:pStyle w:val="Prrafodelista"/>
        <w:spacing w:line="360" w:lineRule="auto"/>
        <w:ind w:left="0"/>
        <w:rPr>
          <w:rFonts w:ascii="Times New Roman" w:hAnsi="Times New Roman" w:cs="Times New Roman"/>
          <w:color w:val="767171"/>
          <w:sz w:val="24"/>
          <w:szCs w:val="24"/>
          <w:lang w:val="es-ES_tradnl"/>
        </w:rPr>
      </w:pPr>
    </w:p>
    <w:p w14:paraId="4EC8CCB4" w14:textId="0EC8124A" w:rsidR="00A12335" w:rsidRDefault="00A12335" w:rsidP="00D933D2">
      <w:pPr>
        <w:pStyle w:val="Prrafodelista"/>
        <w:spacing w:line="360" w:lineRule="auto"/>
        <w:ind w:left="0"/>
        <w:rPr>
          <w:rFonts w:ascii="Times New Roman" w:hAnsi="Times New Roman" w:cs="Times New Roman"/>
          <w:color w:val="767171"/>
          <w:sz w:val="24"/>
          <w:szCs w:val="24"/>
          <w:lang w:val="es-ES_tradnl"/>
        </w:rPr>
      </w:pPr>
    </w:p>
    <w:tbl>
      <w:tblPr>
        <w:tblStyle w:val="Tablaconcuadrcula1"/>
        <w:tblW w:w="5000" w:type="pct"/>
        <w:tblLayout w:type="fixed"/>
        <w:tblLook w:val="04A0" w:firstRow="1" w:lastRow="0" w:firstColumn="1" w:lastColumn="0" w:noHBand="0" w:noVBand="1"/>
      </w:tblPr>
      <w:tblGrid>
        <w:gridCol w:w="4219"/>
        <w:gridCol w:w="1276"/>
        <w:gridCol w:w="1276"/>
        <w:gridCol w:w="1365"/>
      </w:tblGrid>
      <w:tr w:rsidR="008F7F45" w:rsidRPr="00A12335" w14:paraId="7896DC48" w14:textId="77777777" w:rsidTr="005D472B">
        <w:trPr>
          <w:trHeight w:val="360"/>
          <w:tblHeader/>
        </w:trPr>
        <w:tc>
          <w:tcPr>
            <w:tcW w:w="2593" w:type="pct"/>
            <w:shd w:val="clear" w:color="auto" w:fill="002060"/>
            <w:noWrap/>
            <w:hideMark/>
          </w:tcPr>
          <w:p w14:paraId="09371209" w14:textId="77777777" w:rsidR="008F7F45" w:rsidRPr="00E622E7" w:rsidRDefault="008F7F45" w:rsidP="00574339">
            <w:pPr>
              <w:jc w:val="center"/>
              <w:rPr>
                <w:rFonts w:ascii="Times New Roman" w:eastAsia="Times New Roman" w:hAnsi="Times New Roman" w:cs="Times New Roman"/>
                <w:b/>
                <w:bCs/>
                <w:color w:val="FFFFFF" w:themeColor="background1"/>
                <w:sz w:val="24"/>
                <w:szCs w:val="24"/>
                <w:lang w:val="es-ES" w:eastAsia="es-ES"/>
              </w:rPr>
            </w:pPr>
          </w:p>
        </w:tc>
        <w:tc>
          <w:tcPr>
            <w:tcW w:w="784" w:type="pct"/>
            <w:shd w:val="clear" w:color="auto" w:fill="002060"/>
            <w:noWrap/>
            <w:hideMark/>
          </w:tcPr>
          <w:p w14:paraId="3D8A44F6" w14:textId="77777777" w:rsidR="008F7F45" w:rsidRPr="00E622E7" w:rsidRDefault="008F7F45"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Abril </w:t>
            </w:r>
          </w:p>
        </w:tc>
        <w:tc>
          <w:tcPr>
            <w:tcW w:w="784" w:type="pct"/>
            <w:shd w:val="clear" w:color="auto" w:fill="002060"/>
            <w:noWrap/>
            <w:hideMark/>
          </w:tcPr>
          <w:p w14:paraId="7C847731" w14:textId="77777777" w:rsidR="008F7F45" w:rsidRPr="00E622E7" w:rsidRDefault="008F7F45"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Mayo </w:t>
            </w:r>
          </w:p>
        </w:tc>
        <w:tc>
          <w:tcPr>
            <w:tcW w:w="839" w:type="pct"/>
            <w:shd w:val="clear" w:color="auto" w:fill="002060"/>
            <w:noWrap/>
            <w:hideMark/>
          </w:tcPr>
          <w:p w14:paraId="00DD8D3D" w14:textId="77777777" w:rsidR="008F7F45" w:rsidRPr="00E622E7" w:rsidRDefault="008F7F45"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Junio </w:t>
            </w:r>
          </w:p>
        </w:tc>
      </w:tr>
      <w:tr w:rsidR="002567CD" w:rsidRPr="002567CD" w14:paraId="266AB0FA" w14:textId="77777777" w:rsidTr="00A22EAD">
        <w:trPr>
          <w:trHeight w:val="360"/>
        </w:trPr>
        <w:tc>
          <w:tcPr>
            <w:tcW w:w="2593" w:type="pct"/>
            <w:noWrap/>
            <w:hideMark/>
          </w:tcPr>
          <w:p w14:paraId="4E8DC02C"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2.1 REMUNERACIONES Y CONTRIBUCIONES</w:t>
            </w:r>
          </w:p>
        </w:tc>
        <w:tc>
          <w:tcPr>
            <w:tcW w:w="784" w:type="pct"/>
            <w:noWrap/>
            <w:hideMark/>
          </w:tcPr>
          <w:p w14:paraId="4ACC09A0" w14:textId="18F99CB3"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12,087,649.90</w:t>
            </w:r>
          </w:p>
        </w:tc>
        <w:tc>
          <w:tcPr>
            <w:tcW w:w="784" w:type="pct"/>
            <w:noWrap/>
            <w:hideMark/>
          </w:tcPr>
          <w:p w14:paraId="109A2388" w14:textId="2172AEEA"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12,988,822.12</w:t>
            </w:r>
          </w:p>
        </w:tc>
        <w:tc>
          <w:tcPr>
            <w:tcW w:w="839" w:type="pct"/>
            <w:noWrap/>
            <w:hideMark/>
          </w:tcPr>
          <w:p w14:paraId="0451DB2C" w14:textId="526874D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13,149,418.89</w:t>
            </w:r>
          </w:p>
        </w:tc>
      </w:tr>
      <w:tr w:rsidR="002567CD" w:rsidRPr="002567CD" w14:paraId="395507E2" w14:textId="77777777" w:rsidTr="00A22EAD">
        <w:trPr>
          <w:trHeight w:val="360"/>
        </w:trPr>
        <w:tc>
          <w:tcPr>
            <w:tcW w:w="2593" w:type="pct"/>
            <w:noWrap/>
            <w:hideMark/>
          </w:tcPr>
          <w:p w14:paraId="661430FF"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2.1.1 Remuneraciones</w:t>
            </w:r>
          </w:p>
        </w:tc>
        <w:tc>
          <w:tcPr>
            <w:tcW w:w="784" w:type="pct"/>
            <w:hideMark/>
          </w:tcPr>
          <w:p w14:paraId="7531439F" w14:textId="0764661C"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9,894,554.83</w:t>
            </w:r>
          </w:p>
        </w:tc>
        <w:tc>
          <w:tcPr>
            <w:tcW w:w="784" w:type="pct"/>
            <w:hideMark/>
          </w:tcPr>
          <w:p w14:paraId="7DFC2DE2" w14:textId="78B6C0FE"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11,015,977.39</w:t>
            </w:r>
          </w:p>
        </w:tc>
        <w:tc>
          <w:tcPr>
            <w:tcW w:w="839" w:type="pct"/>
            <w:hideMark/>
          </w:tcPr>
          <w:p w14:paraId="4E793282" w14:textId="0243415A"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11,179,228.19</w:t>
            </w:r>
          </w:p>
        </w:tc>
      </w:tr>
      <w:tr w:rsidR="002567CD" w:rsidRPr="002567CD" w14:paraId="1EC88208" w14:textId="77777777" w:rsidTr="00A22EAD">
        <w:trPr>
          <w:trHeight w:val="360"/>
        </w:trPr>
        <w:tc>
          <w:tcPr>
            <w:tcW w:w="2593" w:type="pct"/>
            <w:noWrap/>
            <w:hideMark/>
          </w:tcPr>
          <w:p w14:paraId="0E1C4DE2"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2.1.2 Sobresueldos</w:t>
            </w:r>
          </w:p>
        </w:tc>
        <w:tc>
          <w:tcPr>
            <w:tcW w:w="784" w:type="pct"/>
            <w:noWrap/>
            <w:hideMark/>
          </w:tcPr>
          <w:p w14:paraId="3AB3A032" w14:textId="40AAA361"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690,649.76</w:t>
            </w:r>
          </w:p>
        </w:tc>
        <w:tc>
          <w:tcPr>
            <w:tcW w:w="784" w:type="pct"/>
            <w:noWrap/>
            <w:hideMark/>
          </w:tcPr>
          <w:p w14:paraId="18157C5A" w14:textId="60ACD274"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197,976.56</w:t>
            </w:r>
          </w:p>
        </w:tc>
        <w:tc>
          <w:tcPr>
            <w:tcW w:w="839" w:type="pct"/>
            <w:noWrap/>
            <w:hideMark/>
          </w:tcPr>
          <w:p w14:paraId="0B50488A" w14:textId="23BE056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465,748.96</w:t>
            </w:r>
          </w:p>
        </w:tc>
      </w:tr>
      <w:tr w:rsidR="002567CD" w:rsidRPr="002567CD" w14:paraId="79BE3101" w14:textId="77777777" w:rsidTr="00A22EAD">
        <w:trPr>
          <w:trHeight w:val="360"/>
        </w:trPr>
        <w:tc>
          <w:tcPr>
            <w:tcW w:w="2593" w:type="pct"/>
            <w:noWrap/>
            <w:hideMark/>
          </w:tcPr>
          <w:p w14:paraId="0D31257B"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2.1.3 Dietas y Gastos de Representacion</w:t>
            </w:r>
          </w:p>
        </w:tc>
        <w:tc>
          <w:tcPr>
            <w:tcW w:w="784" w:type="pct"/>
            <w:noWrap/>
            <w:hideMark/>
          </w:tcPr>
          <w:p w14:paraId="597061CC" w14:textId="38D48D2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161,313.16</w:t>
            </w:r>
          </w:p>
        </w:tc>
        <w:tc>
          <w:tcPr>
            <w:tcW w:w="784" w:type="pct"/>
            <w:noWrap/>
            <w:hideMark/>
          </w:tcPr>
          <w:p w14:paraId="4764AD5E" w14:textId="760E7415"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432,721.50</w:t>
            </w:r>
          </w:p>
        </w:tc>
        <w:tc>
          <w:tcPr>
            <w:tcW w:w="839" w:type="pct"/>
            <w:noWrap/>
            <w:hideMark/>
          </w:tcPr>
          <w:p w14:paraId="7C5BDC51" w14:textId="3FFAF150"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167,019.50</w:t>
            </w:r>
          </w:p>
        </w:tc>
      </w:tr>
      <w:tr w:rsidR="002567CD" w:rsidRPr="002567CD" w14:paraId="4AD9C6E5" w14:textId="77777777" w:rsidTr="00A22EAD">
        <w:trPr>
          <w:trHeight w:val="360"/>
        </w:trPr>
        <w:tc>
          <w:tcPr>
            <w:tcW w:w="2593" w:type="pct"/>
            <w:noWrap/>
            <w:hideMark/>
          </w:tcPr>
          <w:p w14:paraId="106ADAB1" w14:textId="77777777" w:rsidR="002567CD" w:rsidRPr="002567CD" w:rsidRDefault="002567CD" w:rsidP="002567CD">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2.1.4 Gratificaciones y Bonificaciones</w:t>
            </w:r>
          </w:p>
        </w:tc>
        <w:tc>
          <w:tcPr>
            <w:tcW w:w="784" w:type="pct"/>
            <w:noWrap/>
            <w:hideMark/>
          </w:tcPr>
          <w:p w14:paraId="4CFF4084" w14:textId="1838B7F9"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784" w:type="pct"/>
            <w:noWrap/>
            <w:hideMark/>
          </w:tcPr>
          <w:p w14:paraId="775AD474" w14:textId="52F6932A"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839" w:type="pct"/>
            <w:noWrap/>
            <w:hideMark/>
          </w:tcPr>
          <w:p w14:paraId="7295516F" w14:textId="58788594"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r>
      <w:tr w:rsidR="002567CD" w:rsidRPr="002567CD" w14:paraId="6A5DC072" w14:textId="77777777" w:rsidTr="00A22EAD">
        <w:trPr>
          <w:trHeight w:val="360"/>
        </w:trPr>
        <w:tc>
          <w:tcPr>
            <w:tcW w:w="2593" w:type="pct"/>
            <w:noWrap/>
            <w:hideMark/>
          </w:tcPr>
          <w:p w14:paraId="1FB02865"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2.1.5 Contribuciones a la Seguridad Social</w:t>
            </w:r>
          </w:p>
        </w:tc>
        <w:tc>
          <w:tcPr>
            <w:tcW w:w="784" w:type="pct"/>
            <w:hideMark/>
          </w:tcPr>
          <w:p w14:paraId="0CF76CE0" w14:textId="731B3902"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1,341,132.15</w:t>
            </w:r>
          </w:p>
        </w:tc>
        <w:tc>
          <w:tcPr>
            <w:tcW w:w="784" w:type="pct"/>
            <w:hideMark/>
          </w:tcPr>
          <w:p w14:paraId="0B18953C" w14:textId="67158C8D"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1,342,146.67</w:t>
            </w:r>
          </w:p>
        </w:tc>
        <w:tc>
          <w:tcPr>
            <w:tcW w:w="839" w:type="pct"/>
            <w:hideMark/>
          </w:tcPr>
          <w:p w14:paraId="4921D9B1" w14:textId="50013AB0"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1,337,422.24</w:t>
            </w:r>
          </w:p>
        </w:tc>
      </w:tr>
      <w:tr w:rsidR="002567CD" w:rsidRPr="002567CD" w14:paraId="4D8F15BD" w14:textId="77777777" w:rsidTr="00A22EAD">
        <w:trPr>
          <w:trHeight w:val="360"/>
        </w:trPr>
        <w:tc>
          <w:tcPr>
            <w:tcW w:w="2593" w:type="pct"/>
            <w:noWrap/>
            <w:hideMark/>
          </w:tcPr>
          <w:p w14:paraId="29ACC668" w14:textId="77777777" w:rsidR="008F7F45" w:rsidRPr="002567CD" w:rsidRDefault="008F7F45" w:rsidP="00574339">
            <w:pPr>
              <w:rPr>
                <w:rFonts w:ascii="Calibri" w:eastAsia="Times New Roman" w:hAnsi="Calibri" w:cs="Calibri"/>
                <w:color w:val="4C4747"/>
                <w:sz w:val="26"/>
                <w:szCs w:val="26"/>
                <w:lang w:eastAsia="es-DO"/>
              </w:rPr>
            </w:pPr>
          </w:p>
        </w:tc>
        <w:tc>
          <w:tcPr>
            <w:tcW w:w="784" w:type="pct"/>
            <w:hideMark/>
          </w:tcPr>
          <w:p w14:paraId="41967EC9"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84" w:type="pct"/>
            <w:hideMark/>
          </w:tcPr>
          <w:p w14:paraId="458AB245"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839" w:type="pct"/>
            <w:hideMark/>
          </w:tcPr>
          <w:p w14:paraId="74E5E551"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r>
      <w:tr w:rsidR="002567CD" w:rsidRPr="002567CD" w14:paraId="17CE5238" w14:textId="77777777" w:rsidTr="00A22EAD">
        <w:trPr>
          <w:trHeight w:val="360"/>
        </w:trPr>
        <w:tc>
          <w:tcPr>
            <w:tcW w:w="2593" w:type="pct"/>
            <w:noWrap/>
            <w:hideMark/>
          </w:tcPr>
          <w:p w14:paraId="0541E1A9"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2.2 CONTRATACION DE SERVICIOS</w:t>
            </w:r>
          </w:p>
        </w:tc>
        <w:tc>
          <w:tcPr>
            <w:tcW w:w="784" w:type="pct"/>
            <w:hideMark/>
          </w:tcPr>
          <w:p w14:paraId="4BBDE275" w14:textId="4AF09439"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12,229,585.22</w:t>
            </w:r>
          </w:p>
        </w:tc>
        <w:tc>
          <w:tcPr>
            <w:tcW w:w="784" w:type="pct"/>
            <w:hideMark/>
          </w:tcPr>
          <w:p w14:paraId="4EA58256" w14:textId="7D6BE599"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12,588,656.74</w:t>
            </w:r>
          </w:p>
        </w:tc>
        <w:tc>
          <w:tcPr>
            <w:tcW w:w="839" w:type="pct"/>
            <w:hideMark/>
          </w:tcPr>
          <w:p w14:paraId="3E86034C" w14:textId="4A250BA5"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9,762,729.03</w:t>
            </w:r>
          </w:p>
        </w:tc>
      </w:tr>
      <w:tr w:rsidR="002567CD" w:rsidRPr="002567CD" w14:paraId="2F0A087A" w14:textId="77777777" w:rsidTr="00A22EAD">
        <w:trPr>
          <w:trHeight w:val="360"/>
        </w:trPr>
        <w:tc>
          <w:tcPr>
            <w:tcW w:w="2593" w:type="pct"/>
            <w:noWrap/>
            <w:hideMark/>
          </w:tcPr>
          <w:p w14:paraId="6134DB86"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2.2.1 Servicios Basicos</w:t>
            </w:r>
          </w:p>
        </w:tc>
        <w:tc>
          <w:tcPr>
            <w:tcW w:w="784" w:type="pct"/>
            <w:noWrap/>
            <w:hideMark/>
          </w:tcPr>
          <w:p w14:paraId="69D57E25" w14:textId="507338DB"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9,443,715.33</w:t>
            </w:r>
          </w:p>
        </w:tc>
        <w:tc>
          <w:tcPr>
            <w:tcW w:w="784" w:type="pct"/>
            <w:noWrap/>
            <w:hideMark/>
          </w:tcPr>
          <w:p w14:paraId="3E55485A" w14:textId="43716269"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8,253,310.55</w:t>
            </w:r>
          </w:p>
        </w:tc>
        <w:tc>
          <w:tcPr>
            <w:tcW w:w="839" w:type="pct"/>
            <w:noWrap/>
            <w:hideMark/>
          </w:tcPr>
          <w:p w14:paraId="68C588A6" w14:textId="7932724E"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6,876,996.24</w:t>
            </w:r>
          </w:p>
        </w:tc>
      </w:tr>
      <w:tr w:rsidR="002567CD" w:rsidRPr="002567CD" w14:paraId="1AD96371" w14:textId="77777777" w:rsidTr="00A22EAD">
        <w:trPr>
          <w:trHeight w:val="360"/>
        </w:trPr>
        <w:tc>
          <w:tcPr>
            <w:tcW w:w="2593" w:type="pct"/>
            <w:noWrap/>
            <w:hideMark/>
          </w:tcPr>
          <w:p w14:paraId="2EF40644"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2.2.2 Publicidad, Impresión y Encuadernacion</w:t>
            </w:r>
          </w:p>
        </w:tc>
        <w:tc>
          <w:tcPr>
            <w:tcW w:w="784" w:type="pct"/>
            <w:hideMark/>
          </w:tcPr>
          <w:p w14:paraId="7E9B59FB" w14:textId="0E5B9BC9"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136,250.00</w:t>
            </w:r>
          </w:p>
        </w:tc>
        <w:tc>
          <w:tcPr>
            <w:tcW w:w="784" w:type="pct"/>
            <w:hideMark/>
          </w:tcPr>
          <w:p w14:paraId="28D7E1D4" w14:textId="6110787D"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158,770.00</w:t>
            </w:r>
          </w:p>
        </w:tc>
        <w:tc>
          <w:tcPr>
            <w:tcW w:w="839" w:type="pct"/>
            <w:hideMark/>
          </w:tcPr>
          <w:p w14:paraId="7CFF4E5D" w14:textId="0E6CE852"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196,340.00</w:t>
            </w:r>
          </w:p>
        </w:tc>
      </w:tr>
      <w:tr w:rsidR="002567CD" w:rsidRPr="002567CD" w14:paraId="76A1C2E6" w14:textId="77777777" w:rsidTr="00A22EAD">
        <w:trPr>
          <w:trHeight w:val="360"/>
        </w:trPr>
        <w:tc>
          <w:tcPr>
            <w:tcW w:w="2593" w:type="pct"/>
            <w:noWrap/>
            <w:hideMark/>
          </w:tcPr>
          <w:p w14:paraId="20C8A4EB"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2.2.3 Viaticos</w:t>
            </w:r>
          </w:p>
        </w:tc>
        <w:tc>
          <w:tcPr>
            <w:tcW w:w="784" w:type="pct"/>
            <w:hideMark/>
          </w:tcPr>
          <w:p w14:paraId="25BED700" w14:textId="79E525FF"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511,000.00</w:t>
            </w:r>
          </w:p>
        </w:tc>
        <w:tc>
          <w:tcPr>
            <w:tcW w:w="784" w:type="pct"/>
            <w:hideMark/>
          </w:tcPr>
          <w:p w14:paraId="254AF4C4" w14:textId="0FE7AFBC"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640,375.00</w:t>
            </w:r>
          </w:p>
        </w:tc>
        <w:tc>
          <w:tcPr>
            <w:tcW w:w="839" w:type="pct"/>
            <w:hideMark/>
          </w:tcPr>
          <w:p w14:paraId="479CCDE8" w14:textId="27C25EDE"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500,000.00</w:t>
            </w:r>
          </w:p>
        </w:tc>
      </w:tr>
      <w:tr w:rsidR="002567CD" w:rsidRPr="002567CD" w14:paraId="0A440EB2" w14:textId="77777777" w:rsidTr="00A22EAD">
        <w:trPr>
          <w:trHeight w:val="360"/>
        </w:trPr>
        <w:tc>
          <w:tcPr>
            <w:tcW w:w="2593" w:type="pct"/>
            <w:noWrap/>
            <w:hideMark/>
          </w:tcPr>
          <w:p w14:paraId="36BEE23F"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2.2.4 Pasajes</w:t>
            </w:r>
          </w:p>
        </w:tc>
        <w:tc>
          <w:tcPr>
            <w:tcW w:w="784" w:type="pct"/>
            <w:hideMark/>
          </w:tcPr>
          <w:p w14:paraId="12AE96B4" w14:textId="2773D95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108,450.00</w:t>
            </w:r>
          </w:p>
        </w:tc>
        <w:tc>
          <w:tcPr>
            <w:tcW w:w="784" w:type="pct"/>
            <w:hideMark/>
          </w:tcPr>
          <w:p w14:paraId="4ED823F9" w14:textId="31C0F1D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1,354,706.06</w:t>
            </w:r>
          </w:p>
        </w:tc>
        <w:tc>
          <w:tcPr>
            <w:tcW w:w="839" w:type="pct"/>
            <w:hideMark/>
          </w:tcPr>
          <w:p w14:paraId="54E8E438" w14:textId="79FF786C"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2,500.00</w:t>
            </w:r>
          </w:p>
        </w:tc>
      </w:tr>
      <w:tr w:rsidR="002567CD" w:rsidRPr="002567CD" w14:paraId="37FD6718" w14:textId="77777777" w:rsidTr="00A22EAD">
        <w:trPr>
          <w:trHeight w:val="360"/>
        </w:trPr>
        <w:tc>
          <w:tcPr>
            <w:tcW w:w="2593" w:type="pct"/>
            <w:noWrap/>
            <w:hideMark/>
          </w:tcPr>
          <w:p w14:paraId="6FF474A3"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2.2.5 Alquileres y Rentas</w:t>
            </w:r>
          </w:p>
        </w:tc>
        <w:tc>
          <w:tcPr>
            <w:tcW w:w="784" w:type="pct"/>
            <w:hideMark/>
          </w:tcPr>
          <w:p w14:paraId="70ED3EA3" w14:textId="368B8943"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240,329.15</w:t>
            </w:r>
          </w:p>
        </w:tc>
        <w:tc>
          <w:tcPr>
            <w:tcW w:w="784" w:type="pct"/>
            <w:hideMark/>
          </w:tcPr>
          <w:p w14:paraId="5888EA5A" w14:textId="63DF5EB0"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441,379.99</w:t>
            </w:r>
          </w:p>
        </w:tc>
        <w:tc>
          <w:tcPr>
            <w:tcW w:w="839" w:type="pct"/>
            <w:hideMark/>
          </w:tcPr>
          <w:p w14:paraId="17935158" w14:textId="4175F225"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705,545.63</w:t>
            </w:r>
          </w:p>
        </w:tc>
      </w:tr>
      <w:tr w:rsidR="002567CD" w:rsidRPr="002567CD" w14:paraId="3317D62C" w14:textId="77777777" w:rsidTr="00A22EAD">
        <w:trPr>
          <w:trHeight w:val="360"/>
        </w:trPr>
        <w:tc>
          <w:tcPr>
            <w:tcW w:w="2593" w:type="pct"/>
            <w:noWrap/>
            <w:hideMark/>
          </w:tcPr>
          <w:p w14:paraId="0F68DB77"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2.2.6 Seguros</w:t>
            </w:r>
          </w:p>
        </w:tc>
        <w:tc>
          <w:tcPr>
            <w:tcW w:w="784" w:type="pct"/>
            <w:hideMark/>
          </w:tcPr>
          <w:p w14:paraId="0DDE2B1E" w14:textId="31460322"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155,451.00</w:t>
            </w:r>
          </w:p>
        </w:tc>
        <w:tc>
          <w:tcPr>
            <w:tcW w:w="784" w:type="pct"/>
            <w:hideMark/>
          </w:tcPr>
          <w:p w14:paraId="1F28C503" w14:textId="36DCD82C"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908,071.15</w:t>
            </w:r>
          </w:p>
        </w:tc>
        <w:tc>
          <w:tcPr>
            <w:tcW w:w="839" w:type="pct"/>
            <w:hideMark/>
          </w:tcPr>
          <w:p w14:paraId="7A1AD6E2" w14:textId="2E622C84" w:rsidR="008F7F45"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r>
      <w:tr w:rsidR="002567CD" w:rsidRPr="002567CD" w14:paraId="69304FB3" w14:textId="77777777" w:rsidTr="00A22EAD">
        <w:trPr>
          <w:trHeight w:val="360"/>
        </w:trPr>
        <w:tc>
          <w:tcPr>
            <w:tcW w:w="2593" w:type="pct"/>
            <w:noWrap/>
            <w:hideMark/>
          </w:tcPr>
          <w:p w14:paraId="34802C87" w14:textId="77777777"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2.2.7 Servicios de Conservacion, Reparaciones Menores e Instalaciones Temporales</w:t>
            </w:r>
          </w:p>
        </w:tc>
        <w:tc>
          <w:tcPr>
            <w:tcW w:w="784" w:type="pct"/>
            <w:hideMark/>
          </w:tcPr>
          <w:p w14:paraId="18743ABA" w14:textId="1B22325A"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1,540,639.74</w:t>
            </w:r>
          </w:p>
        </w:tc>
        <w:tc>
          <w:tcPr>
            <w:tcW w:w="784" w:type="pct"/>
            <w:hideMark/>
          </w:tcPr>
          <w:p w14:paraId="3DFDAF76" w14:textId="3473D963"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666,253.97</w:t>
            </w:r>
          </w:p>
        </w:tc>
        <w:tc>
          <w:tcPr>
            <w:tcW w:w="839" w:type="pct"/>
            <w:hideMark/>
          </w:tcPr>
          <w:p w14:paraId="48411D0E" w14:textId="2A9E6432"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1,374,653.55</w:t>
            </w:r>
          </w:p>
        </w:tc>
      </w:tr>
      <w:tr w:rsidR="002567CD" w:rsidRPr="002567CD" w14:paraId="1002F0C5" w14:textId="77777777" w:rsidTr="00A22EAD">
        <w:trPr>
          <w:trHeight w:val="360"/>
        </w:trPr>
        <w:tc>
          <w:tcPr>
            <w:tcW w:w="2593" w:type="pct"/>
            <w:noWrap/>
            <w:hideMark/>
          </w:tcPr>
          <w:p w14:paraId="7D6E76F1" w14:textId="77777777"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2.2.8 Otros Servicios no Incluidos en Conceptos Anteriores</w:t>
            </w:r>
          </w:p>
        </w:tc>
        <w:tc>
          <w:tcPr>
            <w:tcW w:w="784" w:type="pct"/>
            <w:hideMark/>
          </w:tcPr>
          <w:p w14:paraId="00D2D660" w14:textId="74B501F1"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93,750.00</w:t>
            </w:r>
          </w:p>
        </w:tc>
        <w:tc>
          <w:tcPr>
            <w:tcW w:w="784" w:type="pct"/>
            <w:hideMark/>
          </w:tcPr>
          <w:p w14:paraId="3376DD1E" w14:textId="49DF27CA"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165,790.02</w:t>
            </w:r>
          </w:p>
        </w:tc>
        <w:tc>
          <w:tcPr>
            <w:tcW w:w="839" w:type="pct"/>
            <w:hideMark/>
          </w:tcPr>
          <w:p w14:paraId="720DA33C" w14:textId="36F5F9ED"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59,003.61</w:t>
            </w:r>
          </w:p>
        </w:tc>
      </w:tr>
      <w:tr w:rsidR="002567CD" w:rsidRPr="002567CD" w14:paraId="6635FF9F" w14:textId="77777777" w:rsidTr="00A22EAD">
        <w:trPr>
          <w:trHeight w:val="360"/>
        </w:trPr>
        <w:tc>
          <w:tcPr>
            <w:tcW w:w="2593" w:type="pct"/>
            <w:noWrap/>
            <w:hideMark/>
          </w:tcPr>
          <w:p w14:paraId="5BDB6046" w14:textId="77777777" w:rsidR="002567CD" w:rsidRPr="002567CD" w:rsidRDefault="002567CD" w:rsidP="002567CD">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2.2.9 Otras Contrataciones de Servicios</w:t>
            </w:r>
          </w:p>
        </w:tc>
        <w:tc>
          <w:tcPr>
            <w:tcW w:w="784" w:type="pct"/>
            <w:hideMark/>
          </w:tcPr>
          <w:p w14:paraId="0D160F82" w14:textId="5FAC61AF"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784" w:type="pct"/>
            <w:hideMark/>
          </w:tcPr>
          <w:p w14:paraId="225DB423" w14:textId="732C6072"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839" w:type="pct"/>
            <w:hideMark/>
          </w:tcPr>
          <w:p w14:paraId="7FD4683F" w14:textId="2FC57B87"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47,690.00</w:t>
            </w:r>
          </w:p>
        </w:tc>
      </w:tr>
      <w:tr w:rsidR="002567CD" w:rsidRPr="002567CD" w14:paraId="4D7EEEF8" w14:textId="77777777" w:rsidTr="00A22EAD">
        <w:trPr>
          <w:trHeight w:val="360"/>
        </w:trPr>
        <w:tc>
          <w:tcPr>
            <w:tcW w:w="2593" w:type="pct"/>
            <w:noWrap/>
            <w:hideMark/>
          </w:tcPr>
          <w:p w14:paraId="409C6BCD" w14:textId="77777777" w:rsidR="008F7F45" w:rsidRPr="002567CD" w:rsidRDefault="008F7F45" w:rsidP="00574339">
            <w:pPr>
              <w:rPr>
                <w:rFonts w:ascii="Times New Roman" w:eastAsia="Times New Roman" w:hAnsi="Times New Roman" w:cs="Times New Roman"/>
                <w:color w:val="4C4747"/>
                <w:sz w:val="20"/>
                <w:szCs w:val="20"/>
                <w:lang w:eastAsia="es-DO"/>
              </w:rPr>
            </w:pPr>
          </w:p>
        </w:tc>
        <w:tc>
          <w:tcPr>
            <w:tcW w:w="784" w:type="pct"/>
            <w:hideMark/>
          </w:tcPr>
          <w:p w14:paraId="7AB17571"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84" w:type="pct"/>
            <w:hideMark/>
          </w:tcPr>
          <w:p w14:paraId="04F36A7D"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839" w:type="pct"/>
            <w:hideMark/>
          </w:tcPr>
          <w:p w14:paraId="0948E966"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r>
      <w:tr w:rsidR="002567CD" w:rsidRPr="002567CD" w14:paraId="270CCF8B" w14:textId="77777777" w:rsidTr="00A22EAD">
        <w:trPr>
          <w:trHeight w:val="360"/>
        </w:trPr>
        <w:tc>
          <w:tcPr>
            <w:tcW w:w="2593" w:type="pct"/>
            <w:noWrap/>
            <w:hideMark/>
          </w:tcPr>
          <w:p w14:paraId="19A270B8"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2.3 MATERIALES Y SUMINISTROS</w:t>
            </w:r>
          </w:p>
        </w:tc>
        <w:tc>
          <w:tcPr>
            <w:tcW w:w="784" w:type="pct"/>
            <w:hideMark/>
          </w:tcPr>
          <w:p w14:paraId="5B21896E" w14:textId="6D58DCB3"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2,264,147.78</w:t>
            </w:r>
          </w:p>
        </w:tc>
        <w:tc>
          <w:tcPr>
            <w:tcW w:w="784" w:type="pct"/>
            <w:hideMark/>
          </w:tcPr>
          <w:p w14:paraId="30A235C7" w14:textId="79D0FA75"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5,296,161.63</w:t>
            </w:r>
          </w:p>
        </w:tc>
        <w:tc>
          <w:tcPr>
            <w:tcW w:w="839" w:type="pct"/>
            <w:hideMark/>
          </w:tcPr>
          <w:p w14:paraId="59F5CD96" w14:textId="70944965"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4,351,817.75</w:t>
            </w:r>
          </w:p>
        </w:tc>
      </w:tr>
      <w:tr w:rsidR="002567CD" w:rsidRPr="002567CD" w14:paraId="5C3D767B" w14:textId="77777777" w:rsidTr="00A22EAD">
        <w:trPr>
          <w:trHeight w:val="360"/>
        </w:trPr>
        <w:tc>
          <w:tcPr>
            <w:tcW w:w="2593" w:type="pct"/>
            <w:noWrap/>
            <w:hideMark/>
          </w:tcPr>
          <w:p w14:paraId="3182D5A6"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2.3.1 Alimentos y Productos Agroforestales</w:t>
            </w:r>
          </w:p>
        </w:tc>
        <w:tc>
          <w:tcPr>
            <w:tcW w:w="784" w:type="pct"/>
            <w:hideMark/>
          </w:tcPr>
          <w:p w14:paraId="1094B96D" w14:textId="721723F0"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259,986.77</w:t>
            </w:r>
          </w:p>
        </w:tc>
        <w:tc>
          <w:tcPr>
            <w:tcW w:w="784" w:type="pct"/>
            <w:hideMark/>
          </w:tcPr>
          <w:p w14:paraId="349A4C63" w14:textId="07689A74"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300,613.64</w:t>
            </w:r>
          </w:p>
        </w:tc>
        <w:tc>
          <w:tcPr>
            <w:tcW w:w="839" w:type="pct"/>
            <w:hideMark/>
          </w:tcPr>
          <w:p w14:paraId="1E7137E0" w14:textId="5EB7F669"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330,681.98</w:t>
            </w:r>
          </w:p>
        </w:tc>
      </w:tr>
      <w:tr w:rsidR="002567CD" w:rsidRPr="002567CD" w14:paraId="14BC4DF0" w14:textId="77777777" w:rsidTr="00A22EAD">
        <w:trPr>
          <w:trHeight w:val="360"/>
        </w:trPr>
        <w:tc>
          <w:tcPr>
            <w:tcW w:w="2593" w:type="pct"/>
            <w:noWrap/>
            <w:hideMark/>
          </w:tcPr>
          <w:p w14:paraId="3CF72121"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2.3.2 Textiles y Vestuarios</w:t>
            </w:r>
          </w:p>
        </w:tc>
        <w:tc>
          <w:tcPr>
            <w:tcW w:w="784" w:type="pct"/>
            <w:hideMark/>
          </w:tcPr>
          <w:p w14:paraId="1D20F967" w14:textId="6F8C7081"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72,372.52</w:t>
            </w:r>
          </w:p>
        </w:tc>
        <w:tc>
          <w:tcPr>
            <w:tcW w:w="784" w:type="pct"/>
            <w:hideMark/>
          </w:tcPr>
          <w:p w14:paraId="150C9FB0" w14:textId="1488C423"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2,202.50</w:t>
            </w:r>
          </w:p>
        </w:tc>
        <w:tc>
          <w:tcPr>
            <w:tcW w:w="839" w:type="pct"/>
            <w:hideMark/>
          </w:tcPr>
          <w:p w14:paraId="2056F06A" w14:textId="6D648570"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23,341.50</w:t>
            </w:r>
          </w:p>
        </w:tc>
      </w:tr>
      <w:tr w:rsidR="002567CD" w:rsidRPr="002567CD" w14:paraId="5DFCF089" w14:textId="77777777" w:rsidTr="00A22EAD">
        <w:trPr>
          <w:trHeight w:val="360"/>
        </w:trPr>
        <w:tc>
          <w:tcPr>
            <w:tcW w:w="2593" w:type="pct"/>
            <w:noWrap/>
            <w:hideMark/>
          </w:tcPr>
          <w:p w14:paraId="1706B234"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2.3.3 Productos de Papel, Carton e Impresos</w:t>
            </w:r>
          </w:p>
        </w:tc>
        <w:tc>
          <w:tcPr>
            <w:tcW w:w="784" w:type="pct"/>
            <w:hideMark/>
          </w:tcPr>
          <w:p w14:paraId="58BF67F1" w14:textId="33726CBC"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62,711.56</w:t>
            </w:r>
          </w:p>
        </w:tc>
        <w:tc>
          <w:tcPr>
            <w:tcW w:w="784" w:type="pct"/>
            <w:hideMark/>
          </w:tcPr>
          <w:p w14:paraId="42036F21" w14:textId="00E07C5E"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944.92</w:t>
            </w:r>
          </w:p>
        </w:tc>
        <w:tc>
          <w:tcPr>
            <w:tcW w:w="839" w:type="pct"/>
            <w:hideMark/>
          </w:tcPr>
          <w:p w14:paraId="18CB1204" w14:textId="5D0D5219"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129,931.48</w:t>
            </w:r>
          </w:p>
        </w:tc>
      </w:tr>
      <w:tr w:rsidR="002567CD" w:rsidRPr="002567CD" w14:paraId="52F7993B" w14:textId="77777777" w:rsidTr="00A22EAD">
        <w:trPr>
          <w:trHeight w:val="360"/>
        </w:trPr>
        <w:tc>
          <w:tcPr>
            <w:tcW w:w="2593" w:type="pct"/>
            <w:noWrap/>
            <w:hideMark/>
          </w:tcPr>
          <w:p w14:paraId="4BA49EF2" w14:textId="77777777" w:rsidR="002567CD" w:rsidRPr="002567CD" w:rsidRDefault="002567CD" w:rsidP="002567CD">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2.3.4 Productos Farmaceuticos</w:t>
            </w:r>
          </w:p>
        </w:tc>
        <w:tc>
          <w:tcPr>
            <w:tcW w:w="784" w:type="pct"/>
            <w:hideMark/>
          </w:tcPr>
          <w:p w14:paraId="559AB2BD" w14:textId="00626A0E"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784" w:type="pct"/>
            <w:hideMark/>
          </w:tcPr>
          <w:p w14:paraId="2AC7D7C7" w14:textId="5A8B4545"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839" w:type="pct"/>
            <w:hideMark/>
          </w:tcPr>
          <w:p w14:paraId="4FADA770" w14:textId="2BED4C06"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r>
      <w:tr w:rsidR="002567CD" w:rsidRPr="002567CD" w14:paraId="59E526B2" w14:textId="77777777" w:rsidTr="00A22EAD">
        <w:trPr>
          <w:trHeight w:val="360"/>
        </w:trPr>
        <w:tc>
          <w:tcPr>
            <w:tcW w:w="2593" w:type="pct"/>
            <w:noWrap/>
            <w:hideMark/>
          </w:tcPr>
          <w:p w14:paraId="7FBE46B8"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2.3.5 Productos de Cuero, Caucho y Plastico</w:t>
            </w:r>
          </w:p>
        </w:tc>
        <w:tc>
          <w:tcPr>
            <w:tcW w:w="784" w:type="pct"/>
            <w:hideMark/>
          </w:tcPr>
          <w:p w14:paraId="1C76E436" w14:textId="63137D72" w:rsidR="008F7F45"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784" w:type="pct"/>
            <w:hideMark/>
          </w:tcPr>
          <w:p w14:paraId="181DBCFE" w14:textId="5787E1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74,297.99</w:t>
            </w:r>
          </w:p>
        </w:tc>
        <w:tc>
          <w:tcPr>
            <w:tcW w:w="839" w:type="pct"/>
            <w:hideMark/>
          </w:tcPr>
          <w:p w14:paraId="47E819CA" w14:textId="6DE1B5DD"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91,912.71</w:t>
            </w:r>
          </w:p>
        </w:tc>
      </w:tr>
      <w:tr w:rsidR="002567CD" w:rsidRPr="002567CD" w14:paraId="652784EA" w14:textId="77777777" w:rsidTr="00A22EAD">
        <w:trPr>
          <w:trHeight w:val="360"/>
        </w:trPr>
        <w:tc>
          <w:tcPr>
            <w:tcW w:w="2593" w:type="pct"/>
            <w:noWrap/>
            <w:hideMark/>
          </w:tcPr>
          <w:p w14:paraId="470A52DB"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2.3.6 Productos de Minerales, Metalicos y no Metalicos</w:t>
            </w:r>
          </w:p>
        </w:tc>
        <w:tc>
          <w:tcPr>
            <w:tcW w:w="784" w:type="pct"/>
            <w:hideMark/>
          </w:tcPr>
          <w:p w14:paraId="1E9390C5" w14:textId="43B1783F"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88,764.04</w:t>
            </w:r>
          </w:p>
        </w:tc>
        <w:tc>
          <w:tcPr>
            <w:tcW w:w="784" w:type="pct"/>
            <w:hideMark/>
          </w:tcPr>
          <w:p w14:paraId="1E259662" w14:textId="77E18C12"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100,020.58</w:t>
            </w:r>
          </w:p>
        </w:tc>
        <w:tc>
          <w:tcPr>
            <w:tcW w:w="839" w:type="pct"/>
            <w:hideMark/>
          </w:tcPr>
          <w:p w14:paraId="2306E5A6" w14:textId="5D4E7A40"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658,117.34</w:t>
            </w:r>
          </w:p>
        </w:tc>
      </w:tr>
      <w:tr w:rsidR="002567CD" w:rsidRPr="002567CD" w14:paraId="5CF24861" w14:textId="77777777" w:rsidTr="00A22EAD">
        <w:trPr>
          <w:trHeight w:val="360"/>
        </w:trPr>
        <w:tc>
          <w:tcPr>
            <w:tcW w:w="2593" w:type="pct"/>
            <w:noWrap/>
            <w:hideMark/>
          </w:tcPr>
          <w:p w14:paraId="382300CA"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2.3.7 Combustibles, Lubricantes, Productos Quimicos y Conexos</w:t>
            </w:r>
          </w:p>
        </w:tc>
        <w:tc>
          <w:tcPr>
            <w:tcW w:w="784" w:type="pct"/>
            <w:noWrap/>
            <w:hideMark/>
          </w:tcPr>
          <w:p w14:paraId="56B2A703" w14:textId="7EF2436E"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1,210,066.96</w:t>
            </w:r>
          </w:p>
        </w:tc>
        <w:tc>
          <w:tcPr>
            <w:tcW w:w="784" w:type="pct"/>
            <w:noWrap/>
            <w:hideMark/>
          </w:tcPr>
          <w:p w14:paraId="1EBE0485" w14:textId="59B3A5DE"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3,946,694.38</w:t>
            </w:r>
          </w:p>
        </w:tc>
        <w:tc>
          <w:tcPr>
            <w:tcW w:w="839" w:type="pct"/>
            <w:noWrap/>
            <w:hideMark/>
          </w:tcPr>
          <w:p w14:paraId="7AC02167" w14:textId="00A47862"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2,640,228.10</w:t>
            </w:r>
          </w:p>
        </w:tc>
      </w:tr>
      <w:tr w:rsidR="002567CD" w:rsidRPr="002567CD" w14:paraId="1713CBB1" w14:textId="77777777" w:rsidTr="00A22EAD">
        <w:trPr>
          <w:trHeight w:val="360"/>
        </w:trPr>
        <w:tc>
          <w:tcPr>
            <w:tcW w:w="2593" w:type="pct"/>
            <w:noWrap/>
            <w:hideMark/>
          </w:tcPr>
          <w:p w14:paraId="55CF920B"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2.3.9 Productos y Utiles Varios</w:t>
            </w:r>
          </w:p>
        </w:tc>
        <w:tc>
          <w:tcPr>
            <w:tcW w:w="784" w:type="pct"/>
            <w:hideMark/>
          </w:tcPr>
          <w:p w14:paraId="64A82357" w14:textId="7A7D5F4A"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570,245.93</w:t>
            </w:r>
          </w:p>
        </w:tc>
        <w:tc>
          <w:tcPr>
            <w:tcW w:w="784" w:type="pct"/>
            <w:hideMark/>
          </w:tcPr>
          <w:p w14:paraId="2160B4D2" w14:textId="215D204B"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871,387.62</w:t>
            </w:r>
          </w:p>
        </w:tc>
        <w:tc>
          <w:tcPr>
            <w:tcW w:w="839" w:type="pct"/>
            <w:hideMark/>
          </w:tcPr>
          <w:p w14:paraId="1605AB91" w14:textId="5882BDF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477,604.64</w:t>
            </w:r>
          </w:p>
        </w:tc>
      </w:tr>
      <w:tr w:rsidR="002567CD" w:rsidRPr="002567CD" w14:paraId="2A725340" w14:textId="77777777" w:rsidTr="00A22EAD">
        <w:trPr>
          <w:trHeight w:val="360"/>
        </w:trPr>
        <w:tc>
          <w:tcPr>
            <w:tcW w:w="2593" w:type="pct"/>
            <w:noWrap/>
            <w:hideMark/>
          </w:tcPr>
          <w:p w14:paraId="6D7A0EF4" w14:textId="77777777" w:rsidR="002567CD" w:rsidRPr="002567CD" w:rsidRDefault="002567CD" w:rsidP="002567CD">
            <w:pPr>
              <w:rPr>
                <w:rFonts w:ascii="Calibri" w:eastAsia="Times New Roman" w:hAnsi="Calibri" w:cs="Calibri"/>
                <w:color w:val="4C4747"/>
                <w:sz w:val="26"/>
                <w:szCs w:val="26"/>
                <w:lang w:eastAsia="es-DO"/>
              </w:rPr>
            </w:pPr>
          </w:p>
        </w:tc>
        <w:tc>
          <w:tcPr>
            <w:tcW w:w="784" w:type="pct"/>
            <w:hideMark/>
          </w:tcPr>
          <w:p w14:paraId="3EE9330A" w14:textId="3D109C46" w:rsidR="002567CD" w:rsidRPr="002567CD" w:rsidRDefault="002567CD" w:rsidP="00A22EAD">
            <w:pPr>
              <w:jc w:val="right"/>
              <w:rPr>
                <w:rFonts w:ascii="Times New Roman" w:eastAsia="Times New Roman" w:hAnsi="Times New Roman" w:cs="Times New Roman"/>
                <w:color w:val="4C4747"/>
                <w:sz w:val="20"/>
                <w:szCs w:val="20"/>
                <w:lang w:eastAsia="es-DO"/>
              </w:rPr>
            </w:pPr>
            <w:r w:rsidRPr="002567CD">
              <w:rPr>
                <w:rFonts w:ascii="Times New Roman" w:eastAsia="Times New Roman" w:hAnsi="Times New Roman" w:cs="Times New Roman"/>
                <w:color w:val="4C4747"/>
                <w:sz w:val="18"/>
                <w:szCs w:val="18"/>
                <w:lang w:val="es-ES" w:eastAsia="es-ES"/>
              </w:rPr>
              <w:t>0.00</w:t>
            </w:r>
          </w:p>
        </w:tc>
        <w:tc>
          <w:tcPr>
            <w:tcW w:w="784" w:type="pct"/>
            <w:hideMark/>
          </w:tcPr>
          <w:p w14:paraId="1357CFFE" w14:textId="41480C56" w:rsidR="002567CD" w:rsidRPr="002567CD" w:rsidRDefault="002567CD" w:rsidP="00A22EAD">
            <w:pPr>
              <w:jc w:val="right"/>
              <w:rPr>
                <w:rFonts w:ascii="Times New Roman" w:eastAsia="Times New Roman" w:hAnsi="Times New Roman" w:cs="Times New Roman"/>
                <w:color w:val="4C4747"/>
                <w:sz w:val="20"/>
                <w:szCs w:val="20"/>
                <w:lang w:eastAsia="es-DO"/>
              </w:rPr>
            </w:pPr>
            <w:r w:rsidRPr="002567CD">
              <w:rPr>
                <w:rFonts w:ascii="Times New Roman" w:eastAsia="Times New Roman" w:hAnsi="Times New Roman" w:cs="Times New Roman"/>
                <w:color w:val="4C4747"/>
                <w:sz w:val="18"/>
                <w:szCs w:val="18"/>
                <w:lang w:val="es-ES" w:eastAsia="es-ES"/>
              </w:rPr>
              <w:t>0.00</w:t>
            </w:r>
          </w:p>
        </w:tc>
        <w:tc>
          <w:tcPr>
            <w:tcW w:w="839" w:type="pct"/>
            <w:hideMark/>
          </w:tcPr>
          <w:p w14:paraId="2AD2F015" w14:textId="040E1018" w:rsidR="002567CD" w:rsidRPr="002567CD" w:rsidRDefault="002567CD" w:rsidP="00A22EAD">
            <w:pPr>
              <w:jc w:val="right"/>
              <w:rPr>
                <w:rFonts w:ascii="Times New Roman" w:eastAsia="Times New Roman" w:hAnsi="Times New Roman" w:cs="Times New Roman"/>
                <w:color w:val="4C4747"/>
                <w:sz w:val="20"/>
                <w:szCs w:val="20"/>
                <w:lang w:eastAsia="es-DO"/>
              </w:rPr>
            </w:pPr>
            <w:r w:rsidRPr="002567CD">
              <w:rPr>
                <w:rFonts w:ascii="Times New Roman" w:eastAsia="Times New Roman" w:hAnsi="Times New Roman" w:cs="Times New Roman"/>
                <w:color w:val="4C4747"/>
                <w:sz w:val="18"/>
                <w:szCs w:val="18"/>
                <w:lang w:val="es-ES" w:eastAsia="es-ES"/>
              </w:rPr>
              <w:t>0.00</w:t>
            </w:r>
          </w:p>
        </w:tc>
      </w:tr>
      <w:tr w:rsidR="002567CD" w:rsidRPr="002567CD" w14:paraId="5E3C5FC5" w14:textId="77777777" w:rsidTr="00A22EAD">
        <w:trPr>
          <w:trHeight w:val="360"/>
        </w:trPr>
        <w:tc>
          <w:tcPr>
            <w:tcW w:w="2593" w:type="pct"/>
            <w:noWrap/>
            <w:hideMark/>
          </w:tcPr>
          <w:p w14:paraId="7EF08CFF"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2.4 TRANSFERENCIAS CORRIENTES</w:t>
            </w:r>
          </w:p>
        </w:tc>
        <w:tc>
          <w:tcPr>
            <w:tcW w:w="784" w:type="pct"/>
            <w:hideMark/>
          </w:tcPr>
          <w:p w14:paraId="4DE4EB84" w14:textId="6C7F26B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41,055.00</w:t>
            </w:r>
          </w:p>
        </w:tc>
        <w:tc>
          <w:tcPr>
            <w:tcW w:w="784" w:type="pct"/>
            <w:hideMark/>
          </w:tcPr>
          <w:p w14:paraId="622C0270" w14:textId="5E48E55B"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33,000.00</w:t>
            </w:r>
          </w:p>
        </w:tc>
        <w:tc>
          <w:tcPr>
            <w:tcW w:w="839" w:type="pct"/>
            <w:hideMark/>
          </w:tcPr>
          <w:p w14:paraId="4D667A93" w14:textId="2D93C2CE" w:rsidR="008F7F45" w:rsidRPr="002567CD" w:rsidRDefault="002567CD"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r>
      <w:tr w:rsidR="002567CD" w:rsidRPr="002567CD" w14:paraId="52CC1550" w14:textId="77777777" w:rsidTr="00A22EAD">
        <w:trPr>
          <w:trHeight w:val="360"/>
        </w:trPr>
        <w:tc>
          <w:tcPr>
            <w:tcW w:w="2593" w:type="pct"/>
            <w:noWrap/>
            <w:hideMark/>
          </w:tcPr>
          <w:p w14:paraId="4D32FA62"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2.4.1 Transferencias Corrientes al Sector Privado</w:t>
            </w:r>
          </w:p>
        </w:tc>
        <w:tc>
          <w:tcPr>
            <w:tcW w:w="784" w:type="pct"/>
            <w:noWrap/>
            <w:hideMark/>
          </w:tcPr>
          <w:p w14:paraId="2A0433AF" w14:textId="11824BF5"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41,055.00</w:t>
            </w:r>
          </w:p>
        </w:tc>
        <w:tc>
          <w:tcPr>
            <w:tcW w:w="784" w:type="pct"/>
            <w:noWrap/>
            <w:hideMark/>
          </w:tcPr>
          <w:p w14:paraId="7E3F9158" w14:textId="39E7896C"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33,000.00</w:t>
            </w:r>
          </w:p>
        </w:tc>
        <w:tc>
          <w:tcPr>
            <w:tcW w:w="839" w:type="pct"/>
            <w:noWrap/>
            <w:hideMark/>
          </w:tcPr>
          <w:p w14:paraId="67B7D5D3" w14:textId="0BC47874" w:rsidR="008F7F45"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r>
      <w:tr w:rsidR="002567CD" w:rsidRPr="002567CD" w14:paraId="7EB42CA9" w14:textId="77777777" w:rsidTr="00A22EAD">
        <w:trPr>
          <w:trHeight w:val="360"/>
        </w:trPr>
        <w:tc>
          <w:tcPr>
            <w:tcW w:w="2593" w:type="pct"/>
            <w:noWrap/>
            <w:hideMark/>
          </w:tcPr>
          <w:p w14:paraId="7A5A73B4" w14:textId="77777777" w:rsidR="008F7F45" w:rsidRPr="002567CD" w:rsidRDefault="008F7F45" w:rsidP="00574339">
            <w:pPr>
              <w:rPr>
                <w:rFonts w:ascii="Calibri" w:eastAsia="Times New Roman" w:hAnsi="Calibri" w:cs="Calibri"/>
                <w:color w:val="4C4747"/>
                <w:sz w:val="26"/>
                <w:szCs w:val="26"/>
                <w:lang w:eastAsia="es-DO"/>
              </w:rPr>
            </w:pPr>
          </w:p>
        </w:tc>
        <w:tc>
          <w:tcPr>
            <w:tcW w:w="784" w:type="pct"/>
            <w:noWrap/>
            <w:hideMark/>
          </w:tcPr>
          <w:p w14:paraId="6C2EBA46"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84" w:type="pct"/>
            <w:noWrap/>
            <w:hideMark/>
          </w:tcPr>
          <w:p w14:paraId="57AD0165"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839" w:type="pct"/>
            <w:noWrap/>
            <w:hideMark/>
          </w:tcPr>
          <w:p w14:paraId="231B642C"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r>
      <w:tr w:rsidR="002567CD" w:rsidRPr="002567CD" w14:paraId="6D10DD07" w14:textId="77777777" w:rsidTr="00A22EAD">
        <w:trPr>
          <w:trHeight w:val="360"/>
        </w:trPr>
        <w:tc>
          <w:tcPr>
            <w:tcW w:w="2593" w:type="pct"/>
            <w:noWrap/>
            <w:hideMark/>
          </w:tcPr>
          <w:p w14:paraId="61224003"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2.6 BIENES MUEBLES, INMUEBLES E INTANGIBLES</w:t>
            </w:r>
          </w:p>
        </w:tc>
        <w:tc>
          <w:tcPr>
            <w:tcW w:w="784" w:type="pct"/>
            <w:noWrap/>
            <w:hideMark/>
          </w:tcPr>
          <w:p w14:paraId="73A0ECCC" w14:textId="60A54ECC"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162,350.07</w:t>
            </w:r>
          </w:p>
        </w:tc>
        <w:tc>
          <w:tcPr>
            <w:tcW w:w="784" w:type="pct"/>
            <w:noWrap/>
            <w:hideMark/>
          </w:tcPr>
          <w:p w14:paraId="7FA95042" w14:textId="0ED9BAAC"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393,123.88</w:t>
            </w:r>
          </w:p>
        </w:tc>
        <w:tc>
          <w:tcPr>
            <w:tcW w:w="839" w:type="pct"/>
            <w:noWrap/>
            <w:hideMark/>
          </w:tcPr>
          <w:p w14:paraId="1D78E173" w14:textId="5E3DED51"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419,661.18</w:t>
            </w:r>
          </w:p>
        </w:tc>
      </w:tr>
      <w:tr w:rsidR="002567CD" w:rsidRPr="002567CD" w14:paraId="549CC39A" w14:textId="77777777" w:rsidTr="00A22EAD">
        <w:trPr>
          <w:trHeight w:val="360"/>
        </w:trPr>
        <w:tc>
          <w:tcPr>
            <w:tcW w:w="2593" w:type="pct"/>
            <w:noWrap/>
            <w:hideMark/>
          </w:tcPr>
          <w:p w14:paraId="3AFC488F"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2.6.1 Mobiliario y Equipo</w:t>
            </w:r>
          </w:p>
        </w:tc>
        <w:tc>
          <w:tcPr>
            <w:tcW w:w="784" w:type="pct"/>
            <w:hideMark/>
          </w:tcPr>
          <w:p w14:paraId="42F427A2" w14:textId="36F9EAB5"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152,830.51</w:t>
            </w:r>
          </w:p>
        </w:tc>
        <w:tc>
          <w:tcPr>
            <w:tcW w:w="784" w:type="pct"/>
            <w:hideMark/>
          </w:tcPr>
          <w:p w14:paraId="2BA14672" w14:textId="2632CF14"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107,926.15</w:t>
            </w:r>
          </w:p>
        </w:tc>
        <w:tc>
          <w:tcPr>
            <w:tcW w:w="839" w:type="pct"/>
            <w:hideMark/>
          </w:tcPr>
          <w:p w14:paraId="65186006" w14:textId="3916F822"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410,761.18</w:t>
            </w:r>
          </w:p>
        </w:tc>
      </w:tr>
      <w:tr w:rsidR="002567CD" w:rsidRPr="002567CD" w14:paraId="7DCC1740" w14:textId="77777777" w:rsidTr="00A22EAD">
        <w:trPr>
          <w:trHeight w:val="360"/>
        </w:trPr>
        <w:tc>
          <w:tcPr>
            <w:tcW w:w="2593" w:type="pct"/>
            <w:noWrap/>
            <w:hideMark/>
          </w:tcPr>
          <w:p w14:paraId="1D08DFD6" w14:textId="77777777" w:rsidR="002567CD" w:rsidRPr="002567CD" w:rsidRDefault="002567CD" w:rsidP="002567CD">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lastRenderedPageBreak/>
              <w:t>2.6.2 Mobiliario y Equipo de Audio, Audiovisual, Recreativo y Educacional</w:t>
            </w:r>
          </w:p>
        </w:tc>
        <w:tc>
          <w:tcPr>
            <w:tcW w:w="784" w:type="pct"/>
            <w:hideMark/>
          </w:tcPr>
          <w:p w14:paraId="0A1F49BF" w14:textId="22BB35D1"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784" w:type="pct"/>
            <w:hideMark/>
          </w:tcPr>
          <w:p w14:paraId="6D5CEC17" w14:textId="4BD582BE"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839" w:type="pct"/>
            <w:hideMark/>
          </w:tcPr>
          <w:p w14:paraId="20DA280B" w14:textId="59512982"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r>
      <w:tr w:rsidR="002567CD" w:rsidRPr="002567CD" w14:paraId="620FBA9A" w14:textId="77777777" w:rsidTr="00A22EAD">
        <w:trPr>
          <w:trHeight w:val="360"/>
        </w:trPr>
        <w:tc>
          <w:tcPr>
            <w:tcW w:w="2593" w:type="pct"/>
            <w:noWrap/>
            <w:hideMark/>
          </w:tcPr>
          <w:p w14:paraId="19A4EA70" w14:textId="77777777" w:rsidR="002567CD" w:rsidRPr="002567CD" w:rsidRDefault="002567CD" w:rsidP="002567CD">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2.6.3 Equipo e Instrumental, Cientifico y Laboratorio</w:t>
            </w:r>
          </w:p>
        </w:tc>
        <w:tc>
          <w:tcPr>
            <w:tcW w:w="784" w:type="pct"/>
            <w:hideMark/>
          </w:tcPr>
          <w:p w14:paraId="10D0E6EC" w14:textId="030C5DB5"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784" w:type="pct"/>
            <w:hideMark/>
          </w:tcPr>
          <w:p w14:paraId="3937A368" w14:textId="590599AA"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839" w:type="pct"/>
            <w:hideMark/>
          </w:tcPr>
          <w:p w14:paraId="2684A50C" w14:textId="19B244DC"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r>
      <w:tr w:rsidR="002567CD" w:rsidRPr="002567CD" w14:paraId="6397FE43" w14:textId="77777777" w:rsidTr="00A22EAD">
        <w:trPr>
          <w:trHeight w:val="360"/>
        </w:trPr>
        <w:tc>
          <w:tcPr>
            <w:tcW w:w="2593" w:type="pct"/>
            <w:noWrap/>
            <w:hideMark/>
          </w:tcPr>
          <w:p w14:paraId="107699F0" w14:textId="77777777" w:rsidR="002567CD" w:rsidRPr="002567CD" w:rsidRDefault="002567CD" w:rsidP="002567CD">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2.6.4 - Vehiculos y Equipo de Transporte, Traccion y Elevacion</w:t>
            </w:r>
          </w:p>
        </w:tc>
        <w:tc>
          <w:tcPr>
            <w:tcW w:w="784" w:type="pct"/>
            <w:hideMark/>
          </w:tcPr>
          <w:p w14:paraId="7D621C92" w14:textId="0C73A6DF"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784" w:type="pct"/>
            <w:hideMark/>
          </w:tcPr>
          <w:p w14:paraId="37EF146F" w14:textId="46E4F9D5"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839" w:type="pct"/>
            <w:hideMark/>
          </w:tcPr>
          <w:p w14:paraId="69EFC8DA" w14:textId="67085D39"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r>
      <w:tr w:rsidR="002567CD" w:rsidRPr="002567CD" w14:paraId="366C4221" w14:textId="77777777" w:rsidTr="00A22EAD">
        <w:trPr>
          <w:trHeight w:val="360"/>
        </w:trPr>
        <w:tc>
          <w:tcPr>
            <w:tcW w:w="2593" w:type="pct"/>
            <w:noWrap/>
            <w:hideMark/>
          </w:tcPr>
          <w:p w14:paraId="590241EE"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2.6.5 Maquinarias, Otros Equipos y Herramientas</w:t>
            </w:r>
          </w:p>
        </w:tc>
        <w:tc>
          <w:tcPr>
            <w:tcW w:w="784" w:type="pct"/>
            <w:hideMark/>
          </w:tcPr>
          <w:p w14:paraId="0BFBF03A" w14:textId="67785012"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9,519.56</w:t>
            </w:r>
          </w:p>
        </w:tc>
        <w:tc>
          <w:tcPr>
            <w:tcW w:w="784" w:type="pct"/>
            <w:hideMark/>
          </w:tcPr>
          <w:p w14:paraId="5B3BA2EE" w14:textId="014C0D2E"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285,197.73</w:t>
            </w:r>
          </w:p>
        </w:tc>
        <w:tc>
          <w:tcPr>
            <w:tcW w:w="839" w:type="pct"/>
            <w:hideMark/>
          </w:tcPr>
          <w:p w14:paraId="19E677B4" w14:textId="34D569D9"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8,900.00</w:t>
            </w:r>
          </w:p>
        </w:tc>
      </w:tr>
      <w:tr w:rsidR="002567CD" w:rsidRPr="002567CD" w14:paraId="0A575E44" w14:textId="77777777" w:rsidTr="00A22EAD">
        <w:trPr>
          <w:trHeight w:val="360"/>
        </w:trPr>
        <w:tc>
          <w:tcPr>
            <w:tcW w:w="2593" w:type="pct"/>
            <w:noWrap/>
            <w:hideMark/>
          </w:tcPr>
          <w:p w14:paraId="7231A9A7" w14:textId="77777777" w:rsidR="002567CD" w:rsidRPr="002567CD" w:rsidRDefault="002567CD" w:rsidP="002567CD">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2.6.6 Equipos de Defensa y Seguridad</w:t>
            </w:r>
          </w:p>
        </w:tc>
        <w:tc>
          <w:tcPr>
            <w:tcW w:w="784" w:type="pct"/>
            <w:hideMark/>
          </w:tcPr>
          <w:p w14:paraId="06627DB0" w14:textId="7F3B60F1"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784" w:type="pct"/>
            <w:hideMark/>
          </w:tcPr>
          <w:p w14:paraId="0B7C8FC0" w14:textId="2402F896"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c>
          <w:tcPr>
            <w:tcW w:w="839" w:type="pct"/>
            <w:hideMark/>
          </w:tcPr>
          <w:p w14:paraId="44A35ED0" w14:textId="21074FDC" w:rsidR="002567CD" w:rsidRPr="002567CD" w:rsidRDefault="002567CD"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0.00</w:t>
            </w:r>
          </w:p>
        </w:tc>
      </w:tr>
      <w:tr w:rsidR="002567CD" w:rsidRPr="002567CD" w14:paraId="2892B500" w14:textId="77777777" w:rsidTr="00A22EAD">
        <w:trPr>
          <w:trHeight w:val="360"/>
        </w:trPr>
        <w:tc>
          <w:tcPr>
            <w:tcW w:w="2593" w:type="pct"/>
            <w:noWrap/>
            <w:hideMark/>
          </w:tcPr>
          <w:p w14:paraId="54C80AED" w14:textId="77777777" w:rsidR="008F7F45" w:rsidRPr="002567CD" w:rsidRDefault="008F7F45" w:rsidP="00574339">
            <w:pPr>
              <w:rPr>
                <w:rFonts w:ascii="Times New Roman" w:eastAsia="Times New Roman" w:hAnsi="Times New Roman" w:cs="Times New Roman"/>
                <w:color w:val="4C4747"/>
                <w:sz w:val="20"/>
                <w:szCs w:val="20"/>
                <w:lang w:eastAsia="es-DO"/>
              </w:rPr>
            </w:pPr>
          </w:p>
        </w:tc>
        <w:tc>
          <w:tcPr>
            <w:tcW w:w="784" w:type="pct"/>
            <w:hideMark/>
          </w:tcPr>
          <w:p w14:paraId="42C589F1"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84" w:type="pct"/>
            <w:hideMark/>
          </w:tcPr>
          <w:p w14:paraId="2F49C6BB"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839" w:type="pct"/>
            <w:hideMark/>
          </w:tcPr>
          <w:p w14:paraId="3C59C827"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r>
      <w:tr w:rsidR="002567CD" w:rsidRPr="002567CD" w14:paraId="42074506" w14:textId="77777777" w:rsidTr="00A22EAD">
        <w:trPr>
          <w:trHeight w:val="360"/>
        </w:trPr>
        <w:tc>
          <w:tcPr>
            <w:tcW w:w="2593" w:type="pct"/>
            <w:noWrap/>
            <w:hideMark/>
          </w:tcPr>
          <w:p w14:paraId="1F367F6B"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2.7 OBRAS</w:t>
            </w:r>
          </w:p>
        </w:tc>
        <w:tc>
          <w:tcPr>
            <w:tcW w:w="784" w:type="pct"/>
            <w:hideMark/>
          </w:tcPr>
          <w:p w14:paraId="08A1502D" w14:textId="15BBC56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4,320,000.01</w:t>
            </w:r>
          </w:p>
        </w:tc>
        <w:tc>
          <w:tcPr>
            <w:tcW w:w="784" w:type="pct"/>
            <w:hideMark/>
          </w:tcPr>
          <w:p w14:paraId="2F8D8A4B" w14:textId="5F90C5E0"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(1,080,000.01)</w:t>
            </w:r>
          </w:p>
        </w:tc>
        <w:tc>
          <w:tcPr>
            <w:tcW w:w="839" w:type="pct"/>
            <w:hideMark/>
          </w:tcPr>
          <w:p w14:paraId="63FF1EB5" w14:textId="4620226F"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11,453,961.12</w:t>
            </w:r>
          </w:p>
        </w:tc>
      </w:tr>
      <w:tr w:rsidR="002567CD" w:rsidRPr="002567CD" w14:paraId="64443BD5" w14:textId="77777777" w:rsidTr="00A22EAD">
        <w:trPr>
          <w:trHeight w:val="360"/>
        </w:trPr>
        <w:tc>
          <w:tcPr>
            <w:tcW w:w="2593" w:type="pct"/>
            <w:noWrap/>
            <w:hideMark/>
          </w:tcPr>
          <w:p w14:paraId="2BEFE148"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2.7.2 Infraestructura</w:t>
            </w:r>
          </w:p>
        </w:tc>
        <w:tc>
          <w:tcPr>
            <w:tcW w:w="784" w:type="pct"/>
            <w:noWrap/>
            <w:hideMark/>
          </w:tcPr>
          <w:p w14:paraId="35AD85DA" w14:textId="7BC23836"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4,320,000.01</w:t>
            </w:r>
          </w:p>
        </w:tc>
        <w:tc>
          <w:tcPr>
            <w:tcW w:w="784" w:type="pct"/>
            <w:noWrap/>
            <w:hideMark/>
          </w:tcPr>
          <w:p w14:paraId="5CF4D954" w14:textId="64F3658D"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(1,080,000.01)</w:t>
            </w:r>
          </w:p>
        </w:tc>
        <w:tc>
          <w:tcPr>
            <w:tcW w:w="839" w:type="pct"/>
            <w:noWrap/>
            <w:hideMark/>
          </w:tcPr>
          <w:p w14:paraId="38426340" w14:textId="568A777A"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11,453,961.12</w:t>
            </w:r>
          </w:p>
        </w:tc>
      </w:tr>
      <w:tr w:rsidR="002567CD" w:rsidRPr="002567CD" w14:paraId="44A42866" w14:textId="77777777" w:rsidTr="00A22EAD">
        <w:trPr>
          <w:trHeight w:val="360"/>
        </w:trPr>
        <w:tc>
          <w:tcPr>
            <w:tcW w:w="2593" w:type="pct"/>
            <w:noWrap/>
            <w:hideMark/>
          </w:tcPr>
          <w:p w14:paraId="28B85710" w14:textId="77777777" w:rsidR="008F7F45" w:rsidRPr="002567CD" w:rsidRDefault="008F7F45" w:rsidP="00574339">
            <w:pPr>
              <w:rPr>
                <w:rFonts w:ascii="Times New Roman" w:eastAsia="Times New Roman" w:hAnsi="Times New Roman" w:cs="Times New Roman"/>
                <w:color w:val="4C4747"/>
                <w:sz w:val="20"/>
                <w:szCs w:val="20"/>
                <w:lang w:eastAsia="es-DO"/>
              </w:rPr>
            </w:pPr>
          </w:p>
        </w:tc>
        <w:tc>
          <w:tcPr>
            <w:tcW w:w="784" w:type="pct"/>
            <w:noWrap/>
            <w:hideMark/>
          </w:tcPr>
          <w:p w14:paraId="68E0AAFF"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84" w:type="pct"/>
            <w:noWrap/>
            <w:hideMark/>
          </w:tcPr>
          <w:p w14:paraId="0E0CF459"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839" w:type="pct"/>
            <w:noWrap/>
            <w:hideMark/>
          </w:tcPr>
          <w:p w14:paraId="2206A98A"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r>
      <w:tr w:rsidR="002567CD" w:rsidRPr="002567CD" w14:paraId="0070C8F7" w14:textId="77777777" w:rsidTr="00A22EAD">
        <w:trPr>
          <w:trHeight w:val="360"/>
        </w:trPr>
        <w:tc>
          <w:tcPr>
            <w:tcW w:w="2593" w:type="pct"/>
            <w:noWrap/>
            <w:hideMark/>
          </w:tcPr>
          <w:p w14:paraId="68AEA38C"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TOTAL</w:t>
            </w:r>
          </w:p>
        </w:tc>
        <w:tc>
          <w:tcPr>
            <w:tcW w:w="784" w:type="pct"/>
            <w:noWrap/>
            <w:hideMark/>
          </w:tcPr>
          <w:p w14:paraId="1B3D847F" w14:textId="0AD57600"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31,104,787.98</w:t>
            </w:r>
          </w:p>
        </w:tc>
        <w:tc>
          <w:tcPr>
            <w:tcW w:w="784" w:type="pct"/>
            <w:noWrap/>
            <w:hideMark/>
          </w:tcPr>
          <w:p w14:paraId="2210BA2E" w14:textId="753F446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30,219,764.36</w:t>
            </w:r>
          </w:p>
        </w:tc>
        <w:tc>
          <w:tcPr>
            <w:tcW w:w="839" w:type="pct"/>
            <w:noWrap/>
            <w:hideMark/>
          </w:tcPr>
          <w:p w14:paraId="76C33978" w14:textId="2BE7A71D"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39,137,587.97</w:t>
            </w:r>
          </w:p>
        </w:tc>
      </w:tr>
    </w:tbl>
    <w:p w14:paraId="77C6EB10" w14:textId="47F32CD6" w:rsidR="00A12335" w:rsidRDefault="00A12335" w:rsidP="00D933D2">
      <w:pPr>
        <w:pStyle w:val="Prrafodelista"/>
        <w:spacing w:line="360" w:lineRule="auto"/>
        <w:ind w:left="0"/>
        <w:rPr>
          <w:rFonts w:ascii="Times New Roman" w:hAnsi="Times New Roman" w:cs="Times New Roman"/>
          <w:color w:val="767171"/>
          <w:sz w:val="24"/>
          <w:szCs w:val="24"/>
          <w:lang w:val="es-ES_tradnl"/>
        </w:rPr>
      </w:pPr>
    </w:p>
    <w:p w14:paraId="60984BA1" w14:textId="260FEE8F" w:rsidR="008F7F45" w:rsidRDefault="008F7F45" w:rsidP="00D933D2">
      <w:pPr>
        <w:pStyle w:val="Prrafodelista"/>
        <w:spacing w:line="360" w:lineRule="auto"/>
        <w:ind w:left="0"/>
        <w:rPr>
          <w:rFonts w:ascii="Times New Roman" w:hAnsi="Times New Roman" w:cs="Times New Roman"/>
          <w:color w:val="767171"/>
          <w:sz w:val="24"/>
          <w:szCs w:val="24"/>
          <w:lang w:val="es-ES_tradnl"/>
        </w:rPr>
      </w:pPr>
    </w:p>
    <w:tbl>
      <w:tblPr>
        <w:tblStyle w:val="Tablaconcuadrcula1"/>
        <w:tblW w:w="5000" w:type="pct"/>
        <w:tblLook w:val="04A0" w:firstRow="1" w:lastRow="0" w:firstColumn="1" w:lastColumn="0" w:noHBand="0" w:noVBand="1"/>
      </w:tblPr>
      <w:tblGrid>
        <w:gridCol w:w="4344"/>
        <w:gridCol w:w="1257"/>
        <w:gridCol w:w="1278"/>
        <w:gridCol w:w="1257"/>
      </w:tblGrid>
      <w:tr w:rsidR="008F7F45" w:rsidRPr="00A12335" w14:paraId="6DA26C04" w14:textId="77777777" w:rsidTr="00490892">
        <w:trPr>
          <w:trHeight w:val="360"/>
          <w:tblHeader/>
        </w:trPr>
        <w:tc>
          <w:tcPr>
            <w:tcW w:w="2670" w:type="pct"/>
            <w:shd w:val="clear" w:color="auto" w:fill="002060"/>
            <w:noWrap/>
            <w:hideMark/>
          </w:tcPr>
          <w:p w14:paraId="10EF1466" w14:textId="77777777" w:rsidR="008F7F45" w:rsidRPr="00A12335" w:rsidRDefault="008F7F45" w:rsidP="00574339">
            <w:pPr>
              <w:jc w:val="center"/>
              <w:rPr>
                <w:rFonts w:ascii="Times New Roman" w:eastAsia="Times New Roman" w:hAnsi="Times New Roman" w:cs="Times New Roman"/>
                <w:b/>
                <w:bCs/>
                <w:color w:val="D9D9D9"/>
                <w:sz w:val="18"/>
                <w:szCs w:val="18"/>
                <w:lang w:val="es-ES" w:eastAsia="es-ES"/>
              </w:rPr>
            </w:pPr>
          </w:p>
        </w:tc>
        <w:tc>
          <w:tcPr>
            <w:tcW w:w="772" w:type="pct"/>
            <w:shd w:val="clear" w:color="auto" w:fill="002060"/>
            <w:noWrap/>
            <w:hideMark/>
          </w:tcPr>
          <w:p w14:paraId="06C6C3C3" w14:textId="7329F964" w:rsidR="008F7F45" w:rsidRPr="00E622E7" w:rsidRDefault="008F7F45" w:rsidP="00A22EAD">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Julio</w:t>
            </w:r>
          </w:p>
        </w:tc>
        <w:tc>
          <w:tcPr>
            <w:tcW w:w="785" w:type="pct"/>
            <w:shd w:val="clear" w:color="auto" w:fill="002060"/>
            <w:noWrap/>
            <w:hideMark/>
          </w:tcPr>
          <w:p w14:paraId="1250D53A" w14:textId="4835E5EA" w:rsidR="008F7F45" w:rsidRPr="00E622E7" w:rsidRDefault="008F7F45" w:rsidP="00A22EAD">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Agosto</w:t>
            </w:r>
          </w:p>
        </w:tc>
        <w:tc>
          <w:tcPr>
            <w:tcW w:w="772" w:type="pct"/>
            <w:shd w:val="clear" w:color="auto" w:fill="002060"/>
            <w:noWrap/>
            <w:hideMark/>
          </w:tcPr>
          <w:p w14:paraId="4210CD30" w14:textId="72C9A1F0" w:rsidR="008F7F45" w:rsidRPr="00E622E7" w:rsidRDefault="008F7F45" w:rsidP="00A22EAD">
            <w:pPr>
              <w:jc w:val="center"/>
              <w:rPr>
                <w:rFonts w:ascii="Times New Roman" w:eastAsia="Times New Roman" w:hAnsi="Times New Roman" w:cs="Times New Roman"/>
                <w:b/>
                <w:bCs/>
                <w:color w:val="FFFFFF" w:themeColor="background1"/>
                <w:sz w:val="24"/>
                <w:szCs w:val="24"/>
                <w:lang w:val="es-ES" w:eastAsia="es-ES"/>
              </w:rPr>
            </w:pPr>
            <w:r w:rsidRPr="00A22EAD">
              <w:rPr>
                <w:rFonts w:ascii="Times New Roman" w:eastAsia="Times New Roman" w:hAnsi="Times New Roman" w:cs="Times New Roman"/>
                <w:b/>
                <w:bCs/>
                <w:color w:val="FFFFFF" w:themeColor="background1"/>
                <w:sz w:val="20"/>
                <w:szCs w:val="24"/>
                <w:lang w:val="es-ES" w:eastAsia="es-ES"/>
              </w:rPr>
              <w:t>Septiembre</w:t>
            </w:r>
          </w:p>
        </w:tc>
      </w:tr>
      <w:tr w:rsidR="008F7F45" w:rsidRPr="002567CD" w14:paraId="19E64878" w14:textId="77777777" w:rsidTr="008F7F45">
        <w:trPr>
          <w:trHeight w:val="360"/>
        </w:trPr>
        <w:tc>
          <w:tcPr>
            <w:tcW w:w="2670" w:type="pct"/>
            <w:noWrap/>
            <w:hideMark/>
          </w:tcPr>
          <w:p w14:paraId="0B16B9A3"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2.1 REMUNERACIONES Y CONTRIBUCIONES</w:t>
            </w:r>
          </w:p>
        </w:tc>
        <w:tc>
          <w:tcPr>
            <w:tcW w:w="772" w:type="pct"/>
            <w:noWrap/>
            <w:hideMark/>
          </w:tcPr>
          <w:p w14:paraId="3FBA231D"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12,659,751.79 </w:t>
            </w:r>
          </w:p>
        </w:tc>
        <w:tc>
          <w:tcPr>
            <w:tcW w:w="785" w:type="pct"/>
            <w:noWrap/>
            <w:hideMark/>
          </w:tcPr>
          <w:p w14:paraId="62E1D7FD"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13,248,872.94 </w:t>
            </w:r>
          </w:p>
        </w:tc>
        <w:tc>
          <w:tcPr>
            <w:tcW w:w="772" w:type="pct"/>
            <w:noWrap/>
            <w:hideMark/>
          </w:tcPr>
          <w:p w14:paraId="0D27F78E"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13,174,474.65 </w:t>
            </w:r>
          </w:p>
        </w:tc>
      </w:tr>
      <w:tr w:rsidR="008F7F45" w:rsidRPr="002567CD" w14:paraId="2D204B0D" w14:textId="77777777" w:rsidTr="008F7F45">
        <w:trPr>
          <w:trHeight w:val="360"/>
        </w:trPr>
        <w:tc>
          <w:tcPr>
            <w:tcW w:w="2670" w:type="pct"/>
            <w:noWrap/>
            <w:hideMark/>
          </w:tcPr>
          <w:p w14:paraId="3276E096"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2.1.1 Remuneraciones</w:t>
            </w:r>
          </w:p>
        </w:tc>
        <w:tc>
          <w:tcPr>
            <w:tcW w:w="772" w:type="pct"/>
            <w:hideMark/>
          </w:tcPr>
          <w:p w14:paraId="51D5291E"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10,951,303.80 </w:t>
            </w:r>
          </w:p>
        </w:tc>
        <w:tc>
          <w:tcPr>
            <w:tcW w:w="785" w:type="pct"/>
            <w:hideMark/>
          </w:tcPr>
          <w:p w14:paraId="79973711"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11,302,175.05 </w:t>
            </w:r>
          </w:p>
        </w:tc>
        <w:tc>
          <w:tcPr>
            <w:tcW w:w="772" w:type="pct"/>
            <w:hideMark/>
          </w:tcPr>
          <w:p w14:paraId="392878D8"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11,288,130.16 </w:t>
            </w:r>
          </w:p>
        </w:tc>
      </w:tr>
      <w:tr w:rsidR="008F7F45" w:rsidRPr="002567CD" w14:paraId="3F5AD554" w14:textId="77777777" w:rsidTr="008F7F45">
        <w:trPr>
          <w:trHeight w:val="360"/>
        </w:trPr>
        <w:tc>
          <w:tcPr>
            <w:tcW w:w="2670" w:type="pct"/>
            <w:noWrap/>
            <w:hideMark/>
          </w:tcPr>
          <w:p w14:paraId="4AEBF695"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2.1.2 Sobresueldos</w:t>
            </w:r>
          </w:p>
        </w:tc>
        <w:tc>
          <w:tcPr>
            <w:tcW w:w="772" w:type="pct"/>
            <w:noWrap/>
            <w:hideMark/>
          </w:tcPr>
          <w:p w14:paraId="15B96DC1"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152,000.00 </w:t>
            </w:r>
          </w:p>
        </w:tc>
        <w:tc>
          <w:tcPr>
            <w:tcW w:w="785" w:type="pct"/>
            <w:noWrap/>
            <w:hideMark/>
          </w:tcPr>
          <w:p w14:paraId="05B43299"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335,268.35 </w:t>
            </w:r>
          </w:p>
        </w:tc>
        <w:tc>
          <w:tcPr>
            <w:tcW w:w="772" w:type="pct"/>
            <w:noWrap/>
            <w:hideMark/>
          </w:tcPr>
          <w:p w14:paraId="6D05D4DF"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297,064.90 </w:t>
            </w:r>
          </w:p>
        </w:tc>
      </w:tr>
      <w:tr w:rsidR="008F7F45" w:rsidRPr="002567CD" w14:paraId="21F3505F" w14:textId="77777777" w:rsidTr="008F7F45">
        <w:trPr>
          <w:trHeight w:val="360"/>
        </w:trPr>
        <w:tc>
          <w:tcPr>
            <w:tcW w:w="2670" w:type="pct"/>
            <w:noWrap/>
            <w:hideMark/>
          </w:tcPr>
          <w:p w14:paraId="1AB6BE2D"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2.1.3 Dietas y Gastos de Representacion</w:t>
            </w:r>
          </w:p>
        </w:tc>
        <w:tc>
          <w:tcPr>
            <w:tcW w:w="772" w:type="pct"/>
            <w:noWrap/>
            <w:hideMark/>
          </w:tcPr>
          <w:p w14:paraId="304AAA21"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165,032.50 </w:t>
            </w:r>
          </w:p>
        </w:tc>
        <w:tc>
          <w:tcPr>
            <w:tcW w:w="785" w:type="pct"/>
            <w:noWrap/>
            <w:hideMark/>
          </w:tcPr>
          <w:p w14:paraId="3B6D84D6"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226,760.00 </w:t>
            </w:r>
          </w:p>
        </w:tc>
        <w:tc>
          <w:tcPr>
            <w:tcW w:w="772" w:type="pct"/>
            <w:noWrap/>
            <w:hideMark/>
          </w:tcPr>
          <w:p w14:paraId="738DDF34"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215,460.00 </w:t>
            </w:r>
          </w:p>
        </w:tc>
      </w:tr>
      <w:tr w:rsidR="008F7F45" w:rsidRPr="002567CD" w14:paraId="0DEF12DB" w14:textId="77777777" w:rsidTr="008F7F45">
        <w:trPr>
          <w:trHeight w:val="360"/>
        </w:trPr>
        <w:tc>
          <w:tcPr>
            <w:tcW w:w="2670" w:type="pct"/>
            <w:noWrap/>
            <w:hideMark/>
          </w:tcPr>
          <w:p w14:paraId="0E5EFF64"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2.1.4 Gratificaciones y Bonificaciones</w:t>
            </w:r>
          </w:p>
        </w:tc>
        <w:tc>
          <w:tcPr>
            <w:tcW w:w="772" w:type="pct"/>
            <w:noWrap/>
            <w:hideMark/>
          </w:tcPr>
          <w:p w14:paraId="0A5DB026"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p>
        </w:tc>
        <w:tc>
          <w:tcPr>
            <w:tcW w:w="785" w:type="pct"/>
            <w:noWrap/>
            <w:hideMark/>
          </w:tcPr>
          <w:p w14:paraId="473B4F10"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p>
        </w:tc>
        <w:tc>
          <w:tcPr>
            <w:tcW w:w="772" w:type="pct"/>
            <w:noWrap/>
            <w:hideMark/>
          </w:tcPr>
          <w:p w14:paraId="4954E790"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p>
        </w:tc>
      </w:tr>
      <w:tr w:rsidR="008F7F45" w:rsidRPr="002567CD" w14:paraId="7148E172" w14:textId="77777777" w:rsidTr="008F7F45">
        <w:trPr>
          <w:trHeight w:val="360"/>
        </w:trPr>
        <w:tc>
          <w:tcPr>
            <w:tcW w:w="2670" w:type="pct"/>
            <w:noWrap/>
            <w:hideMark/>
          </w:tcPr>
          <w:p w14:paraId="27B3176E"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2.1.5 Contribuciones a la Seguridad Social</w:t>
            </w:r>
          </w:p>
        </w:tc>
        <w:tc>
          <w:tcPr>
            <w:tcW w:w="772" w:type="pct"/>
            <w:hideMark/>
          </w:tcPr>
          <w:p w14:paraId="299FD789"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1,391,415.49 </w:t>
            </w:r>
          </w:p>
        </w:tc>
        <w:tc>
          <w:tcPr>
            <w:tcW w:w="785" w:type="pct"/>
            <w:hideMark/>
          </w:tcPr>
          <w:p w14:paraId="741C5A70"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1,384,669.54 </w:t>
            </w:r>
          </w:p>
        </w:tc>
        <w:tc>
          <w:tcPr>
            <w:tcW w:w="772" w:type="pct"/>
            <w:hideMark/>
          </w:tcPr>
          <w:p w14:paraId="7EC67950"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1,373,819.59 </w:t>
            </w:r>
          </w:p>
        </w:tc>
      </w:tr>
      <w:tr w:rsidR="008F7F45" w:rsidRPr="002567CD" w14:paraId="64C923BD" w14:textId="77777777" w:rsidTr="008F7F45">
        <w:trPr>
          <w:trHeight w:val="360"/>
        </w:trPr>
        <w:tc>
          <w:tcPr>
            <w:tcW w:w="2670" w:type="pct"/>
            <w:noWrap/>
            <w:hideMark/>
          </w:tcPr>
          <w:p w14:paraId="13FDBE64" w14:textId="77777777" w:rsidR="008F7F45" w:rsidRPr="002567CD" w:rsidRDefault="008F7F45" w:rsidP="00574339">
            <w:pPr>
              <w:rPr>
                <w:rFonts w:ascii="Calibri" w:eastAsia="Times New Roman" w:hAnsi="Calibri" w:cs="Calibri"/>
                <w:color w:val="4C4747"/>
                <w:sz w:val="26"/>
                <w:szCs w:val="26"/>
                <w:lang w:eastAsia="es-DO"/>
              </w:rPr>
            </w:pPr>
          </w:p>
        </w:tc>
        <w:tc>
          <w:tcPr>
            <w:tcW w:w="772" w:type="pct"/>
            <w:hideMark/>
          </w:tcPr>
          <w:p w14:paraId="49C92D12"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85" w:type="pct"/>
            <w:hideMark/>
          </w:tcPr>
          <w:p w14:paraId="45D2DF75"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72" w:type="pct"/>
            <w:hideMark/>
          </w:tcPr>
          <w:p w14:paraId="45D37620"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r>
      <w:tr w:rsidR="008F7F45" w:rsidRPr="002567CD" w14:paraId="5A4CE07A" w14:textId="77777777" w:rsidTr="008F7F45">
        <w:trPr>
          <w:trHeight w:val="360"/>
        </w:trPr>
        <w:tc>
          <w:tcPr>
            <w:tcW w:w="2670" w:type="pct"/>
            <w:noWrap/>
            <w:hideMark/>
          </w:tcPr>
          <w:p w14:paraId="136CE633"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2.2 CONTRATACION DE SERVICIOS</w:t>
            </w:r>
          </w:p>
        </w:tc>
        <w:tc>
          <w:tcPr>
            <w:tcW w:w="772" w:type="pct"/>
            <w:hideMark/>
          </w:tcPr>
          <w:p w14:paraId="5A47A823"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10,407,743.48 </w:t>
            </w:r>
          </w:p>
        </w:tc>
        <w:tc>
          <w:tcPr>
            <w:tcW w:w="785" w:type="pct"/>
            <w:hideMark/>
          </w:tcPr>
          <w:p w14:paraId="0A0A28A6"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12,672,173.02 </w:t>
            </w:r>
          </w:p>
        </w:tc>
        <w:tc>
          <w:tcPr>
            <w:tcW w:w="772" w:type="pct"/>
            <w:hideMark/>
          </w:tcPr>
          <w:p w14:paraId="42C62B4A"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12,624,182.89 </w:t>
            </w:r>
          </w:p>
        </w:tc>
      </w:tr>
      <w:tr w:rsidR="008F7F45" w:rsidRPr="002567CD" w14:paraId="75622BFA" w14:textId="77777777" w:rsidTr="008F7F45">
        <w:trPr>
          <w:trHeight w:val="360"/>
        </w:trPr>
        <w:tc>
          <w:tcPr>
            <w:tcW w:w="2670" w:type="pct"/>
            <w:noWrap/>
            <w:hideMark/>
          </w:tcPr>
          <w:p w14:paraId="524C9A5C"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2.2.1 Servicios Basicos</w:t>
            </w:r>
          </w:p>
        </w:tc>
        <w:tc>
          <w:tcPr>
            <w:tcW w:w="772" w:type="pct"/>
            <w:noWrap/>
            <w:hideMark/>
          </w:tcPr>
          <w:p w14:paraId="13F50036"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8,494,963.93 </w:t>
            </w:r>
          </w:p>
        </w:tc>
        <w:tc>
          <w:tcPr>
            <w:tcW w:w="785" w:type="pct"/>
            <w:noWrap/>
            <w:hideMark/>
          </w:tcPr>
          <w:p w14:paraId="3915E026"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10,633,011.12 </w:t>
            </w:r>
          </w:p>
        </w:tc>
        <w:tc>
          <w:tcPr>
            <w:tcW w:w="772" w:type="pct"/>
            <w:noWrap/>
            <w:hideMark/>
          </w:tcPr>
          <w:p w14:paraId="1744E50E"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10,498,236.45 </w:t>
            </w:r>
          </w:p>
        </w:tc>
      </w:tr>
      <w:tr w:rsidR="008F7F45" w:rsidRPr="002567CD" w14:paraId="66837E0F" w14:textId="77777777" w:rsidTr="008F7F45">
        <w:trPr>
          <w:trHeight w:val="360"/>
        </w:trPr>
        <w:tc>
          <w:tcPr>
            <w:tcW w:w="2670" w:type="pct"/>
            <w:noWrap/>
            <w:hideMark/>
          </w:tcPr>
          <w:p w14:paraId="523E0AEF"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2.2.2 Publicidad, Impresión y Encuadernacion</w:t>
            </w:r>
          </w:p>
        </w:tc>
        <w:tc>
          <w:tcPr>
            <w:tcW w:w="772" w:type="pct"/>
            <w:hideMark/>
          </w:tcPr>
          <w:p w14:paraId="50D89D6F"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156,750.00 </w:t>
            </w:r>
          </w:p>
        </w:tc>
        <w:tc>
          <w:tcPr>
            <w:tcW w:w="785" w:type="pct"/>
            <w:hideMark/>
          </w:tcPr>
          <w:p w14:paraId="211C811F"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211,830.00 </w:t>
            </w:r>
          </w:p>
        </w:tc>
        <w:tc>
          <w:tcPr>
            <w:tcW w:w="772" w:type="pct"/>
            <w:hideMark/>
          </w:tcPr>
          <w:p w14:paraId="5D9234E9"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180,750.00 </w:t>
            </w:r>
          </w:p>
        </w:tc>
      </w:tr>
      <w:tr w:rsidR="008F7F45" w:rsidRPr="002567CD" w14:paraId="54831632" w14:textId="77777777" w:rsidTr="008F7F45">
        <w:trPr>
          <w:trHeight w:val="360"/>
        </w:trPr>
        <w:tc>
          <w:tcPr>
            <w:tcW w:w="2670" w:type="pct"/>
            <w:noWrap/>
            <w:hideMark/>
          </w:tcPr>
          <w:p w14:paraId="5D87F7F0"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2.2.3 Viaticos</w:t>
            </w:r>
          </w:p>
        </w:tc>
        <w:tc>
          <w:tcPr>
            <w:tcW w:w="772" w:type="pct"/>
            <w:hideMark/>
          </w:tcPr>
          <w:p w14:paraId="6A22902D"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500,000.00 </w:t>
            </w:r>
          </w:p>
        </w:tc>
        <w:tc>
          <w:tcPr>
            <w:tcW w:w="785" w:type="pct"/>
            <w:hideMark/>
          </w:tcPr>
          <w:p w14:paraId="4B01F573"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753,043.35 </w:t>
            </w:r>
          </w:p>
        </w:tc>
        <w:tc>
          <w:tcPr>
            <w:tcW w:w="772" w:type="pct"/>
            <w:hideMark/>
          </w:tcPr>
          <w:p w14:paraId="25321438"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519,850.71 </w:t>
            </w:r>
          </w:p>
        </w:tc>
      </w:tr>
      <w:tr w:rsidR="008F7F45" w:rsidRPr="002567CD" w14:paraId="63D9F1F2" w14:textId="77777777" w:rsidTr="008F7F45">
        <w:trPr>
          <w:trHeight w:val="360"/>
        </w:trPr>
        <w:tc>
          <w:tcPr>
            <w:tcW w:w="2670" w:type="pct"/>
            <w:noWrap/>
            <w:hideMark/>
          </w:tcPr>
          <w:p w14:paraId="43F76BE2"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2.2.4 Pasajes</w:t>
            </w:r>
          </w:p>
        </w:tc>
        <w:tc>
          <w:tcPr>
            <w:tcW w:w="772" w:type="pct"/>
            <w:hideMark/>
          </w:tcPr>
          <w:p w14:paraId="0825C80A"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p>
        </w:tc>
        <w:tc>
          <w:tcPr>
            <w:tcW w:w="785" w:type="pct"/>
            <w:hideMark/>
          </w:tcPr>
          <w:p w14:paraId="2C77D005"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80,475.00 </w:t>
            </w:r>
          </w:p>
        </w:tc>
        <w:tc>
          <w:tcPr>
            <w:tcW w:w="772" w:type="pct"/>
            <w:hideMark/>
          </w:tcPr>
          <w:p w14:paraId="0B7425FD"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p>
        </w:tc>
      </w:tr>
      <w:tr w:rsidR="008F7F45" w:rsidRPr="002567CD" w14:paraId="1DB000D2" w14:textId="77777777" w:rsidTr="008F7F45">
        <w:trPr>
          <w:trHeight w:val="360"/>
        </w:trPr>
        <w:tc>
          <w:tcPr>
            <w:tcW w:w="2670" w:type="pct"/>
            <w:noWrap/>
            <w:hideMark/>
          </w:tcPr>
          <w:p w14:paraId="3B23C6C7"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2.2.5 Alquileres y Rentas</w:t>
            </w:r>
          </w:p>
        </w:tc>
        <w:tc>
          <w:tcPr>
            <w:tcW w:w="772" w:type="pct"/>
            <w:hideMark/>
          </w:tcPr>
          <w:p w14:paraId="163BC95F"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422,960.66 </w:t>
            </w:r>
          </w:p>
        </w:tc>
        <w:tc>
          <w:tcPr>
            <w:tcW w:w="785" w:type="pct"/>
            <w:hideMark/>
          </w:tcPr>
          <w:p w14:paraId="0EA90866"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99,600.00 </w:t>
            </w:r>
          </w:p>
        </w:tc>
        <w:tc>
          <w:tcPr>
            <w:tcW w:w="772" w:type="pct"/>
            <w:hideMark/>
          </w:tcPr>
          <w:p w14:paraId="05B3DE17"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460,033.33 </w:t>
            </w:r>
          </w:p>
        </w:tc>
      </w:tr>
      <w:tr w:rsidR="008F7F45" w:rsidRPr="002567CD" w14:paraId="16EB0F62" w14:textId="77777777" w:rsidTr="008F7F45">
        <w:trPr>
          <w:trHeight w:val="360"/>
        </w:trPr>
        <w:tc>
          <w:tcPr>
            <w:tcW w:w="2670" w:type="pct"/>
            <w:noWrap/>
            <w:hideMark/>
          </w:tcPr>
          <w:p w14:paraId="041C4000"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2.2.6 Seguros</w:t>
            </w:r>
          </w:p>
        </w:tc>
        <w:tc>
          <w:tcPr>
            <w:tcW w:w="772" w:type="pct"/>
            <w:hideMark/>
          </w:tcPr>
          <w:p w14:paraId="5249A1B9"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565,632.75 </w:t>
            </w:r>
          </w:p>
        </w:tc>
        <w:tc>
          <w:tcPr>
            <w:tcW w:w="785" w:type="pct"/>
            <w:hideMark/>
          </w:tcPr>
          <w:p w14:paraId="6DCE081A"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406,324.38 </w:t>
            </w:r>
          </w:p>
        </w:tc>
        <w:tc>
          <w:tcPr>
            <w:tcW w:w="772" w:type="pct"/>
            <w:hideMark/>
          </w:tcPr>
          <w:p w14:paraId="1419BBBE"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406,324.39 </w:t>
            </w:r>
          </w:p>
        </w:tc>
      </w:tr>
      <w:tr w:rsidR="008F7F45" w:rsidRPr="002567CD" w14:paraId="6E9CC343" w14:textId="77777777" w:rsidTr="008F7F45">
        <w:trPr>
          <w:trHeight w:val="360"/>
        </w:trPr>
        <w:tc>
          <w:tcPr>
            <w:tcW w:w="2670" w:type="pct"/>
            <w:noWrap/>
            <w:hideMark/>
          </w:tcPr>
          <w:p w14:paraId="52B9EC08"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2.2.7 Servicios de Conservacion, Reparaciones Menores e Instalaciones Temporales</w:t>
            </w:r>
          </w:p>
        </w:tc>
        <w:tc>
          <w:tcPr>
            <w:tcW w:w="772" w:type="pct"/>
            <w:hideMark/>
          </w:tcPr>
          <w:p w14:paraId="232FD385"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216,435.64 </w:t>
            </w:r>
          </w:p>
        </w:tc>
        <w:tc>
          <w:tcPr>
            <w:tcW w:w="785" w:type="pct"/>
            <w:hideMark/>
          </w:tcPr>
          <w:p w14:paraId="7CD249C3"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249,429.42 </w:t>
            </w:r>
          </w:p>
        </w:tc>
        <w:tc>
          <w:tcPr>
            <w:tcW w:w="772" w:type="pct"/>
            <w:hideMark/>
          </w:tcPr>
          <w:p w14:paraId="2A64C3BD"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495,415.96 </w:t>
            </w:r>
          </w:p>
        </w:tc>
      </w:tr>
      <w:tr w:rsidR="008F7F45" w:rsidRPr="002567CD" w14:paraId="5A9AEC9E" w14:textId="77777777" w:rsidTr="008F7F45">
        <w:trPr>
          <w:trHeight w:val="360"/>
        </w:trPr>
        <w:tc>
          <w:tcPr>
            <w:tcW w:w="2670" w:type="pct"/>
            <w:noWrap/>
            <w:hideMark/>
          </w:tcPr>
          <w:p w14:paraId="0EFBE2AB"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2.2.8 Otros Servicios no Incluidos en Conceptos Anteriores</w:t>
            </w:r>
          </w:p>
        </w:tc>
        <w:tc>
          <w:tcPr>
            <w:tcW w:w="772" w:type="pct"/>
            <w:hideMark/>
          </w:tcPr>
          <w:p w14:paraId="7F7AE035"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51,000.50 </w:t>
            </w:r>
          </w:p>
        </w:tc>
        <w:tc>
          <w:tcPr>
            <w:tcW w:w="785" w:type="pct"/>
            <w:hideMark/>
          </w:tcPr>
          <w:p w14:paraId="27F84997"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229,423.75 </w:t>
            </w:r>
          </w:p>
        </w:tc>
        <w:tc>
          <w:tcPr>
            <w:tcW w:w="772" w:type="pct"/>
            <w:hideMark/>
          </w:tcPr>
          <w:p w14:paraId="7B2BF4E7"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61,062.05 </w:t>
            </w:r>
          </w:p>
        </w:tc>
      </w:tr>
      <w:tr w:rsidR="008F7F45" w:rsidRPr="002567CD" w14:paraId="19F6F5D7" w14:textId="77777777" w:rsidTr="008F7F45">
        <w:trPr>
          <w:trHeight w:val="360"/>
        </w:trPr>
        <w:tc>
          <w:tcPr>
            <w:tcW w:w="2670" w:type="pct"/>
            <w:noWrap/>
            <w:hideMark/>
          </w:tcPr>
          <w:p w14:paraId="04745BAB"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2.2.9 Otras Contrataciones de Servicios</w:t>
            </w:r>
          </w:p>
        </w:tc>
        <w:tc>
          <w:tcPr>
            <w:tcW w:w="772" w:type="pct"/>
            <w:hideMark/>
          </w:tcPr>
          <w:p w14:paraId="1B9CE0EA"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p>
        </w:tc>
        <w:tc>
          <w:tcPr>
            <w:tcW w:w="785" w:type="pct"/>
            <w:hideMark/>
          </w:tcPr>
          <w:p w14:paraId="6C6D4227"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9,036.00 </w:t>
            </w:r>
          </w:p>
        </w:tc>
        <w:tc>
          <w:tcPr>
            <w:tcW w:w="772" w:type="pct"/>
            <w:hideMark/>
          </w:tcPr>
          <w:p w14:paraId="368FC782"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2,510.00 </w:t>
            </w:r>
          </w:p>
        </w:tc>
      </w:tr>
      <w:tr w:rsidR="008F7F45" w:rsidRPr="002567CD" w14:paraId="6E7D5364" w14:textId="77777777" w:rsidTr="008F7F45">
        <w:trPr>
          <w:trHeight w:val="360"/>
        </w:trPr>
        <w:tc>
          <w:tcPr>
            <w:tcW w:w="2670" w:type="pct"/>
            <w:noWrap/>
            <w:hideMark/>
          </w:tcPr>
          <w:p w14:paraId="3241EB29" w14:textId="77777777" w:rsidR="008F7F45" w:rsidRPr="002567CD" w:rsidRDefault="008F7F45" w:rsidP="00574339">
            <w:pPr>
              <w:rPr>
                <w:rFonts w:ascii="Times New Roman" w:eastAsia="Times New Roman" w:hAnsi="Times New Roman" w:cs="Times New Roman"/>
                <w:color w:val="4C4747"/>
                <w:sz w:val="20"/>
                <w:szCs w:val="20"/>
                <w:lang w:eastAsia="es-DO"/>
              </w:rPr>
            </w:pPr>
          </w:p>
        </w:tc>
        <w:tc>
          <w:tcPr>
            <w:tcW w:w="772" w:type="pct"/>
            <w:hideMark/>
          </w:tcPr>
          <w:p w14:paraId="66B0BB16"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85" w:type="pct"/>
            <w:hideMark/>
          </w:tcPr>
          <w:p w14:paraId="250637F9"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72" w:type="pct"/>
            <w:hideMark/>
          </w:tcPr>
          <w:p w14:paraId="7A9E2465"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r>
      <w:tr w:rsidR="008F7F45" w:rsidRPr="002567CD" w14:paraId="319CFB92" w14:textId="77777777" w:rsidTr="008F7F45">
        <w:trPr>
          <w:trHeight w:val="360"/>
        </w:trPr>
        <w:tc>
          <w:tcPr>
            <w:tcW w:w="2670" w:type="pct"/>
            <w:noWrap/>
            <w:hideMark/>
          </w:tcPr>
          <w:p w14:paraId="58F51119"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2.3 MATERIALES Y SUMINISTROS</w:t>
            </w:r>
          </w:p>
        </w:tc>
        <w:tc>
          <w:tcPr>
            <w:tcW w:w="772" w:type="pct"/>
            <w:hideMark/>
          </w:tcPr>
          <w:p w14:paraId="50D833C4"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1,362,254.33 </w:t>
            </w:r>
          </w:p>
        </w:tc>
        <w:tc>
          <w:tcPr>
            <w:tcW w:w="785" w:type="pct"/>
            <w:hideMark/>
          </w:tcPr>
          <w:p w14:paraId="1146D420"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3,888,702.01 </w:t>
            </w:r>
          </w:p>
        </w:tc>
        <w:tc>
          <w:tcPr>
            <w:tcW w:w="772" w:type="pct"/>
            <w:hideMark/>
          </w:tcPr>
          <w:p w14:paraId="65449502"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1,419,819.80 </w:t>
            </w:r>
          </w:p>
        </w:tc>
      </w:tr>
      <w:tr w:rsidR="008F7F45" w:rsidRPr="002567CD" w14:paraId="19573838" w14:textId="77777777" w:rsidTr="008F7F45">
        <w:trPr>
          <w:trHeight w:val="360"/>
        </w:trPr>
        <w:tc>
          <w:tcPr>
            <w:tcW w:w="2670" w:type="pct"/>
            <w:noWrap/>
            <w:hideMark/>
          </w:tcPr>
          <w:p w14:paraId="6E6BDE1D"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2.3.1 Alimentos y Productos Agroforestales</w:t>
            </w:r>
          </w:p>
        </w:tc>
        <w:tc>
          <w:tcPr>
            <w:tcW w:w="772" w:type="pct"/>
            <w:hideMark/>
          </w:tcPr>
          <w:p w14:paraId="6F4001D7"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91,760.94 </w:t>
            </w:r>
          </w:p>
        </w:tc>
        <w:tc>
          <w:tcPr>
            <w:tcW w:w="785" w:type="pct"/>
            <w:hideMark/>
          </w:tcPr>
          <w:p w14:paraId="059384D4"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495,638.04 </w:t>
            </w:r>
          </w:p>
        </w:tc>
        <w:tc>
          <w:tcPr>
            <w:tcW w:w="772" w:type="pct"/>
            <w:hideMark/>
          </w:tcPr>
          <w:p w14:paraId="075B65E7"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98,105.72 </w:t>
            </w:r>
          </w:p>
        </w:tc>
      </w:tr>
      <w:tr w:rsidR="008F7F45" w:rsidRPr="005D472B" w14:paraId="16427959" w14:textId="77777777" w:rsidTr="008F7F45">
        <w:trPr>
          <w:trHeight w:val="360"/>
        </w:trPr>
        <w:tc>
          <w:tcPr>
            <w:tcW w:w="2670" w:type="pct"/>
            <w:noWrap/>
            <w:hideMark/>
          </w:tcPr>
          <w:p w14:paraId="42148B18" w14:textId="77777777" w:rsidR="008F7F45" w:rsidRPr="005D472B" w:rsidRDefault="008F7F45" w:rsidP="00574339">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2.3.2 Textiles y Vestuarios</w:t>
            </w:r>
          </w:p>
        </w:tc>
        <w:tc>
          <w:tcPr>
            <w:tcW w:w="772" w:type="pct"/>
            <w:hideMark/>
          </w:tcPr>
          <w:p w14:paraId="596907A4"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35,256.00 </w:t>
            </w:r>
          </w:p>
        </w:tc>
        <w:tc>
          <w:tcPr>
            <w:tcW w:w="785" w:type="pct"/>
            <w:hideMark/>
          </w:tcPr>
          <w:p w14:paraId="2D5705E8"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6,207.50 </w:t>
            </w:r>
          </w:p>
        </w:tc>
        <w:tc>
          <w:tcPr>
            <w:tcW w:w="772" w:type="pct"/>
            <w:hideMark/>
          </w:tcPr>
          <w:p w14:paraId="7E8A5B43"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50,462.50 </w:t>
            </w:r>
          </w:p>
        </w:tc>
      </w:tr>
      <w:tr w:rsidR="008F7F45" w:rsidRPr="005D472B" w14:paraId="061288AF" w14:textId="77777777" w:rsidTr="008F7F45">
        <w:trPr>
          <w:trHeight w:val="360"/>
        </w:trPr>
        <w:tc>
          <w:tcPr>
            <w:tcW w:w="2670" w:type="pct"/>
            <w:noWrap/>
            <w:hideMark/>
          </w:tcPr>
          <w:p w14:paraId="0F35F91E" w14:textId="7600DA26" w:rsidR="008F7F45" w:rsidRPr="005D472B" w:rsidRDefault="008F7F45" w:rsidP="00574339">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2.3.3 Productos de Papel, Cartón e Impresos</w:t>
            </w:r>
          </w:p>
        </w:tc>
        <w:tc>
          <w:tcPr>
            <w:tcW w:w="772" w:type="pct"/>
            <w:hideMark/>
          </w:tcPr>
          <w:p w14:paraId="08DE5EFA"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p>
        </w:tc>
        <w:tc>
          <w:tcPr>
            <w:tcW w:w="785" w:type="pct"/>
            <w:hideMark/>
          </w:tcPr>
          <w:p w14:paraId="55EE47C1"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46,601.15 </w:t>
            </w:r>
          </w:p>
        </w:tc>
        <w:tc>
          <w:tcPr>
            <w:tcW w:w="772" w:type="pct"/>
            <w:hideMark/>
          </w:tcPr>
          <w:p w14:paraId="31439407"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152,676.07 </w:t>
            </w:r>
          </w:p>
        </w:tc>
      </w:tr>
      <w:tr w:rsidR="008F7F45" w:rsidRPr="005D472B" w14:paraId="6BDA88DD" w14:textId="77777777" w:rsidTr="008F7F45">
        <w:trPr>
          <w:trHeight w:val="360"/>
        </w:trPr>
        <w:tc>
          <w:tcPr>
            <w:tcW w:w="2670" w:type="pct"/>
            <w:noWrap/>
            <w:hideMark/>
          </w:tcPr>
          <w:p w14:paraId="1012501C" w14:textId="28A62013" w:rsidR="008F7F45" w:rsidRPr="005D472B" w:rsidRDefault="008F7F45" w:rsidP="00574339">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2.3.4 Productos Farmacéuticos</w:t>
            </w:r>
          </w:p>
        </w:tc>
        <w:tc>
          <w:tcPr>
            <w:tcW w:w="772" w:type="pct"/>
            <w:hideMark/>
          </w:tcPr>
          <w:p w14:paraId="1525958D"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p>
        </w:tc>
        <w:tc>
          <w:tcPr>
            <w:tcW w:w="785" w:type="pct"/>
            <w:hideMark/>
          </w:tcPr>
          <w:p w14:paraId="5DE6FB17"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p>
        </w:tc>
        <w:tc>
          <w:tcPr>
            <w:tcW w:w="772" w:type="pct"/>
            <w:hideMark/>
          </w:tcPr>
          <w:p w14:paraId="013B9C64"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p>
        </w:tc>
      </w:tr>
      <w:tr w:rsidR="008F7F45" w:rsidRPr="005D472B" w14:paraId="34B9D471" w14:textId="77777777" w:rsidTr="008F7F45">
        <w:trPr>
          <w:trHeight w:val="360"/>
        </w:trPr>
        <w:tc>
          <w:tcPr>
            <w:tcW w:w="2670" w:type="pct"/>
            <w:noWrap/>
            <w:hideMark/>
          </w:tcPr>
          <w:p w14:paraId="39C17D32" w14:textId="15FB3A1C" w:rsidR="008F7F45" w:rsidRPr="005D472B" w:rsidRDefault="008F7F45" w:rsidP="00574339">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2.3.5 Productos de Cuero, Caucho y Plástico</w:t>
            </w:r>
          </w:p>
        </w:tc>
        <w:tc>
          <w:tcPr>
            <w:tcW w:w="772" w:type="pct"/>
            <w:hideMark/>
          </w:tcPr>
          <w:p w14:paraId="359A168E"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5,250.00 </w:t>
            </w:r>
          </w:p>
        </w:tc>
        <w:tc>
          <w:tcPr>
            <w:tcW w:w="785" w:type="pct"/>
            <w:hideMark/>
          </w:tcPr>
          <w:p w14:paraId="73600665"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134,620.56 </w:t>
            </w:r>
          </w:p>
        </w:tc>
        <w:tc>
          <w:tcPr>
            <w:tcW w:w="772" w:type="pct"/>
            <w:hideMark/>
          </w:tcPr>
          <w:p w14:paraId="45E25577"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9,671.39 </w:t>
            </w:r>
          </w:p>
        </w:tc>
      </w:tr>
      <w:tr w:rsidR="008F7F45" w:rsidRPr="005D472B" w14:paraId="03E3636D" w14:textId="77777777" w:rsidTr="008F7F45">
        <w:trPr>
          <w:trHeight w:val="360"/>
        </w:trPr>
        <w:tc>
          <w:tcPr>
            <w:tcW w:w="2670" w:type="pct"/>
            <w:noWrap/>
            <w:hideMark/>
          </w:tcPr>
          <w:p w14:paraId="5817CE2A" w14:textId="4B2B3C27" w:rsidR="008F7F45" w:rsidRPr="005D472B" w:rsidRDefault="008F7F45" w:rsidP="00574339">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2.3.6 Productos de Minerales, Metálicos y no Metálicos</w:t>
            </w:r>
          </w:p>
        </w:tc>
        <w:tc>
          <w:tcPr>
            <w:tcW w:w="772" w:type="pct"/>
            <w:hideMark/>
          </w:tcPr>
          <w:p w14:paraId="5E2BB3AC"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223,167.93 </w:t>
            </w:r>
          </w:p>
        </w:tc>
        <w:tc>
          <w:tcPr>
            <w:tcW w:w="785" w:type="pct"/>
            <w:hideMark/>
          </w:tcPr>
          <w:p w14:paraId="4D98AC6B"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5,336.18 </w:t>
            </w:r>
          </w:p>
        </w:tc>
        <w:tc>
          <w:tcPr>
            <w:tcW w:w="772" w:type="pct"/>
            <w:hideMark/>
          </w:tcPr>
          <w:p w14:paraId="751B6407"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60,162.21 </w:t>
            </w:r>
          </w:p>
        </w:tc>
      </w:tr>
      <w:tr w:rsidR="008F7F45" w:rsidRPr="005D472B" w14:paraId="49CF401C" w14:textId="77777777" w:rsidTr="008F7F45">
        <w:trPr>
          <w:trHeight w:val="360"/>
        </w:trPr>
        <w:tc>
          <w:tcPr>
            <w:tcW w:w="2670" w:type="pct"/>
            <w:noWrap/>
            <w:hideMark/>
          </w:tcPr>
          <w:p w14:paraId="456A0060" w14:textId="305EE4CD" w:rsidR="008F7F45" w:rsidRPr="005D472B" w:rsidRDefault="008F7F45" w:rsidP="00574339">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2.3.7 Combustibles, Lubricantes, Productos Químicos y Conexos</w:t>
            </w:r>
          </w:p>
        </w:tc>
        <w:tc>
          <w:tcPr>
            <w:tcW w:w="772" w:type="pct"/>
            <w:noWrap/>
            <w:hideMark/>
          </w:tcPr>
          <w:p w14:paraId="05D937F5"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722,979.07 </w:t>
            </w:r>
          </w:p>
        </w:tc>
        <w:tc>
          <w:tcPr>
            <w:tcW w:w="785" w:type="pct"/>
            <w:noWrap/>
            <w:hideMark/>
          </w:tcPr>
          <w:p w14:paraId="79446BFF"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3,070,467.51 </w:t>
            </w:r>
          </w:p>
        </w:tc>
        <w:tc>
          <w:tcPr>
            <w:tcW w:w="772" w:type="pct"/>
            <w:noWrap/>
            <w:hideMark/>
          </w:tcPr>
          <w:p w14:paraId="50F0061A"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679,161.27 </w:t>
            </w:r>
          </w:p>
        </w:tc>
      </w:tr>
      <w:tr w:rsidR="008F7F45" w:rsidRPr="005D472B" w14:paraId="41CDAB91" w14:textId="77777777" w:rsidTr="008F7F45">
        <w:trPr>
          <w:trHeight w:val="360"/>
        </w:trPr>
        <w:tc>
          <w:tcPr>
            <w:tcW w:w="2670" w:type="pct"/>
            <w:noWrap/>
            <w:hideMark/>
          </w:tcPr>
          <w:p w14:paraId="2EDB48F1" w14:textId="3957788D" w:rsidR="008F7F45" w:rsidRPr="005D472B" w:rsidRDefault="008F7F45" w:rsidP="00574339">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2.3.9 Productos y Útiles Varios</w:t>
            </w:r>
          </w:p>
        </w:tc>
        <w:tc>
          <w:tcPr>
            <w:tcW w:w="772" w:type="pct"/>
            <w:hideMark/>
          </w:tcPr>
          <w:p w14:paraId="555FA4CE"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283,840.39 </w:t>
            </w:r>
          </w:p>
        </w:tc>
        <w:tc>
          <w:tcPr>
            <w:tcW w:w="785" w:type="pct"/>
            <w:hideMark/>
          </w:tcPr>
          <w:p w14:paraId="51424C99"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129,831.07 </w:t>
            </w:r>
          </w:p>
        </w:tc>
        <w:tc>
          <w:tcPr>
            <w:tcW w:w="772" w:type="pct"/>
            <w:hideMark/>
          </w:tcPr>
          <w:p w14:paraId="77817AA5"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369,580.64 </w:t>
            </w:r>
          </w:p>
        </w:tc>
      </w:tr>
      <w:tr w:rsidR="008F7F45" w:rsidRPr="005D472B" w14:paraId="4628A75F" w14:textId="77777777" w:rsidTr="008F7F45">
        <w:trPr>
          <w:trHeight w:val="360"/>
        </w:trPr>
        <w:tc>
          <w:tcPr>
            <w:tcW w:w="2670" w:type="pct"/>
            <w:noWrap/>
            <w:hideMark/>
          </w:tcPr>
          <w:p w14:paraId="0A3BBA43" w14:textId="77777777" w:rsidR="008F7F45" w:rsidRPr="005D472B" w:rsidRDefault="008F7F45" w:rsidP="00574339">
            <w:pPr>
              <w:rPr>
                <w:rFonts w:ascii="Calibri" w:eastAsia="Times New Roman" w:hAnsi="Calibri" w:cs="Calibri"/>
                <w:color w:val="4C4747"/>
                <w:sz w:val="26"/>
                <w:szCs w:val="26"/>
                <w:lang w:eastAsia="es-DO"/>
              </w:rPr>
            </w:pPr>
          </w:p>
        </w:tc>
        <w:tc>
          <w:tcPr>
            <w:tcW w:w="772" w:type="pct"/>
            <w:hideMark/>
          </w:tcPr>
          <w:p w14:paraId="5504D834" w14:textId="77777777" w:rsidR="008F7F45" w:rsidRPr="005D472B" w:rsidRDefault="008F7F45" w:rsidP="00A22EAD">
            <w:pPr>
              <w:jc w:val="right"/>
              <w:rPr>
                <w:rFonts w:ascii="Times New Roman" w:eastAsia="Times New Roman" w:hAnsi="Times New Roman" w:cs="Times New Roman"/>
                <w:color w:val="4C4747"/>
                <w:sz w:val="20"/>
                <w:szCs w:val="20"/>
                <w:lang w:eastAsia="es-DO"/>
              </w:rPr>
            </w:pPr>
          </w:p>
        </w:tc>
        <w:tc>
          <w:tcPr>
            <w:tcW w:w="785" w:type="pct"/>
            <w:hideMark/>
          </w:tcPr>
          <w:p w14:paraId="35E72473" w14:textId="77777777" w:rsidR="008F7F45" w:rsidRPr="005D472B" w:rsidRDefault="008F7F45" w:rsidP="00A22EAD">
            <w:pPr>
              <w:jc w:val="right"/>
              <w:rPr>
                <w:rFonts w:ascii="Times New Roman" w:eastAsia="Times New Roman" w:hAnsi="Times New Roman" w:cs="Times New Roman"/>
                <w:color w:val="4C4747"/>
                <w:sz w:val="20"/>
                <w:szCs w:val="20"/>
                <w:lang w:eastAsia="es-DO"/>
              </w:rPr>
            </w:pPr>
          </w:p>
        </w:tc>
        <w:tc>
          <w:tcPr>
            <w:tcW w:w="772" w:type="pct"/>
            <w:hideMark/>
          </w:tcPr>
          <w:p w14:paraId="7F6E1648" w14:textId="77777777" w:rsidR="008F7F45" w:rsidRPr="005D472B" w:rsidRDefault="008F7F45" w:rsidP="00A22EAD">
            <w:pPr>
              <w:jc w:val="right"/>
              <w:rPr>
                <w:rFonts w:ascii="Times New Roman" w:eastAsia="Times New Roman" w:hAnsi="Times New Roman" w:cs="Times New Roman"/>
                <w:color w:val="4C4747"/>
                <w:sz w:val="20"/>
                <w:szCs w:val="20"/>
                <w:lang w:eastAsia="es-DO"/>
              </w:rPr>
            </w:pPr>
          </w:p>
        </w:tc>
      </w:tr>
      <w:tr w:rsidR="008F7F45" w:rsidRPr="005D472B" w14:paraId="1B64CB75" w14:textId="77777777" w:rsidTr="008F7F45">
        <w:trPr>
          <w:trHeight w:val="360"/>
        </w:trPr>
        <w:tc>
          <w:tcPr>
            <w:tcW w:w="2670" w:type="pct"/>
            <w:noWrap/>
            <w:hideMark/>
          </w:tcPr>
          <w:p w14:paraId="20A9CD7E" w14:textId="77777777" w:rsidR="008F7F45" w:rsidRPr="005D472B" w:rsidRDefault="008F7F45" w:rsidP="00574339">
            <w:pPr>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2.4 TRANSFERENCIAS CORRIENTES</w:t>
            </w:r>
          </w:p>
        </w:tc>
        <w:tc>
          <w:tcPr>
            <w:tcW w:w="772" w:type="pct"/>
            <w:hideMark/>
          </w:tcPr>
          <w:p w14:paraId="01733D56" w14:textId="77777777" w:rsidR="008F7F45" w:rsidRPr="005D472B" w:rsidRDefault="008F7F45" w:rsidP="00A22EA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 xml:space="preserve">                  30,000.00 </w:t>
            </w:r>
          </w:p>
        </w:tc>
        <w:tc>
          <w:tcPr>
            <w:tcW w:w="785" w:type="pct"/>
            <w:hideMark/>
          </w:tcPr>
          <w:p w14:paraId="3D04B946" w14:textId="77777777" w:rsidR="008F7F45" w:rsidRPr="005D472B" w:rsidRDefault="008F7F45" w:rsidP="00A22EA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 xml:space="preserve">                  52,850.00 </w:t>
            </w:r>
          </w:p>
        </w:tc>
        <w:tc>
          <w:tcPr>
            <w:tcW w:w="772" w:type="pct"/>
            <w:hideMark/>
          </w:tcPr>
          <w:p w14:paraId="794492A3" w14:textId="77777777" w:rsidR="008F7F45" w:rsidRPr="005D472B" w:rsidRDefault="008F7F45" w:rsidP="00A22EAD">
            <w:pPr>
              <w:jc w:val="right"/>
              <w:rPr>
                <w:rFonts w:ascii="Times New Roman" w:eastAsia="Times New Roman" w:hAnsi="Times New Roman" w:cs="Times New Roman"/>
                <w:b/>
                <w:bCs/>
                <w:color w:val="4C4747"/>
                <w:sz w:val="18"/>
                <w:szCs w:val="18"/>
                <w:lang w:val="es-ES" w:eastAsia="es-ES"/>
              </w:rPr>
            </w:pPr>
            <w:r w:rsidRPr="005D472B">
              <w:rPr>
                <w:rFonts w:ascii="Times New Roman" w:eastAsia="Times New Roman" w:hAnsi="Times New Roman" w:cs="Times New Roman"/>
                <w:b/>
                <w:bCs/>
                <w:color w:val="4C4747"/>
                <w:sz w:val="18"/>
                <w:szCs w:val="18"/>
                <w:lang w:val="es-ES" w:eastAsia="es-ES"/>
              </w:rPr>
              <w:t xml:space="preserve">                  42,000.00 </w:t>
            </w:r>
          </w:p>
        </w:tc>
      </w:tr>
      <w:tr w:rsidR="005D472B" w:rsidRPr="005D472B" w14:paraId="3D7637F8" w14:textId="77777777" w:rsidTr="008F7F45">
        <w:trPr>
          <w:trHeight w:val="360"/>
        </w:trPr>
        <w:tc>
          <w:tcPr>
            <w:tcW w:w="2670" w:type="pct"/>
            <w:noWrap/>
            <w:hideMark/>
          </w:tcPr>
          <w:p w14:paraId="04DE076C" w14:textId="77777777" w:rsidR="008F7F45" w:rsidRPr="005D472B" w:rsidRDefault="008F7F45" w:rsidP="00574339">
            <w:pPr>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2.4.1 Transferencias Corrientes al Sector Privado</w:t>
            </w:r>
          </w:p>
        </w:tc>
        <w:tc>
          <w:tcPr>
            <w:tcW w:w="772" w:type="pct"/>
            <w:noWrap/>
            <w:hideMark/>
          </w:tcPr>
          <w:p w14:paraId="1D435A3C"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30,000.00 </w:t>
            </w:r>
          </w:p>
        </w:tc>
        <w:tc>
          <w:tcPr>
            <w:tcW w:w="785" w:type="pct"/>
            <w:noWrap/>
            <w:hideMark/>
          </w:tcPr>
          <w:p w14:paraId="3BE966B8"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52,850.00 </w:t>
            </w:r>
          </w:p>
        </w:tc>
        <w:tc>
          <w:tcPr>
            <w:tcW w:w="772" w:type="pct"/>
            <w:noWrap/>
            <w:hideMark/>
          </w:tcPr>
          <w:p w14:paraId="04168028" w14:textId="77777777" w:rsidR="008F7F45" w:rsidRPr="005D472B" w:rsidRDefault="008F7F45" w:rsidP="00A22EAD">
            <w:pPr>
              <w:jc w:val="right"/>
              <w:rPr>
                <w:rFonts w:ascii="Times New Roman" w:eastAsia="Times New Roman" w:hAnsi="Times New Roman" w:cs="Times New Roman"/>
                <w:color w:val="4C4747"/>
                <w:sz w:val="18"/>
                <w:szCs w:val="18"/>
                <w:lang w:val="es-ES" w:eastAsia="es-ES"/>
              </w:rPr>
            </w:pPr>
            <w:r w:rsidRPr="005D472B">
              <w:rPr>
                <w:rFonts w:ascii="Times New Roman" w:eastAsia="Times New Roman" w:hAnsi="Times New Roman" w:cs="Times New Roman"/>
                <w:color w:val="4C4747"/>
                <w:sz w:val="18"/>
                <w:szCs w:val="18"/>
                <w:lang w:val="es-ES" w:eastAsia="es-ES"/>
              </w:rPr>
              <w:t xml:space="preserve">                  42,000.00 </w:t>
            </w:r>
          </w:p>
        </w:tc>
      </w:tr>
      <w:tr w:rsidR="008F7F45" w:rsidRPr="002567CD" w14:paraId="023B1861" w14:textId="77777777" w:rsidTr="008F7F45">
        <w:trPr>
          <w:trHeight w:val="360"/>
        </w:trPr>
        <w:tc>
          <w:tcPr>
            <w:tcW w:w="2670" w:type="pct"/>
            <w:noWrap/>
            <w:hideMark/>
          </w:tcPr>
          <w:p w14:paraId="7B4E0A3E" w14:textId="77777777" w:rsidR="008F7F45" w:rsidRPr="002567CD" w:rsidRDefault="008F7F45" w:rsidP="00574339">
            <w:pPr>
              <w:rPr>
                <w:rFonts w:ascii="Calibri" w:eastAsia="Times New Roman" w:hAnsi="Calibri" w:cs="Calibri"/>
                <w:color w:val="4C4747"/>
                <w:sz w:val="26"/>
                <w:szCs w:val="26"/>
                <w:lang w:eastAsia="es-DO"/>
              </w:rPr>
            </w:pPr>
          </w:p>
        </w:tc>
        <w:tc>
          <w:tcPr>
            <w:tcW w:w="772" w:type="pct"/>
            <w:noWrap/>
            <w:hideMark/>
          </w:tcPr>
          <w:p w14:paraId="5CC7F1AD"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85" w:type="pct"/>
            <w:noWrap/>
            <w:hideMark/>
          </w:tcPr>
          <w:p w14:paraId="7D8F4F43"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72" w:type="pct"/>
            <w:noWrap/>
            <w:hideMark/>
          </w:tcPr>
          <w:p w14:paraId="7DE0C03C"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r>
      <w:tr w:rsidR="008F7F45" w:rsidRPr="004A6B93" w14:paraId="13E163A4" w14:textId="77777777" w:rsidTr="008F7F45">
        <w:trPr>
          <w:trHeight w:val="360"/>
        </w:trPr>
        <w:tc>
          <w:tcPr>
            <w:tcW w:w="2670" w:type="pct"/>
            <w:noWrap/>
            <w:hideMark/>
          </w:tcPr>
          <w:p w14:paraId="3022FD8F" w14:textId="77777777" w:rsidR="008F7F45" w:rsidRPr="004A6B93" w:rsidRDefault="008F7F45" w:rsidP="00574339">
            <w:pPr>
              <w:rPr>
                <w:rFonts w:ascii="Times New Roman" w:eastAsia="Times New Roman" w:hAnsi="Times New Roman" w:cs="Times New Roman"/>
                <w:b/>
                <w:bCs/>
                <w:color w:val="4C4747"/>
                <w:sz w:val="18"/>
                <w:szCs w:val="18"/>
                <w:lang w:val="es-ES" w:eastAsia="es-ES"/>
              </w:rPr>
            </w:pPr>
            <w:r w:rsidRPr="004A6B93">
              <w:rPr>
                <w:rFonts w:ascii="Times New Roman" w:eastAsia="Times New Roman" w:hAnsi="Times New Roman" w:cs="Times New Roman"/>
                <w:b/>
                <w:bCs/>
                <w:color w:val="4C4747"/>
                <w:sz w:val="18"/>
                <w:szCs w:val="18"/>
                <w:lang w:val="es-ES" w:eastAsia="es-ES"/>
              </w:rPr>
              <w:t>2.6 BIENES MUEBLES, INMUEBLES E INTANGIBLES</w:t>
            </w:r>
          </w:p>
        </w:tc>
        <w:tc>
          <w:tcPr>
            <w:tcW w:w="772" w:type="pct"/>
            <w:noWrap/>
            <w:hideMark/>
          </w:tcPr>
          <w:p w14:paraId="2FFAFAD3" w14:textId="77777777" w:rsidR="008F7F45" w:rsidRPr="004A6B93" w:rsidRDefault="008F7F45" w:rsidP="00A22EAD">
            <w:pPr>
              <w:jc w:val="right"/>
              <w:rPr>
                <w:rFonts w:ascii="Times New Roman" w:eastAsia="Times New Roman" w:hAnsi="Times New Roman" w:cs="Times New Roman"/>
                <w:b/>
                <w:bCs/>
                <w:color w:val="4C4747"/>
                <w:sz w:val="18"/>
                <w:szCs w:val="18"/>
                <w:lang w:val="es-ES" w:eastAsia="es-ES"/>
              </w:rPr>
            </w:pPr>
            <w:r w:rsidRPr="004A6B93">
              <w:rPr>
                <w:rFonts w:ascii="Times New Roman" w:eastAsia="Times New Roman" w:hAnsi="Times New Roman" w:cs="Times New Roman"/>
                <w:b/>
                <w:bCs/>
                <w:color w:val="4C4747"/>
                <w:sz w:val="18"/>
                <w:szCs w:val="18"/>
                <w:lang w:val="es-ES" w:eastAsia="es-ES"/>
              </w:rPr>
              <w:t xml:space="preserve">                209,283.36 </w:t>
            </w:r>
          </w:p>
        </w:tc>
        <w:tc>
          <w:tcPr>
            <w:tcW w:w="785" w:type="pct"/>
            <w:noWrap/>
            <w:hideMark/>
          </w:tcPr>
          <w:p w14:paraId="4A754672" w14:textId="77777777" w:rsidR="008F7F45" w:rsidRPr="004A6B93" w:rsidRDefault="008F7F45" w:rsidP="00A22EAD">
            <w:pPr>
              <w:jc w:val="right"/>
              <w:rPr>
                <w:rFonts w:ascii="Times New Roman" w:eastAsia="Times New Roman" w:hAnsi="Times New Roman" w:cs="Times New Roman"/>
                <w:b/>
                <w:bCs/>
                <w:color w:val="4C4747"/>
                <w:sz w:val="18"/>
                <w:szCs w:val="18"/>
                <w:lang w:val="es-ES" w:eastAsia="es-ES"/>
              </w:rPr>
            </w:pPr>
            <w:r w:rsidRPr="004A6B93">
              <w:rPr>
                <w:rFonts w:ascii="Times New Roman" w:eastAsia="Times New Roman" w:hAnsi="Times New Roman" w:cs="Times New Roman"/>
                <w:b/>
                <w:bCs/>
                <w:color w:val="4C4747"/>
                <w:sz w:val="18"/>
                <w:szCs w:val="18"/>
                <w:lang w:val="es-ES" w:eastAsia="es-ES"/>
              </w:rPr>
              <w:t xml:space="preserve">                294,834.03 </w:t>
            </w:r>
          </w:p>
        </w:tc>
        <w:tc>
          <w:tcPr>
            <w:tcW w:w="772" w:type="pct"/>
            <w:noWrap/>
            <w:hideMark/>
          </w:tcPr>
          <w:p w14:paraId="101C5C6F" w14:textId="77777777" w:rsidR="008F7F45" w:rsidRPr="004A6B93" w:rsidRDefault="008F7F45" w:rsidP="00A22EAD">
            <w:pPr>
              <w:jc w:val="right"/>
              <w:rPr>
                <w:rFonts w:ascii="Times New Roman" w:eastAsia="Times New Roman" w:hAnsi="Times New Roman" w:cs="Times New Roman"/>
                <w:b/>
                <w:bCs/>
                <w:color w:val="4C4747"/>
                <w:sz w:val="18"/>
                <w:szCs w:val="18"/>
                <w:lang w:val="es-ES" w:eastAsia="es-ES"/>
              </w:rPr>
            </w:pPr>
            <w:r w:rsidRPr="004A6B93">
              <w:rPr>
                <w:rFonts w:ascii="Times New Roman" w:eastAsia="Times New Roman" w:hAnsi="Times New Roman" w:cs="Times New Roman"/>
                <w:b/>
                <w:bCs/>
                <w:color w:val="4C4747"/>
                <w:sz w:val="18"/>
                <w:szCs w:val="18"/>
                <w:lang w:val="es-ES" w:eastAsia="es-ES"/>
              </w:rPr>
              <w:t xml:space="preserve">                  44,067.75 </w:t>
            </w:r>
          </w:p>
        </w:tc>
      </w:tr>
      <w:tr w:rsidR="008F7F45" w:rsidRPr="004A6B93" w14:paraId="02E2B275" w14:textId="77777777" w:rsidTr="008F7F45">
        <w:trPr>
          <w:trHeight w:val="360"/>
        </w:trPr>
        <w:tc>
          <w:tcPr>
            <w:tcW w:w="2670" w:type="pct"/>
            <w:noWrap/>
            <w:hideMark/>
          </w:tcPr>
          <w:p w14:paraId="48B856B4" w14:textId="77777777"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2.6.1 Mobiliario y Equipo</w:t>
            </w:r>
          </w:p>
        </w:tc>
        <w:tc>
          <w:tcPr>
            <w:tcW w:w="772" w:type="pct"/>
            <w:hideMark/>
          </w:tcPr>
          <w:p w14:paraId="6858D241" w14:textId="77777777" w:rsidR="008F7F45" w:rsidRPr="004A6B93" w:rsidRDefault="008F7F45" w:rsidP="00A22EAD">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178,720.68 </w:t>
            </w:r>
          </w:p>
        </w:tc>
        <w:tc>
          <w:tcPr>
            <w:tcW w:w="785" w:type="pct"/>
            <w:hideMark/>
          </w:tcPr>
          <w:p w14:paraId="3286EEB7" w14:textId="77777777" w:rsidR="008F7F45" w:rsidRPr="004A6B93" w:rsidRDefault="008F7F45" w:rsidP="00A22EAD">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265,862.03 </w:t>
            </w:r>
          </w:p>
        </w:tc>
        <w:tc>
          <w:tcPr>
            <w:tcW w:w="772" w:type="pct"/>
            <w:hideMark/>
          </w:tcPr>
          <w:p w14:paraId="7D80B9EB" w14:textId="77777777" w:rsidR="008F7F45" w:rsidRPr="004A6B93" w:rsidRDefault="008F7F45" w:rsidP="00A22EAD">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19,408.86 </w:t>
            </w:r>
          </w:p>
        </w:tc>
      </w:tr>
      <w:tr w:rsidR="008F7F45" w:rsidRPr="004A6B93" w14:paraId="13CB3DFE" w14:textId="77777777" w:rsidTr="008F7F45">
        <w:trPr>
          <w:trHeight w:val="360"/>
        </w:trPr>
        <w:tc>
          <w:tcPr>
            <w:tcW w:w="2670" w:type="pct"/>
            <w:noWrap/>
            <w:hideMark/>
          </w:tcPr>
          <w:p w14:paraId="4DE4F39E" w14:textId="77777777"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2.6.2 Mobiliario y Equipo de Audio, Audiovisual, Recreativo y Educacional</w:t>
            </w:r>
          </w:p>
        </w:tc>
        <w:tc>
          <w:tcPr>
            <w:tcW w:w="772" w:type="pct"/>
            <w:hideMark/>
          </w:tcPr>
          <w:p w14:paraId="40F6AC47" w14:textId="77777777" w:rsidR="008F7F45" w:rsidRPr="004A6B93" w:rsidRDefault="008F7F45" w:rsidP="00A22EAD">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3,600.00 </w:t>
            </w:r>
          </w:p>
        </w:tc>
        <w:tc>
          <w:tcPr>
            <w:tcW w:w="785" w:type="pct"/>
            <w:hideMark/>
          </w:tcPr>
          <w:p w14:paraId="523BFDE7" w14:textId="77777777" w:rsidR="008F7F45" w:rsidRPr="004A6B93" w:rsidRDefault="008F7F45" w:rsidP="00A22EAD">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9,322.00 </w:t>
            </w:r>
          </w:p>
        </w:tc>
        <w:tc>
          <w:tcPr>
            <w:tcW w:w="772" w:type="pct"/>
            <w:hideMark/>
          </w:tcPr>
          <w:p w14:paraId="62886626" w14:textId="77777777" w:rsidR="008F7F45" w:rsidRPr="004A6B93" w:rsidRDefault="008F7F45" w:rsidP="00A22EAD">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24,658.89 </w:t>
            </w:r>
          </w:p>
        </w:tc>
      </w:tr>
      <w:tr w:rsidR="008F7F45" w:rsidRPr="004A6B93" w14:paraId="00FD54D7" w14:textId="77777777" w:rsidTr="008F7F45">
        <w:trPr>
          <w:trHeight w:val="360"/>
        </w:trPr>
        <w:tc>
          <w:tcPr>
            <w:tcW w:w="2670" w:type="pct"/>
            <w:noWrap/>
            <w:hideMark/>
          </w:tcPr>
          <w:p w14:paraId="7715EDA5" w14:textId="2CA259F8"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2.6.3 Equipo e Instrumental, Científico y Laboratorio</w:t>
            </w:r>
          </w:p>
        </w:tc>
        <w:tc>
          <w:tcPr>
            <w:tcW w:w="772" w:type="pct"/>
            <w:hideMark/>
          </w:tcPr>
          <w:p w14:paraId="18547A0C" w14:textId="77777777" w:rsidR="008F7F45" w:rsidRPr="004A6B93" w:rsidRDefault="008F7F45" w:rsidP="00A22EAD">
            <w:pPr>
              <w:jc w:val="right"/>
              <w:rPr>
                <w:rFonts w:ascii="Times New Roman" w:eastAsia="Times New Roman" w:hAnsi="Times New Roman" w:cs="Times New Roman"/>
                <w:color w:val="4C4747"/>
                <w:sz w:val="18"/>
                <w:szCs w:val="18"/>
                <w:lang w:val="es-ES" w:eastAsia="es-ES"/>
              </w:rPr>
            </w:pPr>
          </w:p>
        </w:tc>
        <w:tc>
          <w:tcPr>
            <w:tcW w:w="785" w:type="pct"/>
            <w:hideMark/>
          </w:tcPr>
          <w:p w14:paraId="7BDAEF34" w14:textId="77777777" w:rsidR="008F7F45" w:rsidRPr="004A6B93" w:rsidRDefault="008F7F45" w:rsidP="00A22EAD">
            <w:pPr>
              <w:jc w:val="right"/>
              <w:rPr>
                <w:rFonts w:ascii="Times New Roman" w:eastAsia="Times New Roman" w:hAnsi="Times New Roman" w:cs="Times New Roman"/>
                <w:color w:val="4C4747"/>
                <w:sz w:val="18"/>
                <w:szCs w:val="18"/>
                <w:lang w:val="es-ES" w:eastAsia="es-ES"/>
              </w:rPr>
            </w:pPr>
          </w:p>
        </w:tc>
        <w:tc>
          <w:tcPr>
            <w:tcW w:w="772" w:type="pct"/>
            <w:hideMark/>
          </w:tcPr>
          <w:p w14:paraId="19179DB9" w14:textId="77777777" w:rsidR="008F7F45" w:rsidRPr="004A6B93" w:rsidRDefault="008F7F45" w:rsidP="00A22EAD">
            <w:pPr>
              <w:jc w:val="right"/>
              <w:rPr>
                <w:rFonts w:ascii="Times New Roman" w:eastAsia="Times New Roman" w:hAnsi="Times New Roman" w:cs="Times New Roman"/>
                <w:color w:val="4C4747"/>
                <w:sz w:val="18"/>
                <w:szCs w:val="18"/>
                <w:lang w:val="es-ES" w:eastAsia="es-ES"/>
              </w:rPr>
            </w:pPr>
          </w:p>
        </w:tc>
      </w:tr>
      <w:tr w:rsidR="004A6B93" w:rsidRPr="004A6B93" w14:paraId="6B8E1BD6" w14:textId="77777777" w:rsidTr="008F7F45">
        <w:trPr>
          <w:trHeight w:val="360"/>
        </w:trPr>
        <w:tc>
          <w:tcPr>
            <w:tcW w:w="2670" w:type="pct"/>
            <w:noWrap/>
            <w:hideMark/>
          </w:tcPr>
          <w:p w14:paraId="11AC73DB" w14:textId="30B114A0"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2.6.4 - Vehículos y Equipo de Transporte, Tracción y Elevación</w:t>
            </w:r>
          </w:p>
        </w:tc>
        <w:tc>
          <w:tcPr>
            <w:tcW w:w="772" w:type="pct"/>
            <w:hideMark/>
          </w:tcPr>
          <w:p w14:paraId="0C79167D" w14:textId="77777777" w:rsidR="008F7F45" w:rsidRPr="004A6B93" w:rsidRDefault="008F7F45" w:rsidP="00A22EAD">
            <w:pPr>
              <w:jc w:val="right"/>
              <w:rPr>
                <w:rFonts w:ascii="Times New Roman" w:eastAsia="Times New Roman" w:hAnsi="Times New Roman" w:cs="Times New Roman"/>
                <w:color w:val="4C4747"/>
                <w:sz w:val="18"/>
                <w:szCs w:val="18"/>
                <w:lang w:val="es-ES" w:eastAsia="es-ES"/>
              </w:rPr>
            </w:pPr>
          </w:p>
        </w:tc>
        <w:tc>
          <w:tcPr>
            <w:tcW w:w="785" w:type="pct"/>
            <w:hideMark/>
          </w:tcPr>
          <w:p w14:paraId="1C607701" w14:textId="77777777" w:rsidR="008F7F45" w:rsidRPr="004A6B93" w:rsidRDefault="008F7F45" w:rsidP="00A22EAD">
            <w:pPr>
              <w:jc w:val="right"/>
              <w:rPr>
                <w:rFonts w:ascii="Times New Roman" w:eastAsia="Times New Roman" w:hAnsi="Times New Roman" w:cs="Times New Roman"/>
                <w:color w:val="4C4747"/>
                <w:sz w:val="18"/>
                <w:szCs w:val="18"/>
                <w:lang w:val="es-ES" w:eastAsia="es-ES"/>
              </w:rPr>
            </w:pPr>
          </w:p>
        </w:tc>
        <w:tc>
          <w:tcPr>
            <w:tcW w:w="772" w:type="pct"/>
            <w:hideMark/>
          </w:tcPr>
          <w:p w14:paraId="3BC220AE" w14:textId="77777777" w:rsidR="008F7F45" w:rsidRPr="004A6B93" w:rsidRDefault="008F7F45" w:rsidP="00A22EAD">
            <w:pPr>
              <w:jc w:val="right"/>
              <w:rPr>
                <w:rFonts w:ascii="Times New Roman" w:eastAsia="Times New Roman" w:hAnsi="Times New Roman" w:cs="Times New Roman"/>
                <w:color w:val="4C4747"/>
                <w:sz w:val="18"/>
                <w:szCs w:val="18"/>
                <w:lang w:val="es-ES" w:eastAsia="es-ES"/>
              </w:rPr>
            </w:pPr>
          </w:p>
        </w:tc>
      </w:tr>
      <w:tr w:rsidR="008F7F45" w:rsidRPr="002567CD" w14:paraId="081B16DA" w14:textId="77777777" w:rsidTr="008F7F45">
        <w:trPr>
          <w:trHeight w:val="360"/>
        </w:trPr>
        <w:tc>
          <w:tcPr>
            <w:tcW w:w="2670" w:type="pct"/>
            <w:noWrap/>
            <w:hideMark/>
          </w:tcPr>
          <w:p w14:paraId="45CEBF87"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2.6.5 Maquinarias, Otros Equipos y Herramientas</w:t>
            </w:r>
          </w:p>
        </w:tc>
        <w:tc>
          <w:tcPr>
            <w:tcW w:w="772" w:type="pct"/>
            <w:hideMark/>
          </w:tcPr>
          <w:p w14:paraId="5C18CBB5"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26,962.68 </w:t>
            </w:r>
          </w:p>
        </w:tc>
        <w:tc>
          <w:tcPr>
            <w:tcW w:w="785" w:type="pct"/>
            <w:hideMark/>
          </w:tcPr>
          <w:p w14:paraId="3E4BBFB6"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19,650.00 </w:t>
            </w:r>
          </w:p>
        </w:tc>
        <w:tc>
          <w:tcPr>
            <w:tcW w:w="772" w:type="pct"/>
            <w:hideMark/>
          </w:tcPr>
          <w:p w14:paraId="7B06849A"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p>
        </w:tc>
      </w:tr>
      <w:tr w:rsidR="008F7F45" w:rsidRPr="002567CD" w14:paraId="3B592A62" w14:textId="77777777" w:rsidTr="008F7F45">
        <w:trPr>
          <w:trHeight w:val="360"/>
        </w:trPr>
        <w:tc>
          <w:tcPr>
            <w:tcW w:w="2670" w:type="pct"/>
            <w:noWrap/>
            <w:hideMark/>
          </w:tcPr>
          <w:p w14:paraId="12484DD7"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2.6.6 Equipos de Defensa y Seguridad</w:t>
            </w:r>
          </w:p>
        </w:tc>
        <w:tc>
          <w:tcPr>
            <w:tcW w:w="772" w:type="pct"/>
            <w:hideMark/>
          </w:tcPr>
          <w:p w14:paraId="08F9F41D"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p>
        </w:tc>
        <w:tc>
          <w:tcPr>
            <w:tcW w:w="785" w:type="pct"/>
            <w:hideMark/>
          </w:tcPr>
          <w:p w14:paraId="7816B388"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p>
        </w:tc>
        <w:tc>
          <w:tcPr>
            <w:tcW w:w="772" w:type="pct"/>
            <w:hideMark/>
          </w:tcPr>
          <w:p w14:paraId="19F24EB0"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p>
        </w:tc>
      </w:tr>
      <w:tr w:rsidR="008F7F45" w:rsidRPr="002567CD" w14:paraId="32CDDB75" w14:textId="77777777" w:rsidTr="008F7F45">
        <w:trPr>
          <w:trHeight w:val="360"/>
        </w:trPr>
        <w:tc>
          <w:tcPr>
            <w:tcW w:w="2670" w:type="pct"/>
            <w:noWrap/>
            <w:hideMark/>
          </w:tcPr>
          <w:p w14:paraId="66BBB496" w14:textId="77777777" w:rsidR="008F7F45" w:rsidRPr="002567CD" w:rsidRDefault="008F7F45" w:rsidP="00574339">
            <w:pPr>
              <w:rPr>
                <w:rFonts w:ascii="Times New Roman" w:eastAsia="Times New Roman" w:hAnsi="Times New Roman" w:cs="Times New Roman"/>
                <w:color w:val="4C4747"/>
                <w:sz w:val="20"/>
                <w:szCs w:val="20"/>
                <w:lang w:eastAsia="es-DO"/>
              </w:rPr>
            </w:pPr>
          </w:p>
        </w:tc>
        <w:tc>
          <w:tcPr>
            <w:tcW w:w="772" w:type="pct"/>
            <w:hideMark/>
          </w:tcPr>
          <w:p w14:paraId="1EF2B722"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85" w:type="pct"/>
            <w:hideMark/>
          </w:tcPr>
          <w:p w14:paraId="60684627"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72" w:type="pct"/>
            <w:hideMark/>
          </w:tcPr>
          <w:p w14:paraId="1B5825DB"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r>
      <w:tr w:rsidR="008F7F45" w:rsidRPr="002567CD" w14:paraId="3966827A" w14:textId="77777777" w:rsidTr="008F7F45">
        <w:trPr>
          <w:trHeight w:val="360"/>
        </w:trPr>
        <w:tc>
          <w:tcPr>
            <w:tcW w:w="2670" w:type="pct"/>
            <w:noWrap/>
            <w:hideMark/>
          </w:tcPr>
          <w:p w14:paraId="1E68DD1D"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2.7 OBRAS</w:t>
            </w:r>
          </w:p>
        </w:tc>
        <w:tc>
          <w:tcPr>
            <w:tcW w:w="772" w:type="pct"/>
            <w:hideMark/>
          </w:tcPr>
          <w:p w14:paraId="42C42A47"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   </w:t>
            </w:r>
          </w:p>
        </w:tc>
        <w:tc>
          <w:tcPr>
            <w:tcW w:w="785" w:type="pct"/>
            <w:hideMark/>
          </w:tcPr>
          <w:p w14:paraId="7A96BF8E"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(42,445.48)</w:t>
            </w:r>
          </w:p>
        </w:tc>
        <w:tc>
          <w:tcPr>
            <w:tcW w:w="772" w:type="pct"/>
            <w:hideMark/>
          </w:tcPr>
          <w:p w14:paraId="043F9BA8"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3,412,377.50 </w:t>
            </w:r>
          </w:p>
        </w:tc>
      </w:tr>
      <w:tr w:rsidR="008F7F45" w:rsidRPr="002567CD" w14:paraId="039F71E5" w14:textId="77777777" w:rsidTr="008F7F45">
        <w:trPr>
          <w:trHeight w:val="360"/>
        </w:trPr>
        <w:tc>
          <w:tcPr>
            <w:tcW w:w="2670" w:type="pct"/>
            <w:noWrap/>
            <w:hideMark/>
          </w:tcPr>
          <w:p w14:paraId="2CA86347"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2.7.2 Infraestructura</w:t>
            </w:r>
          </w:p>
        </w:tc>
        <w:tc>
          <w:tcPr>
            <w:tcW w:w="772" w:type="pct"/>
            <w:noWrap/>
            <w:hideMark/>
          </w:tcPr>
          <w:p w14:paraId="78818F76"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p>
        </w:tc>
        <w:tc>
          <w:tcPr>
            <w:tcW w:w="785" w:type="pct"/>
            <w:noWrap/>
            <w:hideMark/>
          </w:tcPr>
          <w:p w14:paraId="1D699901"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(42,445.48)</w:t>
            </w:r>
          </w:p>
        </w:tc>
        <w:tc>
          <w:tcPr>
            <w:tcW w:w="772" w:type="pct"/>
            <w:noWrap/>
            <w:hideMark/>
          </w:tcPr>
          <w:p w14:paraId="771F8E02" w14:textId="77777777" w:rsidR="008F7F45" w:rsidRPr="002567CD" w:rsidRDefault="008F7F45" w:rsidP="00A22EAD">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3,412,377.50 </w:t>
            </w:r>
          </w:p>
        </w:tc>
      </w:tr>
      <w:tr w:rsidR="008F7F45" w:rsidRPr="002567CD" w14:paraId="2AECE8AC" w14:textId="77777777" w:rsidTr="008F7F45">
        <w:trPr>
          <w:trHeight w:val="360"/>
        </w:trPr>
        <w:tc>
          <w:tcPr>
            <w:tcW w:w="2670" w:type="pct"/>
            <w:noWrap/>
            <w:hideMark/>
          </w:tcPr>
          <w:p w14:paraId="16E11A83" w14:textId="77777777" w:rsidR="008F7F45" w:rsidRPr="002567CD" w:rsidRDefault="008F7F45" w:rsidP="00574339">
            <w:pPr>
              <w:rPr>
                <w:rFonts w:ascii="Times New Roman" w:eastAsia="Times New Roman" w:hAnsi="Times New Roman" w:cs="Times New Roman"/>
                <w:color w:val="4C4747"/>
                <w:sz w:val="20"/>
                <w:szCs w:val="20"/>
                <w:lang w:eastAsia="es-DO"/>
              </w:rPr>
            </w:pPr>
          </w:p>
        </w:tc>
        <w:tc>
          <w:tcPr>
            <w:tcW w:w="772" w:type="pct"/>
            <w:noWrap/>
            <w:hideMark/>
          </w:tcPr>
          <w:p w14:paraId="00941A5D"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85" w:type="pct"/>
            <w:noWrap/>
            <w:hideMark/>
          </w:tcPr>
          <w:p w14:paraId="4CC41543"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c>
          <w:tcPr>
            <w:tcW w:w="772" w:type="pct"/>
            <w:noWrap/>
            <w:hideMark/>
          </w:tcPr>
          <w:p w14:paraId="19707D04" w14:textId="77777777" w:rsidR="008F7F45" w:rsidRPr="002567CD" w:rsidRDefault="008F7F45" w:rsidP="00A22EAD">
            <w:pPr>
              <w:jc w:val="right"/>
              <w:rPr>
                <w:rFonts w:ascii="Times New Roman" w:eastAsia="Times New Roman" w:hAnsi="Times New Roman" w:cs="Times New Roman"/>
                <w:color w:val="4C4747"/>
                <w:sz w:val="20"/>
                <w:szCs w:val="20"/>
                <w:lang w:eastAsia="es-DO"/>
              </w:rPr>
            </w:pPr>
          </w:p>
        </w:tc>
      </w:tr>
      <w:tr w:rsidR="008F7F45" w:rsidRPr="002567CD" w14:paraId="7C45DB21" w14:textId="77777777" w:rsidTr="008F7F45">
        <w:trPr>
          <w:trHeight w:val="360"/>
        </w:trPr>
        <w:tc>
          <w:tcPr>
            <w:tcW w:w="2670" w:type="pct"/>
            <w:noWrap/>
            <w:hideMark/>
          </w:tcPr>
          <w:p w14:paraId="5DA6C70E"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TOTAL</w:t>
            </w:r>
          </w:p>
        </w:tc>
        <w:tc>
          <w:tcPr>
            <w:tcW w:w="772" w:type="pct"/>
            <w:noWrap/>
            <w:hideMark/>
          </w:tcPr>
          <w:p w14:paraId="4FA2EF5B"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24,669,032.96 </w:t>
            </w:r>
          </w:p>
        </w:tc>
        <w:tc>
          <w:tcPr>
            <w:tcW w:w="785" w:type="pct"/>
            <w:noWrap/>
            <w:hideMark/>
          </w:tcPr>
          <w:p w14:paraId="38C55A63"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30,114,986.52 </w:t>
            </w:r>
          </w:p>
        </w:tc>
        <w:tc>
          <w:tcPr>
            <w:tcW w:w="772" w:type="pct"/>
            <w:noWrap/>
            <w:hideMark/>
          </w:tcPr>
          <w:p w14:paraId="06296A20" w14:textId="77777777" w:rsidR="008F7F45" w:rsidRPr="002567CD" w:rsidRDefault="008F7F45" w:rsidP="00A22EAD">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30,716,922.59 </w:t>
            </w:r>
          </w:p>
        </w:tc>
      </w:tr>
    </w:tbl>
    <w:p w14:paraId="34949706" w14:textId="5ADD6360" w:rsidR="008F7F45" w:rsidRDefault="008F7F45" w:rsidP="00D933D2">
      <w:pPr>
        <w:pStyle w:val="Prrafodelista"/>
        <w:spacing w:line="360" w:lineRule="auto"/>
        <w:ind w:left="0"/>
        <w:rPr>
          <w:rFonts w:ascii="Times New Roman" w:hAnsi="Times New Roman" w:cs="Times New Roman"/>
          <w:color w:val="767171"/>
          <w:sz w:val="24"/>
          <w:szCs w:val="24"/>
          <w:lang w:val="es-ES_tradnl"/>
        </w:rPr>
      </w:pPr>
    </w:p>
    <w:p w14:paraId="7A3A34C3" w14:textId="16445E2C" w:rsidR="008F7F45" w:rsidRDefault="008F7F45" w:rsidP="00D933D2">
      <w:pPr>
        <w:pStyle w:val="Prrafodelista"/>
        <w:spacing w:line="360" w:lineRule="auto"/>
        <w:ind w:left="0"/>
        <w:rPr>
          <w:rFonts w:ascii="Times New Roman" w:hAnsi="Times New Roman" w:cs="Times New Roman"/>
          <w:color w:val="767171"/>
          <w:sz w:val="24"/>
          <w:szCs w:val="24"/>
          <w:lang w:val="es-ES_tradnl"/>
        </w:rPr>
      </w:pPr>
    </w:p>
    <w:p w14:paraId="57DD7428" w14:textId="5367A38E" w:rsidR="005D472B" w:rsidRDefault="005D472B" w:rsidP="00D933D2">
      <w:pPr>
        <w:pStyle w:val="Prrafodelista"/>
        <w:spacing w:line="360" w:lineRule="auto"/>
        <w:ind w:left="0"/>
        <w:rPr>
          <w:rFonts w:ascii="Times New Roman" w:hAnsi="Times New Roman" w:cs="Times New Roman"/>
          <w:color w:val="767171"/>
          <w:sz w:val="24"/>
          <w:szCs w:val="24"/>
          <w:lang w:val="es-ES_tradnl"/>
        </w:rPr>
      </w:pPr>
    </w:p>
    <w:p w14:paraId="49FA6384" w14:textId="77777777" w:rsidR="005D472B" w:rsidRDefault="005D472B" w:rsidP="00D933D2">
      <w:pPr>
        <w:pStyle w:val="Prrafodelista"/>
        <w:spacing w:line="360" w:lineRule="auto"/>
        <w:ind w:left="0"/>
        <w:rPr>
          <w:rFonts w:ascii="Times New Roman" w:hAnsi="Times New Roman" w:cs="Times New Roman"/>
          <w:color w:val="767171"/>
          <w:sz w:val="24"/>
          <w:szCs w:val="24"/>
          <w:lang w:val="es-ES_tradnl"/>
        </w:rPr>
      </w:pPr>
    </w:p>
    <w:tbl>
      <w:tblPr>
        <w:tblStyle w:val="Tablaconcuadrcula1"/>
        <w:tblW w:w="5000" w:type="pct"/>
        <w:tblLook w:val="04A0" w:firstRow="1" w:lastRow="0" w:firstColumn="1" w:lastColumn="0" w:noHBand="0" w:noVBand="1"/>
      </w:tblPr>
      <w:tblGrid>
        <w:gridCol w:w="5192"/>
        <w:gridCol w:w="1472"/>
        <w:gridCol w:w="1472"/>
      </w:tblGrid>
      <w:tr w:rsidR="008F7F45" w:rsidRPr="00A12335" w14:paraId="1CAB728C" w14:textId="77777777" w:rsidTr="00490892">
        <w:trPr>
          <w:trHeight w:val="360"/>
          <w:tblHeader/>
        </w:trPr>
        <w:tc>
          <w:tcPr>
            <w:tcW w:w="3191" w:type="pct"/>
            <w:shd w:val="clear" w:color="auto" w:fill="002060"/>
            <w:noWrap/>
            <w:hideMark/>
          </w:tcPr>
          <w:p w14:paraId="7D4B383C" w14:textId="77777777" w:rsidR="008F7F45" w:rsidRPr="00E622E7" w:rsidRDefault="008F7F45" w:rsidP="00574339">
            <w:pPr>
              <w:jc w:val="center"/>
              <w:rPr>
                <w:rFonts w:ascii="Times New Roman" w:eastAsia="Times New Roman" w:hAnsi="Times New Roman" w:cs="Times New Roman"/>
                <w:b/>
                <w:bCs/>
                <w:color w:val="FFFFFF" w:themeColor="background1"/>
                <w:sz w:val="24"/>
                <w:szCs w:val="24"/>
                <w:lang w:val="es-ES" w:eastAsia="es-ES"/>
              </w:rPr>
            </w:pPr>
          </w:p>
        </w:tc>
        <w:tc>
          <w:tcPr>
            <w:tcW w:w="905" w:type="pct"/>
            <w:shd w:val="clear" w:color="auto" w:fill="002060"/>
            <w:noWrap/>
            <w:hideMark/>
          </w:tcPr>
          <w:p w14:paraId="24D35AFD" w14:textId="77777777" w:rsidR="008F7F45" w:rsidRPr="00E622E7" w:rsidRDefault="008F7F45"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Octubre </w:t>
            </w:r>
          </w:p>
        </w:tc>
        <w:tc>
          <w:tcPr>
            <w:tcW w:w="905" w:type="pct"/>
            <w:shd w:val="clear" w:color="auto" w:fill="002060"/>
            <w:noWrap/>
            <w:hideMark/>
          </w:tcPr>
          <w:p w14:paraId="5B56669D" w14:textId="77777777" w:rsidR="008F7F45" w:rsidRPr="00E622E7" w:rsidRDefault="008F7F45"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Noviembre </w:t>
            </w:r>
          </w:p>
        </w:tc>
      </w:tr>
      <w:tr w:rsidR="008F7F45" w:rsidRPr="002567CD" w14:paraId="37E64A87" w14:textId="77777777" w:rsidTr="00490892">
        <w:trPr>
          <w:trHeight w:val="360"/>
        </w:trPr>
        <w:tc>
          <w:tcPr>
            <w:tcW w:w="3191" w:type="pct"/>
            <w:noWrap/>
            <w:hideMark/>
          </w:tcPr>
          <w:p w14:paraId="785632B5"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2.1 REMUNERACIONES Y CONTRIBUCIONES</w:t>
            </w:r>
          </w:p>
        </w:tc>
        <w:tc>
          <w:tcPr>
            <w:tcW w:w="905" w:type="pct"/>
            <w:noWrap/>
            <w:hideMark/>
          </w:tcPr>
          <w:p w14:paraId="78BD7D12" w14:textId="77777777" w:rsidR="008F7F45" w:rsidRPr="002567CD" w:rsidRDefault="008F7F45" w:rsidP="005D472B">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12,971,245.06 </w:t>
            </w:r>
          </w:p>
        </w:tc>
        <w:tc>
          <w:tcPr>
            <w:tcW w:w="905" w:type="pct"/>
            <w:noWrap/>
            <w:hideMark/>
          </w:tcPr>
          <w:p w14:paraId="18741214" w14:textId="77777777" w:rsidR="008F7F45" w:rsidRPr="002567CD" w:rsidRDefault="008F7F45" w:rsidP="005D472B">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21,871,150.83 </w:t>
            </w:r>
          </w:p>
        </w:tc>
      </w:tr>
      <w:tr w:rsidR="008F7F45" w:rsidRPr="002567CD" w14:paraId="26B43DBA" w14:textId="77777777" w:rsidTr="00490892">
        <w:trPr>
          <w:trHeight w:val="360"/>
        </w:trPr>
        <w:tc>
          <w:tcPr>
            <w:tcW w:w="3191" w:type="pct"/>
            <w:noWrap/>
            <w:hideMark/>
          </w:tcPr>
          <w:p w14:paraId="18C5FEE7"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2.1.1 Remuneraciones</w:t>
            </w:r>
          </w:p>
        </w:tc>
        <w:tc>
          <w:tcPr>
            <w:tcW w:w="905" w:type="pct"/>
            <w:hideMark/>
          </w:tcPr>
          <w:p w14:paraId="06A0CD15"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11,173,779.03 </w:t>
            </w:r>
          </w:p>
        </w:tc>
        <w:tc>
          <w:tcPr>
            <w:tcW w:w="905" w:type="pct"/>
            <w:hideMark/>
          </w:tcPr>
          <w:p w14:paraId="61E84537"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20,141,092.41 </w:t>
            </w:r>
          </w:p>
        </w:tc>
      </w:tr>
      <w:tr w:rsidR="008F7F45" w:rsidRPr="002567CD" w14:paraId="0208B263" w14:textId="77777777" w:rsidTr="00490892">
        <w:trPr>
          <w:trHeight w:val="360"/>
        </w:trPr>
        <w:tc>
          <w:tcPr>
            <w:tcW w:w="3191" w:type="pct"/>
            <w:noWrap/>
            <w:hideMark/>
          </w:tcPr>
          <w:p w14:paraId="6BB0CDE0"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2.1.2 Sobresueldos</w:t>
            </w:r>
          </w:p>
        </w:tc>
        <w:tc>
          <w:tcPr>
            <w:tcW w:w="905" w:type="pct"/>
            <w:noWrap/>
            <w:hideMark/>
          </w:tcPr>
          <w:p w14:paraId="4E34BB0E"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237,243.81 </w:t>
            </w:r>
          </w:p>
        </w:tc>
        <w:tc>
          <w:tcPr>
            <w:tcW w:w="905" w:type="pct"/>
            <w:noWrap/>
            <w:hideMark/>
          </w:tcPr>
          <w:p w14:paraId="57F8E226"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286,942.95 </w:t>
            </w:r>
          </w:p>
        </w:tc>
      </w:tr>
      <w:tr w:rsidR="008F7F45" w:rsidRPr="002567CD" w14:paraId="6E5F07F5" w14:textId="77777777" w:rsidTr="00490892">
        <w:trPr>
          <w:trHeight w:val="360"/>
        </w:trPr>
        <w:tc>
          <w:tcPr>
            <w:tcW w:w="3191" w:type="pct"/>
            <w:noWrap/>
            <w:hideMark/>
          </w:tcPr>
          <w:p w14:paraId="22B026A1"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2.1.3 Dietas y Gastos de Representacion</w:t>
            </w:r>
          </w:p>
        </w:tc>
        <w:tc>
          <w:tcPr>
            <w:tcW w:w="905" w:type="pct"/>
            <w:noWrap/>
            <w:hideMark/>
          </w:tcPr>
          <w:p w14:paraId="31EFC712"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181,950.00 </w:t>
            </w:r>
          </w:p>
        </w:tc>
        <w:tc>
          <w:tcPr>
            <w:tcW w:w="905" w:type="pct"/>
            <w:noWrap/>
            <w:hideMark/>
          </w:tcPr>
          <w:p w14:paraId="56B4BA61"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73,692.50 </w:t>
            </w:r>
          </w:p>
        </w:tc>
      </w:tr>
      <w:tr w:rsidR="008F7F45" w:rsidRPr="002567CD" w14:paraId="43163A05" w14:textId="77777777" w:rsidTr="00490892">
        <w:trPr>
          <w:trHeight w:val="360"/>
        </w:trPr>
        <w:tc>
          <w:tcPr>
            <w:tcW w:w="3191" w:type="pct"/>
            <w:noWrap/>
            <w:hideMark/>
          </w:tcPr>
          <w:p w14:paraId="4EC13159"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2.1.4 Gratificaciones y Bonificaciones</w:t>
            </w:r>
          </w:p>
        </w:tc>
        <w:tc>
          <w:tcPr>
            <w:tcW w:w="905" w:type="pct"/>
            <w:noWrap/>
            <w:hideMark/>
          </w:tcPr>
          <w:p w14:paraId="21CE2025"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c>
          <w:tcPr>
            <w:tcW w:w="905" w:type="pct"/>
            <w:noWrap/>
            <w:hideMark/>
          </w:tcPr>
          <w:p w14:paraId="7BB3FDA2"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r>
      <w:tr w:rsidR="008F7F45" w:rsidRPr="002567CD" w14:paraId="231424CA" w14:textId="77777777" w:rsidTr="00490892">
        <w:trPr>
          <w:trHeight w:val="360"/>
        </w:trPr>
        <w:tc>
          <w:tcPr>
            <w:tcW w:w="3191" w:type="pct"/>
            <w:noWrap/>
            <w:hideMark/>
          </w:tcPr>
          <w:p w14:paraId="46BCA98F"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2.1.5 Contribuciones a la Seguridad Social</w:t>
            </w:r>
          </w:p>
        </w:tc>
        <w:tc>
          <w:tcPr>
            <w:tcW w:w="905" w:type="pct"/>
            <w:hideMark/>
          </w:tcPr>
          <w:p w14:paraId="31186EB9"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1,378,272.22 </w:t>
            </w:r>
          </w:p>
        </w:tc>
        <w:tc>
          <w:tcPr>
            <w:tcW w:w="905" w:type="pct"/>
            <w:hideMark/>
          </w:tcPr>
          <w:p w14:paraId="115C757E"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1,369,422.97 </w:t>
            </w:r>
          </w:p>
        </w:tc>
      </w:tr>
      <w:tr w:rsidR="008F7F45" w:rsidRPr="002567CD" w14:paraId="33D39D4D" w14:textId="77777777" w:rsidTr="00490892">
        <w:trPr>
          <w:trHeight w:val="360"/>
        </w:trPr>
        <w:tc>
          <w:tcPr>
            <w:tcW w:w="3191" w:type="pct"/>
            <w:noWrap/>
            <w:hideMark/>
          </w:tcPr>
          <w:p w14:paraId="56D40DD5" w14:textId="77777777" w:rsidR="008F7F45" w:rsidRPr="002567CD" w:rsidRDefault="008F7F45" w:rsidP="00574339">
            <w:pPr>
              <w:rPr>
                <w:rFonts w:ascii="Calibri" w:eastAsia="Times New Roman" w:hAnsi="Calibri" w:cs="Calibri"/>
                <w:color w:val="4C4747"/>
                <w:sz w:val="26"/>
                <w:szCs w:val="26"/>
                <w:lang w:eastAsia="es-DO"/>
              </w:rPr>
            </w:pPr>
          </w:p>
        </w:tc>
        <w:tc>
          <w:tcPr>
            <w:tcW w:w="905" w:type="pct"/>
            <w:hideMark/>
          </w:tcPr>
          <w:p w14:paraId="260CEA27" w14:textId="77777777" w:rsidR="008F7F45" w:rsidRPr="002567CD" w:rsidRDefault="008F7F45" w:rsidP="005D472B">
            <w:pPr>
              <w:jc w:val="right"/>
              <w:rPr>
                <w:rFonts w:ascii="Times New Roman" w:eastAsia="Times New Roman" w:hAnsi="Times New Roman" w:cs="Times New Roman"/>
                <w:color w:val="4C4747"/>
                <w:sz w:val="20"/>
                <w:szCs w:val="20"/>
                <w:lang w:eastAsia="es-DO"/>
              </w:rPr>
            </w:pPr>
          </w:p>
        </w:tc>
        <w:tc>
          <w:tcPr>
            <w:tcW w:w="905" w:type="pct"/>
            <w:hideMark/>
          </w:tcPr>
          <w:p w14:paraId="587FA46C" w14:textId="77777777" w:rsidR="008F7F45" w:rsidRPr="002567CD" w:rsidRDefault="008F7F45" w:rsidP="005D472B">
            <w:pPr>
              <w:jc w:val="right"/>
              <w:rPr>
                <w:rFonts w:ascii="Times New Roman" w:eastAsia="Times New Roman" w:hAnsi="Times New Roman" w:cs="Times New Roman"/>
                <w:color w:val="4C4747"/>
                <w:sz w:val="20"/>
                <w:szCs w:val="20"/>
                <w:lang w:eastAsia="es-DO"/>
              </w:rPr>
            </w:pPr>
          </w:p>
        </w:tc>
      </w:tr>
      <w:tr w:rsidR="008F7F45" w:rsidRPr="002567CD" w14:paraId="3C70DB5C" w14:textId="77777777" w:rsidTr="00490892">
        <w:trPr>
          <w:trHeight w:val="360"/>
        </w:trPr>
        <w:tc>
          <w:tcPr>
            <w:tcW w:w="3191" w:type="pct"/>
            <w:noWrap/>
            <w:hideMark/>
          </w:tcPr>
          <w:p w14:paraId="5846532F"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2.2 CONTRATACION DE SERVICIOS</w:t>
            </w:r>
          </w:p>
        </w:tc>
        <w:tc>
          <w:tcPr>
            <w:tcW w:w="905" w:type="pct"/>
            <w:hideMark/>
          </w:tcPr>
          <w:p w14:paraId="57B6740C" w14:textId="77777777" w:rsidR="008F7F45" w:rsidRPr="002567CD" w:rsidRDefault="008F7F45" w:rsidP="005D472B">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12,644,840.56 </w:t>
            </w:r>
          </w:p>
        </w:tc>
        <w:tc>
          <w:tcPr>
            <w:tcW w:w="905" w:type="pct"/>
            <w:hideMark/>
          </w:tcPr>
          <w:p w14:paraId="0D8EDAE9" w14:textId="77777777" w:rsidR="008F7F45" w:rsidRPr="002567CD" w:rsidRDefault="008F7F45" w:rsidP="005D472B">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11,268,071.95 </w:t>
            </w:r>
          </w:p>
        </w:tc>
      </w:tr>
      <w:tr w:rsidR="008F7F45" w:rsidRPr="002567CD" w14:paraId="1032CDE6" w14:textId="77777777" w:rsidTr="00490892">
        <w:trPr>
          <w:trHeight w:val="360"/>
        </w:trPr>
        <w:tc>
          <w:tcPr>
            <w:tcW w:w="3191" w:type="pct"/>
            <w:noWrap/>
            <w:hideMark/>
          </w:tcPr>
          <w:p w14:paraId="509C3389"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2.2.1 Servicios Basicos</w:t>
            </w:r>
          </w:p>
        </w:tc>
        <w:tc>
          <w:tcPr>
            <w:tcW w:w="905" w:type="pct"/>
            <w:noWrap/>
            <w:hideMark/>
          </w:tcPr>
          <w:p w14:paraId="079A816E"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10,233,473.21 </w:t>
            </w:r>
          </w:p>
        </w:tc>
        <w:tc>
          <w:tcPr>
            <w:tcW w:w="905" w:type="pct"/>
            <w:noWrap/>
            <w:hideMark/>
          </w:tcPr>
          <w:p w14:paraId="4D63FECD"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9,685,670.15 </w:t>
            </w:r>
          </w:p>
        </w:tc>
      </w:tr>
      <w:tr w:rsidR="008F7F45" w:rsidRPr="002567CD" w14:paraId="11C742C2" w14:textId="77777777" w:rsidTr="00490892">
        <w:trPr>
          <w:trHeight w:val="360"/>
        </w:trPr>
        <w:tc>
          <w:tcPr>
            <w:tcW w:w="3191" w:type="pct"/>
            <w:noWrap/>
            <w:hideMark/>
          </w:tcPr>
          <w:p w14:paraId="0811B8B7"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2.2.2 Publicidad, Impresión y Encuadernacion</w:t>
            </w:r>
          </w:p>
        </w:tc>
        <w:tc>
          <w:tcPr>
            <w:tcW w:w="905" w:type="pct"/>
            <w:hideMark/>
          </w:tcPr>
          <w:p w14:paraId="4AAF1FD0"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181,250.00 </w:t>
            </w:r>
          </w:p>
        </w:tc>
        <w:tc>
          <w:tcPr>
            <w:tcW w:w="905" w:type="pct"/>
            <w:hideMark/>
          </w:tcPr>
          <w:p w14:paraId="3B644C13"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191,890.00 </w:t>
            </w:r>
          </w:p>
        </w:tc>
      </w:tr>
      <w:tr w:rsidR="008F7F45" w:rsidRPr="002567CD" w14:paraId="72F64215" w14:textId="77777777" w:rsidTr="00490892">
        <w:trPr>
          <w:trHeight w:val="360"/>
        </w:trPr>
        <w:tc>
          <w:tcPr>
            <w:tcW w:w="3191" w:type="pct"/>
            <w:noWrap/>
            <w:hideMark/>
          </w:tcPr>
          <w:p w14:paraId="2458B564"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2.2.3 Viaticos</w:t>
            </w:r>
          </w:p>
        </w:tc>
        <w:tc>
          <w:tcPr>
            <w:tcW w:w="905" w:type="pct"/>
            <w:hideMark/>
          </w:tcPr>
          <w:p w14:paraId="50DC5BCA"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500,000.00 </w:t>
            </w:r>
          </w:p>
        </w:tc>
        <w:tc>
          <w:tcPr>
            <w:tcW w:w="905" w:type="pct"/>
            <w:hideMark/>
          </w:tcPr>
          <w:p w14:paraId="30BA37AA"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500,000.00 </w:t>
            </w:r>
          </w:p>
        </w:tc>
      </w:tr>
      <w:tr w:rsidR="008F7F45" w:rsidRPr="002567CD" w14:paraId="3FB72AF9" w14:textId="77777777" w:rsidTr="00490892">
        <w:trPr>
          <w:trHeight w:val="360"/>
        </w:trPr>
        <w:tc>
          <w:tcPr>
            <w:tcW w:w="3191" w:type="pct"/>
            <w:noWrap/>
            <w:hideMark/>
          </w:tcPr>
          <w:p w14:paraId="6C520AD9"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2.2.4 Pasajes</w:t>
            </w:r>
          </w:p>
        </w:tc>
        <w:tc>
          <w:tcPr>
            <w:tcW w:w="905" w:type="pct"/>
            <w:hideMark/>
          </w:tcPr>
          <w:p w14:paraId="209DB489"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c>
          <w:tcPr>
            <w:tcW w:w="905" w:type="pct"/>
            <w:hideMark/>
          </w:tcPr>
          <w:p w14:paraId="5D23C130"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r>
      <w:tr w:rsidR="008F7F45" w:rsidRPr="002567CD" w14:paraId="2FDCB079" w14:textId="77777777" w:rsidTr="00490892">
        <w:trPr>
          <w:trHeight w:val="360"/>
        </w:trPr>
        <w:tc>
          <w:tcPr>
            <w:tcW w:w="3191" w:type="pct"/>
            <w:noWrap/>
            <w:hideMark/>
          </w:tcPr>
          <w:p w14:paraId="70F878CE"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2.2.5 Alquileres y Rentas</w:t>
            </w:r>
          </w:p>
        </w:tc>
        <w:tc>
          <w:tcPr>
            <w:tcW w:w="905" w:type="pct"/>
            <w:hideMark/>
          </w:tcPr>
          <w:p w14:paraId="4D4FCFD5"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499,255.83 </w:t>
            </w:r>
          </w:p>
        </w:tc>
        <w:tc>
          <w:tcPr>
            <w:tcW w:w="905" w:type="pct"/>
            <w:hideMark/>
          </w:tcPr>
          <w:p w14:paraId="09E4F6CC"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120,024.15 </w:t>
            </w:r>
          </w:p>
        </w:tc>
      </w:tr>
      <w:tr w:rsidR="008F7F45" w:rsidRPr="002567CD" w14:paraId="7479D747" w14:textId="77777777" w:rsidTr="00490892">
        <w:trPr>
          <w:trHeight w:val="360"/>
        </w:trPr>
        <w:tc>
          <w:tcPr>
            <w:tcW w:w="3191" w:type="pct"/>
            <w:noWrap/>
            <w:hideMark/>
          </w:tcPr>
          <w:p w14:paraId="406AECEC"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2.2.6 Seguros</w:t>
            </w:r>
          </w:p>
        </w:tc>
        <w:tc>
          <w:tcPr>
            <w:tcW w:w="905" w:type="pct"/>
            <w:hideMark/>
          </w:tcPr>
          <w:p w14:paraId="6772DC99"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512,365.52 </w:t>
            </w:r>
          </w:p>
        </w:tc>
        <w:tc>
          <w:tcPr>
            <w:tcW w:w="905" w:type="pct"/>
            <w:hideMark/>
          </w:tcPr>
          <w:p w14:paraId="3C85CF98"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156,051.00 </w:t>
            </w:r>
          </w:p>
        </w:tc>
      </w:tr>
      <w:tr w:rsidR="008F7F45" w:rsidRPr="002567CD" w14:paraId="3425B359" w14:textId="77777777" w:rsidTr="00490892">
        <w:trPr>
          <w:trHeight w:val="360"/>
        </w:trPr>
        <w:tc>
          <w:tcPr>
            <w:tcW w:w="3191" w:type="pct"/>
            <w:noWrap/>
            <w:hideMark/>
          </w:tcPr>
          <w:p w14:paraId="0144AF90"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2.2.7 Servicios de Conservacion, Reparaciones Menores e Instalaciones Temporales</w:t>
            </w:r>
          </w:p>
        </w:tc>
        <w:tc>
          <w:tcPr>
            <w:tcW w:w="905" w:type="pct"/>
            <w:hideMark/>
          </w:tcPr>
          <w:p w14:paraId="48723505"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551,246.00 </w:t>
            </w:r>
          </w:p>
        </w:tc>
        <w:tc>
          <w:tcPr>
            <w:tcW w:w="905" w:type="pct"/>
            <w:hideMark/>
          </w:tcPr>
          <w:p w14:paraId="6068EBAA"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512,636.65 </w:t>
            </w:r>
          </w:p>
        </w:tc>
      </w:tr>
      <w:tr w:rsidR="008F7F45" w:rsidRPr="002567CD" w14:paraId="5575E14A" w14:textId="77777777" w:rsidTr="00490892">
        <w:trPr>
          <w:trHeight w:val="360"/>
        </w:trPr>
        <w:tc>
          <w:tcPr>
            <w:tcW w:w="3191" w:type="pct"/>
            <w:noWrap/>
            <w:hideMark/>
          </w:tcPr>
          <w:p w14:paraId="255E27F6"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2.2.8 Otros Servicios no Incluidos en Conceptos Anteriores</w:t>
            </w:r>
          </w:p>
        </w:tc>
        <w:tc>
          <w:tcPr>
            <w:tcW w:w="905" w:type="pct"/>
            <w:hideMark/>
          </w:tcPr>
          <w:p w14:paraId="2D558587"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167,250.00 </w:t>
            </w:r>
          </w:p>
        </w:tc>
        <w:tc>
          <w:tcPr>
            <w:tcW w:w="905" w:type="pct"/>
            <w:hideMark/>
          </w:tcPr>
          <w:p w14:paraId="44F06595"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101,800.00 </w:t>
            </w:r>
          </w:p>
        </w:tc>
      </w:tr>
      <w:tr w:rsidR="008F7F45" w:rsidRPr="002567CD" w14:paraId="57CF988B" w14:textId="77777777" w:rsidTr="00490892">
        <w:trPr>
          <w:trHeight w:val="360"/>
        </w:trPr>
        <w:tc>
          <w:tcPr>
            <w:tcW w:w="3191" w:type="pct"/>
            <w:noWrap/>
            <w:hideMark/>
          </w:tcPr>
          <w:p w14:paraId="2650BDC2"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2.2.9 Otras Contrataciones de Servicios</w:t>
            </w:r>
          </w:p>
        </w:tc>
        <w:tc>
          <w:tcPr>
            <w:tcW w:w="905" w:type="pct"/>
            <w:hideMark/>
          </w:tcPr>
          <w:p w14:paraId="6C47FD72"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c>
          <w:tcPr>
            <w:tcW w:w="905" w:type="pct"/>
            <w:hideMark/>
          </w:tcPr>
          <w:p w14:paraId="20D2F361"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r>
      <w:tr w:rsidR="008F7F45" w:rsidRPr="002567CD" w14:paraId="1E89A60F" w14:textId="77777777" w:rsidTr="00490892">
        <w:trPr>
          <w:trHeight w:val="360"/>
        </w:trPr>
        <w:tc>
          <w:tcPr>
            <w:tcW w:w="3191" w:type="pct"/>
            <w:noWrap/>
            <w:hideMark/>
          </w:tcPr>
          <w:p w14:paraId="521BF133" w14:textId="77777777" w:rsidR="008F7F45" w:rsidRPr="002567CD" w:rsidRDefault="008F7F45" w:rsidP="00574339">
            <w:pPr>
              <w:rPr>
                <w:rFonts w:ascii="Times New Roman" w:eastAsia="Times New Roman" w:hAnsi="Times New Roman" w:cs="Times New Roman"/>
                <w:color w:val="4C4747"/>
                <w:sz w:val="20"/>
                <w:szCs w:val="20"/>
                <w:lang w:eastAsia="es-DO"/>
              </w:rPr>
            </w:pPr>
          </w:p>
        </w:tc>
        <w:tc>
          <w:tcPr>
            <w:tcW w:w="905" w:type="pct"/>
            <w:hideMark/>
          </w:tcPr>
          <w:p w14:paraId="76DDCFFF" w14:textId="77777777" w:rsidR="008F7F45" w:rsidRPr="002567CD" w:rsidRDefault="008F7F45" w:rsidP="005D472B">
            <w:pPr>
              <w:jc w:val="right"/>
              <w:rPr>
                <w:rFonts w:ascii="Times New Roman" w:eastAsia="Times New Roman" w:hAnsi="Times New Roman" w:cs="Times New Roman"/>
                <w:color w:val="4C4747"/>
                <w:sz w:val="20"/>
                <w:szCs w:val="20"/>
                <w:lang w:eastAsia="es-DO"/>
              </w:rPr>
            </w:pPr>
          </w:p>
        </w:tc>
        <w:tc>
          <w:tcPr>
            <w:tcW w:w="905" w:type="pct"/>
            <w:hideMark/>
          </w:tcPr>
          <w:p w14:paraId="36816EEF" w14:textId="77777777" w:rsidR="008F7F45" w:rsidRPr="002567CD" w:rsidRDefault="008F7F45" w:rsidP="005D472B">
            <w:pPr>
              <w:jc w:val="right"/>
              <w:rPr>
                <w:rFonts w:ascii="Times New Roman" w:eastAsia="Times New Roman" w:hAnsi="Times New Roman" w:cs="Times New Roman"/>
                <w:color w:val="4C4747"/>
                <w:sz w:val="20"/>
                <w:szCs w:val="20"/>
                <w:lang w:eastAsia="es-DO"/>
              </w:rPr>
            </w:pPr>
          </w:p>
        </w:tc>
      </w:tr>
      <w:tr w:rsidR="008F7F45" w:rsidRPr="004A6B93" w14:paraId="4CAF8AF0" w14:textId="77777777" w:rsidTr="00490892">
        <w:trPr>
          <w:trHeight w:val="360"/>
        </w:trPr>
        <w:tc>
          <w:tcPr>
            <w:tcW w:w="3191" w:type="pct"/>
            <w:noWrap/>
            <w:hideMark/>
          </w:tcPr>
          <w:p w14:paraId="21B4621F" w14:textId="77777777" w:rsidR="008F7F45" w:rsidRPr="004A6B93" w:rsidRDefault="008F7F45" w:rsidP="00574339">
            <w:pPr>
              <w:rPr>
                <w:rFonts w:ascii="Times New Roman" w:eastAsia="Times New Roman" w:hAnsi="Times New Roman" w:cs="Times New Roman"/>
                <w:b/>
                <w:bCs/>
                <w:color w:val="4C4747"/>
                <w:sz w:val="18"/>
                <w:szCs w:val="18"/>
                <w:lang w:val="es-ES" w:eastAsia="es-ES"/>
              </w:rPr>
            </w:pPr>
            <w:r w:rsidRPr="004A6B93">
              <w:rPr>
                <w:rFonts w:ascii="Times New Roman" w:eastAsia="Times New Roman" w:hAnsi="Times New Roman" w:cs="Times New Roman"/>
                <w:b/>
                <w:bCs/>
                <w:color w:val="4C4747"/>
                <w:sz w:val="18"/>
                <w:szCs w:val="18"/>
                <w:lang w:val="es-ES" w:eastAsia="es-ES"/>
              </w:rPr>
              <w:t>2.3 MATERIALES Y SUMINISTROS</w:t>
            </w:r>
          </w:p>
        </w:tc>
        <w:tc>
          <w:tcPr>
            <w:tcW w:w="905" w:type="pct"/>
            <w:hideMark/>
          </w:tcPr>
          <w:p w14:paraId="1D66C023" w14:textId="77777777" w:rsidR="008F7F45" w:rsidRPr="004A6B93" w:rsidRDefault="008F7F45" w:rsidP="005D472B">
            <w:pPr>
              <w:jc w:val="right"/>
              <w:rPr>
                <w:rFonts w:ascii="Times New Roman" w:eastAsia="Times New Roman" w:hAnsi="Times New Roman" w:cs="Times New Roman"/>
                <w:b/>
                <w:bCs/>
                <w:color w:val="4C4747"/>
                <w:sz w:val="18"/>
                <w:szCs w:val="18"/>
                <w:lang w:val="es-ES" w:eastAsia="es-ES"/>
              </w:rPr>
            </w:pPr>
            <w:r w:rsidRPr="004A6B93">
              <w:rPr>
                <w:rFonts w:ascii="Times New Roman" w:eastAsia="Times New Roman" w:hAnsi="Times New Roman" w:cs="Times New Roman"/>
                <w:b/>
                <w:bCs/>
                <w:color w:val="4C4747"/>
                <w:sz w:val="18"/>
                <w:szCs w:val="18"/>
                <w:lang w:val="es-ES" w:eastAsia="es-ES"/>
              </w:rPr>
              <w:t xml:space="preserve">            4,906,016.07 </w:t>
            </w:r>
          </w:p>
        </w:tc>
        <w:tc>
          <w:tcPr>
            <w:tcW w:w="905" w:type="pct"/>
            <w:hideMark/>
          </w:tcPr>
          <w:p w14:paraId="09E5B724" w14:textId="77777777" w:rsidR="008F7F45" w:rsidRPr="004A6B93" w:rsidRDefault="008F7F45" w:rsidP="005D472B">
            <w:pPr>
              <w:jc w:val="right"/>
              <w:rPr>
                <w:rFonts w:ascii="Times New Roman" w:eastAsia="Times New Roman" w:hAnsi="Times New Roman" w:cs="Times New Roman"/>
                <w:b/>
                <w:bCs/>
                <w:color w:val="4C4747"/>
                <w:sz w:val="18"/>
                <w:szCs w:val="18"/>
                <w:lang w:val="es-ES" w:eastAsia="es-ES"/>
              </w:rPr>
            </w:pPr>
            <w:r w:rsidRPr="004A6B93">
              <w:rPr>
                <w:rFonts w:ascii="Times New Roman" w:eastAsia="Times New Roman" w:hAnsi="Times New Roman" w:cs="Times New Roman"/>
                <w:b/>
                <w:bCs/>
                <w:color w:val="4C4747"/>
                <w:sz w:val="18"/>
                <w:szCs w:val="18"/>
                <w:lang w:val="es-ES" w:eastAsia="es-ES"/>
              </w:rPr>
              <w:t xml:space="preserve">            4,879,206.40 </w:t>
            </w:r>
          </w:p>
        </w:tc>
      </w:tr>
      <w:tr w:rsidR="008F7F45" w:rsidRPr="004A6B93" w14:paraId="2DB926BB" w14:textId="77777777" w:rsidTr="00490892">
        <w:trPr>
          <w:trHeight w:val="360"/>
        </w:trPr>
        <w:tc>
          <w:tcPr>
            <w:tcW w:w="3191" w:type="pct"/>
            <w:noWrap/>
            <w:hideMark/>
          </w:tcPr>
          <w:p w14:paraId="0571EF22" w14:textId="77777777"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2.3.1 Alimentos y Productos Agroforestales</w:t>
            </w:r>
          </w:p>
        </w:tc>
        <w:tc>
          <w:tcPr>
            <w:tcW w:w="905" w:type="pct"/>
            <w:hideMark/>
          </w:tcPr>
          <w:p w14:paraId="63D9364F"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380,691.25 </w:t>
            </w:r>
          </w:p>
        </w:tc>
        <w:tc>
          <w:tcPr>
            <w:tcW w:w="905" w:type="pct"/>
            <w:hideMark/>
          </w:tcPr>
          <w:p w14:paraId="1F0569D1"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77,465.83 </w:t>
            </w:r>
          </w:p>
        </w:tc>
      </w:tr>
      <w:tr w:rsidR="008F7F45" w:rsidRPr="004A6B93" w14:paraId="275DA83D" w14:textId="77777777" w:rsidTr="00490892">
        <w:trPr>
          <w:trHeight w:val="360"/>
        </w:trPr>
        <w:tc>
          <w:tcPr>
            <w:tcW w:w="3191" w:type="pct"/>
            <w:noWrap/>
            <w:hideMark/>
          </w:tcPr>
          <w:p w14:paraId="330FA96E" w14:textId="77777777"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2.3.2 Textiles y Vestuarios</w:t>
            </w:r>
          </w:p>
        </w:tc>
        <w:tc>
          <w:tcPr>
            <w:tcW w:w="905" w:type="pct"/>
            <w:hideMark/>
          </w:tcPr>
          <w:p w14:paraId="5107C56E"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2,125.00 </w:t>
            </w:r>
          </w:p>
        </w:tc>
        <w:tc>
          <w:tcPr>
            <w:tcW w:w="905" w:type="pct"/>
            <w:hideMark/>
          </w:tcPr>
          <w:p w14:paraId="322DF004"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p>
        </w:tc>
      </w:tr>
      <w:tr w:rsidR="008F7F45" w:rsidRPr="004A6B93" w14:paraId="7F043D04" w14:textId="77777777" w:rsidTr="00490892">
        <w:trPr>
          <w:trHeight w:val="360"/>
        </w:trPr>
        <w:tc>
          <w:tcPr>
            <w:tcW w:w="3191" w:type="pct"/>
            <w:noWrap/>
            <w:hideMark/>
          </w:tcPr>
          <w:p w14:paraId="4F0BFD62" w14:textId="77777777"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2.3.3 Productos de Papel, Carton e Impresos</w:t>
            </w:r>
          </w:p>
        </w:tc>
        <w:tc>
          <w:tcPr>
            <w:tcW w:w="905" w:type="pct"/>
            <w:hideMark/>
          </w:tcPr>
          <w:p w14:paraId="1B11CF94"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p>
        </w:tc>
        <w:tc>
          <w:tcPr>
            <w:tcW w:w="905" w:type="pct"/>
            <w:hideMark/>
          </w:tcPr>
          <w:p w14:paraId="155528A0"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p>
        </w:tc>
      </w:tr>
      <w:tr w:rsidR="008F7F45" w:rsidRPr="004A6B93" w14:paraId="726322D3" w14:textId="77777777" w:rsidTr="00490892">
        <w:trPr>
          <w:trHeight w:val="360"/>
        </w:trPr>
        <w:tc>
          <w:tcPr>
            <w:tcW w:w="3191" w:type="pct"/>
            <w:noWrap/>
            <w:hideMark/>
          </w:tcPr>
          <w:p w14:paraId="60A5B9D0" w14:textId="77777777"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2.3.4 Productos Farmaceuticos</w:t>
            </w:r>
          </w:p>
        </w:tc>
        <w:tc>
          <w:tcPr>
            <w:tcW w:w="905" w:type="pct"/>
            <w:hideMark/>
          </w:tcPr>
          <w:p w14:paraId="2722E54F"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p>
        </w:tc>
        <w:tc>
          <w:tcPr>
            <w:tcW w:w="905" w:type="pct"/>
            <w:hideMark/>
          </w:tcPr>
          <w:p w14:paraId="00C3CB83"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p>
        </w:tc>
      </w:tr>
      <w:tr w:rsidR="008F7F45" w:rsidRPr="004A6B93" w14:paraId="469CFB4C" w14:textId="77777777" w:rsidTr="00490892">
        <w:trPr>
          <w:trHeight w:val="360"/>
        </w:trPr>
        <w:tc>
          <w:tcPr>
            <w:tcW w:w="3191" w:type="pct"/>
            <w:noWrap/>
            <w:hideMark/>
          </w:tcPr>
          <w:p w14:paraId="603BE85F" w14:textId="77777777"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2.3.5 Productos de Cuero, Caucho y Plastico</w:t>
            </w:r>
          </w:p>
        </w:tc>
        <w:tc>
          <w:tcPr>
            <w:tcW w:w="905" w:type="pct"/>
            <w:hideMark/>
          </w:tcPr>
          <w:p w14:paraId="17708E00"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40,350.25 </w:t>
            </w:r>
          </w:p>
        </w:tc>
        <w:tc>
          <w:tcPr>
            <w:tcW w:w="905" w:type="pct"/>
            <w:hideMark/>
          </w:tcPr>
          <w:p w14:paraId="54045E28"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289,544.22 </w:t>
            </w:r>
          </w:p>
        </w:tc>
      </w:tr>
      <w:tr w:rsidR="008F7F45" w:rsidRPr="004A6B93" w14:paraId="709B50D5" w14:textId="77777777" w:rsidTr="00490892">
        <w:trPr>
          <w:trHeight w:val="360"/>
        </w:trPr>
        <w:tc>
          <w:tcPr>
            <w:tcW w:w="3191" w:type="pct"/>
            <w:noWrap/>
            <w:hideMark/>
          </w:tcPr>
          <w:p w14:paraId="0F61797D" w14:textId="77777777"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2.3.6 Productos de Minerales, Metalicos y no Metalicos</w:t>
            </w:r>
          </w:p>
        </w:tc>
        <w:tc>
          <w:tcPr>
            <w:tcW w:w="905" w:type="pct"/>
            <w:hideMark/>
          </w:tcPr>
          <w:p w14:paraId="67239D1E"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37,773.68 </w:t>
            </w:r>
          </w:p>
        </w:tc>
        <w:tc>
          <w:tcPr>
            <w:tcW w:w="905" w:type="pct"/>
            <w:hideMark/>
          </w:tcPr>
          <w:p w14:paraId="5C4F7DD6"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66,818.94 </w:t>
            </w:r>
          </w:p>
        </w:tc>
      </w:tr>
      <w:tr w:rsidR="008F7F45" w:rsidRPr="004A6B93" w14:paraId="13685CB4" w14:textId="77777777" w:rsidTr="00490892">
        <w:trPr>
          <w:trHeight w:val="360"/>
        </w:trPr>
        <w:tc>
          <w:tcPr>
            <w:tcW w:w="3191" w:type="pct"/>
            <w:noWrap/>
            <w:hideMark/>
          </w:tcPr>
          <w:p w14:paraId="1178F045" w14:textId="77777777"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2.3.7 Combustibles, Lubricantes, Productos Quimicos y Conexos</w:t>
            </w:r>
          </w:p>
        </w:tc>
        <w:tc>
          <w:tcPr>
            <w:tcW w:w="905" w:type="pct"/>
            <w:noWrap/>
            <w:hideMark/>
          </w:tcPr>
          <w:p w14:paraId="4A0BA781"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4,264,605.80 </w:t>
            </w:r>
          </w:p>
        </w:tc>
        <w:tc>
          <w:tcPr>
            <w:tcW w:w="905" w:type="pct"/>
            <w:noWrap/>
            <w:hideMark/>
          </w:tcPr>
          <w:p w14:paraId="3C25DBA7"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3,240,689.33 </w:t>
            </w:r>
          </w:p>
        </w:tc>
      </w:tr>
      <w:tr w:rsidR="008F7F45" w:rsidRPr="004A6B93" w14:paraId="6C28241A" w14:textId="77777777" w:rsidTr="00490892">
        <w:trPr>
          <w:trHeight w:val="360"/>
        </w:trPr>
        <w:tc>
          <w:tcPr>
            <w:tcW w:w="3191" w:type="pct"/>
            <w:noWrap/>
            <w:hideMark/>
          </w:tcPr>
          <w:p w14:paraId="25B9205C" w14:textId="77777777" w:rsidR="008F7F45" w:rsidRPr="004A6B93" w:rsidRDefault="008F7F45" w:rsidP="00574339">
            <w:pPr>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2.3.9 Productos y Utiles Varios</w:t>
            </w:r>
          </w:p>
        </w:tc>
        <w:tc>
          <w:tcPr>
            <w:tcW w:w="905" w:type="pct"/>
            <w:hideMark/>
          </w:tcPr>
          <w:p w14:paraId="4E07FC81"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180,470.09 </w:t>
            </w:r>
          </w:p>
        </w:tc>
        <w:tc>
          <w:tcPr>
            <w:tcW w:w="905" w:type="pct"/>
            <w:hideMark/>
          </w:tcPr>
          <w:p w14:paraId="236EC92A" w14:textId="77777777" w:rsidR="008F7F45" w:rsidRPr="004A6B93" w:rsidRDefault="008F7F45" w:rsidP="005D472B">
            <w:pPr>
              <w:jc w:val="right"/>
              <w:rPr>
                <w:rFonts w:ascii="Times New Roman" w:eastAsia="Times New Roman" w:hAnsi="Times New Roman" w:cs="Times New Roman"/>
                <w:color w:val="4C4747"/>
                <w:sz w:val="18"/>
                <w:szCs w:val="18"/>
                <w:lang w:val="es-ES" w:eastAsia="es-ES"/>
              </w:rPr>
            </w:pPr>
            <w:r w:rsidRPr="004A6B93">
              <w:rPr>
                <w:rFonts w:ascii="Times New Roman" w:eastAsia="Times New Roman" w:hAnsi="Times New Roman" w:cs="Times New Roman"/>
                <w:color w:val="4C4747"/>
                <w:sz w:val="18"/>
                <w:szCs w:val="18"/>
                <w:lang w:val="es-ES" w:eastAsia="es-ES"/>
              </w:rPr>
              <w:t xml:space="preserve">             1,204,688.08 </w:t>
            </w:r>
          </w:p>
        </w:tc>
      </w:tr>
      <w:tr w:rsidR="008F7F45" w:rsidRPr="002567CD" w14:paraId="745289A3" w14:textId="77777777" w:rsidTr="00490892">
        <w:trPr>
          <w:trHeight w:val="360"/>
        </w:trPr>
        <w:tc>
          <w:tcPr>
            <w:tcW w:w="3191" w:type="pct"/>
            <w:noWrap/>
            <w:hideMark/>
          </w:tcPr>
          <w:p w14:paraId="5AFDDD19" w14:textId="77777777" w:rsidR="008F7F45" w:rsidRPr="002567CD" w:rsidRDefault="008F7F45" w:rsidP="00574339">
            <w:pPr>
              <w:rPr>
                <w:rFonts w:ascii="Calibri" w:eastAsia="Times New Roman" w:hAnsi="Calibri" w:cs="Calibri"/>
                <w:color w:val="4C4747"/>
                <w:sz w:val="26"/>
                <w:szCs w:val="26"/>
                <w:lang w:eastAsia="es-DO"/>
              </w:rPr>
            </w:pPr>
          </w:p>
        </w:tc>
        <w:tc>
          <w:tcPr>
            <w:tcW w:w="905" w:type="pct"/>
            <w:hideMark/>
          </w:tcPr>
          <w:p w14:paraId="17A36389" w14:textId="77777777" w:rsidR="008F7F45" w:rsidRPr="002567CD" w:rsidRDefault="008F7F45" w:rsidP="005D472B">
            <w:pPr>
              <w:jc w:val="right"/>
              <w:rPr>
                <w:rFonts w:ascii="Times New Roman" w:eastAsia="Times New Roman" w:hAnsi="Times New Roman" w:cs="Times New Roman"/>
                <w:color w:val="4C4747"/>
                <w:sz w:val="20"/>
                <w:szCs w:val="20"/>
                <w:lang w:eastAsia="es-DO"/>
              </w:rPr>
            </w:pPr>
          </w:p>
        </w:tc>
        <w:tc>
          <w:tcPr>
            <w:tcW w:w="905" w:type="pct"/>
            <w:hideMark/>
          </w:tcPr>
          <w:p w14:paraId="722E4679" w14:textId="77777777" w:rsidR="008F7F45" w:rsidRPr="002567CD" w:rsidRDefault="008F7F45" w:rsidP="005D472B">
            <w:pPr>
              <w:jc w:val="right"/>
              <w:rPr>
                <w:rFonts w:ascii="Times New Roman" w:eastAsia="Times New Roman" w:hAnsi="Times New Roman" w:cs="Times New Roman"/>
                <w:color w:val="4C4747"/>
                <w:sz w:val="20"/>
                <w:szCs w:val="20"/>
                <w:lang w:eastAsia="es-DO"/>
              </w:rPr>
            </w:pPr>
          </w:p>
        </w:tc>
      </w:tr>
      <w:tr w:rsidR="008F7F45" w:rsidRPr="002567CD" w14:paraId="1464145D" w14:textId="77777777" w:rsidTr="00490892">
        <w:trPr>
          <w:trHeight w:val="360"/>
        </w:trPr>
        <w:tc>
          <w:tcPr>
            <w:tcW w:w="3191" w:type="pct"/>
            <w:noWrap/>
            <w:hideMark/>
          </w:tcPr>
          <w:p w14:paraId="1D7731D2"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2.4 TRANSFERENCIAS CORRIENTES</w:t>
            </w:r>
          </w:p>
        </w:tc>
        <w:tc>
          <w:tcPr>
            <w:tcW w:w="905" w:type="pct"/>
            <w:hideMark/>
          </w:tcPr>
          <w:p w14:paraId="4C9C6001" w14:textId="77777777" w:rsidR="008F7F45" w:rsidRPr="002567CD" w:rsidRDefault="008F7F45" w:rsidP="005D472B">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66,157.06 </w:t>
            </w:r>
          </w:p>
        </w:tc>
        <w:tc>
          <w:tcPr>
            <w:tcW w:w="905" w:type="pct"/>
            <w:hideMark/>
          </w:tcPr>
          <w:p w14:paraId="261BD26B" w14:textId="77777777" w:rsidR="008F7F45" w:rsidRPr="002567CD" w:rsidRDefault="008F7F45" w:rsidP="005D472B">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62,876.90 </w:t>
            </w:r>
          </w:p>
        </w:tc>
      </w:tr>
      <w:tr w:rsidR="008F7F45" w:rsidRPr="002567CD" w14:paraId="444BFF24" w14:textId="77777777" w:rsidTr="00490892">
        <w:trPr>
          <w:trHeight w:val="360"/>
        </w:trPr>
        <w:tc>
          <w:tcPr>
            <w:tcW w:w="3191" w:type="pct"/>
            <w:noWrap/>
            <w:hideMark/>
          </w:tcPr>
          <w:p w14:paraId="5E6DDDD2"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2.4.1 Transferencias Corrientes al Sector Privado</w:t>
            </w:r>
          </w:p>
        </w:tc>
        <w:tc>
          <w:tcPr>
            <w:tcW w:w="905" w:type="pct"/>
            <w:noWrap/>
            <w:hideMark/>
          </w:tcPr>
          <w:p w14:paraId="53C0CF6A"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66,157.06 </w:t>
            </w:r>
          </w:p>
        </w:tc>
        <w:tc>
          <w:tcPr>
            <w:tcW w:w="905" w:type="pct"/>
            <w:noWrap/>
            <w:hideMark/>
          </w:tcPr>
          <w:p w14:paraId="26E1ECF3"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62,876.90 </w:t>
            </w:r>
          </w:p>
        </w:tc>
      </w:tr>
      <w:tr w:rsidR="008F7F45" w:rsidRPr="002567CD" w14:paraId="0E365BB2" w14:textId="77777777" w:rsidTr="00490892">
        <w:trPr>
          <w:trHeight w:val="360"/>
        </w:trPr>
        <w:tc>
          <w:tcPr>
            <w:tcW w:w="3191" w:type="pct"/>
            <w:noWrap/>
            <w:hideMark/>
          </w:tcPr>
          <w:p w14:paraId="3287F241" w14:textId="77777777" w:rsidR="008F7F45" w:rsidRPr="002567CD" w:rsidRDefault="008F7F45" w:rsidP="00574339">
            <w:pPr>
              <w:rPr>
                <w:rFonts w:ascii="Calibri" w:eastAsia="Times New Roman" w:hAnsi="Calibri" w:cs="Calibri"/>
                <w:color w:val="4C4747"/>
                <w:sz w:val="26"/>
                <w:szCs w:val="26"/>
                <w:lang w:eastAsia="es-DO"/>
              </w:rPr>
            </w:pPr>
          </w:p>
        </w:tc>
        <w:tc>
          <w:tcPr>
            <w:tcW w:w="905" w:type="pct"/>
            <w:noWrap/>
            <w:hideMark/>
          </w:tcPr>
          <w:p w14:paraId="6A25A1DD" w14:textId="77777777" w:rsidR="008F7F45" w:rsidRPr="002567CD" w:rsidRDefault="008F7F45" w:rsidP="005D472B">
            <w:pPr>
              <w:jc w:val="right"/>
              <w:rPr>
                <w:rFonts w:ascii="Times New Roman" w:eastAsia="Times New Roman" w:hAnsi="Times New Roman" w:cs="Times New Roman"/>
                <w:color w:val="4C4747"/>
                <w:sz w:val="20"/>
                <w:szCs w:val="20"/>
                <w:lang w:eastAsia="es-DO"/>
              </w:rPr>
            </w:pPr>
          </w:p>
        </w:tc>
        <w:tc>
          <w:tcPr>
            <w:tcW w:w="905" w:type="pct"/>
            <w:noWrap/>
            <w:hideMark/>
          </w:tcPr>
          <w:p w14:paraId="40BF83F6" w14:textId="77777777" w:rsidR="008F7F45" w:rsidRPr="002567CD" w:rsidRDefault="008F7F45" w:rsidP="005D472B">
            <w:pPr>
              <w:jc w:val="right"/>
              <w:rPr>
                <w:rFonts w:ascii="Times New Roman" w:eastAsia="Times New Roman" w:hAnsi="Times New Roman" w:cs="Times New Roman"/>
                <w:color w:val="4C4747"/>
                <w:sz w:val="20"/>
                <w:szCs w:val="20"/>
                <w:lang w:eastAsia="es-DO"/>
              </w:rPr>
            </w:pPr>
          </w:p>
        </w:tc>
      </w:tr>
      <w:tr w:rsidR="008F7F45" w:rsidRPr="002567CD" w14:paraId="15F58408" w14:textId="77777777" w:rsidTr="00490892">
        <w:trPr>
          <w:trHeight w:val="360"/>
        </w:trPr>
        <w:tc>
          <w:tcPr>
            <w:tcW w:w="3191" w:type="pct"/>
            <w:noWrap/>
            <w:hideMark/>
          </w:tcPr>
          <w:p w14:paraId="566881A5"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2.6 BIENES MUEBLES, INMUEBLES E INTANGIBLES</w:t>
            </w:r>
          </w:p>
        </w:tc>
        <w:tc>
          <w:tcPr>
            <w:tcW w:w="905" w:type="pct"/>
            <w:noWrap/>
            <w:hideMark/>
          </w:tcPr>
          <w:p w14:paraId="14C55C8A" w14:textId="77777777" w:rsidR="008F7F45" w:rsidRPr="002567CD" w:rsidRDefault="008F7F45" w:rsidP="005D472B">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58,540.17 </w:t>
            </w:r>
          </w:p>
        </w:tc>
        <w:tc>
          <w:tcPr>
            <w:tcW w:w="905" w:type="pct"/>
            <w:noWrap/>
            <w:hideMark/>
          </w:tcPr>
          <w:p w14:paraId="727BE462" w14:textId="77777777" w:rsidR="008F7F45" w:rsidRPr="002567CD" w:rsidRDefault="008F7F45" w:rsidP="005D472B">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50,604.00 </w:t>
            </w:r>
          </w:p>
        </w:tc>
      </w:tr>
      <w:tr w:rsidR="008F7F45" w:rsidRPr="002567CD" w14:paraId="54DF4E28" w14:textId="77777777" w:rsidTr="00490892">
        <w:trPr>
          <w:trHeight w:val="360"/>
        </w:trPr>
        <w:tc>
          <w:tcPr>
            <w:tcW w:w="3191" w:type="pct"/>
            <w:noWrap/>
            <w:hideMark/>
          </w:tcPr>
          <w:p w14:paraId="06D6E746"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2.6.1 Mobiliario y Equipo</w:t>
            </w:r>
          </w:p>
        </w:tc>
        <w:tc>
          <w:tcPr>
            <w:tcW w:w="905" w:type="pct"/>
            <w:hideMark/>
          </w:tcPr>
          <w:p w14:paraId="75CD5D15"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23,721.66 </w:t>
            </w:r>
          </w:p>
        </w:tc>
        <w:tc>
          <w:tcPr>
            <w:tcW w:w="905" w:type="pct"/>
            <w:hideMark/>
          </w:tcPr>
          <w:p w14:paraId="6278F1C0"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32,804.00 </w:t>
            </w:r>
          </w:p>
        </w:tc>
      </w:tr>
      <w:tr w:rsidR="008F7F45" w:rsidRPr="002567CD" w14:paraId="36FBC2AB" w14:textId="77777777" w:rsidTr="00490892">
        <w:trPr>
          <w:trHeight w:val="360"/>
        </w:trPr>
        <w:tc>
          <w:tcPr>
            <w:tcW w:w="3191" w:type="pct"/>
            <w:noWrap/>
            <w:hideMark/>
          </w:tcPr>
          <w:p w14:paraId="15C63498"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2.6.2 Mobiliario y Equipo de Audio, Audiovisual, Recreativo y Educacional</w:t>
            </w:r>
          </w:p>
        </w:tc>
        <w:tc>
          <w:tcPr>
            <w:tcW w:w="905" w:type="pct"/>
            <w:hideMark/>
          </w:tcPr>
          <w:p w14:paraId="0B131878"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1,091.07 </w:t>
            </w:r>
          </w:p>
        </w:tc>
        <w:tc>
          <w:tcPr>
            <w:tcW w:w="905" w:type="pct"/>
            <w:hideMark/>
          </w:tcPr>
          <w:p w14:paraId="769E6E56"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r>
      <w:tr w:rsidR="008F7F45" w:rsidRPr="002567CD" w14:paraId="634041E5" w14:textId="77777777" w:rsidTr="00490892">
        <w:trPr>
          <w:trHeight w:val="360"/>
        </w:trPr>
        <w:tc>
          <w:tcPr>
            <w:tcW w:w="3191" w:type="pct"/>
            <w:noWrap/>
            <w:hideMark/>
          </w:tcPr>
          <w:p w14:paraId="7367E379"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2.6.3 Equipo e Instrumental, Cientifico y Laboratorio</w:t>
            </w:r>
          </w:p>
        </w:tc>
        <w:tc>
          <w:tcPr>
            <w:tcW w:w="905" w:type="pct"/>
            <w:hideMark/>
          </w:tcPr>
          <w:p w14:paraId="4CD841CB"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c>
          <w:tcPr>
            <w:tcW w:w="905" w:type="pct"/>
            <w:hideMark/>
          </w:tcPr>
          <w:p w14:paraId="1F60E50F"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r>
      <w:tr w:rsidR="008F7F45" w:rsidRPr="002567CD" w14:paraId="0741DFBB" w14:textId="77777777" w:rsidTr="00490892">
        <w:trPr>
          <w:trHeight w:val="360"/>
        </w:trPr>
        <w:tc>
          <w:tcPr>
            <w:tcW w:w="3191" w:type="pct"/>
            <w:noWrap/>
            <w:hideMark/>
          </w:tcPr>
          <w:p w14:paraId="332CD90A"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2.6.4 - Vehiculos y Equipo de Transporte, Traccion y Elevacion</w:t>
            </w:r>
          </w:p>
        </w:tc>
        <w:tc>
          <w:tcPr>
            <w:tcW w:w="905" w:type="pct"/>
            <w:hideMark/>
          </w:tcPr>
          <w:p w14:paraId="1A3BCA38"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c>
          <w:tcPr>
            <w:tcW w:w="905" w:type="pct"/>
            <w:hideMark/>
          </w:tcPr>
          <w:p w14:paraId="02C9800B"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r>
      <w:tr w:rsidR="008F7F45" w:rsidRPr="002567CD" w14:paraId="03C6324D" w14:textId="77777777" w:rsidTr="00490892">
        <w:trPr>
          <w:trHeight w:val="360"/>
        </w:trPr>
        <w:tc>
          <w:tcPr>
            <w:tcW w:w="3191" w:type="pct"/>
            <w:noWrap/>
            <w:hideMark/>
          </w:tcPr>
          <w:p w14:paraId="0530CDD6"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2.6.5 Maquinarias, Otros Equipos y Herramientas</w:t>
            </w:r>
          </w:p>
        </w:tc>
        <w:tc>
          <w:tcPr>
            <w:tcW w:w="905" w:type="pct"/>
            <w:hideMark/>
          </w:tcPr>
          <w:p w14:paraId="67E76E60"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23,289.30 </w:t>
            </w:r>
          </w:p>
        </w:tc>
        <w:tc>
          <w:tcPr>
            <w:tcW w:w="905" w:type="pct"/>
            <w:hideMark/>
          </w:tcPr>
          <w:p w14:paraId="34823F61"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17,800.00 </w:t>
            </w:r>
          </w:p>
        </w:tc>
      </w:tr>
      <w:tr w:rsidR="008F7F45" w:rsidRPr="002567CD" w14:paraId="57F660BA" w14:textId="77777777" w:rsidTr="00490892">
        <w:trPr>
          <w:trHeight w:val="360"/>
        </w:trPr>
        <w:tc>
          <w:tcPr>
            <w:tcW w:w="3191" w:type="pct"/>
            <w:noWrap/>
            <w:hideMark/>
          </w:tcPr>
          <w:p w14:paraId="65846114"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2.6.6 Equipos de Defensa y Seguridad</w:t>
            </w:r>
          </w:p>
        </w:tc>
        <w:tc>
          <w:tcPr>
            <w:tcW w:w="905" w:type="pct"/>
            <w:hideMark/>
          </w:tcPr>
          <w:p w14:paraId="4B5F547B"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 xml:space="preserve">                  10,438.14 </w:t>
            </w:r>
          </w:p>
        </w:tc>
        <w:tc>
          <w:tcPr>
            <w:tcW w:w="905" w:type="pct"/>
            <w:hideMark/>
          </w:tcPr>
          <w:p w14:paraId="2338E002"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r>
      <w:tr w:rsidR="008F7F45" w:rsidRPr="002567CD" w14:paraId="460988F8" w14:textId="77777777" w:rsidTr="00490892">
        <w:trPr>
          <w:trHeight w:val="360"/>
        </w:trPr>
        <w:tc>
          <w:tcPr>
            <w:tcW w:w="3191" w:type="pct"/>
            <w:noWrap/>
            <w:hideMark/>
          </w:tcPr>
          <w:p w14:paraId="21E99BA9" w14:textId="77777777" w:rsidR="008F7F45" w:rsidRPr="002567CD" w:rsidRDefault="008F7F45" w:rsidP="00574339">
            <w:pPr>
              <w:rPr>
                <w:rFonts w:ascii="Times New Roman" w:eastAsia="Times New Roman" w:hAnsi="Times New Roman" w:cs="Times New Roman"/>
                <w:color w:val="4C4747"/>
                <w:sz w:val="20"/>
                <w:szCs w:val="20"/>
                <w:lang w:eastAsia="es-DO"/>
              </w:rPr>
            </w:pPr>
          </w:p>
        </w:tc>
        <w:tc>
          <w:tcPr>
            <w:tcW w:w="905" w:type="pct"/>
            <w:hideMark/>
          </w:tcPr>
          <w:p w14:paraId="3F6E5016" w14:textId="77777777" w:rsidR="008F7F45" w:rsidRPr="002567CD" w:rsidRDefault="008F7F45" w:rsidP="005D472B">
            <w:pPr>
              <w:jc w:val="right"/>
              <w:rPr>
                <w:rFonts w:ascii="Times New Roman" w:eastAsia="Times New Roman" w:hAnsi="Times New Roman" w:cs="Times New Roman"/>
                <w:color w:val="4C4747"/>
                <w:sz w:val="20"/>
                <w:szCs w:val="20"/>
                <w:lang w:eastAsia="es-DO"/>
              </w:rPr>
            </w:pPr>
          </w:p>
        </w:tc>
        <w:tc>
          <w:tcPr>
            <w:tcW w:w="905" w:type="pct"/>
            <w:hideMark/>
          </w:tcPr>
          <w:p w14:paraId="0603420C" w14:textId="77777777" w:rsidR="008F7F45" w:rsidRPr="002567CD" w:rsidRDefault="008F7F45" w:rsidP="005D472B">
            <w:pPr>
              <w:jc w:val="right"/>
              <w:rPr>
                <w:rFonts w:ascii="Times New Roman" w:eastAsia="Times New Roman" w:hAnsi="Times New Roman" w:cs="Times New Roman"/>
                <w:color w:val="4C4747"/>
                <w:sz w:val="20"/>
                <w:szCs w:val="20"/>
                <w:lang w:eastAsia="es-DO"/>
              </w:rPr>
            </w:pPr>
          </w:p>
        </w:tc>
      </w:tr>
      <w:tr w:rsidR="008F7F45" w:rsidRPr="002567CD" w14:paraId="5E3D71CA" w14:textId="77777777" w:rsidTr="00490892">
        <w:trPr>
          <w:trHeight w:val="360"/>
        </w:trPr>
        <w:tc>
          <w:tcPr>
            <w:tcW w:w="3191" w:type="pct"/>
            <w:noWrap/>
            <w:hideMark/>
          </w:tcPr>
          <w:p w14:paraId="76D87E4A"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2.7 OBRAS</w:t>
            </w:r>
          </w:p>
        </w:tc>
        <w:tc>
          <w:tcPr>
            <w:tcW w:w="905" w:type="pct"/>
            <w:hideMark/>
          </w:tcPr>
          <w:p w14:paraId="71D154F2" w14:textId="77777777" w:rsidR="008F7F45" w:rsidRPr="002567CD" w:rsidRDefault="008F7F45" w:rsidP="005D472B">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   </w:t>
            </w:r>
          </w:p>
        </w:tc>
        <w:tc>
          <w:tcPr>
            <w:tcW w:w="905" w:type="pct"/>
            <w:hideMark/>
          </w:tcPr>
          <w:p w14:paraId="06B4B982" w14:textId="77777777" w:rsidR="008F7F45" w:rsidRPr="002567CD" w:rsidRDefault="008F7F45" w:rsidP="005D472B">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   </w:t>
            </w:r>
          </w:p>
        </w:tc>
      </w:tr>
      <w:tr w:rsidR="008F7F45" w:rsidRPr="002567CD" w14:paraId="6367EF8C" w14:textId="77777777" w:rsidTr="00490892">
        <w:trPr>
          <w:trHeight w:val="360"/>
        </w:trPr>
        <w:tc>
          <w:tcPr>
            <w:tcW w:w="3191" w:type="pct"/>
            <w:noWrap/>
            <w:hideMark/>
          </w:tcPr>
          <w:p w14:paraId="764329BF" w14:textId="77777777" w:rsidR="008F7F45" w:rsidRPr="002567CD" w:rsidRDefault="008F7F45" w:rsidP="00574339">
            <w:pPr>
              <w:rPr>
                <w:rFonts w:ascii="Times New Roman" w:eastAsia="Times New Roman" w:hAnsi="Times New Roman" w:cs="Times New Roman"/>
                <w:color w:val="4C4747"/>
                <w:sz w:val="18"/>
                <w:szCs w:val="18"/>
                <w:lang w:val="es-ES" w:eastAsia="es-ES"/>
              </w:rPr>
            </w:pPr>
            <w:r w:rsidRPr="002567CD">
              <w:rPr>
                <w:rFonts w:ascii="Times New Roman" w:eastAsia="Times New Roman" w:hAnsi="Times New Roman" w:cs="Times New Roman"/>
                <w:color w:val="4C4747"/>
                <w:sz w:val="18"/>
                <w:szCs w:val="18"/>
                <w:lang w:val="es-ES" w:eastAsia="es-ES"/>
              </w:rPr>
              <w:t>2.7.2 Infraestructura</w:t>
            </w:r>
          </w:p>
        </w:tc>
        <w:tc>
          <w:tcPr>
            <w:tcW w:w="905" w:type="pct"/>
            <w:noWrap/>
            <w:hideMark/>
          </w:tcPr>
          <w:p w14:paraId="2CC0F5D0"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c>
          <w:tcPr>
            <w:tcW w:w="905" w:type="pct"/>
            <w:noWrap/>
            <w:hideMark/>
          </w:tcPr>
          <w:p w14:paraId="01A2F399" w14:textId="77777777" w:rsidR="008F7F45" w:rsidRPr="002567CD" w:rsidRDefault="008F7F45" w:rsidP="005D472B">
            <w:pPr>
              <w:jc w:val="right"/>
              <w:rPr>
                <w:rFonts w:ascii="Times New Roman" w:eastAsia="Times New Roman" w:hAnsi="Times New Roman" w:cs="Times New Roman"/>
                <w:color w:val="4C4747"/>
                <w:sz w:val="18"/>
                <w:szCs w:val="18"/>
                <w:lang w:val="es-ES" w:eastAsia="es-ES"/>
              </w:rPr>
            </w:pPr>
          </w:p>
        </w:tc>
      </w:tr>
      <w:tr w:rsidR="008F7F45" w:rsidRPr="002567CD" w14:paraId="64023570" w14:textId="77777777" w:rsidTr="00490892">
        <w:trPr>
          <w:trHeight w:val="360"/>
        </w:trPr>
        <w:tc>
          <w:tcPr>
            <w:tcW w:w="3191" w:type="pct"/>
            <w:noWrap/>
            <w:hideMark/>
          </w:tcPr>
          <w:p w14:paraId="255DCC31" w14:textId="77777777" w:rsidR="008F7F45" w:rsidRPr="002567CD" w:rsidRDefault="008F7F45" w:rsidP="00574339">
            <w:pPr>
              <w:rPr>
                <w:rFonts w:ascii="Times New Roman" w:eastAsia="Times New Roman" w:hAnsi="Times New Roman" w:cs="Times New Roman"/>
                <w:color w:val="4C4747"/>
                <w:sz w:val="20"/>
                <w:szCs w:val="20"/>
                <w:lang w:eastAsia="es-DO"/>
              </w:rPr>
            </w:pPr>
          </w:p>
        </w:tc>
        <w:tc>
          <w:tcPr>
            <w:tcW w:w="905" w:type="pct"/>
            <w:noWrap/>
            <w:hideMark/>
          </w:tcPr>
          <w:p w14:paraId="2BD131B9" w14:textId="77777777" w:rsidR="008F7F45" w:rsidRPr="002567CD" w:rsidRDefault="008F7F45" w:rsidP="005D472B">
            <w:pPr>
              <w:jc w:val="right"/>
              <w:rPr>
                <w:rFonts w:ascii="Times New Roman" w:eastAsia="Times New Roman" w:hAnsi="Times New Roman" w:cs="Times New Roman"/>
                <w:color w:val="4C4747"/>
                <w:sz w:val="20"/>
                <w:szCs w:val="20"/>
                <w:lang w:eastAsia="es-DO"/>
              </w:rPr>
            </w:pPr>
          </w:p>
        </w:tc>
        <w:tc>
          <w:tcPr>
            <w:tcW w:w="905" w:type="pct"/>
            <w:noWrap/>
            <w:hideMark/>
          </w:tcPr>
          <w:p w14:paraId="136D527D" w14:textId="77777777" w:rsidR="008F7F45" w:rsidRPr="002567CD" w:rsidRDefault="008F7F45" w:rsidP="005D472B">
            <w:pPr>
              <w:jc w:val="right"/>
              <w:rPr>
                <w:rFonts w:ascii="Times New Roman" w:eastAsia="Times New Roman" w:hAnsi="Times New Roman" w:cs="Times New Roman"/>
                <w:color w:val="4C4747"/>
                <w:sz w:val="20"/>
                <w:szCs w:val="20"/>
                <w:lang w:eastAsia="es-DO"/>
              </w:rPr>
            </w:pPr>
          </w:p>
        </w:tc>
      </w:tr>
      <w:tr w:rsidR="008F7F45" w:rsidRPr="002567CD" w14:paraId="59EDA340" w14:textId="77777777" w:rsidTr="00490892">
        <w:trPr>
          <w:trHeight w:val="360"/>
        </w:trPr>
        <w:tc>
          <w:tcPr>
            <w:tcW w:w="3191" w:type="pct"/>
            <w:noWrap/>
            <w:hideMark/>
          </w:tcPr>
          <w:p w14:paraId="43C8F416" w14:textId="77777777" w:rsidR="008F7F45" w:rsidRPr="002567CD" w:rsidRDefault="008F7F45" w:rsidP="00574339">
            <w:pPr>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TOTAL</w:t>
            </w:r>
          </w:p>
        </w:tc>
        <w:tc>
          <w:tcPr>
            <w:tcW w:w="905" w:type="pct"/>
            <w:noWrap/>
            <w:hideMark/>
          </w:tcPr>
          <w:p w14:paraId="221F2C81" w14:textId="77777777" w:rsidR="008F7F45" w:rsidRPr="002567CD" w:rsidRDefault="008F7F45" w:rsidP="005D472B">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30,646,798.92 </w:t>
            </w:r>
          </w:p>
        </w:tc>
        <w:tc>
          <w:tcPr>
            <w:tcW w:w="905" w:type="pct"/>
            <w:noWrap/>
            <w:hideMark/>
          </w:tcPr>
          <w:p w14:paraId="20FB0B4F" w14:textId="77777777" w:rsidR="008F7F45" w:rsidRPr="002567CD" w:rsidRDefault="008F7F45" w:rsidP="005D472B">
            <w:pPr>
              <w:jc w:val="right"/>
              <w:rPr>
                <w:rFonts w:ascii="Times New Roman" w:eastAsia="Times New Roman" w:hAnsi="Times New Roman" w:cs="Times New Roman"/>
                <w:b/>
                <w:bCs/>
                <w:color w:val="4C4747"/>
                <w:sz w:val="18"/>
                <w:szCs w:val="18"/>
                <w:lang w:val="es-ES" w:eastAsia="es-ES"/>
              </w:rPr>
            </w:pPr>
            <w:r w:rsidRPr="002567CD">
              <w:rPr>
                <w:rFonts w:ascii="Times New Roman" w:eastAsia="Times New Roman" w:hAnsi="Times New Roman" w:cs="Times New Roman"/>
                <w:b/>
                <w:bCs/>
                <w:color w:val="4C4747"/>
                <w:sz w:val="18"/>
                <w:szCs w:val="18"/>
                <w:lang w:val="es-ES" w:eastAsia="es-ES"/>
              </w:rPr>
              <w:t xml:space="preserve">          38,131,910.08 </w:t>
            </w:r>
          </w:p>
        </w:tc>
      </w:tr>
    </w:tbl>
    <w:p w14:paraId="12358514" w14:textId="77777777" w:rsidR="008F7F45" w:rsidRDefault="008F7F45" w:rsidP="00D933D2">
      <w:pPr>
        <w:pStyle w:val="Prrafodelista"/>
        <w:spacing w:line="360" w:lineRule="auto"/>
        <w:ind w:left="0"/>
        <w:rPr>
          <w:rFonts w:ascii="Times New Roman" w:hAnsi="Times New Roman" w:cs="Times New Roman"/>
          <w:color w:val="767171"/>
          <w:sz w:val="24"/>
          <w:szCs w:val="24"/>
          <w:lang w:val="es-ES_tradnl"/>
        </w:rPr>
      </w:pPr>
    </w:p>
    <w:p w14:paraId="01365AC4" w14:textId="6C7EA833" w:rsidR="00F67F54" w:rsidRPr="002567CD" w:rsidRDefault="007D4900" w:rsidP="00722DDB">
      <w:pPr>
        <w:pStyle w:val="subsubcapitulo"/>
        <w:rPr>
          <w:rFonts w:eastAsia="Calibri" w:cs="Times New Roman"/>
          <w:noProof/>
          <w:color w:val="4C4747"/>
          <w:spacing w:val="20"/>
        </w:rPr>
      </w:pPr>
      <w:bookmarkStart w:id="14" w:name="_Toc155087042"/>
      <w:r w:rsidRPr="002567CD">
        <w:rPr>
          <w:rFonts w:eastAsia="Calibri" w:cs="Times New Roman"/>
          <w:noProof/>
          <w:color w:val="4C4747"/>
          <w:spacing w:val="20"/>
        </w:rPr>
        <w:t>4</w:t>
      </w:r>
      <w:r w:rsidR="00722DDB" w:rsidRPr="002567CD">
        <w:rPr>
          <w:rFonts w:eastAsia="Calibri" w:cs="Times New Roman"/>
          <w:noProof/>
          <w:color w:val="4C4747"/>
          <w:spacing w:val="20"/>
        </w:rPr>
        <w:t>.1.2</w:t>
      </w:r>
      <w:r w:rsidR="00722DDB" w:rsidRPr="002567CD">
        <w:rPr>
          <w:color w:val="4C4747"/>
        </w:rPr>
        <w:t xml:space="preserve"> </w:t>
      </w:r>
      <w:r w:rsidR="00A473F3" w:rsidRPr="002567CD">
        <w:rPr>
          <w:rFonts w:eastAsia="Calibri" w:cs="Times New Roman"/>
          <w:noProof/>
          <w:color w:val="4C4747"/>
          <w:spacing w:val="20"/>
        </w:rPr>
        <w:t>Sistema Nacional de Compras y Contrataciones Públicas (SNCCP)</w:t>
      </w:r>
      <w:bookmarkEnd w:id="14"/>
    </w:p>
    <w:p w14:paraId="09F8EAAA" w14:textId="4756232C" w:rsidR="004F5EEE" w:rsidRPr="00E622E7" w:rsidRDefault="004F5EEE" w:rsidP="007940FF">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p>
    <w:p w14:paraId="5DC3F0D7" w14:textId="77777777" w:rsidR="004F5EEE" w:rsidRPr="00E622E7" w:rsidRDefault="004F5EEE" w:rsidP="004F5EEE">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Durante el año 2025, la Corporación del Acueducto y Alcantarillado de La Romana (COAAROM) registró su desempeño en el Sistema Nacional de Compras y Contrataciones Públicas (SNCCP), conforme a los indicadores y sub-indicadores establecidos, con evaluaciones trimestrales que reflejan el comportamiento del sistema a lo largo del período.</w:t>
      </w:r>
    </w:p>
    <w:p w14:paraId="40FB453E" w14:textId="77777777" w:rsidR="004F5EEE" w:rsidRPr="00E622E7" w:rsidRDefault="004F5EEE" w:rsidP="004F5EEE">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p>
    <w:p w14:paraId="029C2CE6" w14:textId="77777777" w:rsidR="004F5EEE" w:rsidRPr="00E622E7" w:rsidRDefault="004F5EEE" w:rsidP="004F5EEE">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En el primer trimestre, la evaluación alcanzó un resultado de 84.23 puntos, con puntuaciones destacadas en los sub-indicadores de Gestión de Procesos (15.00), Administración de Contratos (24.00) y Compras a Mipymes y Mujeres (20.00), mientras que Planificación de Compras y Tiempo de Gestión de Procesos registraron 12.69 y 12.81, respectivamente.</w:t>
      </w:r>
    </w:p>
    <w:p w14:paraId="2A2E5E41" w14:textId="77777777" w:rsidR="004F5EEE" w:rsidRPr="00E622E7" w:rsidRDefault="004F5EEE" w:rsidP="004F5EEE">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lastRenderedPageBreak/>
        <w:t>Durante el segundo trimestre, el resultado global fue de 87.11 puntos, observándose incrementos en los sub-indicadores de Planificación de Compras (13.45) y Administración de Contratos (26.81), así como niveles constantes en Gestión de Procesos (15.00) y Compras a Mipymes y Mujeres (19.29).</w:t>
      </w:r>
    </w:p>
    <w:p w14:paraId="4FE29E82" w14:textId="77777777" w:rsidR="004F5EEE" w:rsidRPr="005D472B" w:rsidRDefault="004F5EEE" w:rsidP="004F5EEE">
      <w:pPr>
        <w:spacing w:before="100" w:beforeAutospacing="1" w:after="100" w:afterAutospacing="1" w:line="360" w:lineRule="auto"/>
        <w:contextualSpacing/>
        <w:jc w:val="both"/>
        <w:rPr>
          <w:rFonts w:ascii="Times New Roman" w:eastAsia="Calibri" w:hAnsi="Times New Roman" w:cs="Times New Roman"/>
          <w:noProof/>
          <w:color w:val="4C4747"/>
          <w:spacing w:val="20"/>
          <w:sz w:val="16"/>
          <w:szCs w:val="16"/>
        </w:rPr>
      </w:pPr>
    </w:p>
    <w:p w14:paraId="43E7B239" w14:textId="77777777" w:rsidR="004F5EEE" w:rsidRPr="00E622E7" w:rsidRDefault="004F5EEE" w:rsidP="004F5EEE">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En el tercer trimestre, el resultado registrado fue de 79.50 puntos, con variaciones en los sub-indicadores de Planificación de Compras (9.19) y Compras a Mipymes y Mujeres (16.64), manteniéndose estable la Gestión de Procesos (15.00) y la Administración de Contratos (25.71).</w:t>
      </w:r>
    </w:p>
    <w:p w14:paraId="2AAD1C1C" w14:textId="77777777" w:rsidR="004F5EEE" w:rsidRPr="005D472B" w:rsidRDefault="004F5EEE" w:rsidP="004F5EEE">
      <w:pPr>
        <w:spacing w:before="100" w:beforeAutospacing="1" w:after="100" w:afterAutospacing="1" w:line="360" w:lineRule="auto"/>
        <w:contextualSpacing/>
        <w:jc w:val="both"/>
        <w:rPr>
          <w:rFonts w:ascii="Times New Roman" w:eastAsia="Calibri" w:hAnsi="Times New Roman" w:cs="Times New Roman"/>
          <w:noProof/>
          <w:color w:val="4C4747"/>
          <w:spacing w:val="20"/>
          <w:sz w:val="16"/>
          <w:szCs w:val="24"/>
        </w:rPr>
      </w:pPr>
    </w:p>
    <w:p w14:paraId="4E1C2B1F" w14:textId="77777777" w:rsidR="004F5EEE" w:rsidRPr="00E622E7" w:rsidRDefault="004F5EEE" w:rsidP="004F5EEE">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Para el cuarto trimestre, el sistema reflejó un resultado de 82.92 puntos, con recuperación en Planificación de Compras (14.64) y Compras a Mipymes y Mujeres (20.00), y valores constantes en Gestión de Procesos (15.00) y Tiempo de Gestión de Procesos (11.79).</w:t>
      </w:r>
    </w:p>
    <w:p w14:paraId="29AF3302" w14:textId="1374E761" w:rsidR="004F5EEE" w:rsidRDefault="004F5EEE" w:rsidP="004F5EEE">
      <w:pPr>
        <w:spacing w:before="100" w:beforeAutospacing="1" w:after="100" w:afterAutospacing="1" w:line="360" w:lineRule="auto"/>
        <w:contextualSpacing/>
        <w:jc w:val="both"/>
        <w:rPr>
          <w:rFonts w:ascii="Times New Roman" w:hAnsi="Times New Roman" w:cs="Times New Roman"/>
          <w:color w:val="767171"/>
          <w:sz w:val="24"/>
          <w:szCs w:val="24"/>
        </w:rPr>
      </w:pPr>
    </w:p>
    <w:tbl>
      <w:tblPr>
        <w:tblStyle w:val="Tabladecuadrcula1clara-nfasis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349"/>
        <w:gridCol w:w="2089"/>
        <w:gridCol w:w="1972"/>
      </w:tblGrid>
      <w:tr w:rsidR="007940FF" w:rsidRPr="009A53BA" w14:paraId="6863CFD6" w14:textId="77777777" w:rsidTr="00CF3ACE">
        <w:trPr>
          <w:cnfStyle w:val="100000000000" w:firstRow="1" w:lastRow="0" w:firstColumn="0" w:lastColumn="0" w:oddVBand="0" w:evenVBand="0" w:oddHBand="0" w:evenHBand="0" w:firstRowFirstColumn="0" w:firstRowLastColumn="0" w:lastRowFirstColumn="0" w:lastRowLastColumn="0"/>
          <w:trHeight w:val="344"/>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142F62"/>
            <w:noWrap/>
            <w:hideMark/>
          </w:tcPr>
          <w:p w14:paraId="2ADFD7BA" w14:textId="77777777" w:rsidR="007940FF" w:rsidRPr="00E622E7" w:rsidRDefault="007940FF" w:rsidP="00E622E7">
            <w:pPr>
              <w:jc w:val="center"/>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1er. Trimestre</w:t>
            </w:r>
          </w:p>
        </w:tc>
      </w:tr>
      <w:tr w:rsidR="007940FF" w:rsidRPr="009A53BA" w14:paraId="19C4C4EC" w14:textId="77777777" w:rsidTr="004F5EEE">
        <w:trPr>
          <w:cnfStyle w:val="100000000000" w:firstRow="1" w:lastRow="0" w:firstColumn="0" w:lastColumn="0" w:oddVBand="0" w:evenVBand="0" w:oddHBand="0" w:evenHBand="0" w:firstRowFirstColumn="0" w:firstRowLastColumn="0" w:lastRowFirstColumn="0" w:lastRowLastColumn="0"/>
          <w:trHeight w:val="275"/>
          <w:tblHeader/>
          <w:jc w:val="center"/>
        </w:trPr>
        <w:tc>
          <w:tcPr>
            <w:cnfStyle w:val="001000000000" w:firstRow="0" w:lastRow="0" w:firstColumn="1" w:lastColumn="0" w:oddVBand="0" w:evenVBand="0" w:oddHBand="0" w:evenHBand="0" w:firstRowFirstColumn="0" w:firstRowLastColumn="0" w:lastRowFirstColumn="0" w:lastRowLastColumn="0"/>
            <w:tcW w:w="446" w:type="pct"/>
            <w:shd w:val="clear" w:color="auto" w:fill="142F62"/>
            <w:noWrap/>
            <w:hideMark/>
          </w:tcPr>
          <w:p w14:paraId="582939B4" w14:textId="77777777" w:rsidR="007940FF" w:rsidRPr="00E622E7" w:rsidRDefault="007940FF" w:rsidP="00E622E7">
            <w:pPr>
              <w:jc w:val="center"/>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No.</w:t>
            </w:r>
          </w:p>
        </w:tc>
        <w:tc>
          <w:tcPr>
            <w:tcW w:w="2058" w:type="pct"/>
            <w:shd w:val="clear" w:color="auto" w:fill="142F62"/>
            <w:noWrap/>
            <w:hideMark/>
          </w:tcPr>
          <w:p w14:paraId="40979CFC" w14:textId="77777777" w:rsidR="007940FF" w:rsidRPr="00E622E7" w:rsidRDefault="007940FF" w:rsidP="00E622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SUB-INDICADOR </w:t>
            </w:r>
          </w:p>
        </w:tc>
        <w:tc>
          <w:tcPr>
            <w:tcW w:w="1284" w:type="pct"/>
            <w:shd w:val="clear" w:color="auto" w:fill="142F62"/>
            <w:noWrap/>
            <w:hideMark/>
          </w:tcPr>
          <w:p w14:paraId="136E4D49" w14:textId="77777777" w:rsidR="007940FF" w:rsidRPr="00E622E7" w:rsidRDefault="007940FF" w:rsidP="00E622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PONDERACIÓN </w:t>
            </w:r>
          </w:p>
        </w:tc>
        <w:tc>
          <w:tcPr>
            <w:tcW w:w="1212" w:type="pct"/>
            <w:shd w:val="clear" w:color="auto" w:fill="142F62"/>
            <w:noWrap/>
            <w:hideMark/>
          </w:tcPr>
          <w:p w14:paraId="0997A5EA" w14:textId="77777777" w:rsidR="007940FF" w:rsidRPr="00E622E7" w:rsidRDefault="007940FF" w:rsidP="00E622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PUNTUACIÓN  </w:t>
            </w:r>
          </w:p>
        </w:tc>
      </w:tr>
      <w:tr w:rsidR="005D472B" w:rsidRPr="004A6B93" w14:paraId="4650DF87" w14:textId="77777777" w:rsidTr="004F5EEE">
        <w:trPr>
          <w:trHeight w:val="275"/>
          <w:jc w:val="center"/>
        </w:trPr>
        <w:tc>
          <w:tcPr>
            <w:cnfStyle w:val="001000000000" w:firstRow="0" w:lastRow="0" w:firstColumn="1" w:lastColumn="0" w:oddVBand="0" w:evenVBand="0" w:oddHBand="0" w:evenHBand="0" w:firstRowFirstColumn="0" w:firstRowLastColumn="0" w:lastRowFirstColumn="0" w:lastRowLastColumn="0"/>
            <w:tcW w:w="446" w:type="pct"/>
            <w:noWrap/>
            <w:hideMark/>
          </w:tcPr>
          <w:p w14:paraId="2CC34D14" w14:textId="77777777" w:rsidR="00F96A5D" w:rsidRPr="004A6B93" w:rsidRDefault="00F96A5D" w:rsidP="00F96A5D">
            <w:pPr>
              <w:spacing w:before="100" w:beforeAutospacing="1" w:after="100" w:afterAutospacing="1"/>
              <w:contextualSpacing/>
              <w:jc w:val="center"/>
              <w:rPr>
                <w:rFonts w:ascii="Times New Roman" w:hAnsi="Times New Roman"/>
                <w:b w:val="0"/>
                <w:bCs w:val="0"/>
                <w:color w:val="4C4747"/>
                <w:sz w:val="24"/>
                <w:szCs w:val="24"/>
              </w:rPr>
            </w:pPr>
            <w:r w:rsidRPr="004A6B93">
              <w:rPr>
                <w:rFonts w:ascii="Times New Roman" w:hAnsi="Times New Roman"/>
                <w:color w:val="4C4747"/>
                <w:sz w:val="24"/>
                <w:szCs w:val="24"/>
              </w:rPr>
              <w:t>1</w:t>
            </w:r>
          </w:p>
        </w:tc>
        <w:tc>
          <w:tcPr>
            <w:tcW w:w="2058" w:type="pct"/>
            <w:noWrap/>
            <w:hideMark/>
          </w:tcPr>
          <w:p w14:paraId="5B70CCB5" w14:textId="77777777" w:rsidR="00F96A5D" w:rsidRPr="004A6B93"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Planificación de Compras </w:t>
            </w:r>
          </w:p>
        </w:tc>
        <w:tc>
          <w:tcPr>
            <w:tcW w:w="1284" w:type="pct"/>
            <w:noWrap/>
            <w:hideMark/>
          </w:tcPr>
          <w:p w14:paraId="116A30CC" w14:textId="77777777" w:rsidR="00F96A5D" w:rsidRPr="004A6B93"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15</w:t>
            </w:r>
          </w:p>
        </w:tc>
        <w:tc>
          <w:tcPr>
            <w:tcW w:w="1212" w:type="pct"/>
            <w:noWrap/>
            <w:hideMark/>
          </w:tcPr>
          <w:p w14:paraId="31DEAAF2" w14:textId="0E5C8BD3" w:rsidR="00F96A5D"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12.69</w:t>
            </w:r>
          </w:p>
        </w:tc>
      </w:tr>
      <w:tr w:rsidR="005D472B" w:rsidRPr="004A6B93" w14:paraId="17880DF7" w14:textId="77777777" w:rsidTr="004F5EEE">
        <w:trPr>
          <w:trHeight w:val="275"/>
          <w:jc w:val="center"/>
        </w:trPr>
        <w:tc>
          <w:tcPr>
            <w:cnfStyle w:val="001000000000" w:firstRow="0" w:lastRow="0" w:firstColumn="1" w:lastColumn="0" w:oddVBand="0" w:evenVBand="0" w:oddHBand="0" w:evenHBand="0" w:firstRowFirstColumn="0" w:firstRowLastColumn="0" w:lastRowFirstColumn="0" w:lastRowLastColumn="0"/>
            <w:tcW w:w="446" w:type="pct"/>
            <w:noWrap/>
            <w:hideMark/>
          </w:tcPr>
          <w:p w14:paraId="279C212D" w14:textId="77777777" w:rsidR="00F96A5D" w:rsidRPr="004A6B93" w:rsidRDefault="00F96A5D" w:rsidP="00F96A5D">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2</w:t>
            </w:r>
          </w:p>
        </w:tc>
        <w:tc>
          <w:tcPr>
            <w:tcW w:w="2058" w:type="pct"/>
            <w:noWrap/>
            <w:hideMark/>
          </w:tcPr>
          <w:p w14:paraId="2BB17ABD" w14:textId="12CB1FFE" w:rsidR="00F96A5D" w:rsidRPr="004A6B93" w:rsidRDefault="0032622E"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Gestión de Procesos </w:t>
            </w:r>
          </w:p>
        </w:tc>
        <w:tc>
          <w:tcPr>
            <w:tcW w:w="1284" w:type="pct"/>
            <w:noWrap/>
            <w:hideMark/>
          </w:tcPr>
          <w:p w14:paraId="52BE71C3" w14:textId="77777777" w:rsidR="00F96A5D" w:rsidRPr="004A6B93"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15 </w:t>
            </w:r>
          </w:p>
        </w:tc>
        <w:tc>
          <w:tcPr>
            <w:tcW w:w="1212" w:type="pct"/>
            <w:noWrap/>
            <w:hideMark/>
          </w:tcPr>
          <w:p w14:paraId="6F1F1C28" w14:textId="542E087F" w:rsidR="00F96A5D"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15.00</w:t>
            </w:r>
          </w:p>
        </w:tc>
      </w:tr>
      <w:tr w:rsidR="005D472B" w:rsidRPr="004A6B93" w14:paraId="5AD4F037" w14:textId="77777777" w:rsidTr="004F5EEE">
        <w:trPr>
          <w:trHeight w:val="275"/>
          <w:jc w:val="center"/>
        </w:trPr>
        <w:tc>
          <w:tcPr>
            <w:cnfStyle w:val="001000000000" w:firstRow="0" w:lastRow="0" w:firstColumn="1" w:lastColumn="0" w:oddVBand="0" w:evenVBand="0" w:oddHBand="0" w:evenHBand="0" w:firstRowFirstColumn="0" w:firstRowLastColumn="0" w:lastRowFirstColumn="0" w:lastRowLastColumn="0"/>
            <w:tcW w:w="446" w:type="pct"/>
            <w:noWrap/>
            <w:hideMark/>
          </w:tcPr>
          <w:p w14:paraId="598C71B4" w14:textId="77777777" w:rsidR="00F96A5D" w:rsidRPr="004A6B93" w:rsidRDefault="00F96A5D" w:rsidP="00F96A5D">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3</w:t>
            </w:r>
          </w:p>
        </w:tc>
        <w:tc>
          <w:tcPr>
            <w:tcW w:w="2058" w:type="pct"/>
            <w:noWrap/>
            <w:hideMark/>
          </w:tcPr>
          <w:p w14:paraId="7BF2F056" w14:textId="710B6084" w:rsidR="00F96A5D" w:rsidRPr="004A6B93" w:rsidRDefault="0032622E"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 xml:space="preserve">Tiempo de </w:t>
            </w:r>
            <w:r w:rsidR="00F96A5D" w:rsidRPr="004A6B93">
              <w:rPr>
                <w:rFonts w:ascii="Times New Roman" w:hAnsi="Times New Roman"/>
                <w:color w:val="4C4747"/>
                <w:sz w:val="24"/>
                <w:szCs w:val="24"/>
              </w:rPr>
              <w:t>Gestión de Procesos </w:t>
            </w:r>
          </w:p>
        </w:tc>
        <w:tc>
          <w:tcPr>
            <w:tcW w:w="1284" w:type="pct"/>
            <w:noWrap/>
            <w:hideMark/>
          </w:tcPr>
          <w:p w14:paraId="31FB0D4D" w14:textId="77777777" w:rsidR="00F96A5D" w:rsidRPr="004A6B93"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20 </w:t>
            </w:r>
          </w:p>
        </w:tc>
        <w:tc>
          <w:tcPr>
            <w:tcW w:w="1212" w:type="pct"/>
            <w:noWrap/>
            <w:hideMark/>
          </w:tcPr>
          <w:p w14:paraId="073A18C5" w14:textId="4F5BD2E4" w:rsidR="00F96A5D"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12.81</w:t>
            </w:r>
          </w:p>
        </w:tc>
      </w:tr>
      <w:tr w:rsidR="005D472B" w:rsidRPr="004A6B93" w14:paraId="59985037" w14:textId="77777777" w:rsidTr="004F5EEE">
        <w:trPr>
          <w:trHeight w:val="275"/>
          <w:jc w:val="center"/>
        </w:trPr>
        <w:tc>
          <w:tcPr>
            <w:cnfStyle w:val="001000000000" w:firstRow="0" w:lastRow="0" w:firstColumn="1" w:lastColumn="0" w:oddVBand="0" w:evenVBand="0" w:oddHBand="0" w:evenHBand="0" w:firstRowFirstColumn="0" w:firstRowLastColumn="0" w:lastRowFirstColumn="0" w:lastRowLastColumn="0"/>
            <w:tcW w:w="446" w:type="pct"/>
            <w:noWrap/>
            <w:hideMark/>
          </w:tcPr>
          <w:p w14:paraId="36106617" w14:textId="77777777" w:rsidR="00F96A5D" w:rsidRPr="004A6B93" w:rsidRDefault="00F96A5D" w:rsidP="00F96A5D">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4</w:t>
            </w:r>
          </w:p>
        </w:tc>
        <w:tc>
          <w:tcPr>
            <w:tcW w:w="2058" w:type="pct"/>
            <w:noWrap/>
            <w:hideMark/>
          </w:tcPr>
          <w:p w14:paraId="2E2960B7" w14:textId="77777777" w:rsidR="00F96A5D" w:rsidRPr="004A6B93"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Administración de Contratos </w:t>
            </w:r>
          </w:p>
        </w:tc>
        <w:tc>
          <w:tcPr>
            <w:tcW w:w="1284" w:type="pct"/>
            <w:noWrap/>
            <w:hideMark/>
          </w:tcPr>
          <w:p w14:paraId="04701697" w14:textId="77777777" w:rsidR="00F96A5D" w:rsidRPr="004A6B93"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30 </w:t>
            </w:r>
          </w:p>
        </w:tc>
        <w:tc>
          <w:tcPr>
            <w:tcW w:w="1212" w:type="pct"/>
            <w:noWrap/>
            <w:hideMark/>
          </w:tcPr>
          <w:p w14:paraId="5B1F449E" w14:textId="55799964" w:rsidR="00F96A5D"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24.00</w:t>
            </w:r>
          </w:p>
        </w:tc>
      </w:tr>
      <w:tr w:rsidR="005D472B" w:rsidRPr="004A6B93" w14:paraId="0B1AC649" w14:textId="77777777" w:rsidTr="004F5EEE">
        <w:trPr>
          <w:trHeight w:val="275"/>
          <w:jc w:val="center"/>
        </w:trPr>
        <w:tc>
          <w:tcPr>
            <w:cnfStyle w:val="001000000000" w:firstRow="0" w:lastRow="0" w:firstColumn="1" w:lastColumn="0" w:oddVBand="0" w:evenVBand="0" w:oddHBand="0" w:evenHBand="0" w:firstRowFirstColumn="0" w:firstRowLastColumn="0" w:lastRowFirstColumn="0" w:lastRowLastColumn="0"/>
            <w:tcW w:w="446" w:type="pct"/>
            <w:noWrap/>
            <w:hideMark/>
          </w:tcPr>
          <w:p w14:paraId="434A409F" w14:textId="77777777" w:rsidR="00F96A5D" w:rsidRPr="004A6B93" w:rsidRDefault="00F96A5D" w:rsidP="00F96A5D">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5</w:t>
            </w:r>
          </w:p>
        </w:tc>
        <w:tc>
          <w:tcPr>
            <w:tcW w:w="2058" w:type="pct"/>
            <w:noWrap/>
            <w:hideMark/>
          </w:tcPr>
          <w:p w14:paraId="129DEA28" w14:textId="77777777" w:rsidR="00F96A5D" w:rsidRPr="004A6B93"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Compras a Mipymes y Mujeres </w:t>
            </w:r>
          </w:p>
        </w:tc>
        <w:tc>
          <w:tcPr>
            <w:tcW w:w="1284" w:type="pct"/>
            <w:noWrap/>
            <w:hideMark/>
          </w:tcPr>
          <w:p w14:paraId="4F2CC491" w14:textId="77777777" w:rsidR="00F96A5D" w:rsidRPr="004A6B93"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20 </w:t>
            </w:r>
          </w:p>
        </w:tc>
        <w:tc>
          <w:tcPr>
            <w:tcW w:w="1212" w:type="pct"/>
            <w:noWrap/>
            <w:hideMark/>
          </w:tcPr>
          <w:p w14:paraId="037DC5D2" w14:textId="3B50DF3F" w:rsidR="00F96A5D" w:rsidRPr="004A6B93" w:rsidRDefault="0032622E"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20.00</w:t>
            </w:r>
          </w:p>
        </w:tc>
      </w:tr>
      <w:tr w:rsidR="00D767C8" w:rsidRPr="004A6B93" w14:paraId="43AFD793" w14:textId="77777777" w:rsidTr="004F5EEE">
        <w:trPr>
          <w:trHeight w:val="275"/>
          <w:jc w:val="center"/>
        </w:trPr>
        <w:tc>
          <w:tcPr>
            <w:cnfStyle w:val="001000000000" w:firstRow="0" w:lastRow="0" w:firstColumn="1" w:lastColumn="0" w:oddVBand="0" w:evenVBand="0" w:oddHBand="0" w:evenHBand="0" w:firstRowFirstColumn="0" w:firstRowLastColumn="0" w:lastRowFirstColumn="0" w:lastRowLastColumn="0"/>
            <w:tcW w:w="446" w:type="pct"/>
            <w:noWrap/>
            <w:hideMark/>
          </w:tcPr>
          <w:p w14:paraId="1D358C74" w14:textId="77777777" w:rsidR="00F96A5D" w:rsidRPr="004A6B93" w:rsidRDefault="00F96A5D" w:rsidP="00F96A5D">
            <w:pPr>
              <w:spacing w:before="100" w:beforeAutospacing="1" w:after="100" w:afterAutospacing="1"/>
              <w:contextualSpacing/>
              <w:jc w:val="both"/>
              <w:rPr>
                <w:rFonts w:ascii="Times New Roman" w:hAnsi="Times New Roman"/>
                <w:color w:val="4C4747"/>
                <w:sz w:val="24"/>
                <w:szCs w:val="24"/>
              </w:rPr>
            </w:pPr>
            <w:r w:rsidRPr="004A6B93">
              <w:rPr>
                <w:rFonts w:ascii="Times New Roman" w:hAnsi="Times New Roman"/>
                <w:color w:val="4C4747"/>
                <w:sz w:val="24"/>
                <w:szCs w:val="24"/>
              </w:rPr>
              <w:t>  </w:t>
            </w:r>
          </w:p>
        </w:tc>
        <w:tc>
          <w:tcPr>
            <w:tcW w:w="2058" w:type="pct"/>
            <w:noWrap/>
            <w:hideMark/>
          </w:tcPr>
          <w:p w14:paraId="2A59FEE1" w14:textId="77777777" w:rsidR="00F96A5D" w:rsidRPr="004A6B93"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 </w:t>
            </w:r>
          </w:p>
        </w:tc>
        <w:tc>
          <w:tcPr>
            <w:tcW w:w="1284" w:type="pct"/>
            <w:noWrap/>
            <w:hideMark/>
          </w:tcPr>
          <w:p w14:paraId="5993D52E" w14:textId="77777777" w:rsidR="00F96A5D" w:rsidRPr="004A6B93"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4C4747"/>
                <w:sz w:val="24"/>
                <w:szCs w:val="24"/>
              </w:rPr>
            </w:pPr>
            <w:r w:rsidRPr="004A6B93">
              <w:rPr>
                <w:rFonts w:ascii="Times New Roman" w:hAnsi="Times New Roman"/>
                <w:b/>
                <w:color w:val="4C4747"/>
                <w:sz w:val="24"/>
                <w:szCs w:val="24"/>
              </w:rPr>
              <w:t>RESULTADO: </w:t>
            </w:r>
          </w:p>
        </w:tc>
        <w:tc>
          <w:tcPr>
            <w:tcW w:w="1212" w:type="pct"/>
            <w:noWrap/>
            <w:hideMark/>
          </w:tcPr>
          <w:p w14:paraId="17661E94" w14:textId="4296DACA" w:rsidR="00F96A5D"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4C4747"/>
                <w:sz w:val="24"/>
                <w:szCs w:val="24"/>
              </w:rPr>
            </w:pPr>
            <w:r w:rsidRPr="004A6B93">
              <w:rPr>
                <w:rFonts w:ascii="Times New Roman" w:hAnsi="Times New Roman"/>
                <w:b/>
                <w:color w:val="4C4747"/>
                <w:sz w:val="24"/>
                <w:szCs w:val="24"/>
              </w:rPr>
              <w:t>84.23</w:t>
            </w:r>
          </w:p>
        </w:tc>
      </w:tr>
    </w:tbl>
    <w:p w14:paraId="04D8B7B0" w14:textId="02F66296" w:rsidR="00600786" w:rsidRDefault="00600786" w:rsidP="007940FF">
      <w:pPr>
        <w:spacing w:before="100" w:beforeAutospacing="1" w:after="100" w:afterAutospacing="1" w:line="360" w:lineRule="auto"/>
        <w:contextualSpacing/>
        <w:jc w:val="both"/>
        <w:rPr>
          <w:rFonts w:ascii="Times New Roman" w:hAnsi="Times New Roman" w:cs="Times New Roman"/>
          <w:color w:val="767171"/>
          <w:sz w:val="24"/>
          <w:szCs w:val="24"/>
        </w:rPr>
      </w:pPr>
    </w:p>
    <w:tbl>
      <w:tblPr>
        <w:tblStyle w:val="Tabladecuadrcula1clara-nfasis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3316"/>
        <w:gridCol w:w="2084"/>
        <w:gridCol w:w="2052"/>
      </w:tblGrid>
      <w:tr w:rsidR="007940FF" w:rsidRPr="009A53BA" w14:paraId="4A998C1A" w14:textId="77777777" w:rsidTr="00CF3AC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142F62"/>
            <w:noWrap/>
            <w:hideMark/>
          </w:tcPr>
          <w:p w14:paraId="58D04FFD" w14:textId="77777777" w:rsidR="007940FF" w:rsidRPr="00E622E7" w:rsidRDefault="007940FF" w:rsidP="00E622E7">
            <w:pPr>
              <w:jc w:val="center"/>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2do. Trimestre</w:t>
            </w:r>
          </w:p>
        </w:tc>
      </w:tr>
      <w:tr w:rsidR="007940FF" w:rsidRPr="009A53BA" w14:paraId="0D8934E0" w14:textId="77777777" w:rsidTr="005D472B">
        <w:trPr>
          <w:cnfStyle w:val="100000000000" w:firstRow="1" w:lastRow="0" w:firstColumn="0" w:lastColumn="0" w:oddVBand="0" w:evenVBand="0" w:oddHBand="0" w:evenHBand="0" w:firstRowFirstColumn="0" w:firstRowLastColumn="0" w:lastRowFirstColumn="0" w:lastRowLastColumn="0"/>
          <w:trHeight w:val="240"/>
          <w:tblHeader/>
          <w:jc w:val="center"/>
        </w:trPr>
        <w:tc>
          <w:tcPr>
            <w:cnfStyle w:val="001000000000" w:firstRow="0" w:lastRow="0" w:firstColumn="1" w:lastColumn="0" w:oddVBand="0" w:evenVBand="0" w:oddHBand="0" w:evenHBand="0" w:firstRowFirstColumn="0" w:firstRowLastColumn="0" w:lastRowFirstColumn="0" w:lastRowLastColumn="0"/>
            <w:tcW w:w="420" w:type="pct"/>
            <w:shd w:val="clear" w:color="auto" w:fill="142F62"/>
            <w:noWrap/>
            <w:hideMark/>
          </w:tcPr>
          <w:p w14:paraId="7FA0B08F" w14:textId="77777777" w:rsidR="007940FF" w:rsidRPr="00E622E7" w:rsidRDefault="007940FF" w:rsidP="00E622E7">
            <w:pPr>
              <w:jc w:val="center"/>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No.</w:t>
            </w:r>
          </w:p>
        </w:tc>
        <w:tc>
          <w:tcPr>
            <w:tcW w:w="2038" w:type="pct"/>
            <w:shd w:val="clear" w:color="auto" w:fill="142F62"/>
            <w:noWrap/>
            <w:hideMark/>
          </w:tcPr>
          <w:p w14:paraId="52A26C76" w14:textId="77777777" w:rsidR="007940FF" w:rsidRPr="00E622E7" w:rsidRDefault="007940FF" w:rsidP="00E622E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SUB-INDICADOR </w:t>
            </w:r>
          </w:p>
        </w:tc>
        <w:tc>
          <w:tcPr>
            <w:tcW w:w="1281" w:type="pct"/>
            <w:shd w:val="clear" w:color="auto" w:fill="142F62"/>
            <w:noWrap/>
            <w:hideMark/>
          </w:tcPr>
          <w:p w14:paraId="3C27D74A" w14:textId="77777777" w:rsidR="007940FF" w:rsidRPr="00E622E7" w:rsidRDefault="007940FF" w:rsidP="00E622E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PONDERACIÓN </w:t>
            </w:r>
          </w:p>
        </w:tc>
        <w:tc>
          <w:tcPr>
            <w:tcW w:w="1260" w:type="pct"/>
            <w:shd w:val="clear" w:color="auto" w:fill="142F62"/>
            <w:noWrap/>
            <w:hideMark/>
          </w:tcPr>
          <w:p w14:paraId="5F7B055A" w14:textId="77777777" w:rsidR="007940FF" w:rsidRPr="00E622E7" w:rsidRDefault="007940FF" w:rsidP="00E622E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PUNTUACIÓN  </w:t>
            </w:r>
          </w:p>
        </w:tc>
      </w:tr>
      <w:tr w:rsidR="005D472B" w:rsidRPr="004A6B93" w14:paraId="1D96B02F" w14:textId="77777777" w:rsidTr="005D472B">
        <w:trPr>
          <w:trHeight w:val="240"/>
          <w:jc w:val="center"/>
        </w:trPr>
        <w:tc>
          <w:tcPr>
            <w:cnfStyle w:val="001000000000" w:firstRow="0" w:lastRow="0" w:firstColumn="1" w:lastColumn="0" w:oddVBand="0" w:evenVBand="0" w:oddHBand="0" w:evenHBand="0" w:firstRowFirstColumn="0" w:firstRowLastColumn="0" w:lastRowFirstColumn="0" w:lastRowLastColumn="0"/>
            <w:tcW w:w="420" w:type="pct"/>
            <w:noWrap/>
            <w:hideMark/>
          </w:tcPr>
          <w:p w14:paraId="63BE2D6B" w14:textId="77777777" w:rsidR="0032622E" w:rsidRPr="004A6B93" w:rsidRDefault="0032622E" w:rsidP="0032622E">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1</w:t>
            </w:r>
          </w:p>
        </w:tc>
        <w:tc>
          <w:tcPr>
            <w:tcW w:w="2038" w:type="pct"/>
            <w:noWrap/>
            <w:hideMark/>
          </w:tcPr>
          <w:p w14:paraId="11E15CFB" w14:textId="49C38C33"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Planificación de Compras </w:t>
            </w:r>
          </w:p>
        </w:tc>
        <w:tc>
          <w:tcPr>
            <w:tcW w:w="1281" w:type="pct"/>
            <w:noWrap/>
            <w:hideMark/>
          </w:tcPr>
          <w:p w14:paraId="0DB8CD5F" w14:textId="77777777"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15 </w:t>
            </w:r>
          </w:p>
        </w:tc>
        <w:tc>
          <w:tcPr>
            <w:tcW w:w="1260" w:type="pct"/>
            <w:noWrap/>
            <w:hideMark/>
          </w:tcPr>
          <w:p w14:paraId="05AB743B" w14:textId="61B560F2" w:rsidR="0032622E"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13.45</w:t>
            </w:r>
          </w:p>
        </w:tc>
      </w:tr>
      <w:tr w:rsidR="005D472B" w:rsidRPr="004A6B93" w14:paraId="4477701F" w14:textId="77777777" w:rsidTr="005D472B">
        <w:trPr>
          <w:trHeight w:val="240"/>
          <w:jc w:val="center"/>
        </w:trPr>
        <w:tc>
          <w:tcPr>
            <w:cnfStyle w:val="001000000000" w:firstRow="0" w:lastRow="0" w:firstColumn="1" w:lastColumn="0" w:oddVBand="0" w:evenVBand="0" w:oddHBand="0" w:evenHBand="0" w:firstRowFirstColumn="0" w:firstRowLastColumn="0" w:lastRowFirstColumn="0" w:lastRowLastColumn="0"/>
            <w:tcW w:w="420" w:type="pct"/>
            <w:noWrap/>
            <w:hideMark/>
          </w:tcPr>
          <w:p w14:paraId="38F1D01E" w14:textId="77777777" w:rsidR="0032622E" w:rsidRPr="004A6B93" w:rsidRDefault="0032622E" w:rsidP="0032622E">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2</w:t>
            </w:r>
          </w:p>
        </w:tc>
        <w:tc>
          <w:tcPr>
            <w:tcW w:w="2038" w:type="pct"/>
            <w:noWrap/>
            <w:hideMark/>
          </w:tcPr>
          <w:p w14:paraId="2FC9EEF5" w14:textId="3BA0DD3D"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Gestión de Procesos </w:t>
            </w:r>
          </w:p>
        </w:tc>
        <w:tc>
          <w:tcPr>
            <w:tcW w:w="1281" w:type="pct"/>
            <w:noWrap/>
            <w:hideMark/>
          </w:tcPr>
          <w:p w14:paraId="70E10198" w14:textId="77777777"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15 </w:t>
            </w:r>
          </w:p>
        </w:tc>
        <w:tc>
          <w:tcPr>
            <w:tcW w:w="1260" w:type="pct"/>
            <w:noWrap/>
            <w:hideMark/>
          </w:tcPr>
          <w:p w14:paraId="03072733" w14:textId="77777777" w:rsidR="0032622E" w:rsidRPr="004A6B93" w:rsidRDefault="0032622E"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15.00</w:t>
            </w:r>
          </w:p>
        </w:tc>
      </w:tr>
      <w:tr w:rsidR="005D472B" w:rsidRPr="004A6B93" w14:paraId="7FBD4AC1" w14:textId="77777777" w:rsidTr="005D472B">
        <w:trPr>
          <w:trHeight w:val="240"/>
          <w:jc w:val="center"/>
        </w:trPr>
        <w:tc>
          <w:tcPr>
            <w:cnfStyle w:val="001000000000" w:firstRow="0" w:lastRow="0" w:firstColumn="1" w:lastColumn="0" w:oddVBand="0" w:evenVBand="0" w:oddHBand="0" w:evenHBand="0" w:firstRowFirstColumn="0" w:firstRowLastColumn="0" w:lastRowFirstColumn="0" w:lastRowLastColumn="0"/>
            <w:tcW w:w="420" w:type="pct"/>
            <w:noWrap/>
            <w:hideMark/>
          </w:tcPr>
          <w:p w14:paraId="35152FA1" w14:textId="77777777" w:rsidR="0032622E" w:rsidRPr="004A6B93" w:rsidRDefault="0032622E" w:rsidP="0032622E">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3</w:t>
            </w:r>
          </w:p>
        </w:tc>
        <w:tc>
          <w:tcPr>
            <w:tcW w:w="2038" w:type="pct"/>
            <w:noWrap/>
            <w:hideMark/>
          </w:tcPr>
          <w:p w14:paraId="08D10038" w14:textId="2EA48C1F"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Tiempo de Gestión de Procesos </w:t>
            </w:r>
          </w:p>
        </w:tc>
        <w:tc>
          <w:tcPr>
            <w:tcW w:w="1281" w:type="pct"/>
            <w:noWrap/>
            <w:hideMark/>
          </w:tcPr>
          <w:p w14:paraId="550217D2" w14:textId="77777777"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20 </w:t>
            </w:r>
          </w:p>
        </w:tc>
        <w:tc>
          <w:tcPr>
            <w:tcW w:w="1260" w:type="pct"/>
            <w:noWrap/>
            <w:hideMark/>
          </w:tcPr>
          <w:p w14:paraId="4C58A4F6" w14:textId="56F37D11" w:rsidR="0032622E"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12.56</w:t>
            </w:r>
          </w:p>
        </w:tc>
      </w:tr>
      <w:tr w:rsidR="005D472B" w:rsidRPr="004A6B93" w14:paraId="037BAF61" w14:textId="77777777" w:rsidTr="005D472B">
        <w:trPr>
          <w:trHeight w:val="240"/>
          <w:jc w:val="center"/>
        </w:trPr>
        <w:tc>
          <w:tcPr>
            <w:cnfStyle w:val="001000000000" w:firstRow="0" w:lastRow="0" w:firstColumn="1" w:lastColumn="0" w:oddVBand="0" w:evenVBand="0" w:oddHBand="0" w:evenHBand="0" w:firstRowFirstColumn="0" w:firstRowLastColumn="0" w:lastRowFirstColumn="0" w:lastRowLastColumn="0"/>
            <w:tcW w:w="420" w:type="pct"/>
            <w:noWrap/>
            <w:hideMark/>
          </w:tcPr>
          <w:p w14:paraId="1BE9C2B4" w14:textId="77777777" w:rsidR="0032622E" w:rsidRPr="004A6B93" w:rsidRDefault="0032622E" w:rsidP="0032622E">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4</w:t>
            </w:r>
          </w:p>
        </w:tc>
        <w:tc>
          <w:tcPr>
            <w:tcW w:w="2038" w:type="pct"/>
            <w:noWrap/>
            <w:hideMark/>
          </w:tcPr>
          <w:p w14:paraId="71DF3F24" w14:textId="1372B88F"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Administración de Contratos </w:t>
            </w:r>
          </w:p>
        </w:tc>
        <w:tc>
          <w:tcPr>
            <w:tcW w:w="1281" w:type="pct"/>
            <w:noWrap/>
            <w:hideMark/>
          </w:tcPr>
          <w:p w14:paraId="1C863A6C" w14:textId="77777777"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30 </w:t>
            </w:r>
          </w:p>
        </w:tc>
        <w:tc>
          <w:tcPr>
            <w:tcW w:w="1260" w:type="pct"/>
            <w:noWrap/>
            <w:hideMark/>
          </w:tcPr>
          <w:p w14:paraId="647BFBE7" w14:textId="474ECD5D" w:rsidR="0032622E"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26.81</w:t>
            </w:r>
          </w:p>
        </w:tc>
      </w:tr>
      <w:tr w:rsidR="005D472B" w:rsidRPr="004A6B93" w14:paraId="0517DCDA" w14:textId="77777777" w:rsidTr="005D472B">
        <w:trPr>
          <w:trHeight w:val="240"/>
          <w:jc w:val="center"/>
        </w:trPr>
        <w:tc>
          <w:tcPr>
            <w:cnfStyle w:val="001000000000" w:firstRow="0" w:lastRow="0" w:firstColumn="1" w:lastColumn="0" w:oddVBand="0" w:evenVBand="0" w:oddHBand="0" w:evenHBand="0" w:firstRowFirstColumn="0" w:firstRowLastColumn="0" w:lastRowFirstColumn="0" w:lastRowLastColumn="0"/>
            <w:tcW w:w="420" w:type="pct"/>
            <w:noWrap/>
            <w:hideMark/>
          </w:tcPr>
          <w:p w14:paraId="3B03C347" w14:textId="77777777" w:rsidR="0032622E" w:rsidRPr="004A6B93" w:rsidRDefault="0032622E" w:rsidP="0032622E">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5</w:t>
            </w:r>
          </w:p>
        </w:tc>
        <w:tc>
          <w:tcPr>
            <w:tcW w:w="2038" w:type="pct"/>
            <w:noWrap/>
            <w:hideMark/>
          </w:tcPr>
          <w:p w14:paraId="1A67469F" w14:textId="45A72407"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Compras a Mipymes y Mujeres </w:t>
            </w:r>
          </w:p>
        </w:tc>
        <w:tc>
          <w:tcPr>
            <w:tcW w:w="1281" w:type="pct"/>
            <w:noWrap/>
            <w:hideMark/>
          </w:tcPr>
          <w:p w14:paraId="070D14B6" w14:textId="77777777"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20 </w:t>
            </w:r>
          </w:p>
        </w:tc>
        <w:tc>
          <w:tcPr>
            <w:tcW w:w="1260" w:type="pct"/>
            <w:noWrap/>
            <w:hideMark/>
          </w:tcPr>
          <w:p w14:paraId="1BE04085" w14:textId="48866F56" w:rsidR="0032622E"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19.29</w:t>
            </w:r>
          </w:p>
        </w:tc>
      </w:tr>
      <w:tr w:rsidR="005D472B" w:rsidRPr="004A6B93" w14:paraId="652F1BDF" w14:textId="77777777" w:rsidTr="005D472B">
        <w:trPr>
          <w:trHeight w:val="240"/>
          <w:jc w:val="center"/>
        </w:trPr>
        <w:tc>
          <w:tcPr>
            <w:cnfStyle w:val="001000000000" w:firstRow="0" w:lastRow="0" w:firstColumn="1" w:lastColumn="0" w:oddVBand="0" w:evenVBand="0" w:oddHBand="0" w:evenHBand="0" w:firstRowFirstColumn="0" w:firstRowLastColumn="0" w:lastRowFirstColumn="0" w:lastRowLastColumn="0"/>
            <w:tcW w:w="420" w:type="pct"/>
            <w:noWrap/>
            <w:hideMark/>
          </w:tcPr>
          <w:p w14:paraId="7F8042F3" w14:textId="77777777" w:rsidR="007940FF" w:rsidRPr="004A6B93" w:rsidRDefault="007940FF" w:rsidP="00D97DBF">
            <w:pPr>
              <w:spacing w:before="100" w:beforeAutospacing="1" w:after="100" w:afterAutospacing="1"/>
              <w:contextualSpacing/>
              <w:jc w:val="center"/>
              <w:rPr>
                <w:rFonts w:ascii="Times New Roman" w:hAnsi="Times New Roman"/>
                <w:color w:val="4C4747"/>
                <w:sz w:val="24"/>
                <w:szCs w:val="24"/>
              </w:rPr>
            </w:pPr>
          </w:p>
        </w:tc>
        <w:tc>
          <w:tcPr>
            <w:tcW w:w="2038" w:type="pct"/>
            <w:noWrap/>
            <w:hideMark/>
          </w:tcPr>
          <w:p w14:paraId="76956779" w14:textId="77777777" w:rsidR="007940FF" w:rsidRPr="004A6B93" w:rsidRDefault="007940FF" w:rsidP="00D97DB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color w:val="4C4747"/>
                <w:sz w:val="24"/>
                <w:szCs w:val="24"/>
              </w:rPr>
            </w:pPr>
            <w:r w:rsidRPr="004A6B93">
              <w:rPr>
                <w:rFonts w:ascii="Times New Roman" w:hAnsi="Times New Roman"/>
                <w:b/>
                <w:color w:val="4C4747"/>
                <w:sz w:val="24"/>
                <w:szCs w:val="24"/>
              </w:rPr>
              <w:t> </w:t>
            </w:r>
          </w:p>
        </w:tc>
        <w:tc>
          <w:tcPr>
            <w:tcW w:w="1281" w:type="pct"/>
            <w:noWrap/>
            <w:hideMark/>
          </w:tcPr>
          <w:p w14:paraId="5CAF8F42" w14:textId="77777777" w:rsidR="007940FF" w:rsidRPr="004A6B93" w:rsidRDefault="007940FF" w:rsidP="00D97DB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color w:val="4C4747"/>
                <w:sz w:val="24"/>
                <w:szCs w:val="24"/>
              </w:rPr>
            </w:pPr>
            <w:r w:rsidRPr="004A6B93">
              <w:rPr>
                <w:rFonts w:ascii="Times New Roman" w:hAnsi="Times New Roman"/>
                <w:b/>
                <w:color w:val="4C4747"/>
                <w:sz w:val="24"/>
                <w:szCs w:val="24"/>
              </w:rPr>
              <w:t>RESULTADO: </w:t>
            </w:r>
          </w:p>
        </w:tc>
        <w:tc>
          <w:tcPr>
            <w:tcW w:w="1260" w:type="pct"/>
            <w:noWrap/>
            <w:hideMark/>
          </w:tcPr>
          <w:p w14:paraId="5617AC05" w14:textId="43E2A65F" w:rsidR="007940FF"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4C4747"/>
                <w:sz w:val="24"/>
                <w:szCs w:val="24"/>
              </w:rPr>
            </w:pPr>
            <w:r w:rsidRPr="004A6B93">
              <w:rPr>
                <w:rFonts w:ascii="Times New Roman" w:hAnsi="Times New Roman"/>
                <w:b/>
                <w:color w:val="4C4747"/>
                <w:sz w:val="24"/>
                <w:szCs w:val="24"/>
              </w:rPr>
              <w:t>87.11</w:t>
            </w:r>
          </w:p>
        </w:tc>
      </w:tr>
    </w:tbl>
    <w:p w14:paraId="3CEA8157" w14:textId="2A722529" w:rsidR="005D472B" w:rsidRDefault="005D472B" w:rsidP="007940FF">
      <w:pPr>
        <w:spacing w:before="100" w:beforeAutospacing="1" w:after="100" w:afterAutospacing="1" w:line="360" w:lineRule="auto"/>
        <w:contextualSpacing/>
        <w:jc w:val="both"/>
        <w:rPr>
          <w:rFonts w:ascii="Times New Roman" w:hAnsi="Times New Roman" w:cs="Times New Roman"/>
          <w:color w:val="767171"/>
          <w:sz w:val="24"/>
          <w:szCs w:val="24"/>
        </w:rPr>
      </w:pPr>
    </w:p>
    <w:tbl>
      <w:tblPr>
        <w:tblStyle w:val="Tabladecuadrcula1clara-nfasis5"/>
        <w:tblpPr w:leftFromText="180" w:rightFromText="180" w:vertAnchor="text" w:horzAnchor="page" w:tblpX="2088" w:tblpY="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342"/>
        <w:gridCol w:w="2030"/>
        <w:gridCol w:w="2106"/>
      </w:tblGrid>
      <w:tr w:rsidR="007940FF" w:rsidRPr="00386481" w14:paraId="165735B1" w14:textId="77777777" w:rsidTr="000F270B">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142F62"/>
            <w:noWrap/>
            <w:hideMark/>
          </w:tcPr>
          <w:p w14:paraId="70EB84EC" w14:textId="77777777" w:rsidR="007940FF" w:rsidRPr="00E622E7" w:rsidRDefault="007940FF" w:rsidP="00E622E7">
            <w:pPr>
              <w:jc w:val="center"/>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lastRenderedPageBreak/>
              <w:t>3er. Trimestre</w:t>
            </w:r>
          </w:p>
        </w:tc>
      </w:tr>
      <w:tr w:rsidR="007940FF" w:rsidRPr="00386481" w14:paraId="3C283734" w14:textId="77777777" w:rsidTr="000F270B">
        <w:trPr>
          <w:trHeight w:val="173"/>
        </w:trPr>
        <w:tc>
          <w:tcPr>
            <w:cnfStyle w:val="001000000000" w:firstRow="0" w:lastRow="0" w:firstColumn="1" w:lastColumn="0" w:oddVBand="0" w:evenVBand="0" w:oddHBand="0" w:evenHBand="0" w:firstRowFirstColumn="0" w:firstRowLastColumn="0" w:lastRowFirstColumn="0" w:lastRowLastColumn="0"/>
            <w:tcW w:w="424" w:type="pct"/>
            <w:shd w:val="clear" w:color="auto" w:fill="142F62"/>
            <w:noWrap/>
            <w:hideMark/>
          </w:tcPr>
          <w:p w14:paraId="2AB386C4" w14:textId="77777777" w:rsidR="007940FF" w:rsidRPr="00E622E7" w:rsidRDefault="007940FF" w:rsidP="00E622E7">
            <w:pPr>
              <w:jc w:val="center"/>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No.</w:t>
            </w:r>
          </w:p>
        </w:tc>
        <w:tc>
          <w:tcPr>
            <w:tcW w:w="2073" w:type="pct"/>
            <w:shd w:val="clear" w:color="auto" w:fill="142F62"/>
            <w:noWrap/>
            <w:hideMark/>
          </w:tcPr>
          <w:p w14:paraId="4445E146" w14:textId="77777777" w:rsidR="007940FF" w:rsidRPr="00E622E7" w:rsidRDefault="007940FF" w:rsidP="00E622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FFFF" w:themeColor="background1"/>
                <w:sz w:val="24"/>
                <w:szCs w:val="24"/>
                <w:lang w:val="es-ES" w:eastAsia="es-ES"/>
              </w:rPr>
            </w:pPr>
            <w:r w:rsidRPr="00E622E7">
              <w:rPr>
                <w:rFonts w:ascii="Times New Roman" w:eastAsia="Times New Roman" w:hAnsi="Times New Roman"/>
                <w:b/>
                <w:bCs/>
                <w:color w:val="FFFFFF" w:themeColor="background1"/>
                <w:sz w:val="24"/>
                <w:szCs w:val="24"/>
                <w:lang w:val="es-ES" w:eastAsia="es-ES"/>
              </w:rPr>
              <w:t>SUB-INDICADOR</w:t>
            </w:r>
          </w:p>
        </w:tc>
        <w:tc>
          <w:tcPr>
            <w:tcW w:w="1190" w:type="pct"/>
            <w:shd w:val="clear" w:color="auto" w:fill="142F62"/>
            <w:noWrap/>
            <w:hideMark/>
          </w:tcPr>
          <w:p w14:paraId="47E00CA0" w14:textId="77777777" w:rsidR="007940FF" w:rsidRPr="00E622E7" w:rsidRDefault="007940FF" w:rsidP="00E622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FFFF" w:themeColor="background1"/>
                <w:sz w:val="24"/>
                <w:szCs w:val="24"/>
                <w:lang w:val="es-ES" w:eastAsia="es-ES"/>
              </w:rPr>
            </w:pPr>
            <w:r w:rsidRPr="00E622E7">
              <w:rPr>
                <w:rFonts w:ascii="Times New Roman" w:eastAsia="Times New Roman" w:hAnsi="Times New Roman"/>
                <w:b/>
                <w:bCs/>
                <w:color w:val="FFFFFF" w:themeColor="background1"/>
                <w:sz w:val="24"/>
                <w:szCs w:val="24"/>
                <w:lang w:val="es-ES" w:eastAsia="es-ES"/>
              </w:rPr>
              <w:t>PONDERACIÓN</w:t>
            </w:r>
          </w:p>
        </w:tc>
        <w:tc>
          <w:tcPr>
            <w:tcW w:w="1306" w:type="pct"/>
            <w:shd w:val="clear" w:color="auto" w:fill="142F62"/>
            <w:noWrap/>
            <w:hideMark/>
          </w:tcPr>
          <w:p w14:paraId="795139ED" w14:textId="77777777" w:rsidR="007940FF" w:rsidRPr="00E622E7" w:rsidRDefault="007940FF" w:rsidP="00E622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FFFF" w:themeColor="background1"/>
                <w:sz w:val="24"/>
                <w:szCs w:val="24"/>
                <w:lang w:val="es-ES" w:eastAsia="es-ES"/>
              </w:rPr>
            </w:pPr>
            <w:r w:rsidRPr="00E622E7">
              <w:rPr>
                <w:rFonts w:ascii="Times New Roman" w:eastAsia="Times New Roman" w:hAnsi="Times New Roman"/>
                <w:b/>
                <w:bCs/>
                <w:color w:val="FFFFFF" w:themeColor="background1"/>
                <w:sz w:val="24"/>
                <w:szCs w:val="24"/>
                <w:lang w:val="es-ES" w:eastAsia="es-ES"/>
              </w:rPr>
              <w:t>PUNTUACIÓN</w:t>
            </w:r>
          </w:p>
        </w:tc>
      </w:tr>
      <w:tr w:rsidR="0032622E" w:rsidRPr="004A6B93" w14:paraId="1004C6EF" w14:textId="77777777" w:rsidTr="0076247B">
        <w:trPr>
          <w:trHeight w:val="173"/>
        </w:trPr>
        <w:tc>
          <w:tcPr>
            <w:cnfStyle w:val="001000000000" w:firstRow="0" w:lastRow="0" w:firstColumn="1" w:lastColumn="0" w:oddVBand="0" w:evenVBand="0" w:oddHBand="0" w:evenHBand="0" w:firstRowFirstColumn="0" w:firstRowLastColumn="0" w:lastRowFirstColumn="0" w:lastRowLastColumn="0"/>
            <w:tcW w:w="424" w:type="pct"/>
            <w:noWrap/>
            <w:hideMark/>
          </w:tcPr>
          <w:p w14:paraId="6DDA9457" w14:textId="77777777" w:rsidR="0032622E" w:rsidRPr="004A6B93" w:rsidRDefault="0032622E" w:rsidP="0032622E">
            <w:pPr>
              <w:spacing w:before="100" w:beforeAutospacing="1" w:after="100" w:afterAutospacing="1"/>
              <w:contextualSpacing/>
              <w:jc w:val="center"/>
              <w:rPr>
                <w:rFonts w:ascii="Times New Roman" w:hAnsi="Times New Roman"/>
                <w:b w:val="0"/>
                <w:bCs w:val="0"/>
                <w:color w:val="4C4747"/>
                <w:sz w:val="24"/>
                <w:szCs w:val="24"/>
              </w:rPr>
            </w:pPr>
            <w:r w:rsidRPr="004A6B93">
              <w:rPr>
                <w:rFonts w:ascii="Times New Roman" w:hAnsi="Times New Roman"/>
                <w:color w:val="4C4747"/>
                <w:sz w:val="24"/>
                <w:szCs w:val="24"/>
              </w:rPr>
              <w:t>1</w:t>
            </w:r>
          </w:p>
        </w:tc>
        <w:tc>
          <w:tcPr>
            <w:tcW w:w="2073" w:type="pct"/>
            <w:noWrap/>
            <w:hideMark/>
          </w:tcPr>
          <w:p w14:paraId="7579AE43" w14:textId="1A623A1F"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Planificación de Compras </w:t>
            </w:r>
          </w:p>
        </w:tc>
        <w:tc>
          <w:tcPr>
            <w:tcW w:w="1190" w:type="pct"/>
            <w:noWrap/>
            <w:hideMark/>
          </w:tcPr>
          <w:p w14:paraId="581F2677" w14:textId="77777777"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15</w:t>
            </w:r>
          </w:p>
        </w:tc>
        <w:tc>
          <w:tcPr>
            <w:tcW w:w="1306" w:type="pct"/>
            <w:noWrap/>
            <w:hideMark/>
          </w:tcPr>
          <w:p w14:paraId="3E139340" w14:textId="49B3F2C1" w:rsidR="0032622E"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9.19</w:t>
            </w:r>
          </w:p>
        </w:tc>
      </w:tr>
      <w:tr w:rsidR="0032622E" w:rsidRPr="004A6B93" w14:paraId="33B10CB9" w14:textId="77777777" w:rsidTr="0076247B">
        <w:trPr>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225079A5" w14:textId="77777777" w:rsidR="0032622E" w:rsidRPr="004A6B93" w:rsidRDefault="0032622E" w:rsidP="0032622E">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2</w:t>
            </w:r>
          </w:p>
        </w:tc>
        <w:tc>
          <w:tcPr>
            <w:tcW w:w="2073" w:type="pct"/>
            <w:noWrap/>
            <w:hideMark/>
          </w:tcPr>
          <w:p w14:paraId="045778F9" w14:textId="08E73EC3"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Gestión de Procesos </w:t>
            </w:r>
          </w:p>
        </w:tc>
        <w:tc>
          <w:tcPr>
            <w:tcW w:w="1190" w:type="pct"/>
            <w:noWrap/>
            <w:hideMark/>
          </w:tcPr>
          <w:p w14:paraId="2AC8AD9E" w14:textId="77777777"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15</w:t>
            </w:r>
          </w:p>
        </w:tc>
        <w:tc>
          <w:tcPr>
            <w:tcW w:w="1306" w:type="pct"/>
            <w:noWrap/>
            <w:hideMark/>
          </w:tcPr>
          <w:p w14:paraId="6FB952F9" w14:textId="10F48A8E" w:rsidR="0032622E"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15.00</w:t>
            </w:r>
          </w:p>
        </w:tc>
      </w:tr>
      <w:tr w:rsidR="0032622E" w:rsidRPr="004A6B93" w14:paraId="3C17FA3C" w14:textId="77777777" w:rsidTr="0076247B">
        <w:trPr>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2A41EF33" w14:textId="77777777" w:rsidR="0032622E" w:rsidRPr="004A6B93" w:rsidRDefault="0032622E" w:rsidP="0032622E">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3</w:t>
            </w:r>
          </w:p>
        </w:tc>
        <w:tc>
          <w:tcPr>
            <w:tcW w:w="2073" w:type="pct"/>
            <w:noWrap/>
            <w:hideMark/>
          </w:tcPr>
          <w:p w14:paraId="3E8230C6" w14:textId="2B5DD757"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Tiempo de Gestión de Procesos </w:t>
            </w:r>
          </w:p>
        </w:tc>
        <w:tc>
          <w:tcPr>
            <w:tcW w:w="1190" w:type="pct"/>
            <w:noWrap/>
            <w:hideMark/>
          </w:tcPr>
          <w:p w14:paraId="2395ED14" w14:textId="77777777"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20</w:t>
            </w:r>
          </w:p>
        </w:tc>
        <w:tc>
          <w:tcPr>
            <w:tcW w:w="1306" w:type="pct"/>
            <w:noWrap/>
            <w:hideMark/>
          </w:tcPr>
          <w:p w14:paraId="49B4E73D" w14:textId="125FA939" w:rsidR="0032622E"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12.95</w:t>
            </w:r>
          </w:p>
        </w:tc>
      </w:tr>
      <w:tr w:rsidR="0032622E" w:rsidRPr="004A6B93" w14:paraId="66C13060" w14:textId="77777777" w:rsidTr="0076247B">
        <w:trPr>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7EE798EC" w14:textId="77777777" w:rsidR="0032622E" w:rsidRPr="004A6B93" w:rsidRDefault="0032622E" w:rsidP="0032622E">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4</w:t>
            </w:r>
          </w:p>
        </w:tc>
        <w:tc>
          <w:tcPr>
            <w:tcW w:w="2073" w:type="pct"/>
            <w:noWrap/>
            <w:hideMark/>
          </w:tcPr>
          <w:p w14:paraId="15E2A0BB" w14:textId="05FF8B5A"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Administración de Contratos </w:t>
            </w:r>
          </w:p>
        </w:tc>
        <w:tc>
          <w:tcPr>
            <w:tcW w:w="1190" w:type="pct"/>
            <w:noWrap/>
            <w:hideMark/>
          </w:tcPr>
          <w:p w14:paraId="323CD750" w14:textId="77777777"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30</w:t>
            </w:r>
          </w:p>
        </w:tc>
        <w:tc>
          <w:tcPr>
            <w:tcW w:w="1306" w:type="pct"/>
            <w:noWrap/>
            <w:hideMark/>
          </w:tcPr>
          <w:p w14:paraId="631CE670" w14:textId="2184837F" w:rsidR="0032622E"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25.71</w:t>
            </w:r>
          </w:p>
        </w:tc>
      </w:tr>
      <w:tr w:rsidR="0032622E" w:rsidRPr="004A6B93" w14:paraId="0FCE802D" w14:textId="77777777" w:rsidTr="0076247B">
        <w:trPr>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1C69BCFA" w14:textId="77777777" w:rsidR="0032622E" w:rsidRPr="004A6B93" w:rsidRDefault="0032622E" w:rsidP="0032622E">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5</w:t>
            </w:r>
          </w:p>
        </w:tc>
        <w:tc>
          <w:tcPr>
            <w:tcW w:w="2073" w:type="pct"/>
            <w:noWrap/>
            <w:hideMark/>
          </w:tcPr>
          <w:p w14:paraId="1F837E17" w14:textId="6BB1F461"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Compras a Mipymes y Mujeres </w:t>
            </w:r>
          </w:p>
        </w:tc>
        <w:tc>
          <w:tcPr>
            <w:tcW w:w="1190" w:type="pct"/>
            <w:noWrap/>
            <w:hideMark/>
          </w:tcPr>
          <w:p w14:paraId="128905D6" w14:textId="77777777" w:rsidR="0032622E" w:rsidRPr="004A6B93"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20</w:t>
            </w:r>
          </w:p>
        </w:tc>
        <w:tc>
          <w:tcPr>
            <w:tcW w:w="1306" w:type="pct"/>
            <w:noWrap/>
            <w:hideMark/>
          </w:tcPr>
          <w:p w14:paraId="2DB18F2D" w14:textId="67BA906F" w:rsidR="0032622E"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16.64</w:t>
            </w:r>
          </w:p>
        </w:tc>
      </w:tr>
      <w:tr w:rsidR="007940FF" w:rsidRPr="004A6B93" w14:paraId="67BCCDA8" w14:textId="77777777" w:rsidTr="0076247B">
        <w:trPr>
          <w:trHeight w:val="173"/>
        </w:trPr>
        <w:tc>
          <w:tcPr>
            <w:cnfStyle w:val="001000000000" w:firstRow="0" w:lastRow="0" w:firstColumn="1" w:lastColumn="0" w:oddVBand="0" w:evenVBand="0" w:oddHBand="0" w:evenHBand="0" w:firstRowFirstColumn="0" w:firstRowLastColumn="0" w:lastRowFirstColumn="0" w:lastRowLastColumn="0"/>
            <w:tcW w:w="424" w:type="pct"/>
            <w:noWrap/>
            <w:hideMark/>
          </w:tcPr>
          <w:p w14:paraId="0017F520" w14:textId="77777777" w:rsidR="007940FF" w:rsidRPr="004A6B93" w:rsidRDefault="007940FF" w:rsidP="007940FF">
            <w:pPr>
              <w:spacing w:before="100" w:beforeAutospacing="1" w:after="100" w:afterAutospacing="1"/>
              <w:contextualSpacing/>
              <w:rPr>
                <w:rFonts w:ascii="Times New Roman" w:hAnsi="Times New Roman"/>
                <w:color w:val="4C4747"/>
                <w:sz w:val="24"/>
                <w:szCs w:val="24"/>
              </w:rPr>
            </w:pPr>
          </w:p>
        </w:tc>
        <w:tc>
          <w:tcPr>
            <w:tcW w:w="2073" w:type="pct"/>
            <w:noWrap/>
            <w:hideMark/>
          </w:tcPr>
          <w:p w14:paraId="322377A3" w14:textId="77777777" w:rsidR="007940FF" w:rsidRPr="004A6B93"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color w:val="4C4747"/>
                <w:sz w:val="24"/>
                <w:szCs w:val="24"/>
              </w:rPr>
            </w:pPr>
          </w:p>
        </w:tc>
        <w:tc>
          <w:tcPr>
            <w:tcW w:w="1190" w:type="pct"/>
            <w:noWrap/>
            <w:hideMark/>
          </w:tcPr>
          <w:p w14:paraId="15B165BC" w14:textId="77777777" w:rsidR="007940FF" w:rsidRPr="004A6B93"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color w:val="4C4747"/>
                <w:sz w:val="24"/>
                <w:szCs w:val="24"/>
              </w:rPr>
            </w:pPr>
            <w:r w:rsidRPr="004A6B93">
              <w:rPr>
                <w:rFonts w:ascii="Times New Roman" w:hAnsi="Times New Roman"/>
                <w:b/>
                <w:color w:val="4C4747"/>
                <w:sz w:val="24"/>
                <w:szCs w:val="24"/>
              </w:rPr>
              <w:t>RESULTADO:</w:t>
            </w:r>
          </w:p>
        </w:tc>
        <w:tc>
          <w:tcPr>
            <w:tcW w:w="1306" w:type="pct"/>
            <w:noWrap/>
            <w:hideMark/>
          </w:tcPr>
          <w:p w14:paraId="5198A347" w14:textId="08693060" w:rsidR="007940FF"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4C4747"/>
                <w:sz w:val="24"/>
                <w:szCs w:val="24"/>
              </w:rPr>
            </w:pPr>
            <w:r w:rsidRPr="004A6B93">
              <w:rPr>
                <w:rFonts w:ascii="Times New Roman" w:hAnsi="Times New Roman"/>
                <w:b/>
                <w:color w:val="4C4747"/>
                <w:sz w:val="24"/>
                <w:szCs w:val="24"/>
              </w:rPr>
              <w:t>79.50</w:t>
            </w:r>
          </w:p>
        </w:tc>
      </w:tr>
    </w:tbl>
    <w:p w14:paraId="66B7067F" w14:textId="16813332" w:rsidR="007940FF" w:rsidRDefault="007940FF" w:rsidP="007940FF">
      <w:pPr>
        <w:spacing w:before="100" w:beforeAutospacing="1" w:after="100" w:afterAutospacing="1" w:line="360" w:lineRule="auto"/>
        <w:contextualSpacing/>
        <w:jc w:val="both"/>
        <w:rPr>
          <w:rFonts w:ascii="Times New Roman" w:hAnsi="Times New Roman" w:cs="Times New Roman"/>
          <w:color w:val="767171"/>
          <w:sz w:val="24"/>
          <w:szCs w:val="24"/>
        </w:rPr>
      </w:pPr>
    </w:p>
    <w:tbl>
      <w:tblPr>
        <w:tblStyle w:val="Tabladecuadrcula1clara-nfasis5"/>
        <w:tblpPr w:leftFromText="180" w:rightFromText="180" w:vertAnchor="text" w:horzAnchor="page" w:tblpX="2088" w:tblpY="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342"/>
        <w:gridCol w:w="2030"/>
        <w:gridCol w:w="2106"/>
      </w:tblGrid>
      <w:tr w:rsidR="00A1602A" w:rsidRPr="00386481" w14:paraId="43534B17" w14:textId="77777777" w:rsidTr="0064620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142F62"/>
            <w:noWrap/>
            <w:hideMark/>
          </w:tcPr>
          <w:p w14:paraId="5DD4AF3B" w14:textId="1295CA61" w:rsidR="00A1602A" w:rsidRPr="00E622E7" w:rsidRDefault="00A1602A" w:rsidP="00E622E7">
            <w:pPr>
              <w:jc w:val="center"/>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4to. Trimestre</w:t>
            </w:r>
          </w:p>
        </w:tc>
      </w:tr>
      <w:tr w:rsidR="00A1602A" w:rsidRPr="00386481" w14:paraId="41835A72" w14:textId="77777777" w:rsidTr="00646205">
        <w:trPr>
          <w:trHeight w:val="173"/>
        </w:trPr>
        <w:tc>
          <w:tcPr>
            <w:cnfStyle w:val="001000000000" w:firstRow="0" w:lastRow="0" w:firstColumn="1" w:lastColumn="0" w:oddVBand="0" w:evenVBand="0" w:oddHBand="0" w:evenHBand="0" w:firstRowFirstColumn="0" w:firstRowLastColumn="0" w:lastRowFirstColumn="0" w:lastRowLastColumn="0"/>
            <w:tcW w:w="424" w:type="pct"/>
            <w:shd w:val="clear" w:color="auto" w:fill="142F62"/>
            <w:noWrap/>
            <w:hideMark/>
          </w:tcPr>
          <w:p w14:paraId="6D749755" w14:textId="77777777" w:rsidR="00A1602A" w:rsidRPr="00E622E7" w:rsidRDefault="00A1602A" w:rsidP="00E622E7">
            <w:pPr>
              <w:jc w:val="center"/>
              <w:rPr>
                <w:rFonts w:ascii="Times New Roman" w:eastAsia="Times New Roman" w:hAnsi="Times New Roman"/>
                <w:b w:val="0"/>
                <w:bCs w:val="0"/>
                <w:color w:val="FFFFFF" w:themeColor="background1"/>
                <w:sz w:val="24"/>
                <w:szCs w:val="24"/>
                <w:lang w:val="es-ES" w:eastAsia="es-ES"/>
              </w:rPr>
            </w:pPr>
            <w:r w:rsidRPr="00E622E7">
              <w:rPr>
                <w:rFonts w:ascii="Times New Roman" w:eastAsia="Times New Roman" w:hAnsi="Times New Roman"/>
                <w:b w:val="0"/>
                <w:bCs w:val="0"/>
                <w:color w:val="FFFFFF" w:themeColor="background1"/>
                <w:sz w:val="24"/>
                <w:szCs w:val="24"/>
                <w:lang w:val="es-ES" w:eastAsia="es-ES"/>
              </w:rPr>
              <w:t>No.</w:t>
            </w:r>
          </w:p>
        </w:tc>
        <w:tc>
          <w:tcPr>
            <w:tcW w:w="2073" w:type="pct"/>
            <w:shd w:val="clear" w:color="auto" w:fill="142F62"/>
            <w:noWrap/>
            <w:hideMark/>
          </w:tcPr>
          <w:p w14:paraId="2CDE79E3" w14:textId="77777777" w:rsidR="00A1602A" w:rsidRPr="00E622E7" w:rsidRDefault="00A1602A" w:rsidP="00E622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FFFF" w:themeColor="background1"/>
                <w:sz w:val="24"/>
                <w:szCs w:val="24"/>
                <w:lang w:val="es-ES" w:eastAsia="es-ES"/>
              </w:rPr>
            </w:pPr>
            <w:r w:rsidRPr="00E622E7">
              <w:rPr>
                <w:rFonts w:ascii="Times New Roman" w:eastAsia="Times New Roman" w:hAnsi="Times New Roman"/>
                <w:b/>
                <w:bCs/>
                <w:color w:val="FFFFFF" w:themeColor="background1"/>
                <w:sz w:val="24"/>
                <w:szCs w:val="24"/>
                <w:lang w:val="es-ES" w:eastAsia="es-ES"/>
              </w:rPr>
              <w:t>SUB-INDICADOR</w:t>
            </w:r>
          </w:p>
        </w:tc>
        <w:tc>
          <w:tcPr>
            <w:tcW w:w="1190" w:type="pct"/>
            <w:shd w:val="clear" w:color="auto" w:fill="142F62"/>
            <w:noWrap/>
            <w:hideMark/>
          </w:tcPr>
          <w:p w14:paraId="6DF6C36B" w14:textId="77777777" w:rsidR="00A1602A" w:rsidRPr="00E622E7" w:rsidRDefault="00A1602A" w:rsidP="00E622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FFFF" w:themeColor="background1"/>
                <w:sz w:val="24"/>
                <w:szCs w:val="24"/>
                <w:lang w:val="es-ES" w:eastAsia="es-ES"/>
              </w:rPr>
            </w:pPr>
            <w:r w:rsidRPr="00E622E7">
              <w:rPr>
                <w:rFonts w:ascii="Times New Roman" w:eastAsia="Times New Roman" w:hAnsi="Times New Roman"/>
                <w:b/>
                <w:bCs/>
                <w:color w:val="FFFFFF" w:themeColor="background1"/>
                <w:sz w:val="24"/>
                <w:szCs w:val="24"/>
                <w:lang w:val="es-ES" w:eastAsia="es-ES"/>
              </w:rPr>
              <w:t>PONDERACIÓN</w:t>
            </w:r>
          </w:p>
        </w:tc>
        <w:tc>
          <w:tcPr>
            <w:tcW w:w="1306" w:type="pct"/>
            <w:shd w:val="clear" w:color="auto" w:fill="142F62"/>
            <w:noWrap/>
            <w:hideMark/>
          </w:tcPr>
          <w:p w14:paraId="2EB3C46D" w14:textId="77777777" w:rsidR="00A1602A" w:rsidRPr="00E622E7" w:rsidRDefault="00A1602A" w:rsidP="00E622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FFFF" w:themeColor="background1"/>
                <w:sz w:val="24"/>
                <w:szCs w:val="24"/>
                <w:lang w:val="es-ES" w:eastAsia="es-ES"/>
              </w:rPr>
            </w:pPr>
            <w:r w:rsidRPr="00E622E7">
              <w:rPr>
                <w:rFonts w:ascii="Times New Roman" w:eastAsia="Times New Roman" w:hAnsi="Times New Roman"/>
                <w:b/>
                <w:bCs/>
                <w:color w:val="FFFFFF" w:themeColor="background1"/>
                <w:sz w:val="24"/>
                <w:szCs w:val="24"/>
                <w:lang w:val="es-ES" w:eastAsia="es-ES"/>
              </w:rPr>
              <w:t>PUNTUACIÓN</w:t>
            </w:r>
          </w:p>
        </w:tc>
      </w:tr>
      <w:tr w:rsidR="005C3FE5" w:rsidRPr="004A6B93" w14:paraId="1735E6FF" w14:textId="77777777" w:rsidTr="00646205">
        <w:trPr>
          <w:trHeight w:val="173"/>
        </w:trPr>
        <w:tc>
          <w:tcPr>
            <w:cnfStyle w:val="001000000000" w:firstRow="0" w:lastRow="0" w:firstColumn="1" w:lastColumn="0" w:oddVBand="0" w:evenVBand="0" w:oddHBand="0" w:evenHBand="0" w:firstRowFirstColumn="0" w:firstRowLastColumn="0" w:lastRowFirstColumn="0" w:lastRowLastColumn="0"/>
            <w:tcW w:w="424" w:type="pct"/>
            <w:noWrap/>
            <w:hideMark/>
          </w:tcPr>
          <w:p w14:paraId="6731A0E0" w14:textId="77777777" w:rsidR="005C3FE5" w:rsidRPr="004A6B93" w:rsidRDefault="005C3FE5" w:rsidP="005C3FE5">
            <w:pPr>
              <w:spacing w:before="100" w:beforeAutospacing="1" w:after="100" w:afterAutospacing="1"/>
              <w:contextualSpacing/>
              <w:jc w:val="center"/>
              <w:rPr>
                <w:rFonts w:ascii="Times New Roman" w:hAnsi="Times New Roman"/>
                <w:b w:val="0"/>
                <w:bCs w:val="0"/>
                <w:color w:val="4C4747"/>
                <w:sz w:val="24"/>
                <w:szCs w:val="24"/>
              </w:rPr>
            </w:pPr>
            <w:r w:rsidRPr="004A6B93">
              <w:rPr>
                <w:rFonts w:ascii="Times New Roman" w:hAnsi="Times New Roman"/>
                <w:color w:val="4C4747"/>
                <w:sz w:val="24"/>
                <w:szCs w:val="24"/>
              </w:rPr>
              <w:t>1</w:t>
            </w:r>
          </w:p>
        </w:tc>
        <w:tc>
          <w:tcPr>
            <w:tcW w:w="2073" w:type="pct"/>
            <w:noWrap/>
            <w:hideMark/>
          </w:tcPr>
          <w:p w14:paraId="75F5ACEE" w14:textId="77777777" w:rsidR="005C3FE5" w:rsidRPr="004A6B93" w:rsidRDefault="005C3FE5" w:rsidP="005C3FE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Planificación de Compras </w:t>
            </w:r>
          </w:p>
        </w:tc>
        <w:tc>
          <w:tcPr>
            <w:tcW w:w="1190" w:type="pct"/>
            <w:noWrap/>
            <w:hideMark/>
          </w:tcPr>
          <w:p w14:paraId="6CF81474" w14:textId="77777777" w:rsidR="005C3FE5" w:rsidRPr="004A6B93" w:rsidRDefault="005C3FE5" w:rsidP="005C3FE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15</w:t>
            </w:r>
          </w:p>
        </w:tc>
        <w:tc>
          <w:tcPr>
            <w:tcW w:w="1306" w:type="pct"/>
            <w:noWrap/>
            <w:hideMark/>
          </w:tcPr>
          <w:p w14:paraId="043598DC" w14:textId="49E157C5" w:rsidR="005C3FE5"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14.64</w:t>
            </w:r>
          </w:p>
        </w:tc>
      </w:tr>
      <w:tr w:rsidR="005C3FE5" w:rsidRPr="004A6B93" w14:paraId="75BEEDF1" w14:textId="77777777" w:rsidTr="00646205">
        <w:trPr>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09EB8B86" w14:textId="77777777" w:rsidR="005C3FE5" w:rsidRPr="004A6B93" w:rsidRDefault="005C3FE5" w:rsidP="005C3FE5">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2</w:t>
            </w:r>
          </w:p>
        </w:tc>
        <w:tc>
          <w:tcPr>
            <w:tcW w:w="2073" w:type="pct"/>
            <w:noWrap/>
            <w:hideMark/>
          </w:tcPr>
          <w:p w14:paraId="2C5440B7" w14:textId="77777777" w:rsidR="005C3FE5" w:rsidRPr="004A6B93" w:rsidRDefault="005C3FE5" w:rsidP="005C3FE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Gestión de Procesos </w:t>
            </w:r>
          </w:p>
        </w:tc>
        <w:tc>
          <w:tcPr>
            <w:tcW w:w="1190" w:type="pct"/>
            <w:noWrap/>
            <w:hideMark/>
          </w:tcPr>
          <w:p w14:paraId="37436653" w14:textId="77777777" w:rsidR="005C3FE5" w:rsidRPr="004A6B93" w:rsidRDefault="005C3FE5" w:rsidP="005C3FE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15</w:t>
            </w:r>
          </w:p>
        </w:tc>
        <w:tc>
          <w:tcPr>
            <w:tcW w:w="1306" w:type="pct"/>
            <w:noWrap/>
            <w:hideMark/>
          </w:tcPr>
          <w:p w14:paraId="2FB960AF" w14:textId="0C41B3C4" w:rsidR="005C3FE5"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15.00</w:t>
            </w:r>
          </w:p>
        </w:tc>
      </w:tr>
      <w:tr w:rsidR="005C3FE5" w:rsidRPr="004A6B93" w14:paraId="5414623E" w14:textId="77777777" w:rsidTr="00646205">
        <w:trPr>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38BB249F" w14:textId="77777777" w:rsidR="005C3FE5" w:rsidRPr="004A6B93" w:rsidRDefault="005C3FE5" w:rsidP="005C3FE5">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3</w:t>
            </w:r>
          </w:p>
        </w:tc>
        <w:tc>
          <w:tcPr>
            <w:tcW w:w="2073" w:type="pct"/>
            <w:noWrap/>
            <w:hideMark/>
          </w:tcPr>
          <w:p w14:paraId="7E78BB27" w14:textId="77777777" w:rsidR="005C3FE5" w:rsidRPr="004A6B93" w:rsidRDefault="005C3FE5" w:rsidP="005C3FE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Tiempo de Gestión de Procesos </w:t>
            </w:r>
          </w:p>
        </w:tc>
        <w:tc>
          <w:tcPr>
            <w:tcW w:w="1190" w:type="pct"/>
            <w:noWrap/>
            <w:hideMark/>
          </w:tcPr>
          <w:p w14:paraId="78B0CDBC" w14:textId="77777777" w:rsidR="005C3FE5" w:rsidRPr="004A6B93" w:rsidRDefault="005C3FE5" w:rsidP="005C3FE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20</w:t>
            </w:r>
          </w:p>
        </w:tc>
        <w:tc>
          <w:tcPr>
            <w:tcW w:w="1306" w:type="pct"/>
            <w:noWrap/>
            <w:hideMark/>
          </w:tcPr>
          <w:p w14:paraId="31D1AE31" w14:textId="6759288D" w:rsidR="005C3FE5"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11.79</w:t>
            </w:r>
          </w:p>
        </w:tc>
      </w:tr>
      <w:tr w:rsidR="005C3FE5" w:rsidRPr="004A6B93" w14:paraId="69118691" w14:textId="77777777" w:rsidTr="00646205">
        <w:trPr>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2D09D990" w14:textId="77777777" w:rsidR="005C3FE5" w:rsidRPr="004A6B93" w:rsidRDefault="005C3FE5" w:rsidP="005C3FE5">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4</w:t>
            </w:r>
          </w:p>
        </w:tc>
        <w:tc>
          <w:tcPr>
            <w:tcW w:w="2073" w:type="pct"/>
            <w:noWrap/>
            <w:hideMark/>
          </w:tcPr>
          <w:p w14:paraId="6DEC3882" w14:textId="77777777" w:rsidR="005C3FE5" w:rsidRPr="004A6B93" w:rsidRDefault="005C3FE5" w:rsidP="005C3FE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Administración de Contratos </w:t>
            </w:r>
          </w:p>
        </w:tc>
        <w:tc>
          <w:tcPr>
            <w:tcW w:w="1190" w:type="pct"/>
            <w:noWrap/>
            <w:hideMark/>
          </w:tcPr>
          <w:p w14:paraId="1A40D335" w14:textId="77777777" w:rsidR="005C3FE5" w:rsidRPr="004A6B93" w:rsidRDefault="005C3FE5" w:rsidP="005C3FE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30</w:t>
            </w:r>
          </w:p>
        </w:tc>
        <w:tc>
          <w:tcPr>
            <w:tcW w:w="1306" w:type="pct"/>
            <w:noWrap/>
            <w:hideMark/>
          </w:tcPr>
          <w:p w14:paraId="43F35505" w14:textId="549BA72B" w:rsidR="005C3FE5"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21.50</w:t>
            </w:r>
          </w:p>
        </w:tc>
      </w:tr>
      <w:tr w:rsidR="005C3FE5" w:rsidRPr="004A6B93" w14:paraId="765170A8" w14:textId="77777777" w:rsidTr="00646205">
        <w:trPr>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60645C23" w14:textId="77777777" w:rsidR="005C3FE5" w:rsidRPr="004A6B93" w:rsidRDefault="005C3FE5" w:rsidP="005C3FE5">
            <w:pPr>
              <w:spacing w:before="100" w:beforeAutospacing="1" w:after="100" w:afterAutospacing="1"/>
              <w:contextualSpacing/>
              <w:jc w:val="center"/>
              <w:rPr>
                <w:rFonts w:ascii="Times New Roman" w:hAnsi="Times New Roman"/>
                <w:color w:val="4C4747"/>
                <w:sz w:val="24"/>
                <w:szCs w:val="24"/>
              </w:rPr>
            </w:pPr>
            <w:r w:rsidRPr="004A6B93">
              <w:rPr>
                <w:rFonts w:ascii="Times New Roman" w:hAnsi="Times New Roman"/>
                <w:color w:val="4C4747"/>
                <w:sz w:val="24"/>
                <w:szCs w:val="24"/>
              </w:rPr>
              <w:t>5</w:t>
            </w:r>
          </w:p>
        </w:tc>
        <w:tc>
          <w:tcPr>
            <w:tcW w:w="2073" w:type="pct"/>
            <w:noWrap/>
            <w:hideMark/>
          </w:tcPr>
          <w:p w14:paraId="052FA766" w14:textId="77777777" w:rsidR="005C3FE5" w:rsidRPr="004A6B93" w:rsidRDefault="005C3FE5" w:rsidP="005C3FE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Compras a Mipymes y Mujeres </w:t>
            </w:r>
          </w:p>
        </w:tc>
        <w:tc>
          <w:tcPr>
            <w:tcW w:w="1190" w:type="pct"/>
            <w:noWrap/>
            <w:hideMark/>
          </w:tcPr>
          <w:p w14:paraId="1035B120" w14:textId="77777777" w:rsidR="005C3FE5" w:rsidRPr="004A6B93" w:rsidRDefault="005C3FE5" w:rsidP="005C3FE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20</w:t>
            </w:r>
          </w:p>
        </w:tc>
        <w:tc>
          <w:tcPr>
            <w:tcW w:w="1306" w:type="pct"/>
            <w:noWrap/>
            <w:hideMark/>
          </w:tcPr>
          <w:p w14:paraId="76D8CD85" w14:textId="41AC888E" w:rsidR="005C3FE5"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r w:rsidRPr="004A6B93">
              <w:rPr>
                <w:rFonts w:ascii="Times New Roman" w:hAnsi="Times New Roman"/>
                <w:color w:val="4C4747"/>
                <w:sz w:val="24"/>
                <w:szCs w:val="24"/>
              </w:rPr>
              <w:t>20.00</w:t>
            </w:r>
          </w:p>
        </w:tc>
      </w:tr>
      <w:tr w:rsidR="005C3FE5" w:rsidRPr="004A6B93" w14:paraId="5ACD814A" w14:textId="77777777" w:rsidTr="00646205">
        <w:trPr>
          <w:trHeight w:val="173"/>
        </w:trPr>
        <w:tc>
          <w:tcPr>
            <w:cnfStyle w:val="001000000000" w:firstRow="0" w:lastRow="0" w:firstColumn="1" w:lastColumn="0" w:oddVBand="0" w:evenVBand="0" w:oddHBand="0" w:evenHBand="0" w:firstRowFirstColumn="0" w:firstRowLastColumn="0" w:lastRowFirstColumn="0" w:lastRowLastColumn="0"/>
            <w:tcW w:w="424" w:type="pct"/>
            <w:noWrap/>
            <w:hideMark/>
          </w:tcPr>
          <w:p w14:paraId="2D5BDB49" w14:textId="77777777" w:rsidR="005C3FE5" w:rsidRPr="004A6B93" w:rsidRDefault="005C3FE5" w:rsidP="005C3FE5">
            <w:pPr>
              <w:spacing w:before="100" w:beforeAutospacing="1" w:after="100" w:afterAutospacing="1"/>
              <w:contextualSpacing/>
              <w:rPr>
                <w:rFonts w:ascii="Times New Roman" w:hAnsi="Times New Roman"/>
                <w:color w:val="4C4747"/>
                <w:sz w:val="24"/>
                <w:szCs w:val="24"/>
              </w:rPr>
            </w:pPr>
          </w:p>
        </w:tc>
        <w:tc>
          <w:tcPr>
            <w:tcW w:w="2073" w:type="pct"/>
            <w:noWrap/>
            <w:hideMark/>
          </w:tcPr>
          <w:p w14:paraId="37F85BE8" w14:textId="77777777" w:rsidR="005C3FE5" w:rsidRPr="004A6B93" w:rsidRDefault="005C3FE5" w:rsidP="005C3FE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24"/>
                <w:szCs w:val="24"/>
              </w:rPr>
            </w:pPr>
          </w:p>
        </w:tc>
        <w:tc>
          <w:tcPr>
            <w:tcW w:w="1190" w:type="pct"/>
            <w:noWrap/>
            <w:hideMark/>
          </w:tcPr>
          <w:p w14:paraId="4DEAABB2" w14:textId="77777777" w:rsidR="005C3FE5" w:rsidRPr="004A6B93" w:rsidRDefault="005C3FE5" w:rsidP="005C3FE5">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color w:val="4C4747"/>
                <w:sz w:val="24"/>
                <w:szCs w:val="24"/>
              </w:rPr>
            </w:pPr>
            <w:r w:rsidRPr="004A6B93">
              <w:rPr>
                <w:rFonts w:ascii="Times New Roman" w:hAnsi="Times New Roman"/>
                <w:b/>
                <w:color w:val="4C4747"/>
                <w:sz w:val="24"/>
                <w:szCs w:val="24"/>
              </w:rPr>
              <w:t>RESULTADO:</w:t>
            </w:r>
          </w:p>
        </w:tc>
        <w:tc>
          <w:tcPr>
            <w:tcW w:w="1306" w:type="pct"/>
            <w:noWrap/>
            <w:hideMark/>
          </w:tcPr>
          <w:p w14:paraId="3EC9B264" w14:textId="6EB57E5F" w:rsidR="005C3FE5" w:rsidRPr="004A6B93" w:rsidRDefault="005C3FE5" w:rsidP="005C3FE5">
            <w:pPr>
              <w:spacing w:before="100" w:beforeAutospacing="1" w:after="100" w:afterAutospacing="1"/>
              <w:contextual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4C4747"/>
                <w:sz w:val="24"/>
                <w:szCs w:val="24"/>
              </w:rPr>
            </w:pPr>
            <w:r w:rsidRPr="004A6B93">
              <w:rPr>
                <w:rFonts w:ascii="Times New Roman" w:hAnsi="Times New Roman"/>
                <w:b/>
                <w:color w:val="4C4747"/>
                <w:sz w:val="24"/>
                <w:szCs w:val="24"/>
              </w:rPr>
              <w:t>82.92</w:t>
            </w:r>
          </w:p>
        </w:tc>
      </w:tr>
    </w:tbl>
    <w:p w14:paraId="3A2DE89C" w14:textId="77777777" w:rsidR="0032622E" w:rsidRPr="004A6B93" w:rsidRDefault="0032622E" w:rsidP="007940FF">
      <w:pPr>
        <w:spacing w:before="100" w:beforeAutospacing="1" w:after="100" w:afterAutospacing="1" w:line="360" w:lineRule="auto"/>
        <w:contextualSpacing/>
        <w:jc w:val="both"/>
        <w:rPr>
          <w:rFonts w:ascii="Times New Roman" w:hAnsi="Times New Roman" w:cs="Times New Roman"/>
          <w:color w:val="4C4747"/>
          <w:sz w:val="24"/>
          <w:szCs w:val="24"/>
        </w:rPr>
      </w:pPr>
    </w:p>
    <w:p w14:paraId="4B62D527" w14:textId="77777777" w:rsidR="0032622E" w:rsidRPr="004A6B93" w:rsidRDefault="0032622E" w:rsidP="0027079A">
      <w:pPr>
        <w:pStyle w:val="Prrafodelista"/>
        <w:numPr>
          <w:ilvl w:val="0"/>
          <w:numId w:val="29"/>
        </w:numPr>
        <w:rPr>
          <w:rFonts w:ascii="Times New Roman" w:eastAsia="Calibri" w:hAnsi="Times New Roman" w:cs="Times New Roman"/>
          <w:noProof/>
          <w:color w:val="4C4747"/>
          <w:spacing w:val="20"/>
          <w:sz w:val="24"/>
          <w:szCs w:val="24"/>
          <w:lang w:val="en-US"/>
        </w:rPr>
      </w:pPr>
      <w:r w:rsidRPr="004A6B93">
        <w:rPr>
          <w:rFonts w:ascii="Times New Roman" w:eastAsia="Calibri" w:hAnsi="Times New Roman" w:cs="Times New Roman"/>
          <w:noProof/>
          <w:color w:val="4C4747"/>
          <w:spacing w:val="20"/>
          <w:sz w:val="24"/>
          <w:szCs w:val="24"/>
          <w:lang w:val="en-US"/>
        </w:rPr>
        <w:t>Proceso de Licitaciones y Adjudicaciones</w:t>
      </w:r>
    </w:p>
    <w:p w14:paraId="02CB46AC" w14:textId="21941E51" w:rsidR="0032622E" w:rsidRPr="00490892" w:rsidRDefault="004F5EEE" w:rsidP="007940FF">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En cuanto a los procesos de licitaciones y adjudicaciones, durante el año 2025 se gestionaron 2 comparaciones de precios, 17 compras menores y 95 procesos por debajo del umbral, conforme a los procedimientos establecidos en el marco normativo vigente.</w:t>
      </w:r>
    </w:p>
    <w:p w14:paraId="4A5BD494" w14:textId="0E6836C0" w:rsidR="004F5EEE" w:rsidRPr="00490892" w:rsidRDefault="004F5EEE" w:rsidP="007940FF">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p>
    <w:p w14:paraId="4F091640" w14:textId="491CA14F" w:rsidR="004F5EEE" w:rsidRDefault="004F5EEE" w:rsidP="007940FF">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p>
    <w:p w14:paraId="6A651EDA" w14:textId="05FEEC97" w:rsidR="005D472B" w:rsidRDefault="005D472B" w:rsidP="007940FF">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p>
    <w:p w14:paraId="1FC70CBD" w14:textId="3BFFEF68" w:rsidR="005D472B" w:rsidRDefault="005D472B" w:rsidP="007940FF">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p>
    <w:p w14:paraId="64904983" w14:textId="0019FA56" w:rsidR="005D472B" w:rsidRDefault="005D472B" w:rsidP="007940FF">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p>
    <w:p w14:paraId="7FA5718E" w14:textId="548C5836" w:rsidR="005D472B" w:rsidRDefault="005D472B" w:rsidP="007940FF">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p>
    <w:p w14:paraId="2720E8B5" w14:textId="35ECC15B" w:rsidR="005D472B" w:rsidRDefault="005D472B" w:rsidP="007940FF">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p>
    <w:p w14:paraId="56C28990" w14:textId="2C76E079" w:rsidR="005D472B" w:rsidRDefault="005D472B" w:rsidP="007940FF">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p>
    <w:p w14:paraId="678E5AD2" w14:textId="77777777" w:rsidR="005D472B" w:rsidRPr="00490892" w:rsidRDefault="005D472B" w:rsidP="007940FF">
      <w:pPr>
        <w:spacing w:before="100" w:beforeAutospacing="1" w:after="100" w:afterAutospacing="1" w:line="360" w:lineRule="auto"/>
        <w:contextualSpacing/>
        <w:jc w:val="both"/>
        <w:rPr>
          <w:rFonts w:ascii="Times New Roman" w:eastAsia="Calibri" w:hAnsi="Times New Roman" w:cs="Times New Roman"/>
          <w:noProof/>
          <w:color w:val="4C4747"/>
          <w:spacing w:val="20"/>
          <w:sz w:val="24"/>
          <w:szCs w:val="24"/>
        </w:rPr>
      </w:pPr>
    </w:p>
    <w:p w14:paraId="7BBA69A6" w14:textId="6EDC5EFC" w:rsidR="00FB0111" w:rsidRPr="004A6B93" w:rsidRDefault="007D4900" w:rsidP="00722DDB">
      <w:pPr>
        <w:pStyle w:val="subcapitulo"/>
        <w:rPr>
          <w:rFonts w:eastAsia="Calibri" w:cs="Times New Roman"/>
          <w:noProof/>
          <w:color w:val="4C4747"/>
          <w:spacing w:val="20"/>
          <w:szCs w:val="24"/>
        </w:rPr>
      </w:pPr>
      <w:bookmarkStart w:id="15" w:name="_Toc155087043"/>
      <w:bookmarkEnd w:id="12"/>
      <w:r w:rsidRPr="004A6B93">
        <w:rPr>
          <w:rFonts w:eastAsia="Calibri" w:cs="Times New Roman"/>
          <w:noProof/>
          <w:color w:val="4C4747"/>
          <w:spacing w:val="20"/>
          <w:szCs w:val="24"/>
        </w:rPr>
        <w:lastRenderedPageBreak/>
        <w:t>4</w:t>
      </w:r>
      <w:r w:rsidR="00722DDB" w:rsidRPr="004A6B93">
        <w:rPr>
          <w:rFonts w:eastAsia="Calibri" w:cs="Times New Roman"/>
          <w:noProof/>
          <w:color w:val="4C4747"/>
          <w:spacing w:val="20"/>
          <w:szCs w:val="24"/>
        </w:rPr>
        <w:t xml:space="preserve">.2 </w:t>
      </w:r>
      <w:r w:rsidR="00FB0111" w:rsidRPr="004A6B93">
        <w:rPr>
          <w:rFonts w:eastAsia="Calibri" w:cs="Times New Roman"/>
          <w:noProof/>
          <w:color w:val="4C4747"/>
          <w:spacing w:val="20"/>
          <w:szCs w:val="24"/>
        </w:rPr>
        <w:t>Desempeño de los Recursos Humanos</w:t>
      </w:r>
      <w:bookmarkEnd w:id="15"/>
    </w:p>
    <w:p w14:paraId="280DDBA8" w14:textId="77777777" w:rsidR="000222DE" w:rsidRPr="005D472B" w:rsidRDefault="000222DE" w:rsidP="00722DDB">
      <w:pPr>
        <w:pStyle w:val="subcapitulo"/>
        <w:rPr>
          <w:rFonts w:eastAsia="Calibri" w:cs="Times New Roman"/>
          <w:noProof/>
          <w:color w:val="4C4747"/>
          <w:spacing w:val="20"/>
          <w:szCs w:val="24"/>
        </w:rPr>
      </w:pPr>
    </w:p>
    <w:p w14:paraId="2EF0F9F7" w14:textId="77777777" w:rsidR="00A14D5B" w:rsidRPr="005D472B"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6DB24D19" w14:textId="1EC248DF" w:rsidR="00A14D5B" w:rsidRPr="005D472B" w:rsidRDefault="00A14D5B" w:rsidP="00A14D5B">
      <w:pPr>
        <w:spacing w:after="0" w:line="360" w:lineRule="auto"/>
        <w:jc w:val="both"/>
        <w:rPr>
          <w:rFonts w:ascii="Times New Roman" w:eastAsia="Calibri" w:hAnsi="Times New Roman" w:cs="Times New Roman"/>
          <w:noProof/>
          <w:color w:val="4C4747"/>
          <w:spacing w:val="20"/>
          <w:sz w:val="24"/>
          <w:szCs w:val="24"/>
        </w:rPr>
      </w:pPr>
      <w:r w:rsidRPr="005D472B">
        <w:rPr>
          <w:rFonts w:ascii="Times New Roman" w:eastAsia="Calibri" w:hAnsi="Times New Roman" w:cs="Times New Roman"/>
          <w:noProof/>
          <w:color w:val="4C4747"/>
          <w:spacing w:val="20"/>
          <w:sz w:val="24"/>
          <w:szCs w:val="24"/>
        </w:rPr>
        <w:t>Sistema de monitoreo de la Administración Pública SISMAP</w:t>
      </w:r>
    </w:p>
    <w:p w14:paraId="6C44A626" w14:textId="77777777" w:rsidR="00A14D5B" w:rsidRPr="005D472B"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20A6F991" w14:textId="77777777" w:rsidR="00A14D5B" w:rsidRPr="005D472B" w:rsidRDefault="00A14D5B" w:rsidP="00A14D5B">
      <w:pPr>
        <w:spacing w:after="0" w:line="360" w:lineRule="auto"/>
        <w:jc w:val="both"/>
        <w:rPr>
          <w:rFonts w:ascii="Times New Roman" w:eastAsia="Calibri" w:hAnsi="Times New Roman" w:cs="Times New Roman"/>
          <w:noProof/>
          <w:color w:val="4C4747"/>
          <w:spacing w:val="20"/>
          <w:sz w:val="24"/>
          <w:szCs w:val="24"/>
        </w:rPr>
      </w:pPr>
      <w:r w:rsidRPr="005D472B">
        <w:rPr>
          <w:rFonts w:ascii="Times New Roman" w:eastAsia="Calibri" w:hAnsi="Times New Roman" w:cs="Times New Roman"/>
          <w:noProof/>
          <w:color w:val="4C4747"/>
          <w:spacing w:val="20"/>
          <w:sz w:val="24"/>
          <w:szCs w:val="24"/>
        </w:rPr>
        <w:t>Según la nueva versión del sistema de monitoreo de la administración pública SISMAP la valoración de COAAROM, al 10 de diciembre del 2025, es de un 23.74%, valoración que abarca toda la gestión institucional.</w:t>
      </w:r>
    </w:p>
    <w:p w14:paraId="40C0E998" w14:textId="77777777"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43CE55B8" w14:textId="77777777"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Además, la gestión de Recursos Humanos de nuestra institución se ha enfocado en promover el desempeño eficiente de todos nuestros servidores públicos, guiados por la ley no. 41-08 que se enfoca en el fortalecimiento institucional de la Administración Pública.</w:t>
      </w:r>
    </w:p>
    <w:p w14:paraId="5DBB4417" w14:textId="77777777"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743014CC" w14:textId="77777777"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COAAROM ha trabajado por mejorar sus sub-indicadores significativamente, a continuación, se presentan los logros obtenidos en cada uno de los pertenecientes a Recursos Humanos:</w:t>
      </w:r>
    </w:p>
    <w:p w14:paraId="739ACC45" w14:textId="77777777"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3304B0FC" w14:textId="77777777" w:rsidR="00490892" w:rsidRPr="00E622E7" w:rsidRDefault="00490892" w:rsidP="00A14D5B">
      <w:pPr>
        <w:spacing w:after="0" w:line="360" w:lineRule="auto"/>
        <w:jc w:val="both"/>
        <w:rPr>
          <w:rFonts w:ascii="Times New Roman" w:eastAsia="Calibri" w:hAnsi="Times New Roman" w:cs="Times New Roman"/>
          <w:noProof/>
          <w:color w:val="4C4747"/>
          <w:spacing w:val="20"/>
          <w:sz w:val="24"/>
          <w:szCs w:val="24"/>
        </w:rPr>
      </w:pPr>
    </w:p>
    <w:p w14:paraId="149B5E24" w14:textId="474812C4" w:rsidR="00A14D5B" w:rsidRPr="00490892" w:rsidRDefault="00A14D5B" w:rsidP="00A14D5B">
      <w:pPr>
        <w:spacing w:after="0" w:line="360" w:lineRule="auto"/>
        <w:jc w:val="both"/>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Organización de la Función de Recursos Humanos</w:t>
      </w:r>
    </w:p>
    <w:p w14:paraId="5CAFDE0B" w14:textId="77777777" w:rsidR="00490892" w:rsidRPr="00E622E7" w:rsidRDefault="00490892" w:rsidP="00A14D5B">
      <w:pPr>
        <w:spacing w:after="0" w:line="360" w:lineRule="auto"/>
        <w:jc w:val="both"/>
        <w:rPr>
          <w:rFonts w:ascii="Times New Roman" w:eastAsia="Calibri" w:hAnsi="Times New Roman" w:cs="Times New Roman"/>
          <w:noProof/>
          <w:color w:val="4C4747"/>
          <w:spacing w:val="20"/>
          <w:sz w:val="24"/>
          <w:szCs w:val="24"/>
        </w:rPr>
      </w:pPr>
    </w:p>
    <w:p w14:paraId="27775449" w14:textId="30EF056C" w:rsidR="00A14D5B" w:rsidRPr="00490892" w:rsidRDefault="00A14D5B" w:rsidP="00A14D5B">
      <w:pPr>
        <w:spacing w:after="0" w:line="360" w:lineRule="auto"/>
        <w:jc w:val="both"/>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Nivel de Administración del Sistema de Carrera Administrativa</w:t>
      </w:r>
    </w:p>
    <w:p w14:paraId="17A19EF4" w14:textId="77777777" w:rsidR="00490892" w:rsidRDefault="00490892" w:rsidP="00A14D5B">
      <w:pPr>
        <w:spacing w:after="0" w:line="360" w:lineRule="auto"/>
        <w:jc w:val="both"/>
        <w:rPr>
          <w:rFonts w:ascii="Times New Roman" w:eastAsia="Calibri" w:hAnsi="Times New Roman" w:cs="Times New Roman"/>
          <w:noProof/>
          <w:color w:val="4C4747"/>
          <w:spacing w:val="20"/>
          <w:sz w:val="24"/>
          <w:szCs w:val="24"/>
        </w:rPr>
      </w:pPr>
    </w:p>
    <w:p w14:paraId="27E939C1" w14:textId="638C478C" w:rsidR="00A14D5B" w:rsidRPr="00490892" w:rsidRDefault="00A14D5B" w:rsidP="00A14D5B">
      <w:pPr>
        <w:spacing w:after="0" w:line="360" w:lineRule="auto"/>
        <w:jc w:val="both"/>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 xml:space="preserve">Este indicador obtuvo una calificación de 3.25%, debido a que el mismo se encuentra en procesos de modificación. </w:t>
      </w:r>
    </w:p>
    <w:p w14:paraId="18AD01E6" w14:textId="77777777" w:rsidR="00490892" w:rsidRPr="00E622E7" w:rsidRDefault="00490892" w:rsidP="00A14D5B">
      <w:pPr>
        <w:spacing w:after="0" w:line="360" w:lineRule="auto"/>
        <w:jc w:val="both"/>
        <w:rPr>
          <w:rFonts w:ascii="Times New Roman" w:eastAsia="Calibri" w:hAnsi="Times New Roman" w:cs="Times New Roman"/>
          <w:noProof/>
          <w:color w:val="4C4747"/>
          <w:spacing w:val="20"/>
          <w:sz w:val="24"/>
          <w:szCs w:val="24"/>
        </w:rPr>
      </w:pPr>
    </w:p>
    <w:p w14:paraId="395974A9" w14:textId="5E3B0148"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Planificación de Recursos Humanos</w:t>
      </w:r>
    </w:p>
    <w:p w14:paraId="37DD3F2D" w14:textId="77777777"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 xml:space="preserve">La planificación de recursos humanos es un proceso que identifica necesidades actuales y futuras, para que la institución alcance sus objetivos, luego de realizarla, siguiendo los diversos parámetros, </w:t>
      </w:r>
      <w:r w:rsidRPr="00E622E7">
        <w:rPr>
          <w:rFonts w:ascii="Times New Roman" w:eastAsia="Calibri" w:hAnsi="Times New Roman" w:cs="Times New Roman"/>
          <w:noProof/>
          <w:color w:val="4C4747"/>
          <w:spacing w:val="20"/>
          <w:sz w:val="24"/>
          <w:szCs w:val="24"/>
        </w:rPr>
        <w:lastRenderedPageBreak/>
        <w:t>hemos obtenido el 3.5% de la meta establecida, debido a que el mismo se encuentra en procesos de modificación.</w:t>
      </w:r>
    </w:p>
    <w:p w14:paraId="3DCD7BA3" w14:textId="77777777"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0F0CF156" w14:textId="6AB7CA84"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Organización del Trabajo</w:t>
      </w:r>
    </w:p>
    <w:p w14:paraId="71B91955" w14:textId="77777777" w:rsidR="00490892" w:rsidRPr="00E622E7" w:rsidRDefault="00490892" w:rsidP="00A14D5B">
      <w:pPr>
        <w:spacing w:after="0" w:line="360" w:lineRule="auto"/>
        <w:jc w:val="both"/>
        <w:rPr>
          <w:rFonts w:ascii="Times New Roman" w:eastAsia="Calibri" w:hAnsi="Times New Roman" w:cs="Times New Roman"/>
          <w:noProof/>
          <w:color w:val="4C4747"/>
          <w:spacing w:val="20"/>
          <w:sz w:val="24"/>
          <w:szCs w:val="24"/>
        </w:rPr>
      </w:pPr>
    </w:p>
    <w:p w14:paraId="6FC804C0" w14:textId="1FBBCEF3" w:rsidR="00A14D5B" w:rsidRPr="00490892" w:rsidRDefault="00490892" w:rsidP="00A14D5B">
      <w:pPr>
        <w:spacing w:after="0" w:line="360" w:lineRule="auto"/>
        <w:jc w:val="both"/>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 xml:space="preserve">Estructura Organizativa: </w:t>
      </w:r>
      <w:r w:rsidR="00A14D5B" w:rsidRPr="00490892">
        <w:rPr>
          <w:rFonts w:ascii="Times New Roman" w:eastAsia="Calibri" w:hAnsi="Times New Roman" w:cs="Times New Roman"/>
          <w:noProof/>
          <w:color w:val="4C4747"/>
          <w:spacing w:val="20"/>
          <w:sz w:val="24"/>
          <w:szCs w:val="24"/>
        </w:rPr>
        <w:t>Se recibió la resolución 10-2016 que aprueba la nueva estructura organizativa de Corporación de acueducto y alcantarillado de La Romana (COAAROM), por cuanto se han implementado la estructura, recalificación de cargos y escala salarial, donde se obtuvo una calificación d</w:t>
      </w:r>
      <w:r w:rsidR="005D472B">
        <w:rPr>
          <w:rFonts w:ascii="Times New Roman" w:eastAsia="Calibri" w:hAnsi="Times New Roman" w:cs="Times New Roman"/>
          <w:noProof/>
          <w:color w:val="4C4747"/>
          <w:spacing w:val="20"/>
          <w:sz w:val="24"/>
          <w:szCs w:val="24"/>
        </w:rPr>
        <w:t>el 100% de la meta establecida.</w:t>
      </w:r>
    </w:p>
    <w:p w14:paraId="676B3D3F" w14:textId="77777777" w:rsidR="00A14D5B" w:rsidRPr="00490892"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540C302D" w14:textId="688B6BE4"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Gestión de empleo</w:t>
      </w:r>
    </w:p>
    <w:p w14:paraId="72A11F56" w14:textId="77777777"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601D3AD9" w14:textId="2B8AA85B" w:rsidR="00A14D5B" w:rsidRPr="00490892" w:rsidRDefault="00A14D5B" w:rsidP="00A14D5B">
      <w:pPr>
        <w:spacing w:after="0" w:line="360" w:lineRule="auto"/>
        <w:jc w:val="both"/>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Sistema de administración de servidores públicos (SASP)</w:t>
      </w:r>
      <w:r w:rsidR="00490892">
        <w:rPr>
          <w:rFonts w:ascii="Times New Roman" w:eastAsia="Calibri" w:hAnsi="Times New Roman" w:cs="Times New Roman"/>
          <w:noProof/>
          <w:color w:val="4C4747"/>
          <w:spacing w:val="20"/>
          <w:sz w:val="24"/>
          <w:szCs w:val="24"/>
        </w:rPr>
        <w:t xml:space="preserve">: </w:t>
      </w:r>
      <w:r w:rsidRPr="00490892">
        <w:rPr>
          <w:rFonts w:ascii="Times New Roman" w:eastAsia="Calibri" w:hAnsi="Times New Roman" w:cs="Times New Roman"/>
          <w:noProof/>
          <w:color w:val="4C4747"/>
          <w:spacing w:val="20"/>
          <w:sz w:val="24"/>
          <w:szCs w:val="24"/>
        </w:rPr>
        <w:t xml:space="preserve">Como institución utilizamos el sistema de administración de servidores públicos (SASP) para procesar nuestras nóminas de pago, para trabajar con las novedades de Recursos Humanos (Vacaciones, licencias, amonestaciones, etc.) siendo este un objetivo logrado, obteniendo una calificación del 100% de la meta establecida. </w:t>
      </w:r>
    </w:p>
    <w:p w14:paraId="5C679310" w14:textId="77777777" w:rsidR="00A14D5B" w:rsidRPr="00490892"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0C81ACCD" w14:textId="38955742" w:rsidR="00A14D5B" w:rsidRPr="00490892" w:rsidRDefault="00A14D5B" w:rsidP="00A14D5B">
      <w:pPr>
        <w:spacing w:after="0" w:line="360" w:lineRule="auto"/>
        <w:jc w:val="both"/>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Gestión de las Compensaciones y Beneficios</w:t>
      </w:r>
    </w:p>
    <w:p w14:paraId="1023AB43" w14:textId="77777777" w:rsidR="00490892" w:rsidRDefault="00490892" w:rsidP="00A14D5B">
      <w:pPr>
        <w:spacing w:after="0" w:line="360" w:lineRule="auto"/>
        <w:jc w:val="both"/>
        <w:rPr>
          <w:rFonts w:ascii="Times New Roman" w:eastAsia="Calibri" w:hAnsi="Times New Roman" w:cs="Times New Roman"/>
          <w:noProof/>
          <w:color w:val="4C4747"/>
          <w:spacing w:val="20"/>
          <w:sz w:val="24"/>
          <w:szCs w:val="24"/>
        </w:rPr>
      </w:pPr>
    </w:p>
    <w:p w14:paraId="4BD09C07" w14:textId="13DDD21F" w:rsidR="00A14D5B" w:rsidRPr="00490892" w:rsidRDefault="00A14D5B" w:rsidP="00A14D5B">
      <w:pPr>
        <w:spacing w:after="0" w:line="360" w:lineRule="auto"/>
        <w:jc w:val="both"/>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Escala Salarial Aprobada</w:t>
      </w:r>
      <w:r w:rsidR="00490892" w:rsidRPr="00490892">
        <w:rPr>
          <w:rFonts w:ascii="Times New Roman" w:eastAsia="Calibri" w:hAnsi="Times New Roman" w:cs="Times New Roman"/>
          <w:noProof/>
          <w:color w:val="4C4747"/>
          <w:spacing w:val="20"/>
          <w:sz w:val="24"/>
          <w:szCs w:val="24"/>
        </w:rPr>
        <w:t xml:space="preserve">: </w:t>
      </w:r>
      <w:r w:rsidRPr="00490892">
        <w:rPr>
          <w:rFonts w:ascii="Times New Roman" w:eastAsia="Calibri" w:hAnsi="Times New Roman" w:cs="Times New Roman"/>
          <w:noProof/>
          <w:color w:val="4C4747"/>
          <w:spacing w:val="20"/>
          <w:sz w:val="24"/>
          <w:szCs w:val="24"/>
        </w:rPr>
        <w:t>En la escala salarial se asigna a los diferentes niveles jerárquicos unos grados de remuneración progresiva, en la misma se obtuvo una calificación de 4.25% de la meta establecida.</w:t>
      </w:r>
    </w:p>
    <w:p w14:paraId="1CFEA57E" w14:textId="77777777" w:rsidR="00A14D5B" w:rsidRPr="00490892"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05094FF1" w14:textId="6B1A7732" w:rsidR="00A14D5B" w:rsidRDefault="00A14D5B" w:rsidP="00A14D5B">
      <w:pPr>
        <w:spacing w:after="0" w:line="360" w:lineRule="auto"/>
        <w:jc w:val="both"/>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Gestión del Rendimiento</w:t>
      </w:r>
      <w:r w:rsidR="00490892" w:rsidRPr="00490892">
        <w:rPr>
          <w:rFonts w:ascii="Times New Roman" w:eastAsia="Calibri" w:hAnsi="Times New Roman" w:cs="Times New Roman"/>
          <w:noProof/>
          <w:color w:val="4C4747"/>
          <w:spacing w:val="20"/>
          <w:sz w:val="24"/>
          <w:szCs w:val="24"/>
        </w:rPr>
        <w:t xml:space="preserve">: </w:t>
      </w:r>
      <w:r w:rsidRPr="00490892">
        <w:rPr>
          <w:rFonts w:ascii="Times New Roman" w:eastAsia="Calibri" w:hAnsi="Times New Roman" w:cs="Times New Roman"/>
          <w:noProof/>
          <w:color w:val="4C4747"/>
          <w:spacing w:val="20"/>
          <w:sz w:val="24"/>
          <w:szCs w:val="24"/>
        </w:rPr>
        <w:t>Aquí se busca conseguir la estimación de grado de eficacia con el que nuestros colaboradores llevan a cabo sus actividades y responsabilidades de los puestos que desarrollan.</w:t>
      </w:r>
    </w:p>
    <w:p w14:paraId="715BAA61" w14:textId="77777777" w:rsidR="00490892" w:rsidRPr="00490892" w:rsidRDefault="00490892" w:rsidP="00A14D5B">
      <w:pPr>
        <w:spacing w:after="0" w:line="360" w:lineRule="auto"/>
        <w:jc w:val="both"/>
        <w:rPr>
          <w:rFonts w:ascii="Times New Roman" w:eastAsia="Calibri" w:hAnsi="Times New Roman" w:cs="Times New Roman"/>
          <w:noProof/>
          <w:color w:val="4C4747"/>
          <w:spacing w:val="20"/>
          <w:sz w:val="24"/>
          <w:szCs w:val="24"/>
        </w:rPr>
      </w:pPr>
    </w:p>
    <w:p w14:paraId="0085C5CE" w14:textId="6CEB9237" w:rsidR="00A14D5B" w:rsidRPr="00490892" w:rsidRDefault="00A14D5B" w:rsidP="00A14D5B">
      <w:pPr>
        <w:spacing w:after="0" w:line="360" w:lineRule="auto"/>
        <w:jc w:val="both"/>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Gestión de Acuerdos de Desempeño</w:t>
      </w:r>
      <w:r w:rsidR="00490892" w:rsidRPr="00490892">
        <w:rPr>
          <w:rFonts w:ascii="Times New Roman" w:eastAsia="Calibri" w:hAnsi="Times New Roman" w:cs="Times New Roman"/>
          <w:noProof/>
          <w:color w:val="4C4747"/>
          <w:spacing w:val="20"/>
          <w:sz w:val="24"/>
          <w:szCs w:val="24"/>
        </w:rPr>
        <w:t>:</w:t>
      </w:r>
      <w:r w:rsidR="00490892">
        <w:rPr>
          <w:rFonts w:ascii="Times New Roman" w:eastAsia="Calibri" w:hAnsi="Times New Roman" w:cs="Times New Roman"/>
          <w:noProof/>
          <w:color w:val="4C4747"/>
          <w:spacing w:val="20"/>
          <w:sz w:val="24"/>
          <w:szCs w:val="24"/>
        </w:rPr>
        <w:t xml:space="preserve"> </w:t>
      </w:r>
      <w:r w:rsidRPr="00490892">
        <w:rPr>
          <w:rFonts w:ascii="Times New Roman" w:eastAsia="Calibri" w:hAnsi="Times New Roman" w:cs="Times New Roman"/>
          <w:noProof/>
          <w:color w:val="4C4747"/>
          <w:spacing w:val="20"/>
          <w:sz w:val="24"/>
          <w:szCs w:val="24"/>
        </w:rPr>
        <w:t>Este indicador obtuvo una calificación de 36% de la meta establecida.</w:t>
      </w:r>
    </w:p>
    <w:p w14:paraId="2455481C" w14:textId="77777777" w:rsidR="00490892" w:rsidRPr="00490892" w:rsidRDefault="00490892" w:rsidP="00A14D5B">
      <w:pPr>
        <w:spacing w:after="0" w:line="360" w:lineRule="auto"/>
        <w:jc w:val="both"/>
        <w:rPr>
          <w:rFonts w:ascii="Times New Roman" w:eastAsia="Calibri" w:hAnsi="Times New Roman" w:cs="Times New Roman"/>
          <w:noProof/>
          <w:color w:val="4C4747"/>
          <w:spacing w:val="20"/>
          <w:sz w:val="24"/>
          <w:szCs w:val="24"/>
        </w:rPr>
      </w:pPr>
    </w:p>
    <w:p w14:paraId="16345B35" w14:textId="06982E85" w:rsidR="00A14D5B" w:rsidRPr="00490892" w:rsidRDefault="00A14D5B" w:rsidP="00A14D5B">
      <w:pPr>
        <w:spacing w:after="0" w:line="360" w:lineRule="auto"/>
        <w:jc w:val="both"/>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Evaluación de desempeño por resultados y competencias</w:t>
      </w:r>
      <w:r w:rsidR="00490892" w:rsidRPr="00490892">
        <w:rPr>
          <w:rFonts w:ascii="Times New Roman" w:eastAsia="Calibri" w:hAnsi="Times New Roman" w:cs="Times New Roman"/>
          <w:noProof/>
          <w:color w:val="4C4747"/>
          <w:spacing w:val="20"/>
          <w:sz w:val="24"/>
          <w:szCs w:val="24"/>
        </w:rPr>
        <w:t>:</w:t>
      </w:r>
      <w:r w:rsidRPr="00490892">
        <w:rPr>
          <w:rFonts w:ascii="Times New Roman" w:eastAsia="Calibri" w:hAnsi="Times New Roman" w:cs="Times New Roman"/>
          <w:noProof/>
          <w:color w:val="4C4747"/>
          <w:spacing w:val="20"/>
          <w:sz w:val="24"/>
          <w:szCs w:val="24"/>
        </w:rPr>
        <w:t>Este indicador obtuvo una calificación de 0% de la meta establecida.</w:t>
      </w:r>
    </w:p>
    <w:p w14:paraId="719BB856" w14:textId="77777777" w:rsidR="00A14D5B" w:rsidRPr="00490892"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7DFBA6A6" w14:textId="128B7A6B"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Gestión del desarrollo</w:t>
      </w:r>
    </w:p>
    <w:p w14:paraId="7FF9021B" w14:textId="77777777" w:rsidR="00490892" w:rsidRPr="00E622E7" w:rsidRDefault="00490892" w:rsidP="00A14D5B">
      <w:pPr>
        <w:spacing w:after="0" w:line="360" w:lineRule="auto"/>
        <w:jc w:val="both"/>
        <w:rPr>
          <w:rFonts w:ascii="Times New Roman" w:eastAsia="Calibri" w:hAnsi="Times New Roman" w:cs="Times New Roman"/>
          <w:noProof/>
          <w:color w:val="4C4747"/>
          <w:spacing w:val="20"/>
          <w:sz w:val="24"/>
          <w:szCs w:val="24"/>
        </w:rPr>
      </w:pPr>
    </w:p>
    <w:p w14:paraId="24998ABC" w14:textId="0E57D625" w:rsidR="00A14D5B" w:rsidRDefault="00490892" w:rsidP="00A14D5B">
      <w:pPr>
        <w:spacing w:after="0" w:line="360" w:lineRule="auto"/>
        <w:jc w:val="both"/>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rPr>
        <w:t xml:space="preserve">Plan de capacitaciones: </w:t>
      </w:r>
      <w:r w:rsidR="00A14D5B" w:rsidRPr="00490892">
        <w:rPr>
          <w:rFonts w:ascii="Times New Roman" w:eastAsia="Calibri" w:hAnsi="Times New Roman" w:cs="Times New Roman"/>
          <w:noProof/>
          <w:color w:val="4C4747"/>
          <w:spacing w:val="20"/>
          <w:sz w:val="24"/>
          <w:szCs w:val="24"/>
        </w:rPr>
        <w:t xml:space="preserve">En el periodo 2024-2025 se impartieron diversas capacitaciones para fomentar el desarrollo profesional y personal de los colaboradores, cumpliendo con el indicador 08 del plan de capacitaciones y para que del mismo modo la institución reciba de ellos un trabajo de mucha eficiencia. </w:t>
      </w:r>
      <w:r w:rsidR="00A14D5B" w:rsidRPr="00E622E7">
        <w:rPr>
          <w:rFonts w:ascii="Times New Roman" w:eastAsia="Calibri" w:hAnsi="Times New Roman" w:cs="Times New Roman"/>
          <w:noProof/>
          <w:color w:val="4C4747"/>
          <w:spacing w:val="20"/>
          <w:sz w:val="24"/>
          <w:szCs w:val="24"/>
        </w:rPr>
        <w:t xml:space="preserve">Buscamos fortalecer las competencias de los servidores en cuanto a: conocimientos, habilidades y destreza. </w:t>
      </w:r>
      <w:r w:rsidR="00A14D5B" w:rsidRPr="00490892">
        <w:rPr>
          <w:rFonts w:ascii="Times New Roman" w:eastAsia="Calibri" w:hAnsi="Times New Roman" w:cs="Times New Roman"/>
          <w:noProof/>
          <w:color w:val="4C4747"/>
          <w:spacing w:val="20"/>
          <w:sz w:val="24"/>
          <w:szCs w:val="24"/>
          <w:lang w:val="en-US"/>
        </w:rPr>
        <w:t>Se impartieron diversas capacitaciones, entre ellas</w:t>
      </w:r>
    </w:p>
    <w:p w14:paraId="5ABF0EF9" w14:textId="77777777" w:rsidR="00490892" w:rsidRPr="00490892" w:rsidRDefault="00490892" w:rsidP="00A14D5B">
      <w:pPr>
        <w:spacing w:after="0" w:line="360" w:lineRule="auto"/>
        <w:jc w:val="both"/>
        <w:rPr>
          <w:rFonts w:ascii="Times New Roman" w:eastAsia="Calibri" w:hAnsi="Times New Roman" w:cs="Times New Roman"/>
          <w:noProof/>
          <w:color w:val="4C4747"/>
          <w:spacing w:val="20"/>
          <w:sz w:val="24"/>
          <w:szCs w:val="24"/>
          <w:lang w:val="en-US"/>
        </w:rPr>
      </w:pPr>
    </w:p>
    <w:p w14:paraId="316C1960" w14:textId="44C78420" w:rsidR="00A14D5B" w:rsidRPr="00490892" w:rsidRDefault="00A14D5B" w:rsidP="00490892">
      <w:pPr>
        <w:pStyle w:val="Prrafodelista"/>
        <w:numPr>
          <w:ilvl w:val="0"/>
          <w:numId w:val="37"/>
        </w:numPr>
        <w:spacing w:after="0" w:line="360" w:lineRule="auto"/>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Inducción a la administración publica</w:t>
      </w:r>
    </w:p>
    <w:p w14:paraId="1B1651DE" w14:textId="0D9E720A" w:rsidR="00A14D5B" w:rsidRPr="00490892" w:rsidRDefault="00A14D5B" w:rsidP="00490892">
      <w:pPr>
        <w:pStyle w:val="Prrafodelista"/>
        <w:numPr>
          <w:ilvl w:val="0"/>
          <w:numId w:val="37"/>
        </w:numPr>
        <w:spacing w:after="0" w:line="360" w:lineRule="auto"/>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 xml:space="preserve">Oratoria </w:t>
      </w:r>
    </w:p>
    <w:p w14:paraId="424F6AE5" w14:textId="7CB17474" w:rsidR="00A14D5B" w:rsidRPr="00490892" w:rsidRDefault="00A14D5B" w:rsidP="00490892">
      <w:pPr>
        <w:pStyle w:val="Prrafodelista"/>
        <w:numPr>
          <w:ilvl w:val="0"/>
          <w:numId w:val="37"/>
        </w:numPr>
        <w:spacing w:after="0" w:line="360" w:lineRule="auto"/>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Atención y servicio al usuario</w:t>
      </w:r>
    </w:p>
    <w:p w14:paraId="7BC4A456" w14:textId="53468B26" w:rsidR="00A14D5B" w:rsidRPr="00490892" w:rsidRDefault="00490892" w:rsidP="00490892">
      <w:pPr>
        <w:pStyle w:val="Prrafodelista"/>
        <w:numPr>
          <w:ilvl w:val="0"/>
          <w:numId w:val="37"/>
        </w:numPr>
        <w:spacing w:after="0" w:line="360" w:lineRule="auto"/>
        <w:rPr>
          <w:rFonts w:ascii="Times New Roman" w:eastAsia="Calibri" w:hAnsi="Times New Roman" w:cs="Times New Roman"/>
          <w:noProof/>
          <w:color w:val="4C4747"/>
          <w:spacing w:val="20"/>
          <w:sz w:val="24"/>
          <w:szCs w:val="24"/>
        </w:rPr>
      </w:pPr>
      <w:r w:rsidRPr="00490892">
        <w:rPr>
          <w:rFonts w:ascii="Times New Roman" w:eastAsia="Calibri" w:hAnsi="Times New Roman" w:cs="Times New Roman"/>
          <w:noProof/>
          <w:color w:val="4C4747"/>
          <w:spacing w:val="20"/>
          <w:sz w:val="24"/>
          <w:szCs w:val="24"/>
        </w:rPr>
        <w:t>M</w:t>
      </w:r>
      <w:r w:rsidR="00A14D5B" w:rsidRPr="00490892">
        <w:rPr>
          <w:rFonts w:ascii="Times New Roman" w:eastAsia="Calibri" w:hAnsi="Times New Roman" w:cs="Times New Roman"/>
          <w:noProof/>
          <w:color w:val="4C4747"/>
          <w:spacing w:val="20"/>
          <w:sz w:val="24"/>
          <w:szCs w:val="24"/>
        </w:rPr>
        <w:t>anejo de conflictos</w:t>
      </w:r>
    </w:p>
    <w:p w14:paraId="545518E1" w14:textId="77777777" w:rsidR="00490892" w:rsidRPr="00490892" w:rsidRDefault="00490892" w:rsidP="00A14D5B">
      <w:pPr>
        <w:spacing w:after="0" w:line="360" w:lineRule="auto"/>
        <w:jc w:val="both"/>
        <w:rPr>
          <w:rFonts w:ascii="Times New Roman" w:eastAsia="Calibri" w:hAnsi="Times New Roman" w:cs="Times New Roman"/>
          <w:noProof/>
          <w:color w:val="4C4747"/>
          <w:spacing w:val="20"/>
          <w:sz w:val="24"/>
          <w:szCs w:val="24"/>
        </w:rPr>
      </w:pPr>
    </w:p>
    <w:p w14:paraId="41E16C95" w14:textId="77777777"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Obtenido así una calificación de 4.5% de la meta establecida, debido a que hay algunas informaciones por actualizar.</w:t>
      </w:r>
    </w:p>
    <w:p w14:paraId="474BC434" w14:textId="77777777" w:rsidR="00B13163" w:rsidRPr="00E622E7" w:rsidRDefault="00B13163" w:rsidP="00A14D5B">
      <w:pPr>
        <w:spacing w:after="0" w:line="360" w:lineRule="auto"/>
        <w:jc w:val="both"/>
        <w:rPr>
          <w:rFonts w:ascii="Times New Roman" w:eastAsia="Calibri" w:hAnsi="Times New Roman" w:cs="Times New Roman"/>
          <w:noProof/>
          <w:color w:val="4C4747"/>
          <w:spacing w:val="20"/>
          <w:sz w:val="24"/>
          <w:szCs w:val="24"/>
        </w:rPr>
      </w:pPr>
    </w:p>
    <w:p w14:paraId="673C44FA" w14:textId="7DE4A2F0" w:rsidR="00A14D5B" w:rsidRPr="00B13163" w:rsidRDefault="00A14D5B" w:rsidP="00A14D5B">
      <w:pPr>
        <w:spacing w:after="0" w:line="360" w:lineRule="auto"/>
        <w:jc w:val="both"/>
        <w:rPr>
          <w:rFonts w:ascii="Times New Roman" w:eastAsia="Calibri" w:hAnsi="Times New Roman" w:cs="Times New Roman"/>
          <w:noProof/>
          <w:color w:val="4C4747"/>
          <w:spacing w:val="20"/>
          <w:sz w:val="24"/>
          <w:szCs w:val="24"/>
        </w:rPr>
      </w:pPr>
      <w:r w:rsidRPr="00B13163">
        <w:rPr>
          <w:rFonts w:ascii="Times New Roman" w:eastAsia="Calibri" w:hAnsi="Times New Roman" w:cs="Times New Roman"/>
          <w:noProof/>
          <w:color w:val="4C4747"/>
          <w:spacing w:val="20"/>
          <w:sz w:val="24"/>
          <w:szCs w:val="24"/>
        </w:rPr>
        <w:t>Gestión de las Relaciones Laborales y Sociales</w:t>
      </w:r>
    </w:p>
    <w:p w14:paraId="3D34624F" w14:textId="4B53D43A"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r w:rsidRPr="00B13163">
        <w:rPr>
          <w:rFonts w:ascii="Times New Roman" w:eastAsia="Calibri" w:hAnsi="Times New Roman" w:cs="Times New Roman"/>
          <w:noProof/>
          <w:color w:val="4C4747"/>
          <w:spacing w:val="20"/>
          <w:sz w:val="24"/>
          <w:szCs w:val="24"/>
        </w:rPr>
        <w:t>As</w:t>
      </w:r>
      <w:r w:rsidR="00B13163" w:rsidRPr="00B13163">
        <w:rPr>
          <w:rFonts w:ascii="Times New Roman" w:eastAsia="Calibri" w:hAnsi="Times New Roman" w:cs="Times New Roman"/>
          <w:noProof/>
          <w:color w:val="4C4747"/>
          <w:spacing w:val="20"/>
          <w:sz w:val="24"/>
          <w:szCs w:val="24"/>
        </w:rPr>
        <w:t xml:space="preserve">ociación de Servidores Públicos: </w:t>
      </w:r>
      <w:r w:rsidRPr="00B13163">
        <w:rPr>
          <w:rFonts w:ascii="Times New Roman" w:eastAsia="Calibri" w:hAnsi="Times New Roman" w:cs="Times New Roman"/>
          <w:noProof/>
          <w:color w:val="4C4747"/>
          <w:spacing w:val="20"/>
          <w:sz w:val="24"/>
          <w:szCs w:val="24"/>
        </w:rPr>
        <w:t xml:space="preserve">Las asociaciones de servidores públicos tienen base legal en el artículo 47 de la Constitución de la República, que establece la libertad de asociación, y en la Ley 41-08, de Función Pública, que reconoce en su artículo 67 el derecho </w:t>
      </w:r>
      <w:r w:rsidRPr="00B13163">
        <w:rPr>
          <w:rFonts w:ascii="Times New Roman" w:eastAsia="Calibri" w:hAnsi="Times New Roman" w:cs="Times New Roman"/>
          <w:noProof/>
          <w:color w:val="4C4747"/>
          <w:spacing w:val="20"/>
          <w:sz w:val="24"/>
          <w:szCs w:val="24"/>
        </w:rPr>
        <w:lastRenderedPageBreak/>
        <w:t xml:space="preserve">de los empleados a organizarse dentro del marco de las disposiciones de esa legislación. </w:t>
      </w:r>
      <w:r w:rsidRPr="00E622E7">
        <w:rPr>
          <w:rFonts w:ascii="Times New Roman" w:eastAsia="Calibri" w:hAnsi="Times New Roman" w:cs="Times New Roman"/>
          <w:noProof/>
          <w:color w:val="4C4747"/>
          <w:spacing w:val="20"/>
          <w:sz w:val="24"/>
          <w:szCs w:val="24"/>
        </w:rPr>
        <w:t>Entre los objetivos de las asociaciones de servidores públicos están: fomentar la participación de los empleados en el proceso de profesionalización, según lo establece la Ley de Función Pública. En este reglón obtuvimos una calificación de 79% de la meta establecida.</w:t>
      </w:r>
    </w:p>
    <w:p w14:paraId="6A018F35" w14:textId="77777777" w:rsidR="00B13163" w:rsidRPr="00E622E7" w:rsidRDefault="00B13163" w:rsidP="00A14D5B">
      <w:pPr>
        <w:spacing w:after="0" w:line="360" w:lineRule="auto"/>
        <w:jc w:val="both"/>
        <w:rPr>
          <w:rFonts w:ascii="Times New Roman" w:eastAsia="Calibri" w:hAnsi="Times New Roman" w:cs="Times New Roman"/>
          <w:noProof/>
          <w:color w:val="4C4747"/>
          <w:spacing w:val="20"/>
          <w:sz w:val="24"/>
          <w:szCs w:val="24"/>
        </w:rPr>
      </w:pPr>
    </w:p>
    <w:p w14:paraId="723949E5" w14:textId="01C668BD" w:rsidR="00A14D5B" w:rsidRPr="00B13163" w:rsidRDefault="00B13163" w:rsidP="00A14D5B">
      <w:pPr>
        <w:spacing w:after="0" w:line="360" w:lineRule="auto"/>
        <w:jc w:val="both"/>
        <w:rPr>
          <w:rFonts w:ascii="Times New Roman" w:eastAsia="Calibri" w:hAnsi="Times New Roman" w:cs="Times New Roman"/>
          <w:noProof/>
          <w:color w:val="4C4747"/>
          <w:spacing w:val="20"/>
          <w:sz w:val="24"/>
          <w:szCs w:val="24"/>
        </w:rPr>
      </w:pPr>
      <w:r w:rsidRPr="00B13163">
        <w:rPr>
          <w:rFonts w:ascii="Times New Roman" w:eastAsia="Calibri" w:hAnsi="Times New Roman" w:cs="Times New Roman"/>
          <w:noProof/>
          <w:color w:val="4C4747"/>
          <w:spacing w:val="20"/>
          <w:sz w:val="24"/>
          <w:szCs w:val="24"/>
        </w:rPr>
        <w:t xml:space="preserve">Pago de prestaciones laborales: </w:t>
      </w:r>
      <w:r w:rsidR="00A14D5B" w:rsidRPr="00B13163">
        <w:rPr>
          <w:rFonts w:ascii="Times New Roman" w:eastAsia="Calibri" w:hAnsi="Times New Roman" w:cs="Times New Roman"/>
          <w:noProof/>
          <w:color w:val="4C4747"/>
          <w:spacing w:val="20"/>
          <w:sz w:val="24"/>
          <w:szCs w:val="24"/>
        </w:rPr>
        <w:t>Las prestaciones laborales son el derecho que le corresponde a los empleados dependiendo la forma de terminación de su contrato.</w:t>
      </w:r>
    </w:p>
    <w:p w14:paraId="1AD4BB1F" w14:textId="77777777" w:rsidR="00A14D5B" w:rsidRPr="00B13163"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2B78C2D8" w14:textId="444F7204" w:rsidR="00A14D5B" w:rsidRPr="00E622E7" w:rsidRDefault="00A14D5B" w:rsidP="00A14D5B">
      <w:pPr>
        <w:spacing w:after="0" w:line="360" w:lineRule="auto"/>
        <w:jc w:val="both"/>
        <w:rPr>
          <w:rFonts w:ascii="Times New Roman" w:eastAsia="Calibri" w:hAnsi="Times New Roman" w:cs="Times New Roman"/>
          <w:noProof/>
          <w:color w:val="4C4747"/>
          <w:spacing w:val="20"/>
          <w:sz w:val="24"/>
          <w:szCs w:val="24"/>
        </w:rPr>
      </w:pPr>
      <w:r w:rsidRPr="00B13163">
        <w:rPr>
          <w:rFonts w:ascii="Times New Roman" w:eastAsia="Calibri" w:hAnsi="Times New Roman" w:cs="Times New Roman"/>
          <w:noProof/>
          <w:color w:val="4C4747"/>
          <w:spacing w:val="20"/>
          <w:sz w:val="24"/>
          <w:szCs w:val="24"/>
        </w:rPr>
        <w:t xml:space="preserve">Implementación del Sistema de </w:t>
      </w:r>
      <w:r w:rsidR="00B13163" w:rsidRPr="00B13163">
        <w:rPr>
          <w:rFonts w:ascii="Times New Roman" w:eastAsia="Calibri" w:hAnsi="Times New Roman" w:cs="Times New Roman"/>
          <w:noProof/>
          <w:color w:val="4C4747"/>
          <w:spacing w:val="20"/>
          <w:sz w:val="24"/>
          <w:szCs w:val="24"/>
        </w:rPr>
        <w:t>Seguridad y Salud en el Trabajo</w:t>
      </w:r>
      <w:r w:rsidR="00B13163">
        <w:rPr>
          <w:rFonts w:ascii="Times New Roman" w:eastAsia="Calibri" w:hAnsi="Times New Roman" w:cs="Times New Roman"/>
          <w:noProof/>
          <w:color w:val="4C4747"/>
          <w:spacing w:val="20"/>
          <w:sz w:val="24"/>
          <w:szCs w:val="24"/>
        </w:rPr>
        <w:t xml:space="preserve">: </w:t>
      </w:r>
      <w:r w:rsidRPr="00B13163">
        <w:rPr>
          <w:rFonts w:ascii="Times New Roman" w:eastAsia="Calibri" w:hAnsi="Times New Roman" w:cs="Times New Roman"/>
          <w:noProof/>
          <w:color w:val="4C4747"/>
          <w:spacing w:val="20"/>
          <w:sz w:val="24"/>
          <w:szCs w:val="24"/>
        </w:rPr>
        <w:t xml:space="preserve">Esta ayuda a la institución en la prevención de los riesgos en los centros de trabajo y mejora la calidad de vida de los trabajadores para estar preparados frente a emergencias. </w:t>
      </w:r>
      <w:r w:rsidRPr="00E622E7">
        <w:rPr>
          <w:rFonts w:ascii="Times New Roman" w:eastAsia="Calibri" w:hAnsi="Times New Roman" w:cs="Times New Roman"/>
          <w:noProof/>
          <w:color w:val="4C4747"/>
          <w:spacing w:val="20"/>
          <w:sz w:val="24"/>
          <w:szCs w:val="24"/>
        </w:rPr>
        <w:t xml:space="preserve">Para lograrlo se han realizado grandes esfuerzos que nos han permitido ayudar a mejorar el Sistema de Seguridad y Salud en el nuestra Institución, entre ellos: </w:t>
      </w:r>
    </w:p>
    <w:p w14:paraId="36D5E8FB" w14:textId="77777777" w:rsidR="00B13163" w:rsidRPr="00E622E7" w:rsidRDefault="00B13163" w:rsidP="00A14D5B">
      <w:pPr>
        <w:spacing w:after="0" w:line="360" w:lineRule="auto"/>
        <w:jc w:val="both"/>
        <w:rPr>
          <w:rFonts w:ascii="Times New Roman" w:eastAsia="Calibri" w:hAnsi="Times New Roman" w:cs="Times New Roman"/>
          <w:noProof/>
          <w:color w:val="4C4747"/>
          <w:spacing w:val="20"/>
          <w:sz w:val="24"/>
          <w:szCs w:val="24"/>
        </w:rPr>
      </w:pPr>
    </w:p>
    <w:p w14:paraId="52D7B3CE" w14:textId="02646F44" w:rsidR="00A14D5B" w:rsidRPr="00B13163" w:rsidRDefault="00A14D5B" w:rsidP="00B13163">
      <w:pPr>
        <w:pStyle w:val="Prrafodelista"/>
        <w:numPr>
          <w:ilvl w:val="0"/>
          <w:numId w:val="38"/>
        </w:numPr>
        <w:spacing w:after="0" w:line="360" w:lineRule="auto"/>
        <w:rPr>
          <w:rFonts w:ascii="Times New Roman" w:eastAsia="Calibri" w:hAnsi="Times New Roman" w:cs="Times New Roman"/>
          <w:noProof/>
          <w:color w:val="4C4747"/>
          <w:spacing w:val="20"/>
          <w:sz w:val="24"/>
          <w:szCs w:val="24"/>
        </w:rPr>
      </w:pPr>
      <w:r w:rsidRPr="00B13163">
        <w:rPr>
          <w:rFonts w:ascii="Times New Roman" w:eastAsia="Calibri" w:hAnsi="Times New Roman" w:cs="Times New Roman"/>
          <w:noProof/>
          <w:color w:val="4C4747"/>
          <w:spacing w:val="20"/>
          <w:sz w:val="24"/>
          <w:szCs w:val="24"/>
        </w:rPr>
        <w:t xml:space="preserve">Operativos Visuales </w:t>
      </w:r>
    </w:p>
    <w:p w14:paraId="3819CFC9" w14:textId="32A7E995" w:rsidR="00A14D5B" w:rsidRPr="00B13163" w:rsidRDefault="00A14D5B" w:rsidP="00B13163">
      <w:pPr>
        <w:pStyle w:val="Prrafodelista"/>
        <w:numPr>
          <w:ilvl w:val="0"/>
          <w:numId w:val="38"/>
        </w:numPr>
        <w:spacing w:after="0" w:line="360" w:lineRule="auto"/>
        <w:rPr>
          <w:rFonts w:ascii="Times New Roman" w:eastAsia="Calibri" w:hAnsi="Times New Roman" w:cs="Times New Roman"/>
          <w:noProof/>
          <w:color w:val="4C4747"/>
          <w:spacing w:val="20"/>
          <w:sz w:val="24"/>
          <w:szCs w:val="24"/>
        </w:rPr>
      </w:pPr>
      <w:r w:rsidRPr="00B13163">
        <w:rPr>
          <w:rFonts w:ascii="Times New Roman" w:eastAsia="Calibri" w:hAnsi="Times New Roman" w:cs="Times New Roman"/>
          <w:noProof/>
          <w:color w:val="4C4747"/>
          <w:spacing w:val="20"/>
          <w:sz w:val="24"/>
          <w:szCs w:val="24"/>
        </w:rPr>
        <w:t>Charlas de Aseguradoras</w:t>
      </w:r>
    </w:p>
    <w:p w14:paraId="514525B7" w14:textId="3051C724" w:rsidR="00A14D5B" w:rsidRPr="00B13163" w:rsidRDefault="00A14D5B" w:rsidP="00B13163">
      <w:pPr>
        <w:pStyle w:val="Prrafodelista"/>
        <w:numPr>
          <w:ilvl w:val="0"/>
          <w:numId w:val="38"/>
        </w:numPr>
        <w:spacing w:after="0" w:line="360" w:lineRule="auto"/>
        <w:rPr>
          <w:rFonts w:ascii="Times New Roman" w:eastAsia="Calibri" w:hAnsi="Times New Roman" w:cs="Times New Roman"/>
          <w:noProof/>
          <w:color w:val="4C4747"/>
          <w:spacing w:val="20"/>
          <w:sz w:val="24"/>
          <w:szCs w:val="24"/>
        </w:rPr>
      </w:pPr>
      <w:r w:rsidRPr="00B13163">
        <w:rPr>
          <w:rFonts w:ascii="Times New Roman" w:eastAsia="Calibri" w:hAnsi="Times New Roman" w:cs="Times New Roman"/>
          <w:noProof/>
          <w:color w:val="4C4747"/>
          <w:spacing w:val="20"/>
          <w:sz w:val="24"/>
          <w:szCs w:val="24"/>
        </w:rPr>
        <w:t>Operativos de Presión Arterial</w:t>
      </w:r>
    </w:p>
    <w:p w14:paraId="64C4B332" w14:textId="0BAAC4F8" w:rsidR="00A14D5B" w:rsidRPr="00B13163" w:rsidRDefault="00A14D5B" w:rsidP="00B13163">
      <w:pPr>
        <w:pStyle w:val="Prrafodelista"/>
        <w:numPr>
          <w:ilvl w:val="0"/>
          <w:numId w:val="38"/>
        </w:numPr>
        <w:spacing w:after="0" w:line="360" w:lineRule="auto"/>
        <w:rPr>
          <w:rFonts w:ascii="Times New Roman" w:eastAsia="Calibri" w:hAnsi="Times New Roman" w:cs="Times New Roman"/>
          <w:noProof/>
          <w:color w:val="4C4747"/>
          <w:spacing w:val="20"/>
          <w:sz w:val="24"/>
          <w:szCs w:val="24"/>
        </w:rPr>
      </w:pPr>
      <w:r w:rsidRPr="00B13163">
        <w:rPr>
          <w:rFonts w:ascii="Times New Roman" w:eastAsia="Calibri" w:hAnsi="Times New Roman" w:cs="Times New Roman"/>
          <w:noProof/>
          <w:color w:val="4C4747"/>
          <w:spacing w:val="20"/>
          <w:sz w:val="24"/>
          <w:szCs w:val="24"/>
        </w:rPr>
        <w:t>Operativos de Revisión de Salud en General</w:t>
      </w:r>
    </w:p>
    <w:p w14:paraId="28D74BC6" w14:textId="77777777" w:rsidR="00B13163" w:rsidRPr="00E622E7" w:rsidRDefault="00B13163" w:rsidP="00A14D5B">
      <w:pPr>
        <w:spacing w:after="0" w:line="360" w:lineRule="auto"/>
        <w:jc w:val="both"/>
        <w:rPr>
          <w:rFonts w:ascii="Times New Roman" w:eastAsia="Calibri" w:hAnsi="Times New Roman" w:cs="Times New Roman"/>
          <w:noProof/>
          <w:color w:val="4C4747"/>
          <w:spacing w:val="20"/>
          <w:sz w:val="24"/>
          <w:szCs w:val="24"/>
        </w:rPr>
      </w:pPr>
    </w:p>
    <w:p w14:paraId="5EAD4645" w14:textId="090F3E57" w:rsidR="00A14D5B" w:rsidRPr="00B13163" w:rsidRDefault="00A14D5B" w:rsidP="00A14D5B">
      <w:pPr>
        <w:spacing w:after="0" w:line="360" w:lineRule="auto"/>
        <w:jc w:val="both"/>
        <w:rPr>
          <w:rFonts w:ascii="Times New Roman" w:eastAsia="Calibri" w:hAnsi="Times New Roman" w:cs="Times New Roman"/>
          <w:noProof/>
          <w:color w:val="4C4747"/>
          <w:spacing w:val="20"/>
          <w:sz w:val="24"/>
          <w:szCs w:val="24"/>
        </w:rPr>
      </w:pPr>
      <w:r w:rsidRPr="00B13163">
        <w:rPr>
          <w:rFonts w:ascii="Times New Roman" w:eastAsia="Calibri" w:hAnsi="Times New Roman" w:cs="Times New Roman"/>
          <w:noProof/>
          <w:color w:val="4C4747"/>
          <w:spacing w:val="20"/>
          <w:sz w:val="24"/>
          <w:szCs w:val="24"/>
        </w:rPr>
        <w:t>En este indicador obtuvimos un 3.25% de la meta establecida, debido a que el mismo está siendo actualizado.</w:t>
      </w:r>
    </w:p>
    <w:p w14:paraId="386DA50D" w14:textId="77777777" w:rsidR="00A14D5B" w:rsidRPr="00B13163" w:rsidRDefault="00A14D5B" w:rsidP="00A14D5B">
      <w:pPr>
        <w:spacing w:after="0" w:line="360" w:lineRule="auto"/>
        <w:jc w:val="both"/>
        <w:rPr>
          <w:rFonts w:ascii="Times New Roman" w:eastAsia="Calibri" w:hAnsi="Times New Roman" w:cs="Times New Roman"/>
          <w:noProof/>
          <w:color w:val="4C4747"/>
          <w:spacing w:val="20"/>
          <w:sz w:val="24"/>
          <w:szCs w:val="24"/>
        </w:rPr>
      </w:pPr>
    </w:p>
    <w:p w14:paraId="3E57E23C" w14:textId="22950E50" w:rsidR="00A14D5B" w:rsidRPr="00B13163" w:rsidRDefault="00A14D5B" w:rsidP="00A14D5B">
      <w:pPr>
        <w:spacing w:after="0" w:line="360" w:lineRule="auto"/>
        <w:jc w:val="both"/>
        <w:rPr>
          <w:rFonts w:ascii="Times New Roman" w:eastAsia="Calibri" w:hAnsi="Times New Roman" w:cs="Times New Roman"/>
          <w:noProof/>
          <w:color w:val="4C4747"/>
          <w:spacing w:val="20"/>
          <w:sz w:val="24"/>
          <w:szCs w:val="24"/>
        </w:rPr>
      </w:pPr>
      <w:r w:rsidRPr="00B13163">
        <w:rPr>
          <w:rFonts w:ascii="Times New Roman" w:eastAsia="Calibri" w:hAnsi="Times New Roman" w:cs="Times New Roman"/>
          <w:noProof/>
          <w:color w:val="4C4747"/>
          <w:spacing w:val="20"/>
          <w:sz w:val="24"/>
          <w:szCs w:val="24"/>
        </w:rPr>
        <w:t>Encuesta de Clima Labora</w:t>
      </w:r>
      <w:r w:rsidR="0029179A">
        <w:rPr>
          <w:rFonts w:ascii="Times New Roman" w:eastAsia="Calibri" w:hAnsi="Times New Roman" w:cs="Times New Roman"/>
          <w:noProof/>
          <w:color w:val="4C4747"/>
          <w:spacing w:val="20"/>
          <w:sz w:val="24"/>
          <w:szCs w:val="24"/>
        </w:rPr>
        <w:t>l:</w:t>
      </w:r>
      <w:r w:rsidR="00B13163" w:rsidRPr="00B13163">
        <w:rPr>
          <w:rFonts w:ascii="Times New Roman" w:eastAsia="Calibri" w:hAnsi="Times New Roman" w:cs="Times New Roman"/>
          <w:noProof/>
          <w:color w:val="4C4747"/>
          <w:spacing w:val="20"/>
          <w:sz w:val="24"/>
          <w:szCs w:val="24"/>
        </w:rPr>
        <w:t xml:space="preserve"> </w:t>
      </w:r>
      <w:r w:rsidRPr="00B13163">
        <w:rPr>
          <w:rFonts w:ascii="Times New Roman" w:eastAsia="Calibri" w:hAnsi="Times New Roman" w:cs="Times New Roman"/>
          <w:noProof/>
          <w:color w:val="4C4747"/>
          <w:spacing w:val="20"/>
          <w:sz w:val="24"/>
          <w:szCs w:val="24"/>
        </w:rPr>
        <w:t xml:space="preserve">Con la implementación de un plan de acción y su ejecución, como resultado de las recomendaciones de la encuestas de clima organizacional, abarcando y proyectándonos a temas, como: reconocimiento laboral, capacitación especializada y </w:t>
      </w:r>
      <w:r w:rsidRPr="00B13163">
        <w:rPr>
          <w:rFonts w:ascii="Times New Roman" w:eastAsia="Calibri" w:hAnsi="Times New Roman" w:cs="Times New Roman"/>
          <w:noProof/>
          <w:color w:val="4C4747"/>
          <w:spacing w:val="20"/>
          <w:sz w:val="24"/>
          <w:szCs w:val="24"/>
        </w:rPr>
        <w:lastRenderedPageBreak/>
        <w:t>desarrollo, mejora y cambio, calidad y orientación al usuario, equidad y género, comunicación, disponibilidad y recursos, calidad de vida laboral, balance de trabajo-familia, colaboración y trabajo en equipo, liderazgo y participación, identidad con la institución y valores, austeridad y combate a la corrupción, enfoque a resultados y productividad, normativas y procesos, servicios profesionales de carrera, impacto de la encuesta en la institución y uso de la tecnología, obteniendo resultados satisfactorios en su implementación, con una calificación del 4.25% de la meta</w:t>
      </w:r>
    </w:p>
    <w:p w14:paraId="5DF747E0" w14:textId="08DE9693" w:rsidR="00A14D5B" w:rsidRDefault="00A14D5B" w:rsidP="008013B5">
      <w:pPr>
        <w:spacing w:after="0" w:line="360" w:lineRule="auto"/>
        <w:jc w:val="both"/>
        <w:rPr>
          <w:rFonts w:ascii="Times New Roman" w:eastAsia="Calibri" w:hAnsi="Times New Roman" w:cs="Times New Roman"/>
          <w:noProof/>
          <w:color w:val="4C4747"/>
          <w:spacing w:val="20"/>
          <w:sz w:val="24"/>
          <w:szCs w:val="24"/>
        </w:rPr>
      </w:pPr>
    </w:p>
    <w:p w14:paraId="5E433342" w14:textId="3174C900"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684FCD27" w14:textId="4125C2AC"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60AA0B56" w14:textId="7B687AEC"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72409782" w14:textId="375F49FF"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5DA69420" w14:textId="7181BAEA"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18EC937A" w14:textId="24CBB4F7"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35EA21F3" w14:textId="5C49620D"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06437660" w14:textId="4F1A2911"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39A64A44" w14:textId="77BEAD02"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69002973" w14:textId="406FD4D3"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1D446BDC" w14:textId="14224235"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01529DAF" w14:textId="53B08180"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3564EF3B" w14:textId="5C06A38D"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05BD40E7" w14:textId="6FF9C4AB"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5BFAC137" w14:textId="4212CBE5"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6624DA5E" w14:textId="12A15E1B"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53A3FFF5" w14:textId="7497AC08"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79AFA55D" w14:textId="0489446C"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21129956" w14:textId="4F6C9A96" w:rsidR="005D472B"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147340B7" w14:textId="77777777" w:rsidR="005D472B" w:rsidRPr="00B13163" w:rsidRDefault="005D472B" w:rsidP="008013B5">
      <w:pPr>
        <w:spacing w:after="0" w:line="360" w:lineRule="auto"/>
        <w:jc w:val="both"/>
        <w:rPr>
          <w:rFonts w:ascii="Times New Roman" w:eastAsia="Calibri" w:hAnsi="Times New Roman" w:cs="Times New Roman"/>
          <w:noProof/>
          <w:color w:val="4C4747"/>
          <w:spacing w:val="20"/>
          <w:sz w:val="24"/>
          <w:szCs w:val="24"/>
        </w:rPr>
      </w:pPr>
    </w:p>
    <w:p w14:paraId="467D0FB8" w14:textId="288359E2" w:rsidR="00EE1DA2" w:rsidRPr="0029179A" w:rsidRDefault="007D4900" w:rsidP="00722DDB">
      <w:pPr>
        <w:pStyle w:val="subcapitulo"/>
        <w:rPr>
          <w:rFonts w:eastAsia="Calibri" w:cs="Times New Roman"/>
          <w:noProof/>
          <w:color w:val="4C4747"/>
          <w:spacing w:val="20"/>
          <w:szCs w:val="24"/>
        </w:rPr>
      </w:pPr>
      <w:bookmarkStart w:id="16" w:name="_Toc155087044"/>
      <w:r w:rsidRPr="0029179A">
        <w:rPr>
          <w:rFonts w:eastAsia="Calibri" w:cs="Times New Roman"/>
          <w:noProof/>
          <w:color w:val="4C4747"/>
          <w:spacing w:val="20"/>
          <w:szCs w:val="24"/>
        </w:rPr>
        <w:lastRenderedPageBreak/>
        <w:t>4</w:t>
      </w:r>
      <w:r w:rsidR="00722DDB" w:rsidRPr="0029179A">
        <w:rPr>
          <w:rFonts w:eastAsia="Calibri" w:cs="Times New Roman"/>
          <w:noProof/>
          <w:color w:val="4C4747"/>
          <w:spacing w:val="20"/>
          <w:szCs w:val="24"/>
        </w:rPr>
        <w:t xml:space="preserve">.3 </w:t>
      </w:r>
      <w:r w:rsidR="00EE1DA2" w:rsidRPr="0029179A">
        <w:rPr>
          <w:rFonts w:eastAsia="Calibri" w:cs="Times New Roman"/>
          <w:noProof/>
          <w:color w:val="4C4747"/>
          <w:spacing w:val="20"/>
          <w:szCs w:val="24"/>
        </w:rPr>
        <w:t>Desempeño de los Procesos Jurídicos</w:t>
      </w:r>
      <w:bookmarkEnd w:id="16"/>
    </w:p>
    <w:p w14:paraId="6A50A7C9" w14:textId="77777777" w:rsidR="00795E10" w:rsidRPr="0029179A" w:rsidRDefault="00795E10" w:rsidP="00795E10">
      <w:pPr>
        <w:spacing w:after="0" w:line="360" w:lineRule="auto"/>
        <w:jc w:val="both"/>
        <w:rPr>
          <w:rFonts w:ascii="Times New Roman" w:eastAsia="Calibri" w:hAnsi="Times New Roman" w:cs="Times New Roman"/>
          <w:noProof/>
          <w:color w:val="4C4747"/>
          <w:spacing w:val="20"/>
          <w:sz w:val="24"/>
          <w:szCs w:val="24"/>
        </w:rPr>
      </w:pPr>
    </w:p>
    <w:p w14:paraId="4EE996B0" w14:textId="72569C5B" w:rsidR="0084403A" w:rsidRPr="00E622E7" w:rsidRDefault="0084403A" w:rsidP="0084403A">
      <w:pPr>
        <w:pStyle w:val="Prrafodelista"/>
        <w:spacing w:line="360" w:lineRule="auto"/>
        <w:ind w:left="0"/>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Las actividades y logros del área Jurídica correspondiente al año</w:t>
      </w:r>
      <w:r w:rsidR="0004079E" w:rsidRPr="00E622E7">
        <w:rPr>
          <w:rFonts w:ascii="Times New Roman" w:eastAsia="Calibri" w:hAnsi="Times New Roman" w:cs="Times New Roman"/>
          <w:noProof/>
          <w:color w:val="4C4747"/>
          <w:spacing w:val="20"/>
          <w:sz w:val="24"/>
          <w:szCs w:val="24"/>
        </w:rPr>
        <w:t xml:space="preserve"> </w:t>
      </w:r>
      <w:r w:rsidR="008836B2" w:rsidRPr="00E622E7">
        <w:rPr>
          <w:rFonts w:ascii="Times New Roman" w:eastAsia="Calibri" w:hAnsi="Times New Roman" w:cs="Times New Roman"/>
          <w:noProof/>
          <w:color w:val="4C4747"/>
          <w:spacing w:val="20"/>
          <w:sz w:val="24"/>
          <w:szCs w:val="24"/>
        </w:rPr>
        <w:t>202</w:t>
      </w:r>
      <w:r w:rsidR="0004079E" w:rsidRPr="00E622E7">
        <w:rPr>
          <w:rFonts w:ascii="Times New Roman" w:eastAsia="Calibri" w:hAnsi="Times New Roman" w:cs="Times New Roman"/>
          <w:noProof/>
          <w:color w:val="4C4747"/>
          <w:spacing w:val="20"/>
          <w:sz w:val="24"/>
          <w:szCs w:val="24"/>
        </w:rPr>
        <w:t>5</w:t>
      </w:r>
      <w:r w:rsidRPr="00E622E7">
        <w:rPr>
          <w:rFonts w:ascii="Times New Roman" w:eastAsia="Calibri" w:hAnsi="Times New Roman" w:cs="Times New Roman"/>
          <w:noProof/>
          <w:color w:val="4C4747"/>
          <w:spacing w:val="20"/>
          <w:sz w:val="24"/>
          <w:szCs w:val="24"/>
        </w:rPr>
        <w:t>:</w:t>
      </w:r>
    </w:p>
    <w:p w14:paraId="59656A29" w14:textId="5462D5B4" w:rsidR="0004079E" w:rsidRPr="0029179A"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rPr>
      </w:pPr>
      <w:r w:rsidRPr="0029179A">
        <w:rPr>
          <w:rFonts w:ascii="Times New Roman" w:eastAsia="Calibri" w:hAnsi="Times New Roman" w:cs="Times New Roman"/>
          <w:noProof/>
          <w:color w:val="4C4747"/>
          <w:spacing w:val="20"/>
          <w:sz w:val="24"/>
          <w:szCs w:val="24"/>
        </w:rPr>
        <w:t>Descargos y Recomendaciones de Prestaciones y Derechos Adquiridos a Desvinculados (45)</w:t>
      </w:r>
    </w:p>
    <w:p w14:paraId="22A69A36" w14:textId="6EAD35E0" w:rsidR="0004079E" w:rsidRPr="00E622E7"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Tramitación para pagos a causahabientes por Fallecimiento (04)</w:t>
      </w:r>
    </w:p>
    <w:p w14:paraId="6C76D1FF" w14:textId="05F8CA44" w:rsidR="0004079E" w:rsidRPr="00490892"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 xml:space="preserve">Pagos por servicios notariales (06) </w:t>
      </w:r>
    </w:p>
    <w:p w14:paraId="25630F50" w14:textId="347437CB" w:rsidR="0004079E" w:rsidRPr="00490892"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Contratos de Publicidad (16)</w:t>
      </w:r>
    </w:p>
    <w:p w14:paraId="644F2449" w14:textId="698D3D36" w:rsidR="0004079E" w:rsidRPr="00E622E7"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Contratos de alquiler de Vehículos (03)</w:t>
      </w:r>
    </w:p>
    <w:p w14:paraId="4B2FF583" w14:textId="6A7231FB" w:rsidR="0004079E" w:rsidRPr="00E622E7"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 xml:space="preserve">Diligencias de cobros compulsivos con gran efectividad </w:t>
      </w:r>
    </w:p>
    <w:p w14:paraId="09EA7923" w14:textId="39F46391" w:rsidR="0004079E" w:rsidRPr="00490892"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Rescisión Contratos de Vehículos (02)</w:t>
      </w:r>
    </w:p>
    <w:p w14:paraId="0335DF54" w14:textId="6F9C9567" w:rsidR="0004079E" w:rsidRPr="00490892"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Solicitud pagos Alguacil (09)</w:t>
      </w:r>
    </w:p>
    <w:p w14:paraId="44C5420D" w14:textId="651C878D" w:rsidR="0004079E" w:rsidRPr="00490892"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Demandas Civiles (02)</w:t>
      </w:r>
    </w:p>
    <w:p w14:paraId="5E83D0D4" w14:textId="1289253C" w:rsidR="0004079E" w:rsidRPr="00490892"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Demandas Laborales (03)</w:t>
      </w:r>
    </w:p>
    <w:p w14:paraId="01EF3946" w14:textId="32662FB0" w:rsidR="0004079E" w:rsidRPr="00490892"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Acción de amparo (03)</w:t>
      </w:r>
    </w:p>
    <w:p w14:paraId="5174E741" w14:textId="154031F5" w:rsidR="0004079E" w:rsidRPr="00490892"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Compras de Marbetes (02)</w:t>
      </w:r>
    </w:p>
    <w:p w14:paraId="0CD884A2" w14:textId="5AC92E43" w:rsidR="0004079E" w:rsidRPr="00E622E7"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Representación del Departamento Jurídico en el Tribunal de Tránsito por Accidente con Vehículo de la institución (04)</w:t>
      </w:r>
    </w:p>
    <w:p w14:paraId="55696EA2" w14:textId="7300AB42" w:rsidR="0004079E" w:rsidRPr="00E622E7" w:rsidRDefault="0004079E" w:rsidP="0004079E">
      <w:pPr>
        <w:pStyle w:val="Prrafodelista"/>
        <w:numPr>
          <w:ilvl w:val="0"/>
          <w:numId w:val="23"/>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Varias acciones penales por hechos ilícitos cometidos en contra de la institución.</w:t>
      </w:r>
    </w:p>
    <w:p w14:paraId="64D1AFF1" w14:textId="03C09226" w:rsidR="00794C10" w:rsidRDefault="00794C10" w:rsidP="005D472B">
      <w:pPr>
        <w:spacing w:after="0" w:line="360" w:lineRule="auto"/>
        <w:rPr>
          <w:rFonts w:ascii="Times New Roman" w:eastAsia="Calibri" w:hAnsi="Times New Roman" w:cs="Times New Roman"/>
          <w:noProof/>
          <w:color w:val="4C4747"/>
          <w:spacing w:val="20"/>
          <w:sz w:val="14"/>
          <w:szCs w:val="24"/>
        </w:rPr>
      </w:pPr>
    </w:p>
    <w:p w14:paraId="0DB365C5" w14:textId="4838BD14" w:rsidR="005D472B" w:rsidRDefault="005D472B" w:rsidP="005D472B">
      <w:pPr>
        <w:spacing w:after="0" w:line="360" w:lineRule="auto"/>
        <w:rPr>
          <w:rFonts w:ascii="Times New Roman" w:eastAsia="Calibri" w:hAnsi="Times New Roman" w:cs="Times New Roman"/>
          <w:noProof/>
          <w:color w:val="4C4747"/>
          <w:spacing w:val="20"/>
          <w:sz w:val="14"/>
          <w:szCs w:val="24"/>
        </w:rPr>
      </w:pPr>
    </w:p>
    <w:p w14:paraId="43BA8075" w14:textId="0A8ECC00" w:rsidR="005D472B" w:rsidRDefault="005D472B" w:rsidP="005D472B">
      <w:pPr>
        <w:spacing w:after="0" w:line="360" w:lineRule="auto"/>
        <w:rPr>
          <w:rFonts w:ascii="Times New Roman" w:eastAsia="Calibri" w:hAnsi="Times New Roman" w:cs="Times New Roman"/>
          <w:noProof/>
          <w:color w:val="4C4747"/>
          <w:spacing w:val="20"/>
          <w:sz w:val="14"/>
          <w:szCs w:val="24"/>
        </w:rPr>
      </w:pPr>
    </w:p>
    <w:p w14:paraId="2334C55D" w14:textId="31A5724C" w:rsidR="005D472B" w:rsidRDefault="005D472B" w:rsidP="005D472B">
      <w:pPr>
        <w:spacing w:after="0" w:line="360" w:lineRule="auto"/>
        <w:rPr>
          <w:rFonts w:ascii="Times New Roman" w:eastAsia="Calibri" w:hAnsi="Times New Roman" w:cs="Times New Roman"/>
          <w:noProof/>
          <w:color w:val="4C4747"/>
          <w:spacing w:val="20"/>
          <w:sz w:val="14"/>
          <w:szCs w:val="24"/>
        </w:rPr>
      </w:pPr>
    </w:p>
    <w:p w14:paraId="331EA2A7" w14:textId="5ED631E2" w:rsidR="005D472B" w:rsidRDefault="005D472B" w:rsidP="005D472B">
      <w:pPr>
        <w:spacing w:after="0" w:line="360" w:lineRule="auto"/>
        <w:rPr>
          <w:rFonts w:ascii="Times New Roman" w:eastAsia="Calibri" w:hAnsi="Times New Roman" w:cs="Times New Roman"/>
          <w:noProof/>
          <w:color w:val="4C4747"/>
          <w:spacing w:val="20"/>
          <w:sz w:val="14"/>
          <w:szCs w:val="24"/>
        </w:rPr>
      </w:pPr>
    </w:p>
    <w:p w14:paraId="5A449A85" w14:textId="7B0AA606" w:rsidR="005D472B" w:rsidRDefault="005D472B" w:rsidP="005D472B">
      <w:pPr>
        <w:spacing w:after="0" w:line="360" w:lineRule="auto"/>
        <w:rPr>
          <w:rFonts w:ascii="Times New Roman" w:eastAsia="Calibri" w:hAnsi="Times New Roman" w:cs="Times New Roman"/>
          <w:noProof/>
          <w:color w:val="4C4747"/>
          <w:spacing w:val="20"/>
          <w:sz w:val="14"/>
          <w:szCs w:val="24"/>
        </w:rPr>
      </w:pPr>
    </w:p>
    <w:p w14:paraId="629021A6" w14:textId="0400E908" w:rsidR="005D472B" w:rsidRDefault="005D472B" w:rsidP="005D472B">
      <w:pPr>
        <w:spacing w:after="0" w:line="360" w:lineRule="auto"/>
        <w:rPr>
          <w:rFonts w:ascii="Times New Roman" w:eastAsia="Calibri" w:hAnsi="Times New Roman" w:cs="Times New Roman"/>
          <w:noProof/>
          <w:color w:val="4C4747"/>
          <w:spacing w:val="20"/>
          <w:sz w:val="14"/>
          <w:szCs w:val="24"/>
        </w:rPr>
      </w:pPr>
    </w:p>
    <w:p w14:paraId="31F880E5" w14:textId="10DC80A3" w:rsidR="005D472B" w:rsidRDefault="005D472B" w:rsidP="005D472B">
      <w:pPr>
        <w:spacing w:after="0" w:line="360" w:lineRule="auto"/>
        <w:rPr>
          <w:rFonts w:ascii="Times New Roman" w:eastAsia="Calibri" w:hAnsi="Times New Roman" w:cs="Times New Roman"/>
          <w:noProof/>
          <w:color w:val="4C4747"/>
          <w:spacing w:val="20"/>
          <w:sz w:val="14"/>
          <w:szCs w:val="24"/>
        </w:rPr>
      </w:pPr>
    </w:p>
    <w:p w14:paraId="763FA7E1" w14:textId="0C70879C" w:rsidR="005D472B" w:rsidRDefault="005D472B" w:rsidP="005D472B">
      <w:pPr>
        <w:spacing w:after="0" w:line="360" w:lineRule="auto"/>
        <w:rPr>
          <w:rFonts w:ascii="Times New Roman" w:eastAsia="Calibri" w:hAnsi="Times New Roman" w:cs="Times New Roman"/>
          <w:noProof/>
          <w:color w:val="4C4747"/>
          <w:spacing w:val="20"/>
          <w:sz w:val="14"/>
          <w:szCs w:val="24"/>
        </w:rPr>
      </w:pPr>
    </w:p>
    <w:p w14:paraId="540F1EEC" w14:textId="3190EB34" w:rsidR="005D472B" w:rsidRDefault="005D472B" w:rsidP="005D472B">
      <w:pPr>
        <w:spacing w:after="0" w:line="360" w:lineRule="auto"/>
        <w:rPr>
          <w:rFonts w:ascii="Times New Roman" w:eastAsia="Calibri" w:hAnsi="Times New Roman" w:cs="Times New Roman"/>
          <w:noProof/>
          <w:color w:val="4C4747"/>
          <w:spacing w:val="20"/>
          <w:sz w:val="14"/>
          <w:szCs w:val="24"/>
        </w:rPr>
      </w:pPr>
    </w:p>
    <w:p w14:paraId="1F9BFF50" w14:textId="6359A8E4" w:rsidR="005D472B" w:rsidRDefault="005D472B" w:rsidP="005D472B">
      <w:pPr>
        <w:spacing w:after="0" w:line="360" w:lineRule="auto"/>
        <w:rPr>
          <w:rFonts w:ascii="Times New Roman" w:eastAsia="Calibri" w:hAnsi="Times New Roman" w:cs="Times New Roman"/>
          <w:noProof/>
          <w:color w:val="4C4747"/>
          <w:spacing w:val="20"/>
          <w:sz w:val="14"/>
          <w:szCs w:val="24"/>
        </w:rPr>
      </w:pPr>
    </w:p>
    <w:p w14:paraId="01B124E0" w14:textId="37587E39" w:rsidR="005D472B" w:rsidRDefault="005D472B" w:rsidP="005D472B">
      <w:pPr>
        <w:spacing w:after="0" w:line="360" w:lineRule="auto"/>
        <w:rPr>
          <w:rFonts w:ascii="Times New Roman" w:eastAsia="Calibri" w:hAnsi="Times New Roman" w:cs="Times New Roman"/>
          <w:noProof/>
          <w:color w:val="4C4747"/>
          <w:spacing w:val="20"/>
          <w:sz w:val="14"/>
          <w:szCs w:val="24"/>
        </w:rPr>
      </w:pPr>
    </w:p>
    <w:p w14:paraId="58EF19FC" w14:textId="46A98F21" w:rsidR="005D472B" w:rsidRDefault="005D472B" w:rsidP="005D472B">
      <w:pPr>
        <w:spacing w:after="0" w:line="360" w:lineRule="auto"/>
        <w:rPr>
          <w:rFonts w:ascii="Times New Roman" w:eastAsia="Calibri" w:hAnsi="Times New Roman" w:cs="Times New Roman"/>
          <w:noProof/>
          <w:color w:val="4C4747"/>
          <w:spacing w:val="20"/>
          <w:sz w:val="14"/>
          <w:szCs w:val="24"/>
        </w:rPr>
      </w:pPr>
    </w:p>
    <w:p w14:paraId="71E4CBCA" w14:textId="77777777" w:rsidR="005D472B" w:rsidRPr="005D472B" w:rsidRDefault="005D472B" w:rsidP="005D472B">
      <w:pPr>
        <w:spacing w:after="0" w:line="360" w:lineRule="auto"/>
        <w:rPr>
          <w:rFonts w:ascii="Times New Roman" w:eastAsia="Calibri" w:hAnsi="Times New Roman" w:cs="Times New Roman"/>
          <w:noProof/>
          <w:color w:val="4C4747"/>
          <w:spacing w:val="20"/>
          <w:sz w:val="14"/>
          <w:szCs w:val="24"/>
        </w:rPr>
      </w:pPr>
    </w:p>
    <w:p w14:paraId="5DB6DC04" w14:textId="17C4DB43" w:rsidR="00EE1DA2" w:rsidRPr="0029179A" w:rsidRDefault="007D4900" w:rsidP="00722DDB">
      <w:pPr>
        <w:pStyle w:val="subcapitulo"/>
        <w:rPr>
          <w:rFonts w:eastAsia="Calibri" w:cs="Times New Roman"/>
          <w:noProof/>
          <w:color w:val="4C4747"/>
          <w:spacing w:val="20"/>
          <w:szCs w:val="24"/>
        </w:rPr>
      </w:pPr>
      <w:bookmarkStart w:id="17" w:name="_Toc155087045"/>
      <w:r w:rsidRPr="0029179A">
        <w:rPr>
          <w:rFonts w:eastAsia="Calibri" w:cs="Times New Roman"/>
          <w:noProof/>
          <w:color w:val="4C4747"/>
          <w:spacing w:val="20"/>
          <w:szCs w:val="24"/>
        </w:rPr>
        <w:lastRenderedPageBreak/>
        <w:t>4</w:t>
      </w:r>
      <w:r w:rsidR="00722DDB" w:rsidRPr="0029179A">
        <w:rPr>
          <w:rFonts w:eastAsia="Calibri" w:cs="Times New Roman"/>
          <w:noProof/>
          <w:color w:val="4C4747"/>
          <w:spacing w:val="20"/>
          <w:szCs w:val="24"/>
        </w:rPr>
        <w:t xml:space="preserve">.4 </w:t>
      </w:r>
      <w:r w:rsidR="00EE1DA2" w:rsidRPr="0029179A">
        <w:rPr>
          <w:rFonts w:eastAsia="Calibri" w:cs="Times New Roman"/>
          <w:noProof/>
          <w:color w:val="4C4747"/>
          <w:spacing w:val="20"/>
          <w:szCs w:val="24"/>
        </w:rPr>
        <w:t>Desempeño de las TIC</w:t>
      </w:r>
      <w:bookmarkEnd w:id="17"/>
    </w:p>
    <w:p w14:paraId="15223290" w14:textId="77777777" w:rsidR="00722DDB" w:rsidRPr="0029179A" w:rsidRDefault="00722DDB" w:rsidP="006F2F9C">
      <w:pPr>
        <w:spacing w:line="360" w:lineRule="auto"/>
        <w:rPr>
          <w:rFonts w:ascii="Times New Roman" w:eastAsia="Calibri" w:hAnsi="Times New Roman" w:cs="Times New Roman"/>
          <w:noProof/>
          <w:color w:val="4C4747"/>
          <w:spacing w:val="20"/>
          <w:sz w:val="24"/>
          <w:szCs w:val="24"/>
        </w:rPr>
      </w:pPr>
    </w:p>
    <w:p w14:paraId="00EDF720" w14:textId="5920E5D2" w:rsidR="0029179A" w:rsidRPr="0029179A" w:rsidRDefault="0004079E" w:rsidP="0029179A">
      <w:pPr>
        <w:spacing w:line="360" w:lineRule="auto"/>
        <w:jc w:val="both"/>
        <w:rPr>
          <w:rFonts w:ascii="Times New Roman" w:eastAsia="Calibri" w:hAnsi="Times New Roman" w:cs="Times New Roman"/>
          <w:noProof/>
          <w:color w:val="4C4747"/>
          <w:spacing w:val="20"/>
          <w:sz w:val="24"/>
          <w:szCs w:val="24"/>
        </w:rPr>
      </w:pPr>
      <w:r w:rsidRPr="0029179A">
        <w:rPr>
          <w:rFonts w:ascii="Times New Roman" w:eastAsia="Calibri" w:hAnsi="Times New Roman" w:cs="Times New Roman"/>
          <w:noProof/>
          <w:color w:val="4C4747"/>
          <w:spacing w:val="20"/>
          <w:sz w:val="24"/>
          <w:szCs w:val="24"/>
        </w:rPr>
        <w:t xml:space="preserve">El Índice de Uso TIC y Gobierno Electrónico (ITICGE) es un instrumento fundamental que permite evaluar de forma continua cómo las instituciones públicas progresan en la adopción de tecnologías de la información, el desarrollo del gobierno digital, la relación con los ciudadanos, el acceso a datos abiertos y la participación digital. </w:t>
      </w:r>
      <w:r w:rsidRPr="00E622E7">
        <w:rPr>
          <w:rFonts w:ascii="Times New Roman" w:eastAsia="Calibri" w:hAnsi="Times New Roman" w:cs="Times New Roman"/>
          <w:noProof/>
          <w:color w:val="4C4747"/>
          <w:spacing w:val="20"/>
          <w:sz w:val="24"/>
          <w:szCs w:val="24"/>
        </w:rPr>
        <w:t xml:space="preserve">También contempla la infraestructura tecnológica y la calidad de los servicios en línea. </w:t>
      </w:r>
      <w:r w:rsidRPr="0029179A">
        <w:rPr>
          <w:rFonts w:ascii="Times New Roman" w:eastAsia="Calibri" w:hAnsi="Times New Roman" w:cs="Times New Roman"/>
          <w:noProof/>
          <w:color w:val="4C4747"/>
          <w:spacing w:val="20"/>
          <w:sz w:val="24"/>
          <w:szCs w:val="24"/>
        </w:rPr>
        <w:t>Este documento presenta la calificación alcanzada y un análisis de los resultados correspondientes a diferentes entidades del Estado Dominicano que ofrecen servicios a la ciudadanía</w:t>
      </w:r>
      <w:r w:rsidR="0029179A">
        <w:rPr>
          <w:rFonts w:ascii="Times New Roman" w:eastAsia="Calibri" w:hAnsi="Times New Roman" w:cs="Times New Roman"/>
          <w:noProof/>
          <w:color w:val="4C4747"/>
          <w:spacing w:val="20"/>
          <w:sz w:val="24"/>
          <w:szCs w:val="24"/>
        </w:rPr>
        <w:t>.</w:t>
      </w:r>
    </w:p>
    <w:p w14:paraId="399AA99D" w14:textId="3F6E2E2B" w:rsidR="0004079E" w:rsidRPr="00490892" w:rsidRDefault="0004079E" w:rsidP="0029179A">
      <w:pPr>
        <w:spacing w:line="360" w:lineRule="auto"/>
        <w:jc w:val="center"/>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eastAsia="es-DO"/>
        </w:rPr>
        <w:drawing>
          <wp:inline distT="0" distB="0" distL="0" distR="0" wp14:anchorId="29D3E333" wp14:editId="6A271343">
            <wp:extent cx="4409048" cy="28117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2882" cy="2814225"/>
                    </a:xfrm>
                    <a:prstGeom prst="rect">
                      <a:avLst/>
                    </a:prstGeom>
                    <a:noFill/>
                    <a:ln>
                      <a:noFill/>
                    </a:ln>
                  </pic:spPr>
                </pic:pic>
              </a:graphicData>
            </a:graphic>
          </wp:inline>
        </w:drawing>
      </w:r>
    </w:p>
    <w:p w14:paraId="524B0E25" w14:textId="77777777" w:rsidR="0004079E" w:rsidRPr="00490892" w:rsidRDefault="0004079E" w:rsidP="0004079E">
      <w:pPr>
        <w:spacing w:line="360" w:lineRule="auto"/>
        <w:rPr>
          <w:rFonts w:ascii="Times New Roman" w:eastAsia="Calibri" w:hAnsi="Times New Roman" w:cs="Times New Roman"/>
          <w:noProof/>
          <w:color w:val="4C4747"/>
          <w:spacing w:val="20"/>
          <w:sz w:val="24"/>
          <w:szCs w:val="24"/>
          <w:lang w:val="en-US"/>
        </w:rPr>
      </w:pPr>
    </w:p>
    <w:p w14:paraId="67218BF1" w14:textId="289409DC" w:rsidR="0004079E" w:rsidRPr="00E622E7" w:rsidRDefault="0004079E" w:rsidP="0004079E">
      <w:p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Metodología</w:t>
      </w:r>
    </w:p>
    <w:p w14:paraId="0D0285E7" w14:textId="77777777" w:rsidR="0004079E" w:rsidRPr="00490892" w:rsidRDefault="0004079E" w:rsidP="0004079E">
      <w:pPr>
        <w:spacing w:line="360" w:lineRule="auto"/>
        <w:rPr>
          <w:rFonts w:ascii="Times New Roman" w:eastAsia="Calibri" w:hAnsi="Times New Roman" w:cs="Times New Roman"/>
          <w:noProof/>
          <w:color w:val="4C4747"/>
          <w:spacing w:val="20"/>
          <w:sz w:val="24"/>
          <w:szCs w:val="24"/>
          <w:lang w:val="en-US"/>
        </w:rPr>
      </w:pPr>
      <w:r w:rsidRPr="00E622E7">
        <w:rPr>
          <w:rFonts w:ascii="Times New Roman" w:eastAsia="Calibri" w:hAnsi="Times New Roman" w:cs="Times New Roman"/>
          <w:noProof/>
          <w:color w:val="4C4747"/>
          <w:spacing w:val="20"/>
          <w:sz w:val="24"/>
          <w:szCs w:val="24"/>
        </w:rPr>
        <w:t xml:space="preserve">Para la evaluación se utilizó una metodología renovada que incorpora diversos indicadores clave que reflejan el estado de la implementación de las TIC y los servicios electrónicos en el gobierno. </w:t>
      </w:r>
      <w:r w:rsidRPr="00490892">
        <w:rPr>
          <w:rFonts w:ascii="Times New Roman" w:eastAsia="Calibri" w:hAnsi="Times New Roman" w:cs="Times New Roman"/>
          <w:noProof/>
          <w:color w:val="4C4747"/>
          <w:spacing w:val="20"/>
          <w:sz w:val="24"/>
          <w:szCs w:val="24"/>
          <w:lang w:val="en-US"/>
        </w:rPr>
        <w:t>Los indicadores principales incluyen:</w:t>
      </w:r>
    </w:p>
    <w:p w14:paraId="51B6F4C2" w14:textId="77777777" w:rsidR="0004079E" w:rsidRPr="00490892" w:rsidRDefault="0004079E" w:rsidP="0004079E">
      <w:pPr>
        <w:pStyle w:val="Prrafodelista"/>
        <w:numPr>
          <w:ilvl w:val="0"/>
          <w:numId w:val="34"/>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lastRenderedPageBreak/>
        <w:t>Implementación de TIC</w:t>
      </w:r>
    </w:p>
    <w:p w14:paraId="778757B8" w14:textId="77777777" w:rsidR="0004079E" w:rsidRPr="00490892" w:rsidRDefault="0004079E" w:rsidP="0004079E">
      <w:pPr>
        <w:pStyle w:val="Prrafodelista"/>
        <w:numPr>
          <w:ilvl w:val="0"/>
          <w:numId w:val="34"/>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Desarrollo del gobierno digital</w:t>
      </w:r>
    </w:p>
    <w:p w14:paraId="2902F7CD" w14:textId="77777777" w:rsidR="0004079E" w:rsidRPr="00490892" w:rsidRDefault="0004079E" w:rsidP="0004079E">
      <w:pPr>
        <w:pStyle w:val="Prrafodelista"/>
        <w:numPr>
          <w:ilvl w:val="0"/>
          <w:numId w:val="34"/>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Calidad de la atención ciudadana</w:t>
      </w:r>
    </w:p>
    <w:p w14:paraId="1D3C73C4" w14:textId="77777777" w:rsidR="0004079E" w:rsidRPr="00E622E7" w:rsidRDefault="0004079E" w:rsidP="0004079E">
      <w:pPr>
        <w:pStyle w:val="Prrafodelista"/>
        <w:numPr>
          <w:ilvl w:val="0"/>
          <w:numId w:val="34"/>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Disponibilidad y calidad de los datos abiertos</w:t>
      </w:r>
    </w:p>
    <w:p w14:paraId="1A5BFB2E" w14:textId="77777777" w:rsidR="0004079E" w:rsidRPr="00490892" w:rsidRDefault="0004079E" w:rsidP="0004079E">
      <w:pPr>
        <w:pStyle w:val="Prrafodelista"/>
        <w:numPr>
          <w:ilvl w:val="0"/>
          <w:numId w:val="34"/>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Nivel de e-participación</w:t>
      </w:r>
    </w:p>
    <w:p w14:paraId="39A549F9" w14:textId="77777777" w:rsidR="0004079E" w:rsidRPr="00490892" w:rsidRDefault="0004079E" w:rsidP="0004079E">
      <w:pPr>
        <w:pStyle w:val="Prrafodelista"/>
        <w:numPr>
          <w:ilvl w:val="0"/>
          <w:numId w:val="34"/>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Estado de la infraestructura tecnológica</w:t>
      </w:r>
    </w:p>
    <w:p w14:paraId="2CA3A607" w14:textId="77777777" w:rsidR="0004079E" w:rsidRPr="00490892" w:rsidRDefault="0004079E" w:rsidP="0004079E">
      <w:pPr>
        <w:pStyle w:val="Prrafodelista"/>
        <w:numPr>
          <w:ilvl w:val="0"/>
          <w:numId w:val="34"/>
        </w:numPr>
        <w:spacing w:line="360" w:lineRule="auto"/>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val="en-US"/>
        </w:rPr>
        <w:t>Adopción de buenas prácticas</w:t>
      </w:r>
    </w:p>
    <w:p w14:paraId="67049578" w14:textId="3596F973" w:rsidR="0004079E" w:rsidRPr="00E622E7" w:rsidRDefault="0004079E" w:rsidP="0004079E">
      <w:pPr>
        <w:pStyle w:val="Prrafodelista"/>
        <w:numPr>
          <w:ilvl w:val="0"/>
          <w:numId w:val="34"/>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Disponibilidad y eficiencia de los servicios en línea</w:t>
      </w:r>
    </w:p>
    <w:p w14:paraId="3DB8FD8D" w14:textId="77777777" w:rsidR="0004079E" w:rsidRPr="00E622E7" w:rsidRDefault="0004079E" w:rsidP="00C75B69">
      <w:pPr>
        <w:spacing w:line="360" w:lineRule="auto"/>
        <w:rPr>
          <w:rFonts w:ascii="Times New Roman" w:eastAsia="Calibri" w:hAnsi="Times New Roman" w:cs="Times New Roman"/>
          <w:noProof/>
          <w:color w:val="4C4747"/>
          <w:spacing w:val="20"/>
          <w:sz w:val="24"/>
          <w:szCs w:val="24"/>
        </w:rPr>
      </w:pPr>
    </w:p>
    <w:p w14:paraId="690888DC" w14:textId="2FF7A5F3" w:rsidR="0004079E" w:rsidRPr="00E622E7" w:rsidRDefault="0004079E" w:rsidP="0004079E">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Cada institución fue evaluada en estos aspectos y se les asignó una puntuación global que refleja su desempeño en el uso de las TIC y el gobierno electrónico.</w:t>
      </w:r>
    </w:p>
    <w:p w14:paraId="4909C3D5" w14:textId="77777777" w:rsidR="00074A4B" w:rsidRPr="0029179A" w:rsidRDefault="00074A4B" w:rsidP="00074A4B">
      <w:pPr>
        <w:pStyle w:val="Default"/>
        <w:rPr>
          <w:rFonts w:ascii="Times New Roman" w:eastAsia="Calibri" w:hAnsi="Times New Roman" w:cs="Times New Roman"/>
          <w:b/>
          <w:noProof/>
          <w:color w:val="4C4747"/>
          <w:spacing w:val="20"/>
          <w:lang w:val="en-US"/>
        </w:rPr>
      </w:pPr>
      <w:r w:rsidRPr="0029179A">
        <w:rPr>
          <w:rFonts w:ascii="Times New Roman" w:eastAsia="Calibri" w:hAnsi="Times New Roman" w:cs="Times New Roman"/>
          <w:b/>
          <w:noProof/>
          <w:color w:val="4C4747"/>
          <w:spacing w:val="20"/>
          <w:lang w:val="en-US"/>
        </w:rPr>
        <w:t xml:space="preserve">Resultados </w:t>
      </w:r>
    </w:p>
    <w:p w14:paraId="223F0093" w14:textId="58127AB4" w:rsidR="0004079E" w:rsidRDefault="00074A4B" w:rsidP="00074A4B">
      <w:pPr>
        <w:spacing w:line="360" w:lineRule="auto"/>
        <w:rPr>
          <w:rFonts w:ascii="Times New Roman" w:eastAsia="Calibri" w:hAnsi="Times New Roman" w:cs="Times New Roman"/>
          <w:b/>
          <w:noProof/>
          <w:color w:val="4C4747"/>
          <w:spacing w:val="20"/>
          <w:sz w:val="24"/>
          <w:szCs w:val="24"/>
          <w:lang w:val="en-US"/>
        </w:rPr>
      </w:pPr>
      <w:r w:rsidRPr="0029179A">
        <w:rPr>
          <w:rFonts w:ascii="Times New Roman" w:eastAsia="Calibri" w:hAnsi="Times New Roman" w:cs="Times New Roman"/>
          <w:b/>
          <w:noProof/>
          <w:color w:val="4C4747"/>
          <w:spacing w:val="20"/>
          <w:sz w:val="24"/>
          <w:szCs w:val="24"/>
          <w:lang w:val="en-US"/>
        </w:rPr>
        <w:t>Puntuación Global: 29.89</w:t>
      </w:r>
    </w:p>
    <w:p w14:paraId="57FA429A" w14:textId="77777777" w:rsidR="0029179A" w:rsidRPr="0029179A" w:rsidRDefault="0029179A" w:rsidP="0029179A">
      <w:pPr>
        <w:spacing w:after="0" w:line="360" w:lineRule="auto"/>
        <w:rPr>
          <w:rFonts w:ascii="Times New Roman" w:eastAsia="Calibri" w:hAnsi="Times New Roman" w:cs="Times New Roman"/>
          <w:b/>
          <w:noProof/>
          <w:color w:val="4C4747"/>
          <w:spacing w:val="20"/>
          <w:sz w:val="16"/>
          <w:szCs w:val="16"/>
          <w:lang w:val="en-US"/>
        </w:rPr>
      </w:pPr>
    </w:p>
    <w:p w14:paraId="544500B7" w14:textId="04D70281" w:rsidR="0004079E" w:rsidRPr="00490892" w:rsidRDefault="0004079E" w:rsidP="00074A4B">
      <w:pPr>
        <w:spacing w:line="360" w:lineRule="auto"/>
        <w:jc w:val="center"/>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eastAsia="es-DO"/>
        </w:rPr>
        <w:drawing>
          <wp:inline distT="0" distB="0" distL="0" distR="0" wp14:anchorId="0FBAE50D" wp14:editId="781AEBEB">
            <wp:extent cx="5027997" cy="89471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34028" cy="895788"/>
                    </a:xfrm>
                    <a:prstGeom prst="rect">
                      <a:avLst/>
                    </a:prstGeom>
                    <a:noFill/>
                    <a:ln>
                      <a:noFill/>
                    </a:ln>
                  </pic:spPr>
                </pic:pic>
              </a:graphicData>
            </a:graphic>
          </wp:inline>
        </w:drawing>
      </w:r>
    </w:p>
    <w:p w14:paraId="749A93AD" w14:textId="77777777" w:rsidR="0029179A" w:rsidRPr="0029179A" w:rsidRDefault="0029179A" w:rsidP="0029179A">
      <w:pPr>
        <w:spacing w:after="0" w:line="360" w:lineRule="auto"/>
        <w:rPr>
          <w:rFonts w:ascii="Times New Roman" w:eastAsia="Calibri" w:hAnsi="Times New Roman" w:cs="Times New Roman"/>
          <w:noProof/>
          <w:color w:val="4C4747"/>
          <w:spacing w:val="20"/>
          <w:sz w:val="16"/>
          <w:szCs w:val="16"/>
        </w:rPr>
      </w:pPr>
    </w:p>
    <w:p w14:paraId="71452B6C" w14:textId="1D482AB1" w:rsidR="0004079E" w:rsidRPr="00E622E7" w:rsidRDefault="0004079E" w:rsidP="0004079E">
      <w:pPr>
        <w:spacing w:line="360" w:lineRule="auto"/>
        <w:rPr>
          <w:rFonts w:ascii="Times New Roman" w:eastAsia="Calibri" w:hAnsi="Times New Roman" w:cs="Times New Roman"/>
          <w:noProof/>
          <w:color w:val="4C4747"/>
          <w:spacing w:val="20"/>
          <w:sz w:val="24"/>
          <w:szCs w:val="24"/>
        </w:rPr>
      </w:pPr>
      <w:r w:rsidRPr="0029179A">
        <w:rPr>
          <w:rFonts w:ascii="Times New Roman" w:eastAsia="Calibri" w:hAnsi="Times New Roman" w:cs="Times New Roman"/>
          <w:noProof/>
          <w:color w:val="4C4747"/>
          <w:spacing w:val="20"/>
          <w:sz w:val="24"/>
          <w:szCs w:val="24"/>
        </w:rPr>
        <w:t xml:space="preserve">En el índice ITICGE, la puntuación global obtenida fue de 29. </w:t>
      </w:r>
      <w:r w:rsidRPr="00E622E7">
        <w:rPr>
          <w:rFonts w:ascii="Times New Roman" w:eastAsia="Calibri" w:hAnsi="Times New Roman" w:cs="Times New Roman"/>
          <w:noProof/>
          <w:color w:val="4C4747"/>
          <w:spacing w:val="20"/>
          <w:sz w:val="24"/>
          <w:szCs w:val="24"/>
        </w:rPr>
        <w:t>89. Esta puntuación se basa en la evaluación de varias instituciones de servicios ciudadanos, destacando los siguientes puntos:</w:t>
      </w:r>
    </w:p>
    <w:p w14:paraId="5EAE3135" w14:textId="77777777" w:rsidR="0004079E" w:rsidRPr="00E622E7" w:rsidRDefault="0004079E" w:rsidP="0004079E">
      <w:pPr>
        <w:pStyle w:val="Prrafodelista"/>
        <w:numPr>
          <w:ilvl w:val="0"/>
          <w:numId w:val="32"/>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Implementación de TIC: Se observaron avances significativos en la adopción de tecnologías modernas para mejorar la eficiencia y la efectividad de los servicios gubernamentales.</w:t>
      </w:r>
    </w:p>
    <w:p w14:paraId="0C604C77" w14:textId="7EB0684B" w:rsidR="0004079E" w:rsidRPr="00E622E7" w:rsidRDefault="0004079E" w:rsidP="0004079E">
      <w:pPr>
        <w:pStyle w:val="Prrafodelista"/>
        <w:numPr>
          <w:ilvl w:val="0"/>
          <w:numId w:val="32"/>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Gobierno Digital: Se han desarrollado plataformas digitales que facilitan la interacción entre el gobierno y los ciudadanos, mejorando la accesibilidad y la transparencia.</w:t>
      </w:r>
    </w:p>
    <w:p w14:paraId="024398A0" w14:textId="77777777" w:rsidR="0004079E" w:rsidRPr="00E622E7" w:rsidRDefault="0004079E" w:rsidP="0004079E">
      <w:pPr>
        <w:pStyle w:val="Prrafodelista"/>
        <w:numPr>
          <w:ilvl w:val="0"/>
          <w:numId w:val="32"/>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lastRenderedPageBreak/>
        <w:t>Atención Ciudadana: La calidad de los servicios de atención al ciudadano ha mejorado, con un enfoque en la satisfacción del usuario y la resolución eficiente de consultas.</w:t>
      </w:r>
    </w:p>
    <w:p w14:paraId="01775F37" w14:textId="77777777" w:rsidR="0004079E" w:rsidRPr="00E622E7" w:rsidRDefault="0004079E" w:rsidP="0004079E">
      <w:pPr>
        <w:pStyle w:val="Prrafodelista"/>
        <w:numPr>
          <w:ilvl w:val="0"/>
          <w:numId w:val="32"/>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Datos Abiertos: La disponibilidad y accesibilidad de los datos gubernamentales han aumentado, promoviendo la transparencia y la participación ciudadana.</w:t>
      </w:r>
    </w:p>
    <w:p w14:paraId="3731349C" w14:textId="77777777" w:rsidR="0004079E" w:rsidRPr="00E622E7" w:rsidRDefault="0004079E" w:rsidP="0004079E">
      <w:pPr>
        <w:pStyle w:val="Prrafodelista"/>
        <w:numPr>
          <w:ilvl w:val="0"/>
          <w:numId w:val="32"/>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E-Participación: Se han implementado herramientas que permiten a los ciudadanos participar activamente en los procesos de toma de decisiones del gobierno.</w:t>
      </w:r>
    </w:p>
    <w:p w14:paraId="491CE51A" w14:textId="77777777" w:rsidR="0004079E" w:rsidRPr="00E622E7" w:rsidRDefault="0004079E" w:rsidP="0004079E">
      <w:pPr>
        <w:pStyle w:val="Prrafodelista"/>
        <w:numPr>
          <w:ilvl w:val="0"/>
          <w:numId w:val="32"/>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Infraestructura Tecnológica: La infraestructura tecnológica del Estado ha sido fortalecida, asegurando un soporte robusto para las iniciativas digitales.</w:t>
      </w:r>
    </w:p>
    <w:p w14:paraId="069DD74C" w14:textId="77777777" w:rsidR="0004079E" w:rsidRPr="00E622E7" w:rsidRDefault="0004079E" w:rsidP="0004079E">
      <w:pPr>
        <w:pStyle w:val="Prrafodelista"/>
        <w:numPr>
          <w:ilvl w:val="0"/>
          <w:numId w:val="32"/>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Buenas Prácticas: Las instituciones han adoptado buenas prácticas en la gestión y uso de las TIC, contribuyendo a la sostenibilidad y eficiencia de los servicios.</w:t>
      </w:r>
    </w:p>
    <w:p w14:paraId="1C9BB061" w14:textId="26DDDEF2" w:rsidR="0004079E" w:rsidRPr="00E622E7" w:rsidRDefault="0004079E" w:rsidP="0004079E">
      <w:pPr>
        <w:pStyle w:val="Prrafodelista"/>
        <w:numPr>
          <w:ilvl w:val="0"/>
          <w:numId w:val="32"/>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Servicios en Línea: Se ha ampliado la oferta de servicios en línea, facilitando el acceso de los ciudadanos a los servicios gubernamentales de manera eficiente y segura.</w:t>
      </w:r>
    </w:p>
    <w:p w14:paraId="70344BE0" w14:textId="7D6AAA15" w:rsidR="0004079E" w:rsidRPr="00E622E7" w:rsidRDefault="0004079E" w:rsidP="00C75B69">
      <w:pPr>
        <w:spacing w:line="360" w:lineRule="auto"/>
        <w:rPr>
          <w:rFonts w:ascii="Times New Roman" w:eastAsia="Calibri" w:hAnsi="Times New Roman" w:cs="Times New Roman"/>
          <w:noProof/>
          <w:color w:val="4C4747"/>
          <w:spacing w:val="20"/>
          <w:sz w:val="24"/>
          <w:szCs w:val="24"/>
        </w:rPr>
      </w:pPr>
    </w:p>
    <w:p w14:paraId="62369291" w14:textId="25ABCB3A" w:rsidR="0004079E" w:rsidRPr="00E622E7" w:rsidRDefault="0004079E" w:rsidP="0029179A">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Posicionamiento</w:t>
      </w:r>
    </w:p>
    <w:p w14:paraId="4AA046B0" w14:textId="77777777" w:rsidR="0029179A" w:rsidRPr="00E622E7" w:rsidRDefault="0029179A" w:rsidP="0029179A">
      <w:pPr>
        <w:spacing w:line="360" w:lineRule="auto"/>
        <w:jc w:val="both"/>
        <w:rPr>
          <w:rFonts w:ascii="Times New Roman" w:eastAsia="Calibri" w:hAnsi="Times New Roman" w:cs="Times New Roman"/>
          <w:noProof/>
          <w:color w:val="4C4747"/>
          <w:spacing w:val="20"/>
          <w:sz w:val="24"/>
          <w:szCs w:val="24"/>
        </w:rPr>
      </w:pPr>
    </w:p>
    <w:p w14:paraId="62A1A39C" w14:textId="598B6A7C" w:rsidR="0004079E" w:rsidRPr="00E622E7" w:rsidRDefault="0004079E" w:rsidP="0029179A">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En el Índice de Uso TIC y Gobierno Electrónico (ITICGE), la puntuación fue de 29.89 en este renglón. Con la nueva metodología, se evaluaron varias instituciones de servicios ciudadanos, posicionándonos en una posición de 155. Esta herramienta permite evaluar de manera sistemática el avance en la implementación de las TIC, el gobierno electrónico y los servicios en línea en el Estado Dominicano.</w:t>
      </w:r>
    </w:p>
    <w:p w14:paraId="54810ACF" w14:textId="77777777" w:rsidR="0029179A" w:rsidRPr="00E622E7" w:rsidRDefault="0029179A" w:rsidP="0029179A">
      <w:pPr>
        <w:spacing w:line="360" w:lineRule="auto"/>
        <w:jc w:val="both"/>
        <w:rPr>
          <w:rFonts w:ascii="Times New Roman" w:eastAsia="Calibri" w:hAnsi="Times New Roman" w:cs="Times New Roman"/>
          <w:noProof/>
          <w:color w:val="4C4747"/>
          <w:spacing w:val="20"/>
          <w:sz w:val="24"/>
          <w:szCs w:val="24"/>
        </w:rPr>
      </w:pPr>
    </w:p>
    <w:p w14:paraId="6E0E76D4" w14:textId="77777777" w:rsidR="0004079E" w:rsidRPr="00E622E7" w:rsidRDefault="0004079E" w:rsidP="0029179A">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lastRenderedPageBreak/>
        <w:t>Conclusiones y Recomendaciones</w:t>
      </w:r>
    </w:p>
    <w:p w14:paraId="3BF19715" w14:textId="77777777" w:rsidR="0004079E" w:rsidRPr="00E622E7" w:rsidRDefault="0004079E" w:rsidP="0029179A">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El análisis de los resultados del ITICGE muestra un panorama positivo en cuanto al uso de TIC y el desarrollo del gobierno electrónico en nuestra institución. Sin embargo, hay áreas que requieren atención y mejora continua:</w:t>
      </w:r>
    </w:p>
    <w:p w14:paraId="6249E96D" w14:textId="77777777" w:rsidR="0004079E" w:rsidRPr="00E622E7" w:rsidRDefault="0004079E" w:rsidP="0029179A">
      <w:pPr>
        <w:pStyle w:val="Prrafodelista"/>
        <w:numPr>
          <w:ilvl w:val="0"/>
          <w:numId w:val="33"/>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Fortalecer la infraestructura tecnológica: Invertir en la actualización y mantenimiento de la infraestructura para soportar el creciente uso de servicios digitales.</w:t>
      </w:r>
    </w:p>
    <w:p w14:paraId="5DCA1DD7" w14:textId="77777777" w:rsidR="0004079E" w:rsidRPr="00E622E7" w:rsidRDefault="0004079E" w:rsidP="0029179A">
      <w:pPr>
        <w:pStyle w:val="Prrafodelista"/>
        <w:numPr>
          <w:ilvl w:val="0"/>
          <w:numId w:val="33"/>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Mejorar la calidad de los datos abiertos: Asegurar que los datos publicados sean de alta calidad, actualizados y accesibles para todos los ciudadanos.</w:t>
      </w:r>
    </w:p>
    <w:p w14:paraId="2C66229A" w14:textId="77777777" w:rsidR="0004079E" w:rsidRPr="00E622E7" w:rsidRDefault="0004079E" w:rsidP="0029179A">
      <w:pPr>
        <w:pStyle w:val="Prrafodelista"/>
        <w:numPr>
          <w:ilvl w:val="0"/>
          <w:numId w:val="33"/>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Promover la e-participación: Desarrollar más herramientas y plataformas que faciliten la participación activa de los ciudadanos en los procesos gubernamentales.</w:t>
      </w:r>
    </w:p>
    <w:p w14:paraId="6977EC51" w14:textId="77777777" w:rsidR="0004079E" w:rsidRPr="00E622E7" w:rsidRDefault="0004079E" w:rsidP="0029179A">
      <w:pPr>
        <w:pStyle w:val="Prrafodelista"/>
        <w:numPr>
          <w:ilvl w:val="0"/>
          <w:numId w:val="33"/>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Capacitación continua: Proveer capacitación regular a los empleados en el uso de nuevas tecnologías y en la adopción de buenas prácticas.</w:t>
      </w:r>
    </w:p>
    <w:p w14:paraId="000BD939" w14:textId="38B1C7CD" w:rsidR="0004079E" w:rsidRPr="00E622E7" w:rsidRDefault="0004079E" w:rsidP="0029179A">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Con estas recomendaciones, se espera no solo mantener la puntuación actual, sino también mejorarla en futuras evaluaciones, consolidando nuestro compromiso con la excelencia en el uso de TIC y en el gobierno electrónico.</w:t>
      </w:r>
    </w:p>
    <w:p w14:paraId="5F8B73AD" w14:textId="25644426" w:rsidR="0004079E" w:rsidRPr="00E622E7" w:rsidRDefault="0004079E" w:rsidP="0029179A">
      <w:pPr>
        <w:spacing w:line="360" w:lineRule="auto"/>
        <w:jc w:val="both"/>
        <w:rPr>
          <w:rFonts w:ascii="Times New Roman" w:eastAsia="Calibri" w:hAnsi="Times New Roman" w:cs="Times New Roman"/>
          <w:noProof/>
          <w:color w:val="4C4747"/>
          <w:spacing w:val="20"/>
          <w:sz w:val="24"/>
          <w:szCs w:val="24"/>
        </w:rPr>
      </w:pPr>
    </w:p>
    <w:p w14:paraId="12973AB4" w14:textId="6C869C17" w:rsidR="0004079E" w:rsidRDefault="0004079E" w:rsidP="00C75B69">
      <w:pPr>
        <w:spacing w:line="360" w:lineRule="auto"/>
        <w:rPr>
          <w:rFonts w:ascii="Times New Roman" w:eastAsia="Calibri" w:hAnsi="Times New Roman" w:cs="Times New Roman"/>
          <w:noProof/>
          <w:color w:val="4C4747"/>
          <w:spacing w:val="20"/>
          <w:sz w:val="24"/>
          <w:szCs w:val="24"/>
        </w:rPr>
      </w:pPr>
    </w:p>
    <w:p w14:paraId="031F1A24" w14:textId="5A1B013B" w:rsidR="005D472B" w:rsidRDefault="005D472B" w:rsidP="00C75B69">
      <w:pPr>
        <w:spacing w:line="360" w:lineRule="auto"/>
        <w:rPr>
          <w:rFonts w:ascii="Times New Roman" w:eastAsia="Calibri" w:hAnsi="Times New Roman" w:cs="Times New Roman"/>
          <w:noProof/>
          <w:color w:val="4C4747"/>
          <w:spacing w:val="20"/>
          <w:sz w:val="24"/>
          <w:szCs w:val="24"/>
        </w:rPr>
      </w:pPr>
    </w:p>
    <w:p w14:paraId="590B293F" w14:textId="6A6AEBAE" w:rsidR="005D472B" w:rsidRDefault="005D472B" w:rsidP="00C75B69">
      <w:pPr>
        <w:spacing w:line="360" w:lineRule="auto"/>
        <w:rPr>
          <w:rFonts w:ascii="Times New Roman" w:eastAsia="Calibri" w:hAnsi="Times New Roman" w:cs="Times New Roman"/>
          <w:noProof/>
          <w:color w:val="4C4747"/>
          <w:spacing w:val="20"/>
          <w:sz w:val="24"/>
          <w:szCs w:val="24"/>
        </w:rPr>
      </w:pPr>
    </w:p>
    <w:p w14:paraId="22E05F3C" w14:textId="03D09EF6" w:rsidR="005D472B" w:rsidRDefault="005D472B" w:rsidP="00C75B69">
      <w:pPr>
        <w:spacing w:line="360" w:lineRule="auto"/>
        <w:rPr>
          <w:rFonts w:ascii="Times New Roman" w:eastAsia="Calibri" w:hAnsi="Times New Roman" w:cs="Times New Roman"/>
          <w:noProof/>
          <w:color w:val="4C4747"/>
          <w:spacing w:val="20"/>
          <w:sz w:val="24"/>
          <w:szCs w:val="24"/>
        </w:rPr>
      </w:pPr>
    </w:p>
    <w:p w14:paraId="52BA9DEC" w14:textId="74E745CC" w:rsidR="00444A36" w:rsidRPr="0029179A" w:rsidRDefault="007D4900" w:rsidP="00722DDB">
      <w:pPr>
        <w:pStyle w:val="subcapitulo"/>
        <w:rPr>
          <w:rFonts w:eastAsia="Calibri" w:cs="Times New Roman"/>
          <w:noProof/>
          <w:color w:val="4C4747"/>
          <w:spacing w:val="20"/>
          <w:szCs w:val="24"/>
        </w:rPr>
      </w:pPr>
      <w:bookmarkStart w:id="18" w:name="_Toc155087046"/>
      <w:r w:rsidRPr="0029179A">
        <w:rPr>
          <w:rFonts w:eastAsia="Calibri" w:cs="Times New Roman"/>
          <w:noProof/>
          <w:color w:val="4C4747"/>
          <w:spacing w:val="20"/>
          <w:szCs w:val="24"/>
        </w:rPr>
        <w:lastRenderedPageBreak/>
        <w:t>4</w:t>
      </w:r>
      <w:r w:rsidR="00722DDB" w:rsidRPr="0029179A">
        <w:rPr>
          <w:rFonts w:eastAsia="Calibri" w:cs="Times New Roman"/>
          <w:noProof/>
          <w:color w:val="4C4747"/>
          <w:spacing w:val="20"/>
          <w:szCs w:val="24"/>
        </w:rPr>
        <w:t xml:space="preserve">.5 </w:t>
      </w:r>
      <w:r w:rsidR="00CE66F9" w:rsidRPr="0029179A">
        <w:rPr>
          <w:rFonts w:eastAsia="Calibri" w:cs="Times New Roman"/>
          <w:noProof/>
          <w:color w:val="4C4747"/>
          <w:spacing w:val="20"/>
          <w:szCs w:val="24"/>
        </w:rPr>
        <w:t>Desempeño del Sistema de Planificación y Desarrollo</w:t>
      </w:r>
      <w:r w:rsidR="00CF0E2A" w:rsidRPr="0029179A">
        <w:rPr>
          <w:rFonts w:eastAsia="Calibri" w:cs="Times New Roman"/>
          <w:noProof/>
          <w:color w:val="4C4747"/>
          <w:spacing w:val="20"/>
          <w:szCs w:val="24"/>
        </w:rPr>
        <w:t xml:space="preserve"> Institucional</w:t>
      </w:r>
      <w:bookmarkEnd w:id="18"/>
    </w:p>
    <w:p w14:paraId="721C5612" w14:textId="77777777" w:rsidR="00722DDB" w:rsidRPr="0029179A" w:rsidRDefault="00722DDB" w:rsidP="006F2F9C">
      <w:pPr>
        <w:spacing w:line="360" w:lineRule="auto"/>
        <w:jc w:val="both"/>
        <w:rPr>
          <w:rFonts w:ascii="Times New Roman" w:eastAsia="Calibri" w:hAnsi="Times New Roman" w:cs="Times New Roman"/>
          <w:noProof/>
          <w:color w:val="4C4747"/>
          <w:spacing w:val="20"/>
          <w:sz w:val="24"/>
          <w:szCs w:val="24"/>
        </w:rPr>
      </w:pPr>
    </w:p>
    <w:p w14:paraId="0AB5CC77" w14:textId="3AA2DCE9" w:rsidR="009E51B3" w:rsidRPr="00E622E7" w:rsidRDefault="009E51B3" w:rsidP="009E51B3">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La corporación de Acueductos y alcantarillado de La Romana elaboró y ha puesto en marcha el Plan Operativo Anual (POA) 202</w:t>
      </w:r>
      <w:r w:rsidR="0034093A" w:rsidRPr="00E622E7">
        <w:rPr>
          <w:rFonts w:ascii="Times New Roman" w:eastAsia="Calibri" w:hAnsi="Times New Roman" w:cs="Times New Roman"/>
          <w:noProof/>
          <w:color w:val="4C4747"/>
          <w:spacing w:val="20"/>
          <w:sz w:val="24"/>
          <w:szCs w:val="24"/>
        </w:rPr>
        <w:t>5</w:t>
      </w:r>
      <w:r w:rsidRPr="00E622E7">
        <w:rPr>
          <w:rFonts w:ascii="Times New Roman" w:eastAsia="Calibri" w:hAnsi="Times New Roman" w:cs="Times New Roman"/>
          <w:noProof/>
          <w:color w:val="4C4747"/>
          <w:spacing w:val="20"/>
          <w:sz w:val="24"/>
          <w:szCs w:val="24"/>
        </w:rPr>
        <w:t xml:space="preserve"> con la participación de todas las áreas de la institución, alineado con el Plan Estratégico Institucional (PEI) 202</w:t>
      </w:r>
      <w:r w:rsidR="0034093A" w:rsidRPr="00E622E7">
        <w:rPr>
          <w:rFonts w:ascii="Times New Roman" w:eastAsia="Calibri" w:hAnsi="Times New Roman" w:cs="Times New Roman"/>
          <w:noProof/>
          <w:color w:val="4C4747"/>
          <w:spacing w:val="20"/>
          <w:sz w:val="24"/>
          <w:szCs w:val="24"/>
        </w:rPr>
        <w:t>5</w:t>
      </w:r>
      <w:r w:rsidRPr="00E622E7">
        <w:rPr>
          <w:rFonts w:ascii="Times New Roman" w:eastAsia="Calibri" w:hAnsi="Times New Roman" w:cs="Times New Roman"/>
          <w:noProof/>
          <w:color w:val="4C4747"/>
          <w:spacing w:val="20"/>
          <w:sz w:val="24"/>
          <w:szCs w:val="24"/>
        </w:rPr>
        <w:t>–202</w:t>
      </w:r>
      <w:r w:rsidR="0034093A" w:rsidRPr="00E622E7">
        <w:rPr>
          <w:rFonts w:ascii="Times New Roman" w:eastAsia="Calibri" w:hAnsi="Times New Roman" w:cs="Times New Roman"/>
          <w:noProof/>
          <w:color w:val="4C4747"/>
          <w:spacing w:val="20"/>
          <w:sz w:val="24"/>
          <w:szCs w:val="24"/>
        </w:rPr>
        <w:t>8</w:t>
      </w:r>
      <w:r w:rsidRPr="00E622E7">
        <w:rPr>
          <w:rFonts w:ascii="Times New Roman" w:eastAsia="Calibri" w:hAnsi="Times New Roman" w:cs="Times New Roman"/>
          <w:noProof/>
          <w:color w:val="4C4747"/>
          <w:spacing w:val="20"/>
          <w:sz w:val="24"/>
          <w:szCs w:val="24"/>
        </w:rPr>
        <w:t xml:space="preserve">, la filosofía corporativa y objetivos institucionales. </w:t>
      </w:r>
    </w:p>
    <w:p w14:paraId="7B719D6F" w14:textId="12D0C163" w:rsidR="009E51B3" w:rsidRPr="00E622E7" w:rsidRDefault="009E51B3" w:rsidP="009E51B3">
      <w:pPr>
        <w:spacing w:line="360" w:lineRule="auto"/>
        <w:jc w:val="both"/>
        <w:rPr>
          <w:rFonts w:ascii="Times New Roman" w:eastAsia="Calibri" w:hAnsi="Times New Roman" w:cs="Times New Roman"/>
          <w:noProof/>
          <w:color w:val="4C4747"/>
          <w:spacing w:val="20"/>
          <w:sz w:val="24"/>
          <w:szCs w:val="24"/>
        </w:rPr>
      </w:pPr>
    </w:p>
    <w:p w14:paraId="50B1B1F8" w14:textId="77777777" w:rsidR="009E51B3" w:rsidRPr="0029179A" w:rsidRDefault="009E51B3" w:rsidP="009E51B3">
      <w:pPr>
        <w:pStyle w:val="subsubcapitulo"/>
        <w:jc w:val="both"/>
        <w:rPr>
          <w:rFonts w:eastAsia="Calibri" w:cs="Times New Roman"/>
          <w:noProof/>
          <w:color w:val="4C4747"/>
          <w:spacing w:val="20"/>
        </w:rPr>
      </w:pPr>
      <w:bookmarkStart w:id="19" w:name="_Toc155087047"/>
      <w:r w:rsidRPr="0029179A">
        <w:rPr>
          <w:rFonts w:eastAsia="Calibri" w:cs="Times New Roman"/>
          <w:noProof/>
          <w:color w:val="4C4747"/>
          <w:spacing w:val="20"/>
        </w:rPr>
        <w:t>a) Resultados de las Normas Básicas de Control Interno (NOBACI)</w:t>
      </w:r>
      <w:bookmarkEnd w:id="19"/>
    </w:p>
    <w:p w14:paraId="4C0560AB" w14:textId="77777777" w:rsidR="009E51B3" w:rsidRPr="0029179A" w:rsidRDefault="009E51B3" w:rsidP="009E51B3">
      <w:pPr>
        <w:spacing w:line="360" w:lineRule="auto"/>
        <w:jc w:val="both"/>
        <w:rPr>
          <w:rFonts w:ascii="Times New Roman" w:eastAsia="Calibri" w:hAnsi="Times New Roman" w:cs="Times New Roman"/>
          <w:noProof/>
          <w:color w:val="4C4747"/>
          <w:spacing w:val="20"/>
          <w:sz w:val="24"/>
          <w:szCs w:val="24"/>
        </w:rPr>
      </w:pPr>
    </w:p>
    <w:p w14:paraId="58AF959A" w14:textId="67F1F8F2" w:rsidR="00E568AD" w:rsidRPr="0029179A" w:rsidRDefault="00E568AD" w:rsidP="00E568AD">
      <w:pPr>
        <w:spacing w:line="360" w:lineRule="auto"/>
        <w:jc w:val="both"/>
        <w:rPr>
          <w:rFonts w:ascii="Times New Roman" w:eastAsia="Calibri" w:hAnsi="Times New Roman" w:cs="Times New Roman"/>
          <w:noProof/>
          <w:color w:val="4C4747"/>
          <w:spacing w:val="20"/>
          <w:sz w:val="24"/>
          <w:szCs w:val="24"/>
        </w:rPr>
      </w:pPr>
      <w:r w:rsidRPr="0029179A">
        <w:rPr>
          <w:rFonts w:ascii="Times New Roman" w:eastAsia="Calibri" w:hAnsi="Times New Roman" w:cs="Times New Roman"/>
          <w:noProof/>
          <w:color w:val="4C4747"/>
          <w:spacing w:val="20"/>
          <w:sz w:val="24"/>
          <w:szCs w:val="24"/>
        </w:rPr>
        <w:t>La institución reafirma su compromiso con el fortalecimiento del sistema de control interno y el cumplimiento progresivo de las Normas Básicas de Control Interno (NOBACI), conforme a los lineamientos establecidos por la Contraloría General de la República.</w:t>
      </w:r>
    </w:p>
    <w:p w14:paraId="630B1D2B" w14:textId="77777777" w:rsidR="00E568AD" w:rsidRPr="0029179A" w:rsidRDefault="00E568AD" w:rsidP="00E568AD">
      <w:pPr>
        <w:spacing w:line="360" w:lineRule="auto"/>
        <w:jc w:val="both"/>
        <w:rPr>
          <w:rFonts w:ascii="Times New Roman" w:eastAsia="Calibri" w:hAnsi="Times New Roman" w:cs="Times New Roman"/>
          <w:noProof/>
          <w:color w:val="4C4747"/>
          <w:spacing w:val="20"/>
          <w:sz w:val="24"/>
          <w:szCs w:val="24"/>
        </w:rPr>
      </w:pPr>
    </w:p>
    <w:p w14:paraId="3C6AEDDD"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Como resultado de las acciones implementadas, se evidencia un avance global del 63.13 % en la validación de documentaciones, reflejando un desempeño sostenido en la institucionalización de políticas, manuales y procedimientos. Este resultado demuestra una gestión orientada a la mejora continua, con énfasis en la estandarización de procesos y el fortalecimiento de los mecanismos de control.</w:t>
      </w:r>
    </w:p>
    <w:p w14:paraId="6D33F8B2"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p>
    <w:p w14:paraId="7DD8B474"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De manera específica, se destacan los siguientes logros por componente del control interno:</w:t>
      </w:r>
    </w:p>
    <w:p w14:paraId="7D8FC6A4"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p>
    <w:p w14:paraId="0FC46F34" w14:textId="77777777" w:rsidR="00E568AD" w:rsidRPr="00E622E7" w:rsidRDefault="00E568AD" w:rsidP="00E568AD">
      <w:pPr>
        <w:pStyle w:val="Prrafodelista"/>
        <w:numPr>
          <w:ilvl w:val="0"/>
          <w:numId w:val="35"/>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lastRenderedPageBreak/>
        <w:t>Monitoreo y Evaluación: Alcanzó un nivel de cumplimiento del 100 %, evidenciando una sólida capacidad institucional para dar seguimiento, evaluar y retroalimentar los procesos de gestión.</w:t>
      </w:r>
    </w:p>
    <w:p w14:paraId="7DEAC779"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p>
    <w:p w14:paraId="32F365E4" w14:textId="77777777" w:rsidR="00E568AD" w:rsidRPr="00E622E7" w:rsidRDefault="00E568AD" w:rsidP="00E568AD">
      <w:pPr>
        <w:pStyle w:val="Prrafodelista"/>
        <w:numPr>
          <w:ilvl w:val="0"/>
          <w:numId w:val="35"/>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Valoración y Administración de Riesgos: Presenta un avance del 92 %, lo que refleja una adecuada identificación, análisis y tratamiento de riesgos institucionales, alineados a los objetivos estratégicos.</w:t>
      </w:r>
    </w:p>
    <w:p w14:paraId="3E98BC43"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p>
    <w:p w14:paraId="047B276B" w14:textId="77777777" w:rsidR="00E568AD" w:rsidRPr="00E622E7" w:rsidRDefault="00E568AD" w:rsidP="00E568AD">
      <w:pPr>
        <w:pStyle w:val="Prrafodelista"/>
        <w:numPr>
          <w:ilvl w:val="0"/>
          <w:numId w:val="35"/>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Ambiente de Control: Registra un 55.81 % de avance, sustentado en acciones orientadas al fortalecimiento organizacional, la ética institucional y el marco normativo interno.</w:t>
      </w:r>
    </w:p>
    <w:p w14:paraId="03A3D585"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p>
    <w:p w14:paraId="3F42F1C9" w14:textId="77777777" w:rsidR="00E568AD" w:rsidRPr="00E622E7" w:rsidRDefault="00E568AD" w:rsidP="00E568AD">
      <w:pPr>
        <w:pStyle w:val="Prrafodelista"/>
        <w:numPr>
          <w:ilvl w:val="0"/>
          <w:numId w:val="35"/>
        </w:numPr>
        <w:spacing w:line="360" w:lineRule="auto"/>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Actividades de Control e Información y Comunicación: Continúan consolidándose mediante la actualización progresiva de procedimientos y el fortalecimiento de los flujos de información para la toma de decisiones.</w:t>
      </w:r>
    </w:p>
    <w:p w14:paraId="064274C7"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p>
    <w:p w14:paraId="3E86B815"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Actualmente, la institución se encuentra desarrollando un proceso sistemático de revisión, actualización y formalización de manuales, políticas y procedimientos, lo que permitirá incrementar de manera sostenida los niveles de cumplimiento y robustecer el sistema de control interno en todas las áreas organizacionales.</w:t>
      </w:r>
    </w:p>
    <w:p w14:paraId="5150C389"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p>
    <w:p w14:paraId="7728FBD1" w14:textId="3677F012" w:rsidR="00D82C7D" w:rsidRPr="00E622E7" w:rsidRDefault="00E568AD" w:rsidP="00E568AD">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lastRenderedPageBreak/>
        <w:t>Los resultados obtenidos evidencian una capacidad institucional en evolución, con avances concretos, controles efectivos y una clara orientación hacia el fortalecimiento de la transparencia, la eficiencia operativa y la rendición de cuentas.</w:t>
      </w:r>
    </w:p>
    <w:p w14:paraId="3241AA3F"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p>
    <w:p w14:paraId="534FD01B" w14:textId="47BEB92F" w:rsidR="00D82C7D" w:rsidRPr="00490892" w:rsidRDefault="00D82C7D" w:rsidP="009E51B3">
      <w:pPr>
        <w:spacing w:line="360" w:lineRule="auto"/>
        <w:jc w:val="both"/>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eastAsia="es-DO"/>
        </w:rPr>
        <w:drawing>
          <wp:inline distT="0" distB="0" distL="0" distR="0" wp14:anchorId="7AD31EDB" wp14:editId="3BD99CDE">
            <wp:extent cx="5029200" cy="30181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29200" cy="3018155"/>
                    </a:xfrm>
                    <a:prstGeom prst="rect">
                      <a:avLst/>
                    </a:prstGeom>
                  </pic:spPr>
                </pic:pic>
              </a:graphicData>
            </a:graphic>
          </wp:inline>
        </w:drawing>
      </w:r>
    </w:p>
    <w:p w14:paraId="2D6E2819" w14:textId="7CA16A6F" w:rsidR="006F2F9C" w:rsidRPr="00490892" w:rsidRDefault="006F2F9C" w:rsidP="00277994">
      <w:pPr>
        <w:rPr>
          <w:rFonts w:ascii="Times New Roman" w:eastAsia="Calibri" w:hAnsi="Times New Roman" w:cs="Times New Roman"/>
          <w:noProof/>
          <w:color w:val="4C4747"/>
          <w:spacing w:val="20"/>
          <w:sz w:val="24"/>
          <w:szCs w:val="24"/>
          <w:lang w:val="en-US"/>
        </w:rPr>
      </w:pPr>
    </w:p>
    <w:p w14:paraId="56F3D2CD" w14:textId="77777777" w:rsidR="00CF0E2A" w:rsidRPr="0029179A" w:rsidRDefault="00CF0E2A" w:rsidP="00722DDB">
      <w:pPr>
        <w:pStyle w:val="subsubcapitulo"/>
        <w:rPr>
          <w:rFonts w:eastAsia="Calibri" w:cs="Times New Roman"/>
          <w:noProof/>
          <w:color w:val="4C4747"/>
          <w:spacing w:val="20"/>
        </w:rPr>
      </w:pPr>
      <w:bookmarkStart w:id="20" w:name="_Toc155087048"/>
      <w:r w:rsidRPr="0029179A">
        <w:rPr>
          <w:rFonts w:eastAsia="Calibri" w:cs="Times New Roman"/>
          <w:noProof/>
          <w:color w:val="4C4747"/>
          <w:spacing w:val="20"/>
        </w:rPr>
        <w:t>b) Resultados de los Sistemas de Calidad</w:t>
      </w:r>
      <w:bookmarkEnd w:id="20"/>
    </w:p>
    <w:p w14:paraId="62EAE334" w14:textId="77777777" w:rsidR="00CF0E2A" w:rsidRPr="0029179A" w:rsidRDefault="00CF0E2A" w:rsidP="00CF0E2A">
      <w:pPr>
        <w:rPr>
          <w:rFonts w:ascii="Times New Roman" w:eastAsia="Calibri" w:hAnsi="Times New Roman" w:cs="Times New Roman"/>
          <w:noProof/>
          <w:color w:val="4C4747"/>
          <w:spacing w:val="20"/>
          <w:sz w:val="24"/>
          <w:szCs w:val="24"/>
        </w:rPr>
      </w:pPr>
    </w:p>
    <w:p w14:paraId="149A05A5"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Durante el año en curso, la institución ha desarrollado el levantamiento del Marco Común de Evaluación (CAF), en cumplimiento del indicador 01.1 del SISMAP, como parte de su compromiso con el fortalecimiento de los sistemas de calidad y la mejora continua de la gestión institucional.</w:t>
      </w:r>
    </w:p>
    <w:p w14:paraId="73D75544"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p>
    <w:p w14:paraId="26EF191A"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 xml:space="preserve">Este ejercicio permitió realizar una evaluación integral del estado de la calidad de los procesos, generando un diagnóstico objetivo que servirá de base para la toma de decisiones estratégicas </w:t>
      </w:r>
      <w:r w:rsidRPr="00E622E7">
        <w:rPr>
          <w:rFonts w:ascii="Times New Roman" w:eastAsia="Calibri" w:hAnsi="Times New Roman" w:cs="Times New Roman"/>
          <w:noProof/>
          <w:color w:val="4C4747"/>
          <w:spacing w:val="20"/>
          <w:sz w:val="24"/>
          <w:szCs w:val="24"/>
        </w:rPr>
        <w:lastRenderedPageBreak/>
        <w:t>orientadas al fortalecimiento organizacional. A partir de los resultados obtenidos, la institución se encuentra enfocada en la formulación de un Plan de Mejoramiento, orientado a optimizar procesos, fortalecer capacidades internas y consolidar una cultura de calidad.</w:t>
      </w:r>
    </w:p>
    <w:p w14:paraId="3DA2B69D"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p>
    <w:p w14:paraId="26447968"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Las acciones de mejora definidas serán implementadas de manera progresiva a partir del cierre del presente año y durante el próximo período, asegurando su alineación con los objetivos institucionales y los lineamientos establecidos por el SISMAP.</w:t>
      </w:r>
    </w:p>
    <w:p w14:paraId="2BF2527D" w14:textId="77777777"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p>
    <w:p w14:paraId="20F399AD" w14:textId="0A5358BC" w:rsidR="00E568AD" w:rsidRPr="00E622E7" w:rsidRDefault="00E568AD" w:rsidP="00E568AD">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Desde una perspectiva de gestión, este proceso reafirma el compromiso institucional con la evaluación sistemática, la planificación basada en evidencia y la mejora continua, como pilares para el fortalecimiento del desempeño organizacional y la sostenibilidad de los sistemas de calidad.</w:t>
      </w:r>
    </w:p>
    <w:p w14:paraId="0F265306" w14:textId="7F66FC6C" w:rsidR="00E568AD" w:rsidRPr="00E622E7" w:rsidRDefault="00E568AD" w:rsidP="004C4093">
      <w:pPr>
        <w:spacing w:line="360" w:lineRule="auto"/>
        <w:jc w:val="both"/>
        <w:rPr>
          <w:rFonts w:ascii="Times New Roman" w:eastAsia="Calibri" w:hAnsi="Times New Roman" w:cs="Times New Roman"/>
          <w:noProof/>
          <w:color w:val="4C4747"/>
          <w:spacing w:val="20"/>
          <w:sz w:val="24"/>
          <w:szCs w:val="24"/>
        </w:rPr>
      </w:pPr>
    </w:p>
    <w:p w14:paraId="2CEEB4FF" w14:textId="5834A69A" w:rsidR="00E568AD" w:rsidRPr="00490892" w:rsidRDefault="00E568AD" w:rsidP="004C4093">
      <w:pPr>
        <w:spacing w:line="360" w:lineRule="auto"/>
        <w:jc w:val="both"/>
        <w:rPr>
          <w:rFonts w:ascii="Times New Roman" w:eastAsia="Calibri" w:hAnsi="Times New Roman" w:cs="Times New Roman"/>
          <w:noProof/>
          <w:color w:val="4C4747"/>
          <w:spacing w:val="20"/>
          <w:sz w:val="24"/>
          <w:szCs w:val="24"/>
          <w:lang w:val="en-US"/>
        </w:rPr>
      </w:pPr>
      <w:r w:rsidRPr="00490892">
        <w:rPr>
          <w:rFonts w:ascii="Times New Roman" w:eastAsia="Calibri" w:hAnsi="Times New Roman" w:cs="Times New Roman"/>
          <w:noProof/>
          <w:color w:val="4C4747"/>
          <w:spacing w:val="20"/>
          <w:sz w:val="24"/>
          <w:szCs w:val="24"/>
          <w:lang w:eastAsia="es-DO"/>
        </w:rPr>
        <w:drawing>
          <wp:inline distT="0" distB="0" distL="0" distR="0" wp14:anchorId="76E83DBB" wp14:editId="2663CC4A">
            <wp:extent cx="5029200" cy="2223135"/>
            <wp:effectExtent l="19050" t="1905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29200" cy="2223135"/>
                    </a:xfrm>
                    <a:prstGeom prst="rect">
                      <a:avLst/>
                    </a:prstGeom>
                    <a:ln>
                      <a:solidFill>
                        <a:schemeClr val="tx1"/>
                      </a:solidFill>
                    </a:ln>
                  </pic:spPr>
                </pic:pic>
              </a:graphicData>
            </a:graphic>
          </wp:inline>
        </w:drawing>
      </w:r>
    </w:p>
    <w:p w14:paraId="3FCCC1A7" w14:textId="0E678AB7" w:rsidR="00E568AD" w:rsidRDefault="00E568AD" w:rsidP="004C4093">
      <w:pPr>
        <w:spacing w:line="360" w:lineRule="auto"/>
        <w:jc w:val="both"/>
        <w:rPr>
          <w:rFonts w:ascii="Times New Roman" w:eastAsia="Calibri" w:hAnsi="Times New Roman" w:cs="Times New Roman"/>
          <w:noProof/>
          <w:color w:val="4C4747"/>
          <w:spacing w:val="20"/>
          <w:sz w:val="24"/>
          <w:szCs w:val="24"/>
          <w:lang w:val="en-US"/>
        </w:rPr>
      </w:pPr>
    </w:p>
    <w:p w14:paraId="3541342C" w14:textId="77777777" w:rsidR="00ED6A42" w:rsidRPr="00490892" w:rsidRDefault="00ED6A42" w:rsidP="004C4093">
      <w:pPr>
        <w:spacing w:line="360" w:lineRule="auto"/>
        <w:jc w:val="both"/>
        <w:rPr>
          <w:rFonts w:ascii="Times New Roman" w:eastAsia="Calibri" w:hAnsi="Times New Roman" w:cs="Times New Roman"/>
          <w:noProof/>
          <w:color w:val="4C4747"/>
          <w:spacing w:val="20"/>
          <w:sz w:val="24"/>
          <w:szCs w:val="24"/>
          <w:lang w:val="en-US"/>
        </w:rPr>
      </w:pPr>
    </w:p>
    <w:p w14:paraId="33651BCA" w14:textId="77777777" w:rsidR="00CF0E2A" w:rsidRPr="00E622E7" w:rsidRDefault="00CF0E2A" w:rsidP="00722DDB">
      <w:pPr>
        <w:pStyle w:val="subsubcapitulo"/>
        <w:rPr>
          <w:rFonts w:eastAsia="Calibri" w:cs="Times New Roman"/>
          <w:noProof/>
          <w:color w:val="4C4747"/>
          <w:spacing w:val="20"/>
        </w:rPr>
      </w:pPr>
      <w:bookmarkStart w:id="21" w:name="_Toc155087049"/>
      <w:r w:rsidRPr="00E622E7">
        <w:rPr>
          <w:rFonts w:eastAsia="Calibri" w:cs="Times New Roman"/>
          <w:noProof/>
          <w:color w:val="4C4747"/>
          <w:spacing w:val="20"/>
        </w:rPr>
        <w:lastRenderedPageBreak/>
        <w:t>c) Acciones para el fortalecimiento institucional</w:t>
      </w:r>
      <w:bookmarkEnd w:id="21"/>
    </w:p>
    <w:p w14:paraId="48E7EDC6" w14:textId="77777777" w:rsidR="00CF0E2A" w:rsidRPr="00ED6A42" w:rsidRDefault="00CF0E2A" w:rsidP="00CF0E2A">
      <w:pPr>
        <w:rPr>
          <w:rFonts w:ascii="Times New Roman" w:eastAsia="Calibri" w:hAnsi="Times New Roman" w:cs="Times New Roman"/>
          <w:noProof/>
          <w:color w:val="4C4747"/>
          <w:spacing w:val="20"/>
          <w:sz w:val="16"/>
          <w:szCs w:val="16"/>
        </w:rPr>
      </w:pPr>
    </w:p>
    <w:p w14:paraId="6B29B817" w14:textId="77777777" w:rsidR="009E51B3" w:rsidRPr="00E622E7" w:rsidRDefault="009E51B3" w:rsidP="009E51B3">
      <w:pPr>
        <w:shd w:val="clear" w:color="auto" w:fill="FFFFFF" w:themeFill="background1"/>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 xml:space="preserve">La Corporación del Acueducto y Alcantarillado de La Romana como parte de una de las 45 instituciones priorizadas ha puesto en marcha la implementación de la nueva metodología de la Evaluación de Desempeño Institucional (EDI). Hemos designado un enlace coordinador, así como, un representante de cada una de las áreas a los fines de realizar levantamiento, crear plan de mejora instituciones y gestionar la implementación de dicha metodología. </w:t>
      </w:r>
    </w:p>
    <w:p w14:paraId="3A883A00" w14:textId="77777777" w:rsidR="009E51B3" w:rsidRPr="00E622E7" w:rsidRDefault="009E51B3" w:rsidP="009E51B3">
      <w:pPr>
        <w:shd w:val="clear" w:color="auto" w:fill="FFFFFF" w:themeFill="background1"/>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Esta nueva metodología ha traído consigo la implementación de las políticas transversales dando fiel cumplimiento a la Estrategia Nacional de Desarrollo (Ley No. 01-12), y a los Objetivos de Desarrollo Sostenibles (ODS) garantizando el equilibrio entre el crecimiento económico, el cuidado del medio ambiente y el bienestar social.</w:t>
      </w:r>
    </w:p>
    <w:p w14:paraId="1725DE5B" w14:textId="77777777" w:rsidR="009E51B3" w:rsidRPr="00E622E7" w:rsidRDefault="009E51B3" w:rsidP="009E51B3">
      <w:pPr>
        <w:shd w:val="clear" w:color="auto" w:fill="FFFFFF" w:themeFill="background1"/>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Actualmente contamos con acceso al sistema 3-1-1 donde brindamos atención e información a los usuarios, así como, el recibimiento de quejas denuncias o sugerencias. Siendo esta parte de la implementación de la Política Transversal de Participación Social.</w:t>
      </w:r>
    </w:p>
    <w:p w14:paraId="3B6D3AD5" w14:textId="77777777" w:rsidR="0066661E" w:rsidRPr="00ED6A42" w:rsidRDefault="0066661E" w:rsidP="00ED6A42">
      <w:pPr>
        <w:spacing w:after="0" w:line="360" w:lineRule="auto"/>
        <w:jc w:val="both"/>
        <w:rPr>
          <w:rFonts w:ascii="Times New Roman" w:eastAsia="Calibri" w:hAnsi="Times New Roman" w:cs="Times New Roman"/>
          <w:noProof/>
          <w:color w:val="4C4747"/>
          <w:spacing w:val="20"/>
          <w:sz w:val="16"/>
          <w:szCs w:val="16"/>
        </w:rPr>
      </w:pPr>
    </w:p>
    <w:p w14:paraId="46A25CB6" w14:textId="722F641E" w:rsidR="0066661E" w:rsidRPr="00E622E7" w:rsidRDefault="0066661E" w:rsidP="0066661E">
      <w:pPr>
        <w:pStyle w:val="subsubcapitulo"/>
        <w:rPr>
          <w:rFonts w:eastAsia="Calibri" w:cs="Times New Roman"/>
          <w:noProof/>
          <w:color w:val="4C4747"/>
          <w:spacing w:val="20"/>
        </w:rPr>
      </w:pPr>
      <w:bookmarkStart w:id="22" w:name="_Toc155087050"/>
      <w:r w:rsidRPr="00E622E7">
        <w:rPr>
          <w:rFonts w:eastAsia="Calibri" w:cs="Times New Roman"/>
          <w:noProof/>
          <w:color w:val="4C4747"/>
          <w:spacing w:val="20"/>
        </w:rPr>
        <w:t xml:space="preserve">d) </w:t>
      </w:r>
      <w:r w:rsidR="00895BAA" w:rsidRPr="00E622E7">
        <w:rPr>
          <w:rFonts w:eastAsia="Calibri" w:cs="Times New Roman"/>
          <w:noProof/>
          <w:color w:val="4C4747"/>
          <w:spacing w:val="20"/>
        </w:rPr>
        <w:t>Avances en la implementación de políticas transversales</w:t>
      </w:r>
      <w:bookmarkEnd w:id="22"/>
    </w:p>
    <w:p w14:paraId="4D44FDB4" w14:textId="77777777" w:rsidR="006751BA" w:rsidRPr="00ED6A42" w:rsidRDefault="006751BA" w:rsidP="006F2F9C">
      <w:pPr>
        <w:spacing w:line="360" w:lineRule="auto"/>
        <w:jc w:val="both"/>
        <w:rPr>
          <w:rFonts w:ascii="Times New Roman" w:eastAsia="Calibri" w:hAnsi="Times New Roman" w:cs="Times New Roman"/>
          <w:noProof/>
          <w:color w:val="4C4747"/>
          <w:spacing w:val="20"/>
          <w:sz w:val="16"/>
          <w:szCs w:val="16"/>
        </w:rPr>
      </w:pPr>
    </w:p>
    <w:p w14:paraId="7ECCDFAE" w14:textId="77777777" w:rsidR="009E51B3" w:rsidRPr="00E622E7" w:rsidRDefault="009E51B3" w:rsidP="009E51B3">
      <w:pPr>
        <w:shd w:val="clear" w:color="auto" w:fill="FFFFFF" w:themeFill="background1"/>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La Corporación del Acueducto y Alcantarillado de La Romana ha realizado un levantamiento de los trabajos a ejecutar respecto a los distintos ejes de la transversalización. Hemos realizado capacitaciones a parte del personal clave de la mano de las instituciones regulatorias y supervisoras de dichas labores. Actualmente estamos en proceso de planificación de acciones concretas a fines de dar cumplimiento a la implementación de las políticas transversales. A la fecha contamos con un 9.67% de avances respecto a este indicador.</w:t>
      </w:r>
    </w:p>
    <w:p w14:paraId="2B46B9E8" w14:textId="3881EB2A" w:rsidR="00CE66F9" w:rsidRPr="00E622E7" w:rsidRDefault="007D4900" w:rsidP="00AE0AFC">
      <w:pPr>
        <w:pStyle w:val="subcapitulo"/>
        <w:rPr>
          <w:rFonts w:eastAsia="Calibri" w:cs="Times New Roman"/>
          <w:noProof/>
          <w:color w:val="4C4747"/>
          <w:spacing w:val="20"/>
          <w:szCs w:val="24"/>
        </w:rPr>
      </w:pPr>
      <w:bookmarkStart w:id="23" w:name="_Toc155087051"/>
      <w:r w:rsidRPr="00E622E7">
        <w:rPr>
          <w:rFonts w:eastAsia="Calibri" w:cs="Times New Roman"/>
          <w:noProof/>
          <w:color w:val="4C4747"/>
          <w:spacing w:val="20"/>
          <w:szCs w:val="24"/>
        </w:rPr>
        <w:lastRenderedPageBreak/>
        <w:t>4</w:t>
      </w:r>
      <w:r w:rsidR="00AE0AFC" w:rsidRPr="00E622E7">
        <w:rPr>
          <w:rFonts w:eastAsia="Calibri" w:cs="Times New Roman"/>
          <w:noProof/>
          <w:color w:val="4C4747"/>
          <w:spacing w:val="20"/>
          <w:szCs w:val="24"/>
        </w:rPr>
        <w:t xml:space="preserve">.6 </w:t>
      </w:r>
      <w:r w:rsidR="00CE66F9" w:rsidRPr="00E622E7">
        <w:rPr>
          <w:rFonts w:eastAsia="Calibri" w:cs="Times New Roman"/>
          <w:noProof/>
          <w:color w:val="4C4747"/>
          <w:spacing w:val="20"/>
          <w:szCs w:val="24"/>
        </w:rPr>
        <w:t>Desempeño del Área de Comunicaciones</w:t>
      </w:r>
      <w:bookmarkEnd w:id="23"/>
    </w:p>
    <w:p w14:paraId="2A053C2A" w14:textId="77777777" w:rsidR="004F49F2" w:rsidRPr="00E622E7" w:rsidRDefault="004F49F2" w:rsidP="00D33DD1">
      <w:pPr>
        <w:shd w:val="clear" w:color="auto" w:fill="FFFFFF"/>
        <w:spacing w:after="0" w:line="360" w:lineRule="auto"/>
        <w:jc w:val="both"/>
        <w:textAlignment w:val="baseline"/>
        <w:rPr>
          <w:rFonts w:ascii="Times New Roman" w:eastAsia="Calibri" w:hAnsi="Times New Roman" w:cs="Times New Roman"/>
          <w:noProof/>
          <w:color w:val="4C4747"/>
          <w:spacing w:val="20"/>
          <w:sz w:val="24"/>
          <w:szCs w:val="24"/>
        </w:rPr>
      </w:pPr>
    </w:p>
    <w:p w14:paraId="28E98CE7" w14:textId="77777777" w:rsidR="004F49F2" w:rsidRPr="0029179A"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24"/>
          <w:szCs w:val="24"/>
        </w:rPr>
      </w:pPr>
      <w:r w:rsidRPr="0029179A">
        <w:rPr>
          <w:rFonts w:ascii="Times New Roman" w:eastAsia="Calibri" w:hAnsi="Times New Roman" w:cs="Times New Roman"/>
          <w:noProof/>
          <w:color w:val="4C4747"/>
          <w:spacing w:val="20"/>
          <w:sz w:val="24"/>
          <w:szCs w:val="24"/>
        </w:rPr>
        <w:t xml:space="preserve">La Corporación del Acueducto y Alcantarillado de La Romana COAAROM, como institución, es consciente del rol que asume a través de las redes sociales en la actualidad, es por eso que cada día se preocupa por aumentar la calidad del contenido en las plataformas digitales con el objetivo de informar, educar y del buen funcionamiento y manejo del recurso vital para la vida el agua.  </w:t>
      </w:r>
    </w:p>
    <w:p w14:paraId="22CF52C9" w14:textId="77777777" w:rsidR="004F49F2" w:rsidRPr="0029179A"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12"/>
          <w:szCs w:val="12"/>
        </w:rPr>
      </w:pPr>
      <w:r w:rsidRPr="0029179A">
        <w:rPr>
          <w:rFonts w:ascii="Times New Roman" w:eastAsia="Calibri" w:hAnsi="Times New Roman" w:cs="Times New Roman"/>
          <w:noProof/>
          <w:color w:val="4C4747"/>
          <w:spacing w:val="20"/>
          <w:sz w:val="24"/>
          <w:szCs w:val="24"/>
        </w:rPr>
        <w:t xml:space="preserve"> </w:t>
      </w:r>
    </w:p>
    <w:p w14:paraId="699E299D" w14:textId="77777777" w:rsidR="004F49F2" w:rsidRPr="00E622E7"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24"/>
          <w:szCs w:val="24"/>
        </w:rPr>
      </w:pPr>
      <w:r w:rsidRPr="0029179A">
        <w:rPr>
          <w:rFonts w:ascii="Times New Roman" w:eastAsia="Calibri" w:hAnsi="Times New Roman" w:cs="Times New Roman"/>
          <w:noProof/>
          <w:color w:val="4C4747"/>
          <w:spacing w:val="20"/>
          <w:sz w:val="24"/>
          <w:szCs w:val="24"/>
        </w:rPr>
        <w:t xml:space="preserve">El año 2025 fue un año de continuas mejoras y de muchos avances para la institución, con muchas reparaciones y visitas a los lugares donde se necesitaba un total y completo cambio, a los pozos y tanques de almacenamientos de agua.  </w:t>
      </w:r>
      <w:r w:rsidRPr="00E622E7">
        <w:rPr>
          <w:rFonts w:ascii="Times New Roman" w:eastAsia="Calibri" w:hAnsi="Times New Roman" w:cs="Times New Roman"/>
          <w:noProof/>
          <w:color w:val="4C4747"/>
          <w:spacing w:val="20"/>
          <w:sz w:val="24"/>
          <w:szCs w:val="24"/>
        </w:rPr>
        <w:t xml:space="preserve">Los medios masivos como la radio y televisión informando las interrupciones del servicio, reparaciones de averías en toda la provincia de La Romana y sus municipios en ese mismo sentido grandes avances en proyectos de instalación de nuevas válvulas, línea de distribución de agua potable para beneficiar a miles de familias que por años no recibían el servicio. </w:t>
      </w:r>
    </w:p>
    <w:p w14:paraId="73AF5BC0" w14:textId="77777777" w:rsidR="004F49F2" w:rsidRPr="0029179A"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12"/>
          <w:szCs w:val="12"/>
        </w:rPr>
      </w:pPr>
    </w:p>
    <w:p w14:paraId="5B7991F9" w14:textId="77777777" w:rsidR="004F49F2" w:rsidRPr="00E622E7"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24"/>
          <w:szCs w:val="24"/>
        </w:rPr>
      </w:pPr>
      <w:r w:rsidRPr="0029179A">
        <w:rPr>
          <w:rFonts w:ascii="Times New Roman" w:eastAsia="Calibri" w:hAnsi="Times New Roman" w:cs="Times New Roman"/>
          <w:noProof/>
          <w:color w:val="4C4747"/>
          <w:spacing w:val="20"/>
          <w:sz w:val="24"/>
          <w:szCs w:val="24"/>
        </w:rPr>
        <w:t xml:space="preserve">La plataforma de Instagram cuenta con 3,171 seguidores, logrando un alcance de 40,1K usuarios; en YouTube registra 16,755 visualizaciones. </w:t>
      </w:r>
      <w:r w:rsidRPr="00E622E7">
        <w:rPr>
          <w:rFonts w:ascii="Times New Roman" w:eastAsia="Calibri" w:hAnsi="Times New Roman" w:cs="Times New Roman"/>
          <w:noProof/>
          <w:color w:val="4C4747"/>
          <w:spacing w:val="20"/>
          <w:sz w:val="24"/>
          <w:szCs w:val="24"/>
        </w:rPr>
        <w:t>X (Twitter) alcanza una comunidad activa de 1,836 seguidores, y en Facebook se reportan 1,700K seguidores con un alcance de más de 211,000 cuentas. Sin olvidar la cultura de pago a través de WhatsApp, para que nuestros usuarios puedan realizar el pago de su servicio de una manera rápida, fácil, cómoda y segura, añadiendo el canal de WhatsApp con 211 seguidores.</w:t>
      </w:r>
    </w:p>
    <w:p w14:paraId="61E1D3EC" w14:textId="77777777" w:rsidR="004F49F2" w:rsidRPr="00E622E7"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24"/>
          <w:szCs w:val="24"/>
        </w:rPr>
      </w:pPr>
    </w:p>
    <w:p w14:paraId="2F8BF61A" w14:textId="77777777" w:rsidR="004F49F2" w:rsidRPr="00E622E7"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 xml:space="preserve">En COAAROM la cultura educativa sobre el cuidado del preciado líquido continúa llevándose a cabo mediante charlas en las escuelas y empresas, además las visitas a comunidades junto al director </w:t>
      </w:r>
      <w:r w:rsidRPr="00E622E7">
        <w:rPr>
          <w:rFonts w:ascii="Times New Roman" w:eastAsia="Calibri" w:hAnsi="Times New Roman" w:cs="Times New Roman"/>
          <w:noProof/>
          <w:color w:val="4C4747"/>
          <w:spacing w:val="20"/>
          <w:sz w:val="24"/>
          <w:szCs w:val="24"/>
        </w:rPr>
        <w:lastRenderedPageBreak/>
        <w:t>general de la institución, hemos logrado las participaciones con juntas de vecinos para buscar soluciones y mejoras continua para el funcionamiento del servicio en las comunidades, recordando que el agua es un recurso indispensable que merece atención y cuidado.</w:t>
      </w:r>
    </w:p>
    <w:p w14:paraId="276D1678" w14:textId="77777777" w:rsidR="004F49F2" w:rsidRPr="0029179A"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12"/>
          <w:szCs w:val="12"/>
        </w:rPr>
      </w:pPr>
    </w:p>
    <w:p w14:paraId="1F03B6F6" w14:textId="77777777" w:rsidR="004F49F2" w:rsidRPr="00E622E7"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Cerramos este 2025 con la valoración positiva de nuestros usuarios y el compromiso de seguir trabajando con mejoras continuas para nuestra gente.</w:t>
      </w:r>
    </w:p>
    <w:p w14:paraId="6C8ECC23" w14:textId="77777777" w:rsidR="004F49F2" w:rsidRPr="0029179A"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12"/>
          <w:szCs w:val="12"/>
        </w:rPr>
      </w:pPr>
    </w:p>
    <w:p w14:paraId="3D3A5393" w14:textId="77777777" w:rsidR="004F49F2" w:rsidRPr="00E622E7"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 xml:space="preserve"> Y en estas navidades nuestro objetivo es concienciar a la población sobre la importancia de conservar el agua y mantener un consumo racional ya que las actividades aumentan y el uso puede ser más elevado.  Buscamos promover acciones sencillas para evitar el desperdicio de agua antes de salir de casa, especialmente cuando se sale para las celebraciones navideñas.</w:t>
      </w:r>
    </w:p>
    <w:p w14:paraId="01A507CC" w14:textId="77777777" w:rsidR="004F49F2" w:rsidRPr="0029179A"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12"/>
          <w:szCs w:val="12"/>
        </w:rPr>
      </w:pPr>
    </w:p>
    <w:p w14:paraId="3328C4F9" w14:textId="77777777" w:rsidR="004F49F2" w:rsidRPr="00E622E7"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 xml:space="preserve">Tenemos como fin promover hábitos responsables mediante acciones sencillas y prácticas que las personas pueden implementar antes de salir de casa, asegurándose de que no se produzcan pérdidas innecesarias de agua. Estas acciones, aunque pequeñas, tienen un gran impacto en el ahorro de este recurso esencial. En particular, cuando se salen para participar en las celebraciones navideñas, muchas veces no se presta atención a detalles que pueden generar un desperdicio significativo. </w:t>
      </w:r>
    </w:p>
    <w:p w14:paraId="57AB9A8E" w14:textId="3E195036" w:rsidR="004F49F2" w:rsidRPr="00E622E7" w:rsidRDefault="004F49F2" w:rsidP="004F49F2">
      <w:pPr>
        <w:shd w:val="clear" w:color="auto" w:fill="FFFFFF"/>
        <w:spacing w:after="0" w:line="360" w:lineRule="auto"/>
        <w:jc w:val="both"/>
        <w:textAlignment w:val="baseline"/>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Por ello, nuestra propuesta es brindar a la comunidad las herramientas y los conocimientos necesarios para evitar estos desperdicios, garantizando así que el agua se utilice de manera eficiente y responsable durante todo el período festivo.</w:t>
      </w:r>
    </w:p>
    <w:p w14:paraId="30E44CE9" w14:textId="21F05D17" w:rsidR="004F49F2" w:rsidRDefault="004F49F2" w:rsidP="00D33DD1">
      <w:pPr>
        <w:shd w:val="clear" w:color="auto" w:fill="FFFFFF"/>
        <w:spacing w:after="0" w:line="360" w:lineRule="auto"/>
        <w:jc w:val="both"/>
        <w:textAlignment w:val="baseline"/>
        <w:rPr>
          <w:rFonts w:ascii="Times New Roman" w:hAnsi="Times New Roman" w:cs="Times New Roman"/>
          <w:color w:val="767171"/>
          <w:sz w:val="24"/>
          <w:szCs w:val="32"/>
        </w:rPr>
      </w:pPr>
    </w:p>
    <w:p w14:paraId="1D2FFFEB" w14:textId="71451AD7" w:rsidR="004F49F2" w:rsidRDefault="004F49F2" w:rsidP="00D33DD1">
      <w:pPr>
        <w:shd w:val="clear" w:color="auto" w:fill="FFFFFF"/>
        <w:spacing w:after="0" w:line="360" w:lineRule="auto"/>
        <w:jc w:val="both"/>
        <w:textAlignment w:val="baseline"/>
        <w:rPr>
          <w:rFonts w:ascii="Times New Roman" w:hAnsi="Times New Roman" w:cs="Times New Roman"/>
          <w:color w:val="767171"/>
          <w:sz w:val="24"/>
          <w:szCs w:val="32"/>
        </w:rPr>
      </w:pPr>
    </w:p>
    <w:p w14:paraId="36BAA09C" w14:textId="04134554" w:rsidR="00117A68" w:rsidRPr="0029179A" w:rsidRDefault="0029179A" w:rsidP="00D933D2">
      <w:pPr>
        <w:pStyle w:val="Ttulo1"/>
        <w:numPr>
          <w:ilvl w:val="0"/>
          <w:numId w:val="1"/>
        </w:numPr>
        <w:spacing w:line="360" w:lineRule="auto"/>
        <w:ind w:left="283"/>
        <w:rPr>
          <w:rFonts w:ascii="Times New Roman" w:hAnsi="Times New Roman" w:cs="Times New Roman"/>
          <w:b/>
          <w:color w:val="4C4747"/>
          <w:spacing w:val="20"/>
          <w:kern w:val="0"/>
          <w:sz w:val="28"/>
        </w:rPr>
      </w:pPr>
      <w:bookmarkStart w:id="24" w:name="_Toc155087052"/>
      <w:r w:rsidRPr="0029179A">
        <w:rPr>
          <w:rFonts w:ascii="Times New Roman" w:hAnsi="Times New Roman" w:cs="Times New Roman"/>
          <w:b/>
          <w:color w:val="4C4747"/>
          <w:spacing w:val="20"/>
          <w:kern w:val="0"/>
          <w:sz w:val="28"/>
        </w:rPr>
        <w:lastRenderedPageBreak/>
        <w:t>SERVICIO AL CIUDADANO Y TRANSPARENCIA INSTITUCIONAL</w:t>
      </w:r>
      <w:bookmarkEnd w:id="24"/>
    </w:p>
    <w:p w14:paraId="670D6E77" w14:textId="29D9C5C9" w:rsidR="0029179A" w:rsidRDefault="00E622E7" w:rsidP="00BE02B3">
      <w:r>
        <w:rPr>
          <w:rFonts w:ascii="Times New Roman" w:hAnsi="Times New Roman" w:cs="Times New Roman"/>
          <w:b/>
          <w:color w:val="4C4747"/>
          <w:spacing w:val="20"/>
          <w:sz w:val="28"/>
        </w:rPr>
        <w:pict w14:anchorId="0C1E5C38">
          <v:line id="Conector recto 26" o:spid="_x0000_s1028" style="position:absolute;z-index:25166080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from="178.5pt,3.3pt" to="22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" strokecolor="red" strokeweight="2.5pt">
            <v:stroke joinstyle="miter"/>
            <w10:wrap anchorx="margin"/>
          </v:line>
        </w:pict>
      </w:r>
    </w:p>
    <w:p w14:paraId="681E0927" w14:textId="77777777" w:rsidR="0029179A" w:rsidRPr="00E622E7" w:rsidRDefault="0029179A" w:rsidP="0029179A">
      <w:pPr>
        <w:jc w:val="center"/>
        <w:rPr>
          <w:rFonts w:ascii="Times New Roman" w:eastAsia="Calibri" w:hAnsi="Times New Roman" w:cs="Times New Roman"/>
          <w:color w:val="4C4747"/>
          <w:spacing w:val="20"/>
          <w:sz w:val="24"/>
          <w:szCs w:val="36"/>
        </w:rPr>
      </w:pPr>
      <w:r w:rsidRPr="00E622E7">
        <w:rPr>
          <w:rFonts w:ascii="Times New Roman" w:eastAsia="Calibri" w:hAnsi="Times New Roman" w:cs="Times New Roman"/>
          <w:color w:val="4C4747"/>
          <w:spacing w:val="20"/>
          <w:sz w:val="24"/>
          <w:szCs w:val="36"/>
        </w:rPr>
        <w:t>Memoria Institucional 2025</w:t>
      </w:r>
    </w:p>
    <w:p w14:paraId="7BE129DB" w14:textId="77777777" w:rsidR="0029179A" w:rsidRDefault="0029179A" w:rsidP="00BE02B3"/>
    <w:p w14:paraId="1A61375E" w14:textId="661A83B8" w:rsidR="00243CE2" w:rsidRPr="00E622E7" w:rsidRDefault="007D4900" w:rsidP="0029179A">
      <w:pPr>
        <w:pStyle w:val="subcapitulo"/>
        <w:spacing w:line="360" w:lineRule="auto"/>
        <w:jc w:val="both"/>
        <w:rPr>
          <w:rFonts w:eastAsia="Calibri" w:cs="Times New Roman"/>
          <w:noProof/>
          <w:color w:val="4C4747"/>
          <w:spacing w:val="20"/>
          <w:szCs w:val="24"/>
        </w:rPr>
      </w:pPr>
      <w:bookmarkStart w:id="25" w:name="_Toc155087053"/>
      <w:r w:rsidRPr="00E622E7">
        <w:rPr>
          <w:rFonts w:eastAsia="Calibri" w:cs="Times New Roman"/>
          <w:noProof/>
          <w:color w:val="4C4747"/>
          <w:spacing w:val="20"/>
          <w:szCs w:val="24"/>
        </w:rPr>
        <w:t>5</w:t>
      </w:r>
      <w:r w:rsidR="002A1B23" w:rsidRPr="00E622E7">
        <w:rPr>
          <w:rFonts w:eastAsia="Calibri" w:cs="Times New Roman"/>
          <w:noProof/>
          <w:color w:val="4C4747"/>
          <w:spacing w:val="20"/>
          <w:szCs w:val="24"/>
        </w:rPr>
        <w:t xml:space="preserve">.1 </w:t>
      </w:r>
      <w:r w:rsidR="002F05F0" w:rsidRPr="00E622E7">
        <w:rPr>
          <w:rFonts w:eastAsia="Calibri" w:cs="Times New Roman"/>
          <w:noProof/>
          <w:color w:val="4C4747"/>
          <w:spacing w:val="20"/>
          <w:szCs w:val="24"/>
        </w:rPr>
        <w:t>Nivel de la satisfacción con el servicio</w:t>
      </w:r>
      <w:bookmarkEnd w:id="25"/>
    </w:p>
    <w:p w14:paraId="37B1EC44" w14:textId="77777777" w:rsidR="002A1B23" w:rsidRPr="00E622E7" w:rsidRDefault="002A1B23" w:rsidP="0029179A">
      <w:pPr>
        <w:spacing w:after="0" w:line="360" w:lineRule="auto"/>
        <w:jc w:val="both"/>
        <w:rPr>
          <w:rFonts w:ascii="Times New Roman" w:eastAsia="Calibri" w:hAnsi="Times New Roman" w:cs="Times New Roman"/>
          <w:noProof/>
          <w:color w:val="4C4747"/>
          <w:spacing w:val="20"/>
          <w:sz w:val="24"/>
          <w:szCs w:val="24"/>
        </w:rPr>
      </w:pPr>
    </w:p>
    <w:p w14:paraId="6635DF52" w14:textId="624AA272" w:rsidR="00167286" w:rsidRPr="00E622E7" w:rsidRDefault="00243CE2" w:rsidP="0029179A">
      <w:pPr>
        <w:spacing w:after="0"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La Corporación de Acueductos y alcantarillados de La Romana en su compromiso con brindar un servicio de calidad e informar sobre los servicios que ofrecemos y las vías por la que nos pueden contactar,</w:t>
      </w:r>
      <w:r w:rsidR="00B24FD9" w:rsidRPr="00E622E7">
        <w:rPr>
          <w:rFonts w:ascii="Times New Roman" w:eastAsia="Calibri" w:hAnsi="Times New Roman" w:cs="Times New Roman"/>
          <w:noProof/>
          <w:color w:val="4C4747"/>
          <w:spacing w:val="20"/>
          <w:sz w:val="24"/>
          <w:szCs w:val="24"/>
        </w:rPr>
        <w:t xml:space="preserve"> </w:t>
      </w:r>
      <w:r w:rsidR="00433000" w:rsidRPr="00E622E7">
        <w:rPr>
          <w:rFonts w:ascii="Times New Roman" w:eastAsia="Calibri" w:hAnsi="Times New Roman" w:cs="Times New Roman"/>
          <w:noProof/>
          <w:color w:val="4C4747"/>
          <w:spacing w:val="20"/>
          <w:sz w:val="24"/>
          <w:szCs w:val="24"/>
        </w:rPr>
        <w:t>a</w:t>
      </w:r>
      <w:r w:rsidRPr="00E622E7">
        <w:rPr>
          <w:rFonts w:ascii="Times New Roman" w:eastAsia="Calibri" w:hAnsi="Times New Roman" w:cs="Times New Roman"/>
          <w:noProof/>
          <w:color w:val="4C4747"/>
          <w:spacing w:val="20"/>
          <w:sz w:val="24"/>
          <w:szCs w:val="24"/>
        </w:rPr>
        <w:t xml:space="preserve"> reanuda</w:t>
      </w:r>
      <w:r w:rsidR="006F1EF5" w:rsidRPr="00E622E7">
        <w:rPr>
          <w:rFonts w:ascii="Times New Roman" w:eastAsia="Calibri" w:hAnsi="Times New Roman" w:cs="Times New Roman"/>
          <w:noProof/>
          <w:color w:val="4C4747"/>
          <w:spacing w:val="20"/>
          <w:sz w:val="24"/>
          <w:szCs w:val="24"/>
        </w:rPr>
        <w:t>r</w:t>
      </w:r>
      <w:r w:rsidRPr="00E622E7">
        <w:rPr>
          <w:rFonts w:ascii="Times New Roman" w:eastAsia="Calibri" w:hAnsi="Times New Roman" w:cs="Times New Roman"/>
          <w:noProof/>
          <w:color w:val="4C4747"/>
          <w:spacing w:val="20"/>
          <w:sz w:val="24"/>
          <w:szCs w:val="24"/>
        </w:rPr>
        <w:t xml:space="preserve"> </w:t>
      </w:r>
      <w:r w:rsidR="00B24FD9" w:rsidRPr="00E622E7">
        <w:rPr>
          <w:rFonts w:ascii="Times New Roman" w:eastAsia="Calibri" w:hAnsi="Times New Roman" w:cs="Times New Roman"/>
          <w:noProof/>
          <w:color w:val="4C4747"/>
          <w:spacing w:val="20"/>
          <w:sz w:val="24"/>
          <w:szCs w:val="24"/>
        </w:rPr>
        <w:t>los</w:t>
      </w:r>
      <w:r w:rsidRPr="00E622E7">
        <w:rPr>
          <w:rFonts w:ascii="Times New Roman" w:eastAsia="Calibri" w:hAnsi="Times New Roman" w:cs="Times New Roman"/>
          <w:noProof/>
          <w:color w:val="4C4747"/>
          <w:spacing w:val="20"/>
          <w:sz w:val="24"/>
          <w:szCs w:val="24"/>
        </w:rPr>
        <w:t xml:space="preserve"> </w:t>
      </w:r>
      <w:r w:rsidR="00B24FD9" w:rsidRPr="00E622E7">
        <w:rPr>
          <w:rFonts w:ascii="Times New Roman" w:eastAsia="Calibri" w:hAnsi="Times New Roman" w:cs="Times New Roman"/>
          <w:noProof/>
          <w:color w:val="4C4747"/>
          <w:spacing w:val="20"/>
          <w:sz w:val="24"/>
          <w:szCs w:val="24"/>
        </w:rPr>
        <w:t xml:space="preserve">trabajos </w:t>
      </w:r>
      <w:r w:rsidRPr="00E622E7">
        <w:rPr>
          <w:rFonts w:ascii="Times New Roman" w:eastAsia="Calibri" w:hAnsi="Times New Roman" w:cs="Times New Roman"/>
          <w:noProof/>
          <w:color w:val="4C4747"/>
          <w:spacing w:val="20"/>
          <w:sz w:val="24"/>
          <w:szCs w:val="24"/>
        </w:rPr>
        <w:t>de la realización de la carta compromiso</w:t>
      </w:r>
      <w:r w:rsidR="00433000" w:rsidRPr="00E622E7">
        <w:rPr>
          <w:rFonts w:ascii="Times New Roman" w:eastAsia="Calibri" w:hAnsi="Times New Roman" w:cs="Times New Roman"/>
          <w:noProof/>
          <w:color w:val="4C4747"/>
          <w:spacing w:val="20"/>
          <w:sz w:val="24"/>
          <w:szCs w:val="24"/>
        </w:rPr>
        <w:t>.</w:t>
      </w:r>
    </w:p>
    <w:p w14:paraId="0B0AE68A" w14:textId="77777777" w:rsidR="00B17DD8" w:rsidRPr="00E622E7" w:rsidRDefault="00B17DD8" w:rsidP="0029179A">
      <w:pPr>
        <w:spacing w:after="0" w:line="360" w:lineRule="auto"/>
        <w:jc w:val="both"/>
        <w:rPr>
          <w:rFonts w:ascii="Times New Roman" w:eastAsia="Calibri" w:hAnsi="Times New Roman" w:cs="Times New Roman"/>
          <w:noProof/>
          <w:color w:val="4C4747"/>
          <w:spacing w:val="20"/>
          <w:sz w:val="24"/>
          <w:szCs w:val="24"/>
        </w:rPr>
      </w:pPr>
    </w:p>
    <w:p w14:paraId="3C8A4860" w14:textId="74299973" w:rsidR="002F05F0" w:rsidRPr="00E622E7" w:rsidRDefault="007D4900" w:rsidP="0029179A">
      <w:pPr>
        <w:pStyle w:val="subcapitulo"/>
        <w:spacing w:line="360" w:lineRule="auto"/>
        <w:jc w:val="both"/>
        <w:rPr>
          <w:rFonts w:eastAsia="Calibri" w:cs="Times New Roman"/>
          <w:noProof/>
          <w:color w:val="4C4747"/>
          <w:spacing w:val="20"/>
          <w:szCs w:val="24"/>
        </w:rPr>
      </w:pPr>
      <w:bookmarkStart w:id="26" w:name="_Toc155087054"/>
      <w:r w:rsidRPr="00E622E7">
        <w:rPr>
          <w:rFonts w:eastAsia="Calibri" w:cs="Times New Roman"/>
          <w:noProof/>
          <w:color w:val="4C4747"/>
          <w:spacing w:val="20"/>
          <w:szCs w:val="24"/>
        </w:rPr>
        <w:t>5</w:t>
      </w:r>
      <w:r w:rsidR="002A1B23" w:rsidRPr="00E622E7">
        <w:rPr>
          <w:rFonts w:eastAsia="Calibri" w:cs="Times New Roman"/>
          <w:noProof/>
          <w:color w:val="4C4747"/>
          <w:spacing w:val="20"/>
          <w:szCs w:val="24"/>
        </w:rPr>
        <w:t xml:space="preserve">.2 </w:t>
      </w:r>
      <w:r w:rsidR="002F05F0" w:rsidRPr="00E622E7">
        <w:rPr>
          <w:rFonts w:eastAsia="Calibri" w:cs="Times New Roman"/>
          <w:noProof/>
          <w:color w:val="4C4747"/>
          <w:spacing w:val="20"/>
          <w:szCs w:val="24"/>
        </w:rPr>
        <w:t>Nivel de cumplimiento acceso a la información</w:t>
      </w:r>
      <w:bookmarkEnd w:id="26"/>
    </w:p>
    <w:p w14:paraId="0469BC86" w14:textId="77777777" w:rsidR="002A1B23" w:rsidRPr="00E622E7" w:rsidRDefault="002A1B23" w:rsidP="0029179A">
      <w:pPr>
        <w:spacing w:line="360" w:lineRule="auto"/>
        <w:jc w:val="both"/>
        <w:rPr>
          <w:rFonts w:ascii="Times New Roman" w:eastAsia="Calibri" w:hAnsi="Times New Roman" w:cs="Times New Roman"/>
          <w:noProof/>
          <w:color w:val="4C4747"/>
          <w:spacing w:val="20"/>
          <w:sz w:val="24"/>
          <w:szCs w:val="24"/>
        </w:rPr>
      </w:pPr>
    </w:p>
    <w:p w14:paraId="41CABFE3" w14:textId="1D847403" w:rsidR="00433000" w:rsidRPr="00E622E7" w:rsidRDefault="00546C0C" w:rsidP="0029179A">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Cantidad de solicitudes respondidas</w:t>
      </w:r>
      <w:r w:rsidR="00433000" w:rsidRPr="00E622E7">
        <w:rPr>
          <w:rFonts w:ascii="Times New Roman" w:eastAsia="Calibri" w:hAnsi="Times New Roman" w:cs="Times New Roman"/>
          <w:noProof/>
          <w:color w:val="4C4747"/>
          <w:spacing w:val="20"/>
          <w:sz w:val="24"/>
          <w:szCs w:val="24"/>
        </w:rPr>
        <w:t xml:space="preserve">, Recibimos </w:t>
      </w:r>
      <w:r w:rsidR="004F49F2" w:rsidRPr="00E622E7">
        <w:rPr>
          <w:rFonts w:ascii="Times New Roman" w:eastAsia="Calibri" w:hAnsi="Times New Roman" w:cs="Times New Roman"/>
          <w:noProof/>
          <w:color w:val="4C4747"/>
          <w:spacing w:val="20"/>
          <w:sz w:val="24"/>
          <w:szCs w:val="24"/>
        </w:rPr>
        <w:t>6</w:t>
      </w:r>
      <w:r w:rsidR="00433000" w:rsidRPr="00E622E7">
        <w:rPr>
          <w:rFonts w:ascii="Times New Roman" w:eastAsia="Calibri" w:hAnsi="Times New Roman" w:cs="Times New Roman"/>
          <w:noProof/>
          <w:color w:val="4C4747"/>
          <w:spacing w:val="20"/>
          <w:sz w:val="24"/>
          <w:szCs w:val="24"/>
        </w:rPr>
        <w:t xml:space="preserve"> solicitudes en nuestra oficina de Acceso a la Información durante</w:t>
      </w:r>
      <w:r w:rsidR="0024404B" w:rsidRPr="00E622E7">
        <w:rPr>
          <w:rFonts w:ascii="Times New Roman" w:eastAsia="Calibri" w:hAnsi="Times New Roman" w:cs="Times New Roman"/>
          <w:noProof/>
          <w:color w:val="4C4747"/>
          <w:spacing w:val="20"/>
          <w:sz w:val="24"/>
          <w:szCs w:val="24"/>
        </w:rPr>
        <w:t xml:space="preserve"> el periodo Enero-Diciembre 2025</w:t>
      </w:r>
      <w:r w:rsidR="00433000" w:rsidRPr="00E622E7">
        <w:rPr>
          <w:rFonts w:ascii="Times New Roman" w:eastAsia="Calibri" w:hAnsi="Times New Roman" w:cs="Times New Roman"/>
          <w:noProof/>
          <w:color w:val="4C4747"/>
          <w:spacing w:val="20"/>
          <w:sz w:val="24"/>
          <w:szCs w:val="24"/>
        </w:rPr>
        <w:t>.</w:t>
      </w:r>
    </w:p>
    <w:p w14:paraId="7280E3C4" w14:textId="1A303851" w:rsidR="00546C0C" w:rsidRPr="00B64E99" w:rsidRDefault="00546C0C" w:rsidP="00B64E99">
      <w:pPr>
        <w:spacing w:after="200" w:line="360" w:lineRule="auto"/>
        <w:rPr>
          <w:rFonts w:ascii="Times New Roman" w:eastAsia="Calibri" w:hAnsi="Times New Roman" w:cs="Times New Roman"/>
          <w:noProof/>
          <w:color w:val="4C4747"/>
          <w:spacing w:val="20"/>
          <w:sz w:val="24"/>
          <w:szCs w:val="24"/>
        </w:rPr>
      </w:pPr>
    </w:p>
    <w:p w14:paraId="69B6A81D" w14:textId="1AA60934" w:rsidR="00546C0C" w:rsidRPr="00E622E7" w:rsidRDefault="00546C0C" w:rsidP="0029179A">
      <w:pPr>
        <w:spacing w:after="200"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 xml:space="preserve">Cantidad de solicitudes con mediación o en conflictos, </w:t>
      </w:r>
      <w:r w:rsidR="00433000" w:rsidRPr="00E622E7">
        <w:rPr>
          <w:rFonts w:ascii="Times New Roman" w:eastAsia="Calibri" w:hAnsi="Times New Roman" w:cs="Times New Roman"/>
          <w:noProof/>
          <w:color w:val="4C4747"/>
          <w:spacing w:val="20"/>
          <w:sz w:val="24"/>
          <w:szCs w:val="24"/>
        </w:rPr>
        <w:t>Dos de las solicitudes se recibieron físicas en oficina y las de las demás fueron recibidas mediante el portal Único de Solicitudes de Acceso a la Información Pública (SAIP), todas recibidas mediante portal SAIP todas ellas respondidas en un plazo menor a 15 días laborables tal como establece La Ley General de Libre Acceso a la Información Pública no. 200-04 en su Art. 8.</w:t>
      </w:r>
    </w:p>
    <w:p w14:paraId="2FC2AC13" w14:textId="77777777" w:rsidR="00546C0C" w:rsidRPr="00E622E7" w:rsidRDefault="00546C0C" w:rsidP="0029179A">
      <w:pPr>
        <w:spacing w:line="360" w:lineRule="auto"/>
        <w:jc w:val="both"/>
        <w:rPr>
          <w:rFonts w:ascii="Times New Roman" w:eastAsia="Calibri" w:hAnsi="Times New Roman" w:cs="Times New Roman"/>
          <w:noProof/>
          <w:color w:val="4C4747"/>
          <w:spacing w:val="20"/>
          <w:sz w:val="24"/>
          <w:szCs w:val="24"/>
        </w:rPr>
      </w:pPr>
    </w:p>
    <w:p w14:paraId="329C8B00" w14:textId="65679095" w:rsidR="00546C0C" w:rsidRPr="00E622E7" w:rsidRDefault="00546C0C" w:rsidP="0029179A">
      <w:pPr>
        <w:pStyle w:val="Prrafodelista"/>
        <w:numPr>
          <w:ilvl w:val="0"/>
          <w:numId w:val="2"/>
        </w:numPr>
        <w:spacing w:after="200" w:line="360" w:lineRule="auto"/>
        <w:ind w:left="0" w:firstLine="284"/>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lastRenderedPageBreak/>
        <w:t>Número de solicitudes recibidas según sector o tema (Nómina, compras, finanzas, legales, Etc.)</w:t>
      </w:r>
      <w:r w:rsidR="00726672" w:rsidRPr="00E622E7">
        <w:rPr>
          <w:rFonts w:ascii="Times New Roman" w:eastAsia="Calibri" w:hAnsi="Times New Roman" w:cs="Times New Roman"/>
          <w:noProof/>
          <w:color w:val="4C4747"/>
          <w:spacing w:val="20"/>
          <w:sz w:val="24"/>
          <w:szCs w:val="24"/>
        </w:rPr>
        <w:t>:</w:t>
      </w:r>
    </w:p>
    <w:p w14:paraId="4EC81B98" w14:textId="77777777" w:rsidR="00546C0C" w:rsidRDefault="00546C0C" w:rsidP="00546C0C">
      <w:pPr>
        <w:pStyle w:val="Prrafodelista"/>
        <w:spacing w:after="200" w:line="276" w:lineRule="auto"/>
        <w:ind w:left="502"/>
        <w:jc w:val="left"/>
        <w:rPr>
          <w:rFonts w:ascii="Times New Roman" w:hAnsi="Times New Roman" w:cs="Times New Roman"/>
          <w:color w:val="767171"/>
          <w:sz w:val="24"/>
          <w:szCs w:val="32"/>
        </w:rPr>
      </w:pPr>
    </w:p>
    <w:tbl>
      <w:tblPr>
        <w:tblW w:w="0" w:type="auto"/>
        <w:jc w:val="center"/>
        <w:tblCellMar>
          <w:left w:w="70" w:type="dxa"/>
          <w:right w:w="70" w:type="dxa"/>
        </w:tblCellMar>
        <w:tblLook w:val="04A0" w:firstRow="1" w:lastRow="0" w:firstColumn="1" w:lastColumn="0" w:noHBand="0" w:noVBand="1"/>
      </w:tblPr>
      <w:tblGrid>
        <w:gridCol w:w="4160"/>
        <w:gridCol w:w="1434"/>
      </w:tblGrid>
      <w:tr w:rsidR="009B7F29" w:rsidRPr="00FA1E52" w14:paraId="5576C3FA" w14:textId="77777777" w:rsidTr="00726672">
        <w:trPr>
          <w:trHeight w:val="321"/>
          <w:tblHeader/>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0A3CB19F" w14:textId="77777777" w:rsidR="009B7F29" w:rsidRPr="00E622E7" w:rsidRDefault="009B7F29"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SOLICITUDES RECIBIDAS </w:t>
            </w:r>
          </w:p>
        </w:tc>
      </w:tr>
      <w:tr w:rsidR="009B7F29" w:rsidRPr="00FA1E52" w14:paraId="55E60CCA" w14:textId="77777777" w:rsidTr="00726672">
        <w:trPr>
          <w:trHeight w:val="321"/>
          <w:tblHeader/>
          <w:jc w:val="center"/>
        </w:trPr>
        <w:tc>
          <w:tcPr>
            <w:tcW w:w="0" w:type="auto"/>
            <w:tcBorders>
              <w:top w:val="nil"/>
              <w:left w:val="single" w:sz="4" w:space="0" w:color="auto"/>
              <w:bottom w:val="single" w:sz="4" w:space="0" w:color="auto"/>
              <w:right w:val="single" w:sz="4" w:space="0" w:color="auto"/>
            </w:tcBorders>
            <w:shd w:val="clear" w:color="auto" w:fill="142F62"/>
            <w:noWrap/>
            <w:vAlign w:val="bottom"/>
            <w:hideMark/>
          </w:tcPr>
          <w:p w14:paraId="484935E5" w14:textId="77777777" w:rsidR="009B7F29" w:rsidRPr="00E622E7" w:rsidRDefault="009B7F29"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TEMAS </w:t>
            </w:r>
          </w:p>
        </w:tc>
        <w:tc>
          <w:tcPr>
            <w:tcW w:w="0" w:type="auto"/>
            <w:tcBorders>
              <w:top w:val="nil"/>
              <w:left w:val="nil"/>
              <w:bottom w:val="single" w:sz="4" w:space="0" w:color="auto"/>
              <w:right w:val="single" w:sz="4" w:space="0" w:color="auto"/>
            </w:tcBorders>
            <w:shd w:val="clear" w:color="auto" w:fill="142F62"/>
            <w:noWrap/>
            <w:vAlign w:val="bottom"/>
            <w:hideMark/>
          </w:tcPr>
          <w:p w14:paraId="3BA5777F" w14:textId="77777777" w:rsidR="009B7F29" w:rsidRPr="00E622E7" w:rsidRDefault="009B7F29"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CANTIDAD</w:t>
            </w:r>
          </w:p>
        </w:tc>
      </w:tr>
      <w:tr w:rsidR="009B7F29" w:rsidRPr="004A6B93" w14:paraId="1BF970C3" w14:textId="77777777" w:rsidTr="00726672">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85906C" w14:textId="77777777" w:rsidR="009B7F29" w:rsidRPr="004A6B93" w:rsidRDefault="009B7F29"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Legal</w:t>
            </w:r>
          </w:p>
        </w:tc>
        <w:tc>
          <w:tcPr>
            <w:tcW w:w="0" w:type="auto"/>
            <w:tcBorders>
              <w:top w:val="nil"/>
              <w:left w:val="nil"/>
              <w:bottom w:val="single" w:sz="4" w:space="0" w:color="auto"/>
              <w:right w:val="single" w:sz="4" w:space="0" w:color="auto"/>
            </w:tcBorders>
            <w:shd w:val="clear" w:color="auto" w:fill="auto"/>
            <w:noWrap/>
            <w:vAlign w:val="bottom"/>
            <w:hideMark/>
          </w:tcPr>
          <w:p w14:paraId="200286C8" w14:textId="08FA2E7E" w:rsidR="009B7F29" w:rsidRPr="004A6B93" w:rsidRDefault="004F49F2"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9B7F29" w:rsidRPr="004A6B93" w14:paraId="76832B7F"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67B4F7" w14:textId="77777777" w:rsidR="009B7F29" w:rsidRPr="004A6B93" w:rsidRDefault="009B7F29"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Finanzas</w:t>
            </w:r>
          </w:p>
        </w:tc>
        <w:tc>
          <w:tcPr>
            <w:tcW w:w="0" w:type="auto"/>
            <w:tcBorders>
              <w:top w:val="nil"/>
              <w:left w:val="nil"/>
              <w:bottom w:val="single" w:sz="4" w:space="0" w:color="auto"/>
              <w:right w:val="single" w:sz="4" w:space="0" w:color="auto"/>
            </w:tcBorders>
            <w:shd w:val="clear" w:color="auto" w:fill="auto"/>
            <w:noWrap/>
            <w:vAlign w:val="bottom"/>
          </w:tcPr>
          <w:p w14:paraId="6496568C" w14:textId="28CD5AF2" w:rsidR="009B7F29" w:rsidRPr="004A6B93" w:rsidRDefault="004F49F2"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9B7F29" w:rsidRPr="004A6B93" w14:paraId="1E900416" w14:textId="77777777" w:rsidTr="004F49F2">
        <w:trPr>
          <w:trHeight w:val="41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28A3E5" w14:textId="77777777" w:rsidR="009B7F29" w:rsidRPr="004A6B93" w:rsidRDefault="009B7F29"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Presupuesto</w:t>
            </w:r>
          </w:p>
        </w:tc>
        <w:tc>
          <w:tcPr>
            <w:tcW w:w="0" w:type="auto"/>
            <w:tcBorders>
              <w:top w:val="nil"/>
              <w:left w:val="nil"/>
              <w:bottom w:val="single" w:sz="4" w:space="0" w:color="auto"/>
              <w:right w:val="single" w:sz="4" w:space="0" w:color="auto"/>
            </w:tcBorders>
            <w:shd w:val="clear" w:color="auto" w:fill="auto"/>
            <w:noWrap/>
            <w:vAlign w:val="bottom"/>
          </w:tcPr>
          <w:p w14:paraId="2F244C4D" w14:textId="0055A915" w:rsidR="009B7F29" w:rsidRPr="004A6B93" w:rsidRDefault="00433000"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9B7F29" w:rsidRPr="004A6B93" w14:paraId="43459638"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F978DE" w14:textId="77777777" w:rsidR="009B7F29" w:rsidRPr="004A6B93" w:rsidRDefault="009B7F29"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Nomina</w:t>
            </w:r>
          </w:p>
        </w:tc>
        <w:tc>
          <w:tcPr>
            <w:tcW w:w="0" w:type="auto"/>
            <w:tcBorders>
              <w:top w:val="nil"/>
              <w:left w:val="nil"/>
              <w:bottom w:val="single" w:sz="4" w:space="0" w:color="auto"/>
              <w:right w:val="single" w:sz="4" w:space="0" w:color="auto"/>
            </w:tcBorders>
            <w:shd w:val="clear" w:color="auto" w:fill="auto"/>
            <w:noWrap/>
            <w:vAlign w:val="bottom"/>
          </w:tcPr>
          <w:p w14:paraId="1E9E8AF5" w14:textId="772A3567" w:rsidR="009B7F29" w:rsidRPr="004A6B93" w:rsidRDefault="004F49F2" w:rsidP="004F49F2">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9B7F29" w:rsidRPr="004A6B93" w14:paraId="366ACC5D"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A0CB8B" w14:textId="77777777" w:rsidR="009B7F29" w:rsidRPr="004A6B93" w:rsidRDefault="009B7F29"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Estadísticas</w:t>
            </w:r>
          </w:p>
        </w:tc>
        <w:tc>
          <w:tcPr>
            <w:tcW w:w="0" w:type="auto"/>
            <w:tcBorders>
              <w:top w:val="nil"/>
              <w:left w:val="nil"/>
              <w:bottom w:val="single" w:sz="4" w:space="0" w:color="auto"/>
              <w:right w:val="single" w:sz="4" w:space="0" w:color="auto"/>
            </w:tcBorders>
            <w:shd w:val="clear" w:color="auto" w:fill="auto"/>
            <w:noWrap/>
            <w:vAlign w:val="bottom"/>
          </w:tcPr>
          <w:p w14:paraId="36AD6E3C" w14:textId="24E4A362" w:rsidR="009B7F29" w:rsidRPr="004A6B93" w:rsidRDefault="004F49F2"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9B7F29" w:rsidRPr="004A6B93" w14:paraId="40324456"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2EDA16" w14:textId="77777777" w:rsidR="009B7F29" w:rsidRPr="004A6B93" w:rsidRDefault="009B7F29"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Declaraciones juradas</w:t>
            </w:r>
          </w:p>
        </w:tc>
        <w:tc>
          <w:tcPr>
            <w:tcW w:w="0" w:type="auto"/>
            <w:tcBorders>
              <w:top w:val="nil"/>
              <w:left w:val="nil"/>
              <w:bottom w:val="single" w:sz="4" w:space="0" w:color="auto"/>
              <w:right w:val="single" w:sz="4" w:space="0" w:color="auto"/>
            </w:tcBorders>
            <w:shd w:val="clear" w:color="auto" w:fill="auto"/>
            <w:noWrap/>
            <w:vAlign w:val="bottom"/>
          </w:tcPr>
          <w:p w14:paraId="327150B7" w14:textId="1502C677" w:rsidR="009B7F29" w:rsidRPr="004A6B93" w:rsidRDefault="00433000"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9B7F29" w:rsidRPr="004A6B93" w14:paraId="50A3CA89"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74787F" w14:textId="77777777" w:rsidR="009B7F29" w:rsidRPr="004A6B93" w:rsidRDefault="009B7F29"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Compras y Contrataciones</w:t>
            </w:r>
          </w:p>
        </w:tc>
        <w:tc>
          <w:tcPr>
            <w:tcW w:w="0" w:type="auto"/>
            <w:tcBorders>
              <w:top w:val="nil"/>
              <w:left w:val="nil"/>
              <w:bottom w:val="single" w:sz="4" w:space="0" w:color="auto"/>
              <w:right w:val="single" w:sz="4" w:space="0" w:color="auto"/>
            </w:tcBorders>
            <w:shd w:val="clear" w:color="auto" w:fill="auto"/>
            <w:noWrap/>
            <w:vAlign w:val="bottom"/>
          </w:tcPr>
          <w:p w14:paraId="063F9780" w14:textId="26847E47" w:rsidR="009B7F29" w:rsidRPr="004A6B93" w:rsidRDefault="00433000"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9B7F29" w:rsidRPr="004A6B93" w14:paraId="2405F130"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9DDD16" w14:textId="77777777" w:rsidR="009B7F29" w:rsidRPr="004A6B93" w:rsidRDefault="009B7F29"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Proyectos</w:t>
            </w:r>
          </w:p>
        </w:tc>
        <w:tc>
          <w:tcPr>
            <w:tcW w:w="0" w:type="auto"/>
            <w:tcBorders>
              <w:top w:val="nil"/>
              <w:left w:val="nil"/>
              <w:bottom w:val="single" w:sz="4" w:space="0" w:color="auto"/>
              <w:right w:val="single" w:sz="4" w:space="0" w:color="auto"/>
            </w:tcBorders>
            <w:shd w:val="clear" w:color="auto" w:fill="auto"/>
            <w:noWrap/>
            <w:vAlign w:val="bottom"/>
          </w:tcPr>
          <w:p w14:paraId="61375D5F" w14:textId="43ED225D" w:rsidR="009B7F29" w:rsidRPr="004A6B93" w:rsidRDefault="00433000"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9B7F29" w:rsidRPr="004A6B93" w14:paraId="00E9789F"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027297" w14:textId="77777777" w:rsidR="009B7F29" w:rsidRPr="004A6B93" w:rsidRDefault="009B7F29"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Datos técnicos de la institución o/y Otros.</w:t>
            </w:r>
          </w:p>
        </w:tc>
        <w:tc>
          <w:tcPr>
            <w:tcW w:w="0" w:type="auto"/>
            <w:tcBorders>
              <w:top w:val="nil"/>
              <w:left w:val="nil"/>
              <w:bottom w:val="single" w:sz="4" w:space="0" w:color="auto"/>
              <w:right w:val="single" w:sz="4" w:space="0" w:color="auto"/>
            </w:tcBorders>
            <w:shd w:val="clear" w:color="auto" w:fill="auto"/>
            <w:noWrap/>
            <w:vAlign w:val="bottom"/>
          </w:tcPr>
          <w:p w14:paraId="5FF2CE84" w14:textId="05E69127" w:rsidR="009B7F29" w:rsidRPr="004A6B93" w:rsidRDefault="004F49F2"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5</w:t>
            </w:r>
          </w:p>
        </w:tc>
      </w:tr>
      <w:tr w:rsidR="009B7F29" w:rsidRPr="004A6B93" w14:paraId="24EBA84D" w14:textId="77777777" w:rsidTr="00726672">
        <w:trPr>
          <w:trHeight w:val="32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7C51700" w14:textId="77777777" w:rsidR="009B7F29" w:rsidRPr="004A6B93" w:rsidRDefault="009B7F29"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 xml:space="preserve">Referidas a otra institución </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F10070E" w14:textId="33CB999E" w:rsidR="009B7F29" w:rsidRPr="004A6B93" w:rsidRDefault="00433000"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546C0C" w:rsidRPr="004A6B93" w14:paraId="2FF3764B" w14:textId="77777777" w:rsidTr="00726672">
        <w:trPr>
          <w:trHeight w:val="32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D3B32B" w14:textId="2E5E27D7" w:rsidR="00546C0C" w:rsidRPr="004A6B93" w:rsidRDefault="00546C0C"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Cerradas</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08D8350" w14:textId="241EA93C" w:rsidR="00546C0C" w:rsidRPr="004A6B93" w:rsidRDefault="004F49F2"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1</w:t>
            </w:r>
          </w:p>
        </w:tc>
      </w:tr>
      <w:tr w:rsidR="009B7F29" w:rsidRPr="00FA1E52" w14:paraId="1DFBA2E2" w14:textId="77777777" w:rsidTr="00726672">
        <w:trPr>
          <w:trHeight w:val="321"/>
          <w:jc w:val="center"/>
        </w:trPr>
        <w:tc>
          <w:tcPr>
            <w:tcW w:w="0" w:type="auto"/>
            <w:tcBorders>
              <w:top w:val="single" w:sz="4" w:space="0" w:color="auto"/>
              <w:left w:val="single" w:sz="4" w:space="0" w:color="auto"/>
              <w:bottom w:val="single" w:sz="4" w:space="0" w:color="auto"/>
              <w:right w:val="single" w:sz="4" w:space="0" w:color="auto"/>
            </w:tcBorders>
            <w:shd w:val="clear" w:color="auto" w:fill="142F62"/>
            <w:noWrap/>
            <w:vAlign w:val="bottom"/>
          </w:tcPr>
          <w:p w14:paraId="7FA445BF" w14:textId="77777777" w:rsidR="009B7F29" w:rsidRPr="00E622E7" w:rsidRDefault="009B7F29"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TOTAL</w:t>
            </w:r>
          </w:p>
        </w:tc>
        <w:tc>
          <w:tcPr>
            <w:tcW w:w="0" w:type="auto"/>
            <w:tcBorders>
              <w:top w:val="single" w:sz="4" w:space="0" w:color="auto"/>
              <w:left w:val="nil"/>
              <w:bottom w:val="single" w:sz="4" w:space="0" w:color="auto"/>
              <w:right w:val="single" w:sz="4" w:space="0" w:color="auto"/>
            </w:tcBorders>
            <w:shd w:val="clear" w:color="auto" w:fill="142F62"/>
            <w:noWrap/>
            <w:vAlign w:val="bottom"/>
          </w:tcPr>
          <w:p w14:paraId="5C149DEE" w14:textId="494589CD" w:rsidR="009B7F29" w:rsidRPr="00E622E7" w:rsidRDefault="004F49F2" w:rsidP="004F49F2">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6</w:t>
            </w:r>
          </w:p>
        </w:tc>
      </w:tr>
    </w:tbl>
    <w:p w14:paraId="341D8113" w14:textId="5841D6C8" w:rsidR="0055190F" w:rsidRDefault="0055190F" w:rsidP="002A1B23">
      <w:pPr>
        <w:pStyle w:val="subcapitulo"/>
      </w:pPr>
      <w:bookmarkStart w:id="27" w:name="_Toc155087055"/>
    </w:p>
    <w:p w14:paraId="70D9A77F" w14:textId="77777777" w:rsidR="00B64E99" w:rsidRDefault="00B64E99" w:rsidP="002A1B23">
      <w:pPr>
        <w:pStyle w:val="subcapitulo"/>
      </w:pPr>
    </w:p>
    <w:p w14:paraId="51D24666" w14:textId="055BF6F3" w:rsidR="002F05F0" w:rsidRPr="00E622E7" w:rsidRDefault="007D4900" w:rsidP="0029179A">
      <w:pPr>
        <w:pStyle w:val="subcapitulo"/>
        <w:spacing w:line="360" w:lineRule="auto"/>
        <w:jc w:val="both"/>
        <w:rPr>
          <w:rFonts w:eastAsia="Calibri" w:cs="Times New Roman"/>
          <w:noProof/>
          <w:color w:val="4C4747"/>
          <w:spacing w:val="20"/>
          <w:szCs w:val="24"/>
        </w:rPr>
      </w:pPr>
      <w:r w:rsidRPr="00E622E7">
        <w:rPr>
          <w:rFonts w:eastAsia="Calibri" w:cs="Times New Roman"/>
          <w:noProof/>
          <w:color w:val="4C4747"/>
          <w:spacing w:val="20"/>
          <w:szCs w:val="24"/>
        </w:rPr>
        <w:t>5</w:t>
      </w:r>
      <w:r w:rsidR="002A1B23" w:rsidRPr="00E622E7">
        <w:rPr>
          <w:rFonts w:eastAsia="Calibri" w:cs="Times New Roman"/>
          <w:noProof/>
          <w:color w:val="4C4747"/>
          <w:spacing w:val="20"/>
          <w:szCs w:val="24"/>
        </w:rPr>
        <w:t xml:space="preserve">.3 </w:t>
      </w:r>
      <w:r w:rsidR="002F05F0" w:rsidRPr="00E622E7">
        <w:rPr>
          <w:rFonts w:eastAsia="Calibri" w:cs="Times New Roman"/>
          <w:noProof/>
          <w:color w:val="4C4747"/>
          <w:spacing w:val="20"/>
          <w:szCs w:val="24"/>
        </w:rPr>
        <w:t>Resultado Sistema de Quejas, Reclamos y Sugerencias</w:t>
      </w:r>
      <w:bookmarkEnd w:id="27"/>
    </w:p>
    <w:p w14:paraId="6C68888D" w14:textId="77777777" w:rsidR="002A1B23" w:rsidRPr="00E622E7" w:rsidRDefault="002A1B23" w:rsidP="0029179A">
      <w:pPr>
        <w:pStyle w:val="NormalWeb"/>
        <w:shd w:val="clear" w:color="auto" w:fill="FFFFFF"/>
        <w:spacing w:before="0" w:beforeAutospacing="0" w:after="0" w:afterAutospacing="0" w:line="360" w:lineRule="auto"/>
        <w:ind w:right="249"/>
        <w:jc w:val="both"/>
        <w:rPr>
          <w:rFonts w:eastAsia="Calibri"/>
          <w:noProof/>
          <w:color w:val="4C4747"/>
          <w:spacing w:val="20"/>
          <w:lang w:eastAsia="en-US"/>
        </w:rPr>
      </w:pPr>
    </w:p>
    <w:p w14:paraId="26014BDB" w14:textId="1CCBAC76" w:rsidR="00546C0C" w:rsidRPr="00E622E7" w:rsidRDefault="00546C0C" w:rsidP="0029179A">
      <w:pPr>
        <w:pStyle w:val="NormalWeb"/>
        <w:shd w:val="clear" w:color="auto" w:fill="FFFFFF"/>
        <w:spacing w:before="0" w:beforeAutospacing="0" w:after="0" w:afterAutospacing="0" w:line="360" w:lineRule="auto"/>
        <w:ind w:right="249"/>
        <w:jc w:val="both"/>
        <w:rPr>
          <w:rFonts w:eastAsia="Calibri"/>
          <w:noProof/>
          <w:color w:val="4C4747"/>
          <w:spacing w:val="20"/>
          <w:lang w:eastAsia="en-US"/>
        </w:rPr>
      </w:pPr>
      <w:r w:rsidRPr="00E622E7">
        <w:rPr>
          <w:rFonts w:eastAsia="Calibri"/>
          <w:noProof/>
          <w:color w:val="4C4747"/>
          <w:spacing w:val="20"/>
          <w:lang w:eastAsia="en-US"/>
        </w:rPr>
        <w:t>Durante el año 202</w:t>
      </w:r>
      <w:r w:rsidR="004F49F2" w:rsidRPr="00E622E7">
        <w:rPr>
          <w:rFonts w:eastAsia="Calibri"/>
          <w:noProof/>
          <w:color w:val="4C4747"/>
          <w:spacing w:val="20"/>
          <w:lang w:eastAsia="en-US"/>
        </w:rPr>
        <w:t>5</w:t>
      </w:r>
      <w:r w:rsidRPr="00E622E7">
        <w:rPr>
          <w:rFonts w:eastAsia="Calibri"/>
          <w:noProof/>
          <w:color w:val="4C4747"/>
          <w:spacing w:val="20"/>
          <w:lang w:eastAsia="en-US"/>
        </w:rPr>
        <w:t xml:space="preserve"> recibimos </w:t>
      </w:r>
      <w:r w:rsidR="001A144E" w:rsidRPr="00E622E7">
        <w:rPr>
          <w:rFonts w:eastAsia="Calibri"/>
          <w:noProof/>
          <w:color w:val="4C4747"/>
          <w:spacing w:val="20"/>
          <w:lang w:eastAsia="en-US"/>
        </w:rPr>
        <w:t>dos reclamaciones declinadas ya que la información no se encontraba clara. Las demás atendidas en el plazo menor a 5 días laborables.</w:t>
      </w:r>
    </w:p>
    <w:p w14:paraId="4CA3FDD0" w14:textId="77777777" w:rsidR="0029179A" w:rsidRPr="00E622E7" w:rsidRDefault="0029179A" w:rsidP="0029179A">
      <w:pPr>
        <w:pStyle w:val="NormalWeb"/>
        <w:shd w:val="clear" w:color="auto" w:fill="FFFFFF"/>
        <w:spacing w:before="0" w:beforeAutospacing="0" w:after="0" w:afterAutospacing="0"/>
        <w:ind w:right="249"/>
        <w:jc w:val="both"/>
        <w:rPr>
          <w:rFonts w:eastAsia="Calibri"/>
          <w:noProof/>
          <w:color w:val="4C4747"/>
          <w:spacing w:val="20"/>
          <w:lang w:eastAsia="en-US"/>
        </w:rPr>
      </w:pPr>
    </w:p>
    <w:p w14:paraId="4EF27A40" w14:textId="4748C749" w:rsidR="00950497" w:rsidRPr="00FA1E52" w:rsidRDefault="00950497" w:rsidP="00950497">
      <w:pPr>
        <w:pStyle w:val="NormalWeb"/>
        <w:shd w:val="clear" w:color="auto" w:fill="FFFFFF"/>
        <w:spacing w:before="0" w:beforeAutospacing="0" w:after="0" w:afterAutospacing="0"/>
        <w:ind w:right="249"/>
        <w:jc w:val="both"/>
        <w:rPr>
          <w:color w:val="767171"/>
        </w:rPr>
      </w:pPr>
    </w:p>
    <w:tbl>
      <w:tblPr>
        <w:tblW w:w="0" w:type="auto"/>
        <w:jc w:val="center"/>
        <w:tblCellMar>
          <w:left w:w="70" w:type="dxa"/>
          <w:right w:w="70" w:type="dxa"/>
        </w:tblCellMar>
        <w:tblLook w:val="04A0" w:firstRow="1" w:lastRow="0" w:firstColumn="1" w:lastColumn="0" w:noHBand="0" w:noVBand="1"/>
      </w:tblPr>
      <w:tblGrid>
        <w:gridCol w:w="1593"/>
        <w:gridCol w:w="807"/>
        <w:gridCol w:w="1434"/>
        <w:gridCol w:w="1541"/>
      </w:tblGrid>
      <w:tr w:rsidR="00950497" w:rsidRPr="00FA1E52" w14:paraId="2ACD2B23" w14:textId="77777777" w:rsidTr="00726672">
        <w:trPr>
          <w:trHeight w:val="224"/>
          <w:jc w:val="center"/>
        </w:trPr>
        <w:tc>
          <w:tcPr>
            <w:tcW w:w="0" w:type="auto"/>
            <w:tcBorders>
              <w:top w:val="single" w:sz="8" w:space="0" w:color="auto"/>
              <w:left w:val="single" w:sz="4" w:space="0" w:color="auto"/>
              <w:bottom w:val="single" w:sz="4" w:space="0" w:color="auto"/>
              <w:right w:val="single" w:sz="4" w:space="0" w:color="auto"/>
            </w:tcBorders>
            <w:shd w:val="clear" w:color="auto" w:fill="142F62"/>
            <w:noWrap/>
            <w:vAlign w:val="bottom"/>
            <w:hideMark/>
          </w:tcPr>
          <w:p w14:paraId="5899D37B" w14:textId="77777777" w:rsidR="00950497" w:rsidRPr="00E622E7" w:rsidRDefault="00950497"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TIPO</w:t>
            </w:r>
          </w:p>
        </w:tc>
        <w:tc>
          <w:tcPr>
            <w:tcW w:w="0" w:type="auto"/>
            <w:tcBorders>
              <w:top w:val="single" w:sz="8" w:space="0" w:color="auto"/>
              <w:left w:val="nil"/>
              <w:bottom w:val="single" w:sz="4" w:space="0" w:color="auto"/>
              <w:right w:val="single" w:sz="4" w:space="0" w:color="auto"/>
            </w:tcBorders>
            <w:shd w:val="clear" w:color="auto" w:fill="142F62"/>
            <w:noWrap/>
            <w:vAlign w:val="bottom"/>
            <w:hideMark/>
          </w:tcPr>
          <w:p w14:paraId="20530DCC" w14:textId="77777777" w:rsidR="00950497" w:rsidRPr="00E622E7" w:rsidRDefault="00950497"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CASO</w:t>
            </w:r>
          </w:p>
        </w:tc>
        <w:tc>
          <w:tcPr>
            <w:tcW w:w="0" w:type="auto"/>
            <w:tcBorders>
              <w:top w:val="single" w:sz="4" w:space="0" w:color="auto"/>
              <w:left w:val="nil"/>
              <w:bottom w:val="single" w:sz="4" w:space="0" w:color="auto"/>
              <w:right w:val="single" w:sz="4" w:space="0" w:color="auto"/>
            </w:tcBorders>
            <w:shd w:val="clear" w:color="auto" w:fill="142F62"/>
            <w:noWrap/>
            <w:vAlign w:val="bottom"/>
            <w:hideMark/>
          </w:tcPr>
          <w:p w14:paraId="2D45051B" w14:textId="77777777" w:rsidR="00950497" w:rsidRPr="00E622E7" w:rsidRDefault="00950497"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RESUELTA</w:t>
            </w:r>
          </w:p>
        </w:tc>
        <w:tc>
          <w:tcPr>
            <w:tcW w:w="0" w:type="auto"/>
            <w:tcBorders>
              <w:top w:val="single" w:sz="4" w:space="0" w:color="auto"/>
              <w:left w:val="nil"/>
              <w:bottom w:val="single" w:sz="4" w:space="0" w:color="auto"/>
              <w:right w:val="single" w:sz="4" w:space="0" w:color="auto"/>
            </w:tcBorders>
            <w:shd w:val="clear" w:color="auto" w:fill="142F62"/>
            <w:noWrap/>
            <w:vAlign w:val="bottom"/>
            <w:hideMark/>
          </w:tcPr>
          <w:p w14:paraId="4BE1A6EA" w14:textId="77777777" w:rsidR="00950497" w:rsidRPr="00E622E7" w:rsidRDefault="00950497"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PENDIENTE</w:t>
            </w:r>
          </w:p>
        </w:tc>
      </w:tr>
      <w:tr w:rsidR="00950497" w:rsidRPr="004A6B93" w14:paraId="2E7D1E06" w14:textId="77777777" w:rsidTr="00726672">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FCA62C" w14:textId="77777777" w:rsidR="00950497" w:rsidRPr="004A6B93" w:rsidRDefault="00950497"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Quejas</w:t>
            </w:r>
          </w:p>
        </w:tc>
        <w:tc>
          <w:tcPr>
            <w:tcW w:w="0" w:type="auto"/>
            <w:tcBorders>
              <w:top w:val="nil"/>
              <w:left w:val="nil"/>
              <w:bottom w:val="single" w:sz="4" w:space="0" w:color="auto"/>
              <w:right w:val="single" w:sz="4" w:space="0" w:color="auto"/>
            </w:tcBorders>
            <w:shd w:val="clear" w:color="auto" w:fill="auto"/>
            <w:noWrap/>
            <w:vAlign w:val="center"/>
            <w:hideMark/>
          </w:tcPr>
          <w:p w14:paraId="467FB243" w14:textId="69A70192" w:rsidR="00950497" w:rsidRPr="004A6B93" w:rsidRDefault="004F49F2"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1</w:t>
            </w:r>
          </w:p>
        </w:tc>
        <w:tc>
          <w:tcPr>
            <w:tcW w:w="0" w:type="auto"/>
            <w:tcBorders>
              <w:top w:val="nil"/>
              <w:left w:val="nil"/>
              <w:bottom w:val="single" w:sz="4" w:space="0" w:color="auto"/>
              <w:right w:val="nil"/>
            </w:tcBorders>
            <w:shd w:val="clear" w:color="auto" w:fill="auto"/>
            <w:noWrap/>
            <w:vAlign w:val="center"/>
            <w:hideMark/>
          </w:tcPr>
          <w:p w14:paraId="2BE68ABC" w14:textId="239AA27E" w:rsidR="00950497" w:rsidRPr="004A6B93" w:rsidRDefault="004F49F2"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651255" w14:textId="77777777" w:rsidR="00950497" w:rsidRPr="004A6B93" w:rsidRDefault="00950497"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950497" w:rsidRPr="004A6B93" w14:paraId="11E8F6B8" w14:textId="77777777" w:rsidTr="00726672">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F5892D" w14:textId="77777777" w:rsidR="00950497" w:rsidRPr="004A6B93" w:rsidRDefault="00950497"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Reclamaciones</w:t>
            </w:r>
          </w:p>
        </w:tc>
        <w:tc>
          <w:tcPr>
            <w:tcW w:w="0" w:type="auto"/>
            <w:tcBorders>
              <w:top w:val="nil"/>
              <w:left w:val="nil"/>
              <w:bottom w:val="single" w:sz="4" w:space="0" w:color="auto"/>
              <w:right w:val="single" w:sz="4" w:space="0" w:color="auto"/>
            </w:tcBorders>
            <w:shd w:val="clear" w:color="auto" w:fill="auto"/>
            <w:noWrap/>
            <w:vAlign w:val="center"/>
            <w:hideMark/>
          </w:tcPr>
          <w:p w14:paraId="369C3148" w14:textId="707DC7E3" w:rsidR="00950497" w:rsidRPr="004A6B93" w:rsidRDefault="004F49F2"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c>
          <w:tcPr>
            <w:tcW w:w="0" w:type="auto"/>
            <w:tcBorders>
              <w:top w:val="nil"/>
              <w:left w:val="nil"/>
              <w:bottom w:val="single" w:sz="4" w:space="0" w:color="auto"/>
              <w:right w:val="nil"/>
            </w:tcBorders>
            <w:shd w:val="clear" w:color="auto" w:fill="auto"/>
            <w:noWrap/>
            <w:vAlign w:val="center"/>
            <w:hideMark/>
          </w:tcPr>
          <w:p w14:paraId="211B57E6" w14:textId="7D8F559C" w:rsidR="00950497" w:rsidRPr="004A6B93" w:rsidRDefault="004F49F2"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07C3A2" w14:textId="77777777" w:rsidR="00950497" w:rsidRPr="004A6B93" w:rsidRDefault="00950497"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950497" w:rsidRPr="004A6B93" w14:paraId="260BDA3C" w14:textId="77777777" w:rsidTr="00726672">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4DB4A8" w14:textId="77777777" w:rsidR="00950497" w:rsidRPr="004A6B93" w:rsidRDefault="00950497"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Sugerencias</w:t>
            </w:r>
          </w:p>
        </w:tc>
        <w:tc>
          <w:tcPr>
            <w:tcW w:w="0" w:type="auto"/>
            <w:tcBorders>
              <w:top w:val="nil"/>
              <w:left w:val="nil"/>
              <w:bottom w:val="single" w:sz="4" w:space="0" w:color="auto"/>
              <w:right w:val="single" w:sz="4" w:space="0" w:color="auto"/>
            </w:tcBorders>
            <w:shd w:val="clear" w:color="auto" w:fill="auto"/>
            <w:noWrap/>
            <w:vAlign w:val="center"/>
            <w:hideMark/>
          </w:tcPr>
          <w:p w14:paraId="0D185345" w14:textId="77777777" w:rsidR="00950497" w:rsidRPr="004A6B93" w:rsidRDefault="00950497"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c>
          <w:tcPr>
            <w:tcW w:w="0" w:type="auto"/>
            <w:tcBorders>
              <w:top w:val="nil"/>
              <w:left w:val="nil"/>
              <w:bottom w:val="single" w:sz="4" w:space="0" w:color="auto"/>
              <w:right w:val="nil"/>
            </w:tcBorders>
            <w:shd w:val="clear" w:color="auto" w:fill="auto"/>
            <w:noWrap/>
            <w:vAlign w:val="center"/>
            <w:hideMark/>
          </w:tcPr>
          <w:p w14:paraId="793F476B" w14:textId="77777777" w:rsidR="00950497" w:rsidRPr="004A6B93" w:rsidRDefault="00950497"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A3CD69" w14:textId="77777777" w:rsidR="00950497" w:rsidRPr="004A6B93" w:rsidRDefault="00950497"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950497" w:rsidRPr="004A6B93" w14:paraId="0396E62C" w14:textId="77777777" w:rsidTr="00726672">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C00644" w14:textId="77777777" w:rsidR="00950497" w:rsidRPr="004A6B93" w:rsidRDefault="00950497"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Otra</w:t>
            </w:r>
          </w:p>
        </w:tc>
        <w:tc>
          <w:tcPr>
            <w:tcW w:w="0" w:type="auto"/>
            <w:tcBorders>
              <w:top w:val="nil"/>
              <w:left w:val="nil"/>
              <w:bottom w:val="single" w:sz="4" w:space="0" w:color="auto"/>
              <w:right w:val="single" w:sz="4" w:space="0" w:color="auto"/>
            </w:tcBorders>
            <w:shd w:val="clear" w:color="auto" w:fill="auto"/>
            <w:noWrap/>
            <w:vAlign w:val="center"/>
            <w:hideMark/>
          </w:tcPr>
          <w:p w14:paraId="74BD29B4" w14:textId="77777777" w:rsidR="00950497" w:rsidRPr="004A6B93" w:rsidRDefault="00950497"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c>
          <w:tcPr>
            <w:tcW w:w="0" w:type="auto"/>
            <w:tcBorders>
              <w:top w:val="nil"/>
              <w:left w:val="nil"/>
              <w:bottom w:val="single" w:sz="4" w:space="0" w:color="auto"/>
              <w:right w:val="nil"/>
            </w:tcBorders>
            <w:shd w:val="clear" w:color="auto" w:fill="auto"/>
            <w:noWrap/>
            <w:vAlign w:val="center"/>
            <w:hideMark/>
          </w:tcPr>
          <w:p w14:paraId="17F5D7C7" w14:textId="77777777" w:rsidR="00950497" w:rsidRPr="004A6B93" w:rsidRDefault="00950497"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63AAA9" w14:textId="77777777" w:rsidR="00950497" w:rsidRPr="004A6B93" w:rsidRDefault="00950497" w:rsidP="00D97DBF">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0</w:t>
            </w:r>
          </w:p>
        </w:tc>
      </w:tr>
      <w:tr w:rsidR="00950497" w:rsidRPr="00E622E7" w14:paraId="2639DFE0" w14:textId="77777777" w:rsidTr="00726672">
        <w:trPr>
          <w:trHeight w:val="263"/>
          <w:jc w:val="center"/>
        </w:trPr>
        <w:tc>
          <w:tcPr>
            <w:tcW w:w="0" w:type="auto"/>
            <w:tcBorders>
              <w:top w:val="nil"/>
              <w:left w:val="single" w:sz="4" w:space="0" w:color="auto"/>
              <w:bottom w:val="single" w:sz="4" w:space="0" w:color="auto"/>
              <w:right w:val="single" w:sz="4" w:space="0" w:color="auto"/>
            </w:tcBorders>
            <w:shd w:val="clear" w:color="auto" w:fill="142F62"/>
            <w:noWrap/>
            <w:vAlign w:val="bottom"/>
            <w:hideMark/>
          </w:tcPr>
          <w:p w14:paraId="4F08D21E" w14:textId="77777777" w:rsidR="00950497" w:rsidRPr="00E622E7" w:rsidRDefault="00950497"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Total</w:t>
            </w:r>
          </w:p>
        </w:tc>
        <w:tc>
          <w:tcPr>
            <w:tcW w:w="0" w:type="auto"/>
            <w:tcBorders>
              <w:top w:val="nil"/>
              <w:left w:val="nil"/>
              <w:bottom w:val="single" w:sz="4" w:space="0" w:color="auto"/>
              <w:right w:val="single" w:sz="4" w:space="0" w:color="auto"/>
            </w:tcBorders>
            <w:shd w:val="clear" w:color="auto" w:fill="142F62"/>
            <w:noWrap/>
            <w:vAlign w:val="center"/>
            <w:hideMark/>
          </w:tcPr>
          <w:p w14:paraId="2071A237" w14:textId="60F5ECF3" w:rsidR="00950497" w:rsidRPr="00E622E7" w:rsidRDefault="0032141D" w:rsidP="004F49F2">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1</w:t>
            </w:r>
          </w:p>
        </w:tc>
        <w:tc>
          <w:tcPr>
            <w:tcW w:w="0" w:type="auto"/>
            <w:tcBorders>
              <w:top w:val="nil"/>
              <w:left w:val="nil"/>
              <w:bottom w:val="single" w:sz="4" w:space="0" w:color="auto"/>
              <w:right w:val="nil"/>
            </w:tcBorders>
            <w:shd w:val="clear" w:color="auto" w:fill="142F62"/>
            <w:noWrap/>
            <w:vAlign w:val="center"/>
            <w:hideMark/>
          </w:tcPr>
          <w:p w14:paraId="4268DF3D" w14:textId="51FC4DF1" w:rsidR="00950497" w:rsidRPr="00E622E7" w:rsidRDefault="0032141D"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1</w:t>
            </w:r>
          </w:p>
        </w:tc>
        <w:tc>
          <w:tcPr>
            <w:tcW w:w="0" w:type="auto"/>
            <w:tcBorders>
              <w:top w:val="nil"/>
              <w:left w:val="single" w:sz="4" w:space="0" w:color="auto"/>
              <w:bottom w:val="single" w:sz="4" w:space="0" w:color="auto"/>
              <w:right w:val="single" w:sz="4" w:space="0" w:color="auto"/>
            </w:tcBorders>
            <w:shd w:val="clear" w:color="auto" w:fill="142F62"/>
            <w:noWrap/>
            <w:vAlign w:val="center"/>
            <w:hideMark/>
          </w:tcPr>
          <w:p w14:paraId="4C48F709" w14:textId="77777777" w:rsidR="00950497" w:rsidRPr="00E622E7" w:rsidRDefault="00950497" w:rsidP="00D97DB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0</w:t>
            </w:r>
          </w:p>
        </w:tc>
      </w:tr>
    </w:tbl>
    <w:p w14:paraId="61A23BBF" w14:textId="74E0732F" w:rsidR="008A60EF" w:rsidRDefault="008A60EF" w:rsidP="00D933D2">
      <w:pPr>
        <w:spacing w:line="360" w:lineRule="auto"/>
        <w:rPr>
          <w:rFonts w:ascii="Times New Roman" w:hAnsi="Times New Roman" w:cs="Times New Roman"/>
          <w:color w:val="767171"/>
          <w:sz w:val="24"/>
          <w:szCs w:val="24"/>
        </w:rPr>
      </w:pPr>
    </w:p>
    <w:p w14:paraId="61AFB773" w14:textId="266F0B9A" w:rsidR="0029179A" w:rsidRDefault="0029179A" w:rsidP="00D933D2">
      <w:pPr>
        <w:spacing w:line="360" w:lineRule="auto"/>
        <w:rPr>
          <w:rFonts w:ascii="Times New Roman" w:hAnsi="Times New Roman" w:cs="Times New Roman"/>
          <w:color w:val="767171"/>
          <w:sz w:val="24"/>
          <w:szCs w:val="24"/>
        </w:rPr>
      </w:pPr>
    </w:p>
    <w:p w14:paraId="0D1CCCDE" w14:textId="07CBDFA8" w:rsidR="0029179A" w:rsidRDefault="0029179A" w:rsidP="00D933D2">
      <w:pPr>
        <w:spacing w:line="360" w:lineRule="auto"/>
        <w:rPr>
          <w:rFonts w:ascii="Times New Roman" w:hAnsi="Times New Roman" w:cs="Times New Roman"/>
          <w:color w:val="767171"/>
          <w:sz w:val="24"/>
          <w:szCs w:val="24"/>
        </w:rPr>
      </w:pPr>
    </w:p>
    <w:p w14:paraId="7D2C5402" w14:textId="3B04F16B" w:rsidR="002F05F0" w:rsidRPr="00E622E7" w:rsidRDefault="007D4900" w:rsidP="0029179A">
      <w:pPr>
        <w:pStyle w:val="subcapitulo"/>
        <w:spacing w:line="360" w:lineRule="auto"/>
        <w:jc w:val="both"/>
        <w:rPr>
          <w:rFonts w:eastAsia="Calibri" w:cs="Times New Roman"/>
          <w:noProof/>
          <w:color w:val="4C4747"/>
          <w:spacing w:val="20"/>
          <w:szCs w:val="24"/>
        </w:rPr>
      </w:pPr>
      <w:bookmarkStart w:id="28" w:name="_Toc155087056"/>
      <w:r w:rsidRPr="00E622E7">
        <w:rPr>
          <w:rFonts w:eastAsia="Calibri" w:cs="Times New Roman"/>
          <w:noProof/>
          <w:color w:val="4C4747"/>
          <w:spacing w:val="20"/>
          <w:szCs w:val="24"/>
        </w:rPr>
        <w:lastRenderedPageBreak/>
        <w:t>5</w:t>
      </w:r>
      <w:r w:rsidR="002A1B23" w:rsidRPr="00E622E7">
        <w:rPr>
          <w:rFonts w:eastAsia="Calibri" w:cs="Times New Roman"/>
          <w:noProof/>
          <w:color w:val="4C4747"/>
          <w:spacing w:val="20"/>
          <w:szCs w:val="24"/>
        </w:rPr>
        <w:t xml:space="preserve">.4 </w:t>
      </w:r>
      <w:r w:rsidR="002F05F0" w:rsidRPr="00E622E7">
        <w:rPr>
          <w:rFonts w:eastAsia="Calibri" w:cs="Times New Roman"/>
          <w:noProof/>
          <w:color w:val="4C4747"/>
          <w:spacing w:val="20"/>
          <w:szCs w:val="24"/>
        </w:rPr>
        <w:t>Resultado mediciones del portal de transparencia</w:t>
      </w:r>
      <w:bookmarkEnd w:id="28"/>
    </w:p>
    <w:p w14:paraId="66E0BC02" w14:textId="77777777" w:rsidR="002A1B23" w:rsidRPr="00E622E7" w:rsidRDefault="002A1B23" w:rsidP="0029179A">
      <w:pPr>
        <w:pStyle w:val="subcapitulo"/>
        <w:spacing w:line="360" w:lineRule="auto"/>
        <w:jc w:val="both"/>
        <w:rPr>
          <w:rFonts w:eastAsia="Calibri" w:cs="Times New Roman"/>
          <w:noProof/>
          <w:color w:val="4C4747"/>
          <w:spacing w:val="20"/>
          <w:szCs w:val="24"/>
        </w:rPr>
      </w:pPr>
    </w:p>
    <w:p w14:paraId="0FAA0FE1" w14:textId="355DBDFA" w:rsidR="005075A6" w:rsidRPr="00E622E7" w:rsidRDefault="003428A0" w:rsidP="0029179A">
      <w:pPr>
        <w:pStyle w:val="subcapitulo"/>
        <w:spacing w:line="360" w:lineRule="auto"/>
        <w:jc w:val="both"/>
        <w:rPr>
          <w:rFonts w:eastAsia="Calibri" w:cs="Times New Roman"/>
          <w:noProof/>
          <w:color w:val="4C4747"/>
          <w:spacing w:val="20"/>
          <w:szCs w:val="24"/>
        </w:rPr>
      </w:pPr>
      <w:r w:rsidRPr="00E622E7">
        <w:rPr>
          <w:rFonts w:eastAsia="Calibri" w:cs="Times New Roman"/>
          <w:noProof/>
          <w:color w:val="4C4747"/>
          <w:spacing w:val="20"/>
          <w:szCs w:val="24"/>
        </w:rPr>
        <w:t>Durante el año</w:t>
      </w:r>
      <w:r w:rsidR="005075A6" w:rsidRPr="00E622E7">
        <w:rPr>
          <w:rFonts w:eastAsia="Calibri" w:cs="Times New Roman"/>
          <w:noProof/>
          <w:color w:val="4C4747"/>
          <w:spacing w:val="20"/>
          <w:szCs w:val="24"/>
        </w:rPr>
        <w:t xml:space="preserve"> 202</w:t>
      </w:r>
      <w:r w:rsidR="004F49F2" w:rsidRPr="00E622E7">
        <w:rPr>
          <w:rFonts w:eastAsia="Calibri" w:cs="Times New Roman"/>
          <w:noProof/>
          <w:color w:val="4C4747"/>
          <w:spacing w:val="20"/>
          <w:szCs w:val="24"/>
        </w:rPr>
        <w:t>5</w:t>
      </w:r>
      <w:r w:rsidR="005075A6" w:rsidRPr="00E622E7">
        <w:rPr>
          <w:rFonts w:eastAsia="Calibri" w:cs="Times New Roman"/>
          <w:noProof/>
          <w:color w:val="4C4747"/>
          <w:spacing w:val="20"/>
          <w:szCs w:val="24"/>
        </w:rPr>
        <w:t xml:space="preserve"> la puntuación del portal de transparencia </w:t>
      </w:r>
      <w:r w:rsidR="000C4314" w:rsidRPr="00E622E7">
        <w:rPr>
          <w:rFonts w:eastAsia="Calibri" w:cs="Times New Roman"/>
          <w:noProof/>
          <w:color w:val="4C4747"/>
          <w:spacing w:val="20"/>
          <w:szCs w:val="24"/>
        </w:rPr>
        <w:t xml:space="preserve">ha sido excelente, gracias al buen manejo y rápida respuesta de nuestra RAI, logramos mantener un promedio por encima de 90%. </w:t>
      </w:r>
    </w:p>
    <w:p w14:paraId="0A2FDA52" w14:textId="77777777" w:rsidR="005075A6" w:rsidRPr="00FA1E52" w:rsidRDefault="005075A6" w:rsidP="00B62669">
      <w:pPr>
        <w:pStyle w:val="NormalWeb"/>
        <w:shd w:val="clear" w:color="auto" w:fill="FFFFFF"/>
        <w:spacing w:before="0" w:beforeAutospacing="0" w:after="0" w:afterAutospacing="0"/>
        <w:ind w:left="644" w:right="249"/>
        <w:jc w:val="center"/>
        <w:rPr>
          <w:color w:val="767171"/>
        </w:rPr>
      </w:pPr>
    </w:p>
    <w:tbl>
      <w:tblPr>
        <w:tblpPr w:leftFromText="141" w:rightFromText="141" w:vertAnchor="text" w:horzAnchor="margin" w:tblpXSpec="center" w:tblpY="66"/>
        <w:tblW w:w="5000" w:type="pct"/>
        <w:tblCellMar>
          <w:left w:w="70" w:type="dxa"/>
          <w:right w:w="70" w:type="dxa"/>
        </w:tblCellMar>
        <w:tblLook w:val="04A0" w:firstRow="1" w:lastRow="0" w:firstColumn="1" w:lastColumn="0" w:noHBand="0" w:noVBand="1"/>
      </w:tblPr>
      <w:tblGrid>
        <w:gridCol w:w="825"/>
        <w:gridCol w:w="1196"/>
        <w:gridCol w:w="1348"/>
        <w:gridCol w:w="1644"/>
        <w:gridCol w:w="1493"/>
        <w:gridCol w:w="1554"/>
      </w:tblGrid>
      <w:tr w:rsidR="00546C0C" w:rsidRPr="002F2DD4" w14:paraId="78C3D648" w14:textId="77777777" w:rsidTr="0029179A">
        <w:trPr>
          <w:trHeight w:val="368"/>
        </w:trPr>
        <w:tc>
          <w:tcPr>
            <w:tcW w:w="5000" w:type="pct"/>
            <w:gridSpan w:val="6"/>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54205E05" w14:textId="1C962C86" w:rsidR="00546C0C" w:rsidRPr="00E622E7" w:rsidRDefault="00546C0C" w:rsidP="0024404B">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Calificaciones obtenidas durante 202</w:t>
            </w:r>
            <w:r w:rsidR="0024404B" w:rsidRPr="00E622E7">
              <w:rPr>
                <w:rFonts w:ascii="Times New Roman" w:eastAsia="Times New Roman" w:hAnsi="Times New Roman" w:cs="Times New Roman"/>
                <w:b/>
                <w:bCs/>
                <w:color w:val="FFFFFF" w:themeColor="background1"/>
                <w:sz w:val="24"/>
                <w:szCs w:val="24"/>
                <w:lang w:val="es-ES" w:eastAsia="es-ES"/>
              </w:rPr>
              <w:t>5</w:t>
            </w:r>
            <w:r w:rsidRPr="00E622E7">
              <w:rPr>
                <w:rFonts w:ascii="Times New Roman" w:eastAsia="Times New Roman" w:hAnsi="Times New Roman" w:cs="Times New Roman"/>
                <w:b/>
                <w:bCs/>
                <w:color w:val="FFFFFF" w:themeColor="background1"/>
                <w:sz w:val="24"/>
                <w:szCs w:val="24"/>
                <w:lang w:val="es-ES" w:eastAsia="es-ES"/>
              </w:rPr>
              <w:t xml:space="preserve"> sub portal de transparencia</w:t>
            </w:r>
          </w:p>
        </w:tc>
      </w:tr>
      <w:tr w:rsidR="00B62669" w:rsidRPr="004A6B93" w14:paraId="3416299D" w14:textId="77777777" w:rsidTr="0029179A">
        <w:trPr>
          <w:trHeight w:val="351"/>
        </w:trPr>
        <w:tc>
          <w:tcPr>
            <w:tcW w:w="512" w:type="pct"/>
            <w:tcBorders>
              <w:top w:val="nil"/>
              <w:left w:val="single" w:sz="4" w:space="0" w:color="auto"/>
              <w:bottom w:val="single" w:sz="4" w:space="0" w:color="auto"/>
              <w:right w:val="single" w:sz="4" w:space="0" w:color="auto"/>
            </w:tcBorders>
            <w:shd w:val="clear" w:color="auto" w:fill="auto"/>
            <w:vAlign w:val="center"/>
            <w:hideMark/>
          </w:tcPr>
          <w:p w14:paraId="0C007AA6" w14:textId="77777777" w:rsidR="0076247B" w:rsidRPr="004A6B93" w:rsidRDefault="0076247B" w:rsidP="00B62669">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Enero</w:t>
            </w:r>
          </w:p>
        </w:tc>
        <w:tc>
          <w:tcPr>
            <w:tcW w:w="742" w:type="pct"/>
            <w:tcBorders>
              <w:top w:val="nil"/>
              <w:left w:val="nil"/>
              <w:bottom w:val="single" w:sz="4" w:space="0" w:color="auto"/>
              <w:right w:val="single" w:sz="4" w:space="0" w:color="auto"/>
            </w:tcBorders>
            <w:shd w:val="clear" w:color="auto" w:fill="auto"/>
            <w:vAlign w:val="center"/>
            <w:hideMark/>
          </w:tcPr>
          <w:p w14:paraId="096DFAC4" w14:textId="77777777" w:rsidR="0076247B" w:rsidRPr="004A6B93" w:rsidRDefault="0076247B" w:rsidP="00B62669">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Febrero</w:t>
            </w:r>
          </w:p>
        </w:tc>
        <w:tc>
          <w:tcPr>
            <w:tcW w:w="836" w:type="pct"/>
            <w:tcBorders>
              <w:top w:val="nil"/>
              <w:left w:val="nil"/>
              <w:bottom w:val="single" w:sz="4" w:space="0" w:color="auto"/>
              <w:right w:val="single" w:sz="4" w:space="0" w:color="auto"/>
            </w:tcBorders>
            <w:shd w:val="clear" w:color="auto" w:fill="auto"/>
            <w:vAlign w:val="center"/>
            <w:hideMark/>
          </w:tcPr>
          <w:p w14:paraId="5B39D71E" w14:textId="77777777" w:rsidR="0076247B" w:rsidRPr="004A6B93" w:rsidRDefault="0076247B" w:rsidP="00B62669">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Marzo</w:t>
            </w:r>
          </w:p>
        </w:tc>
        <w:tc>
          <w:tcPr>
            <w:tcW w:w="1020" w:type="pct"/>
            <w:tcBorders>
              <w:top w:val="nil"/>
              <w:left w:val="nil"/>
              <w:bottom w:val="single" w:sz="4" w:space="0" w:color="auto"/>
              <w:right w:val="single" w:sz="4" w:space="0" w:color="auto"/>
            </w:tcBorders>
            <w:shd w:val="clear" w:color="auto" w:fill="auto"/>
            <w:vAlign w:val="center"/>
            <w:hideMark/>
          </w:tcPr>
          <w:p w14:paraId="54FE704A" w14:textId="77777777" w:rsidR="0076247B" w:rsidRPr="004A6B93" w:rsidRDefault="0076247B" w:rsidP="00B62669">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Abril</w:t>
            </w:r>
          </w:p>
        </w:tc>
        <w:tc>
          <w:tcPr>
            <w:tcW w:w="926" w:type="pct"/>
            <w:tcBorders>
              <w:top w:val="nil"/>
              <w:left w:val="nil"/>
              <w:bottom w:val="single" w:sz="4" w:space="0" w:color="auto"/>
              <w:right w:val="single" w:sz="4" w:space="0" w:color="auto"/>
            </w:tcBorders>
            <w:shd w:val="clear" w:color="auto" w:fill="auto"/>
            <w:vAlign w:val="center"/>
            <w:hideMark/>
          </w:tcPr>
          <w:p w14:paraId="4026B148" w14:textId="77777777" w:rsidR="0076247B" w:rsidRPr="004A6B93" w:rsidRDefault="0076247B" w:rsidP="00B62669">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Mayo</w:t>
            </w:r>
          </w:p>
        </w:tc>
        <w:tc>
          <w:tcPr>
            <w:tcW w:w="964" w:type="pct"/>
            <w:tcBorders>
              <w:top w:val="nil"/>
              <w:left w:val="nil"/>
              <w:bottom w:val="single" w:sz="4" w:space="0" w:color="auto"/>
              <w:right w:val="single" w:sz="4" w:space="0" w:color="auto"/>
            </w:tcBorders>
            <w:shd w:val="clear" w:color="auto" w:fill="auto"/>
            <w:noWrap/>
            <w:vAlign w:val="center"/>
            <w:hideMark/>
          </w:tcPr>
          <w:p w14:paraId="276BEE4D" w14:textId="31D13564" w:rsidR="0076247B" w:rsidRPr="004A6B93" w:rsidRDefault="00B62669" w:rsidP="00B62669">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Junio</w:t>
            </w:r>
          </w:p>
        </w:tc>
      </w:tr>
      <w:tr w:rsidR="0024404B" w:rsidRPr="004A6B93" w14:paraId="5557C0E1" w14:textId="77777777" w:rsidTr="0029179A">
        <w:trPr>
          <w:trHeight w:val="351"/>
        </w:trPr>
        <w:tc>
          <w:tcPr>
            <w:tcW w:w="512" w:type="pct"/>
            <w:tcBorders>
              <w:top w:val="nil"/>
              <w:left w:val="single" w:sz="4" w:space="0" w:color="auto"/>
              <w:bottom w:val="single" w:sz="4" w:space="0" w:color="auto"/>
              <w:right w:val="single" w:sz="4" w:space="0" w:color="auto"/>
            </w:tcBorders>
            <w:shd w:val="clear" w:color="auto" w:fill="auto"/>
            <w:hideMark/>
          </w:tcPr>
          <w:p w14:paraId="51472EB8" w14:textId="4B583677" w:rsidR="0024404B" w:rsidRPr="004A6B93" w:rsidRDefault="0024404B" w:rsidP="0024404B">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97.79</w:t>
            </w:r>
          </w:p>
        </w:tc>
        <w:tc>
          <w:tcPr>
            <w:tcW w:w="742" w:type="pct"/>
            <w:tcBorders>
              <w:top w:val="nil"/>
              <w:left w:val="nil"/>
              <w:bottom w:val="single" w:sz="4" w:space="0" w:color="auto"/>
              <w:right w:val="single" w:sz="4" w:space="0" w:color="auto"/>
            </w:tcBorders>
            <w:shd w:val="clear" w:color="auto" w:fill="auto"/>
            <w:hideMark/>
          </w:tcPr>
          <w:p w14:paraId="32D83C02" w14:textId="1375328D" w:rsidR="0024404B" w:rsidRPr="004A6B93" w:rsidRDefault="0024404B" w:rsidP="0024404B">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97.79</w:t>
            </w:r>
          </w:p>
        </w:tc>
        <w:tc>
          <w:tcPr>
            <w:tcW w:w="836" w:type="pct"/>
            <w:tcBorders>
              <w:top w:val="nil"/>
              <w:left w:val="nil"/>
              <w:bottom w:val="single" w:sz="4" w:space="0" w:color="auto"/>
              <w:right w:val="single" w:sz="4" w:space="0" w:color="auto"/>
            </w:tcBorders>
            <w:shd w:val="clear" w:color="auto" w:fill="auto"/>
            <w:hideMark/>
          </w:tcPr>
          <w:p w14:paraId="2C82F989" w14:textId="1AF11B7F" w:rsidR="0024404B" w:rsidRPr="004A6B93" w:rsidRDefault="0024404B" w:rsidP="0024404B">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97.79</w:t>
            </w:r>
          </w:p>
        </w:tc>
        <w:tc>
          <w:tcPr>
            <w:tcW w:w="1020" w:type="pct"/>
            <w:tcBorders>
              <w:top w:val="nil"/>
              <w:left w:val="nil"/>
              <w:bottom w:val="single" w:sz="4" w:space="0" w:color="auto"/>
              <w:right w:val="single" w:sz="4" w:space="0" w:color="auto"/>
            </w:tcBorders>
            <w:shd w:val="clear" w:color="auto" w:fill="auto"/>
            <w:hideMark/>
          </w:tcPr>
          <w:p w14:paraId="37ABCA52" w14:textId="7D25671A" w:rsidR="0024404B" w:rsidRPr="004A6B93" w:rsidRDefault="0024404B" w:rsidP="0024404B">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97.79</w:t>
            </w:r>
          </w:p>
        </w:tc>
        <w:tc>
          <w:tcPr>
            <w:tcW w:w="926" w:type="pct"/>
            <w:tcBorders>
              <w:top w:val="nil"/>
              <w:left w:val="nil"/>
              <w:bottom w:val="single" w:sz="4" w:space="0" w:color="auto"/>
              <w:right w:val="single" w:sz="4" w:space="0" w:color="auto"/>
            </w:tcBorders>
            <w:shd w:val="clear" w:color="auto" w:fill="auto"/>
            <w:hideMark/>
          </w:tcPr>
          <w:p w14:paraId="547D858D" w14:textId="2B6A9992" w:rsidR="0024404B" w:rsidRPr="004A6B93" w:rsidRDefault="0024404B" w:rsidP="0024404B">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97.79</w:t>
            </w:r>
          </w:p>
        </w:tc>
        <w:tc>
          <w:tcPr>
            <w:tcW w:w="964" w:type="pct"/>
            <w:tcBorders>
              <w:top w:val="nil"/>
              <w:left w:val="nil"/>
              <w:bottom w:val="single" w:sz="4" w:space="0" w:color="auto"/>
              <w:right w:val="single" w:sz="4" w:space="0" w:color="auto"/>
            </w:tcBorders>
            <w:shd w:val="clear" w:color="auto" w:fill="auto"/>
            <w:noWrap/>
            <w:hideMark/>
          </w:tcPr>
          <w:p w14:paraId="6E796349" w14:textId="0F17DC07" w:rsidR="0024404B" w:rsidRPr="004A6B93" w:rsidRDefault="0024404B" w:rsidP="0024404B">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95.58</w:t>
            </w:r>
          </w:p>
        </w:tc>
      </w:tr>
    </w:tbl>
    <w:p w14:paraId="3DD6EFBC" w14:textId="77777777" w:rsidR="00726672" w:rsidRPr="004A6B93" w:rsidRDefault="00726672" w:rsidP="0055190F">
      <w:pPr>
        <w:pStyle w:val="NormalWeb"/>
        <w:shd w:val="clear" w:color="auto" w:fill="FFFFFF"/>
        <w:spacing w:before="0" w:beforeAutospacing="0" w:after="0" w:afterAutospacing="0" w:line="360" w:lineRule="auto"/>
        <w:ind w:right="249"/>
        <w:rPr>
          <w:color w:val="4C4747"/>
        </w:rPr>
      </w:pPr>
    </w:p>
    <w:tbl>
      <w:tblPr>
        <w:tblpPr w:leftFromText="141" w:rightFromText="141" w:vertAnchor="text" w:horzAnchor="margin" w:tblpXSpec="center" w:tblpY="66"/>
        <w:tblW w:w="4868" w:type="pct"/>
        <w:tblCellMar>
          <w:left w:w="70" w:type="dxa"/>
          <w:right w:w="70" w:type="dxa"/>
        </w:tblCellMar>
        <w:tblLook w:val="04A0" w:firstRow="1" w:lastRow="0" w:firstColumn="1" w:lastColumn="0" w:noHBand="0" w:noVBand="1"/>
      </w:tblPr>
      <w:tblGrid>
        <w:gridCol w:w="1071"/>
        <w:gridCol w:w="1197"/>
        <w:gridCol w:w="1560"/>
        <w:gridCol w:w="1417"/>
        <w:gridCol w:w="1277"/>
        <w:gridCol w:w="1325"/>
      </w:tblGrid>
      <w:tr w:rsidR="0076247B" w:rsidRPr="002F2DD4" w14:paraId="17D13690" w14:textId="77777777" w:rsidTr="00726672">
        <w:trPr>
          <w:trHeight w:val="368"/>
        </w:trPr>
        <w:tc>
          <w:tcPr>
            <w:tcW w:w="5000" w:type="pct"/>
            <w:gridSpan w:val="6"/>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0493091C" w14:textId="2CEB9936" w:rsidR="0076247B" w:rsidRPr="00E622E7" w:rsidRDefault="0076247B" w:rsidP="0024404B">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Calificaciones obtenidas durante 202</w:t>
            </w:r>
            <w:r w:rsidR="0024404B" w:rsidRPr="00E622E7">
              <w:rPr>
                <w:rFonts w:ascii="Times New Roman" w:eastAsia="Times New Roman" w:hAnsi="Times New Roman" w:cs="Times New Roman"/>
                <w:b/>
                <w:bCs/>
                <w:color w:val="FFFFFF" w:themeColor="background1"/>
                <w:sz w:val="24"/>
                <w:szCs w:val="24"/>
                <w:lang w:val="es-ES" w:eastAsia="es-ES"/>
              </w:rPr>
              <w:t>5</w:t>
            </w:r>
            <w:r w:rsidRPr="00E622E7">
              <w:rPr>
                <w:rFonts w:ascii="Times New Roman" w:eastAsia="Times New Roman" w:hAnsi="Times New Roman" w:cs="Times New Roman"/>
                <w:b/>
                <w:bCs/>
                <w:color w:val="FFFFFF" w:themeColor="background1"/>
                <w:sz w:val="24"/>
                <w:szCs w:val="24"/>
                <w:lang w:val="es-ES" w:eastAsia="es-ES"/>
              </w:rPr>
              <w:t xml:space="preserve"> sub portal de transparencia</w:t>
            </w:r>
          </w:p>
        </w:tc>
      </w:tr>
      <w:tr w:rsidR="00B62669" w:rsidRPr="002F2DD4" w14:paraId="45BF5899" w14:textId="77777777" w:rsidTr="0024404B">
        <w:trPr>
          <w:trHeight w:val="351"/>
        </w:trPr>
        <w:tc>
          <w:tcPr>
            <w:tcW w:w="682" w:type="pct"/>
            <w:tcBorders>
              <w:top w:val="nil"/>
              <w:left w:val="single" w:sz="4" w:space="0" w:color="auto"/>
              <w:bottom w:val="single" w:sz="4" w:space="0" w:color="auto"/>
              <w:right w:val="single" w:sz="4" w:space="0" w:color="auto"/>
            </w:tcBorders>
            <w:shd w:val="clear" w:color="auto" w:fill="auto"/>
            <w:vAlign w:val="center"/>
            <w:hideMark/>
          </w:tcPr>
          <w:p w14:paraId="206F4A3B" w14:textId="77777777" w:rsidR="0076247B" w:rsidRPr="004A6B93" w:rsidRDefault="0076247B" w:rsidP="00B62669">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Julio</w:t>
            </w:r>
          </w:p>
        </w:tc>
        <w:tc>
          <w:tcPr>
            <w:tcW w:w="763" w:type="pct"/>
            <w:tcBorders>
              <w:top w:val="nil"/>
              <w:left w:val="nil"/>
              <w:bottom w:val="single" w:sz="4" w:space="0" w:color="auto"/>
              <w:right w:val="single" w:sz="4" w:space="0" w:color="auto"/>
            </w:tcBorders>
            <w:shd w:val="clear" w:color="auto" w:fill="auto"/>
            <w:noWrap/>
            <w:vAlign w:val="center"/>
            <w:hideMark/>
          </w:tcPr>
          <w:p w14:paraId="687F8EED" w14:textId="42410F82" w:rsidR="0076247B" w:rsidRPr="004A6B93" w:rsidRDefault="0076247B" w:rsidP="00B62669">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Agosto</w:t>
            </w:r>
          </w:p>
        </w:tc>
        <w:tc>
          <w:tcPr>
            <w:tcW w:w="994" w:type="pct"/>
            <w:tcBorders>
              <w:top w:val="nil"/>
              <w:left w:val="nil"/>
              <w:bottom w:val="single" w:sz="4" w:space="0" w:color="auto"/>
              <w:right w:val="single" w:sz="4" w:space="0" w:color="auto"/>
            </w:tcBorders>
            <w:shd w:val="clear" w:color="auto" w:fill="auto"/>
            <w:noWrap/>
            <w:vAlign w:val="center"/>
            <w:hideMark/>
          </w:tcPr>
          <w:p w14:paraId="009AFD9B" w14:textId="54FCBD5A" w:rsidR="0076247B" w:rsidRPr="004A6B93" w:rsidRDefault="0076247B" w:rsidP="00B62669">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Septiembre</w:t>
            </w:r>
          </w:p>
        </w:tc>
        <w:tc>
          <w:tcPr>
            <w:tcW w:w="903" w:type="pct"/>
            <w:tcBorders>
              <w:top w:val="nil"/>
              <w:left w:val="nil"/>
              <w:bottom w:val="single" w:sz="4" w:space="0" w:color="auto"/>
              <w:right w:val="single" w:sz="4" w:space="0" w:color="auto"/>
            </w:tcBorders>
            <w:shd w:val="clear" w:color="auto" w:fill="auto"/>
            <w:noWrap/>
            <w:vAlign w:val="center"/>
            <w:hideMark/>
          </w:tcPr>
          <w:p w14:paraId="54FFDF2D" w14:textId="7EF8F856" w:rsidR="0076247B" w:rsidRPr="004A6B93" w:rsidRDefault="0076247B" w:rsidP="00B62669">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Octubre</w:t>
            </w:r>
          </w:p>
        </w:tc>
        <w:tc>
          <w:tcPr>
            <w:tcW w:w="814" w:type="pct"/>
            <w:tcBorders>
              <w:top w:val="nil"/>
              <w:left w:val="nil"/>
              <w:bottom w:val="single" w:sz="4" w:space="0" w:color="auto"/>
              <w:right w:val="single" w:sz="4" w:space="0" w:color="auto"/>
            </w:tcBorders>
            <w:shd w:val="clear" w:color="auto" w:fill="auto"/>
            <w:noWrap/>
            <w:vAlign w:val="center"/>
            <w:hideMark/>
          </w:tcPr>
          <w:p w14:paraId="7721A034" w14:textId="305C08DC" w:rsidR="0076247B" w:rsidRPr="004A6B93" w:rsidRDefault="0076247B" w:rsidP="00B62669">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Noviembre</w:t>
            </w:r>
          </w:p>
        </w:tc>
        <w:tc>
          <w:tcPr>
            <w:tcW w:w="844" w:type="pct"/>
            <w:tcBorders>
              <w:top w:val="nil"/>
              <w:left w:val="nil"/>
              <w:bottom w:val="single" w:sz="4" w:space="0" w:color="auto"/>
              <w:right w:val="single" w:sz="4" w:space="0" w:color="auto"/>
            </w:tcBorders>
            <w:shd w:val="clear" w:color="auto" w:fill="auto"/>
            <w:noWrap/>
            <w:vAlign w:val="center"/>
            <w:hideMark/>
          </w:tcPr>
          <w:p w14:paraId="600BF4E8" w14:textId="77777777" w:rsidR="0076247B" w:rsidRPr="004A6B93" w:rsidRDefault="0076247B" w:rsidP="00B62669">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Diciembre</w:t>
            </w:r>
          </w:p>
        </w:tc>
      </w:tr>
      <w:tr w:rsidR="0024404B" w:rsidRPr="002F2DD4" w14:paraId="39EB074A" w14:textId="77777777" w:rsidTr="0024404B">
        <w:trPr>
          <w:trHeight w:val="351"/>
        </w:trPr>
        <w:tc>
          <w:tcPr>
            <w:tcW w:w="682" w:type="pct"/>
            <w:tcBorders>
              <w:top w:val="nil"/>
              <w:left w:val="single" w:sz="4" w:space="0" w:color="auto"/>
              <w:bottom w:val="single" w:sz="4" w:space="0" w:color="auto"/>
              <w:right w:val="single" w:sz="4" w:space="0" w:color="auto"/>
            </w:tcBorders>
            <w:shd w:val="clear" w:color="auto" w:fill="auto"/>
            <w:hideMark/>
          </w:tcPr>
          <w:p w14:paraId="032D39C6" w14:textId="71BD009D" w:rsidR="0024404B" w:rsidRPr="004A6B93" w:rsidRDefault="0024404B" w:rsidP="0024404B">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96.83</w:t>
            </w:r>
          </w:p>
        </w:tc>
        <w:tc>
          <w:tcPr>
            <w:tcW w:w="763" w:type="pct"/>
            <w:tcBorders>
              <w:top w:val="nil"/>
              <w:left w:val="nil"/>
              <w:bottom w:val="single" w:sz="4" w:space="0" w:color="auto"/>
              <w:right w:val="single" w:sz="4" w:space="0" w:color="auto"/>
            </w:tcBorders>
            <w:shd w:val="clear" w:color="auto" w:fill="auto"/>
            <w:noWrap/>
            <w:hideMark/>
          </w:tcPr>
          <w:p w14:paraId="790E1D78" w14:textId="38FB0A38" w:rsidR="0024404B" w:rsidRPr="004A6B93" w:rsidRDefault="0024404B" w:rsidP="0024404B">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94.92</w:t>
            </w:r>
          </w:p>
        </w:tc>
        <w:tc>
          <w:tcPr>
            <w:tcW w:w="994" w:type="pct"/>
            <w:tcBorders>
              <w:top w:val="nil"/>
              <w:left w:val="nil"/>
              <w:bottom w:val="single" w:sz="4" w:space="0" w:color="auto"/>
              <w:right w:val="single" w:sz="4" w:space="0" w:color="auto"/>
            </w:tcBorders>
            <w:shd w:val="clear" w:color="auto" w:fill="auto"/>
            <w:noWrap/>
            <w:hideMark/>
          </w:tcPr>
          <w:p w14:paraId="2D8D7BCF" w14:textId="21F242F5" w:rsidR="0024404B" w:rsidRPr="004A6B93" w:rsidRDefault="0024404B" w:rsidP="0024404B">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88.24</w:t>
            </w:r>
          </w:p>
        </w:tc>
        <w:tc>
          <w:tcPr>
            <w:tcW w:w="903" w:type="pct"/>
            <w:tcBorders>
              <w:top w:val="nil"/>
              <w:left w:val="nil"/>
              <w:bottom w:val="single" w:sz="4" w:space="0" w:color="auto"/>
              <w:right w:val="single" w:sz="4" w:space="0" w:color="auto"/>
            </w:tcBorders>
            <w:shd w:val="clear" w:color="auto" w:fill="auto"/>
            <w:noWrap/>
            <w:hideMark/>
          </w:tcPr>
          <w:p w14:paraId="27D37E4E" w14:textId="12934ACA" w:rsidR="0024404B" w:rsidRPr="004A6B93" w:rsidRDefault="0024404B" w:rsidP="0024404B">
            <w:pPr>
              <w:spacing w:after="0" w:line="240" w:lineRule="auto"/>
              <w:jc w:val="center"/>
              <w:rPr>
                <w:rFonts w:ascii="Times New Roman" w:eastAsia="Times New Roman" w:hAnsi="Times New Roman" w:cs="Times New Roman"/>
                <w:color w:val="4C4747"/>
                <w:sz w:val="24"/>
                <w:szCs w:val="24"/>
                <w:lang w:eastAsia="es-ES"/>
              </w:rPr>
            </w:pPr>
            <w:r w:rsidRPr="004A6B93">
              <w:rPr>
                <w:rFonts w:ascii="Times New Roman" w:eastAsia="Times New Roman" w:hAnsi="Times New Roman" w:cs="Times New Roman"/>
                <w:color w:val="4C4747"/>
                <w:sz w:val="24"/>
                <w:szCs w:val="24"/>
                <w:lang w:eastAsia="es-ES"/>
              </w:rPr>
              <w:t xml:space="preserve"> 94.62</w:t>
            </w:r>
          </w:p>
        </w:tc>
        <w:tc>
          <w:tcPr>
            <w:tcW w:w="814" w:type="pct"/>
            <w:tcBorders>
              <w:top w:val="nil"/>
              <w:left w:val="nil"/>
              <w:bottom w:val="single" w:sz="4" w:space="0" w:color="auto"/>
              <w:right w:val="single" w:sz="4" w:space="0" w:color="auto"/>
            </w:tcBorders>
            <w:shd w:val="clear" w:color="auto" w:fill="auto"/>
            <w:noWrap/>
            <w:vAlign w:val="bottom"/>
            <w:hideMark/>
          </w:tcPr>
          <w:p w14:paraId="77A14276" w14:textId="1BB77C3A" w:rsidR="0024404B" w:rsidRPr="004A6B93" w:rsidRDefault="0024404B" w:rsidP="0024404B">
            <w:pPr>
              <w:spacing w:after="0" w:line="240" w:lineRule="auto"/>
              <w:jc w:val="center"/>
              <w:rPr>
                <w:rFonts w:ascii="Times New Roman" w:eastAsia="Times New Roman" w:hAnsi="Times New Roman" w:cs="Times New Roman"/>
                <w:color w:val="4C4747"/>
                <w:sz w:val="24"/>
                <w:szCs w:val="24"/>
                <w:lang w:eastAsia="es-ES"/>
              </w:rPr>
            </w:pPr>
          </w:p>
        </w:tc>
        <w:tc>
          <w:tcPr>
            <w:tcW w:w="844" w:type="pct"/>
            <w:tcBorders>
              <w:top w:val="nil"/>
              <w:left w:val="nil"/>
              <w:bottom w:val="single" w:sz="4" w:space="0" w:color="auto"/>
              <w:right w:val="single" w:sz="4" w:space="0" w:color="auto"/>
            </w:tcBorders>
            <w:shd w:val="clear" w:color="auto" w:fill="auto"/>
            <w:noWrap/>
            <w:vAlign w:val="bottom"/>
            <w:hideMark/>
          </w:tcPr>
          <w:p w14:paraId="007F97B1" w14:textId="66491CE7" w:rsidR="0024404B" w:rsidRPr="004A6B93" w:rsidRDefault="0024404B" w:rsidP="0024404B">
            <w:pPr>
              <w:spacing w:after="0" w:line="240" w:lineRule="auto"/>
              <w:jc w:val="center"/>
              <w:rPr>
                <w:rFonts w:ascii="Times New Roman" w:eastAsia="Times New Roman" w:hAnsi="Times New Roman" w:cs="Times New Roman"/>
                <w:color w:val="4C4747"/>
                <w:sz w:val="24"/>
                <w:szCs w:val="24"/>
                <w:lang w:eastAsia="es-ES"/>
              </w:rPr>
            </w:pPr>
          </w:p>
        </w:tc>
      </w:tr>
    </w:tbl>
    <w:p w14:paraId="321B2818" w14:textId="77777777" w:rsidR="0076247B" w:rsidRPr="0029179A" w:rsidRDefault="0076247B" w:rsidP="0029179A">
      <w:pPr>
        <w:pStyle w:val="subcapitulo"/>
        <w:spacing w:line="360" w:lineRule="auto"/>
        <w:jc w:val="both"/>
        <w:rPr>
          <w:rFonts w:eastAsia="Calibri" w:cs="Times New Roman"/>
          <w:noProof/>
          <w:color w:val="4C4747"/>
          <w:spacing w:val="20"/>
          <w:szCs w:val="24"/>
          <w:lang w:val="en-US"/>
        </w:rPr>
      </w:pPr>
    </w:p>
    <w:p w14:paraId="0D40E2BC" w14:textId="3855954D" w:rsidR="005075A6" w:rsidRPr="00E622E7" w:rsidRDefault="005075A6" w:rsidP="0029179A">
      <w:pPr>
        <w:pStyle w:val="subcapitulo"/>
        <w:spacing w:line="360" w:lineRule="auto"/>
        <w:jc w:val="both"/>
        <w:rPr>
          <w:rFonts w:eastAsia="Calibri" w:cs="Times New Roman"/>
          <w:noProof/>
          <w:color w:val="4C4747"/>
          <w:spacing w:val="20"/>
          <w:szCs w:val="24"/>
        </w:rPr>
      </w:pPr>
      <w:r w:rsidRPr="00E622E7">
        <w:rPr>
          <w:rFonts w:eastAsia="Calibri" w:cs="Times New Roman"/>
          <w:noProof/>
          <w:color w:val="4C4747"/>
          <w:spacing w:val="20"/>
          <w:szCs w:val="24"/>
        </w:rPr>
        <w:t>Nos encontramos a la espera de la evaluación del</w:t>
      </w:r>
      <w:r w:rsidR="00546C0C" w:rsidRPr="00E622E7">
        <w:rPr>
          <w:rFonts w:eastAsia="Calibri" w:cs="Times New Roman"/>
          <w:noProof/>
          <w:color w:val="4C4747"/>
          <w:spacing w:val="20"/>
          <w:szCs w:val="24"/>
        </w:rPr>
        <w:t xml:space="preserve"> </w:t>
      </w:r>
      <w:r w:rsidR="006F072B" w:rsidRPr="00E622E7">
        <w:rPr>
          <w:rFonts w:eastAsia="Calibri" w:cs="Times New Roman"/>
          <w:noProof/>
          <w:color w:val="4C4747"/>
          <w:spacing w:val="20"/>
          <w:szCs w:val="24"/>
        </w:rPr>
        <w:t>período</w:t>
      </w:r>
      <w:r w:rsidRPr="00E622E7">
        <w:rPr>
          <w:rFonts w:eastAsia="Calibri" w:cs="Times New Roman"/>
          <w:noProof/>
          <w:color w:val="4C4747"/>
          <w:spacing w:val="20"/>
          <w:szCs w:val="24"/>
        </w:rPr>
        <w:t xml:space="preserve"> de </w:t>
      </w:r>
      <w:r w:rsidR="00B65AE0" w:rsidRPr="00E622E7">
        <w:rPr>
          <w:rFonts w:eastAsia="Calibri" w:cs="Times New Roman"/>
          <w:noProof/>
          <w:color w:val="4C4747"/>
          <w:spacing w:val="20"/>
          <w:szCs w:val="24"/>
        </w:rPr>
        <w:t>noviembre</w:t>
      </w:r>
      <w:r w:rsidR="000C4314" w:rsidRPr="00E622E7">
        <w:rPr>
          <w:rFonts w:eastAsia="Calibri" w:cs="Times New Roman"/>
          <w:noProof/>
          <w:color w:val="4C4747"/>
          <w:spacing w:val="20"/>
          <w:szCs w:val="24"/>
        </w:rPr>
        <w:t xml:space="preserve"> y </w:t>
      </w:r>
      <w:r w:rsidR="001A144E" w:rsidRPr="00E622E7">
        <w:rPr>
          <w:rFonts w:eastAsia="Calibri" w:cs="Times New Roman"/>
          <w:noProof/>
          <w:color w:val="4C4747"/>
          <w:spacing w:val="20"/>
          <w:szCs w:val="24"/>
        </w:rPr>
        <w:t>d</w:t>
      </w:r>
      <w:r w:rsidR="006F072B" w:rsidRPr="00E622E7">
        <w:rPr>
          <w:rFonts w:eastAsia="Calibri" w:cs="Times New Roman"/>
          <w:noProof/>
          <w:color w:val="4C4747"/>
          <w:spacing w:val="20"/>
          <w:szCs w:val="24"/>
        </w:rPr>
        <w:t>iciembre</w:t>
      </w:r>
      <w:r w:rsidRPr="00E622E7">
        <w:rPr>
          <w:rFonts w:eastAsia="Calibri" w:cs="Times New Roman"/>
          <w:noProof/>
          <w:color w:val="4C4747"/>
          <w:spacing w:val="20"/>
          <w:szCs w:val="24"/>
        </w:rPr>
        <w:t xml:space="preserve"> que realiza la Dirección de Ética e integridad Gubernamental DIGEIG. </w:t>
      </w:r>
    </w:p>
    <w:p w14:paraId="464D8D34" w14:textId="671E99DD" w:rsidR="0029179A" w:rsidRPr="00E622E7" w:rsidRDefault="0029179A" w:rsidP="0029179A">
      <w:pPr>
        <w:pStyle w:val="subcapitulo"/>
        <w:spacing w:line="360" w:lineRule="auto"/>
        <w:jc w:val="both"/>
        <w:rPr>
          <w:rFonts w:eastAsia="Calibri" w:cs="Times New Roman"/>
          <w:noProof/>
          <w:color w:val="4C4747"/>
          <w:spacing w:val="20"/>
          <w:szCs w:val="24"/>
        </w:rPr>
      </w:pPr>
    </w:p>
    <w:p w14:paraId="1C01AFE5" w14:textId="64275B4F" w:rsidR="0029179A" w:rsidRPr="00E622E7" w:rsidRDefault="0029179A" w:rsidP="0029179A">
      <w:pPr>
        <w:pStyle w:val="subcapitulo"/>
        <w:spacing w:line="360" w:lineRule="auto"/>
        <w:jc w:val="both"/>
        <w:rPr>
          <w:rFonts w:eastAsia="Calibri" w:cs="Times New Roman"/>
          <w:noProof/>
          <w:color w:val="4C4747"/>
          <w:spacing w:val="20"/>
          <w:szCs w:val="24"/>
        </w:rPr>
      </w:pPr>
    </w:p>
    <w:p w14:paraId="54E6C109" w14:textId="1575ECED" w:rsidR="0029179A" w:rsidRPr="00E622E7" w:rsidRDefault="0029179A" w:rsidP="0029179A">
      <w:pPr>
        <w:pStyle w:val="subcapitulo"/>
        <w:spacing w:line="360" w:lineRule="auto"/>
        <w:jc w:val="both"/>
        <w:rPr>
          <w:rFonts w:eastAsia="Calibri" w:cs="Times New Roman"/>
          <w:noProof/>
          <w:color w:val="4C4747"/>
          <w:spacing w:val="20"/>
          <w:szCs w:val="24"/>
        </w:rPr>
      </w:pPr>
    </w:p>
    <w:p w14:paraId="680F00C2" w14:textId="44DC59C1" w:rsidR="0029179A" w:rsidRPr="00E622E7" w:rsidRDefault="0029179A" w:rsidP="0029179A">
      <w:pPr>
        <w:pStyle w:val="subcapitulo"/>
        <w:spacing w:line="360" w:lineRule="auto"/>
        <w:jc w:val="both"/>
        <w:rPr>
          <w:rFonts w:eastAsia="Calibri" w:cs="Times New Roman"/>
          <w:noProof/>
          <w:color w:val="4C4747"/>
          <w:spacing w:val="20"/>
          <w:szCs w:val="24"/>
        </w:rPr>
      </w:pPr>
    </w:p>
    <w:p w14:paraId="546C085F" w14:textId="172698C7" w:rsidR="0029179A" w:rsidRPr="00E622E7" w:rsidRDefault="0029179A" w:rsidP="0029179A">
      <w:pPr>
        <w:pStyle w:val="subcapitulo"/>
        <w:spacing w:line="360" w:lineRule="auto"/>
        <w:jc w:val="both"/>
        <w:rPr>
          <w:rFonts w:eastAsia="Calibri" w:cs="Times New Roman"/>
          <w:noProof/>
          <w:color w:val="4C4747"/>
          <w:spacing w:val="20"/>
          <w:szCs w:val="24"/>
        </w:rPr>
      </w:pPr>
    </w:p>
    <w:p w14:paraId="3EBFC48D" w14:textId="224E92AE" w:rsidR="0029179A" w:rsidRPr="00E622E7" w:rsidRDefault="0029179A" w:rsidP="0029179A">
      <w:pPr>
        <w:pStyle w:val="subcapitulo"/>
        <w:spacing w:line="360" w:lineRule="auto"/>
        <w:jc w:val="both"/>
        <w:rPr>
          <w:rFonts w:eastAsia="Calibri" w:cs="Times New Roman"/>
          <w:noProof/>
          <w:color w:val="4C4747"/>
          <w:spacing w:val="20"/>
          <w:szCs w:val="24"/>
        </w:rPr>
      </w:pPr>
    </w:p>
    <w:p w14:paraId="3B5DED3C" w14:textId="39B6ED10" w:rsidR="0029179A" w:rsidRPr="00E622E7" w:rsidRDefault="0029179A" w:rsidP="0029179A">
      <w:pPr>
        <w:pStyle w:val="subcapitulo"/>
        <w:spacing w:line="360" w:lineRule="auto"/>
        <w:jc w:val="both"/>
        <w:rPr>
          <w:rFonts w:eastAsia="Calibri" w:cs="Times New Roman"/>
          <w:noProof/>
          <w:color w:val="4C4747"/>
          <w:spacing w:val="20"/>
          <w:szCs w:val="24"/>
        </w:rPr>
      </w:pPr>
    </w:p>
    <w:p w14:paraId="39B14253" w14:textId="651DC97D" w:rsidR="0029179A" w:rsidRPr="00E622E7" w:rsidRDefault="0029179A" w:rsidP="0029179A">
      <w:pPr>
        <w:pStyle w:val="subcapitulo"/>
        <w:spacing w:line="360" w:lineRule="auto"/>
        <w:jc w:val="both"/>
        <w:rPr>
          <w:rFonts w:eastAsia="Calibri" w:cs="Times New Roman"/>
          <w:noProof/>
          <w:color w:val="4C4747"/>
          <w:spacing w:val="20"/>
          <w:szCs w:val="24"/>
        </w:rPr>
      </w:pPr>
    </w:p>
    <w:p w14:paraId="42C7B287" w14:textId="73F301FC" w:rsidR="0029179A" w:rsidRPr="00E622E7" w:rsidRDefault="0029179A" w:rsidP="0029179A">
      <w:pPr>
        <w:pStyle w:val="subcapitulo"/>
        <w:spacing w:line="360" w:lineRule="auto"/>
        <w:jc w:val="both"/>
        <w:rPr>
          <w:rFonts w:eastAsia="Calibri" w:cs="Times New Roman"/>
          <w:noProof/>
          <w:color w:val="4C4747"/>
          <w:spacing w:val="20"/>
          <w:szCs w:val="24"/>
        </w:rPr>
      </w:pPr>
    </w:p>
    <w:p w14:paraId="4CA0288B" w14:textId="193B8910" w:rsidR="0029179A" w:rsidRPr="00E622E7" w:rsidRDefault="0029179A" w:rsidP="0029179A">
      <w:pPr>
        <w:pStyle w:val="subcapitulo"/>
        <w:spacing w:line="360" w:lineRule="auto"/>
        <w:jc w:val="both"/>
        <w:rPr>
          <w:rFonts w:eastAsia="Calibri" w:cs="Times New Roman"/>
          <w:noProof/>
          <w:color w:val="4C4747"/>
          <w:spacing w:val="20"/>
          <w:szCs w:val="24"/>
        </w:rPr>
      </w:pPr>
    </w:p>
    <w:p w14:paraId="1C05DF6A" w14:textId="77777777" w:rsidR="0029179A" w:rsidRPr="00E622E7" w:rsidRDefault="0029179A" w:rsidP="0029179A">
      <w:pPr>
        <w:pStyle w:val="subcapitulo"/>
        <w:spacing w:line="360" w:lineRule="auto"/>
        <w:jc w:val="both"/>
        <w:rPr>
          <w:rFonts w:eastAsia="Calibri" w:cs="Times New Roman"/>
          <w:noProof/>
          <w:color w:val="4C4747"/>
          <w:spacing w:val="20"/>
          <w:szCs w:val="24"/>
        </w:rPr>
      </w:pPr>
    </w:p>
    <w:p w14:paraId="28BC4A19" w14:textId="77777777" w:rsidR="00AC60F4" w:rsidRDefault="00AC60F4" w:rsidP="00F92253">
      <w:pPr>
        <w:pStyle w:val="NormalWeb"/>
        <w:shd w:val="clear" w:color="auto" w:fill="FFFFFF"/>
        <w:spacing w:before="0" w:beforeAutospacing="0" w:after="0" w:afterAutospacing="0"/>
        <w:ind w:right="249"/>
        <w:jc w:val="both"/>
        <w:rPr>
          <w:color w:val="767171"/>
        </w:rPr>
      </w:pPr>
    </w:p>
    <w:p w14:paraId="79790FC0" w14:textId="2DC594E7" w:rsidR="00F13A87" w:rsidRPr="0029179A" w:rsidRDefault="0029179A" w:rsidP="00F13A87">
      <w:pPr>
        <w:pStyle w:val="Ttulo1"/>
        <w:numPr>
          <w:ilvl w:val="0"/>
          <w:numId w:val="1"/>
        </w:numPr>
        <w:spacing w:line="360" w:lineRule="auto"/>
        <w:ind w:left="283"/>
        <w:rPr>
          <w:rFonts w:ascii="Times New Roman" w:hAnsi="Times New Roman" w:cs="Times New Roman"/>
          <w:b/>
          <w:color w:val="4C4747"/>
          <w:spacing w:val="20"/>
          <w:kern w:val="0"/>
          <w:sz w:val="28"/>
        </w:rPr>
      </w:pPr>
      <w:bookmarkStart w:id="29" w:name="_Toc155087057"/>
      <w:r w:rsidRPr="0029179A">
        <w:rPr>
          <w:rFonts w:ascii="Times New Roman" w:hAnsi="Times New Roman" w:cs="Times New Roman"/>
          <w:b/>
          <w:color w:val="4C4747"/>
          <w:spacing w:val="20"/>
          <w:kern w:val="0"/>
          <w:sz w:val="28"/>
        </w:rPr>
        <w:lastRenderedPageBreak/>
        <w:t>PROYECCIONES AL PRÓXIMO AÑO</w:t>
      </w:r>
      <w:bookmarkEnd w:id="29"/>
    </w:p>
    <w:p w14:paraId="251032C9" w14:textId="4E0625FC" w:rsidR="00F13A87" w:rsidRDefault="00E622E7" w:rsidP="00F92253">
      <w:pPr>
        <w:pStyle w:val="NormalWeb"/>
        <w:shd w:val="clear" w:color="auto" w:fill="FFFFFF"/>
        <w:spacing w:before="0" w:beforeAutospacing="0" w:after="0" w:afterAutospacing="0"/>
        <w:ind w:right="249"/>
        <w:jc w:val="both"/>
        <w:rPr>
          <w:color w:val="767171"/>
        </w:rPr>
      </w:pPr>
      <w:r>
        <w:rPr>
          <w:noProof/>
        </w:rPr>
        <w:pict w14:anchorId="16D292A4">
          <v:line id="Conector recto 2054173701" o:spid="_x0000_s1027" style="position:absolute;left:0;text-align:lef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8.5pt,2.2pt" to="22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" strokecolor="red" strokeweight="2.5pt">
            <v:stroke joinstyle="miter"/>
            <w10:wrap anchorx="margin"/>
          </v:line>
        </w:pict>
      </w:r>
    </w:p>
    <w:p w14:paraId="499D77B1" w14:textId="77777777" w:rsidR="0029179A" w:rsidRPr="0029179A" w:rsidRDefault="0029179A" w:rsidP="0029179A">
      <w:pPr>
        <w:jc w:val="center"/>
        <w:rPr>
          <w:rFonts w:ascii="Times New Roman" w:eastAsia="Calibri" w:hAnsi="Times New Roman" w:cs="Times New Roman"/>
          <w:color w:val="4C4747"/>
          <w:spacing w:val="20"/>
          <w:sz w:val="24"/>
          <w:szCs w:val="36"/>
          <w:lang w:val="en-US"/>
        </w:rPr>
      </w:pPr>
      <w:r w:rsidRPr="0029179A">
        <w:rPr>
          <w:rFonts w:ascii="Times New Roman" w:eastAsia="Calibri" w:hAnsi="Times New Roman" w:cs="Times New Roman"/>
          <w:color w:val="4C4747"/>
          <w:spacing w:val="20"/>
          <w:sz w:val="24"/>
          <w:szCs w:val="36"/>
          <w:lang w:val="en-US"/>
        </w:rPr>
        <w:t>Memoria Institucional 2025</w:t>
      </w:r>
    </w:p>
    <w:p w14:paraId="5D80DEBF" w14:textId="77777777" w:rsidR="00DF4A04" w:rsidRPr="0029179A" w:rsidRDefault="00DF4A04" w:rsidP="0029179A">
      <w:pPr>
        <w:pStyle w:val="NormalWeb"/>
        <w:shd w:val="clear" w:color="auto" w:fill="FFFFFF"/>
        <w:spacing w:before="0" w:beforeAutospacing="0" w:after="0"/>
        <w:ind w:right="249"/>
        <w:jc w:val="both"/>
        <w:rPr>
          <w:color w:val="767171"/>
          <w:sz w:val="12"/>
          <w:szCs w:val="12"/>
        </w:rPr>
      </w:pPr>
    </w:p>
    <w:p w14:paraId="2177331C" w14:textId="2AF6150C" w:rsidR="00DF4A04" w:rsidRPr="0029179A" w:rsidRDefault="00DF4A04" w:rsidP="0029179A">
      <w:pPr>
        <w:spacing w:line="360" w:lineRule="auto"/>
        <w:jc w:val="both"/>
        <w:rPr>
          <w:rFonts w:ascii="Times New Roman" w:eastAsia="Calibri" w:hAnsi="Times New Roman" w:cs="Times New Roman"/>
          <w:noProof/>
          <w:color w:val="4C4747"/>
          <w:spacing w:val="20"/>
          <w:sz w:val="24"/>
          <w:szCs w:val="24"/>
        </w:rPr>
      </w:pPr>
      <w:r w:rsidRPr="0029179A">
        <w:rPr>
          <w:rFonts w:ascii="Times New Roman" w:eastAsia="Calibri" w:hAnsi="Times New Roman" w:cs="Times New Roman"/>
          <w:noProof/>
          <w:color w:val="4C4747"/>
          <w:spacing w:val="20"/>
          <w:sz w:val="24"/>
          <w:szCs w:val="24"/>
        </w:rPr>
        <w:t>La Corporación del Acueducto y Alcantarillado de La Romana (COAAROM) proyecta dar continuidad a las acciones orientadas al fortalecimiento de la infraestructura hidráulica y la ampliación del acceso al servicio de agua potable, en coherencia con la planificación institucional y las prioridades establecidas para el sector.</w:t>
      </w:r>
    </w:p>
    <w:p w14:paraId="74F07470" w14:textId="77777777" w:rsidR="00DF4A04" w:rsidRPr="00DF4A04" w:rsidRDefault="00DF4A04" w:rsidP="0029179A">
      <w:pPr>
        <w:pStyle w:val="NormalWeb"/>
        <w:shd w:val="clear" w:color="auto" w:fill="FFFFFF"/>
        <w:spacing w:before="0" w:beforeAutospacing="0" w:after="0"/>
        <w:ind w:right="249"/>
        <w:jc w:val="both"/>
        <w:rPr>
          <w:color w:val="767171"/>
        </w:rPr>
      </w:pPr>
    </w:p>
    <w:p w14:paraId="47AFE087" w14:textId="77777777" w:rsidR="00DF4A04" w:rsidRPr="00E622E7" w:rsidRDefault="00DF4A04" w:rsidP="0029179A">
      <w:pPr>
        <w:spacing w:after="0"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En este sentido, se contempla la continuación y culminación del Proyecto SNIP 16923 – Construcción de Redes de Agua Potable en los Sectores Romana del Oeste y el Distrito Municipal Caleta, mediante la ejecución del porcentaje restante del proyecto y el pago de los compromisos financieros pendientes, con el objetivo de completar la inversión total licitada y garantizar la puesta en operación de las redes instaladas, beneficiando a la población prevista en el alcance del proyecto.</w:t>
      </w:r>
    </w:p>
    <w:p w14:paraId="41456DFD" w14:textId="77777777" w:rsidR="00DF4A04" w:rsidRPr="0029179A" w:rsidRDefault="00DF4A04" w:rsidP="0029179A">
      <w:pPr>
        <w:pStyle w:val="NormalWeb"/>
        <w:shd w:val="clear" w:color="auto" w:fill="FFFFFF"/>
        <w:spacing w:before="0" w:beforeAutospacing="0" w:after="0"/>
        <w:ind w:right="249"/>
        <w:jc w:val="both"/>
        <w:rPr>
          <w:color w:val="767171"/>
          <w:sz w:val="12"/>
          <w:szCs w:val="12"/>
        </w:rPr>
      </w:pPr>
    </w:p>
    <w:p w14:paraId="1F995FAC" w14:textId="77777777" w:rsidR="00DF4A04" w:rsidRPr="00E622E7" w:rsidRDefault="00DF4A04" w:rsidP="0029179A">
      <w:pPr>
        <w:spacing w:line="360" w:lineRule="auto"/>
        <w:jc w:val="both"/>
        <w:rPr>
          <w:rFonts w:ascii="Times New Roman" w:eastAsia="Calibri" w:hAnsi="Times New Roman" w:cs="Times New Roman"/>
          <w:noProof/>
          <w:color w:val="4C4747"/>
          <w:spacing w:val="20"/>
          <w:sz w:val="24"/>
          <w:szCs w:val="24"/>
        </w:rPr>
      </w:pPr>
      <w:r w:rsidRPr="00E622E7">
        <w:rPr>
          <w:rFonts w:ascii="Times New Roman" w:eastAsia="Calibri" w:hAnsi="Times New Roman" w:cs="Times New Roman"/>
          <w:noProof/>
          <w:color w:val="4C4747"/>
          <w:spacing w:val="20"/>
          <w:sz w:val="24"/>
          <w:szCs w:val="24"/>
        </w:rPr>
        <w:t>Asimismo, para el año 2026 se prevé la licitación y ejecución de nuevos proyectos de ampliación de redes de agua potable en los sectores Doña Olga III y Villa Real, orientados a mejorar la cobertura del servicio en dichas comunidades. Estos proyectos estarán sujetos a la definición final de los alcances técnicos, montos de inversión, cronograma de ejecución y población beneficiaria, conforme a los procesos de planificación, formulación y contratación establecidos en el marco normativo vigente.</w:t>
      </w:r>
    </w:p>
    <w:p w14:paraId="59F81E60" w14:textId="77777777" w:rsidR="00DF4A04" w:rsidRPr="0029179A" w:rsidRDefault="00DF4A04" w:rsidP="0029179A">
      <w:pPr>
        <w:pStyle w:val="NormalWeb"/>
        <w:shd w:val="clear" w:color="auto" w:fill="FFFFFF"/>
        <w:spacing w:before="0" w:beforeAutospacing="0" w:after="0"/>
        <w:ind w:right="249"/>
        <w:jc w:val="both"/>
        <w:rPr>
          <w:color w:val="767171"/>
          <w:sz w:val="12"/>
          <w:szCs w:val="12"/>
        </w:rPr>
      </w:pPr>
    </w:p>
    <w:p w14:paraId="2CF13552" w14:textId="77777777" w:rsidR="00DF4A04" w:rsidRPr="00E622E7" w:rsidRDefault="00DF4A04" w:rsidP="0029179A">
      <w:pPr>
        <w:spacing w:line="360" w:lineRule="auto"/>
        <w:jc w:val="both"/>
        <w:rPr>
          <w:rFonts w:ascii="Times New Roman" w:eastAsia="Calibri" w:hAnsi="Times New Roman" w:cs="Times New Roman"/>
          <w:noProof/>
          <w:color w:val="4C4747"/>
          <w:spacing w:val="20"/>
          <w:sz w:val="24"/>
          <w:szCs w:val="24"/>
        </w:rPr>
      </w:pPr>
    </w:p>
    <w:p w14:paraId="2BA138C9" w14:textId="32CD3410" w:rsidR="00117A68" w:rsidRPr="004A6B93" w:rsidRDefault="00117A68" w:rsidP="0029179A">
      <w:pPr>
        <w:pStyle w:val="Ttulo1"/>
        <w:numPr>
          <w:ilvl w:val="0"/>
          <w:numId w:val="1"/>
        </w:numPr>
        <w:spacing w:line="360" w:lineRule="auto"/>
        <w:ind w:left="0" w:firstLine="0"/>
        <w:rPr>
          <w:rFonts w:ascii="Times New Roman" w:hAnsi="Times New Roman" w:cs="Times New Roman"/>
          <w:b/>
          <w:color w:val="4C4747"/>
          <w:spacing w:val="20"/>
          <w:kern w:val="0"/>
          <w:sz w:val="28"/>
          <w:lang w:val="en-US"/>
        </w:rPr>
      </w:pPr>
      <w:bookmarkStart w:id="30" w:name="_Toc155087058"/>
      <w:r w:rsidRPr="004A6B93">
        <w:rPr>
          <w:rFonts w:ascii="Times New Roman" w:hAnsi="Times New Roman" w:cs="Times New Roman"/>
          <w:b/>
          <w:color w:val="4C4747"/>
          <w:spacing w:val="20"/>
          <w:kern w:val="0"/>
          <w:sz w:val="28"/>
          <w:lang w:val="en-US"/>
        </w:rPr>
        <w:lastRenderedPageBreak/>
        <w:t>A</w:t>
      </w:r>
      <w:r w:rsidR="00741A8C" w:rsidRPr="004A6B93">
        <w:rPr>
          <w:rFonts w:ascii="Times New Roman" w:hAnsi="Times New Roman" w:cs="Times New Roman"/>
          <w:b/>
          <w:color w:val="4C4747"/>
          <w:spacing w:val="20"/>
          <w:kern w:val="0"/>
          <w:sz w:val="28"/>
          <w:lang w:val="en-US"/>
        </w:rPr>
        <w:t>nexos</w:t>
      </w:r>
      <w:bookmarkEnd w:id="30"/>
    </w:p>
    <w:p w14:paraId="3DF590C5" w14:textId="05531951" w:rsidR="00F9434D" w:rsidRPr="004A6B93" w:rsidRDefault="00E622E7" w:rsidP="00F9434D">
      <w:pPr>
        <w:rPr>
          <w:color w:val="4C4747"/>
        </w:rPr>
      </w:pPr>
      <w:r w:rsidRPr="004A6B93">
        <w:rPr>
          <w:rFonts w:ascii="Times New Roman" w:hAnsi="Times New Roman" w:cs="Times New Roman"/>
          <w:b/>
          <w:color w:val="4C4747"/>
          <w:spacing w:val="20"/>
          <w:sz w:val="28"/>
          <w:lang w:val="en-US"/>
        </w:rPr>
        <w:pict w14:anchorId="3FE346AA">
          <v:line id="Conector recto 28" o:spid="_x0000_s1026" style="position:absolute;z-index:251656704;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from="170.4pt,9.8pt" to="212.9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" strokecolor="red" strokeweight="2.5pt">
            <v:stroke joinstyle="miter"/>
            <w10:wrap anchorx="margin"/>
          </v:line>
        </w:pict>
      </w:r>
    </w:p>
    <w:p w14:paraId="6C0D64CE" w14:textId="77777777" w:rsidR="0029179A" w:rsidRPr="004A6B93" w:rsidRDefault="0029179A" w:rsidP="0029179A">
      <w:pPr>
        <w:jc w:val="center"/>
        <w:rPr>
          <w:rFonts w:ascii="Times New Roman" w:eastAsia="Calibri" w:hAnsi="Times New Roman" w:cs="Times New Roman"/>
          <w:color w:val="4C4747"/>
          <w:spacing w:val="20"/>
          <w:sz w:val="24"/>
          <w:szCs w:val="36"/>
          <w:lang w:val="en-US"/>
        </w:rPr>
      </w:pPr>
      <w:bookmarkStart w:id="31" w:name="_Toc155087059"/>
      <w:r w:rsidRPr="004A6B93">
        <w:rPr>
          <w:rFonts w:ascii="Times New Roman" w:eastAsia="Calibri" w:hAnsi="Times New Roman" w:cs="Times New Roman"/>
          <w:color w:val="4C4747"/>
          <w:spacing w:val="20"/>
          <w:sz w:val="24"/>
          <w:szCs w:val="36"/>
          <w:lang w:val="en-US"/>
        </w:rPr>
        <w:t>Memoria Institucional 2025</w:t>
      </w:r>
    </w:p>
    <w:p w14:paraId="49EECC91" w14:textId="77777777" w:rsidR="0029179A" w:rsidRPr="004A6B93" w:rsidRDefault="0029179A" w:rsidP="00845805">
      <w:pPr>
        <w:pStyle w:val="subcapitulo"/>
        <w:autoSpaceDE w:val="0"/>
        <w:autoSpaceDN w:val="0"/>
        <w:adjustRightInd w:val="0"/>
        <w:spacing w:before="0" w:line="360" w:lineRule="auto"/>
        <w:jc w:val="both"/>
        <w:rPr>
          <w:rFonts w:cs="Times New Roman"/>
          <w:color w:val="4C4747"/>
          <w:sz w:val="16"/>
          <w:szCs w:val="16"/>
        </w:rPr>
      </w:pPr>
    </w:p>
    <w:p w14:paraId="7345D9A9" w14:textId="2E7209B0" w:rsidR="00AC60F4" w:rsidRPr="004A6B93" w:rsidRDefault="00F9434D" w:rsidP="0029179A">
      <w:pPr>
        <w:pStyle w:val="subcapitulo"/>
        <w:numPr>
          <w:ilvl w:val="0"/>
          <w:numId w:val="16"/>
        </w:numPr>
        <w:autoSpaceDE w:val="0"/>
        <w:autoSpaceDN w:val="0"/>
        <w:adjustRightInd w:val="0"/>
        <w:spacing w:line="360" w:lineRule="auto"/>
        <w:jc w:val="both"/>
        <w:rPr>
          <w:rFonts w:eastAsia="Calibri" w:cs="Times New Roman"/>
          <w:noProof/>
          <w:color w:val="4C4747"/>
          <w:spacing w:val="20"/>
          <w:szCs w:val="24"/>
          <w:lang w:val="en-US"/>
        </w:rPr>
      </w:pPr>
      <w:r w:rsidRPr="004A6B93">
        <w:rPr>
          <w:rFonts w:eastAsia="Calibri" w:cs="Times New Roman"/>
          <w:noProof/>
          <w:color w:val="4C4747"/>
          <w:spacing w:val="20"/>
          <w:szCs w:val="24"/>
          <w:lang w:val="en-US"/>
        </w:rPr>
        <w:t xml:space="preserve">Matriz de </w:t>
      </w:r>
      <w:r w:rsidR="00F358F8" w:rsidRPr="004A6B93">
        <w:rPr>
          <w:rFonts w:eastAsia="Calibri" w:cs="Times New Roman"/>
          <w:noProof/>
          <w:color w:val="4C4747"/>
          <w:spacing w:val="20"/>
          <w:szCs w:val="24"/>
          <w:lang w:val="en-US"/>
        </w:rPr>
        <w:t>logros Relevantes</w:t>
      </w:r>
      <w:r w:rsidRPr="004A6B93">
        <w:rPr>
          <w:rFonts w:eastAsia="Calibri" w:cs="Times New Roman"/>
          <w:noProof/>
          <w:color w:val="4C4747"/>
          <w:spacing w:val="20"/>
          <w:szCs w:val="24"/>
          <w:lang w:val="en-US"/>
        </w:rPr>
        <w:t>.</w:t>
      </w:r>
      <w:bookmarkEnd w:id="31"/>
    </w:p>
    <w:p w14:paraId="127D1250" w14:textId="31E31789" w:rsidR="001B0E25" w:rsidRDefault="001B0E25" w:rsidP="00845805">
      <w:pPr>
        <w:autoSpaceDE w:val="0"/>
        <w:autoSpaceDN w:val="0"/>
        <w:adjustRightInd w:val="0"/>
        <w:spacing w:after="0" w:line="360" w:lineRule="auto"/>
        <w:rPr>
          <w:rFonts w:ascii="Times New Roman" w:hAnsi="Times New Roman" w:cs="Times New Roman"/>
          <w:color w:val="767171"/>
          <w:sz w:val="24"/>
          <w:szCs w:val="24"/>
          <w:highlight w:val="yellow"/>
        </w:rPr>
      </w:pPr>
    </w:p>
    <w:tbl>
      <w:tblPr>
        <w:tblStyle w:val="Tablaconcuadrcula1"/>
        <w:tblW w:w="5000" w:type="pct"/>
        <w:tblLook w:val="04A0" w:firstRow="1" w:lastRow="0" w:firstColumn="1" w:lastColumn="0" w:noHBand="0" w:noVBand="1"/>
      </w:tblPr>
      <w:tblGrid>
        <w:gridCol w:w="2346"/>
        <w:gridCol w:w="1886"/>
        <w:gridCol w:w="1886"/>
        <w:gridCol w:w="2018"/>
      </w:tblGrid>
      <w:tr w:rsidR="00574339" w:rsidRPr="001B0E25" w14:paraId="6257677A" w14:textId="77777777" w:rsidTr="00845805">
        <w:trPr>
          <w:trHeight w:val="564"/>
          <w:tblHeader/>
        </w:trPr>
        <w:tc>
          <w:tcPr>
            <w:tcW w:w="1442" w:type="pct"/>
            <w:shd w:val="clear" w:color="auto" w:fill="002060"/>
            <w:noWrap/>
            <w:hideMark/>
          </w:tcPr>
          <w:p w14:paraId="08BA20BF" w14:textId="77777777" w:rsidR="00574339" w:rsidRPr="00E622E7" w:rsidRDefault="00574339" w:rsidP="001B0E2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Producto / servicio</w:t>
            </w:r>
          </w:p>
        </w:tc>
        <w:tc>
          <w:tcPr>
            <w:tcW w:w="1159" w:type="pct"/>
            <w:shd w:val="clear" w:color="auto" w:fill="002060"/>
            <w:noWrap/>
            <w:hideMark/>
          </w:tcPr>
          <w:p w14:paraId="6786F40F" w14:textId="77777777" w:rsidR="00574339" w:rsidRPr="00E622E7" w:rsidRDefault="00574339" w:rsidP="001B0E2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Enero</w:t>
            </w:r>
          </w:p>
        </w:tc>
        <w:tc>
          <w:tcPr>
            <w:tcW w:w="1159" w:type="pct"/>
            <w:shd w:val="clear" w:color="auto" w:fill="002060"/>
            <w:noWrap/>
            <w:hideMark/>
          </w:tcPr>
          <w:p w14:paraId="3F4DD7E3" w14:textId="77777777" w:rsidR="00574339" w:rsidRPr="00E622E7" w:rsidRDefault="00574339" w:rsidP="001B0E2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Febrero</w:t>
            </w:r>
          </w:p>
        </w:tc>
        <w:tc>
          <w:tcPr>
            <w:tcW w:w="1240" w:type="pct"/>
            <w:shd w:val="clear" w:color="auto" w:fill="002060"/>
            <w:noWrap/>
            <w:hideMark/>
          </w:tcPr>
          <w:p w14:paraId="286003A5" w14:textId="77777777" w:rsidR="00574339" w:rsidRPr="00E622E7" w:rsidRDefault="00574339" w:rsidP="001B0E25">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Marzo</w:t>
            </w:r>
          </w:p>
        </w:tc>
      </w:tr>
      <w:tr w:rsidR="00574339" w:rsidRPr="004A6B93" w14:paraId="68BB4487" w14:textId="77777777" w:rsidTr="00574339">
        <w:trPr>
          <w:trHeight w:val="1944"/>
        </w:trPr>
        <w:tc>
          <w:tcPr>
            <w:tcW w:w="1442" w:type="pct"/>
            <w:hideMark/>
          </w:tcPr>
          <w:p w14:paraId="4E2992B4"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7678-Residentes de los sectores bajo</w:t>
            </w:r>
            <w:r w:rsidRPr="004A6B93">
              <w:rPr>
                <w:rFonts w:ascii="Times New Roman" w:eastAsia="Times New Roman" w:hAnsi="Times New Roman" w:cs="Times New Roman"/>
                <w:color w:val="4C4747"/>
                <w:sz w:val="24"/>
                <w:szCs w:val="24"/>
                <w:lang w:val="es-ES" w:eastAsia="es-ES"/>
              </w:rPr>
              <w:br/>
              <w:t>jurisdicción de COAAROM con producción de</w:t>
            </w:r>
            <w:r w:rsidRPr="004A6B93">
              <w:rPr>
                <w:rFonts w:ascii="Times New Roman" w:eastAsia="Times New Roman" w:hAnsi="Times New Roman" w:cs="Times New Roman"/>
                <w:color w:val="4C4747"/>
                <w:sz w:val="24"/>
                <w:szCs w:val="24"/>
                <w:lang w:val="es-ES" w:eastAsia="es-ES"/>
              </w:rPr>
              <w:br/>
              <w:t>agua potable a través de la red pública</w:t>
            </w:r>
          </w:p>
        </w:tc>
        <w:tc>
          <w:tcPr>
            <w:tcW w:w="1159" w:type="pct"/>
            <w:noWrap/>
            <w:hideMark/>
          </w:tcPr>
          <w:p w14:paraId="2BEDE5FF"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941,669.09 </w:t>
            </w:r>
          </w:p>
        </w:tc>
        <w:tc>
          <w:tcPr>
            <w:tcW w:w="1159" w:type="pct"/>
            <w:noWrap/>
            <w:hideMark/>
          </w:tcPr>
          <w:p w14:paraId="609D42F9"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1,831,476.10 </w:t>
            </w:r>
          </w:p>
        </w:tc>
        <w:tc>
          <w:tcPr>
            <w:tcW w:w="1240" w:type="pct"/>
            <w:noWrap/>
            <w:hideMark/>
          </w:tcPr>
          <w:p w14:paraId="0C1F3469"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3,632,735.49 </w:t>
            </w:r>
          </w:p>
        </w:tc>
      </w:tr>
      <w:tr w:rsidR="00574339" w:rsidRPr="004A6B93" w14:paraId="5783759B" w14:textId="77777777" w:rsidTr="00574339">
        <w:trPr>
          <w:trHeight w:val="1944"/>
        </w:trPr>
        <w:tc>
          <w:tcPr>
            <w:tcW w:w="1442" w:type="pct"/>
            <w:hideMark/>
          </w:tcPr>
          <w:p w14:paraId="2CB150E8"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7679-Residentes de los sectores bajo la</w:t>
            </w:r>
            <w:r w:rsidRPr="004A6B93">
              <w:rPr>
                <w:rFonts w:ascii="Times New Roman" w:eastAsia="Times New Roman" w:hAnsi="Times New Roman" w:cs="Times New Roman"/>
                <w:color w:val="4C4747"/>
                <w:sz w:val="24"/>
                <w:szCs w:val="24"/>
                <w:lang w:val="es-ES" w:eastAsia="es-ES"/>
              </w:rPr>
              <w:br/>
              <w:t>jurisdicción de COAAROM con distribución de</w:t>
            </w:r>
            <w:r w:rsidRPr="004A6B93">
              <w:rPr>
                <w:rFonts w:ascii="Times New Roman" w:eastAsia="Times New Roman" w:hAnsi="Times New Roman" w:cs="Times New Roman"/>
                <w:color w:val="4C4747"/>
                <w:sz w:val="24"/>
                <w:szCs w:val="24"/>
                <w:lang w:val="es-ES" w:eastAsia="es-ES"/>
              </w:rPr>
              <w:br/>
              <w:t>agua potable a través de camiones cisterna</w:t>
            </w:r>
          </w:p>
        </w:tc>
        <w:tc>
          <w:tcPr>
            <w:tcW w:w="1159" w:type="pct"/>
            <w:noWrap/>
            <w:hideMark/>
          </w:tcPr>
          <w:p w14:paraId="29799B8A"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56,049.95 </w:t>
            </w:r>
          </w:p>
        </w:tc>
        <w:tc>
          <w:tcPr>
            <w:tcW w:w="1159" w:type="pct"/>
            <w:noWrap/>
            <w:hideMark/>
          </w:tcPr>
          <w:p w14:paraId="3950CD02"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77,506.64 </w:t>
            </w:r>
          </w:p>
        </w:tc>
        <w:tc>
          <w:tcPr>
            <w:tcW w:w="1240" w:type="pct"/>
            <w:noWrap/>
            <w:hideMark/>
          </w:tcPr>
          <w:p w14:paraId="6BD59154"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88,936.67 </w:t>
            </w:r>
          </w:p>
        </w:tc>
      </w:tr>
      <w:tr w:rsidR="00574339" w:rsidRPr="004A6B93" w14:paraId="402EAAE7" w14:textId="77777777" w:rsidTr="00574339">
        <w:trPr>
          <w:trHeight w:val="2220"/>
        </w:trPr>
        <w:tc>
          <w:tcPr>
            <w:tcW w:w="1442" w:type="pct"/>
            <w:hideMark/>
          </w:tcPr>
          <w:p w14:paraId="253181B0"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7676-Residentes bajo la jurisdicción de</w:t>
            </w:r>
            <w:r w:rsidRPr="004A6B93">
              <w:rPr>
                <w:rFonts w:ascii="Times New Roman" w:eastAsia="Times New Roman" w:hAnsi="Times New Roman" w:cs="Times New Roman"/>
                <w:color w:val="4C4747"/>
                <w:sz w:val="24"/>
                <w:szCs w:val="24"/>
                <w:lang w:val="es-ES" w:eastAsia="es-ES"/>
              </w:rPr>
              <w:br/>
              <w:t>COAAROM con servicios de recolección de</w:t>
            </w:r>
            <w:r w:rsidRPr="004A6B93">
              <w:rPr>
                <w:rFonts w:ascii="Times New Roman" w:eastAsia="Times New Roman" w:hAnsi="Times New Roman" w:cs="Times New Roman"/>
                <w:color w:val="4C4747"/>
                <w:sz w:val="24"/>
                <w:szCs w:val="24"/>
                <w:lang w:val="es-ES" w:eastAsia="es-ES"/>
              </w:rPr>
              <w:br/>
              <w:t>agua residual a través de la red de</w:t>
            </w:r>
            <w:r w:rsidRPr="004A6B93">
              <w:rPr>
                <w:rFonts w:ascii="Times New Roman" w:eastAsia="Times New Roman" w:hAnsi="Times New Roman" w:cs="Times New Roman"/>
                <w:color w:val="4C4747"/>
                <w:sz w:val="24"/>
                <w:szCs w:val="24"/>
                <w:lang w:val="es-ES" w:eastAsia="es-ES"/>
              </w:rPr>
              <w:br/>
              <w:t>alcantarillado</w:t>
            </w:r>
          </w:p>
        </w:tc>
        <w:tc>
          <w:tcPr>
            <w:tcW w:w="1159" w:type="pct"/>
            <w:noWrap/>
            <w:hideMark/>
          </w:tcPr>
          <w:p w14:paraId="7749046B"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w:t>
            </w:r>
          </w:p>
        </w:tc>
        <w:tc>
          <w:tcPr>
            <w:tcW w:w="1159" w:type="pct"/>
            <w:noWrap/>
            <w:hideMark/>
          </w:tcPr>
          <w:p w14:paraId="473B61A6"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w:t>
            </w:r>
          </w:p>
        </w:tc>
        <w:tc>
          <w:tcPr>
            <w:tcW w:w="1240" w:type="pct"/>
            <w:noWrap/>
            <w:hideMark/>
          </w:tcPr>
          <w:p w14:paraId="4C1E02FB"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w:t>
            </w:r>
          </w:p>
        </w:tc>
      </w:tr>
      <w:tr w:rsidR="00574339" w:rsidRPr="004A6B93" w14:paraId="7FD4AEDA" w14:textId="77777777" w:rsidTr="00574339">
        <w:trPr>
          <w:trHeight w:val="2496"/>
        </w:trPr>
        <w:tc>
          <w:tcPr>
            <w:tcW w:w="1442" w:type="pct"/>
            <w:hideMark/>
          </w:tcPr>
          <w:p w14:paraId="71F84088"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7677-Residentes de los sectores bajo</w:t>
            </w:r>
            <w:r w:rsidRPr="004A6B93">
              <w:rPr>
                <w:rFonts w:ascii="Times New Roman" w:eastAsia="Times New Roman" w:hAnsi="Times New Roman" w:cs="Times New Roman"/>
                <w:color w:val="4C4747"/>
                <w:sz w:val="24"/>
                <w:szCs w:val="24"/>
                <w:lang w:val="es-ES" w:eastAsia="es-ES"/>
              </w:rPr>
              <w:br/>
              <w:t>jurisdicción de COAAROM reciben atención a</w:t>
            </w:r>
            <w:r w:rsidRPr="004A6B93">
              <w:rPr>
                <w:rFonts w:ascii="Times New Roman" w:eastAsia="Times New Roman" w:hAnsi="Times New Roman" w:cs="Times New Roman"/>
                <w:color w:val="4C4747"/>
                <w:sz w:val="24"/>
                <w:szCs w:val="24"/>
                <w:lang w:val="es-ES" w:eastAsia="es-ES"/>
              </w:rPr>
              <w:br/>
              <w:t>las solicitudes de servicio comercial, reclamos</w:t>
            </w:r>
            <w:r w:rsidRPr="004A6B93">
              <w:rPr>
                <w:rFonts w:ascii="Times New Roman" w:eastAsia="Times New Roman" w:hAnsi="Times New Roman" w:cs="Times New Roman"/>
                <w:color w:val="4C4747"/>
                <w:sz w:val="24"/>
                <w:szCs w:val="24"/>
                <w:lang w:val="es-ES" w:eastAsia="es-ES"/>
              </w:rPr>
              <w:br/>
              <w:t>y demoras</w:t>
            </w:r>
          </w:p>
        </w:tc>
        <w:tc>
          <w:tcPr>
            <w:tcW w:w="1159" w:type="pct"/>
            <w:noWrap/>
            <w:hideMark/>
          </w:tcPr>
          <w:p w14:paraId="5BD090E6"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1,796,466.95 </w:t>
            </w:r>
          </w:p>
        </w:tc>
        <w:tc>
          <w:tcPr>
            <w:tcW w:w="1159" w:type="pct"/>
            <w:noWrap/>
            <w:hideMark/>
          </w:tcPr>
          <w:p w14:paraId="6B53AC2E"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2,724,891.48 </w:t>
            </w:r>
          </w:p>
        </w:tc>
        <w:tc>
          <w:tcPr>
            <w:tcW w:w="1240" w:type="pct"/>
            <w:noWrap/>
            <w:hideMark/>
          </w:tcPr>
          <w:p w14:paraId="04015EBF" w14:textId="77777777" w:rsidR="00574339" w:rsidRPr="004A6B93" w:rsidRDefault="00574339" w:rsidP="001B0E25">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1,850,648.68 </w:t>
            </w:r>
          </w:p>
        </w:tc>
      </w:tr>
    </w:tbl>
    <w:p w14:paraId="3C93A63F" w14:textId="07893293" w:rsidR="001B0E25" w:rsidRDefault="001B0E25"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3565E0C2" w14:textId="5DF970A5" w:rsidR="001B0E25" w:rsidRDefault="001B0E25"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456342BB" w14:textId="649D468E" w:rsidR="00574339" w:rsidRDefault="00574339"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00A893A0" w14:textId="2D144F77" w:rsidR="00574339" w:rsidRDefault="00574339"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tbl>
      <w:tblPr>
        <w:tblStyle w:val="Tablaconcuadrcula1"/>
        <w:tblW w:w="5000" w:type="pct"/>
        <w:tblLook w:val="04A0" w:firstRow="1" w:lastRow="0" w:firstColumn="1" w:lastColumn="0" w:noHBand="0" w:noVBand="1"/>
      </w:tblPr>
      <w:tblGrid>
        <w:gridCol w:w="2346"/>
        <w:gridCol w:w="2018"/>
        <w:gridCol w:w="1886"/>
        <w:gridCol w:w="1886"/>
      </w:tblGrid>
      <w:tr w:rsidR="00574339" w:rsidRPr="001B0E25" w14:paraId="210D25E6" w14:textId="77777777" w:rsidTr="00574339">
        <w:trPr>
          <w:trHeight w:val="564"/>
        </w:trPr>
        <w:tc>
          <w:tcPr>
            <w:tcW w:w="1442" w:type="pct"/>
            <w:shd w:val="clear" w:color="auto" w:fill="002060"/>
            <w:noWrap/>
            <w:hideMark/>
          </w:tcPr>
          <w:p w14:paraId="64D988EB" w14:textId="77777777" w:rsidR="00574339" w:rsidRPr="00E622E7" w:rsidRDefault="00574339"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Producto / servicio</w:t>
            </w:r>
          </w:p>
        </w:tc>
        <w:tc>
          <w:tcPr>
            <w:tcW w:w="1240" w:type="pct"/>
            <w:shd w:val="clear" w:color="auto" w:fill="002060"/>
            <w:noWrap/>
            <w:hideMark/>
          </w:tcPr>
          <w:p w14:paraId="36BCE3AF" w14:textId="77777777" w:rsidR="00574339" w:rsidRPr="00E622E7" w:rsidRDefault="00574339"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Abril</w:t>
            </w:r>
          </w:p>
        </w:tc>
        <w:tc>
          <w:tcPr>
            <w:tcW w:w="1159" w:type="pct"/>
            <w:shd w:val="clear" w:color="auto" w:fill="002060"/>
            <w:noWrap/>
            <w:hideMark/>
          </w:tcPr>
          <w:p w14:paraId="0777859F" w14:textId="77777777" w:rsidR="00574339" w:rsidRPr="00E622E7" w:rsidRDefault="00574339"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Mayo</w:t>
            </w:r>
          </w:p>
        </w:tc>
        <w:tc>
          <w:tcPr>
            <w:tcW w:w="1159" w:type="pct"/>
            <w:shd w:val="clear" w:color="auto" w:fill="002060"/>
            <w:noWrap/>
            <w:hideMark/>
          </w:tcPr>
          <w:p w14:paraId="0F4DDE76" w14:textId="77777777" w:rsidR="00574339" w:rsidRPr="00E622E7" w:rsidRDefault="00574339"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Junio</w:t>
            </w:r>
          </w:p>
        </w:tc>
      </w:tr>
      <w:tr w:rsidR="00574339" w:rsidRPr="001B0E25" w14:paraId="1C5D6BEB" w14:textId="77777777" w:rsidTr="00574339">
        <w:trPr>
          <w:trHeight w:val="1944"/>
        </w:trPr>
        <w:tc>
          <w:tcPr>
            <w:tcW w:w="1442" w:type="pct"/>
            <w:hideMark/>
          </w:tcPr>
          <w:p w14:paraId="1073BE20"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7678-Residentes de los sectores bajo</w:t>
            </w:r>
            <w:r w:rsidRPr="004A6B93">
              <w:rPr>
                <w:rFonts w:ascii="Times New Roman" w:eastAsia="Times New Roman" w:hAnsi="Times New Roman" w:cs="Times New Roman"/>
                <w:color w:val="4C4747"/>
                <w:sz w:val="24"/>
                <w:szCs w:val="24"/>
                <w:lang w:val="es-ES" w:eastAsia="es-ES"/>
              </w:rPr>
              <w:br/>
              <w:t>jurisdicción de COAAROM con producción de</w:t>
            </w:r>
            <w:r w:rsidRPr="004A6B93">
              <w:rPr>
                <w:rFonts w:ascii="Times New Roman" w:eastAsia="Times New Roman" w:hAnsi="Times New Roman" w:cs="Times New Roman"/>
                <w:color w:val="4C4747"/>
                <w:sz w:val="24"/>
                <w:szCs w:val="24"/>
                <w:lang w:val="es-ES" w:eastAsia="es-ES"/>
              </w:rPr>
              <w:br/>
              <w:t>agua potable a través de la red pública</w:t>
            </w:r>
          </w:p>
        </w:tc>
        <w:tc>
          <w:tcPr>
            <w:tcW w:w="1240" w:type="pct"/>
            <w:noWrap/>
            <w:hideMark/>
          </w:tcPr>
          <w:p w14:paraId="1F5CB220"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2,527,557.18 </w:t>
            </w:r>
          </w:p>
        </w:tc>
        <w:tc>
          <w:tcPr>
            <w:tcW w:w="1159" w:type="pct"/>
            <w:noWrap/>
            <w:hideMark/>
          </w:tcPr>
          <w:p w14:paraId="422A32D7"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14,933,734.89 </w:t>
            </w:r>
          </w:p>
        </w:tc>
        <w:tc>
          <w:tcPr>
            <w:tcW w:w="1159" w:type="pct"/>
            <w:noWrap/>
            <w:hideMark/>
          </w:tcPr>
          <w:p w14:paraId="67ED4B4D"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11,925,207.71 </w:t>
            </w:r>
          </w:p>
        </w:tc>
      </w:tr>
      <w:tr w:rsidR="00574339" w:rsidRPr="001B0E25" w14:paraId="24E0DB82" w14:textId="77777777" w:rsidTr="00574339">
        <w:trPr>
          <w:trHeight w:val="1944"/>
        </w:trPr>
        <w:tc>
          <w:tcPr>
            <w:tcW w:w="1442" w:type="pct"/>
            <w:hideMark/>
          </w:tcPr>
          <w:p w14:paraId="4701DB3B"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7679-Residentes de los sectores bajo la</w:t>
            </w:r>
            <w:r w:rsidRPr="004A6B93">
              <w:rPr>
                <w:rFonts w:ascii="Times New Roman" w:eastAsia="Times New Roman" w:hAnsi="Times New Roman" w:cs="Times New Roman"/>
                <w:color w:val="4C4747"/>
                <w:sz w:val="24"/>
                <w:szCs w:val="24"/>
                <w:lang w:val="es-ES" w:eastAsia="es-ES"/>
              </w:rPr>
              <w:br/>
              <w:t>jurisdicción de COAAROM con distribución de</w:t>
            </w:r>
            <w:r w:rsidRPr="004A6B93">
              <w:rPr>
                <w:rFonts w:ascii="Times New Roman" w:eastAsia="Times New Roman" w:hAnsi="Times New Roman" w:cs="Times New Roman"/>
                <w:color w:val="4C4747"/>
                <w:sz w:val="24"/>
                <w:szCs w:val="24"/>
                <w:lang w:val="es-ES" w:eastAsia="es-ES"/>
              </w:rPr>
              <w:br/>
              <w:t>agua potable a través de camiones cisterna</w:t>
            </w:r>
          </w:p>
        </w:tc>
        <w:tc>
          <w:tcPr>
            <w:tcW w:w="1240" w:type="pct"/>
            <w:noWrap/>
            <w:hideMark/>
          </w:tcPr>
          <w:p w14:paraId="52639577"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73,204.15 </w:t>
            </w:r>
          </w:p>
        </w:tc>
        <w:tc>
          <w:tcPr>
            <w:tcW w:w="1159" w:type="pct"/>
            <w:noWrap/>
            <w:hideMark/>
          </w:tcPr>
          <w:p w14:paraId="5169D131"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86,989.99 </w:t>
            </w:r>
          </w:p>
        </w:tc>
        <w:tc>
          <w:tcPr>
            <w:tcW w:w="1159" w:type="pct"/>
            <w:noWrap/>
            <w:hideMark/>
          </w:tcPr>
          <w:p w14:paraId="638B3245"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155,921.63 </w:t>
            </w:r>
          </w:p>
        </w:tc>
      </w:tr>
      <w:tr w:rsidR="00574339" w:rsidRPr="001B0E25" w14:paraId="45CD168E" w14:textId="77777777" w:rsidTr="00574339">
        <w:trPr>
          <w:trHeight w:val="2220"/>
        </w:trPr>
        <w:tc>
          <w:tcPr>
            <w:tcW w:w="1442" w:type="pct"/>
            <w:hideMark/>
          </w:tcPr>
          <w:p w14:paraId="6151C678"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7676-Residentes bajo la jurisdicción de</w:t>
            </w:r>
            <w:r w:rsidRPr="004A6B93">
              <w:rPr>
                <w:rFonts w:ascii="Times New Roman" w:eastAsia="Times New Roman" w:hAnsi="Times New Roman" w:cs="Times New Roman"/>
                <w:color w:val="4C4747"/>
                <w:sz w:val="24"/>
                <w:szCs w:val="24"/>
                <w:lang w:val="es-ES" w:eastAsia="es-ES"/>
              </w:rPr>
              <w:br/>
              <w:t>COAAROM con servicios de recolección de</w:t>
            </w:r>
            <w:r w:rsidRPr="004A6B93">
              <w:rPr>
                <w:rFonts w:ascii="Times New Roman" w:eastAsia="Times New Roman" w:hAnsi="Times New Roman" w:cs="Times New Roman"/>
                <w:color w:val="4C4747"/>
                <w:sz w:val="24"/>
                <w:szCs w:val="24"/>
                <w:lang w:val="es-ES" w:eastAsia="es-ES"/>
              </w:rPr>
              <w:br/>
              <w:t>agua residual a través de la red de</w:t>
            </w:r>
            <w:r w:rsidRPr="004A6B93">
              <w:rPr>
                <w:rFonts w:ascii="Times New Roman" w:eastAsia="Times New Roman" w:hAnsi="Times New Roman" w:cs="Times New Roman"/>
                <w:color w:val="4C4747"/>
                <w:sz w:val="24"/>
                <w:szCs w:val="24"/>
                <w:lang w:val="es-ES" w:eastAsia="es-ES"/>
              </w:rPr>
              <w:br/>
              <w:t>alcantarillado</w:t>
            </w:r>
          </w:p>
        </w:tc>
        <w:tc>
          <w:tcPr>
            <w:tcW w:w="1240" w:type="pct"/>
            <w:noWrap/>
            <w:hideMark/>
          </w:tcPr>
          <w:p w14:paraId="6F6608D2"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w:t>
            </w:r>
          </w:p>
        </w:tc>
        <w:tc>
          <w:tcPr>
            <w:tcW w:w="1159" w:type="pct"/>
            <w:noWrap/>
            <w:hideMark/>
          </w:tcPr>
          <w:p w14:paraId="386D58B3"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w:t>
            </w:r>
          </w:p>
        </w:tc>
        <w:tc>
          <w:tcPr>
            <w:tcW w:w="1159" w:type="pct"/>
            <w:noWrap/>
            <w:hideMark/>
          </w:tcPr>
          <w:p w14:paraId="55F0A0F8"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w:t>
            </w:r>
          </w:p>
        </w:tc>
      </w:tr>
      <w:tr w:rsidR="00574339" w:rsidRPr="001B0E25" w14:paraId="76E3F7F1" w14:textId="77777777" w:rsidTr="00574339">
        <w:trPr>
          <w:trHeight w:val="2496"/>
        </w:trPr>
        <w:tc>
          <w:tcPr>
            <w:tcW w:w="1442" w:type="pct"/>
            <w:hideMark/>
          </w:tcPr>
          <w:p w14:paraId="67E71C5A"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7677-Residentes de los sectores bajo</w:t>
            </w:r>
            <w:r w:rsidRPr="004A6B93">
              <w:rPr>
                <w:rFonts w:ascii="Times New Roman" w:eastAsia="Times New Roman" w:hAnsi="Times New Roman" w:cs="Times New Roman"/>
                <w:color w:val="4C4747"/>
                <w:sz w:val="24"/>
                <w:szCs w:val="24"/>
                <w:lang w:val="es-ES" w:eastAsia="es-ES"/>
              </w:rPr>
              <w:br/>
              <w:t>jurisdicción de COAAROM reciben atención a</w:t>
            </w:r>
            <w:r w:rsidRPr="004A6B93">
              <w:rPr>
                <w:rFonts w:ascii="Times New Roman" w:eastAsia="Times New Roman" w:hAnsi="Times New Roman" w:cs="Times New Roman"/>
                <w:color w:val="4C4747"/>
                <w:sz w:val="24"/>
                <w:szCs w:val="24"/>
                <w:lang w:val="es-ES" w:eastAsia="es-ES"/>
              </w:rPr>
              <w:br/>
              <w:t>las solicitudes de servicio comercial, reclamos</w:t>
            </w:r>
            <w:r w:rsidRPr="004A6B93">
              <w:rPr>
                <w:rFonts w:ascii="Times New Roman" w:eastAsia="Times New Roman" w:hAnsi="Times New Roman" w:cs="Times New Roman"/>
                <w:color w:val="4C4747"/>
                <w:sz w:val="24"/>
                <w:szCs w:val="24"/>
                <w:lang w:val="es-ES" w:eastAsia="es-ES"/>
              </w:rPr>
              <w:br/>
              <w:t>y demoras</w:t>
            </w:r>
          </w:p>
        </w:tc>
        <w:tc>
          <w:tcPr>
            <w:tcW w:w="1240" w:type="pct"/>
            <w:noWrap/>
            <w:hideMark/>
          </w:tcPr>
          <w:p w14:paraId="3E0753A2"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2,003,555.83 </w:t>
            </w:r>
          </w:p>
        </w:tc>
        <w:tc>
          <w:tcPr>
            <w:tcW w:w="1159" w:type="pct"/>
            <w:noWrap/>
            <w:hideMark/>
          </w:tcPr>
          <w:p w14:paraId="3A20419F"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2,078,107.01 </w:t>
            </w:r>
          </w:p>
        </w:tc>
        <w:tc>
          <w:tcPr>
            <w:tcW w:w="1159" w:type="pct"/>
            <w:noWrap/>
            <w:hideMark/>
          </w:tcPr>
          <w:p w14:paraId="02824D74"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2,134,467.10 </w:t>
            </w:r>
          </w:p>
        </w:tc>
      </w:tr>
    </w:tbl>
    <w:p w14:paraId="7F3946DE" w14:textId="4397E89A" w:rsidR="00574339" w:rsidRDefault="00574339"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35C33962" w14:textId="0D663DDA" w:rsidR="00574339" w:rsidRDefault="00574339"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265F95C2" w14:textId="39F4C5B0" w:rsidR="00845805" w:rsidRDefault="00845805"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7E50CD65" w14:textId="54E1B30E" w:rsidR="00845805" w:rsidRDefault="00845805"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719EF2BB" w14:textId="27AF54B2" w:rsidR="00845805" w:rsidRDefault="00845805"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0C50F082" w14:textId="2CDDF69B" w:rsidR="00845805" w:rsidRDefault="00845805"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5A4A676E" w14:textId="77777777" w:rsidR="00845805" w:rsidRDefault="00845805"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tbl>
      <w:tblPr>
        <w:tblStyle w:val="Tablaconcuadrcula1"/>
        <w:tblW w:w="5000" w:type="pct"/>
        <w:tblLook w:val="04A0" w:firstRow="1" w:lastRow="0" w:firstColumn="1" w:lastColumn="0" w:noHBand="0" w:noVBand="1"/>
      </w:tblPr>
      <w:tblGrid>
        <w:gridCol w:w="2385"/>
        <w:gridCol w:w="1917"/>
        <w:gridCol w:w="1917"/>
        <w:gridCol w:w="1917"/>
      </w:tblGrid>
      <w:tr w:rsidR="00574339" w:rsidRPr="001B0E25" w14:paraId="40A2A15D" w14:textId="77777777" w:rsidTr="00574339">
        <w:trPr>
          <w:trHeight w:val="564"/>
        </w:trPr>
        <w:tc>
          <w:tcPr>
            <w:tcW w:w="1466" w:type="pct"/>
            <w:shd w:val="clear" w:color="auto" w:fill="002060"/>
            <w:noWrap/>
            <w:hideMark/>
          </w:tcPr>
          <w:p w14:paraId="7E2E1396" w14:textId="77777777" w:rsidR="00574339" w:rsidRPr="00E622E7" w:rsidRDefault="00574339"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lastRenderedPageBreak/>
              <w:t>Producto / servicio</w:t>
            </w:r>
          </w:p>
        </w:tc>
        <w:tc>
          <w:tcPr>
            <w:tcW w:w="1178" w:type="pct"/>
            <w:shd w:val="clear" w:color="auto" w:fill="002060"/>
            <w:noWrap/>
            <w:hideMark/>
          </w:tcPr>
          <w:p w14:paraId="22125678" w14:textId="77777777" w:rsidR="00574339" w:rsidRPr="00E622E7" w:rsidRDefault="00574339"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Julio</w:t>
            </w:r>
          </w:p>
        </w:tc>
        <w:tc>
          <w:tcPr>
            <w:tcW w:w="1178" w:type="pct"/>
            <w:shd w:val="clear" w:color="auto" w:fill="002060"/>
            <w:noWrap/>
            <w:hideMark/>
          </w:tcPr>
          <w:p w14:paraId="348C0D4A" w14:textId="77777777" w:rsidR="00574339" w:rsidRPr="00E622E7" w:rsidRDefault="00574339"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Agosto</w:t>
            </w:r>
          </w:p>
        </w:tc>
        <w:tc>
          <w:tcPr>
            <w:tcW w:w="1178" w:type="pct"/>
            <w:shd w:val="clear" w:color="auto" w:fill="002060"/>
            <w:noWrap/>
            <w:hideMark/>
          </w:tcPr>
          <w:p w14:paraId="7BE6A599" w14:textId="77777777" w:rsidR="00574339" w:rsidRPr="00E622E7" w:rsidRDefault="00574339"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Septiembre</w:t>
            </w:r>
          </w:p>
        </w:tc>
      </w:tr>
      <w:tr w:rsidR="00574339" w:rsidRPr="004A6B93" w14:paraId="2853EF08" w14:textId="77777777" w:rsidTr="00574339">
        <w:trPr>
          <w:trHeight w:val="1944"/>
        </w:trPr>
        <w:tc>
          <w:tcPr>
            <w:tcW w:w="1466" w:type="pct"/>
            <w:hideMark/>
          </w:tcPr>
          <w:p w14:paraId="3A154DF8"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7678-Residentes de los sectores bajo</w:t>
            </w:r>
            <w:r w:rsidRPr="004A6B93">
              <w:rPr>
                <w:rFonts w:ascii="Times New Roman" w:eastAsia="Times New Roman" w:hAnsi="Times New Roman" w:cs="Times New Roman"/>
                <w:color w:val="4C4747"/>
                <w:sz w:val="24"/>
                <w:szCs w:val="24"/>
                <w:lang w:val="es-ES" w:eastAsia="es-ES"/>
              </w:rPr>
              <w:br/>
              <w:t>jurisdicción de COAAROM con producción de</w:t>
            </w:r>
            <w:r w:rsidRPr="004A6B93">
              <w:rPr>
                <w:rFonts w:ascii="Times New Roman" w:eastAsia="Times New Roman" w:hAnsi="Times New Roman" w:cs="Times New Roman"/>
                <w:color w:val="4C4747"/>
                <w:sz w:val="24"/>
                <w:szCs w:val="24"/>
                <w:lang w:val="es-ES" w:eastAsia="es-ES"/>
              </w:rPr>
              <w:br/>
              <w:t>agua potable a través de la red pública</w:t>
            </w:r>
          </w:p>
        </w:tc>
        <w:tc>
          <w:tcPr>
            <w:tcW w:w="1178" w:type="pct"/>
            <w:noWrap/>
            <w:hideMark/>
          </w:tcPr>
          <w:p w14:paraId="745CFA69"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9,151,745.33 </w:t>
            </w:r>
          </w:p>
        </w:tc>
        <w:tc>
          <w:tcPr>
            <w:tcW w:w="1178" w:type="pct"/>
            <w:noWrap/>
            <w:hideMark/>
          </w:tcPr>
          <w:p w14:paraId="2DFF86A1"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12,129,947.27 </w:t>
            </w:r>
          </w:p>
        </w:tc>
        <w:tc>
          <w:tcPr>
            <w:tcW w:w="1178" w:type="pct"/>
            <w:noWrap/>
            <w:hideMark/>
          </w:tcPr>
          <w:p w14:paraId="3EDCAB53"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12,049,791.52 </w:t>
            </w:r>
          </w:p>
        </w:tc>
      </w:tr>
      <w:tr w:rsidR="00574339" w:rsidRPr="004A6B93" w14:paraId="559AFD51" w14:textId="77777777" w:rsidTr="00574339">
        <w:trPr>
          <w:trHeight w:val="1944"/>
        </w:trPr>
        <w:tc>
          <w:tcPr>
            <w:tcW w:w="1466" w:type="pct"/>
            <w:hideMark/>
          </w:tcPr>
          <w:p w14:paraId="3705BEA1"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7679-Residentes de los sectores bajo la</w:t>
            </w:r>
            <w:r w:rsidRPr="004A6B93">
              <w:rPr>
                <w:rFonts w:ascii="Times New Roman" w:eastAsia="Times New Roman" w:hAnsi="Times New Roman" w:cs="Times New Roman"/>
                <w:color w:val="4C4747"/>
                <w:sz w:val="24"/>
                <w:szCs w:val="24"/>
                <w:lang w:val="es-ES" w:eastAsia="es-ES"/>
              </w:rPr>
              <w:br/>
              <w:t>jurisdicción de COAAROM con distribución de</w:t>
            </w:r>
            <w:r w:rsidRPr="004A6B93">
              <w:rPr>
                <w:rFonts w:ascii="Times New Roman" w:eastAsia="Times New Roman" w:hAnsi="Times New Roman" w:cs="Times New Roman"/>
                <w:color w:val="4C4747"/>
                <w:sz w:val="24"/>
                <w:szCs w:val="24"/>
                <w:lang w:val="es-ES" w:eastAsia="es-ES"/>
              </w:rPr>
              <w:br/>
              <w:t>agua potable a través de camiones cisterna</w:t>
            </w:r>
          </w:p>
        </w:tc>
        <w:tc>
          <w:tcPr>
            <w:tcW w:w="1178" w:type="pct"/>
            <w:noWrap/>
            <w:hideMark/>
          </w:tcPr>
          <w:p w14:paraId="1187C06F"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667,371.66 </w:t>
            </w:r>
          </w:p>
        </w:tc>
        <w:tc>
          <w:tcPr>
            <w:tcW w:w="1178" w:type="pct"/>
            <w:noWrap/>
            <w:hideMark/>
          </w:tcPr>
          <w:p w14:paraId="1FEE23D0"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69,051.50 </w:t>
            </w:r>
          </w:p>
        </w:tc>
        <w:tc>
          <w:tcPr>
            <w:tcW w:w="1178" w:type="pct"/>
            <w:noWrap/>
            <w:hideMark/>
          </w:tcPr>
          <w:p w14:paraId="0DE0B2F7"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43,958.33 </w:t>
            </w:r>
          </w:p>
        </w:tc>
      </w:tr>
      <w:tr w:rsidR="00574339" w:rsidRPr="004A6B93" w14:paraId="705FB978" w14:textId="77777777" w:rsidTr="00574339">
        <w:trPr>
          <w:trHeight w:val="2220"/>
        </w:trPr>
        <w:tc>
          <w:tcPr>
            <w:tcW w:w="1466" w:type="pct"/>
            <w:hideMark/>
          </w:tcPr>
          <w:p w14:paraId="35F4F5DA"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7676-Residentes bajo la jurisdicción de</w:t>
            </w:r>
            <w:r w:rsidRPr="004A6B93">
              <w:rPr>
                <w:rFonts w:ascii="Times New Roman" w:eastAsia="Times New Roman" w:hAnsi="Times New Roman" w:cs="Times New Roman"/>
                <w:color w:val="4C4747"/>
                <w:sz w:val="24"/>
                <w:szCs w:val="24"/>
                <w:lang w:val="es-ES" w:eastAsia="es-ES"/>
              </w:rPr>
              <w:br/>
              <w:t>COAAROM con servicios de recolección de</w:t>
            </w:r>
            <w:r w:rsidRPr="004A6B93">
              <w:rPr>
                <w:rFonts w:ascii="Times New Roman" w:eastAsia="Times New Roman" w:hAnsi="Times New Roman" w:cs="Times New Roman"/>
                <w:color w:val="4C4747"/>
                <w:sz w:val="24"/>
                <w:szCs w:val="24"/>
                <w:lang w:val="es-ES" w:eastAsia="es-ES"/>
              </w:rPr>
              <w:br/>
              <w:t>agua residual a través de la red de</w:t>
            </w:r>
            <w:r w:rsidRPr="004A6B93">
              <w:rPr>
                <w:rFonts w:ascii="Times New Roman" w:eastAsia="Times New Roman" w:hAnsi="Times New Roman" w:cs="Times New Roman"/>
                <w:color w:val="4C4747"/>
                <w:sz w:val="24"/>
                <w:szCs w:val="24"/>
                <w:lang w:val="es-ES" w:eastAsia="es-ES"/>
              </w:rPr>
              <w:br/>
              <w:t>alcantarillado</w:t>
            </w:r>
          </w:p>
        </w:tc>
        <w:tc>
          <w:tcPr>
            <w:tcW w:w="1178" w:type="pct"/>
            <w:noWrap/>
            <w:hideMark/>
          </w:tcPr>
          <w:p w14:paraId="5CD28CFD"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w:t>
            </w:r>
          </w:p>
        </w:tc>
        <w:tc>
          <w:tcPr>
            <w:tcW w:w="1178" w:type="pct"/>
            <w:noWrap/>
            <w:hideMark/>
          </w:tcPr>
          <w:p w14:paraId="1477AB24"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w:t>
            </w:r>
          </w:p>
        </w:tc>
        <w:tc>
          <w:tcPr>
            <w:tcW w:w="1178" w:type="pct"/>
            <w:noWrap/>
            <w:hideMark/>
          </w:tcPr>
          <w:p w14:paraId="4DED46C4"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w:t>
            </w:r>
          </w:p>
        </w:tc>
      </w:tr>
      <w:tr w:rsidR="00574339" w:rsidRPr="004A6B93" w14:paraId="01C15909" w14:textId="77777777" w:rsidTr="00574339">
        <w:trPr>
          <w:trHeight w:val="2496"/>
        </w:trPr>
        <w:tc>
          <w:tcPr>
            <w:tcW w:w="1466" w:type="pct"/>
            <w:hideMark/>
          </w:tcPr>
          <w:p w14:paraId="235B348B"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7677-Residentes de los sectores bajo</w:t>
            </w:r>
            <w:r w:rsidRPr="004A6B93">
              <w:rPr>
                <w:rFonts w:ascii="Times New Roman" w:eastAsia="Times New Roman" w:hAnsi="Times New Roman" w:cs="Times New Roman"/>
                <w:color w:val="4C4747"/>
                <w:sz w:val="24"/>
                <w:szCs w:val="24"/>
                <w:lang w:val="es-ES" w:eastAsia="es-ES"/>
              </w:rPr>
              <w:br/>
              <w:t>jurisdicción de COAAROM reciben atención a</w:t>
            </w:r>
            <w:r w:rsidRPr="004A6B93">
              <w:rPr>
                <w:rFonts w:ascii="Times New Roman" w:eastAsia="Times New Roman" w:hAnsi="Times New Roman" w:cs="Times New Roman"/>
                <w:color w:val="4C4747"/>
                <w:sz w:val="24"/>
                <w:szCs w:val="24"/>
                <w:lang w:val="es-ES" w:eastAsia="es-ES"/>
              </w:rPr>
              <w:br/>
              <w:t>las solicitudes de servicio comercial, reclamos</w:t>
            </w:r>
            <w:r w:rsidRPr="004A6B93">
              <w:rPr>
                <w:rFonts w:ascii="Times New Roman" w:eastAsia="Times New Roman" w:hAnsi="Times New Roman" w:cs="Times New Roman"/>
                <w:color w:val="4C4747"/>
                <w:sz w:val="24"/>
                <w:szCs w:val="24"/>
                <w:lang w:val="es-ES" w:eastAsia="es-ES"/>
              </w:rPr>
              <w:br/>
              <w:t>y demoras</w:t>
            </w:r>
          </w:p>
        </w:tc>
        <w:tc>
          <w:tcPr>
            <w:tcW w:w="1178" w:type="pct"/>
            <w:noWrap/>
            <w:hideMark/>
          </w:tcPr>
          <w:p w14:paraId="1A9EA874"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2,045,114.59 </w:t>
            </w:r>
          </w:p>
        </w:tc>
        <w:tc>
          <w:tcPr>
            <w:tcW w:w="1178" w:type="pct"/>
            <w:noWrap/>
            <w:hideMark/>
          </w:tcPr>
          <w:p w14:paraId="53B1239C"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2,618,393.85 </w:t>
            </w:r>
          </w:p>
        </w:tc>
        <w:tc>
          <w:tcPr>
            <w:tcW w:w="1178" w:type="pct"/>
            <w:noWrap/>
            <w:hideMark/>
          </w:tcPr>
          <w:p w14:paraId="4DAFFDB9" w14:textId="77777777" w:rsidR="00574339" w:rsidRPr="004A6B93" w:rsidRDefault="00574339"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2,235,263.53 </w:t>
            </w:r>
          </w:p>
        </w:tc>
      </w:tr>
    </w:tbl>
    <w:p w14:paraId="00042806" w14:textId="4DCE36A0" w:rsidR="00574339" w:rsidRPr="004A6B93" w:rsidRDefault="00574339" w:rsidP="0008619D">
      <w:pPr>
        <w:autoSpaceDE w:val="0"/>
        <w:autoSpaceDN w:val="0"/>
        <w:adjustRightInd w:val="0"/>
        <w:spacing w:after="0" w:line="360" w:lineRule="auto"/>
        <w:jc w:val="center"/>
        <w:rPr>
          <w:rFonts w:ascii="Times New Roman" w:hAnsi="Times New Roman" w:cs="Times New Roman"/>
          <w:color w:val="4C4747"/>
          <w:sz w:val="24"/>
          <w:szCs w:val="24"/>
          <w:highlight w:val="yellow"/>
        </w:rPr>
      </w:pPr>
    </w:p>
    <w:p w14:paraId="7B128059" w14:textId="7EF66678" w:rsidR="00574339" w:rsidRPr="004A6B93" w:rsidRDefault="00574339" w:rsidP="0008619D">
      <w:pPr>
        <w:autoSpaceDE w:val="0"/>
        <w:autoSpaceDN w:val="0"/>
        <w:adjustRightInd w:val="0"/>
        <w:spacing w:after="0" w:line="360" w:lineRule="auto"/>
        <w:jc w:val="center"/>
        <w:rPr>
          <w:rFonts w:ascii="Times New Roman" w:hAnsi="Times New Roman" w:cs="Times New Roman"/>
          <w:color w:val="4C4747"/>
          <w:sz w:val="24"/>
          <w:szCs w:val="24"/>
          <w:highlight w:val="yellow"/>
        </w:rPr>
      </w:pPr>
    </w:p>
    <w:p w14:paraId="4DC5FAA9" w14:textId="2AEB3CD4" w:rsidR="00845805" w:rsidRPr="004A6B93" w:rsidRDefault="00845805" w:rsidP="0008619D">
      <w:pPr>
        <w:autoSpaceDE w:val="0"/>
        <w:autoSpaceDN w:val="0"/>
        <w:adjustRightInd w:val="0"/>
        <w:spacing w:after="0" w:line="360" w:lineRule="auto"/>
        <w:jc w:val="center"/>
        <w:rPr>
          <w:rFonts w:ascii="Times New Roman" w:hAnsi="Times New Roman" w:cs="Times New Roman"/>
          <w:color w:val="4C4747"/>
          <w:sz w:val="24"/>
          <w:szCs w:val="24"/>
          <w:highlight w:val="yellow"/>
        </w:rPr>
      </w:pPr>
    </w:p>
    <w:p w14:paraId="1D89678F" w14:textId="6A5335DD" w:rsidR="00845805" w:rsidRPr="004A6B93" w:rsidRDefault="00845805" w:rsidP="0008619D">
      <w:pPr>
        <w:autoSpaceDE w:val="0"/>
        <w:autoSpaceDN w:val="0"/>
        <w:adjustRightInd w:val="0"/>
        <w:spacing w:after="0" w:line="360" w:lineRule="auto"/>
        <w:jc w:val="center"/>
        <w:rPr>
          <w:rFonts w:ascii="Times New Roman" w:hAnsi="Times New Roman" w:cs="Times New Roman"/>
          <w:color w:val="4C4747"/>
          <w:sz w:val="24"/>
          <w:szCs w:val="24"/>
          <w:highlight w:val="yellow"/>
        </w:rPr>
      </w:pPr>
    </w:p>
    <w:p w14:paraId="154660D7" w14:textId="7140CE4C" w:rsidR="00845805" w:rsidRDefault="00845805"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5E3727AD" w14:textId="77777777" w:rsidR="00845805" w:rsidRDefault="00845805"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31E29F32" w14:textId="00A94346" w:rsidR="00574339" w:rsidRDefault="00574339"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788677DE" w14:textId="5266BAA6" w:rsidR="00574339" w:rsidRDefault="00574339"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tbl>
      <w:tblPr>
        <w:tblStyle w:val="Tablaconcuadrcula1"/>
        <w:tblW w:w="5000" w:type="pct"/>
        <w:tblLook w:val="04A0" w:firstRow="1" w:lastRow="0" w:firstColumn="1" w:lastColumn="0" w:noHBand="0" w:noVBand="1"/>
      </w:tblPr>
      <w:tblGrid>
        <w:gridCol w:w="2292"/>
        <w:gridCol w:w="1841"/>
        <w:gridCol w:w="1840"/>
        <w:gridCol w:w="2163"/>
      </w:tblGrid>
      <w:tr w:rsidR="008D0D9B" w:rsidRPr="001B0E25" w14:paraId="307B8798" w14:textId="77777777" w:rsidTr="008D0D9B">
        <w:trPr>
          <w:trHeight w:val="564"/>
        </w:trPr>
        <w:tc>
          <w:tcPr>
            <w:tcW w:w="1408" w:type="pct"/>
            <w:shd w:val="clear" w:color="auto" w:fill="002060"/>
            <w:noWrap/>
            <w:hideMark/>
          </w:tcPr>
          <w:p w14:paraId="0DA88C89" w14:textId="77777777" w:rsidR="008D0D9B" w:rsidRPr="00E622E7" w:rsidRDefault="008D0D9B"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lastRenderedPageBreak/>
              <w:t>Producto / servicio</w:t>
            </w:r>
          </w:p>
        </w:tc>
        <w:tc>
          <w:tcPr>
            <w:tcW w:w="1131" w:type="pct"/>
            <w:shd w:val="clear" w:color="auto" w:fill="002060"/>
            <w:noWrap/>
            <w:hideMark/>
          </w:tcPr>
          <w:p w14:paraId="30854889" w14:textId="77777777" w:rsidR="008D0D9B" w:rsidRPr="00E622E7" w:rsidRDefault="008D0D9B"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Octubre</w:t>
            </w:r>
          </w:p>
        </w:tc>
        <w:tc>
          <w:tcPr>
            <w:tcW w:w="1131" w:type="pct"/>
            <w:shd w:val="clear" w:color="auto" w:fill="002060"/>
            <w:noWrap/>
            <w:hideMark/>
          </w:tcPr>
          <w:p w14:paraId="043C881D" w14:textId="77777777" w:rsidR="008D0D9B" w:rsidRPr="00E622E7" w:rsidRDefault="008D0D9B"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Noviembre</w:t>
            </w:r>
          </w:p>
        </w:tc>
        <w:tc>
          <w:tcPr>
            <w:tcW w:w="1329" w:type="pct"/>
            <w:shd w:val="clear" w:color="auto" w:fill="002060"/>
            <w:hideMark/>
          </w:tcPr>
          <w:p w14:paraId="213E79EF" w14:textId="77777777" w:rsidR="008D0D9B" w:rsidRPr="00E622E7" w:rsidRDefault="008D0D9B" w:rsidP="00574339">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Total a noviembre 2025</w:t>
            </w:r>
          </w:p>
        </w:tc>
      </w:tr>
      <w:tr w:rsidR="008D0D9B" w:rsidRPr="004A6B93" w14:paraId="61F14A76" w14:textId="77777777" w:rsidTr="008D0D9B">
        <w:trPr>
          <w:trHeight w:val="1944"/>
        </w:trPr>
        <w:tc>
          <w:tcPr>
            <w:tcW w:w="1408" w:type="pct"/>
            <w:hideMark/>
          </w:tcPr>
          <w:p w14:paraId="0E0D97AE"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7678-Residentes de los sectores bajo</w:t>
            </w:r>
            <w:r w:rsidRPr="004A6B93">
              <w:rPr>
                <w:rFonts w:ascii="Times New Roman" w:eastAsia="Times New Roman" w:hAnsi="Times New Roman" w:cs="Times New Roman"/>
                <w:color w:val="4C4747"/>
                <w:sz w:val="24"/>
                <w:szCs w:val="24"/>
                <w:lang w:val="es-ES" w:eastAsia="es-ES"/>
              </w:rPr>
              <w:br/>
              <w:t>jurisdicción de COAAROM con producción de</w:t>
            </w:r>
            <w:r w:rsidRPr="004A6B93">
              <w:rPr>
                <w:rFonts w:ascii="Times New Roman" w:eastAsia="Times New Roman" w:hAnsi="Times New Roman" w:cs="Times New Roman"/>
                <w:color w:val="4C4747"/>
                <w:sz w:val="24"/>
                <w:szCs w:val="24"/>
                <w:lang w:val="es-ES" w:eastAsia="es-ES"/>
              </w:rPr>
              <w:br/>
              <w:t>agua potable a través de la red pública</w:t>
            </w:r>
          </w:p>
        </w:tc>
        <w:tc>
          <w:tcPr>
            <w:tcW w:w="1131" w:type="pct"/>
            <w:noWrap/>
            <w:hideMark/>
          </w:tcPr>
          <w:p w14:paraId="4F26AF40"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13,375,713.45 </w:t>
            </w:r>
          </w:p>
        </w:tc>
        <w:tc>
          <w:tcPr>
            <w:tcW w:w="1131" w:type="pct"/>
            <w:noWrap/>
            <w:hideMark/>
          </w:tcPr>
          <w:p w14:paraId="1A1DFF12"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3,399,884.04 </w:t>
            </w:r>
          </w:p>
        </w:tc>
        <w:tc>
          <w:tcPr>
            <w:tcW w:w="1329" w:type="pct"/>
            <w:noWrap/>
            <w:hideMark/>
          </w:tcPr>
          <w:p w14:paraId="0BCF20B2"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85,899,462.07 </w:t>
            </w:r>
          </w:p>
        </w:tc>
      </w:tr>
      <w:tr w:rsidR="008D0D9B" w:rsidRPr="004A6B93" w14:paraId="540E577B" w14:textId="77777777" w:rsidTr="008D0D9B">
        <w:trPr>
          <w:trHeight w:val="1944"/>
        </w:trPr>
        <w:tc>
          <w:tcPr>
            <w:tcW w:w="1408" w:type="pct"/>
            <w:hideMark/>
          </w:tcPr>
          <w:p w14:paraId="00C288C2"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7679-Residentes de los sectores bajo la</w:t>
            </w:r>
            <w:r w:rsidRPr="004A6B93">
              <w:rPr>
                <w:rFonts w:ascii="Times New Roman" w:eastAsia="Times New Roman" w:hAnsi="Times New Roman" w:cs="Times New Roman"/>
                <w:color w:val="4C4747"/>
                <w:sz w:val="24"/>
                <w:szCs w:val="24"/>
                <w:lang w:val="es-ES" w:eastAsia="es-ES"/>
              </w:rPr>
              <w:br/>
              <w:t>jurisdicción de COAAROM con distribución de</w:t>
            </w:r>
            <w:r w:rsidRPr="004A6B93">
              <w:rPr>
                <w:rFonts w:ascii="Times New Roman" w:eastAsia="Times New Roman" w:hAnsi="Times New Roman" w:cs="Times New Roman"/>
                <w:color w:val="4C4747"/>
                <w:sz w:val="24"/>
                <w:szCs w:val="24"/>
                <w:lang w:val="es-ES" w:eastAsia="es-ES"/>
              </w:rPr>
              <w:br/>
              <w:t>agua potable a través de camiones cisterna</w:t>
            </w:r>
          </w:p>
        </w:tc>
        <w:tc>
          <w:tcPr>
            <w:tcW w:w="1131" w:type="pct"/>
            <w:noWrap/>
            <w:hideMark/>
          </w:tcPr>
          <w:p w14:paraId="39EFA2C6"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32,950.32 </w:t>
            </w:r>
          </w:p>
        </w:tc>
        <w:tc>
          <w:tcPr>
            <w:tcW w:w="1131" w:type="pct"/>
            <w:noWrap/>
            <w:hideMark/>
          </w:tcPr>
          <w:p w14:paraId="394455CE"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36,674.15 </w:t>
            </w:r>
          </w:p>
        </w:tc>
        <w:tc>
          <w:tcPr>
            <w:tcW w:w="1329" w:type="pct"/>
            <w:noWrap/>
            <w:hideMark/>
          </w:tcPr>
          <w:p w14:paraId="0D9C8B71"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1,388,614.99 </w:t>
            </w:r>
          </w:p>
        </w:tc>
      </w:tr>
      <w:tr w:rsidR="008D0D9B" w:rsidRPr="004A6B93" w14:paraId="3FAB1869" w14:textId="77777777" w:rsidTr="008D0D9B">
        <w:trPr>
          <w:trHeight w:val="2220"/>
        </w:trPr>
        <w:tc>
          <w:tcPr>
            <w:tcW w:w="1408" w:type="pct"/>
            <w:hideMark/>
          </w:tcPr>
          <w:p w14:paraId="453EDD74"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7676-Residentes bajo la jurisdicción de</w:t>
            </w:r>
            <w:r w:rsidRPr="004A6B93">
              <w:rPr>
                <w:rFonts w:ascii="Times New Roman" w:eastAsia="Times New Roman" w:hAnsi="Times New Roman" w:cs="Times New Roman"/>
                <w:color w:val="4C4747"/>
                <w:sz w:val="24"/>
                <w:szCs w:val="24"/>
                <w:lang w:val="es-ES" w:eastAsia="es-ES"/>
              </w:rPr>
              <w:br/>
              <w:t>COAAROM con servicios de recolección de</w:t>
            </w:r>
            <w:r w:rsidRPr="004A6B93">
              <w:rPr>
                <w:rFonts w:ascii="Times New Roman" w:eastAsia="Times New Roman" w:hAnsi="Times New Roman" w:cs="Times New Roman"/>
                <w:color w:val="4C4747"/>
                <w:sz w:val="24"/>
                <w:szCs w:val="24"/>
                <w:lang w:val="es-ES" w:eastAsia="es-ES"/>
              </w:rPr>
              <w:br/>
              <w:t>agua residual a través de la red de</w:t>
            </w:r>
            <w:r w:rsidRPr="004A6B93">
              <w:rPr>
                <w:rFonts w:ascii="Times New Roman" w:eastAsia="Times New Roman" w:hAnsi="Times New Roman" w:cs="Times New Roman"/>
                <w:color w:val="4C4747"/>
                <w:sz w:val="24"/>
                <w:szCs w:val="24"/>
                <w:lang w:val="es-ES" w:eastAsia="es-ES"/>
              </w:rPr>
              <w:br/>
              <w:t>alcantarillado</w:t>
            </w:r>
          </w:p>
        </w:tc>
        <w:tc>
          <w:tcPr>
            <w:tcW w:w="1131" w:type="pct"/>
            <w:noWrap/>
            <w:hideMark/>
          </w:tcPr>
          <w:p w14:paraId="6FB7A54C"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w:t>
            </w:r>
          </w:p>
        </w:tc>
        <w:tc>
          <w:tcPr>
            <w:tcW w:w="1131" w:type="pct"/>
            <w:noWrap/>
            <w:hideMark/>
          </w:tcPr>
          <w:p w14:paraId="734D4D04"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w:t>
            </w:r>
          </w:p>
        </w:tc>
        <w:tc>
          <w:tcPr>
            <w:tcW w:w="1329" w:type="pct"/>
            <w:noWrap/>
            <w:hideMark/>
          </w:tcPr>
          <w:p w14:paraId="77908EC2"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r>
      <w:tr w:rsidR="008D0D9B" w:rsidRPr="004A6B93" w14:paraId="30EE451A" w14:textId="77777777" w:rsidTr="008D0D9B">
        <w:trPr>
          <w:trHeight w:val="2496"/>
        </w:trPr>
        <w:tc>
          <w:tcPr>
            <w:tcW w:w="1408" w:type="pct"/>
            <w:hideMark/>
          </w:tcPr>
          <w:p w14:paraId="21D4582D"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7677-Residentes de los sectores bajo</w:t>
            </w:r>
            <w:r w:rsidRPr="004A6B93">
              <w:rPr>
                <w:rFonts w:ascii="Times New Roman" w:eastAsia="Times New Roman" w:hAnsi="Times New Roman" w:cs="Times New Roman"/>
                <w:color w:val="4C4747"/>
                <w:sz w:val="24"/>
                <w:szCs w:val="24"/>
                <w:lang w:val="es-ES" w:eastAsia="es-ES"/>
              </w:rPr>
              <w:br/>
              <w:t>jurisdicción de COAAROM reciben atención a</w:t>
            </w:r>
            <w:r w:rsidRPr="004A6B93">
              <w:rPr>
                <w:rFonts w:ascii="Times New Roman" w:eastAsia="Times New Roman" w:hAnsi="Times New Roman" w:cs="Times New Roman"/>
                <w:color w:val="4C4747"/>
                <w:sz w:val="24"/>
                <w:szCs w:val="24"/>
                <w:lang w:val="es-ES" w:eastAsia="es-ES"/>
              </w:rPr>
              <w:br/>
              <w:t>las solicitudes de servicio comercial, reclamos</w:t>
            </w:r>
            <w:r w:rsidRPr="004A6B93">
              <w:rPr>
                <w:rFonts w:ascii="Times New Roman" w:eastAsia="Times New Roman" w:hAnsi="Times New Roman" w:cs="Times New Roman"/>
                <w:color w:val="4C4747"/>
                <w:sz w:val="24"/>
                <w:szCs w:val="24"/>
                <w:lang w:val="es-ES" w:eastAsia="es-ES"/>
              </w:rPr>
              <w:br/>
              <w:t>y demoras</w:t>
            </w:r>
          </w:p>
        </w:tc>
        <w:tc>
          <w:tcPr>
            <w:tcW w:w="1131" w:type="pct"/>
            <w:noWrap/>
            <w:hideMark/>
          </w:tcPr>
          <w:p w14:paraId="07A4C409"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2,242,469.69 </w:t>
            </w:r>
          </w:p>
        </w:tc>
        <w:tc>
          <w:tcPr>
            <w:tcW w:w="1131" w:type="pct"/>
            <w:noWrap/>
            <w:hideMark/>
          </w:tcPr>
          <w:p w14:paraId="57013FEC"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3,643,562.16 </w:t>
            </w:r>
          </w:p>
        </w:tc>
        <w:tc>
          <w:tcPr>
            <w:tcW w:w="1329" w:type="pct"/>
            <w:noWrap/>
            <w:hideMark/>
          </w:tcPr>
          <w:p w14:paraId="65FE127B" w14:textId="77777777" w:rsidR="008D0D9B" w:rsidRPr="004A6B93" w:rsidRDefault="008D0D9B" w:rsidP="00574339">
            <w:pPr>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25,372,940.87 </w:t>
            </w:r>
          </w:p>
        </w:tc>
      </w:tr>
    </w:tbl>
    <w:p w14:paraId="4A135D01" w14:textId="77777777" w:rsidR="00574339" w:rsidRPr="004A6B93" w:rsidRDefault="00574339" w:rsidP="0008619D">
      <w:pPr>
        <w:autoSpaceDE w:val="0"/>
        <w:autoSpaceDN w:val="0"/>
        <w:adjustRightInd w:val="0"/>
        <w:spacing w:after="0" w:line="360" w:lineRule="auto"/>
        <w:jc w:val="center"/>
        <w:rPr>
          <w:rFonts w:ascii="Times New Roman" w:hAnsi="Times New Roman" w:cs="Times New Roman"/>
          <w:color w:val="4C4747"/>
          <w:sz w:val="24"/>
          <w:szCs w:val="24"/>
          <w:highlight w:val="yellow"/>
        </w:rPr>
      </w:pPr>
    </w:p>
    <w:p w14:paraId="746BCF10" w14:textId="77777777" w:rsidR="00574339" w:rsidRPr="004A6B93" w:rsidRDefault="00574339" w:rsidP="0008619D">
      <w:pPr>
        <w:autoSpaceDE w:val="0"/>
        <w:autoSpaceDN w:val="0"/>
        <w:adjustRightInd w:val="0"/>
        <w:spacing w:after="0" w:line="360" w:lineRule="auto"/>
        <w:jc w:val="center"/>
        <w:rPr>
          <w:rFonts w:ascii="Times New Roman" w:hAnsi="Times New Roman" w:cs="Times New Roman"/>
          <w:color w:val="4C4747"/>
          <w:sz w:val="24"/>
          <w:szCs w:val="24"/>
          <w:highlight w:val="yellow"/>
        </w:rPr>
      </w:pPr>
    </w:p>
    <w:p w14:paraId="6DBD2202" w14:textId="2459168F" w:rsidR="001B0E25" w:rsidRDefault="001B0E25"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08C3403F" w14:textId="1B933DA4" w:rsidR="00574339" w:rsidRDefault="00574339"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7AB07F69" w14:textId="77777777" w:rsidR="00574339" w:rsidRDefault="00574339"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4458CB57" w14:textId="284B828B" w:rsidR="001B0E25" w:rsidRDefault="001B0E25" w:rsidP="0008619D">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1AA863E1" w14:textId="35DACD38" w:rsidR="000E1A36" w:rsidRPr="004A6B93" w:rsidRDefault="000E1A36" w:rsidP="0027079A">
      <w:pPr>
        <w:pStyle w:val="subcapitulo"/>
        <w:numPr>
          <w:ilvl w:val="0"/>
          <w:numId w:val="16"/>
        </w:numPr>
        <w:rPr>
          <w:rFonts w:eastAsia="Calibri" w:cs="Times New Roman"/>
          <w:noProof/>
          <w:color w:val="4C4747"/>
          <w:spacing w:val="20"/>
          <w:szCs w:val="24"/>
        </w:rPr>
      </w:pPr>
      <w:bookmarkStart w:id="32" w:name="_Toc155087060"/>
      <w:r w:rsidRPr="004A6B93">
        <w:rPr>
          <w:rFonts w:eastAsia="Calibri" w:cs="Times New Roman"/>
          <w:noProof/>
          <w:color w:val="4C4747"/>
          <w:spacing w:val="20"/>
          <w:szCs w:val="24"/>
        </w:rPr>
        <w:lastRenderedPageBreak/>
        <w:t>Matriz Índice de Gestión Presupuestaria</w:t>
      </w:r>
      <w:bookmarkEnd w:id="32"/>
    </w:p>
    <w:p w14:paraId="2F383725" w14:textId="3621BD30" w:rsidR="000E1A36" w:rsidRDefault="000E1A36" w:rsidP="000E1A36">
      <w:pPr>
        <w:autoSpaceDE w:val="0"/>
        <w:autoSpaceDN w:val="0"/>
        <w:adjustRightInd w:val="0"/>
        <w:spacing w:after="0" w:line="360" w:lineRule="auto"/>
        <w:rPr>
          <w:rFonts w:ascii="Times New Roman" w:hAnsi="Times New Roman" w:cs="Times New Roman"/>
          <w:color w:val="767171"/>
          <w:sz w:val="24"/>
          <w:szCs w:val="24"/>
        </w:rPr>
      </w:pPr>
    </w:p>
    <w:tbl>
      <w:tblPr>
        <w:tblStyle w:val="Tablaconcuadrcula1"/>
        <w:tblW w:w="5000" w:type="pct"/>
        <w:tblLook w:val="04A0" w:firstRow="1" w:lastRow="0" w:firstColumn="1" w:lastColumn="0" w:noHBand="0" w:noVBand="1"/>
      </w:tblPr>
      <w:tblGrid>
        <w:gridCol w:w="929"/>
        <w:gridCol w:w="1462"/>
        <w:gridCol w:w="1715"/>
        <w:gridCol w:w="1515"/>
        <w:gridCol w:w="769"/>
        <w:gridCol w:w="843"/>
        <w:gridCol w:w="903"/>
      </w:tblGrid>
      <w:tr w:rsidR="008D0D9B" w:rsidRPr="008D0D9B" w14:paraId="7ECB6D4F" w14:textId="77777777" w:rsidTr="008D0D9B">
        <w:trPr>
          <w:trHeight w:val="1005"/>
        </w:trPr>
        <w:tc>
          <w:tcPr>
            <w:tcW w:w="5000" w:type="pct"/>
            <w:gridSpan w:val="7"/>
            <w:shd w:val="clear" w:color="auto" w:fill="002060"/>
            <w:noWrap/>
            <w:hideMark/>
          </w:tcPr>
          <w:p w14:paraId="08780102" w14:textId="77777777" w:rsidR="008D0D9B" w:rsidRPr="00E622E7" w:rsidRDefault="008D0D9B"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INDICE DE GESTION PRESUPUESTARIA</w:t>
            </w:r>
          </w:p>
        </w:tc>
      </w:tr>
      <w:tr w:rsidR="008D0D9B" w:rsidRPr="008D0D9B" w14:paraId="66C4E0AF" w14:textId="77777777" w:rsidTr="008D0D9B">
        <w:trPr>
          <w:trHeight w:val="1020"/>
        </w:trPr>
        <w:tc>
          <w:tcPr>
            <w:tcW w:w="571" w:type="pct"/>
            <w:shd w:val="clear" w:color="auto" w:fill="002060"/>
            <w:hideMark/>
          </w:tcPr>
          <w:p w14:paraId="5D2D69C2" w14:textId="77777777" w:rsidR="008D0D9B" w:rsidRPr="00E622E7" w:rsidRDefault="008D0D9B"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Código Programa/ Subprograma</w:t>
            </w:r>
          </w:p>
        </w:tc>
        <w:tc>
          <w:tcPr>
            <w:tcW w:w="898" w:type="pct"/>
            <w:shd w:val="clear" w:color="auto" w:fill="002060"/>
            <w:noWrap/>
            <w:hideMark/>
          </w:tcPr>
          <w:p w14:paraId="323F0D45" w14:textId="77777777" w:rsidR="008D0D9B" w:rsidRPr="00E622E7" w:rsidRDefault="008D0D9B"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Nombre del Programa</w:t>
            </w:r>
          </w:p>
        </w:tc>
        <w:tc>
          <w:tcPr>
            <w:tcW w:w="1054" w:type="pct"/>
            <w:shd w:val="clear" w:color="auto" w:fill="002060"/>
            <w:hideMark/>
          </w:tcPr>
          <w:p w14:paraId="37ECE915" w14:textId="77777777" w:rsidR="008D0D9B" w:rsidRPr="00E622E7" w:rsidRDefault="008D0D9B"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Asignacion Presupuestaria 2025 (RD$)</w:t>
            </w:r>
          </w:p>
        </w:tc>
        <w:tc>
          <w:tcPr>
            <w:tcW w:w="931" w:type="pct"/>
            <w:shd w:val="clear" w:color="auto" w:fill="002060"/>
            <w:hideMark/>
          </w:tcPr>
          <w:p w14:paraId="16B69C61" w14:textId="77777777" w:rsidR="008D0D9B" w:rsidRPr="00E622E7" w:rsidRDefault="008D0D9B"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Ejecucion 2025 (RD$)</w:t>
            </w:r>
          </w:p>
        </w:tc>
        <w:tc>
          <w:tcPr>
            <w:tcW w:w="473" w:type="pct"/>
            <w:shd w:val="clear" w:color="auto" w:fill="002060"/>
            <w:hideMark/>
          </w:tcPr>
          <w:p w14:paraId="7699EF3B" w14:textId="77777777" w:rsidR="008D0D9B" w:rsidRPr="00E622E7" w:rsidRDefault="008D0D9B"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Cantidad de    Productos Generados Por Programa</w:t>
            </w:r>
          </w:p>
        </w:tc>
        <w:tc>
          <w:tcPr>
            <w:tcW w:w="518" w:type="pct"/>
            <w:shd w:val="clear" w:color="auto" w:fill="002060"/>
            <w:hideMark/>
          </w:tcPr>
          <w:p w14:paraId="0A7B9AE8" w14:textId="77777777" w:rsidR="008D0D9B" w:rsidRPr="00E622E7" w:rsidRDefault="008D0D9B"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Indice de Ejecucion%</w:t>
            </w:r>
          </w:p>
        </w:tc>
        <w:tc>
          <w:tcPr>
            <w:tcW w:w="555" w:type="pct"/>
            <w:shd w:val="clear" w:color="auto" w:fill="002060"/>
            <w:hideMark/>
          </w:tcPr>
          <w:p w14:paraId="42F25C1F" w14:textId="77777777" w:rsidR="008D0D9B" w:rsidRPr="00E622E7" w:rsidRDefault="008D0D9B" w:rsidP="00005E1C">
            <w:pPr>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Participacion Ejecucion por Programa</w:t>
            </w:r>
          </w:p>
        </w:tc>
      </w:tr>
      <w:tr w:rsidR="008D0D9B" w:rsidRPr="004A6B93" w14:paraId="647AA13F" w14:textId="77777777" w:rsidTr="008D0D9B">
        <w:trPr>
          <w:trHeight w:val="765"/>
        </w:trPr>
        <w:tc>
          <w:tcPr>
            <w:tcW w:w="571" w:type="pct"/>
            <w:noWrap/>
            <w:hideMark/>
          </w:tcPr>
          <w:p w14:paraId="29EC8818"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1</w:t>
            </w:r>
          </w:p>
        </w:tc>
        <w:tc>
          <w:tcPr>
            <w:tcW w:w="898" w:type="pct"/>
            <w:noWrap/>
            <w:hideMark/>
          </w:tcPr>
          <w:p w14:paraId="722DD77C"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Actividades Centrales</w:t>
            </w:r>
          </w:p>
        </w:tc>
        <w:tc>
          <w:tcPr>
            <w:tcW w:w="1054" w:type="pct"/>
            <w:noWrap/>
            <w:hideMark/>
          </w:tcPr>
          <w:p w14:paraId="63B096EC" w14:textId="77777777" w:rsidR="008D0D9B" w:rsidRPr="004A6B93" w:rsidRDefault="008D0D9B" w:rsidP="008D0D9B">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176,623,616.00 </w:t>
            </w:r>
          </w:p>
        </w:tc>
        <w:tc>
          <w:tcPr>
            <w:tcW w:w="931" w:type="pct"/>
            <w:noWrap/>
            <w:hideMark/>
          </w:tcPr>
          <w:p w14:paraId="089AC4B6" w14:textId="77777777" w:rsidR="008D0D9B" w:rsidRPr="004A6B93" w:rsidRDefault="008D0D9B" w:rsidP="008D0D9B">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152,990,790.22 </w:t>
            </w:r>
          </w:p>
        </w:tc>
        <w:tc>
          <w:tcPr>
            <w:tcW w:w="473" w:type="pct"/>
            <w:noWrap/>
            <w:hideMark/>
          </w:tcPr>
          <w:p w14:paraId="34793FF4"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c>
          <w:tcPr>
            <w:tcW w:w="518" w:type="pct"/>
            <w:noWrap/>
            <w:hideMark/>
          </w:tcPr>
          <w:p w14:paraId="2A973235"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87%</w:t>
            </w:r>
          </w:p>
        </w:tc>
        <w:tc>
          <w:tcPr>
            <w:tcW w:w="555" w:type="pct"/>
            <w:noWrap/>
            <w:hideMark/>
          </w:tcPr>
          <w:p w14:paraId="056DE86F"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r>
      <w:tr w:rsidR="008D0D9B" w:rsidRPr="004A6B93" w14:paraId="2443450D" w14:textId="77777777" w:rsidTr="008D0D9B">
        <w:trPr>
          <w:trHeight w:val="765"/>
        </w:trPr>
        <w:tc>
          <w:tcPr>
            <w:tcW w:w="571" w:type="pct"/>
            <w:noWrap/>
            <w:hideMark/>
          </w:tcPr>
          <w:p w14:paraId="4F88CD32"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3</w:t>
            </w:r>
          </w:p>
        </w:tc>
        <w:tc>
          <w:tcPr>
            <w:tcW w:w="898" w:type="pct"/>
            <w:noWrap/>
            <w:hideMark/>
          </w:tcPr>
          <w:p w14:paraId="4E34D2CD"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Actividad Comun 11 y 12</w:t>
            </w:r>
          </w:p>
        </w:tc>
        <w:tc>
          <w:tcPr>
            <w:tcW w:w="1054" w:type="pct"/>
            <w:noWrap/>
            <w:hideMark/>
          </w:tcPr>
          <w:p w14:paraId="5B87E1EE" w14:textId="77777777" w:rsidR="008D0D9B" w:rsidRPr="004A6B93" w:rsidRDefault="008D0D9B" w:rsidP="008D0D9B">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   </w:t>
            </w:r>
          </w:p>
        </w:tc>
        <w:tc>
          <w:tcPr>
            <w:tcW w:w="931" w:type="pct"/>
            <w:noWrap/>
            <w:hideMark/>
          </w:tcPr>
          <w:p w14:paraId="06F3510A" w14:textId="77777777" w:rsidR="008D0D9B" w:rsidRPr="004A6B93" w:rsidRDefault="008D0D9B" w:rsidP="008D0D9B">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   </w:t>
            </w:r>
          </w:p>
        </w:tc>
        <w:tc>
          <w:tcPr>
            <w:tcW w:w="473" w:type="pct"/>
            <w:noWrap/>
            <w:hideMark/>
          </w:tcPr>
          <w:p w14:paraId="3F789D7D"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c>
          <w:tcPr>
            <w:tcW w:w="518" w:type="pct"/>
            <w:noWrap/>
            <w:hideMark/>
          </w:tcPr>
          <w:p w14:paraId="113E8860"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c>
          <w:tcPr>
            <w:tcW w:w="555" w:type="pct"/>
            <w:noWrap/>
            <w:hideMark/>
          </w:tcPr>
          <w:p w14:paraId="270274B0"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r>
      <w:tr w:rsidR="008D0D9B" w:rsidRPr="004A6B93" w14:paraId="5EF76D4B" w14:textId="77777777" w:rsidTr="008D0D9B">
        <w:trPr>
          <w:trHeight w:val="765"/>
        </w:trPr>
        <w:tc>
          <w:tcPr>
            <w:tcW w:w="571" w:type="pct"/>
            <w:noWrap/>
            <w:hideMark/>
          </w:tcPr>
          <w:p w14:paraId="43BCD7A4"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11</w:t>
            </w:r>
          </w:p>
        </w:tc>
        <w:tc>
          <w:tcPr>
            <w:tcW w:w="898" w:type="pct"/>
            <w:hideMark/>
          </w:tcPr>
          <w:p w14:paraId="3EA99934"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Abastecimiento de Agua Potable</w:t>
            </w:r>
          </w:p>
        </w:tc>
        <w:tc>
          <w:tcPr>
            <w:tcW w:w="1054" w:type="pct"/>
            <w:noWrap/>
            <w:hideMark/>
          </w:tcPr>
          <w:p w14:paraId="0B672594" w14:textId="77777777" w:rsidR="008D0D9B" w:rsidRPr="004A6B93" w:rsidRDefault="008D0D9B" w:rsidP="008D0D9B">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372,918,991.99 </w:t>
            </w:r>
          </w:p>
        </w:tc>
        <w:tc>
          <w:tcPr>
            <w:tcW w:w="931" w:type="pct"/>
            <w:noWrap/>
            <w:hideMark/>
          </w:tcPr>
          <w:p w14:paraId="0F194F66" w14:textId="77777777" w:rsidR="008D0D9B" w:rsidRPr="004A6B93" w:rsidRDefault="008D0D9B" w:rsidP="008D0D9B">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155,491,987.46 </w:t>
            </w:r>
          </w:p>
        </w:tc>
        <w:tc>
          <w:tcPr>
            <w:tcW w:w="473" w:type="pct"/>
            <w:noWrap/>
            <w:hideMark/>
          </w:tcPr>
          <w:p w14:paraId="5907AB1C"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3</w:t>
            </w:r>
          </w:p>
        </w:tc>
        <w:tc>
          <w:tcPr>
            <w:tcW w:w="518" w:type="pct"/>
            <w:noWrap/>
            <w:hideMark/>
          </w:tcPr>
          <w:p w14:paraId="163C2DB6"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42%</w:t>
            </w:r>
          </w:p>
        </w:tc>
        <w:tc>
          <w:tcPr>
            <w:tcW w:w="555" w:type="pct"/>
            <w:noWrap/>
            <w:hideMark/>
          </w:tcPr>
          <w:p w14:paraId="1DB25F1C"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3</w:t>
            </w:r>
          </w:p>
        </w:tc>
      </w:tr>
      <w:tr w:rsidR="008D0D9B" w:rsidRPr="004A6B93" w14:paraId="4A254C70" w14:textId="77777777" w:rsidTr="008D0D9B">
        <w:trPr>
          <w:trHeight w:val="885"/>
        </w:trPr>
        <w:tc>
          <w:tcPr>
            <w:tcW w:w="571" w:type="pct"/>
            <w:noWrap/>
            <w:hideMark/>
          </w:tcPr>
          <w:p w14:paraId="5528B1F5"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12</w:t>
            </w:r>
          </w:p>
        </w:tc>
        <w:tc>
          <w:tcPr>
            <w:tcW w:w="898" w:type="pct"/>
            <w:hideMark/>
          </w:tcPr>
          <w:p w14:paraId="153FEA6F"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Saneamiento y Disposicion de Aguas Residuales</w:t>
            </w:r>
          </w:p>
        </w:tc>
        <w:tc>
          <w:tcPr>
            <w:tcW w:w="1054" w:type="pct"/>
            <w:noWrap/>
            <w:hideMark/>
          </w:tcPr>
          <w:p w14:paraId="5011636A" w14:textId="77777777" w:rsidR="008D0D9B" w:rsidRPr="004A6B93" w:rsidRDefault="008D0D9B" w:rsidP="008D0D9B">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10,613,617.00 </w:t>
            </w:r>
          </w:p>
        </w:tc>
        <w:tc>
          <w:tcPr>
            <w:tcW w:w="931" w:type="pct"/>
            <w:noWrap/>
            <w:hideMark/>
          </w:tcPr>
          <w:p w14:paraId="461FB119" w14:textId="77777777" w:rsidR="008D0D9B" w:rsidRPr="004A6B93" w:rsidRDefault="008D0D9B" w:rsidP="008D0D9B">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   </w:t>
            </w:r>
          </w:p>
        </w:tc>
        <w:tc>
          <w:tcPr>
            <w:tcW w:w="473" w:type="pct"/>
            <w:noWrap/>
            <w:hideMark/>
          </w:tcPr>
          <w:p w14:paraId="48D9F2E2"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c>
          <w:tcPr>
            <w:tcW w:w="518" w:type="pct"/>
            <w:noWrap/>
            <w:hideMark/>
          </w:tcPr>
          <w:p w14:paraId="6C47AA08"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c>
          <w:tcPr>
            <w:tcW w:w="555" w:type="pct"/>
            <w:noWrap/>
            <w:hideMark/>
          </w:tcPr>
          <w:p w14:paraId="1452DE42"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r>
      <w:tr w:rsidR="008D0D9B" w:rsidRPr="004A6B93" w14:paraId="6D37D1F1" w14:textId="77777777" w:rsidTr="008D0D9B">
        <w:trPr>
          <w:trHeight w:val="765"/>
        </w:trPr>
        <w:tc>
          <w:tcPr>
            <w:tcW w:w="571" w:type="pct"/>
            <w:noWrap/>
            <w:hideMark/>
          </w:tcPr>
          <w:p w14:paraId="13F242F3"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13</w:t>
            </w:r>
          </w:p>
        </w:tc>
        <w:tc>
          <w:tcPr>
            <w:tcW w:w="898" w:type="pct"/>
            <w:noWrap/>
            <w:hideMark/>
          </w:tcPr>
          <w:p w14:paraId="4FFF2B15"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Gestion Comercial</w:t>
            </w:r>
          </w:p>
        </w:tc>
        <w:tc>
          <w:tcPr>
            <w:tcW w:w="1054" w:type="pct"/>
            <w:noWrap/>
            <w:hideMark/>
          </w:tcPr>
          <w:p w14:paraId="0B24B76C" w14:textId="77777777" w:rsidR="008D0D9B" w:rsidRPr="004A6B93" w:rsidRDefault="008D0D9B" w:rsidP="008D0D9B">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41,590,672.00 </w:t>
            </w:r>
          </w:p>
        </w:tc>
        <w:tc>
          <w:tcPr>
            <w:tcW w:w="931" w:type="pct"/>
            <w:noWrap/>
            <w:hideMark/>
          </w:tcPr>
          <w:p w14:paraId="1A9D6834" w14:textId="77777777" w:rsidR="008D0D9B" w:rsidRPr="004A6B93" w:rsidRDefault="008D0D9B" w:rsidP="008D0D9B">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25,372,940.87 </w:t>
            </w:r>
          </w:p>
        </w:tc>
        <w:tc>
          <w:tcPr>
            <w:tcW w:w="473" w:type="pct"/>
            <w:noWrap/>
            <w:hideMark/>
          </w:tcPr>
          <w:p w14:paraId="23B34EAF"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c>
          <w:tcPr>
            <w:tcW w:w="518" w:type="pct"/>
            <w:noWrap/>
            <w:hideMark/>
          </w:tcPr>
          <w:p w14:paraId="30DE6777"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61%</w:t>
            </w:r>
          </w:p>
        </w:tc>
        <w:tc>
          <w:tcPr>
            <w:tcW w:w="555" w:type="pct"/>
            <w:noWrap/>
            <w:hideMark/>
          </w:tcPr>
          <w:p w14:paraId="5F341C8A"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r>
      <w:tr w:rsidR="008D0D9B" w:rsidRPr="004A6B93" w14:paraId="5DCE9B76" w14:textId="77777777" w:rsidTr="008D0D9B">
        <w:trPr>
          <w:trHeight w:val="840"/>
        </w:trPr>
        <w:tc>
          <w:tcPr>
            <w:tcW w:w="571" w:type="pct"/>
            <w:noWrap/>
            <w:hideMark/>
          </w:tcPr>
          <w:p w14:paraId="117DF567"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98</w:t>
            </w:r>
          </w:p>
        </w:tc>
        <w:tc>
          <w:tcPr>
            <w:tcW w:w="898" w:type="pct"/>
            <w:hideMark/>
          </w:tcPr>
          <w:p w14:paraId="283C24CB"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Deuda Publica y Otras Operaciones Financieras</w:t>
            </w:r>
          </w:p>
        </w:tc>
        <w:tc>
          <w:tcPr>
            <w:tcW w:w="1054" w:type="pct"/>
            <w:noWrap/>
            <w:hideMark/>
          </w:tcPr>
          <w:p w14:paraId="265C5850" w14:textId="77777777" w:rsidR="008D0D9B" w:rsidRPr="004A6B93" w:rsidRDefault="008D0D9B" w:rsidP="008D0D9B">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685,951.17 </w:t>
            </w:r>
          </w:p>
        </w:tc>
        <w:tc>
          <w:tcPr>
            <w:tcW w:w="931" w:type="pct"/>
            <w:noWrap/>
            <w:hideMark/>
          </w:tcPr>
          <w:p w14:paraId="3FB4C35D" w14:textId="77777777" w:rsidR="008D0D9B" w:rsidRPr="004A6B93" w:rsidRDefault="008D0D9B" w:rsidP="008D0D9B">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464,746.04 </w:t>
            </w:r>
          </w:p>
        </w:tc>
        <w:tc>
          <w:tcPr>
            <w:tcW w:w="473" w:type="pct"/>
            <w:noWrap/>
            <w:hideMark/>
          </w:tcPr>
          <w:p w14:paraId="14B79982"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c>
          <w:tcPr>
            <w:tcW w:w="518" w:type="pct"/>
            <w:noWrap/>
            <w:hideMark/>
          </w:tcPr>
          <w:p w14:paraId="6288D815"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68%</w:t>
            </w:r>
          </w:p>
        </w:tc>
        <w:tc>
          <w:tcPr>
            <w:tcW w:w="555" w:type="pct"/>
            <w:noWrap/>
            <w:hideMark/>
          </w:tcPr>
          <w:p w14:paraId="36D67EE3" w14:textId="77777777" w:rsidR="008D0D9B" w:rsidRPr="004A6B93" w:rsidRDefault="008D0D9B" w:rsidP="00005E1C">
            <w:pPr>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r>
    </w:tbl>
    <w:p w14:paraId="067CAEC2" w14:textId="77777777" w:rsidR="008D0D9B" w:rsidRPr="004A6B93" w:rsidRDefault="008D0D9B" w:rsidP="000E1A36">
      <w:pPr>
        <w:autoSpaceDE w:val="0"/>
        <w:autoSpaceDN w:val="0"/>
        <w:adjustRightInd w:val="0"/>
        <w:spacing w:after="0" w:line="360" w:lineRule="auto"/>
        <w:rPr>
          <w:rFonts w:ascii="Times New Roman" w:hAnsi="Times New Roman" w:cs="Times New Roman"/>
          <w:color w:val="4C4747"/>
          <w:sz w:val="24"/>
          <w:szCs w:val="24"/>
        </w:rPr>
      </w:pPr>
    </w:p>
    <w:p w14:paraId="12EDEA75" w14:textId="26E838E4" w:rsidR="008D0D9B" w:rsidRPr="004A6B93" w:rsidRDefault="008D0D9B" w:rsidP="000E1A36">
      <w:pPr>
        <w:autoSpaceDE w:val="0"/>
        <w:autoSpaceDN w:val="0"/>
        <w:adjustRightInd w:val="0"/>
        <w:spacing w:after="0" w:line="360" w:lineRule="auto"/>
        <w:rPr>
          <w:rFonts w:ascii="Times New Roman" w:hAnsi="Times New Roman" w:cs="Times New Roman"/>
          <w:color w:val="4C4747"/>
          <w:sz w:val="24"/>
          <w:szCs w:val="24"/>
        </w:rPr>
      </w:pPr>
    </w:p>
    <w:p w14:paraId="35DB5AF2" w14:textId="77777777" w:rsidR="008D0D9B" w:rsidRPr="004A6B93" w:rsidRDefault="008D0D9B" w:rsidP="000E1A36">
      <w:pPr>
        <w:autoSpaceDE w:val="0"/>
        <w:autoSpaceDN w:val="0"/>
        <w:adjustRightInd w:val="0"/>
        <w:spacing w:after="0" w:line="360" w:lineRule="auto"/>
        <w:rPr>
          <w:rFonts w:ascii="Times New Roman" w:hAnsi="Times New Roman" w:cs="Times New Roman"/>
          <w:color w:val="4C4747"/>
          <w:sz w:val="24"/>
          <w:szCs w:val="24"/>
        </w:rPr>
      </w:pPr>
    </w:p>
    <w:p w14:paraId="2F61D6F0" w14:textId="12B6756E" w:rsidR="008D0D9B" w:rsidRPr="004A6B93" w:rsidRDefault="008D0D9B" w:rsidP="000E1A36">
      <w:pPr>
        <w:autoSpaceDE w:val="0"/>
        <w:autoSpaceDN w:val="0"/>
        <w:adjustRightInd w:val="0"/>
        <w:spacing w:after="0" w:line="360" w:lineRule="auto"/>
        <w:rPr>
          <w:rFonts w:ascii="Times New Roman" w:hAnsi="Times New Roman" w:cs="Times New Roman"/>
          <w:color w:val="4C4747"/>
          <w:sz w:val="24"/>
          <w:szCs w:val="24"/>
        </w:rPr>
      </w:pPr>
    </w:p>
    <w:p w14:paraId="7CC3B408" w14:textId="029A1D52" w:rsidR="008D0D9B" w:rsidRPr="004A6B93" w:rsidRDefault="008D0D9B" w:rsidP="000E1A36">
      <w:pPr>
        <w:autoSpaceDE w:val="0"/>
        <w:autoSpaceDN w:val="0"/>
        <w:adjustRightInd w:val="0"/>
        <w:spacing w:after="0" w:line="360" w:lineRule="auto"/>
        <w:rPr>
          <w:rFonts w:ascii="Times New Roman" w:hAnsi="Times New Roman" w:cs="Times New Roman"/>
          <w:color w:val="4C4747"/>
          <w:sz w:val="24"/>
          <w:szCs w:val="24"/>
        </w:rPr>
      </w:pPr>
    </w:p>
    <w:tbl>
      <w:tblPr>
        <w:tblW w:w="5000" w:type="pct"/>
        <w:tblLayout w:type="fixed"/>
        <w:tblCellMar>
          <w:left w:w="70" w:type="dxa"/>
          <w:right w:w="70" w:type="dxa"/>
        </w:tblCellMar>
        <w:tblLook w:val="04A0" w:firstRow="1" w:lastRow="0" w:firstColumn="1" w:lastColumn="0" w:noHBand="0" w:noVBand="1"/>
      </w:tblPr>
      <w:tblGrid>
        <w:gridCol w:w="1091"/>
        <w:gridCol w:w="2523"/>
        <w:gridCol w:w="1701"/>
        <w:gridCol w:w="1618"/>
        <w:gridCol w:w="1127"/>
      </w:tblGrid>
      <w:tr w:rsidR="008D0D9B" w:rsidRPr="00DC3FBD" w14:paraId="01CA9678" w14:textId="77777777" w:rsidTr="00DC3FBD">
        <w:trPr>
          <w:trHeight w:val="1005"/>
        </w:trPr>
        <w:tc>
          <w:tcPr>
            <w:tcW w:w="5000" w:type="pct"/>
            <w:gridSpan w:val="5"/>
            <w:tcBorders>
              <w:top w:val="nil"/>
              <w:left w:val="nil"/>
              <w:bottom w:val="nil"/>
              <w:right w:val="nil"/>
            </w:tcBorders>
            <w:shd w:val="clear" w:color="auto" w:fill="002060"/>
            <w:noWrap/>
            <w:vAlign w:val="center"/>
            <w:hideMark/>
          </w:tcPr>
          <w:p w14:paraId="0ECBD4D3"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lastRenderedPageBreak/>
              <w:t>INDICE DE GESTION PRESUPUESTARIA</w:t>
            </w:r>
          </w:p>
          <w:p w14:paraId="21E5A3D3" w14:textId="5EE5FE1E" w:rsidR="00DC3FBD" w:rsidRPr="00E622E7" w:rsidRDefault="00DC3FBD"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Programa 11</w:t>
            </w:r>
          </w:p>
        </w:tc>
      </w:tr>
      <w:tr w:rsidR="00DC3FBD" w:rsidRPr="00DC3FBD" w14:paraId="6601B5E4" w14:textId="77777777" w:rsidTr="00DC3FBD">
        <w:trPr>
          <w:trHeight w:val="288"/>
        </w:trPr>
        <w:tc>
          <w:tcPr>
            <w:tcW w:w="5000" w:type="pct"/>
            <w:gridSpan w:val="5"/>
            <w:tcBorders>
              <w:top w:val="nil"/>
              <w:left w:val="nil"/>
              <w:bottom w:val="nil"/>
              <w:right w:val="nil"/>
            </w:tcBorders>
            <w:shd w:val="clear" w:color="auto" w:fill="auto"/>
            <w:noWrap/>
            <w:vAlign w:val="bottom"/>
            <w:hideMark/>
          </w:tcPr>
          <w:p w14:paraId="10CB6581" w14:textId="77777777" w:rsidR="00DC3FBD" w:rsidRPr="00E622E7" w:rsidRDefault="00DC3FBD"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p>
        </w:tc>
      </w:tr>
      <w:tr w:rsidR="008D0D9B" w:rsidRPr="00DC3FBD" w14:paraId="09102A83" w14:textId="77777777" w:rsidTr="00DC3FBD">
        <w:trPr>
          <w:trHeight w:val="1020"/>
        </w:trPr>
        <w:tc>
          <w:tcPr>
            <w:tcW w:w="677"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AABD639"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Cód-Act.</w:t>
            </w:r>
          </w:p>
        </w:tc>
        <w:tc>
          <w:tcPr>
            <w:tcW w:w="1565" w:type="pct"/>
            <w:tcBorders>
              <w:top w:val="single" w:sz="4" w:space="0" w:color="auto"/>
              <w:left w:val="nil"/>
              <w:bottom w:val="single" w:sz="4" w:space="0" w:color="auto"/>
              <w:right w:val="single" w:sz="4" w:space="0" w:color="auto"/>
            </w:tcBorders>
            <w:shd w:val="clear" w:color="auto" w:fill="002060"/>
            <w:noWrap/>
            <w:vAlign w:val="center"/>
            <w:hideMark/>
          </w:tcPr>
          <w:p w14:paraId="5D464636"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Producto</w:t>
            </w:r>
          </w:p>
        </w:tc>
        <w:tc>
          <w:tcPr>
            <w:tcW w:w="1055" w:type="pct"/>
            <w:tcBorders>
              <w:top w:val="single" w:sz="4" w:space="0" w:color="auto"/>
              <w:left w:val="nil"/>
              <w:bottom w:val="single" w:sz="4" w:space="0" w:color="auto"/>
              <w:right w:val="single" w:sz="4" w:space="0" w:color="auto"/>
            </w:tcBorders>
            <w:shd w:val="clear" w:color="auto" w:fill="002060"/>
            <w:vAlign w:val="center"/>
            <w:hideMark/>
          </w:tcPr>
          <w:p w14:paraId="6C0068F8"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Asignacion Presupuestaria (RD$)</w:t>
            </w:r>
          </w:p>
        </w:tc>
        <w:tc>
          <w:tcPr>
            <w:tcW w:w="1004" w:type="pct"/>
            <w:tcBorders>
              <w:top w:val="single" w:sz="4" w:space="0" w:color="auto"/>
              <w:left w:val="nil"/>
              <w:bottom w:val="single" w:sz="4" w:space="0" w:color="auto"/>
              <w:right w:val="single" w:sz="4" w:space="0" w:color="auto"/>
            </w:tcBorders>
            <w:shd w:val="clear" w:color="auto" w:fill="002060"/>
            <w:vAlign w:val="center"/>
            <w:hideMark/>
          </w:tcPr>
          <w:p w14:paraId="66C7ECC0"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Ejecucion 2025 (RD$)</w:t>
            </w:r>
          </w:p>
        </w:tc>
        <w:tc>
          <w:tcPr>
            <w:tcW w:w="699" w:type="pct"/>
            <w:tcBorders>
              <w:top w:val="single" w:sz="4" w:space="0" w:color="auto"/>
              <w:left w:val="nil"/>
              <w:bottom w:val="single" w:sz="4" w:space="0" w:color="auto"/>
              <w:right w:val="single" w:sz="4" w:space="0" w:color="auto"/>
            </w:tcBorders>
            <w:shd w:val="clear" w:color="auto" w:fill="002060"/>
            <w:vAlign w:val="center"/>
            <w:hideMark/>
          </w:tcPr>
          <w:p w14:paraId="1ED268EE"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Desempreño Financiero</w:t>
            </w:r>
          </w:p>
        </w:tc>
      </w:tr>
      <w:tr w:rsidR="008D0D9B" w:rsidRPr="00DC3FBD" w14:paraId="76DB861A" w14:textId="77777777" w:rsidTr="00DC3FBD">
        <w:trPr>
          <w:trHeight w:val="870"/>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4C3B91F8"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0001</w:t>
            </w:r>
          </w:p>
        </w:tc>
        <w:tc>
          <w:tcPr>
            <w:tcW w:w="1565" w:type="pct"/>
            <w:tcBorders>
              <w:top w:val="nil"/>
              <w:left w:val="nil"/>
              <w:bottom w:val="single" w:sz="4" w:space="0" w:color="auto"/>
              <w:right w:val="single" w:sz="4" w:space="0" w:color="auto"/>
            </w:tcBorders>
            <w:shd w:val="clear" w:color="auto" w:fill="auto"/>
            <w:vAlign w:val="center"/>
            <w:hideMark/>
          </w:tcPr>
          <w:p w14:paraId="245BC1A5"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Accion Comun (Direccion y Coordinacion)</w:t>
            </w:r>
          </w:p>
        </w:tc>
        <w:tc>
          <w:tcPr>
            <w:tcW w:w="1055" w:type="pct"/>
            <w:tcBorders>
              <w:top w:val="nil"/>
              <w:left w:val="nil"/>
              <w:bottom w:val="single" w:sz="4" w:space="0" w:color="auto"/>
              <w:right w:val="single" w:sz="4" w:space="0" w:color="auto"/>
            </w:tcBorders>
            <w:shd w:val="clear" w:color="auto" w:fill="auto"/>
            <w:noWrap/>
            <w:vAlign w:val="center"/>
            <w:hideMark/>
          </w:tcPr>
          <w:p w14:paraId="6F2095A7" w14:textId="77777777" w:rsidR="008D0D9B" w:rsidRPr="004A6B93" w:rsidRDefault="008D0D9B" w:rsidP="00DC3FBD">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52,046,964.00 </w:t>
            </w:r>
          </w:p>
        </w:tc>
        <w:tc>
          <w:tcPr>
            <w:tcW w:w="1004" w:type="pct"/>
            <w:tcBorders>
              <w:top w:val="nil"/>
              <w:left w:val="nil"/>
              <w:bottom w:val="single" w:sz="4" w:space="0" w:color="auto"/>
              <w:right w:val="single" w:sz="4" w:space="0" w:color="auto"/>
            </w:tcBorders>
            <w:shd w:val="clear" w:color="auto" w:fill="auto"/>
            <w:noWrap/>
            <w:vAlign w:val="center"/>
            <w:hideMark/>
          </w:tcPr>
          <w:p w14:paraId="501A2925" w14:textId="77777777" w:rsidR="008D0D9B" w:rsidRPr="004A6B93" w:rsidRDefault="008D0D9B" w:rsidP="00DC3FBD">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47,007,461.17 </w:t>
            </w:r>
          </w:p>
        </w:tc>
        <w:tc>
          <w:tcPr>
            <w:tcW w:w="699" w:type="pct"/>
            <w:tcBorders>
              <w:top w:val="nil"/>
              <w:left w:val="nil"/>
              <w:bottom w:val="single" w:sz="4" w:space="0" w:color="auto"/>
              <w:right w:val="single" w:sz="4" w:space="0" w:color="auto"/>
            </w:tcBorders>
            <w:shd w:val="clear" w:color="auto" w:fill="auto"/>
            <w:noWrap/>
            <w:vAlign w:val="center"/>
            <w:hideMark/>
          </w:tcPr>
          <w:p w14:paraId="16A9457D"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90%</w:t>
            </w:r>
          </w:p>
        </w:tc>
      </w:tr>
      <w:tr w:rsidR="008D0D9B" w:rsidRPr="00DC3FBD" w14:paraId="6275199A" w14:textId="77777777" w:rsidTr="00DC3FBD">
        <w:trPr>
          <w:trHeight w:val="1680"/>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5EB48E67"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0001</w:t>
            </w:r>
          </w:p>
        </w:tc>
        <w:tc>
          <w:tcPr>
            <w:tcW w:w="1565" w:type="pct"/>
            <w:tcBorders>
              <w:top w:val="nil"/>
              <w:left w:val="nil"/>
              <w:bottom w:val="single" w:sz="4" w:space="0" w:color="auto"/>
              <w:right w:val="single" w:sz="4" w:space="0" w:color="auto"/>
            </w:tcBorders>
            <w:shd w:val="clear" w:color="auto" w:fill="auto"/>
            <w:vAlign w:val="center"/>
            <w:hideMark/>
          </w:tcPr>
          <w:p w14:paraId="4FC7E21B"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Residentes de los sectores bajo jurisdiccion de COAAROM con produccion de agua potable a traves de la red publica (Produccion de agua potable)</w:t>
            </w:r>
          </w:p>
        </w:tc>
        <w:tc>
          <w:tcPr>
            <w:tcW w:w="1055" w:type="pct"/>
            <w:tcBorders>
              <w:top w:val="nil"/>
              <w:left w:val="nil"/>
              <w:bottom w:val="single" w:sz="4" w:space="0" w:color="auto"/>
              <w:right w:val="single" w:sz="4" w:space="0" w:color="auto"/>
            </w:tcBorders>
            <w:shd w:val="clear" w:color="auto" w:fill="auto"/>
            <w:noWrap/>
            <w:vAlign w:val="center"/>
            <w:hideMark/>
          </w:tcPr>
          <w:p w14:paraId="4239F3BC" w14:textId="77777777" w:rsidR="008D0D9B" w:rsidRPr="004A6B93" w:rsidRDefault="008D0D9B" w:rsidP="00DC3FBD">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129,407,969.21 </w:t>
            </w:r>
          </w:p>
        </w:tc>
        <w:tc>
          <w:tcPr>
            <w:tcW w:w="1004" w:type="pct"/>
            <w:tcBorders>
              <w:top w:val="nil"/>
              <w:left w:val="nil"/>
              <w:bottom w:val="single" w:sz="4" w:space="0" w:color="auto"/>
              <w:right w:val="single" w:sz="4" w:space="0" w:color="auto"/>
            </w:tcBorders>
            <w:shd w:val="clear" w:color="auto" w:fill="auto"/>
            <w:noWrap/>
            <w:vAlign w:val="center"/>
            <w:hideMark/>
          </w:tcPr>
          <w:p w14:paraId="4448498A" w14:textId="77777777" w:rsidR="008D0D9B" w:rsidRPr="004A6B93" w:rsidRDefault="008D0D9B" w:rsidP="00DC3FBD">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85,899,462.07 </w:t>
            </w:r>
          </w:p>
        </w:tc>
        <w:tc>
          <w:tcPr>
            <w:tcW w:w="699" w:type="pct"/>
            <w:tcBorders>
              <w:top w:val="nil"/>
              <w:left w:val="nil"/>
              <w:bottom w:val="single" w:sz="4" w:space="0" w:color="auto"/>
              <w:right w:val="single" w:sz="4" w:space="0" w:color="auto"/>
            </w:tcBorders>
            <w:shd w:val="clear" w:color="auto" w:fill="auto"/>
            <w:noWrap/>
            <w:vAlign w:val="center"/>
            <w:hideMark/>
          </w:tcPr>
          <w:p w14:paraId="243A0F99"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66%</w:t>
            </w:r>
          </w:p>
        </w:tc>
      </w:tr>
      <w:tr w:rsidR="008D0D9B" w:rsidRPr="00DC3FBD" w14:paraId="5D58B924" w14:textId="77777777" w:rsidTr="00DC3FBD">
        <w:trPr>
          <w:trHeight w:val="1680"/>
        </w:trPr>
        <w:tc>
          <w:tcPr>
            <w:tcW w:w="677" w:type="pct"/>
            <w:tcBorders>
              <w:top w:val="nil"/>
              <w:left w:val="single" w:sz="4" w:space="0" w:color="auto"/>
              <w:bottom w:val="single" w:sz="4" w:space="0" w:color="auto"/>
              <w:right w:val="single" w:sz="4" w:space="0" w:color="auto"/>
            </w:tcBorders>
            <w:shd w:val="clear" w:color="auto" w:fill="auto"/>
            <w:vAlign w:val="center"/>
            <w:hideMark/>
          </w:tcPr>
          <w:p w14:paraId="41640B8D"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0051-0052</w:t>
            </w:r>
          </w:p>
        </w:tc>
        <w:tc>
          <w:tcPr>
            <w:tcW w:w="1565" w:type="pct"/>
            <w:tcBorders>
              <w:top w:val="nil"/>
              <w:left w:val="nil"/>
              <w:bottom w:val="single" w:sz="4" w:space="0" w:color="auto"/>
              <w:right w:val="single" w:sz="4" w:space="0" w:color="auto"/>
            </w:tcBorders>
            <w:shd w:val="clear" w:color="auto" w:fill="auto"/>
            <w:vAlign w:val="center"/>
            <w:hideMark/>
          </w:tcPr>
          <w:p w14:paraId="361BFB90"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Residentes de los sectores bajo jurisdiccion de COAAROM con produccion de agua potable a traves de la red publica (Produccion de agua potable)</w:t>
            </w:r>
          </w:p>
        </w:tc>
        <w:tc>
          <w:tcPr>
            <w:tcW w:w="1055" w:type="pct"/>
            <w:tcBorders>
              <w:top w:val="nil"/>
              <w:left w:val="nil"/>
              <w:bottom w:val="single" w:sz="4" w:space="0" w:color="auto"/>
              <w:right w:val="single" w:sz="4" w:space="0" w:color="auto"/>
            </w:tcBorders>
            <w:shd w:val="clear" w:color="auto" w:fill="auto"/>
            <w:noWrap/>
            <w:vAlign w:val="center"/>
            <w:hideMark/>
          </w:tcPr>
          <w:p w14:paraId="6A8E86E5" w14:textId="77777777" w:rsidR="008D0D9B" w:rsidRPr="004A6B93" w:rsidRDefault="008D0D9B" w:rsidP="00DC3FBD">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189,099,058.78 </w:t>
            </w:r>
          </w:p>
        </w:tc>
        <w:tc>
          <w:tcPr>
            <w:tcW w:w="1004" w:type="pct"/>
            <w:tcBorders>
              <w:top w:val="nil"/>
              <w:left w:val="nil"/>
              <w:bottom w:val="single" w:sz="4" w:space="0" w:color="auto"/>
              <w:right w:val="single" w:sz="4" w:space="0" w:color="auto"/>
            </w:tcBorders>
            <w:shd w:val="clear" w:color="auto" w:fill="auto"/>
            <w:noWrap/>
            <w:vAlign w:val="center"/>
            <w:hideMark/>
          </w:tcPr>
          <w:p w14:paraId="78D9F93F" w14:textId="77777777" w:rsidR="008D0D9B" w:rsidRPr="004A6B93" w:rsidRDefault="008D0D9B" w:rsidP="00DC3FBD">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21,196,449.23 </w:t>
            </w:r>
          </w:p>
        </w:tc>
        <w:tc>
          <w:tcPr>
            <w:tcW w:w="699" w:type="pct"/>
            <w:tcBorders>
              <w:top w:val="nil"/>
              <w:left w:val="nil"/>
              <w:bottom w:val="single" w:sz="4" w:space="0" w:color="auto"/>
              <w:right w:val="single" w:sz="4" w:space="0" w:color="auto"/>
            </w:tcBorders>
            <w:shd w:val="clear" w:color="auto" w:fill="auto"/>
            <w:noWrap/>
            <w:vAlign w:val="center"/>
            <w:hideMark/>
          </w:tcPr>
          <w:p w14:paraId="5D3BE1F7"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11%</w:t>
            </w:r>
          </w:p>
        </w:tc>
      </w:tr>
      <w:tr w:rsidR="008D0D9B" w:rsidRPr="00DC3FBD" w14:paraId="15FCFF86" w14:textId="77777777" w:rsidTr="00DC3FBD">
        <w:trPr>
          <w:trHeight w:val="2175"/>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2FC36FF2"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0001</w:t>
            </w:r>
          </w:p>
        </w:tc>
        <w:tc>
          <w:tcPr>
            <w:tcW w:w="1565" w:type="pct"/>
            <w:tcBorders>
              <w:top w:val="nil"/>
              <w:left w:val="nil"/>
              <w:bottom w:val="single" w:sz="4" w:space="0" w:color="auto"/>
              <w:right w:val="single" w:sz="4" w:space="0" w:color="auto"/>
            </w:tcBorders>
            <w:shd w:val="clear" w:color="auto" w:fill="auto"/>
            <w:vAlign w:val="center"/>
            <w:hideMark/>
          </w:tcPr>
          <w:p w14:paraId="77AA76E5"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Residentes de los sectores bajo jurisdiccion de COAAROM con distribucion de agua potable a traves de camiones cisterna (abastecimiento de agua a escuelas, hospitales, empresas y viviendas a traves de camiones cisterna)</w:t>
            </w:r>
          </w:p>
        </w:tc>
        <w:tc>
          <w:tcPr>
            <w:tcW w:w="1055" w:type="pct"/>
            <w:tcBorders>
              <w:top w:val="nil"/>
              <w:left w:val="nil"/>
              <w:bottom w:val="single" w:sz="4" w:space="0" w:color="auto"/>
              <w:right w:val="single" w:sz="4" w:space="0" w:color="auto"/>
            </w:tcBorders>
            <w:shd w:val="clear" w:color="auto" w:fill="auto"/>
            <w:noWrap/>
            <w:vAlign w:val="center"/>
            <w:hideMark/>
          </w:tcPr>
          <w:p w14:paraId="61A0232E" w14:textId="77777777" w:rsidR="008D0D9B" w:rsidRPr="004A6B93" w:rsidRDefault="008D0D9B" w:rsidP="00DC3FBD">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2,365,000.00 </w:t>
            </w:r>
          </w:p>
        </w:tc>
        <w:tc>
          <w:tcPr>
            <w:tcW w:w="1004" w:type="pct"/>
            <w:tcBorders>
              <w:top w:val="nil"/>
              <w:left w:val="nil"/>
              <w:bottom w:val="single" w:sz="4" w:space="0" w:color="auto"/>
              <w:right w:val="single" w:sz="4" w:space="0" w:color="auto"/>
            </w:tcBorders>
            <w:shd w:val="clear" w:color="auto" w:fill="auto"/>
            <w:noWrap/>
            <w:vAlign w:val="center"/>
            <w:hideMark/>
          </w:tcPr>
          <w:p w14:paraId="57727C71" w14:textId="77777777" w:rsidR="008D0D9B" w:rsidRPr="004A6B93" w:rsidRDefault="008D0D9B" w:rsidP="00DC3FBD">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1,388,614.99 </w:t>
            </w:r>
          </w:p>
        </w:tc>
        <w:tc>
          <w:tcPr>
            <w:tcW w:w="699" w:type="pct"/>
            <w:tcBorders>
              <w:top w:val="nil"/>
              <w:left w:val="nil"/>
              <w:bottom w:val="single" w:sz="4" w:space="0" w:color="auto"/>
              <w:right w:val="single" w:sz="4" w:space="0" w:color="auto"/>
            </w:tcBorders>
            <w:shd w:val="clear" w:color="auto" w:fill="auto"/>
            <w:noWrap/>
            <w:vAlign w:val="center"/>
            <w:hideMark/>
          </w:tcPr>
          <w:p w14:paraId="5E1CE7FF"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59%</w:t>
            </w:r>
          </w:p>
        </w:tc>
      </w:tr>
      <w:tr w:rsidR="008D0D9B" w:rsidRPr="00E622E7" w14:paraId="329D3F80" w14:textId="77777777" w:rsidTr="00DC3FBD">
        <w:trPr>
          <w:trHeight w:val="495"/>
        </w:trPr>
        <w:tc>
          <w:tcPr>
            <w:tcW w:w="677" w:type="pct"/>
            <w:tcBorders>
              <w:top w:val="nil"/>
              <w:left w:val="single" w:sz="4" w:space="0" w:color="auto"/>
              <w:bottom w:val="single" w:sz="4" w:space="0" w:color="auto"/>
              <w:right w:val="single" w:sz="4" w:space="0" w:color="auto"/>
            </w:tcBorders>
            <w:shd w:val="clear" w:color="auto" w:fill="002060"/>
            <w:noWrap/>
            <w:vAlign w:val="center"/>
            <w:hideMark/>
          </w:tcPr>
          <w:p w14:paraId="25E38203"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Total General</w:t>
            </w:r>
          </w:p>
        </w:tc>
        <w:tc>
          <w:tcPr>
            <w:tcW w:w="1565" w:type="pct"/>
            <w:tcBorders>
              <w:top w:val="nil"/>
              <w:left w:val="nil"/>
              <w:bottom w:val="single" w:sz="4" w:space="0" w:color="auto"/>
              <w:right w:val="single" w:sz="4" w:space="0" w:color="auto"/>
            </w:tcBorders>
            <w:shd w:val="clear" w:color="auto" w:fill="002060"/>
            <w:noWrap/>
            <w:vAlign w:val="bottom"/>
            <w:hideMark/>
          </w:tcPr>
          <w:p w14:paraId="23FF67C3"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w:t>
            </w:r>
          </w:p>
        </w:tc>
        <w:tc>
          <w:tcPr>
            <w:tcW w:w="1055" w:type="pct"/>
            <w:tcBorders>
              <w:top w:val="nil"/>
              <w:left w:val="nil"/>
              <w:bottom w:val="single" w:sz="4" w:space="0" w:color="auto"/>
              <w:right w:val="single" w:sz="4" w:space="0" w:color="auto"/>
            </w:tcBorders>
            <w:shd w:val="clear" w:color="auto" w:fill="002060"/>
            <w:noWrap/>
            <w:vAlign w:val="bottom"/>
            <w:hideMark/>
          </w:tcPr>
          <w:p w14:paraId="183C5FEF"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372,918,991.99 </w:t>
            </w:r>
          </w:p>
        </w:tc>
        <w:tc>
          <w:tcPr>
            <w:tcW w:w="1004" w:type="pct"/>
            <w:tcBorders>
              <w:top w:val="nil"/>
              <w:left w:val="nil"/>
              <w:bottom w:val="single" w:sz="4" w:space="0" w:color="auto"/>
              <w:right w:val="single" w:sz="4" w:space="0" w:color="auto"/>
            </w:tcBorders>
            <w:shd w:val="clear" w:color="auto" w:fill="002060"/>
            <w:noWrap/>
            <w:vAlign w:val="bottom"/>
            <w:hideMark/>
          </w:tcPr>
          <w:p w14:paraId="5F392139"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155,491,987.46 </w:t>
            </w:r>
          </w:p>
        </w:tc>
        <w:tc>
          <w:tcPr>
            <w:tcW w:w="699" w:type="pct"/>
            <w:tcBorders>
              <w:top w:val="nil"/>
              <w:left w:val="nil"/>
              <w:bottom w:val="single" w:sz="4" w:space="0" w:color="auto"/>
              <w:right w:val="single" w:sz="4" w:space="0" w:color="auto"/>
            </w:tcBorders>
            <w:shd w:val="clear" w:color="auto" w:fill="002060"/>
            <w:vAlign w:val="bottom"/>
            <w:hideMark/>
          </w:tcPr>
          <w:p w14:paraId="2DBC79E6"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w:t>
            </w:r>
          </w:p>
        </w:tc>
      </w:tr>
    </w:tbl>
    <w:p w14:paraId="5599EE43" w14:textId="77777777" w:rsidR="008D0D9B" w:rsidRDefault="008D0D9B" w:rsidP="008D0D9B">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0D56553D" w14:textId="77777777" w:rsidR="008D0D9B" w:rsidRDefault="008D0D9B" w:rsidP="008D0D9B">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318E411E" w14:textId="77777777" w:rsidR="008D0D9B" w:rsidRDefault="008D0D9B" w:rsidP="008D0D9B">
      <w:pPr>
        <w:autoSpaceDE w:val="0"/>
        <w:autoSpaceDN w:val="0"/>
        <w:adjustRightInd w:val="0"/>
        <w:spacing w:after="0" w:line="360" w:lineRule="auto"/>
        <w:jc w:val="center"/>
        <w:rPr>
          <w:rFonts w:ascii="Times New Roman" w:hAnsi="Times New Roman" w:cs="Times New Roman"/>
          <w:color w:val="767171"/>
          <w:sz w:val="24"/>
          <w:szCs w:val="24"/>
          <w:highlight w:val="yellow"/>
        </w:rPr>
      </w:pPr>
    </w:p>
    <w:tbl>
      <w:tblPr>
        <w:tblW w:w="5000" w:type="pct"/>
        <w:tblLayout w:type="fixed"/>
        <w:tblCellMar>
          <w:left w:w="70" w:type="dxa"/>
          <w:right w:w="70" w:type="dxa"/>
        </w:tblCellMar>
        <w:tblLook w:val="04A0" w:firstRow="1" w:lastRow="0" w:firstColumn="1" w:lastColumn="0" w:noHBand="0" w:noVBand="1"/>
      </w:tblPr>
      <w:tblGrid>
        <w:gridCol w:w="1062"/>
        <w:gridCol w:w="2694"/>
        <w:gridCol w:w="1701"/>
        <w:gridCol w:w="1478"/>
        <w:gridCol w:w="1125"/>
      </w:tblGrid>
      <w:tr w:rsidR="008D0D9B" w:rsidRPr="00DC3FBD" w14:paraId="6F6DF9C3" w14:textId="77777777" w:rsidTr="00DC3FBD">
        <w:trPr>
          <w:trHeight w:val="1005"/>
        </w:trPr>
        <w:tc>
          <w:tcPr>
            <w:tcW w:w="5000" w:type="pct"/>
            <w:gridSpan w:val="5"/>
            <w:tcBorders>
              <w:top w:val="nil"/>
              <w:left w:val="nil"/>
              <w:bottom w:val="nil"/>
              <w:right w:val="nil"/>
            </w:tcBorders>
            <w:shd w:val="clear" w:color="auto" w:fill="002060"/>
            <w:noWrap/>
            <w:vAlign w:val="center"/>
            <w:hideMark/>
          </w:tcPr>
          <w:p w14:paraId="7247435F"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INDICE DE GESTION PRESUPUESTARIA</w:t>
            </w:r>
          </w:p>
          <w:p w14:paraId="3964E9E6" w14:textId="3CE5409C" w:rsidR="00DC3FBD" w:rsidRPr="00E622E7" w:rsidRDefault="00DC3FBD"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Programa 12</w:t>
            </w:r>
          </w:p>
        </w:tc>
      </w:tr>
      <w:tr w:rsidR="00DC3FBD" w:rsidRPr="00DC3FBD" w14:paraId="0D81C66F" w14:textId="77777777" w:rsidTr="00DC3FBD">
        <w:trPr>
          <w:trHeight w:val="288"/>
        </w:trPr>
        <w:tc>
          <w:tcPr>
            <w:tcW w:w="5000" w:type="pct"/>
            <w:gridSpan w:val="5"/>
            <w:tcBorders>
              <w:top w:val="nil"/>
              <w:left w:val="nil"/>
              <w:bottom w:val="nil"/>
              <w:right w:val="nil"/>
            </w:tcBorders>
            <w:shd w:val="clear" w:color="auto" w:fill="auto"/>
            <w:noWrap/>
            <w:vAlign w:val="bottom"/>
            <w:hideMark/>
          </w:tcPr>
          <w:p w14:paraId="22074F81" w14:textId="77777777" w:rsidR="00DC3FBD" w:rsidRPr="00E622E7" w:rsidRDefault="00DC3FBD"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p>
        </w:tc>
      </w:tr>
      <w:tr w:rsidR="008D0D9B" w:rsidRPr="00DC3FBD" w14:paraId="32D0BF75" w14:textId="77777777" w:rsidTr="00DC3FBD">
        <w:trPr>
          <w:trHeight w:val="1020"/>
        </w:trPr>
        <w:tc>
          <w:tcPr>
            <w:tcW w:w="659"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801BDED"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Cód-Act.</w:t>
            </w:r>
          </w:p>
        </w:tc>
        <w:tc>
          <w:tcPr>
            <w:tcW w:w="1671" w:type="pct"/>
            <w:tcBorders>
              <w:top w:val="single" w:sz="4" w:space="0" w:color="auto"/>
              <w:left w:val="nil"/>
              <w:bottom w:val="single" w:sz="4" w:space="0" w:color="auto"/>
              <w:right w:val="single" w:sz="4" w:space="0" w:color="auto"/>
            </w:tcBorders>
            <w:shd w:val="clear" w:color="auto" w:fill="002060"/>
            <w:noWrap/>
            <w:vAlign w:val="center"/>
            <w:hideMark/>
          </w:tcPr>
          <w:p w14:paraId="25E02D14"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Producto</w:t>
            </w:r>
          </w:p>
        </w:tc>
        <w:tc>
          <w:tcPr>
            <w:tcW w:w="1055" w:type="pct"/>
            <w:tcBorders>
              <w:top w:val="single" w:sz="4" w:space="0" w:color="auto"/>
              <w:left w:val="nil"/>
              <w:bottom w:val="single" w:sz="4" w:space="0" w:color="auto"/>
              <w:right w:val="single" w:sz="4" w:space="0" w:color="auto"/>
            </w:tcBorders>
            <w:shd w:val="clear" w:color="auto" w:fill="002060"/>
            <w:vAlign w:val="center"/>
            <w:hideMark/>
          </w:tcPr>
          <w:p w14:paraId="242E1509" w14:textId="5FB7261A" w:rsidR="008D0D9B" w:rsidRPr="00E622E7" w:rsidRDefault="00DC3FBD"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Asignación</w:t>
            </w:r>
            <w:r w:rsidR="008D0D9B" w:rsidRPr="00E622E7">
              <w:rPr>
                <w:rFonts w:ascii="Times New Roman" w:eastAsia="Times New Roman" w:hAnsi="Times New Roman" w:cs="Times New Roman"/>
                <w:b/>
                <w:bCs/>
                <w:color w:val="FFFFFF" w:themeColor="background1"/>
                <w:sz w:val="24"/>
                <w:szCs w:val="24"/>
                <w:lang w:val="es-ES" w:eastAsia="es-ES"/>
              </w:rPr>
              <w:t xml:space="preserve"> Presupuestaria (RD$)</w:t>
            </w:r>
          </w:p>
        </w:tc>
        <w:tc>
          <w:tcPr>
            <w:tcW w:w="917" w:type="pct"/>
            <w:tcBorders>
              <w:top w:val="single" w:sz="4" w:space="0" w:color="auto"/>
              <w:left w:val="nil"/>
              <w:bottom w:val="single" w:sz="4" w:space="0" w:color="auto"/>
              <w:right w:val="single" w:sz="4" w:space="0" w:color="auto"/>
            </w:tcBorders>
            <w:shd w:val="clear" w:color="auto" w:fill="002060"/>
            <w:vAlign w:val="center"/>
            <w:hideMark/>
          </w:tcPr>
          <w:p w14:paraId="16E9B9A9" w14:textId="0D85E708" w:rsidR="008D0D9B" w:rsidRPr="00E622E7" w:rsidRDefault="00DC3FBD"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Ejecución</w:t>
            </w:r>
            <w:r w:rsidR="008D0D9B" w:rsidRPr="00E622E7">
              <w:rPr>
                <w:rFonts w:ascii="Times New Roman" w:eastAsia="Times New Roman" w:hAnsi="Times New Roman" w:cs="Times New Roman"/>
                <w:b/>
                <w:bCs/>
                <w:color w:val="FFFFFF" w:themeColor="background1"/>
                <w:sz w:val="24"/>
                <w:szCs w:val="24"/>
                <w:lang w:val="es-ES" w:eastAsia="es-ES"/>
              </w:rPr>
              <w:t xml:space="preserve"> 2025 (RD$)</w:t>
            </w:r>
          </w:p>
        </w:tc>
        <w:tc>
          <w:tcPr>
            <w:tcW w:w="698" w:type="pct"/>
            <w:tcBorders>
              <w:top w:val="single" w:sz="4" w:space="0" w:color="auto"/>
              <w:left w:val="nil"/>
              <w:bottom w:val="single" w:sz="4" w:space="0" w:color="auto"/>
              <w:right w:val="single" w:sz="4" w:space="0" w:color="auto"/>
            </w:tcBorders>
            <w:shd w:val="clear" w:color="auto" w:fill="002060"/>
            <w:vAlign w:val="center"/>
            <w:hideMark/>
          </w:tcPr>
          <w:p w14:paraId="1F845580" w14:textId="1BFDDB99"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w:t>
            </w:r>
            <w:r w:rsidR="00DC3FBD" w:rsidRPr="00E622E7">
              <w:rPr>
                <w:rFonts w:ascii="Times New Roman" w:eastAsia="Times New Roman" w:hAnsi="Times New Roman" w:cs="Times New Roman"/>
                <w:b/>
                <w:bCs/>
                <w:color w:val="FFFFFF" w:themeColor="background1"/>
                <w:sz w:val="24"/>
                <w:szCs w:val="24"/>
                <w:lang w:val="es-ES" w:eastAsia="es-ES"/>
              </w:rPr>
              <w:t>Desempeño</w:t>
            </w:r>
            <w:r w:rsidRPr="00E622E7">
              <w:rPr>
                <w:rFonts w:ascii="Times New Roman" w:eastAsia="Times New Roman" w:hAnsi="Times New Roman" w:cs="Times New Roman"/>
                <w:b/>
                <w:bCs/>
                <w:color w:val="FFFFFF" w:themeColor="background1"/>
                <w:sz w:val="24"/>
                <w:szCs w:val="24"/>
                <w:lang w:val="es-ES" w:eastAsia="es-ES"/>
              </w:rPr>
              <w:t xml:space="preserve"> Financiero</w:t>
            </w:r>
          </w:p>
        </w:tc>
      </w:tr>
      <w:tr w:rsidR="008D0D9B" w:rsidRPr="004A6B93" w14:paraId="19FA554B" w14:textId="77777777" w:rsidTr="00DC3FBD">
        <w:trPr>
          <w:trHeight w:val="2175"/>
        </w:trPr>
        <w:tc>
          <w:tcPr>
            <w:tcW w:w="659" w:type="pct"/>
            <w:tcBorders>
              <w:top w:val="nil"/>
              <w:left w:val="single" w:sz="4" w:space="0" w:color="auto"/>
              <w:bottom w:val="single" w:sz="4" w:space="0" w:color="auto"/>
              <w:right w:val="single" w:sz="4" w:space="0" w:color="auto"/>
            </w:tcBorders>
            <w:shd w:val="clear" w:color="auto" w:fill="auto"/>
            <w:noWrap/>
            <w:vAlign w:val="center"/>
            <w:hideMark/>
          </w:tcPr>
          <w:p w14:paraId="0D4DA893"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0001</w:t>
            </w:r>
          </w:p>
        </w:tc>
        <w:tc>
          <w:tcPr>
            <w:tcW w:w="1671" w:type="pct"/>
            <w:tcBorders>
              <w:top w:val="nil"/>
              <w:left w:val="nil"/>
              <w:bottom w:val="single" w:sz="4" w:space="0" w:color="auto"/>
              <w:right w:val="single" w:sz="4" w:space="0" w:color="auto"/>
            </w:tcBorders>
            <w:shd w:val="clear" w:color="auto" w:fill="auto"/>
            <w:vAlign w:val="center"/>
            <w:hideMark/>
          </w:tcPr>
          <w:p w14:paraId="7748C44C" w14:textId="156C2204"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Residentes de los sectores bajo </w:t>
            </w:r>
            <w:r w:rsidR="00DC3FBD" w:rsidRPr="004A6B93">
              <w:rPr>
                <w:rFonts w:ascii="Times New Roman" w:eastAsia="Times New Roman" w:hAnsi="Times New Roman" w:cs="Times New Roman"/>
                <w:color w:val="4C4747"/>
                <w:sz w:val="24"/>
                <w:szCs w:val="24"/>
                <w:lang w:val="es-ES" w:eastAsia="es-ES"/>
              </w:rPr>
              <w:t>jurisdicción</w:t>
            </w:r>
            <w:r w:rsidRPr="004A6B93">
              <w:rPr>
                <w:rFonts w:ascii="Times New Roman" w:eastAsia="Times New Roman" w:hAnsi="Times New Roman" w:cs="Times New Roman"/>
                <w:color w:val="4C4747"/>
                <w:sz w:val="24"/>
                <w:szCs w:val="24"/>
                <w:lang w:val="es-ES" w:eastAsia="es-ES"/>
              </w:rPr>
              <w:t xml:space="preserve"> de COAAROM con servicio de </w:t>
            </w:r>
            <w:r w:rsidR="00DC3FBD" w:rsidRPr="004A6B93">
              <w:rPr>
                <w:rFonts w:ascii="Times New Roman" w:eastAsia="Times New Roman" w:hAnsi="Times New Roman" w:cs="Times New Roman"/>
                <w:color w:val="4C4747"/>
                <w:sz w:val="24"/>
                <w:szCs w:val="24"/>
                <w:lang w:val="es-ES" w:eastAsia="es-ES"/>
              </w:rPr>
              <w:t>recolección</w:t>
            </w:r>
            <w:r w:rsidRPr="004A6B93">
              <w:rPr>
                <w:rFonts w:ascii="Times New Roman" w:eastAsia="Times New Roman" w:hAnsi="Times New Roman" w:cs="Times New Roman"/>
                <w:color w:val="4C4747"/>
                <w:sz w:val="24"/>
                <w:szCs w:val="24"/>
                <w:lang w:val="es-ES" w:eastAsia="es-ES"/>
              </w:rPr>
              <w:t xml:space="preserve"> de aguas </w:t>
            </w:r>
            <w:r w:rsidR="00DC3FBD" w:rsidRPr="004A6B93">
              <w:rPr>
                <w:rFonts w:ascii="Times New Roman" w:eastAsia="Times New Roman" w:hAnsi="Times New Roman" w:cs="Times New Roman"/>
                <w:color w:val="4C4747"/>
                <w:sz w:val="24"/>
                <w:szCs w:val="24"/>
                <w:lang w:val="es-ES" w:eastAsia="es-ES"/>
              </w:rPr>
              <w:t>residuales</w:t>
            </w:r>
            <w:r w:rsidRPr="004A6B93">
              <w:rPr>
                <w:rFonts w:ascii="Times New Roman" w:eastAsia="Times New Roman" w:hAnsi="Times New Roman" w:cs="Times New Roman"/>
                <w:color w:val="4C4747"/>
                <w:sz w:val="24"/>
                <w:szCs w:val="24"/>
                <w:lang w:val="es-ES" w:eastAsia="es-ES"/>
              </w:rPr>
              <w:t xml:space="preserve"> a </w:t>
            </w:r>
            <w:r w:rsidR="00DC3FBD" w:rsidRPr="004A6B93">
              <w:rPr>
                <w:rFonts w:ascii="Times New Roman" w:eastAsia="Times New Roman" w:hAnsi="Times New Roman" w:cs="Times New Roman"/>
                <w:color w:val="4C4747"/>
                <w:sz w:val="24"/>
                <w:szCs w:val="24"/>
                <w:lang w:val="es-ES" w:eastAsia="es-ES"/>
              </w:rPr>
              <w:t>través</w:t>
            </w:r>
            <w:r w:rsidRPr="004A6B93">
              <w:rPr>
                <w:rFonts w:ascii="Times New Roman" w:eastAsia="Times New Roman" w:hAnsi="Times New Roman" w:cs="Times New Roman"/>
                <w:color w:val="4C4747"/>
                <w:sz w:val="24"/>
                <w:szCs w:val="24"/>
                <w:lang w:val="es-ES" w:eastAsia="es-ES"/>
              </w:rPr>
              <w:t xml:space="preserve"> de la red de alcantarillado (saneamiento y </w:t>
            </w:r>
            <w:r w:rsidR="00DC3FBD" w:rsidRPr="004A6B93">
              <w:rPr>
                <w:rFonts w:ascii="Times New Roman" w:eastAsia="Times New Roman" w:hAnsi="Times New Roman" w:cs="Times New Roman"/>
                <w:color w:val="4C4747"/>
                <w:sz w:val="24"/>
                <w:szCs w:val="24"/>
                <w:lang w:val="es-ES" w:eastAsia="es-ES"/>
              </w:rPr>
              <w:t>disposición</w:t>
            </w:r>
            <w:r w:rsidRPr="004A6B93">
              <w:rPr>
                <w:rFonts w:ascii="Times New Roman" w:eastAsia="Times New Roman" w:hAnsi="Times New Roman" w:cs="Times New Roman"/>
                <w:color w:val="4C4747"/>
                <w:sz w:val="24"/>
                <w:szCs w:val="24"/>
                <w:lang w:val="es-ES" w:eastAsia="es-ES"/>
              </w:rPr>
              <w:t xml:space="preserve"> de aguas residuales)</w:t>
            </w:r>
          </w:p>
        </w:tc>
        <w:tc>
          <w:tcPr>
            <w:tcW w:w="1055" w:type="pct"/>
            <w:tcBorders>
              <w:top w:val="nil"/>
              <w:left w:val="nil"/>
              <w:bottom w:val="single" w:sz="4" w:space="0" w:color="auto"/>
              <w:right w:val="single" w:sz="4" w:space="0" w:color="auto"/>
            </w:tcBorders>
            <w:shd w:val="clear" w:color="auto" w:fill="auto"/>
            <w:noWrap/>
            <w:vAlign w:val="center"/>
            <w:hideMark/>
          </w:tcPr>
          <w:p w14:paraId="3D9FA0F4" w14:textId="77777777" w:rsidR="008D0D9B" w:rsidRPr="004A6B93" w:rsidRDefault="008D0D9B" w:rsidP="00DC3FBD">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10,613,617.00 </w:t>
            </w:r>
          </w:p>
        </w:tc>
        <w:tc>
          <w:tcPr>
            <w:tcW w:w="917" w:type="pct"/>
            <w:tcBorders>
              <w:top w:val="nil"/>
              <w:left w:val="nil"/>
              <w:bottom w:val="single" w:sz="4" w:space="0" w:color="auto"/>
              <w:right w:val="single" w:sz="4" w:space="0" w:color="auto"/>
            </w:tcBorders>
            <w:shd w:val="clear" w:color="auto" w:fill="auto"/>
            <w:noWrap/>
            <w:vAlign w:val="center"/>
            <w:hideMark/>
          </w:tcPr>
          <w:p w14:paraId="2FEE8888" w14:textId="77777777" w:rsidR="008D0D9B" w:rsidRPr="004A6B93" w:rsidRDefault="008D0D9B" w:rsidP="00DC3FBD">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                                          -   </w:t>
            </w:r>
          </w:p>
        </w:tc>
        <w:tc>
          <w:tcPr>
            <w:tcW w:w="698" w:type="pct"/>
            <w:tcBorders>
              <w:top w:val="nil"/>
              <w:left w:val="nil"/>
              <w:bottom w:val="single" w:sz="4" w:space="0" w:color="auto"/>
              <w:right w:val="single" w:sz="4" w:space="0" w:color="auto"/>
            </w:tcBorders>
            <w:shd w:val="clear" w:color="auto" w:fill="auto"/>
            <w:noWrap/>
            <w:vAlign w:val="center"/>
            <w:hideMark/>
          </w:tcPr>
          <w:p w14:paraId="6CF8A5B7"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w:t>
            </w:r>
          </w:p>
        </w:tc>
      </w:tr>
      <w:tr w:rsidR="008D0D9B" w:rsidRPr="00E622E7" w14:paraId="30A18FF2" w14:textId="77777777" w:rsidTr="00DC3FBD">
        <w:trPr>
          <w:trHeight w:val="495"/>
        </w:trPr>
        <w:tc>
          <w:tcPr>
            <w:tcW w:w="659" w:type="pct"/>
            <w:tcBorders>
              <w:top w:val="nil"/>
              <w:left w:val="single" w:sz="4" w:space="0" w:color="auto"/>
              <w:bottom w:val="single" w:sz="4" w:space="0" w:color="auto"/>
              <w:right w:val="single" w:sz="4" w:space="0" w:color="auto"/>
            </w:tcBorders>
            <w:shd w:val="clear" w:color="auto" w:fill="002060"/>
            <w:noWrap/>
            <w:vAlign w:val="center"/>
            <w:hideMark/>
          </w:tcPr>
          <w:p w14:paraId="33A6E2CE"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Total General</w:t>
            </w:r>
          </w:p>
        </w:tc>
        <w:tc>
          <w:tcPr>
            <w:tcW w:w="1671" w:type="pct"/>
            <w:tcBorders>
              <w:top w:val="nil"/>
              <w:left w:val="nil"/>
              <w:bottom w:val="single" w:sz="4" w:space="0" w:color="auto"/>
              <w:right w:val="single" w:sz="4" w:space="0" w:color="auto"/>
            </w:tcBorders>
            <w:shd w:val="clear" w:color="auto" w:fill="002060"/>
            <w:noWrap/>
            <w:vAlign w:val="bottom"/>
            <w:hideMark/>
          </w:tcPr>
          <w:p w14:paraId="2457DA65"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w:t>
            </w:r>
          </w:p>
        </w:tc>
        <w:tc>
          <w:tcPr>
            <w:tcW w:w="1055" w:type="pct"/>
            <w:tcBorders>
              <w:top w:val="nil"/>
              <w:left w:val="nil"/>
              <w:bottom w:val="single" w:sz="4" w:space="0" w:color="auto"/>
              <w:right w:val="single" w:sz="4" w:space="0" w:color="auto"/>
            </w:tcBorders>
            <w:shd w:val="clear" w:color="auto" w:fill="002060"/>
            <w:noWrap/>
            <w:vAlign w:val="bottom"/>
            <w:hideMark/>
          </w:tcPr>
          <w:p w14:paraId="59621B33"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10,613,617.00 </w:t>
            </w:r>
          </w:p>
        </w:tc>
        <w:tc>
          <w:tcPr>
            <w:tcW w:w="917" w:type="pct"/>
            <w:tcBorders>
              <w:top w:val="nil"/>
              <w:left w:val="nil"/>
              <w:bottom w:val="single" w:sz="4" w:space="0" w:color="auto"/>
              <w:right w:val="single" w:sz="4" w:space="0" w:color="auto"/>
            </w:tcBorders>
            <w:shd w:val="clear" w:color="auto" w:fill="002060"/>
            <w:noWrap/>
            <w:vAlign w:val="bottom"/>
            <w:hideMark/>
          </w:tcPr>
          <w:p w14:paraId="23BA4A72" w14:textId="77777777" w:rsidR="008D0D9B" w:rsidRPr="00E622E7" w:rsidRDefault="008D0D9B" w:rsidP="00DC3FBD">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   </w:t>
            </w:r>
          </w:p>
        </w:tc>
        <w:tc>
          <w:tcPr>
            <w:tcW w:w="698" w:type="pct"/>
            <w:tcBorders>
              <w:top w:val="nil"/>
              <w:left w:val="nil"/>
              <w:bottom w:val="single" w:sz="4" w:space="0" w:color="auto"/>
              <w:right w:val="single" w:sz="4" w:space="0" w:color="auto"/>
            </w:tcBorders>
            <w:shd w:val="clear" w:color="auto" w:fill="002060"/>
            <w:vAlign w:val="bottom"/>
            <w:hideMark/>
          </w:tcPr>
          <w:p w14:paraId="3CC6C5DD"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w:t>
            </w:r>
          </w:p>
        </w:tc>
      </w:tr>
    </w:tbl>
    <w:p w14:paraId="411BF687" w14:textId="77777777" w:rsidR="008D0D9B" w:rsidRDefault="008D0D9B" w:rsidP="008D0D9B">
      <w:pPr>
        <w:autoSpaceDE w:val="0"/>
        <w:autoSpaceDN w:val="0"/>
        <w:adjustRightInd w:val="0"/>
        <w:spacing w:after="0" w:line="360" w:lineRule="auto"/>
        <w:jc w:val="center"/>
        <w:rPr>
          <w:rFonts w:ascii="Times New Roman" w:hAnsi="Times New Roman" w:cs="Times New Roman"/>
          <w:color w:val="767171"/>
          <w:sz w:val="24"/>
          <w:szCs w:val="24"/>
          <w:highlight w:val="yellow"/>
        </w:rPr>
      </w:pPr>
    </w:p>
    <w:p w14:paraId="13B5301E" w14:textId="77777777" w:rsidR="008D0D9B" w:rsidRDefault="008D0D9B" w:rsidP="008D0D9B">
      <w:pPr>
        <w:autoSpaceDE w:val="0"/>
        <w:autoSpaceDN w:val="0"/>
        <w:adjustRightInd w:val="0"/>
        <w:spacing w:after="0" w:line="360" w:lineRule="auto"/>
        <w:jc w:val="center"/>
        <w:rPr>
          <w:rFonts w:ascii="Times New Roman" w:hAnsi="Times New Roman" w:cs="Times New Roman"/>
          <w:color w:val="767171"/>
          <w:sz w:val="24"/>
          <w:szCs w:val="24"/>
          <w:highlight w:val="yellow"/>
        </w:rPr>
      </w:pPr>
    </w:p>
    <w:tbl>
      <w:tblPr>
        <w:tblW w:w="5000" w:type="pct"/>
        <w:tblLayout w:type="fixed"/>
        <w:tblCellMar>
          <w:left w:w="70" w:type="dxa"/>
          <w:right w:w="70" w:type="dxa"/>
        </w:tblCellMar>
        <w:tblLook w:val="04A0" w:firstRow="1" w:lastRow="0" w:firstColumn="1" w:lastColumn="0" w:noHBand="0" w:noVBand="1"/>
      </w:tblPr>
      <w:tblGrid>
        <w:gridCol w:w="1275"/>
        <w:gridCol w:w="2623"/>
        <w:gridCol w:w="1702"/>
        <w:gridCol w:w="1391"/>
        <w:gridCol w:w="1069"/>
      </w:tblGrid>
      <w:tr w:rsidR="008D0D9B" w:rsidRPr="001B0E25" w14:paraId="0F13C509" w14:textId="77777777" w:rsidTr="00DC3FBD">
        <w:trPr>
          <w:trHeight w:val="1005"/>
        </w:trPr>
        <w:tc>
          <w:tcPr>
            <w:tcW w:w="5000" w:type="pct"/>
            <w:gridSpan w:val="5"/>
            <w:tcBorders>
              <w:top w:val="nil"/>
              <w:left w:val="nil"/>
              <w:bottom w:val="nil"/>
              <w:right w:val="nil"/>
            </w:tcBorders>
            <w:shd w:val="clear" w:color="auto" w:fill="002060"/>
            <w:noWrap/>
            <w:vAlign w:val="center"/>
            <w:hideMark/>
          </w:tcPr>
          <w:p w14:paraId="1D80C7B6" w14:textId="151BEA75" w:rsidR="00DC3FBD"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INDICE DE GESTION PRESUPUESTARIA</w:t>
            </w:r>
          </w:p>
          <w:p w14:paraId="2903BA6E" w14:textId="2B05EDCE"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Programa 13</w:t>
            </w:r>
          </w:p>
        </w:tc>
      </w:tr>
      <w:tr w:rsidR="008D0D9B" w:rsidRPr="001B0E25" w14:paraId="04FFF39A" w14:textId="77777777" w:rsidTr="00DC3FBD">
        <w:trPr>
          <w:trHeight w:val="1020"/>
        </w:trPr>
        <w:tc>
          <w:tcPr>
            <w:tcW w:w="791"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047AB128"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Cód-Act.</w:t>
            </w:r>
          </w:p>
        </w:tc>
        <w:tc>
          <w:tcPr>
            <w:tcW w:w="1627" w:type="pct"/>
            <w:tcBorders>
              <w:top w:val="single" w:sz="4" w:space="0" w:color="auto"/>
              <w:left w:val="nil"/>
              <w:bottom w:val="single" w:sz="4" w:space="0" w:color="auto"/>
              <w:right w:val="single" w:sz="4" w:space="0" w:color="auto"/>
            </w:tcBorders>
            <w:shd w:val="clear" w:color="auto" w:fill="002060"/>
            <w:noWrap/>
            <w:vAlign w:val="center"/>
            <w:hideMark/>
          </w:tcPr>
          <w:p w14:paraId="71EAF88F"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Producto</w:t>
            </w:r>
          </w:p>
        </w:tc>
        <w:tc>
          <w:tcPr>
            <w:tcW w:w="1056" w:type="pct"/>
            <w:tcBorders>
              <w:top w:val="single" w:sz="4" w:space="0" w:color="auto"/>
              <w:left w:val="nil"/>
              <w:bottom w:val="single" w:sz="4" w:space="0" w:color="auto"/>
              <w:right w:val="single" w:sz="4" w:space="0" w:color="auto"/>
            </w:tcBorders>
            <w:shd w:val="clear" w:color="auto" w:fill="002060"/>
            <w:vAlign w:val="center"/>
            <w:hideMark/>
          </w:tcPr>
          <w:p w14:paraId="5E4E8C85" w14:textId="5595F515" w:rsidR="008D0D9B" w:rsidRPr="00E622E7" w:rsidRDefault="00DC3FBD"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Asignación</w:t>
            </w:r>
            <w:r w:rsidR="008D0D9B" w:rsidRPr="00E622E7">
              <w:rPr>
                <w:rFonts w:ascii="Times New Roman" w:eastAsia="Times New Roman" w:hAnsi="Times New Roman" w:cs="Times New Roman"/>
                <w:b/>
                <w:bCs/>
                <w:color w:val="FFFFFF" w:themeColor="background1"/>
                <w:sz w:val="24"/>
                <w:szCs w:val="24"/>
                <w:lang w:val="es-ES" w:eastAsia="es-ES"/>
              </w:rPr>
              <w:t xml:space="preserve"> Presupuestaria (RD$)</w:t>
            </w:r>
          </w:p>
        </w:tc>
        <w:tc>
          <w:tcPr>
            <w:tcW w:w="863" w:type="pct"/>
            <w:tcBorders>
              <w:top w:val="single" w:sz="4" w:space="0" w:color="auto"/>
              <w:left w:val="nil"/>
              <w:bottom w:val="single" w:sz="4" w:space="0" w:color="auto"/>
              <w:right w:val="single" w:sz="4" w:space="0" w:color="auto"/>
            </w:tcBorders>
            <w:shd w:val="clear" w:color="auto" w:fill="002060"/>
            <w:vAlign w:val="center"/>
            <w:hideMark/>
          </w:tcPr>
          <w:p w14:paraId="0671ACDA" w14:textId="20EBA2B8" w:rsidR="008D0D9B" w:rsidRPr="00E622E7" w:rsidRDefault="00DC3FBD"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Ejecución</w:t>
            </w:r>
            <w:r w:rsidR="008D0D9B" w:rsidRPr="00E622E7">
              <w:rPr>
                <w:rFonts w:ascii="Times New Roman" w:eastAsia="Times New Roman" w:hAnsi="Times New Roman" w:cs="Times New Roman"/>
                <w:b/>
                <w:bCs/>
                <w:color w:val="FFFFFF" w:themeColor="background1"/>
                <w:sz w:val="24"/>
                <w:szCs w:val="24"/>
                <w:lang w:val="es-ES" w:eastAsia="es-ES"/>
              </w:rPr>
              <w:t xml:space="preserve"> 2025 (RD$)</w:t>
            </w:r>
          </w:p>
        </w:tc>
        <w:tc>
          <w:tcPr>
            <w:tcW w:w="663" w:type="pct"/>
            <w:tcBorders>
              <w:top w:val="single" w:sz="4" w:space="0" w:color="auto"/>
              <w:left w:val="nil"/>
              <w:bottom w:val="single" w:sz="4" w:space="0" w:color="auto"/>
              <w:right w:val="single" w:sz="4" w:space="0" w:color="auto"/>
            </w:tcBorders>
            <w:shd w:val="clear" w:color="auto" w:fill="002060"/>
            <w:vAlign w:val="center"/>
            <w:hideMark/>
          </w:tcPr>
          <w:p w14:paraId="5200D533"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Desempeño Financiero</w:t>
            </w:r>
          </w:p>
        </w:tc>
      </w:tr>
      <w:tr w:rsidR="008D0D9B" w:rsidRPr="004A6B93" w14:paraId="2E91B5E9" w14:textId="77777777" w:rsidTr="00DC3FBD">
        <w:trPr>
          <w:trHeight w:val="2175"/>
        </w:trPr>
        <w:tc>
          <w:tcPr>
            <w:tcW w:w="791" w:type="pct"/>
            <w:tcBorders>
              <w:top w:val="nil"/>
              <w:left w:val="single" w:sz="4" w:space="0" w:color="auto"/>
              <w:bottom w:val="single" w:sz="4" w:space="0" w:color="auto"/>
              <w:right w:val="single" w:sz="4" w:space="0" w:color="auto"/>
            </w:tcBorders>
            <w:shd w:val="clear" w:color="auto" w:fill="auto"/>
            <w:noWrap/>
            <w:vAlign w:val="center"/>
            <w:hideMark/>
          </w:tcPr>
          <w:p w14:paraId="6A3107E6" w14:textId="77777777" w:rsidR="008D0D9B" w:rsidRPr="004A6B93" w:rsidRDefault="008D0D9B" w:rsidP="00005E1C">
            <w:pPr>
              <w:spacing w:after="0" w:line="240" w:lineRule="auto"/>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0001</w:t>
            </w:r>
          </w:p>
        </w:tc>
        <w:tc>
          <w:tcPr>
            <w:tcW w:w="1627" w:type="pct"/>
            <w:tcBorders>
              <w:top w:val="nil"/>
              <w:left w:val="nil"/>
              <w:bottom w:val="single" w:sz="4" w:space="0" w:color="auto"/>
              <w:right w:val="single" w:sz="4" w:space="0" w:color="auto"/>
            </w:tcBorders>
            <w:shd w:val="clear" w:color="auto" w:fill="auto"/>
            <w:vAlign w:val="center"/>
            <w:hideMark/>
          </w:tcPr>
          <w:p w14:paraId="76090228" w14:textId="5B8D7ECE" w:rsidR="008D0D9B" w:rsidRPr="004A6B93" w:rsidRDefault="008D0D9B" w:rsidP="00005E1C">
            <w:pPr>
              <w:spacing w:after="0" w:line="240" w:lineRule="auto"/>
              <w:ind w:firstLineChars="200" w:firstLine="480"/>
              <w:jc w:val="center"/>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 xml:space="preserve">Residentes de los sectores bajo </w:t>
            </w:r>
            <w:r w:rsidR="00DC3FBD" w:rsidRPr="004A6B93">
              <w:rPr>
                <w:rFonts w:ascii="Times New Roman" w:eastAsia="Times New Roman" w:hAnsi="Times New Roman" w:cs="Times New Roman"/>
                <w:color w:val="4C4747"/>
                <w:sz w:val="24"/>
                <w:szCs w:val="24"/>
                <w:lang w:val="es-ES" w:eastAsia="es-ES"/>
              </w:rPr>
              <w:t>jurisdicción</w:t>
            </w:r>
            <w:r w:rsidRPr="004A6B93">
              <w:rPr>
                <w:rFonts w:ascii="Times New Roman" w:eastAsia="Times New Roman" w:hAnsi="Times New Roman" w:cs="Times New Roman"/>
                <w:color w:val="4C4747"/>
                <w:sz w:val="24"/>
                <w:szCs w:val="24"/>
                <w:lang w:val="es-ES" w:eastAsia="es-ES"/>
              </w:rPr>
              <w:t xml:space="preserve"> de COAAROM reciben </w:t>
            </w:r>
            <w:r w:rsidR="00DC3FBD" w:rsidRPr="004A6B93">
              <w:rPr>
                <w:rFonts w:ascii="Times New Roman" w:eastAsia="Times New Roman" w:hAnsi="Times New Roman" w:cs="Times New Roman"/>
                <w:color w:val="4C4747"/>
                <w:sz w:val="24"/>
                <w:szCs w:val="24"/>
                <w:lang w:val="es-ES" w:eastAsia="es-ES"/>
              </w:rPr>
              <w:t>atención</w:t>
            </w:r>
            <w:r w:rsidRPr="004A6B93">
              <w:rPr>
                <w:rFonts w:ascii="Times New Roman" w:eastAsia="Times New Roman" w:hAnsi="Times New Roman" w:cs="Times New Roman"/>
                <w:color w:val="4C4747"/>
                <w:sz w:val="24"/>
                <w:szCs w:val="24"/>
                <w:lang w:val="es-ES" w:eastAsia="es-ES"/>
              </w:rPr>
              <w:t xml:space="preserve"> a las solicitudes de servicios comerciales, reclamos y denuncias (</w:t>
            </w:r>
            <w:r w:rsidR="00DC3FBD" w:rsidRPr="004A6B93">
              <w:rPr>
                <w:rFonts w:ascii="Times New Roman" w:eastAsia="Times New Roman" w:hAnsi="Times New Roman" w:cs="Times New Roman"/>
                <w:color w:val="4C4747"/>
                <w:sz w:val="24"/>
                <w:szCs w:val="24"/>
                <w:lang w:val="es-ES" w:eastAsia="es-ES"/>
              </w:rPr>
              <w:t>Gestión</w:t>
            </w:r>
            <w:r w:rsidRPr="004A6B93">
              <w:rPr>
                <w:rFonts w:ascii="Times New Roman" w:eastAsia="Times New Roman" w:hAnsi="Times New Roman" w:cs="Times New Roman"/>
                <w:color w:val="4C4747"/>
                <w:sz w:val="24"/>
                <w:szCs w:val="24"/>
                <w:lang w:val="es-ES" w:eastAsia="es-ES"/>
              </w:rPr>
              <w:t xml:space="preserve"> Comercial)</w:t>
            </w:r>
          </w:p>
        </w:tc>
        <w:tc>
          <w:tcPr>
            <w:tcW w:w="1056" w:type="pct"/>
            <w:tcBorders>
              <w:top w:val="nil"/>
              <w:left w:val="nil"/>
              <w:bottom w:val="single" w:sz="4" w:space="0" w:color="auto"/>
              <w:right w:val="single" w:sz="4" w:space="0" w:color="auto"/>
            </w:tcBorders>
            <w:shd w:val="clear" w:color="auto" w:fill="auto"/>
            <w:noWrap/>
            <w:vAlign w:val="center"/>
            <w:hideMark/>
          </w:tcPr>
          <w:p w14:paraId="52A49F2F" w14:textId="77777777" w:rsidR="008D0D9B" w:rsidRPr="004A6B93" w:rsidRDefault="008D0D9B" w:rsidP="00005E1C">
            <w:pPr>
              <w:spacing w:after="0" w:line="240" w:lineRule="auto"/>
              <w:jc w:val="right"/>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41,590,672.00</w:t>
            </w:r>
          </w:p>
        </w:tc>
        <w:tc>
          <w:tcPr>
            <w:tcW w:w="863" w:type="pct"/>
            <w:tcBorders>
              <w:top w:val="nil"/>
              <w:left w:val="nil"/>
              <w:bottom w:val="single" w:sz="4" w:space="0" w:color="auto"/>
              <w:right w:val="single" w:sz="4" w:space="0" w:color="auto"/>
            </w:tcBorders>
            <w:shd w:val="clear" w:color="auto" w:fill="auto"/>
            <w:noWrap/>
            <w:vAlign w:val="center"/>
            <w:hideMark/>
          </w:tcPr>
          <w:p w14:paraId="107BA239" w14:textId="77777777" w:rsidR="008D0D9B" w:rsidRPr="004A6B93" w:rsidRDefault="008D0D9B" w:rsidP="00005E1C">
            <w:pPr>
              <w:spacing w:after="0" w:line="240" w:lineRule="auto"/>
              <w:jc w:val="right"/>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25,372,940.87</w:t>
            </w:r>
          </w:p>
        </w:tc>
        <w:tc>
          <w:tcPr>
            <w:tcW w:w="663" w:type="pct"/>
            <w:tcBorders>
              <w:top w:val="nil"/>
              <w:left w:val="nil"/>
              <w:bottom w:val="single" w:sz="4" w:space="0" w:color="auto"/>
              <w:right w:val="single" w:sz="4" w:space="0" w:color="auto"/>
            </w:tcBorders>
            <w:shd w:val="clear" w:color="auto" w:fill="auto"/>
            <w:noWrap/>
            <w:vAlign w:val="center"/>
            <w:hideMark/>
          </w:tcPr>
          <w:p w14:paraId="720B1781" w14:textId="77777777" w:rsidR="008D0D9B" w:rsidRPr="004A6B93" w:rsidRDefault="008D0D9B" w:rsidP="00005E1C">
            <w:pPr>
              <w:spacing w:after="0" w:line="240" w:lineRule="auto"/>
              <w:jc w:val="right"/>
              <w:rPr>
                <w:rFonts w:ascii="Times New Roman" w:eastAsia="Times New Roman" w:hAnsi="Times New Roman" w:cs="Times New Roman"/>
                <w:color w:val="4C4747"/>
                <w:sz w:val="24"/>
                <w:szCs w:val="24"/>
                <w:lang w:val="es-ES" w:eastAsia="es-ES"/>
              </w:rPr>
            </w:pPr>
            <w:r w:rsidRPr="004A6B93">
              <w:rPr>
                <w:rFonts w:ascii="Times New Roman" w:eastAsia="Times New Roman" w:hAnsi="Times New Roman" w:cs="Times New Roman"/>
                <w:color w:val="4C4747"/>
                <w:sz w:val="24"/>
                <w:szCs w:val="24"/>
                <w:lang w:val="es-ES" w:eastAsia="es-ES"/>
              </w:rPr>
              <w:t>61%</w:t>
            </w:r>
          </w:p>
        </w:tc>
      </w:tr>
      <w:tr w:rsidR="008D0D9B" w:rsidRPr="001B0E25" w14:paraId="64A8D8EF" w14:textId="77777777" w:rsidTr="00DC3FBD">
        <w:trPr>
          <w:trHeight w:val="495"/>
        </w:trPr>
        <w:tc>
          <w:tcPr>
            <w:tcW w:w="791" w:type="pct"/>
            <w:tcBorders>
              <w:top w:val="nil"/>
              <w:left w:val="single" w:sz="4" w:space="0" w:color="auto"/>
              <w:bottom w:val="single" w:sz="4" w:space="0" w:color="auto"/>
              <w:right w:val="single" w:sz="4" w:space="0" w:color="auto"/>
            </w:tcBorders>
            <w:shd w:val="clear" w:color="auto" w:fill="002060"/>
            <w:noWrap/>
            <w:vAlign w:val="center"/>
            <w:hideMark/>
          </w:tcPr>
          <w:p w14:paraId="26FC83D6"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Total General</w:t>
            </w:r>
          </w:p>
        </w:tc>
        <w:tc>
          <w:tcPr>
            <w:tcW w:w="1627" w:type="pct"/>
            <w:tcBorders>
              <w:top w:val="nil"/>
              <w:left w:val="nil"/>
              <w:bottom w:val="single" w:sz="4" w:space="0" w:color="auto"/>
              <w:right w:val="single" w:sz="4" w:space="0" w:color="auto"/>
            </w:tcBorders>
            <w:shd w:val="clear" w:color="auto" w:fill="002060"/>
            <w:noWrap/>
            <w:vAlign w:val="bottom"/>
            <w:hideMark/>
          </w:tcPr>
          <w:p w14:paraId="405A7A90"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w:t>
            </w:r>
          </w:p>
        </w:tc>
        <w:tc>
          <w:tcPr>
            <w:tcW w:w="1056" w:type="pct"/>
            <w:tcBorders>
              <w:top w:val="nil"/>
              <w:left w:val="nil"/>
              <w:bottom w:val="single" w:sz="4" w:space="0" w:color="auto"/>
              <w:right w:val="single" w:sz="4" w:space="0" w:color="auto"/>
            </w:tcBorders>
            <w:shd w:val="clear" w:color="auto" w:fill="002060"/>
            <w:noWrap/>
            <w:vAlign w:val="bottom"/>
            <w:hideMark/>
          </w:tcPr>
          <w:p w14:paraId="6A1CCDA3"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41,590,672.00 </w:t>
            </w:r>
          </w:p>
        </w:tc>
        <w:tc>
          <w:tcPr>
            <w:tcW w:w="863" w:type="pct"/>
            <w:tcBorders>
              <w:top w:val="nil"/>
              <w:left w:val="nil"/>
              <w:bottom w:val="single" w:sz="4" w:space="0" w:color="auto"/>
              <w:right w:val="single" w:sz="4" w:space="0" w:color="auto"/>
            </w:tcBorders>
            <w:shd w:val="clear" w:color="auto" w:fill="002060"/>
            <w:noWrap/>
            <w:vAlign w:val="bottom"/>
            <w:hideMark/>
          </w:tcPr>
          <w:p w14:paraId="6E09D28F"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                   25,372,940.87 </w:t>
            </w:r>
          </w:p>
        </w:tc>
        <w:tc>
          <w:tcPr>
            <w:tcW w:w="663" w:type="pct"/>
            <w:tcBorders>
              <w:top w:val="nil"/>
              <w:left w:val="nil"/>
              <w:bottom w:val="single" w:sz="4" w:space="0" w:color="auto"/>
              <w:right w:val="single" w:sz="4" w:space="0" w:color="auto"/>
            </w:tcBorders>
            <w:shd w:val="clear" w:color="auto" w:fill="002060"/>
            <w:vAlign w:val="bottom"/>
            <w:hideMark/>
          </w:tcPr>
          <w:p w14:paraId="09DFAAD1" w14:textId="77777777" w:rsidR="008D0D9B" w:rsidRPr="00E622E7" w:rsidRDefault="008D0D9B" w:rsidP="00005E1C">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w:t>
            </w:r>
          </w:p>
        </w:tc>
      </w:tr>
    </w:tbl>
    <w:p w14:paraId="06B51099" w14:textId="77777777" w:rsidR="008D0D9B" w:rsidRDefault="008D0D9B" w:rsidP="000E1A36">
      <w:pPr>
        <w:autoSpaceDE w:val="0"/>
        <w:autoSpaceDN w:val="0"/>
        <w:adjustRightInd w:val="0"/>
        <w:spacing w:after="0" w:line="360" w:lineRule="auto"/>
        <w:rPr>
          <w:rFonts w:ascii="Times New Roman" w:hAnsi="Times New Roman" w:cs="Times New Roman"/>
          <w:color w:val="767171"/>
          <w:sz w:val="24"/>
          <w:szCs w:val="24"/>
        </w:rPr>
      </w:pPr>
    </w:p>
    <w:p w14:paraId="1A4146C4" w14:textId="3D314CF1" w:rsidR="007501C1" w:rsidRPr="004A6B93" w:rsidRDefault="004C00E9" w:rsidP="0027079A">
      <w:pPr>
        <w:pStyle w:val="subcapitulo"/>
        <w:numPr>
          <w:ilvl w:val="0"/>
          <w:numId w:val="16"/>
        </w:numPr>
        <w:rPr>
          <w:rFonts w:eastAsia="Calibri" w:cs="Times New Roman"/>
          <w:noProof/>
          <w:color w:val="4C4747"/>
          <w:spacing w:val="20"/>
          <w:szCs w:val="24"/>
        </w:rPr>
      </w:pPr>
      <w:bookmarkStart w:id="33" w:name="_Toc155087061"/>
      <w:r w:rsidRPr="004A6B93">
        <w:rPr>
          <w:color w:val="4C4747"/>
        </w:rPr>
        <w:lastRenderedPageBreak/>
        <w:t>Matriz de Principales Indicadores del Poa</w:t>
      </w:r>
    </w:p>
    <w:p w14:paraId="3DD050C6" w14:textId="77777777" w:rsidR="007501C1" w:rsidRPr="006229AE" w:rsidRDefault="007501C1" w:rsidP="007501C1">
      <w:pPr>
        <w:rPr>
          <w:rFonts w:ascii="Times New Roman" w:eastAsia="Calibri" w:hAnsi="Times New Roman" w:cs="Times New Roman"/>
          <w:noProof/>
          <w:color w:val="4C4747"/>
          <w:spacing w:val="20"/>
          <w:sz w:val="24"/>
          <w:szCs w:val="24"/>
        </w:rPr>
      </w:pPr>
    </w:p>
    <w:tbl>
      <w:tblPr>
        <w:tblW w:w="0" w:type="auto"/>
        <w:tblLayout w:type="fixed"/>
        <w:tblCellMar>
          <w:left w:w="70" w:type="dxa"/>
          <w:right w:w="70" w:type="dxa"/>
        </w:tblCellMar>
        <w:tblLook w:val="04A0" w:firstRow="1" w:lastRow="0" w:firstColumn="1" w:lastColumn="0" w:noHBand="0" w:noVBand="1"/>
      </w:tblPr>
      <w:tblGrid>
        <w:gridCol w:w="354"/>
        <w:gridCol w:w="850"/>
        <w:gridCol w:w="1058"/>
        <w:gridCol w:w="1210"/>
        <w:gridCol w:w="855"/>
        <w:gridCol w:w="908"/>
        <w:gridCol w:w="829"/>
        <w:gridCol w:w="962"/>
        <w:gridCol w:w="1034"/>
      </w:tblGrid>
      <w:tr w:rsidR="007501C1" w:rsidRPr="00307ED3" w14:paraId="5A808279" w14:textId="77777777" w:rsidTr="002A416D">
        <w:trPr>
          <w:trHeight w:val="521"/>
          <w:tblHeader/>
        </w:trPr>
        <w:tc>
          <w:tcPr>
            <w:tcW w:w="8060" w:type="dxa"/>
            <w:gridSpan w:val="9"/>
            <w:tcBorders>
              <w:top w:val="nil"/>
              <w:left w:val="nil"/>
              <w:bottom w:val="nil"/>
              <w:right w:val="nil"/>
            </w:tcBorders>
            <w:shd w:val="clear" w:color="auto" w:fill="002060"/>
            <w:noWrap/>
            <w:vAlign w:val="center"/>
            <w:hideMark/>
          </w:tcPr>
          <w:p w14:paraId="7FA43B36"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MATRIZ DE PRINCIPALES INDICADORES DE GESTION POR PROCESOS</w:t>
            </w:r>
          </w:p>
        </w:tc>
      </w:tr>
      <w:tr w:rsidR="002A416D" w:rsidRPr="00F43981" w14:paraId="63552F1D" w14:textId="77777777" w:rsidTr="002A416D">
        <w:trPr>
          <w:trHeight w:val="270"/>
          <w:tblHeader/>
        </w:trPr>
        <w:tc>
          <w:tcPr>
            <w:tcW w:w="354" w:type="dxa"/>
            <w:tcBorders>
              <w:top w:val="nil"/>
              <w:left w:val="nil"/>
              <w:bottom w:val="nil"/>
              <w:right w:val="nil"/>
            </w:tcBorders>
            <w:shd w:val="clear" w:color="auto" w:fill="auto"/>
            <w:noWrap/>
            <w:vAlign w:val="center"/>
            <w:hideMark/>
          </w:tcPr>
          <w:p w14:paraId="0F1A3F8A"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p>
        </w:tc>
        <w:tc>
          <w:tcPr>
            <w:tcW w:w="850" w:type="dxa"/>
            <w:tcBorders>
              <w:top w:val="nil"/>
              <w:left w:val="nil"/>
              <w:bottom w:val="nil"/>
              <w:right w:val="nil"/>
            </w:tcBorders>
            <w:shd w:val="clear" w:color="auto" w:fill="auto"/>
            <w:noWrap/>
            <w:vAlign w:val="bottom"/>
            <w:hideMark/>
          </w:tcPr>
          <w:p w14:paraId="7D0453F7"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p>
        </w:tc>
        <w:tc>
          <w:tcPr>
            <w:tcW w:w="1058" w:type="dxa"/>
            <w:tcBorders>
              <w:top w:val="nil"/>
              <w:left w:val="nil"/>
              <w:bottom w:val="nil"/>
              <w:right w:val="nil"/>
            </w:tcBorders>
            <w:shd w:val="clear" w:color="auto" w:fill="auto"/>
            <w:noWrap/>
            <w:vAlign w:val="bottom"/>
            <w:hideMark/>
          </w:tcPr>
          <w:p w14:paraId="2A162BD5" w14:textId="77777777" w:rsidR="007501C1" w:rsidRPr="00E622E7" w:rsidRDefault="007501C1" w:rsidP="00646205">
            <w:pPr>
              <w:spacing w:after="0" w:line="240" w:lineRule="auto"/>
              <w:rPr>
                <w:rFonts w:ascii="Times New Roman" w:eastAsia="Times New Roman" w:hAnsi="Times New Roman" w:cs="Times New Roman"/>
                <w:b/>
                <w:bCs/>
                <w:color w:val="FFFFFF" w:themeColor="background1"/>
                <w:sz w:val="24"/>
                <w:szCs w:val="24"/>
                <w:lang w:val="es-ES" w:eastAsia="es-ES"/>
              </w:rPr>
            </w:pPr>
          </w:p>
        </w:tc>
        <w:tc>
          <w:tcPr>
            <w:tcW w:w="1210" w:type="dxa"/>
            <w:tcBorders>
              <w:top w:val="nil"/>
              <w:left w:val="nil"/>
              <w:bottom w:val="nil"/>
              <w:right w:val="nil"/>
            </w:tcBorders>
            <w:shd w:val="clear" w:color="auto" w:fill="auto"/>
            <w:noWrap/>
            <w:vAlign w:val="bottom"/>
            <w:hideMark/>
          </w:tcPr>
          <w:p w14:paraId="2F9C6305" w14:textId="77777777" w:rsidR="007501C1" w:rsidRPr="00E622E7" w:rsidRDefault="007501C1" w:rsidP="00646205">
            <w:pPr>
              <w:spacing w:after="0" w:line="240" w:lineRule="auto"/>
              <w:rPr>
                <w:rFonts w:ascii="Times New Roman" w:eastAsia="Times New Roman" w:hAnsi="Times New Roman" w:cs="Times New Roman"/>
                <w:b/>
                <w:bCs/>
                <w:color w:val="FFFFFF" w:themeColor="background1"/>
                <w:sz w:val="24"/>
                <w:szCs w:val="24"/>
                <w:lang w:val="es-ES" w:eastAsia="es-ES"/>
              </w:rPr>
            </w:pPr>
          </w:p>
        </w:tc>
        <w:tc>
          <w:tcPr>
            <w:tcW w:w="855" w:type="dxa"/>
            <w:tcBorders>
              <w:top w:val="nil"/>
              <w:left w:val="nil"/>
              <w:bottom w:val="nil"/>
              <w:right w:val="nil"/>
            </w:tcBorders>
            <w:shd w:val="clear" w:color="auto" w:fill="auto"/>
            <w:noWrap/>
            <w:vAlign w:val="bottom"/>
            <w:hideMark/>
          </w:tcPr>
          <w:p w14:paraId="1D8F8C16" w14:textId="77777777" w:rsidR="007501C1" w:rsidRPr="00E622E7" w:rsidRDefault="007501C1" w:rsidP="00646205">
            <w:pPr>
              <w:spacing w:after="0" w:line="240" w:lineRule="auto"/>
              <w:rPr>
                <w:rFonts w:ascii="Times New Roman" w:eastAsia="Times New Roman" w:hAnsi="Times New Roman" w:cs="Times New Roman"/>
                <w:b/>
                <w:bCs/>
                <w:color w:val="FFFFFF" w:themeColor="background1"/>
                <w:sz w:val="24"/>
                <w:szCs w:val="24"/>
                <w:lang w:val="es-ES" w:eastAsia="es-ES"/>
              </w:rPr>
            </w:pPr>
          </w:p>
        </w:tc>
        <w:tc>
          <w:tcPr>
            <w:tcW w:w="908" w:type="dxa"/>
            <w:tcBorders>
              <w:top w:val="nil"/>
              <w:left w:val="nil"/>
              <w:bottom w:val="nil"/>
              <w:right w:val="nil"/>
            </w:tcBorders>
            <w:shd w:val="clear" w:color="auto" w:fill="auto"/>
            <w:noWrap/>
            <w:vAlign w:val="center"/>
            <w:hideMark/>
          </w:tcPr>
          <w:p w14:paraId="26FDF698" w14:textId="77777777" w:rsidR="007501C1" w:rsidRPr="00E622E7" w:rsidRDefault="007501C1" w:rsidP="00646205">
            <w:pPr>
              <w:spacing w:after="0" w:line="240" w:lineRule="auto"/>
              <w:rPr>
                <w:rFonts w:ascii="Times New Roman" w:eastAsia="Times New Roman" w:hAnsi="Times New Roman" w:cs="Times New Roman"/>
                <w:b/>
                <w:bCs/>
                <w:color w:val="FFFFFF" w:themeColor="background1"/>
                <w:sz w:val="24"/>
                <w:szCs w:val="24"/>
                <w:lang w:val="es-ES" w:eastAsia="es-ES"/>
              </w:rPr>
            </w:pPr>
          </w:p>
        </w:tc>
        <w:tc>
          <w:tcPr>
            <w:tcW w:w="829" w:type="dxa"/>
            <w:tcBorders>
              <w:top w:val="nil"/>
              <w:left w:val="nil"/>
              <w:bottom w:val="nil"/>
              <w:right w:val="nil"/>
            </w:tcBorders>
            <w:shd w:val="clear" w:color="auto" w:fill="auto"/>
            <w:noWrap/>
            <w:vAlign w:val="center"/>
            <w:hideMark/>
          </w:tcPr>
          <w:p w14:paraId="77E9ED72"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p>
        </w:tc>
        <w:tc>
          <w:tcPr>
            <w:tcW w:w="962" w:type="dxa"/>
            <w:tcBorders>
              <w:top w:val="nil"/>
              <w:left w:val="nil"/>
              <w:bottom w:val="nil"/>
              <w:right w:val="nil"/>
            </w:tcBorders>
            <w:shd w:val="clear" w:color="auto" w:fill="auto"/>
            <w:noWrap/>
            <w:vAlign w:val="center"/>
            <w:hideMark/>
          </w:tcPr>
          <w:p w14:paraId="64473283"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p>
        </w:tc>
        <w:tc>
          <w:tcPr>
            <w:tcW w:w="1034" w:type="dxa"/>
            <w:tcBorders>
              <w:top w:val="nil"/>
              <w:left w:val="nil"/>
              <w:bottom w:val="nil"/>
              <w:right w:val="nil"/>
            </w:tcBorders>
            <w:shd w:val="clear" w:color="auto" w:fill="auto"/>
            <w:noWrap/>
            <w:vAlign w:val="center"/>
            <w:hideMark/>
          </w:tcPr>
          <w:p w14:paraId="1A69AE6C"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p>
        </w:tc>
      </w:tr>
      <w:tr w:rsidR="002A416D" w:rsidRPr="00307ED3" w14:paraId="5E04EA7F" w14:textId="77777777" w:rsidTr="002A416D">
        <w:trPr>
          <w:trHeight w:val="930"/>
          <w:tblHeader/>
        </w:trPr>
        <w:tc>
          <w:tcPr>
            <w:tcW w:w="354"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55FD491F"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NO.</w:t>
            </w:r>
          </w:p>
        </w:tc>
        <w:tc>
          <w:tcPr>
            <w:tcW w:w="850" w:type="dxa"/>
            <w:tcBorders>
              <w:top w:val="single" w:sz="4" w:space="0" w:color="auto"/>
              <w:left w:val="nil"/>
              <w:bottom w:val="single" w:sz="4" w:space="0" w:color="auto"/>
              <w:right w:val="single" w:sz="4" w:space="0" w:color="auto"/>
            </w:tcBorders>
            <w:shd w:val="clear" w:color="000000" w:fill="142F62"/>
            <w:vAlign w:val="center"/>
            <w:hideMark/>
          </w:tcPr>
          <w:p w14:paraId="70EAFF14"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ÁREA</w:t>
            </w:r>
          </w:p>
        </w:tc>
        <w:tc>
          <w:tcPr>
            <w:tcW w:w="1058" w:type="dxa"/>
            <w:tcBorders>
              <w:top w:val="single" w:sz="4" w:space="0" w:color="auto"/>
              <w:left w:val="nil"/>
              <w:bottom w:val="single" w:sz="4" w:space="0" w:color="auto"/>
              <w:right w:val="single" w:sz="4" w:space="0" w:color="auto"/>
            </w:tcBorders>
            <w:shd w:val="clear" w:color="000000" w:fill="142F62"/>
            <w:vAlign w:val="center"/>
            <w:hideMark/>
          </w:tcPr>
          <w:p w14:paraId="024893C9"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PRODUCTO</w:t>
            </w:r>
          </w:p>
        </w:tc>
        <w:tc>
          <w:tcPr>
            <w:tcW w:w="1210" w:type="dxa"/>
            <w:tcBorders>
              <w:top w:val="single" w:sz="4" w:space="0" w:color="auto"/>
              <w:left w:val="nil"/>
              <w:bottom w:val="single" w:sz="4" w:space="0" w:color="auto"/>
              <w:right w:val="single" w:sz="4" w:space="0" w:color="auto"/>
            </w:tcBorders>
            <w:shd w:val="clear" w:color="000000" w:fill="142F62"/>
            <w:vAlign w:val="center"/>
            <w:hideMark/>
          </w:tcPr>
          <w:p w14:paraId="355A40B0"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NOMBRE DEL INDICADOR</w:t>
            </w:r>
          </w:p>
        </w:tc>
        <w:tc>
          <w:tcPr>
            <w:tcW w:w="855" w:type="dxa"/>
            <w:tcBorders>
              <w:top w:val="single" w:sz="4" w:space="0" w:color="auto"/>
              <w:left w:val="nil"/>
              <w:bottom w:val="single" w:sz="4" w:space="0" w:color="auto"/>
              <w:right w:val="single" w:sz="4" w:space="0" w:color="auto"/>
            </w:tcBorders>
            <w:shd w:val="clear" w:color="000000" w:fill="142F62"/>
            <w:vAlign w:val="center"/>
            <w:hideMark/>
          </w:tcPr>
          <w:p w14:paraId="62708265"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FRECUENCIA</w:t>
            </w:r>
          </w:p>
        </w:tc>
        <w:tc>
          <w:tcPr>
            <w:tcW w:w="908" w:type="dxa"/>
            <w:tcBorders>
              <w:top w:val="single" w:sz="4" w:space="0" w:color="auto"/>
              <w:left w:val="nil"/>
              <w:bottom w:val="single" w:sz="4" w:space="0" w:color="auto"/>
              <w:right w:val="single" w:sz="4" w:space="0" w:color="auto"/>
            </w:tcBorders>
            <w:shd w:val="clear" w:color="000000" w:fill="142F62"/>
            <w:vAlign w:val="center"/>
            <w:hideMark/>
          </w:tcPr>
          <w:p w14:paraId="11474119"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LÍNEA BASE</w:t>
            </w:r>
          </w:p>
        </w:tc>
        <w:tc>
          <w:tcPr>
            <w:tcW w:w="829" w:type="dxa"/>
            <w:tcBorders>
              <w:top w:val="single" w:sz="4" w:space="0" w:color="auto"/>
              <w:left w:val="nil"/>
              <w:bottom w:val="single" w:sz="4" w:space="0" w:color="auto"/>
              <w:right w:val="single" w:sz="4" w:space="0" w:color="auto"/>
            </w:tcBorders>
            <w:shd w:val="clear" w:color="000000" w:fill="142F62"/>
            <w:vAlign w:val="center"/>
            <w:hideMark/>
          </w:tcPr>
          <w:p w14:paraId="75991ED7"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META</w:t>
            </w:r>
          </w:p>
        </w:tc>
        <w:tc>
          <w:tcPr>
            <w:tcW w:w="962" w:type="dxa"/>
            <w:tcBorders>
              <w:top w:val="single" w:sz="4" w:space="0" w:color="auto"/>
              <w:left w:val="nil"/>
              <w:bottom w:val="single" w:sz="4" w:space="0" w:color="auto"/>
              <w:right w:val="single" w:sz="4" w:space="0" w:color="auto"/>
            </w:tcBorders>
            <w:shd w:val="clear" w:color="000000" w:fill="142F62"/>
            <w:vAlign w:val="center"/>
            <w:hideMark/>
          </w:tcPr>
          <w:p w14:paraId="0E41183E"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RESULTADO</w:t>
            </w:r>
          </w:p>
        </w:tc>
        <w:tc>
          <w:tcPr>
            <w:tcW w:w="1034" w:type="dxa"/>
            <w:tcBorders>
              <w:top w:val="single" w:sz="4" w:space="0" w:color="auto"/>
              <w:left w:val="nil"/>
              <w:bottom w:val="single" w:sz="4" w:space="0" w:color="auto"/>
              <w:right w:val="single" w:sz="4" w:space="0" w:color="auto"/>
            </w:tcBorders>
            <w:shd w:val="clear" w:color="000000" w:fill="142F62"/>
            <w:vAlign w:val="center"/>
            <w:hideMark/>
          </w:tcPr>
          <w:p w14:paraId="724BB8FE" w14:textId="77777777" w:rsidR="007501C1" w:rsidRPr="00E622E7" w:rsidRDefault="007501C1" w:rsidP="00646205">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 xml:space="preserve">PORCENTAJE DE AVANCE </w:t>
            </w:r>
          </w:p>
        </w:tc>
      </w:tr>
      <w:tr w:rsidR="002A416D" w:rsidRPr="004A6B93" w14:paraId="5403C8D6" w14:textId="77777777" w:rsidTr="002A416D">
        <w:trPr>
          <w:trHeight w:val="1260"/>
        </w:trPr>
        <w:tc>
          <w:tcPr>
            <w:tcW w:w="354" w:type="dxa"/>
            <w:tcBorders>
              <w:top w:val="nil"/>
              <w:left w:val="single" w:sz="4" w:space="0" w:color="auto"/>
              <w:bottom w:val="single" w:sz="4" w:space="0" w:color="auto"/>
              <w:right w:val="single" w:sz="4" w:space="0" w:color="auto"/>
            </w:tcBorders>
            <w:shd w:val="clear" w:color="auto" w:fill="auto"/>
            <w:vAlign w:val="center"/>
            <w:hideMark/>
          </w:tcPr>
          <w:p w14:paraId="7DA4FEA6"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1</w:t>
            </w:r>
          </w:p>
        </w:tc>
        <w:tc>
          <w:tcPr>
            <w:tcW w:w="850" w:type="dxa"/>
            <w:tcBorders>
              <w:top w:val="nil"/>
              <w:left w:val="nil"/>
              <w:bottom w:val="single" w:sz="4" w:space="0" w:color="auto"/>
              <w:right w:val="single" w:sz="4" w:space="0" w:color="auto"/>
            </w:tcBorders>
            <w:shd w:val="clear" w:color="auto" w:fill="auto"/>
            <w:vAlign w:val="center"/>
            <w:hideMark/>
          </w:tcPr>
          <w:p w14:paraId="3DCA1174"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Direccion de Operaciones</w:t>
            </w:r>
          </w:p>
        </w:tc>
        <w:tc>
          <w:tcPr>
            <w:tcW w:w="1058" w:type="dxa"/>
            <w:tcBorders>
              <w:top w:val="nil"/>
              <w:left w:val="nil"/>
              <w:bottom w:val="single" w:sz="4" w:space="0" w:color="auto"/>
              <w:right w:val="single" w:sz="4" w:space="0" w:color="auto"/>
            </w:tcBorders>
            <w:shd w:val="clear" w:color="auto" w:fill="auto"/>
            <w:vAlign w:val="center"/>
            <w:hideMark/>
          </w:tcPr>
          <w:p w14:paraId="0C0C5F64"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Suministro de Agua Potable a zonas urbanas y rurales</w:t>
            </w:r>
          </w:p>
        </w:tc>
        <w:tc>
          <w:tcPr>
            <w:tcW w:w="1210" w:type="dxa"/>
            <w:tcBorders>
              <w:top w:val="nil"/>
              <w:left w:val="nil"/>
              <w:bottom w:val="single" w:sz="4" w:space="0" w:color="auto"/>
              <w:right w:val="single" w:sz="4" w:space="0" w:color="auto"/>
            </w:tcBorders>
            <w:shd w:val="clear" w:color="auto" w:fill="auto"/>
            <w:vAlign w:val="center"/>
            <w:hideMark/>
          </w:tcPr>
          <w:p w14:paraId="51B44769"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Aumentada el acceso de agua potable en la población de la Romana</w:t>
            </w:r>
          </w:p>
        </w:tc>
        <w:tc>
          <w:tcPr>
            <w:tcW w:w="855" w:type="dxa"/>
            <w:tcBorders>
              <w:top w:val="nil"/>
              <w:left w:val="nil"/>
              <w:bottom w:val="single" w:sz="4" w:space="0" w:color="auto"/>
              <w:right w:val="single" w:sz="4" w:space="0" w:color="auto"/>
            </w:tcBorders>
            <w:shd w:val="clear" w:color="auto" w:fill="auto"/>
            <w:vAlign w:val="center"/>
            <w:hideMark/>
          </w:tcPr>
          <w:p w14:paraId="0C2456F2"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Trimestral</w:t>
            </w:r>
          </w:p>
        </w:tc>
        <w:tc>
          <w:tcPr>
            <w:tcW w:w="908" w:type="dxa"/>
            <w:tcBorders>
              <w:top w:val="nil"/>
              <w:left w:val="nil"/>
              <w:bottom w:val="single" w:sz="4" w:space="0" w:color="auto"/>
              <w:right w:val="single" w:sz="4" w:space="0" w:color="auto"/>
            </w:tcBorders>
            <w:shd w:val="clear" w:color="auto" w:fill="auto"/>
            <w:vAlign w:val="center"/>
            <w:hideMark/>
          </w:tcPr>
          <w:p w14:paraId="6928468C" w14:textId="2CD42013" w:rsidR="007501C1" w:rsidRPr="004A6B93" w:rsidRDefault="007501C1" w:rsidP="006229AE">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4</w:t>
            </w:r>
            <w:r w:rsidR="006229AE" w:rsidRPr="004A6B93">
              <w:rPr>
                <w:rFonts w:ascii="Times New Roman" w:eastAsia="Times New Roman" w:hAnsi="Times New Roman" w:cs="Times New Roman"/>
                <w:color w:val="4C4747"/>
                <w:sz w:val="16"/>
                <w:szCs w:val="16"/>
                <w:lang w:val="es-ES" w:eastAsia="es-ES"/>
              </w:rPr>
              <w:t>2</w:t>
            </w:r>
            <w:r w:rsidRPr="004A6B93">
              <w:rPr>
                <w:rFonts w:ascii="Times New Roman" w:eastAsia="Times New Roman" w:hAnsi="Times New Roman" w:cs="Times New Roman"/>
                <w:color w:val="4C4747"/>
                <w:sz w:val="16"/>
                <w:szCs w:val="16"/>
                <w:lang w:val="es-ES" w:eastAsia="es-ES"/>
              </w:rPr>
              <w:t>,000,000 (año 202</w:t>
            </w:r>
            <w:r w:rsidR="008D0D9B" w:rsidRPr="004A6B93">
              <w:rPr>
                <w:rFonts w:ascii="Times New Roman" w:eastAsia="Times New Roman" w:hAnsi="Times New Roman" w:cs="Times New Roman"/>
                <w:color w:val="4C4747"/>
                <w:sz w:val="16"/>
                <w:szCs w:val="16"/>
                <w:lang w:val="es-ES" w:eastAsia="es-ES"/>
              </w:rPr>
              <w:t>4</w:t>
            </w:r>
            <w:r w:rsidRPr="004A6B93">
              <w:rPr>
                <w:rFonts w:ascii="Times New Roman" w:eastAsia="Times New Roman" w:hAnsi="Times New Roman" w:cs="Times New Roman"/>
                <w:color w:val="4C4747"/>
                <w:sz w:val="16"/>
                <w:szCs w:val="16"/>
                <w:lang w:val="es-ES" w:eastAsia="es-ES"/>
              </w:rPr>
              <w:t>)</w:t>
            </w:r>
          </w:p>
        </w:tc>
        <w:tc>
          <w:tcPr>
            <w:tcW w:w="829" w:type="dxa"/>
            <w:tcBorders>
              <w:top w:val="nil"/>
              <w:left w:val="nil"/>
              <w:bottom w:val="single" w:sz="4" w:space="0" w:color="auto"/>
              <w:right w:val="single" w:sz="4" w:space="0" w:color="auto"/>
            </w:tcBorders>
            <w:shd w:val="clear" w:color="auto" w:fill="auto"/>
            <w:vAlign w:val="center"/>
          </w:tcPr>
          <w:p w14:paraId="49275162" w14:textId="5FBCE818" w:rsidR="007501C1" w:rsidRPr="004A6B93" w:rsidRDefault="006229AE"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hAnsi="Times New Roman" w:cs="Times New Roman"/>
                <w:color w:val="4C4747"/>
                <w:sz w:val="16"/>
                <w:szCs w:val="16"/>
              </w:rPr>
              <w:t>45</w:t>
            </w:r>
            <w:r w:rsidR="00506C49" w:rsidRPr="004A6B93">
              <w:rPr>
                <w:rFonts w:ascii="Times New Roman" w:hAnsi="Times New Roman" w:cs="Times New Roman"/>
                <w:color w:val="4C4747"/>
                <w:sz w:val="16"/>
                <w:szCs w:val="16"/>
              </w:rPr>
              <w:t>,000,000</w:t>
            </w:r>
          </w:p>
        </w:tc>
        <w:tc>
          <w:tcPr>
            <w:tcW w:w="962" w:type="dxa"/>
            <w:tcBorders>
              <w:top w:val="nil"/>
              <w:left w:val="nil"/>
              <w:bottom w:val="single" w:sz="4" w:space="0" w:color="auto"/>
              <w:right w:val="single" w:sz="4" w:space="0" w:color="auto"/>
            </w:tcBorders>
            <w:shd w:val="clear" w:color="auto" w:fill="auto"/>
            <w:vAlign w:val="center"/>
            <w:hideMark/>
          </w:tcPr>
          <w:p w14:paraId="046A055B" w14:textId="7F6ADC1B" w:rsidR="007501C1" w:rsidRPr="004A6B93" w:rsidRDefault="00307ED3"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hAnsi="Times New Roman" w:cs="Times New Roman"/>
                <w:color w:val="4C4747"/>
                <w:sz w:val="16"/>
                <w:szCs w:val="16"/>
              </w:rPr>
              <w:t>45,852,081</w:t>
            </w:r>
          </w:p>
        </w:tc>
        <w:tc>
          <w:tcPr>
            <w:tcW w:w="1034" w:type="dxa"/>
            <w:tcBorders>
              <w:top w:val="nil"/>
              <w:left w:val="nil"/>
              <w:bottom w:val="single" w:sz="4" w:space="0" w:color="auto"/>
              <w:right w:val="single" w:sz="4" w:space="0" w:color="auto"/>
            </w:tcBorders>
            <w:shd w:val="clear" w:color="auto" w:fill="auto"/>
            <w:vAlign w:val="center"/>
            <w:hideMark/>
          </w:tcPr>
          <w:p w14:paraId="725C24FC" w14:textId="06766A38"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10</w:t>
            </w:r>
            <w:r w:rsidR="00506C49" w:rsidRPr="004A6B93">
              <w:rPr>
                <w:rFonts w:ascii="Times New Roman" w:eastAsia="Times New Roman" w:hAnsi="Times New Roman" w:cs="Times New Roman"/>
                <w:color w:val="4C4747"/>
                <w:sz w:val="16"/>
                <w:szCs w:val="16"/>
                <w:lang w:val="es-ES" w:eastAsia="es-ES"/>
              </w:rPr>
              <w:t>0</w:t>
            </w:r>
            <w:r w:rsidRPr="004A6B93">
              <w:rPr>
                <w:rFonts w:ascii="Times New Roman" w:eastAsia="Times New Roman" w:hAnsi="Times New Roman" w:cs="Times New Roman"/>
                <w:color w:val="4C4747"/>
                <w:sz w:val="16"/>
                <w:szCs w:val="16"/>
                <w:lang w:val="es-ES" w:eastAsia="es-ES"/>
              </w:rPr>
              <w:t>%</w:t>
            </w:r>
          </w:p>
        </w:tc>
      </w:tr>
      <w:tr w:rsidR="002A416D" w:rsidRPr="004A6B93" w14:paraId="5FB8AFBB" w14:textId="77777777" w:rsidTr="002A416D">
        <w:trPr>
          <w:trHeight w:val="1260"/>
        </w:trPr>
        <w:tc>
          <w:tcPr>
            <w:tcW w:w="354" w:type="dxa"/>
            <w:tcBorders>
              <w:top w:val="nil"/>
              <w:left w:val="single" w:sz="4" w:space="0" w:color="auto"/>
              <w:bottom w:val="single" w:sz="4" w:space="0" w:color="auto"/>
              <w:right w:val="single" w:sz="4" w:space="0" w:color="auto"/>
            </w:tcBorders>
            <w:shd w:val="clear" w:color="auto" w:fill="auto"/>
            <w:vAlign w:val="center"/>
            <w:hideMark/>
          </w:tcPr>
          <w:p w14:paraId="303CAC29"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2</w:t>
            </w:r>
          </w:p>
        </w:tc>
        <w:tc>
          <w:tcPr>
            <w:tcW w:w="850" w:type="dxa"/>
            <w:tcBorders>
              <w:top w:val="nil"/>
              <w:left w:val="nil"/>
              <w:bottom w:val="single" w:sz="4" w:space="0" w:color="auto"/>
              <w:right w:val="single" w:sz="4" w:space="0" w:color="auto"/>
            </w:tcBorders>
            <w:shd w:val="clear" w:color="auto" w:fill="auto"/>
            <w:vAlign w:val="center"/>
            <w:hideMark/>
          </w:tcPr>
          <w:p w14:paraId="22A56262"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Direccion de Operaciones</w:t>
            </w:r>
          </w:p>
        </w:tc>
        <w:tc>
          <w:tcPr>
            <w:tcW w:w="1058" w:type="dxa"/>
            <w:tcBorders>
              <w:top w:val="nil"/>
              <w:left w:val="nil"/>
              <w:bottom w:val="single" w:sz="4" w:space="0" w:color="auto"/>
              <w:right w:val="single" w:sz="4" w:space="0" w:color="auto"/>
            </w:tcBorders>
            <w:shd w:val="clear" w:color="auto" w:fill="auto"/>
            <w:vAlign w:val="center"/>
            <w:hideMark/>
          </w:tcPr>
          <w:p w14:paraId="3DBC1A00"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Viviendas con conexión de agua potable</w:t>
            </w:r>
          </w:p>
        </w:tc>
        <w:tc>
          <w:tcPr>
            <w:tcW w:w="1210" w:type="dxa"/>
            <w:tcBorders>
              <w:top w:val="nil"/>
              <w:left w:val="nil"/>
              <w:bottom w:val="single" w:sz="4" w:space="0" w:color="auto"/>
              <w:right w:val="single" w:sz="4" w:space="0" w:color="auto"/>
            </w:tcBorders>
            <w:shd w:val="clear" w:color="auto" w:fill="auto"/>
            <w:vAlign w:val="center"/>
            <w:hideMark/>
          </w:tcPr>
          <w:p w14:paraId="743E4804"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Reducido el porcentaje de viviendas sin abastecimiento de agua en la Romana</w:t>
            </w:r>
          </w:p>
        </w:tc>
        <w:tc>
          <w:tcPr>
            <w:tcW w:w="855" w:type="dxa"/>
            <w:tcBorders>
              <w:top w:val="nil"/>
              <w:left w:val="nil"/>
              <w:bottom w:val="single" w:sz="4" w:space="0" w:color="auto"/>
              <w:right w:val="single" w:sz="4" w:space="0" w:color="auto"/>
            </w:tcBorders>
            <w:shd w:val="clear" w:color="auto" w:fill="auto"/>
            <w:vAlign w:val="center"/>
            <w:hideMark/>
          </w:tcPr>
          <w:p w14:paraId="145DAF60"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Trimestral</w:t>
            </w:r>
          </w:p>
        </w:tc>
        <w:tc>
          <w:tcPr>
            <w:tcW w:w="908" w:type="dxa"/>
            <w:tcBorders>
              <w:top w:val="nil"/>
              <w:left w:val="nil"/>
              <w:bottom w:val="single" w:sz="4" w:space="0" w:color="auto"/>
              <w:right w:val="single" w:sz="4" w:space="0" w:color="auto"/>
            </w:tcBorders>
            <w:shd w:val="clear" w:color="auto" w:fill="auto"/>
            <w:vAlign w:val="center"/>
            <w:hideMark/>
          </w:tcPr>
          <w:p w14:paraId="691DBB55" w14:textId="13701713" w:rsidR="007501C1" w:rsidRPr="004A6B93" w:rsidRDefault="00B40CA4" w:rsidP="00B40CA4">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73 %</w:t>
            </w:r>
            <w:r w:rsidR="007501C1" w:rsidRPr="004A6B93">
              <w:rPr>
                <w:rFonts w:ascii="Times New Roman" w:eastAsia="Times New Roman" w:hAnsi="Times New Roman" w:cs="Times New Roman"/>
                <w:color w:val="4C4747"/>
                <w:sz w:val="16"/>
                <w:szCs w:val="16"/>
                <w:lang w:val="es-ES" w:eastAsia="es-ES"/>
              </w:rPr>
              <w:t xml:space="preserve"> - (año 202</w:t>
            </w:r>
            <w:r w:rsidR="008D0D9B" w:rsidRPr="004A6B93">
              <w:rPr>
                <w:rFonts w:ascii="Times New Roman" w:eastAsia="Times New Roman" w:hAnsi="Times New Roman" w:cs="Times New Roman"/>
                <w:color w:val="4C4747"/>
                <w:sz w:val="16"/>
                <w:szCs w:val="16"/>
                <w:lang w:val="es-ES" w:eastAsia="es-ES"/>
              </w:rPr>
              <w:t>4</w:t>
            </w:r>
            <w:r w:rsidR="007501C1" w:rsidRPr="004A6B93">
              <w:rPr>
                <w:rFonts w:ascii="Times New Roman" w:eastAsia="Times New Roman" w:hAnsi="Times New Roman" w:cs="Times New Roman"/>
                <w:color w:val="4C4747"/>
                <w:sz w:val="16"/>
                <w:szCs w:val="16"/>
                <w:lang w:val="es-ES" w:eastAsia="es-ES"/>
              </w:rPr>
              <w:t>)</w:t>
            </w:r>
          </w:p>
        </w:tc>
        <w:tc>
          <w:tcPr>
            <w:tcW w:w="829" w:type="dxa"/>
            <w:tcBorders>
              <w:top w:val="nil"/>
              <w:left w:val="nil"/>
              <w:bottom w:val="single" w:sz="4" w:space="0" w:color="auto"/>
              <w:right w:val="single" w:sz="4" w:space="0" w:color="auto"/>
            </w:tcBorders>
            <w:shd w:val="clear" w:color="auto" w:fill="auto"/>
            <w:vAlign w:val="center"/>
            <w:hideMark/>
          </w:tcPr>
          <w:p w14:paraId="34A89454" w14:textId="350AED8E" w:rsidR="007501C1" w:rsidRPr="004A6B93" w:rsidRDefault="00B40CA4"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77%</w:t>
            </w:r>
          </w:p>
        </w:tc>
        <w:tc>
          <w:tcPr>
            <w:tcW w:w="962" w:type="dxa"/>
            <w:tcBorders>
              <w:top w:val="nil"/>
              <w:left w:val="nil"/>
              <w:bottom w:val="single" w:sz="4" w:space="0" w:color="auto"/>
              <w:right w:val="single" w:sz="4" w:space="0" w:color="auto"/>
            </w:tcBorders>
            <w:shd w:val="clear" w:color="auto" w:fill="auto"/>
            <w:vAlign w:val="center"/>
            <w:hideMark/>
          </w:tcPr>
          <w:p w14:paraId="424F3C4C" w14:textId="5590756F" w:rsidR="007501C1" w:rsidRPr="004A6B93" w:rsidRDefault="00B40CA4"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75%</w:t>
            </w:r>
          </w:p>
        </w:tc>
        <w:tc>
          <w:tcPr>
            <w:tcW w:w="1034" w:type="dxa"/>
            <w:tcBorders>
              <w:top w:val="nil"/>
              <w:left w:val="nil"/>
              <w:bottom w:val="single" w:sz="4" w:space="0" w:color="auto"/>
              <w:right w:val="single" w:sz="4" w:space="0" w:color="auto"/>
            </w:tcBorders>
            <w:shd w:val="clear" w:color="auto" w:fill="auto"/>
            <w:vAlign w:val="center"/>
            <w:hideMark/>
          </w:tcPr>
          <w:p w14:paraId="74C90B05" w14:textId="0C7C8222" w:rsidR="007501C1" w:rsidRPr="004A6B93" w:rsidRDefault="00B40CA4"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2</w:t>
            </w:r>
            <w:r w:rsidR="007501C1" w:rsidRPr="004A6B93">
              <w:rPr>
                <w:rFonts w:ascii="Times New Roman" w:eastAsia="Times New Roman" w:hAnsi="Times New Roman" w:cs="Times New Roman"/>
                <w:color w:val="4C4747"/>
                <w:sz w:val="16"/>
                <w:szCs w:val="16"/>
                <w:lang w:val="es-ES" w:eastAsia="es-ES"/>
              </w:rPr>
              <w:t>%</w:t>
            </w:r>
          </w:p>
        </w:tc>
      </w:tr>
      <w:tr w:rsidR="002A416D" w:rsidRPr="004A6B93" w14:paraId="61A4421C" w14:textId="77777777" w:rsidTr="002A416D">
        <w:trPr>
          <w:trHeight w:val="945"/>
        </w:trPr>
        <w:tc>
          <w:tcPr>
            <w:tcW w:w="354" w:type="dxa"/>
            <w:tcBorders>
              <w:top w:val="nil"/>
              <w:left w:val="single" w:sz="4" w:space="0" w:color="auto"/>
              <w:bottom w:val="single" w:sz="4" w:space="0" w:color="auto"/>
              <w:right w:val="single" w:sz="4" w:space="0" w:color="auto"/>
            </w:tcBorders>
            <w:shd w:val="clear" w:color="auto" w:fill="auto"/>
            <w:vAlign w:val="center"/>
            <w:hideMark/>
          </w:tcPr>
          <w:p w14:paraId="4B3A8EF2"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3</w:t>
            </w:r>
          </w:p>
        </w:tc>
        <w:tc>
          <w:tcPr>
            <w:tcW w:w="850" w:type="dxa"/>
            <w:tcBorders>
              <w:top w:val="nil"/>
              <w:left w:val="nil"/>
              <w:bottom w:val="single" w:sz="4" w:space="0" w:color="auto"/>
              <w:right w:val="single" w:sz="4" w:space="0" w:color="auto"/>
            </w:tcBorders>
            <w:shd w:val="clear" w:color="auto" w:fill="auto"/>
            <w:vAlign w:val="center"/>
            <w:hideMark/>
          </w:tcPr>
          <w:p w14:paraId="208AB6FA" w14:textId="62AC5234" w:rsidR="007501C1" w:rsidRPr="004A6B93" w:rsidRDefault="006229AE"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División</w:t>
            </w:r>
            <w:r w:rsidR="007501C1" w:rsidRPr="004A6B93">
              <w:rPr>
                <w:rFonts w:ascii="Times New Roman" w:eastAsia="Times New Roman" w:hAnsi="Times New Roman" w:cs="Times New Roman"/>
                <w:color w:val="4C4747"/>
                <w:sz w:val="16"/>
                <w:szCs w:val="16"/>
                <w:lang w:val="es-ES" w:eastAsia="es-ES"/>
              </w:rPr>
              <w:t xml:space="preserve"> de Proyectos</w:t>
            </w:r>
          </w:p>
        </w:tc>
        <w:tc>
          <w:tcPr>
            <w:tcW w:w="1058" w:type="dxa"/>
            <w:tcBorders>
              <w:top w:val="nil"/>
              <w:left w:val="nil"/>
              <w:bottom w:val="single" w:sz="4" w:space="0" w:color="auto"/>
              <w:right w:val="single" w:sz="4" w:space="0" w:color="auto"/>
            </w:tcBorders>
            <w:shd w:val="clear" w:color="auto" w:fill="auto"/>
            <w:vAlign w:val="center"/>
            <w:hideMark/>
          </w:tcPr>
          <w:p w14:paraId="049A5F3A"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Acueducto de Villa Hermosa ejecutado</w:t>
            </w:r>
          </w:p>
        </w:tc>
        <w:tc>
          <w:tcPr>
            <w:tcW w:w="1210" w:type="dxa"/>
            <w:tcBorders>
              <w:top w:val="nil"/>
              <w:left w:val="nil"/>
              <w:bottom w:val="single" w:sz="4" w:space="0" w:color="auto"/>
              <w:right w:val="single" w:sz="4" w:space="0" w:color="auto"/>
            </w:tcBorders>
            <w:shd w:val="clear" w:color="auto" w:fill="auto"/>
            <w:vAlign w:val="center"/>
            <w:hideMark/>
          </w:tcPr>
          <w:p w14:paraId="3143F5B5" w14:textId="270A6A72"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 xml:space="preserve">Ampliadas las redes de servicio de agua potable a los usuarios </w:t>
            </w:r>
          </w:p>
        </w:tc>
        <w:tc>
          <w:tcPr>
            <w:tcW w:w="855" w:type="dxa"/>
            <w:tcBorders>
              <w:top w:val="nil"/>
              <w:left w:val="nil"/>
              <w:bottom w:val="single" w:sz="4" w:space="0" w:color="auto"/>
              <w:right w:val="single" w:sz="4" w:space="0" w:color="auto"/>
            </w:tcBorders>
            <w:shd w:val="clear" w:color="auto" w:fill="auto"/>
            <w:vAlign w:val="center"/>
            <w:hideMark/>
          </w:tcPr>
          <w:p w14:paraId="1735FF17"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Anual</w:t>
            </w:r>
          </w:p>
        </w:tc>
        <w:tc>
          <w:tcPr>
            <w:tcW w:w="908" w:type="dxa"/>
            <w:tcBorders>
              <w:top w:val="nil"/>
              <w:left w:val="nil"/>
              <w:bottom w:val="single" w:sz="4" w:space="0" w:color="auto"/>
              <w:right w:val="single" w:sz="4" w:space="0" w:color="auto"/>
            </w:tcBorders>
            <w:shd w:val="clear" w:color="auto" w:fill="auto"/>
            <w:vAlign w:val="center"/>
            <w:hideMark/>
          </w:tcPr>
          <w:p w14:paraId="0D87E322" w14:textId="1223F123"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 1</w:t>
            </w:r>
          </w:p>
        </w:tc>
        <w:tc>
          <w:tcPr>
            <w:tcW w:w="829" w:type="dxa"/>
            <w:tcBorders>
              <w:top w:val="nil"/>
              <w:left w:val="nil"/>
              <w:bottom w:val="single" w:sz="4" w:space="0" w:color="auto"/>
              <w:right w:val="single" w:sz="4" w:space="0" w:color="auto"/>
            </w:tcBorders>
            <w:shd w:val="clear" w:color="auto" w:fill="auto"/>
            <w:vAlign w:val="center"/>
            <w:hideMark/>
          </w:tcPr>
          <w:p w14:paraId="312157A9"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1</w:t>
            </w:r>
          </w:p>
        </w:tc>
        <w:tc>
          <w:tcPr>
            <w:tcW w:w="962" w:type="dxa"/>
            <w:tcBorders>
              <w:top w:val="nil"/>
              <w:left w:val="nil"/>
              <w:bottom w:val="single" w:sz="4" w:space="0" w:color="auto"/>
              <w:right w:val="single" w:sz="4" w:space="0" w:color="auto"/>
            </w:tcBorders>
            <w:shd w:val="clear" w:color="auto" w:fill="auto"/>
            <w:vAlign w:val="center"/>
            <w:hideMark/>
          </w:tcPr>
          <w:p w14:paraId="672CACBC" w14:textId="3BCBE881" w:rsidR="007501C1" w:rsidRPr="004A6B93" w:rsidRDefault="00B40CA4"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0</w:t>
            </w:r>
          </w:p>
        </w:tc>
        <w:tc>
          <w:tcPr>
            <w:tcW w:w="1034" w:type="dxa"/>
            <w:tcBorders>
              <w:top w:val="nil"/>
              <w:left w:val="nil"/>
              <w:bottom w:val="single" w:sz="4" w:space="0" w:color="auto"/>
              <w:right w:val="single" w:sz="4" w:space="0" w:color="auto"/>
            </w:tcBorders>
            <w:shd w:val="clear" w:color="auto" w:fill="auto"/>
            <w:vAlign w:val="center"/>
            <w:hideMark/>
          </w:tcPr>
          <w:p w14:paraId="37EB86EF" w14:textId="570ED7C4"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100%</w:t>
            </w:r>
          </w:p>
        </w:tc>
      </w:tr>
      <w:tr w:rsidR="002A416D" w:rsidRPr="004A6B93" w14:paraId="61989B2E" w14:textId="77777777" w:rsidTr="002A416D">
        <w:trPr>
          <w:trHeight w:val="1260"/>
        </w:trPr>
        <w:tc>
          <w:tcPr>
            <w:tcW w:w="354" w:type="dxa"/>
            <w:tcBorders>
              <w:top w:val="nil"/>
              <w:left w:val="single" w:sz="4" w:space="0" w:color="auto"/>
              <w:bottom w:val="single" w:sz="4" w:space="0" w:color="auto"/>
              <w:right w:val="single" w:sz="4" w:space="0" w:color="auto"/>
            </w:tcBorders>
            <w:shd w:val="clear" w:color="auto" w:fill="auto"/>
            <w:vAlign w:val="center"/>
            <w:hideMark/>
          </w:tcPr>
          <w:p w14:paraId="3AF5C56D"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5</w:t>
            </w:r>
          </w:p>
        </w:tc>
        <w:tc>
          <w:tcPr>
            <w:tcW w:w="850" w:type="dxa"/>
            <w:tcBorders>
              <w:top w:val="nil"/>
              <w:left w:val="nil"/>
              <w:bottom w:val="single" w:sz="4" w:space="0" w:color="auto"/>
              <w:right w:val="single" w:sz="4" w:space="0" w:color="auto"/>
            </w:tcBorders>
            <w:shd w:val="clear" w:color="auto" w:fill="auto"/>
            <w:vAlign w:val="center"/>
            <w:hideMark/>
          </w:tcPr>
          <w:p w14:paraId="01A3A744"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Direccion de Operaciones</w:t>
            </w:r>
          </w:p>
        </w:tc>
        <w:tc>
          <w:tcPr>
            <w:tcW w:w="1058" w:type="dxa"/>
            <w:tcBorders>
              <w:top w:val="nil"/>
              <w:left w:val="nil"/>
              <w:bottom w:val="single" w:sz="4" w:space="0" w:color="auto"/>
              <w:right w:val="single" w:sz="4" w:space="0" w:color="auto"/>
            </w:tcBorders>
            <w:shd w:val="clear" w:color="auto" w:fill="auto"/>
            <w:vAlign w:val="center"/>
            <w:hideMark/>
          </w:tcPr>
          <w:p w14:paraId="7E5485CF"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Muestras de agua analizadas</w:t>
            </w:r>
          </w:p>
        </w:tc>
        <w:tc>
          <w:tcPr>
            <w:tcW w:w="1210" w:type="dxa"/>
            <w:tcBorders>
              <w:top w:val="nil"/>
              <w:left w:val="nil"/>
              <w:bottom w:val="single" w:sz="4" w:space="0" w:color="auto"/>
              <w:right w:val="single" w:sz="4" w:space="0" w:color="auto"/>
            </w:tcBorders>
            <w:shd w:val="clear" w:color="auto" w:fill="auto"/>
            <w:vAlign w:val="center"/>
            <w:hideMark/>
          </w:tcPr>
          <w:p w14:paraId="0B9E598E"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Aumentada la calidad del servicio de agua potable en La Romana.</w:t>
            </w:r>
          </w:p>
        </w:tc>
        <w:tc>
          <w:tcPr>
            <w:tcW w:w="855" w:type="dxa"/>
            <w:tcBorders>
              <w:top w:val="nil"/>
              <w:left w:val="nil"/>
              <w:bottom w:val="single" w:sz="4" w:space="0" w:color="auto"/>
              <w:right w:val="single" w:sz="4" w:space="0" w:color="auto"/>
            </w:tcBorders>
            <w:shd w:val="clear" w:color="auto" w:fill="auto"/>
            <w:vAlign w:val="center"/>
            <w:hideMark/>
          </w:tcPr>
          <w:p w14:paraId="54DE4545"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Trimestral</w:t>
            </w:r>
          </w:p>
        </w:tc>
        <w:tc>
          <w:tcPr>
            <w:tcW w:w="908" w:type="dxa"/>
            <w:tcBorders>
              <w:top w:val="nil"/>
              <w:left w:val="nil"/>
              <w:bottom w:val="single" w:sz="4" w:space="0" w:color="auto"/>
              <w:right w:val="single" w:sz="4" w:space="0" w:color="auto"/>
            </w:tcBorders>
            <w:shd w:val="clear" w:color="auto" w:fill="auto"/>
            <w:vAlign w:val="center"/>
            <w:hideMark/>
          </w:tcPr>
          <w:p w14:paraId="6E145A1B" w14:textId="6A22870F" w:rsidR="007501C1" w:rsidRPr="004A6B93" w:rsidRDefault="00B40CA4" w:rsidP="008D0D9B">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602</w:t>
            </w:r>
            <w:r w:rsidR="007501C1" w:rsidRPr="004A6B93">
              <w:rPr>
                <w:rFonts w:ascii="Times New Roman" w:eastAsia="Times New Roman" w:hAnsi="Times New Roman" w:cs="Times New Roman"/>
                <w:color w:val="4C4747"/>
                <w:sz w:val="16"/>
                <w:szCs w:val="16"/>
                <w:lang w:val="es-ES" w:eastAsia="es-ES"/>
              </w:rPr>
              <w:t xml:space="preserve"> - (año 202</w:t>
            </w:r>
            <w:r w:rsidR="008D0D9B" w:rsidRPr="004A6B93">
              <w:rPr>
                <w:rFonts w:ascii="Times New Roman" w:eastAsia="Times New Roman" w:hAnsi="Times New Roman" w:cs="Times New Roman"/>
                <w:color w:val="4C4747"/>
                <w:sz w:val="16"/>
                <w:szCs w:val="16"/>
                <w:lang w:val="es-ES" w:eastAsia="es-ES"/>
              </w:rPr>
              <w:t>4</w:t>
            </w:r>
            <w:r w:rsidR="007501C1" w:rsidRPr="004A6B93">
              <w:rPr>
                <w:rFonts w:ascii="Times New Roman" w:eastAsia="Times New Roman" w:hAnsi="Times New Roman" w:cs="Times New Roman"/>
                <w:color w:val="4C4747"/>
                <w:sz w:val="16"/>
                <w:szCs w:val="16"/>
                <w:lang w:val="es-ES" w:eastAsia="es-ES"/>
              </w:rPr>
              <w:t>)</w:t>
            </w:r>
          </w:p>
        </w:tc>
        <w:tc>
          <w:tcPr>
            <w:tcW w:w="829" w:type="dxa"/>
            <w:tcBorders>
              <w:top w:val="nil"/>
              <w:left w:val="nil"/>
              <w:bottom w:val="single" w:sz="4" w:space="0" w:color="auto"/>
              <w:right w:val="single" w:sz="4" w:space="0" w:color="auto"/>
            </w:tcBorders>
            <w:shd w:val="clear" w:color="auto" w:fill="auto"/>
            <w:vAlign w:val="center"/>
            <w:hideMark/>
          </w:tcPr>
          <w:p w14:paraId="1DD1A92F" w14:textId="278DB8BE" w:rsidR="007501C1" w:rsidRPr="004A6B93" w:rsidRDefault="00B40CA4"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6</w:t>
            </w:r>
            <w:r w:rsidR="007501C1" w:rsidRPr="004A6B93">
              <w:rPr>
                <w:rFonts w:ascii="Times New Roman" w:eastAsia="Times New Roman" w:hAnsi="Times New Roman" w:cs="Times New Roman"/>
                <w:color w:val="4C4747"/>
                <w:sz w:val="16"/>
                <w:szCs w:val="16"/>
                <w:lang w:val="es-ES" w:eastAsia="es-ES"/>
              </w:rPr>
              <w:t>00</w:t>
            </w:r>
          </w:p>
        </w:tc>
        <w:tc>
          <w:tcPr>
            <w:tcW w:w="962" w:type="dxa"/>
            <w:tcBorders>
              <w:top w:val="nil"/>
              <w:left w:val="nil"/>
              <w:bottom w:val="single" w:sz="4" w:space="0" w:color="auto"/>
              <w:right w:val="single" w:sz="4" w:space="0" w:color="auto"/>
            </w:tcBorders>
            <w:shd w:val="clear" w:color="auto" w:fill="auto"/>
            <w:vAlign w:val="center"/>
            <w:hideMark/>
          </w:tcPr>
          <w:p w14:paraId="0F542ECB" w14:textId="32087A99" w:rsidR="007501C1" w:rsidRPr="004A6B93" w:rsidRDefault="00B40CA4"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613</w:t>
            </w:r>
          </w:p>
        </w:tc>
        <w:tc>
          <w:tcPr>
            <w:tcW w:w="1034" w:type="dxa"/>
            <w:tcBorders>
              <w:top w:val="nil"/>
              <w:left w:val="nil"/>
              <w:bottom w:val="single" w:sz="4" w:space="0" w:color="auto"/>
              <w:right w:val="single" w:sz="4" w:space="0" w:color="auto"/>
            </w:tcBorders>
            <w:shd w:val="clear" w:color="auto" w:fill="auto"/>
            <w:vAlign w:val="center"/>
            <w:hideMark/>
          </w:tcPr>
          <w:p w14:paraId="2B93D67F" w14:textId="2DC41E30" w:rsidR="007501C1" w:rsidRPr="004A6B93" w:rsidRDefault="00506C49"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100</w:t>
            </w:r>
            <w:r w:rsidR="007501C1" w:rsidRPr="004A6B93">
              <w:rPr>
                <w:rFonts w:ascii="Times New Roman" w:eastAsia="Times New Roman" w:hAnsi="Times New Roman" w:cs="Times New Roman"/>
                <w:color w:val="4C4747"/>
                <w:sz w:val="16"/>
                <w:szCs w:val="16"/>
                <w:lang w:val="es-ES" w:eastAsia="es-ES"/>
              </w:rPr>
              <w:t>%</w:t>
            </w:r>
          </w:p>
        </w:tc>
      </w:tr>
      <w:tr w:rsidR="002A416D" w:rsidRPr="004A6B93" w14:paraId="2DAF1419" w14:textId="77777777" w:rsidTr="002A416D">
        <w:trPr>
          <w:trHeight w:val="945"/>
        </w:trPr>
        <w:tc>
          <w:tcPr>
            <w:tcW w:w="354" w:type="dxa"/>
            <w:tcBorders>
              <w:top w:val="nil"/>
              <w:left w:val="single" w:sz="4" w:space="0" w:color="auto"/>
              <w:bottom w:val="single" w:sz="4" w:space="0" w:color="auto"/>
              <w:right w:val="single" w:sz="4" w:space="0" w:color="auto"/>
            </w:tcBorders>
            <w:shd w:val="clear" w:color="auto" w:fill="auto"/>
            <w:vAlign w:val="center"/>
            <w:hideMark/>
          </w:tcPr>
          <w:p w14:paraId="15A611FE"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7</w:t>
            </w:r>
          </w:p>
        </w:tc>
        <w:tc>
          <w:tcPr>
            <w:tcW w:w="850" w:type="dxa"/>
            <w:tcBorders>
              <w:top w:val="nil"/>
              <w:left w:val="nil"/>
              <w:bottom w:val="single" w:sz="4" w:space="0" w:color="auto"/>
              <w:right w:val="single" w:sz="4" w:space="0" w:color="auto"/>
            </w:tcBorders>
            <w:shd w:val="clear" w:color="auto" w:fill="auto"/>
            <w:vAlign w:val="center"/>
            <w:hideMark/>
          </w:tcPr>
          <w:p w14:paraId="1F0D0D60"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Direccion Comercial</w:t>
            </w:r>
          </w:p>
        </w:tc>
        <w:tc>
          <w:tcPr>
            <w:tcW w:w="1058" w:type="dxa"/>
            <w:tcBorders>
              <w:top w:val="nil"/>
              <w:left w:val="nil"/>
              <w:bottom w:val="single" w:sz="4" w:space="0" w:color="auto"/>
              <w:right w:val="single" w:sz="4" w:space="0" w:color="auto"/>
            </w:tcBorders>
            <w:shd w:val="clear" w:color="auto" w:fill="auto"/>
            <w:vAlign w:val="center"/>
            <w:hideMark/>
          </w:tcPr>
          <w:p w14:paraId="52C6D605" w14:textId="78871D0F" w:rsidR="007501C1" w:rsidRPr="004A6B93" w:rsidRDefault="00506C49"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Micro</w:t>
            </w:r>
            <w:r w:rsidR="007501C1" w:rsidRPr="004A6B93">
              <w:rPr>
                <w:rFonts w:ascii="Times New Roman" w:eastAsia="Times New Roman" w:hAnsi="Times New Roman" w:cs="Times New Roman"/>
                <w:color w:val="4C4747"/>
                <w:sz w:val="16"/>
                <w:szCs w:val="16"/>
                <w:lang w:val="es-ES" w:eastAsia="es-ES"/>
              </w:rPr>
              <w:t xml:space="preserve"> medidores instalados, en los sistemas de producción y distribución de La Romana.</w:t>
            </w:r>
          </w:p>
        </w:tc>
        <w:tc>
          <w:tcPr>
            <w:tcW w:w="1210" w:type="dxa"/>
            <w:tcBorders>
              <w:top w:val="nil"/>
              <w:left w:val="nil"/>
              <w:bottom w:val="single" w:sz="4" w:space="0" w:color="auto"/>
              <w:right w:val="single" w:sz="4" w:space="0" w:color="auto"/>
            </w:tcBorders>
            <w:shd w:val="clear" w:color="auto" w:fill="auto"/>
            <w:vAlign w:val="center"/>
            <w:hideMark/>
          </w:tcPr>
          <w:p w14:paraId="310D55DC"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Reducidas las pérdidas en los sistemas de agua potable en La Romana</w:t>
            </w:r>
          </w:p>
        </w:tc>
        <w:tc>
          <w:tcPr>
            <w:tcW w:w="855" w:type="dxa"/>
            <w:tcBorders>
              <w:top w:val="nil"/>
              <w:left w:val="nil"/>
              <w:bottom w:val="single" w:sz="4" w:space="0" w:color="auto"/>
              <w:right w:val="single" w:sz="4" w:space="0" w:color="auto"/>
            </w:tcBorders>
            <w:shd w:val="clear" w:color="auto" w:fill="auto"/>
            <w:vAlign w:val="center"/>
            <w:hideMark/>
          </w:tcPr>
          <w:p w14:paraId="67A39CCE"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Trimestral</w:t>
            </w:r>
          </w:p>
        </w:tc>
        <w:tc>
          <w:tcPr>
            <w:tcW w:w="908" w:type="dxa"/>
            <w:tcBorders>
              <w:top w:val="nil"/>
              <w:left w:val="nil"/>
              <w:bottom w:val="single" w:sz="4" w:space="0" w:color="auto"/>
              <w:right w:val="single" w:sz="4" w:space="0" w:color="auto"/>
            </w:tcBorders>
            <w:shd w:val="clear" w:color="auto" w:fill="auto"/>
            <w:vAlign w:val="center"/>
            <w:hideMark/>
          </w:tcPr>
          <w:p w14:paraId="0AC37A68" w14:textId="7777E7CD" w:rsidR="007501C1" w:rsidRPr="004A6B93" w:rsidRDefault="007F6AE7" w:rsidP="007F6AE7">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443</w:t>
            </w:r>
            <w:r w:rsidR="007501C1" w:rsidRPr="004A6B93">
              <w:rPr>
                <w:rFonts w:ascii="Times New Roman" w:eastAsia="Times New Roman" w:hAnsi="Times New Roman" w:cs="Times New Roman"/>
                <w:color w:val="4C4747"/>
                <w:sz w:val="16"/>
                <w:szCs w:val="16"/>
                <w:lang w:val="es-ES" w:eastAsia="es-ES"/>
              </w:rPr>
              <w:t xml:space="preserve"> - (año 202</w:t>
            </w:r>
            <w:r w:rsidR="008D0D9B" w:rsidRPr="004A6B93">
              <w:rPr>
                <w:rFonts w:ascii="Times New Roman" w:eastAsia="Times New Roman" w:hAnsi="Times New Roman" w:cs="Times New Roman"/>
                <w:color w:val="4C4747"/>
                <w:sz w:val="16"/>
                <w:szCs w:val="16"/>
                <w:lang w:val="es-ES" w:eastAsia="es-ES"/>
              </w:rPr>
              <w:t>4</w:t>
            </w:r>
            <w:r w:rsidR="007501C1" w:rsidRPr="004A6B93">
              <w:rPr>
                <w:rFonts w:ascii="Times New Roman" w:eastAsia="Times New Roman" w:hAnsi="Times New Roman" w:cs="Times New Roman"/>
                <w:color w:val="4C4747"/>
                <w:sz w:val="16"/>
                <w:szCs w:val="16"/>
                <w:lang w:val="es-ES" w:eastAsia="es-ES"/>
              </w:rPr>
              <w:t>)</w:t>
            </w:r>
          </w:p>
        </w:tc>
        <w:tc>
          <w:tcPr>
            <w:tcW w:w="829" w:type="dxa"/>
            <w:tcBorders>
              <w:top w:val="nil"/>
              <w:left w:val="nil"/>
              <w:bottom w:val="single" w:sz="4" w:space="0" w:color="auto"/>
              <w:right w:val="single" w:sz="4" w:space="0" w:color="auto"/>
            </w:tcBorders>
            <w:shd w:val="clear" w:color="auto" w:fill="auto"/>
            <w:vAlign w:val="center"/>
            <w:hideMark/>
          </w:tcPr>
          <w:p w14:paraId="083BAD05"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500</w:t>
            </w:r>
          </w:p>
        </w:tc>
        <w:tc>
          <w:tcPr>
            <w:tcW w:w="962" w:type="dxa"/>
            <w:tcBorders>
              <w:top w:val="nil"/>
              <w:left w:val="nil"/>
              <w:bottom w:val="single" w:sz="4" w:space="0" w:color="auto"/>
              <w:right w:val="single" w:sz="4" w:space="0" w:color="auto"/>
            </w:tcBorders>
            <w:shd w:val="clear" w:color="auto" w:fill="auto"/>
            <w:vAlign w:val="center"/>
            <w:hideMark/>
          </w:tcPr>
          <w:p w14:paraId="746945FF" w14:textId="0617482F" w:rsidR="007501C1" w:rsidRPr="004A6B93" w:rsidRDefault="007F6AE7"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236</w:t>
            </w:r>
          </w:p>
        </w:tc>
        <w:tc>
          <w:tcPr>
            <w:tcW w:w="1034" w:type="dxa"/>
            <w:tcBorders>
              <w:top w:val="nil"/>
              <w:left w:val="nil"/>
              <w:bottom w:val="single" w:sz="4" w:space="0" w:color="auto"/>
              <w:right w:val="single" w:sz="4" w:space="0" w:color="auto"/>
            </w:tcBorders>
            <w:shd w:val="clear" w:color="auto" w:fill="auto"/>
            <w:vAlign w:val="center"/>
            <w:hideMark/>
          </w:tcPr>
          <w:p w14:paraId="05AF35C9" w14:textId="0BBE79B1" w:rsidR="007501C1" w:rsidRPr="004A6B93" w:rsidRDefault="007F6AE7" w:rsidP="007F6AE7">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47%</w:t>
            </w:r>
          </w:p>
        </w:tc>
      </w:tr>
      <w:tr w:rsidR="00307ED3" w:rsidRPr="004A6B93" w14:paraId="6242EF2D" w14:textId="77777777" w:rsidTr="002A416D">
        <w:trPr>
          <w:trHeight w:val="945"/>
        </w:trPr>
        <w:tc>
          <w:tcPr>
            <w:tcW w:w="354" w:type="dxa"/>
            <w:tcBorders>
              <w:top w:val="nil"/>
              <w:left w:val="single" w:sz="4" w:space="0" w:color="auto"/>
              <w:bottom w:val="single" w:sz="4" w:space="0" w:color="auto"/>
              <w:right w:val="single" w:sz="4" w:space="0" w:color="auto"/>
            </w:tcBorders>
            <w:shd w:val="clear" w:color="auto" w:fill="auto"/>
            <w:vAlign w:val="center"/>
            <w:hideMark/>
          </w:tcPr>
          <w:p w14:paraId="30A2BFC6"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8</w:t>
            </w:r>
          </w:p>
        </w:tc>
        <w:tc>
          <w:tcPr>
            <w:tcW w:w="850" w:type="dxa"/>
            <w:tcBorders>
              <w:top w:val="nil"/>
              <w:left w:val="nil"/>
              <w:bottom w:val="single" w:sz="4" w:space="0" w:color="auto"/>
              <w:right w:val="single" w:sz="4" w:space="0" w:color="auto"/>
            </w:tcBorders>
            <w:shd w:val="clear" w:color="auto" w:fill="auto"/>
            <w:vAlign w:val="center"/>
            <w:hideMark/>
          </w:tcPr>
          <w:p w14:paraId="6EA3EDB6"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Departamento de Recursos Humanos</w:t>
            </w:r>
          </w:p>
        </w:tc>
        <w:tc>
          <w:tcPr>
            <w:tcW w:w="1058" w:type="dxa"/>
            <w:tcBorders>
              <w:top w:val="nil"/>
              <w:left w:val="nil"/>
              <w:bottom w:val="single" w:sz="4" w:space="0" w:color="auto"/>
              <w:right w:val="single" w:sz="4" w:space="0" w:color="auto"/>
            </w:tcBorders>
            <w:shd w:val="clear" w:color="auto" w:fill="auto"/>
            <w:vAlign w:val="center"/>
            <w:hideMark/>
          </w:tcPr>
          <w:p w14:paraId="21E356B4"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 de evaluación del desempeño al personal de Coaarom</w:t>
            </w:r>
          </w:p>
        </w:tc>
        <w:tc>
          <w:tcPr>
            <w:tcW w:w="1210" w:type="dxa"/>
            <w:tcBorders>
              <w:top w:val="nil"/>
              <w:left w:val="nil"/>
              <w:bottom w:val="single" w:sz="4" w:space="0" w:color="auto"/>
              <w:right w:val="single" w:sz="4" w:space="0" w:color="auto"/>
            </w:tcBorders>
            <w:shd w:val="clear" w:color="auto" w:fill="auto"/>
            <w:vAlign w:val="center"/>
            <w:hideMark/>
          </w:tcPr>
          <w:p w14:paraId="29820D56"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Eficientizado el desempeño institucional</w:t>
            </w:r>
          </w:p>
        </w:tc>
        <w:tc>
          <w:tcPr>
            <w:tcW w:w="855" w:type="dxa"/>
            <w:tcBorders>
              <w:top w:val="nil"/>
              <w:left w:val="nil"/>
              <w:bottom w:val="single" w:sz="4" w:space="0" w:color="auto"/>
              <w:right w:val="single" w:sz="4" w:space="0" w:color="auto"/>
            </w:tcBorders>
            <w:shd w:val="clear" w:color="auto" w:fill="auto"/>
            <w:vAlign w:val="center"/>
            <w:hideMark/>
          </w:tcPr>
          <w:p w14:paraId="7D465CD4" w14:textId="77777777" w:rsidR="007501C1" w:rsidRPr="004A6B93" w:rsidRDefault="007501C1"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Trimestral</w:t>
            </w:r>
          </w:p>
        </w:tc>
        <w:tc>
          <w:tcPr>
            <w:tcW w:w="908" w:type="dxa"/>
            <w:tcBorders>
              <w:top w:val="nil"/>
              <w:left w:val="nil"/>
              <w:bottom w:val="single" w:sz="4" w:space="0" w:color="auto"/>
              <w:right w:val="single" w:sz="4" w:space="0" w:color="auto"/>
            </w:tcBorders>
            <w:shd w:val="clear" w:color="auto" w:fill="auto"/>
            <w:vAlign w:val="center"/>
            <w:hideMark/>
          </w:tcPr>
          <w:p w14:paraId="0F6420E3" w14:textId="3C1E0DED" w:rsidR="007501C1" w:rsidRPr="004A6B93" w:rsidRDefault="007501C1" w:rsidP="008D0D9B">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9</w:t>
            </w:r>
            <w:r w:rsidR="00506C49" w:rsidRPr="004A6B93">
              <w:rPr>
                <w:rFonts w:ascii="Times New Roman" w:eastAsia="Times New Roman" w:hAnsi="Times New Roman" w:cs="Times New Roman"/>
                <w:color w:val="4C4747"/>
                <w:sz w:val="16"/>
                <w:szCs w:val="16"/>
                <w:lang w:val="es-ES" w:eastAsia="es-ES"/>
              </w:rPr>
              <w:t>0</w:t>
            </w:r>
            <w:r w:rsidRPr="004A6B93">
              <w:rPr>
                <w:rFonts w:ascii="Times New Roman" w:eastAsia="Times New Roman" w:hAnsi="Times New Roman" w:cs="Times New Roman"/>
                <w:color w:val="4C4747"/>
                <w:sz w:val="16"/>
                <w:szCs w:val="16"/>
                <w:lang w:val="es-ES" w:eastAsia="es-ES"/>
              </w:rPr>
              <w:t>% - (año 202</w:t>
            </w:r>
            <w:r w:rsidR="008D0D9B" w:rsidRPr="004A6B93">
              <w:rPr>
                <w:rFonts w:ascii="Times New Roman" w:eastAsia="Times New Roman" w:hAnsi="Times New Roman" w:cs="Times New Roman"/>
                <w:color w:val="4C4747"/>
                <w:sz w:val="16"/>
                <w:szCs w:val="16"/>
                <w:lang w:val="es-ES" w:eastAsia="es-ES"/>
              </w:rPr>
              <w:t>4</w:t>
            </w:r>
            <w:r w:rsidRPr="004A6B93">
              <w:rPr>
                <w:rFonts w:ascii="Times New Roman" w:eastAsia="Times New Roman" w:hAnsi="Times New Roman" w:cs="Times New Roman"/>
                <w:color w:val="4C4747"/>
                <w:sz w:val="16"/>
                <w:szCs w:val="16"/>
                <w:lang w:val="es-ES" w:eastAsia="es-ES"/>
              </w:rPr>
              <w:t>)</w:t>
            </w:r>
          </w:p>
        </w:tc>
        <w:tc>
          <w:tcPr>
            <w:tcW w:w="829" w:type="dxa"/>
            <w:tcBorders>
              <w:top w:val="nil"/>
              <w:left w:val="nil"/>
              <w:bottom w:val="single" w:sz="4" w:space="0" w:color="auto"/>
              <w:right w:val="single" w:sz="4" w:space="0" w:color="auto"/>
            </w:tcBorders>
            <w:shd w:val="clear" w:color="auto" w:fill="auto"/>
            <w:vAlign w:val="center"/>
            <w:hideMark/>
          </w:tcPr>
          <w:p w14:paraId="0F4E5F49" w14:textId="68786806" w:rsidR="007501C1" w:rsidRPr="004A6B93" w:rsidRDefault="00472988"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90</w:t>
            </w:r>
            <w:r w:rsidR="007501C1" w:rsidRPr="004A6B93">
              <w:rPr>
                <w:rFonts w:ascii="Times New Roman" w:eastAsia="Times New Roman" w:hAnsi="Times New Roman" w:cs="Times New Roman"/>
                <w:color w:val="4C4747"/>
                <w:sz w:val="16"/>
                <w:szCs w:val="16"/>
                <w:lang w:val="es-ES" w:eastAsia="es-ES"/>
              </w:rPr>
              <w:t>%</w:t>
            </w:r>
          </w:p>
        </w:tc>
        <w:tc>
          <w:tcPr>
            <w:tcW w:w="962" w:type="dxa"/>
            <w:tcBorders>
              <w:top w:val="nil"/>
              <w:left w:val="nil"/>
              <w:bottom w:val="single" w:sz="4" w:space="0" w:color="auto"/>
              <w:right w:val="single" w:sz="4" w:space="0" w:color="auto"/>
            </w:tcBorders>
            <w:shd w:val="clear" w:color="auto" w:fill="auto"/>
            <w:vAlign w:val="center"/>
            <w:hideMark/>
          </w:tcPr>
          <w:p w14:paraId="4CAA3D8C" w14:textId="1499DA2F" w:rsidR="007501C1" w:rsidRPr="004A6B93" w:rsidRDefault="00472988"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36</w:t>
            </w:r>
            <w:r w:rsidR="007501C1" w:rsidRPr="004A6B93">
              <w:rPr>
                <w:rFonts w:ascii="Times New Roman" w:eastAsia="Times New Roman" w:hAnsi="Times New Roman" w:cs="Times New Roman"/>
                <w:color w:val="4C4747"/>
                <w:sz w:val="16"/>
                <w:szCs w:val="16"/>
                <w:lang w:val="es-ES" w:eastAsia="es-ES"/>
              </w:rPr>
              <w:t>%</w:t>
            </w:r>
          </w:p>
        </w:tc>
        <w:tc>
          <w:tcPr>
            <w:tcW w:w="1034" w:type="dxa"/>
            <w:tcBorders>
              <w:top w:val="nil"/>
              <w:left w:val="nil"/>
              <w:bottom w:val="single" w:sz="4" w:space="0" w:color="auto"/>
              <w:right w:val="single" w:sz="4" w:space="0" w:color="auto"/>
            </w:tcBorders>
            <w:shd w:val="clear" w:color="auto" w:fill="auto"/>
            <w:vAlign w:val="center"/>
            <w:hideMark/>
          </w:tcPr>
          <w:p w14:paraId="3A080F62" w14:textId="4704AEE3" w:rsidR="007501C1" w:rsidRPr="004A6B93" w:rsidRDefault="00472988" w:rsidP="00646205">
            <w:pPr>
              <w:spacing w:after="0" w:line="240" w:lineRule="auto"/>
              <w:jc w:val="center"/>
              <w:rPr>
                <w:rFonts w:ascii="Times New Roman" w:eastAsia="Times New Roman" w:hAnsi="Times New Roman" w:cs="Times New Roman"/>
                <w:color w:val="4C4747"/>
                <w:sz w:val="16"/>
                <w:szCs w:val="16"/>
                <w:lang w:val="es-ES" w:eastAsia="es-ES"/>
              </w:rPr>
            </w:pPr>
            <w:r w:rsidRPr="004A6B93">
              <w:rPr>
                <w:rFonts w:ascii="Times New Roman" w:eastAsia="Times New Roman" w:hAnsi="Times New Roman" w:cs="Times New Roman"/>
                <w:color w:val="4C4747"/>
                <w:sz w:val="16"/>
                <w:szCs w:val="16"/>
                <w:lang w:val="es-ES" w:eastAsia="es-ES"/>
              </w:rPr>
              <w:t>40</w:t>
            </w:r>
            <w:r w:rsidR="007501C1" w:rsidRPr="004A6B93">
              <w:rPr>
                <w:rFonts w:ascii="Times New Roman" w:eastAsia="Times New Roman" w:hAnsi="Times New Roman" w:cs="Times New Roman"/>
                <w:color w:val="4C4747"/>
                <w:sz w:val="16"/>
                <w:szCs w:val="16"/>
                <w:lang w:val="es-ES" w:eastAsia="es-ES"/>
              </w:rPr>
              <w:t>%</w:t>
            </w:r>
          </w:p>
        </w:tc>
      </w:tr>
    </w:tbl>
    <w:p w14:paraId="4CF6FAA6" w14:textId="37232A77" w:rsidR="002A416D" w:rsidRPr="004A6B93" w:rsidRDefault="002A416D" w:rsidP="002A416D">
      <w:pPr>
        <w:rPr>
          <w:color w:val="4C4747"/>
        </w:rPr>
      </w:pPr>
    </w:p>
    <w:p w14:paraId="5B20D7F8" w14:textId="77777777" w:rsidR="002A416D" w:rsidRPr="004A6B93" w:rsidRDefault="002A416D" w:rsidP="002A416D">
      <w:pPr>
        <w:rPr>
          <w:color w:val="4C4747"/>
        </w:rPr>
      </w:pPr>
    </w:p>
    <w:p w14:paraId="5ACD42C7" w14:textId="338F0DE8" w:rsidR="006229AE" w:rsidRPr="004A6B93" w:rsidRDefault="006229AE" w:rsidP="002A416D">
      <w:pPr>
        <w:rPr>
          <w:color w:val="4C4747"/>
        </w:rPr>
      </w:pPr>
    </w:p>
    <w:p w14:paraId="12154CB6" w14:textId="6BA0A0E0" w:rsidR="002A416D" w:rsidRPr="004A6B93" w:rsidRDefault="002A416D" w:rsidP="002A416D">
      <w:pPr>
        <w:rPr>
          <w:color w:val="4C4747"/>
        </w:rPr>
      </w:pPr>
    </w:p>
    <w:p w14:paraId="0C489EEC" w14:textId="7EAC584D" w:rsidR="002A416D" w:rsidRDefault="002A416D" w:rsidP="002A416D"/>
    <w:p w14:paraId="34C46F12" w14:textId="76024B67" w:rsidR="002A416D" w:rsidRDefault="002A416D" w:rsidP="002A416D"/>
    <w:p w14:paraId="51139239" w14:textId="77777777" w:rsidR="002A416D" w:rsidRPr="002A416D" w:rsidRDefault="002A416D" w:rsidP="002A416D"/>
    <w:p w14:paraId="2A9900B4" w14:textId="1AC07BEB" w:rsidR="0008619D" w:rsidRPr="004A6B93" w:rsidRDefault="0008619D" w:rsidP="002A416D">
      <w:pPr>
        <w:pStyle w:val="Prrafodelista"/>
        <w:numPr>
          <w:ilvl w:val="0"/>
          <w:numId w:val="16"/>
        </w:numPr>
        <w:rPr>
          <w:rFonts w:ascii="Times New Roman" w:eastAsiaTheme="majorEastAsia" w:hAnsi="Times New Roman" w:cstheme="majorBidi"/>
          <w:color w:val="4C4747"/>
          <w:sz w:val="24"/>
          <w:szCs w:val="26"/>
        </w:rPr>
      </w:pPr>
      <w:r w:rsidRPr="004A6B93">
        <w:rPr>
          <w:rFonts w:ascii="Times New Roman" w:eastAsiaTheme="majorEastAsia" w:hAnsi="Times New Roman" w:cstheme="majorBidi"/>
          <w:color w:val="4C4747"/>
          <w:sz w:val="24"/>
          <w:szCs w:val="26"/>
        </w:rPr>
        <w:t>Plan de Compras</w:t>
      </w:r>
      <w:bookmarkEnd w:id="33"/>
    </w:p>
    <w:p w14:paraId="043F6670" w14:textId="77777777" w:rsidR="006229AE" w:rsidRPr="00FA1E52" w:rsidRDefault="006229AE" w:rsidP="00307ED3">
      <w:pPr>
        <w:pStyle w:val="subcapitulo"/>
        <w:jc w:val="left"/>
      </w:pPr>
    </w:p>
    <w:tbl>
      <w:tblPr>
        <w:tblStyle w:val="TableNormal"/>
        <w:tblW w:w="0" w:type="auto"/>
        <w:jc w:val="center"/>
        <w:tblLayout w:type="fixed"/>
        <w:tblLook w:val="01E0" w:firstRow="1" w:lastRow="1" w:firstColumn="1" w:lastColumn="1" w:noHBand="0" w:noVBand="0"/>
      </w:tblPr>
      <w:tblGrid>
        <w:gridCol w:w="4483"/>
        <w:gridCol w:w="3409"/>
      </w:tblGrid>
      <w:tr w:rsidR="00726269" w:rsidRPr="009B47E8" w14:paraId="5D897B4F" w14:textId="77777777" w:rsidTr="00EA2DF0">
        <w:trPr>
          <w:trHeight w:val="317"/>
          <w:jc w:val="center"/>
        </w:trPr>
        <w:tc>
          <w:tcPr>
            <w:tcW w:w="7892" w:type="dxa"/>
            <w:gridSpan w:val="2"/>
            <w:shd w:val="clear" w:color="auto" w:fill="142F62"/>
            <w:vAlign w:val="center"/>
          </w:tcPr>
          <w:p w14:paraId="6BDB77A2" w14:textId="77777777" w:rsidR="00726269" w:rsidRPr="00E622E7" w:rsidRDefault="00726269" w:rsidP="00E622E7">
            <w:pPr>
              <w:widowControl/>
              <w:autoSpaceDE/>
              <w:autoSpaceDN/>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DATOS DE CABECERA PACC</w:t>
            </w:r>
          </w:p>
        </w:tc>
      </w:tr>
      <w:tr w:rsidR="00726269" w:rsidRPr="004A6B93" w14:paraId="3673ED84" w14:textId="77777777" w:rsidTr="00EA2DF0">
        <w:trPr>
          <w:trHeight w:val="311"/>
          <w:jc w:val="center"/>
        </w:trPr>
        <w:tc>
          <w:tcPr>
            <w:tcW w:w="4483" w:type="dxa"/>
            <w:tcBorders>
              <w:bottom w:val="single" w:sz="4" w:space="0" w:color="D9D9D9"/>
            </w:tcBorders>
            <w:vAlign w:val="center"/>
          </w:tcPr>
          <w:p w14:paraId="7E4C7078" w14:textId="77777777" w:rsidR="00726269" w:rsidRPr="004A6B93" w:rsidRDefault="00726269" w:rsidP="00EA2DF0">
            <w:pPr>
              <w:pStyle w:val="TableParagraph"/>
              <w:spacing w:before="16"/>
              <w:jc w:val="center"/>
              <w:rPr>
                <w:color w:val="4C4747"/>
                <w:sz w:val="24"/>
              </w:rPr>
            </w:pPr>
            <w:r w:rsidRPr="004A6B93">
              <w:rPr>
                <w:color w:val="4C4747"/>
                <w:sz w:val="24"/>
              </w:rPr>
              <w:t>Monto</w:t>
            </w:r>
            <w:r w:rsidRPr="004A6B93">
              <w:rPr>
                <w:color w:val="4C4747"/>
                <w:spacing w:val="-1"/>
                <w:sz w:val="24"/>
              </w:rPr>
              <w:t xml:space="preserve"> </w:t>
            </w:r>
            <w:r w:rsidRPr="004A6B93">
              <w:rPr>
                <w:color w:val="4C4747"/>
                <w:sz w:val="24"/>
              </w:rPr>
              <w:t>estimado</w:t>
            </w:r>
            <w:r w:rsidRPr="004A6B93">
              <w:rPr>
                <w:color w:val="4C4747"/>
                <w:spacing w:val="-1"/>
                <w:sz w:val="24"/>
              </w:rPr>
              <w:t xml:space="preserve"> </w:t>
            </w:r>
            <w:r w:rsidRPr="004A6B93">
              <w:rPr>
                <w:color w:val="4C4747"/>
                <w:sz w:val="24"/>
              </w:rPr>
              <w:t>total</w:t>
            </w:r>
          </w:p>
        </w:tc>
        <w:tc>
          <w:tcPr>
            <w:tcW w:w="3409" w:type="dxa"/>
            <w:tcBorders>
              <w:bottom w:val="single" w:sz="4" w:space="0" w:color="D9D9D9"/>
            </w:tcBorders>
            <w:vAlign w:val="center"/>
          </w:tcPr>
          <w:p w14:paraId="5583A593" w14:textId="7BE86864" w:rsidR="00726269" w:rsidRPr="004A6B93" w:rsidRDefault="00726269" w:rsidP="008D0D9B">
            <w:pPr>
              <w:pStyle w:val="TableParagraph"/>
              <w:spacing w:before="16"/>
              <w:ind w:left="753"/>
              <w:jc w:val="center"/>
              <w:rPr>
                <w:color w:val="4C4747"/>
                <w:sz w:val="24"/>
              </w:rPr>
            </w:pPr>
            <w:r w:rsidRPr="004A6B93">
              <w:rPr>
                <w:color w:val="4C4747"/>
                <w:sz w:val="24"/>
              </w:rPr>
              <w:t>$</w:t>
            </w:r>
            <w:r w:rsidRPr="004A6B93">
              <w:rPr>
                <w:color w:val="4C4747"/>
                <w:spacing w:val="2"/>
                <w:sz w:val="24"/>
              </w:rPr>
              <w:t xml:space="preserve"> </w:t>
            </w:r>
            <w:r w:rsidR="008D0D9B" w:rsidRPr="004A6B93">
              <w:rPr>
                <w:color w:val="4C4747"/>
                <w:sz w:val="24"/>
              </w:rPr>
              <w:t>73</w:t>
            </w:r>
            <w:r w:rsidRPr="004A6B93">
              <w:rPr>
                <w:color w:val="4C4747"/>
                <w:sz w:val="24"/>
              </w:rPr>
              <w:t>,</w:t>
            </w:r>
            <w:r w:rsidR="008D0D9B" w:rsidRPr="004A6B93">
              <w:rPr>
                <w:color w:val="4C4747"/>
                <w:sz w:val="24"/>
              </w:rPr>
              <w:t>539</w:t>
            </w:r>
            <w:r w:rsidRPr="004A6B93">
              <w:rPr>
                <w:color w:val="4C4747"/>
                <w:sz w:val="24"/>
              </w:rPr>
              <w:t>,</w:t>
            </w:r>
            <w:r w:rsidR="008D0D9B" w:rsidRPr="004A6B93">
              <w:rPr>
                <w:color w:val="4C4747"/>
                <w:sz w:val="24"/>
              </w:rPr>
              <w:t>075</w:t>
            </w:r>
            <w:r w:rsidRPr="004A6B93">
              <w:rPr>
                <w:color w:val="4C4747"/>
                <w:sz w:val="24"/>
              </w:rPr>
              <w:t>.00</w:t>
            </w:r>
          </w:p>
        </w:tc>
      </w:tr>
      <w:tr w:rsidR="00726269" w:rsidRPr="004A6B93" w14:paraId="444CD09E" w14:textId="77777777" w:rsidTr="00EA2DF0">
        <w:trPr>
          <w:trHeight w:val="316"/>
          <w:jc w:val="center"/>
        </w:trPr>
        <w:tc>
          <w:tcPr>
            <w:tcW w:w="4483" w:type="dxa"/>
            <w:tcBorders>
              <w:top w:val="single" w:sz="4" w:space="0" w:color="D9D9D9"/>
              <w:bottom w:val="single" w:sz="4" w:space="0" w:color="D9D9D9"/>
            </w:tcBorders>
            <w:vAlign w:val="center"/>
          </w:tcPr>
          <w:p w14:paraId="186BB720" w14:textId="77777777" w:rsidR="00726269" w:rsidRPr="004A6B93" w:rsidRDefault="00726269" w:rsidP="00EA2DF0">
            <w:pPr>
              <w:pStyle w:val="TableParagraph"/>
              <w:spacing w:before="20"/>
              <w:jc w:val="center"/>
              <w:rPr>
                <w:color w:val="4C4747"/>
                <w:sz w:val="24"/>
              </w:rPr>
            </w:pPr>
            <w:r w:rsidRPr="004A6B93">
              <w:rPr>
                <w:color w:val="4C4747"/>
                <w:sz w:val="24"/>
              </w:rPr>
              <w:t>Monto total contratado</w:t>
            </w:r>
          </w:p>
        </w:tc>
        <w:tc>
          <w:tcPr>
            <w:tcW w:w="3409" w:type="dxa"/>
            <w:tcBorders>
              <w:top w:val="single" w:sz="4" w:space="0" w:color="D9D9D9"/>
              <w:bottom w:val="single" w:sz="4" w:space="0" w:color="D9D9D9"/>
            </w:tcBorders>
            <w:vAlign w:val="center"/>
          </w:tcPr>
          <w:p w14:paraId="775CF5C0" w14:textId="77777777" w:rsidR="00726269" w:rsidRPr="004A6B93" w:rsidRDefault="00726269" w:rsidP="00EA2DF0">
            <w:pPr>
              <w:pStyle w:val="TableParagraph"/>
              <w:spacing w:before="20"/>
              <w:ind w:left="724"/>
              <w:jc w:val="center"/>
              <w:rPr>
                <w:color w:val="4C4747"/>
                <w:sz w:val="24"/>
              </w:rPr>
            </w:pPr>
            <w:r w:rsidRPr="004A6B93">
              <w:rPr>
                <w:color w:val="4C4747"/>
                <w:sz w:val="24"/>
              </w:rPr>
              <w:t>$</w:t>
            </w:r>
            <w:r w:rsidRPr="004A6B93">
              <w:rPr>
                <w:color w:val="4C4747"/>
                <w:spacing w:val="1"/>
                <w:sz w:val="24"/>
              </w:rPr>
              <w:t xml:space="preserve"> </w:t>
            </w:r>
            <w:r w:rsidRPr="004A6B93">
              <w:rPr>
                <w:color w:val="4C4747"/>
                <w:spacing w:val="2"/>
                <w:sz w:val="24"/>
              </w:rPr>
              <w:t>44,725,554.00</w:t>
            </w:r>
          </w:p>
        </w:tc>
      </w:tr>
      <w:tr w:rsidR="00726269" w:rsidRPr="004A6B93" w14:paraId="3BAC2886" w14:textId="77777777" w:rsidTr="00EA2DF0">
        <w:trPr>
          <w:trHeight w:val="633"/>
          <w:jc w:val="center"/>
        </w:trPr>
        <w:tc>
          <w:tcPr>
            <w:tcW w:w="4483" w:type="dxa"/>
            <w:tcBorders>
              <w:top w:val="single" w:sz="4" w:space="0" w:color="D9D9D9"/>
              <w:bottom w:val="single" w:sz="4" w:space="0" w:color="D9D9D9"/>
            </w:tcBorders>
            <w:vAlign w:val="center"/>
          </w:tcPr>
          <w:p w14:paraId="51EC1FA1" w14:textId="77777777" w:rsidR="00726269" w:rsidRPr="004A6B93" w:rsidRDefault="00726269" w:rsidP="00EA2DF0">
            <w:pPr>
              <w:pStyle w:val="TableParagraph"/>
              <w:spacing w:before="174"/>
              <w:jc w:val="center"/>
              <w:rPr>
                <w:color w:val="4C4747"/>
                <w:sz w:val="24"/>
              </w:rPr>
            </w:pPr>
            <w:r w:rsidRPr="004A6B93">
              <w:rPr>
                <w:color w:val="4C4747"/>
                <w:sz w:val="24"/>
              </w:rPr>
              <w:t>Cantidad</w:t>
            </w:r>
            <w:r w:rsidRPr="004A6B93">
              <w:rPr>
                <w:color w:val="4C4747"/>
                <w:spacing w:val="-1"/>
                <w:sz w:val="24"/>
              </w:rPr>
              <w:t xml:space="preserve"> </w:t>
            </w:r>
            <w:r w:rsidRPr="004A6B93">
              <w:rPr>
                <w:color w:val="4C4747"/>
                <w:sz w:val="24"/>
              </w:rPr>
              <w:t>de</w:t>
            </w:r>
            <w:r w:rsidRPr="004A6B93">
              <w:rPr>
                <w:color w:val="4C4747"/>
                <w:spacing w:val="-1"/>
                <w:sz w:val="24"/>
              </w:rPr>
              <w:t xml:space="preserve"> </w:t>
            </w:r>
            <w:r w:rsidRPr="004A6B93">
              <w:rPr>
                <w:color w:val="4C4747"/>
                <w:sz w:val="24"/>
              </w:rPr>
              <w:t>procesos</w:t>
            </w:r>
            <w:r w:rsidRPr="004A6B93">
              <w:rPr>
                <w:color w:val="4C4747"/>
                <w:spacing w:val="-3"/>
                <w:sz w:val="24"/>
              </w:rPr>
              <w:t xml:space="preserve"> </w:t>
            </w:r>
            <w:r w:rsidRPr="004A6B93">
              <w:rPr>
                <w:color w:val="4C4747"/>
                <w:sz w:val="24"/>
              </w:rPr>
              <w:t>registrados</w:t>
            </w:r>
          </w:p>
        </w:tc>
        <w:tc>
          <w:tcPr>
            <w:tcW w:w="3409" w:type="dxa"/>
            <w:tcBorders>
              <w:top w:val="single" w:sz="4" w:space="0" w:color="D9D9D9"/>
              <w:bottom w:val="single" w:sz="4" w:space="0" w:color="D9D9D9"/>
            </w:tcBorders>
            <w:vAlign w:val="center"/>
          </w:tcPr>
          <w:p w14:paraId="6A864258" w14:textId="77777777" w:rsidR="00726269" w:rsidRPr="004A6B93" w:rsidRDefault="00726269" w:rsidP="00EA2DF0">
            <w:pPr>
              <w:pStyle w:val="TableParagraph"/>
              <w:spacing w:before="174"/>
              <w:ind w:left="1329" w:right="1554"/>
              <w:jc w:val="center"/>
              <w:rPr>
                <w:color w:val="4C4747"/>
                <w:sz w:val="24"/>
              </w:rPr>
            </w:pPr>
            <w:r w:rsidRPr="004A6B93">
              <w:rPr>
                <w:color w:val="4C4747"/>
                <w:sz w:val="24"/>
              </w:rPr>
              <w:t>25</w:t>
            </w:r>
          </w:p>
        </w:tc>
      </w:tr>
      <w:tr w:rsidR="00726269" w:rsidRPr="004A6B93" w14:paraId="0B318A01" w14:textId="77777777" w:rsidTr="00EA2DF0">
        <w:trPr>
          <w:trHeight w:val="311"/>
          <w:jc w:val="center"/>
        </w:trPr>
        <w:tc>
          <w:tcPr>
            <w:tcW w:w="4483" w:type="dxa"/>
            <w:tcBorders>
              <w:top w:val="single" w:sz="4" w:space="0" w:color="D9D9D9"/>
              <w:bottom w:val="single" w:sz="4" w:space="0" w:color="D9D9D9"/>
            </w:tcBorders>
            <w:vAlign w:val="center"/>
          </w:tcPr>
          <w:p w14:paraId="569B6E80" w14:textId="77777777" w:rsidR="00726269" w:rsidRPr="004A6B93" w:rsidRDefault="00726269" w:rsidP="00EA2DF0">
            <w:pPr>
              <w:pStyle w:val="TableParagraph"/>
              <w:jc w:val="center"/>
              <w:rPr>
                <w:color w:val="4C4747"/>
                <w:sz w:val="24"/>
              </w:rPr>
            </w:pPr>
            <w:r w:rsidRPr="004A6B93">
              <w:rPr>
                <w:color w:val="4C4747"/>
                <w:sz w:val="24"/>
              </w:rPr>
              <w:t>Capítulo</w:t>
            </w:r>
          </w:p>
        </w:tc>
        <w:tc>
          <w:tcPr>
            <w:tcW w:w="3409" w:type="dxa"/>
            <w:tcBorders>
              <w:top w:val="single" w:sz="4" w:space="0" w:color="D9D9D9"/>
              <w:bottom w:val="single" w:sz="4" w:space="0" w:color="D9D9D9"/>
            </w:tcBorders>
            <w:vAlign w:val="center"/>
          </w:tcPr>
          <w:p w14:paraId="23EB0BD4" w14:textId="77777777" w:rsidR="00726269" w:rsidRPr="004A6B93" w:rsidRDefault="00726269" w:rsidP="00EA2DF0">
            <w:pPr>
              <w:pStyle w:val="TableParagraph"/>
              <w:ind w:left="1329" w:right="1554"/>
              <w:jc w:val="center"/>
              <w:rPr>
                <w:color w:val="4C4747"/>
                <w:sz w:val="24"/>
              </w:rPr>
            </w:pPr>
            <w:r w:rsidRPr="004A6B93">
              <w:rPr>
                <w:color w:val="4C4747"/>
                <w:sz w:val="24"/>
              </w:rPr>
              <w:t>6108</w:t>
            </w:r>
          </w:p>
        </w:tc>
      </w:tr>
      <w:tr w:rsidR="00726269" w:rsidRPr="004A6B93" w14:paraId="46FA6325" w14:textId="77777777" w:rsidTr="00EA2DF0">
        <w:trPr>
          <w:trHeight w:val="317"/>
          <w:jc w:val="center"/>
        </w:trPr>
        <w:tc>
          <w:tcPr>
            <w:tcW w:w="4483" w:type="dxa"/>
            <w:tcBorders>
              <w:top w:val="single" w:sz="4" w:space="0" w:color="D9D9D9"/>
              <w:bottom w:val="single" w:sz="4" w:space="0" w:color="D9D9D9"/>
            </w:tcBorders>
            <w:vAlign w:val="center"/>
          </w:tcPr>
          <w:p w14:paraId="0687EE81" w14:textId="77777777" w:rsidR="00726269" w:rsidRPr="004A6B93" w:rsidRDefault="00726269" w:rsidP="00EA2DF0">
            <w:pPr>
              <w:pStyle w:val="TableParagraph"/>
              <w:spacing w:before="16"/>
              <w:jc w:val="center"/>
              <w:rPr>
                <w:color w:val="4C4747"/>
                <w:sz w:val="24"/>
              </w:rPr>
            </w:pPr>
            <w:r w:rsidRPr="004A6B93">
              <w:rPr>
                <w:color w:val="4C4747"/>
                <w:sz w:val="24"/>
              </w:rPr>
              <w:t>Sub</w:t>
            </w:r>
            <w:r w:rsidRPr="004A6B93">
              <w:rPr>
                <w:color w:val="4C4747"/>
                <w:spacing w:val="1"/>
                <w:sz w:val="24"/>
              </w:rPr>
              <w:t xml:space="preserve"> </w:t>
            </w:r>
            <w:r w:rsidRPr="004A6B93">
              <w:rPr>
                <w:color w:val="4C4747"/>
                <w:sz w:val="24"/>
              </w:rPr>
              <w:t>capítulo</w:t>
            </w:r>
          </w:p>
        </w:tc>
        <w:tc>
          <w:tcPr>
            <w:tcW w:w="3409" w:type="dxa"/>
            <w:tcBorders>
              <w:top w:val="single" w:sz="4" w:space="0" w:color="D9D9D9"/>
              <w:bottom w:val="single" w:sz="4" w:space="0" w:color="D9D9D9"/>
            </w:tcBorders>
            <w:vAlign w:val="center"/>
          </w:tcPr>
          <w:p w14:paraId="27D58FCD" w14:textId="77777777" w:rsidR="00726269" w:rsidRPr="004A6B93" w:rsidRDefault="00726269" w:rsidP="00EA2DF0">
            <w:pPr>
              <w:pStyle w:val="TableParagraph"/>
              <w:spacing w:before="16"/>
              <w:ind w:left="0" w:right="225"/>
              <w:jc w:val="center"/>
              <w:rPr>
                <w:color w:val="4C4747"/>
                <w:sz w:val="24"/>
              </w:rPr>
            </w:pPr>
            <w:r w:rsidRPr="004A6B93">
              <w:rPr>
                <w:color w:val="4C4747"/>
                <w:sz w:val="24"/>
              </w:rPr>
              <w:t>01</w:t>
            </w:r>
          </w:p>
        </w:tc>
      </w:tr>
      <w:tr w:rsidR="00726269" w:rsidRPr="004A6B93" w14:paraId="323979B4" w14:textId="77777777" w:rsidTr="00EA2DF0">
        <w:trPr>
          <w:trHeight w:val="316"/>
          <w:jc w:val="center"/>
        </w:trPr>
        <w:tc>
          <w:tcPr>
            <w:tcW w:w="4483" w:type="dxa"/>
            <w:tcBorders>
              <w:top w:val="single" w:sz="4" w:space="0" w:color="D9D9D9"/>
              <w:bottom w:val="single" w:sz="4" w:space="0" w:color="D9D9D9"/>
            </w:tcBorders>
            <w:vAlign w:val="center"/>
          </w:tcPr>
          <w:p w14:paraId="0EBA5AB6" w14:textId="77777777" w:rsidR="00726269" w:rsidRPr="004A6B93" w:rsidRDefault="00726269" w:rsidP="00EA2DF0">
            <w:pPr>
              <w:pStyle w:val="TableParagraph"/>
              <w:jc w:val="center"/>
              <w:rPr>
                <w:color w:val="4C4747"/>
                <w:sz w:val="24"/>
              </w:rPr>
            </w:pPr>
            <w:r w:rsidRPr="004A6B93">
              <w:rPr>
                <w:color w:val="4C4747"/>
                <w:sz w:val="24"/>
              </w:rPr>
              <w:t>Unidad ejecutora</w:t>
            </w:r>
          </w:p>
        </w:tc>
        <w:tc>
          <w:tcPr>
            <w:tcW w:w="3409" w:type="dxa"/>
            <w:tcBorders>
              <w:top w:val="single" w:sz="4" w:space="0" w:color="D9D9D9"/>
              <w:bottom w:val="single" w:sz="4" w:space="0" w:color="D9D9D9"/>
            </w:tcBorders>
            <w:vAlign w:val="center"/>
          </w:tcPr>
          <w:p w14:paraId="1E36AA8C" w14:textId="77777777" w:rsidR="00726269" w:rsidRPr="004A6B93" w:rsidRDefault="00726269" w:rsidP="00EA2DF0">
            <w:pPr>
              <w:pStyle w:val="TableParagraph"/>
              <w:ind w:left="0" w:right="225"/>
              <w:jc w:val="center"/>
              <w:rPr>
                <w:color w:val="4C4747"/>
                <w:sz w:val="24"/>
              </w:rPr>
            </w:pPr>
            <w:r w:rsidRPr="004A6B93">
              <w:rPr>
                <w:color w:val="4C4747"/>
                <w:sz w:val="24"/>
              </w:rPr>
              <w:t>0001</w:t>
            </w:r>
          </w:p>
        </w:tc>
      </w:tr>
      <w:tr w:rsidR="00726269" w:rsidRPr="004A6B93" w14:paraId="3FB4C809" w14:textId="77777777" w:rsidTr="00EA2DF0">
        <w:trPr>
          <w:trHeight w:val="1257"/>
          <w:jc w:val="center"/>
        </w:trPr>
        <w:tc>
          <w:tcPr>
            <w:tcW w:w="4483" w:type="dxa"/>
            <w:tcBorders>
              <w:top w:val="single" w:sz="4" w:space="0" w:color="D9D9D9"/>
              <w:bottom w:val="single" w:sz="4" w:space="0" w:color="D9D9D9"/>
            </w:tcBorders>
            <w:vAlign w:val="center"/>
          </w:tcPr>
          <w:p w14:paraId="61FEB4BF" w14:textId="77777777" w:rsidR="00726269" w:rsidRPr="004A6B93" w:rsidRDefault="00726269" w:rsidP="00EA2DF0">
            <w:pPr>
              <w:pStyle w:val="TableParagraph"/>
              <w:spacing w:before="0"/>
              <w:ind w:left="0"/>
              <w:jc w:val="center"/>
              <w:rPr>
                <w:color w:val="4C4747"/>
                <w:sz w:val="26"/>
              </w:rPr>
            </w:pPr>
          </w:p>
          <w:p w14:paraId="0368F2BC" w14:textId="77777777" w:rsidR="00726269" w:rsidRPr="004A6B93" w:rsidRDefault="00726269" w:rsidP="00EA2DF0">
            <w:pPr>
              <w:pStyle w:val="TableParagraph"/>
              <w:spacing w:before="187"/>
              <w:jc w:val="center"/>
              <w:rPr>
                <w:color w:val="4C4747"/>
                <w:sz w:val="24"/>
              </w:rPr>
            </w:pPr>
            <w:r w:rsidRPr="004A6B93">
              <w:rPr>
                <w:color w:val="4C4747"/>
                <w:sz w:val="24"/>
              </w:rPr>
              <w:t>Unidad</w:t>
            </w:r>
            <w:r w:rsidRPr="004A6B93">
              <w:rPr>
                <w:color w:val="4C4747"/>
                <w:spacing w:val="1"/>
                <w:sz w:val="24"/>
              </w:rPr>
              <w:t xml:space="preserve"> </w:t>
            </w:r>
            <w:r w:rsidRPr="004A6B93">
              <w:rPr>
                <w:color w:val="4C4747"/>
                <w:sz w:val="24"/>
              </w:rPr>
              <w:t>de</w:t>
            </w:r>
            <w:r w:rsidRPr="004A6B93">
              <w:rPr>
                <w:color w:val="4C4747"/>
                <w:spacing w:val="1"/>
                <w:sz w:val="24"/>
              </w:rPr>
              <w:t xml:space="preserve"> </w:t>
            </w:r>
            <w:r w:rsidRPr="004A6B93">
              <w:rPr>
                <w:color w:val="4C4747"/>
                <w:sz w:val="24"/>
              </w:rPr>
              <w:t>compra</w:t>
            </w:r>
          </w:p>
        </w:tc>
        <w:tc>
          <w:tcPr>
            <w:tcW w:w="3409" w:type="dxa"/>
            <w:tcBorders>
              <w:top w:val="single" w:sz="4" w:space="0" w:color="D9D9D9"/>
              <w:bottom w:val="single" w:sz="4" w:space="0" w:color="D9D9D9"/>
            </w:tcBorders>
            <w:vAlign w:val="center"/>
          </w:tcPr>
          <w:p w14:paraId="6C34C6A0" w14:textId="77777777" w:rsidR="00726269" w:rsidRPr="004A6B93" w:rsidRDefault="00726269" w:rsidP="00EA2DF0">
            <w:pPr>
              <w:pStyle w:val="TableParagraph"/>
              <w:spacing w:before="1" w:line="242" w:lineRule="auto"/>
              <w:ind w:left="330" w:right="548" w:firstLine="72"/>
              <w:jc w:val="center"/>
              <w:rPr>
                <w:color w:val="4C4747"/>
                <w:sz w:val="24"/>
              </w:rPr>
            </w:pPr>
            <w:r w:rsidRPr="004A6B93">
              <w:rPr>
                <w:color w:val="4C4747"/>
                <w:sz w:val="24"/>
              </w:rPr>
              <w:t>Corporación del   Acueducto y Alcantarillado de la Romana</w:t>
            </w:r>
          </w:p>
        </w:tc>
      </w:tr>
      <w:tr w:rsidR="00726269" w:rsidRPr="004A6B93" w14:paraId="49F85DD9" w14:textId="77777777" w:rsidTr="00EA2DF0">
        <w:trPr>
          <w:trHeight w:val="316"/>
          <w:jc w:val="center"/>
        </w:trPr>
        <w:tc>
          <w:tcPr>
            <w:tcW w:w="4483" w:type="dxa"/>
            <w:tcBorders>
              <w:top w:val="single" w:sz="4" w:space="0" w:color="D9D9D9"/>
              <w:bottom w:val="single" w:sz="4" w:space="0" w:color="D9D9D9"/>
            </w:tcBorders>
            <w:vAlign w:val="center"/>
          </w:tcPr>
          <w:p w14:paraId="156AC7EE" w14:textId="77777777" w:rsidR="00726269" w:rsidRPr="004A6B93" w:rsidRDefault="00726269" w:rsidP="00EA2DF0">
            <w:pPr>
              <w:pStyle w:val="TableParagraph"/>
              <w:jc w:val="center"/>
              <w:rPr>
                <w:color w:val="4C4747"/>
                <w:sz w:val="24"/>
              </w:rPr>
            </w:pPr>
            <w:r w:rsidRPr="004A6B93">
              <w:rPr>
                <w:color w:val="4C4747"/>
                <w:sz w:val="24"/>
              </w:rPr>
              <w:t>Año</w:t>
            </w:r>
            <w:r w:rsidRPr="004A6B93">
              <w:rPr>
                <w:color w:val="4C4747"/>
                <w:spacing w:val="-1"/>
                <w:sz w:val="24"/>
              </w:rPr>
              <w:t xml:space="preserve"> </w:t>
            </w:r>
            <w:r w:rsidRPr="004A6B93">
              <w:rPr>
                <w:color w:val="4C4747"/>
                <w:sz w:val="24"/>
              </w:rPr>
              <w:t>fiscal</w:t>
            </w:r>
          </w:p>
        </w:tc>
        <w:tc>
          <w:tcPr>
            <w:tcW w:w="3409" w:type="dxa"/>
            <w:tcBorders>
              <w:top w:val="single" w:sz="4" w:space="0" w:color="D9D9D9"/>
              <w:bottom w:val="single" w:sz="4" w:space="0" w:color="D9D9D9"/>
            </w:tcBorders>
            <w:vAlign w:val="center"/>
          </w:tcPr>
          <w:p w14:paraId="3C84B3F4" w14:textId="497322EA" w:rsidR="00726269" w:rsidRPr="004A6B93" w:rsidRDefault="00726269" w:rsidP="008D0D9B">
            <w:pPr>
              <w:pStyle w:val="TableParagraph"/>
              <w:ind w:left="1334" w:right="1554"/>
              <w:jc w:val="center"/>
              <w:rPr>
                <w:color w:val="4C4747"/>
                <w:sz w:val="24"/>
              </w:rPr>
            </w:pPr>
            <w:r w:rsidRPr="004A6B93">
              <w:rPr>
                <w:color w:val="4C4747"/>
                <w:sz w:val="24"/>
              </w:rPr>
              <w:t>202</w:t>
            </w:r>
            <w:r w:rsidR="008D0D9B" w:rsidRPr="004A6B93">
              <w:rPr>
                <w:color w:val="4C4747"/>
                <w:sz w:val="24"/>
              </w:rPr>
              <w:t>5</w:t>
            </w:r>
          </w:p>
        </w:tc>
      </w:tr>
      <w:tr w:rsidR="00726269" w:rsidRPr="009B47E8" w14:paraId="0B621619" w14:textId="77777777" w:rsidTr="00EA2DF0">
        <w:trPr>
          <w:trHeight w:val="321"/>
          <w:jc w:val="center"/>
        </w:trPr>
        <w:tc>
          <w:tcPr>
            <w:tcW w:w="7892" w:type="dxa"/>
            <w:gridSpan w:val="2"/>
            <w:shd w:val="clear" w:color="auto" w:fill="142F62"/>
            <w:vAlign w:val="center"/>
          </w:tcPr>
          <w:p w14:paraId="58352F3D" w14:textId="77777777" w:rsidR="00726269" w:rsidRPr="00E622E7" w:rsidRDefault="00726269" w:rsidP="00E622E7">
            <w:pPr>
              <w:widowControl/>
              <w:autoSpaceDE/>
              <w:autoSpaceDN/>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MONTOS ESTIMADOS SEGÚN OBJETO DE CONTRATACIÓN</w:t>
            </w:r>
          </w:p>
        </w:tc>
      </w:tr>
      <w:tr w:rsidR="00726269" w:rsidRPr="007A3567" w14:paraId="0FA4DE64" w14:textId="77777777" w:rsidTr="00EA2DF0">
        <w:trPr>
          <w:trHeight w:val="316"/>
          <w:jc w:val="center"/>
        </w:trPr>
        <w:tc>
          <w:tcPr>
            <w:tcW w:w="4483" w:type="dxa"/>
            <w:tcBorders>
              <w:bottom w:val="single" w:sz="4" w:space="0" w:color="D9D9D9"/>
            </w:tcBorders>
            <w:vAlign w:val="center"/>
          </w:tcPr>
          <w:p w14:paraId="4CF675E1" w14:textId="77777777" w:rsidR="00726269" w:rsidRPr="004A6B93" w:rsidRDefault="00726269" w:rsidP="00EA2DF0">
            <w:pPr>
              <w:pStyle w:val="TableParagraph"/>
              <w:spacing w:before="16"/>
              <w:jc w:val="center"/>
              <w:rPr>
                <w:color w:val="4C4747"/>
                <w:sz w:val="24"/>
              </w:rPr>
            </w:pPr>
            <w:r w:rsidRPr="004A6B93">
              <w:rPr>
                <w:color w:val="4C4747"/>
                <w:sz w:val="24"/>
              </w:rPr>
              <w:t>Bienes</w:t>
            </w:r>
          </w:p>
        </w:tc>
        <w:tc>
          <w:tcPr>
            <w:tcW w:w="3409" w:type="dxa"/>
            <w:tcBorders>
              <w:bottom w:val="single" w:sz="4" w:space="0" w:color="D9D9D9"/>
            </w:tcBorders>
            <w:vAlign w:val="center"/>
          </w:tcPr>
          <w:p w14:paraId="26150671" w14:textId="5B14FE4D" w:rsidR="00726269" w:rsidRPr="004A6B93" w:rsidRDefault="00726269" w:rsidP="008D0D9B">
            <w:pPr>
              <w:pStyle w:val="TableParagraph"/>
              <w:spacing w:before="16"/>
              <w:ind w:left="810"/>
              <w:jc w:val="center"/>
              <w:rPr>
                <w:color w:val="4C4747"/>
                <w:sz w:val="24"/>
              </w:rPr>
            </w:pPr>
            <w:r w:rsidRPr="004A6B93">
              <w:rPr>
                <w:color w:val="4C4747"/>
                <w:sz w:val="24"/>
              </w:rPr>
              <w:t>$</w:t>
            </w:r>
            <w:r w:rsidRPr="004A6B93">
              <w:rPr>
                <w:color w:val="4C4747"/>
                <w:spacing w:val="2"/>
                <w:sz w:val="24"/>
              </w:rPr>
              <w:t xml:space="preserve"> </w:t>
            </w:r>
            <w:r w:rsidR="008D0D9B" w:rsidRPr="004A6B93">
              <w:rPr>
                <w:color w:val="4C4747"/>
                <w:spacing w:val="2"/>
                <w:sz w:val="24"/>
              </w:rPr>
              <w:t>73</w:t>
            </w:r>
            <w:r w:rsidRPr="004A6B93">
              <w:rPr>
                <w:color w:val="4C4747"/>
                <w:sz w:val="24"/>
              </w:rPr>
              <w:t>,</w:t>
            </w:r>
            <w:r w:rsidR="008D0D9B" w:rsidRPr="004A6B93">
              <w:rPr>
                <w:color w:val="4C4747"/>
                <w:sz w:val="24"/>
              </w:rPr>
              <w:t>539</w:t>
            </w:r>
            <w:r w:rsidRPr="004A6B93">
              <w:rPr>
                <w:color w:val="4C4747"/>
                <w:sz w:val="24"/>
              </w:rPr>
              <w:t>,</w:t>
            </w:r>
            <w:r w:rsidR="008D0D9B" w:rsidRPr="004A6B93">
              <w:rPr>
                <w:color w:val="4C4747"/>
                <w:sz w:val="24"/>
              </w:rPr>
              <w:t>075</w:t>
            </w:r>
          </w:p>
        </w:tc>
      </w:tr>
      <w:tr w:rsidR="00726269" w:rsidRPr="007A3567" w14:paraId="7CB9BBBF" w14:textId="77777777" w:rsidTr="00EA2DF0">
        <w:trPr>
          <w:trHeight w:val="316"/>
          <w:jc w:val="center"/>
        </w:trPr>
        <w:tc>
          <w:tcPr>
            <w:tcW w:w="4483" w:type="dxa"/>
            <w:tcBorders>
              <w:top w:val="single" w:sz="4" w:space="0" w:color="D9D9D9"/>
              <w:bottom w:val="single" w:sz="4" w:space="0" w:color="D9D9D9"/>
            </w:tcBorders>
            <w:vAlign w:val="center"/>
          </w:tcPr>
          <w:p w14:paraId="42F464CA" w14:textId="77777777" w:rsidR="00726269" w:rsidRPr="004A6B93" w:rsidRDefault="00726269" w:rsidP="00EA2DF0">
            <w:pPr>
              <w:pStyle w:val="TableParagraph"/>
              <w:spacing w:before="16"/>
              <w:jc w:val="center"/>
              <w:rPr>
                <w:color w:val="4C4747"/>
                <w:sz w:val="24"/>
              </w:rPr>
            </w:pPr>
            <w:r w:rsidRPr="004A6B93">
              <w:rPr>
                <w:color w:val="4C4747"/>
                <w:sz w:val="24"/>
              </w:rPr>
              <w:t>Obras</w:t>
            </w:r>
          </w:p>
        </w:tc>
        <w:tc>
          <w:tcPr>
            <w:tcW w:w="3409" w:type="dxa"/>
            <w:tcBorders>
              <w:top w:val="single" w:sz="4" w:space="0" w:color="D9D9D9"/>
              <w:bottom w:val="single" w:sz="4" w:space="0" w:color="D9D9D9"/>
            </w:tcBorders>
            <w:vAlign w:val="center"/>
          </w:tcPr>
          <w:p w14:paraId="34CB77A5" w14:textId="77777777" w:rsidR="00726269" w:rsidRPr="004A6B93" w:rsidRDefault="00726269" w:rsidP="00EA2DF0">
            <w:pPr>
              <w:pStyle w:val="TableParagraph"/>
              <w:spacing w:before="16"/>
              <w:ind w:left="810"/>
              <w:jc w:val="center"/>
              <w:rPr>
                <w:color w:val="4C4747"/>
                <w:sz w:val="24"/>
              </w:rPr>
            </w:pPr>
            <w:r w:rsidRPr="004A6B93">
              <w:rPr>
                <w:color w:val="4C4747"/>
                <w:sz w:val="24"/>
              </w:rPr>
              <w:t>$</w:t>
            </w:r>
            <w:r w:rsidRPr="004A6B93">
              <w:rPr>
                <w:color w:val="4C4747"/>
                <w:spacing w:val="2"/>
                <w:sz w:val="24"/>
              </w:rPr>
              <w:t xml:space="preserve"> </w:t>
            </w:r>
            <w:r w:rsidRPr="004A6B93">
              <w:rPr>
                <w:color w:val="4C4747"/>
                <w:sz w:val="24"/>
              </w:rPr>
              <w:t>0.00</w:t>
            </w:r>
          </w:p>
        </w:tc>
      </w:tr>
      <w:tr w:rsidR="00726269" w:rsidRPr="007A3567" w14:paraId="787AF213" w14:textId="77777777" w:rsidTr="00EA2DF0">
        <w:trPr>
          <w:trHeight w:val="311"/>
          <w:jc w:val="center"/>
        </w:trPr>
        <w:tc>
          <w:tcPr>
            <w:tcW w:w="4483" w:type="dxa"/>
            <w:tcBorders>
              <w:top w:val="single" w:sz="4" w:space="0" w:color="D9D9D9"/>
              <w:bottom w:val="single" w:sz="4" w:space="0" w:color="D9D9D9"/>
            </w:tcBorders>
            <w:vAlign w:val="center"/>
          </w:tcPr>
          <w:p w14:paraId="7C64812C" w14:textId="77777777" w:rsidR="00726269" w:rsidRPr="004A6B93" w:rsidRDefault="00726269" w:rsidP="00EA2DF0">
            <w:pPr>
              <w:pStyle w:val="TableParagraph"/>
              <w:jc w:val="center"/>
              <w:rPr>
                <w:color w:val="4C4747"/>
                <w:sz w:val="24"/>
              </w:rPr>
            </w:pPr>
            <w:r w:rsidRPr="004A6B93">
              <w:rPr>
                <w:color w:val="4C4747"/>
                <w:sz w:val="24"/>
              </w:rPr>
              <w:t>Servicios</w:t>
            </w:r>
          </w:p>
        </w:tc>
        <w:tc>
          <w:tcPr>
            <w:tcW w:w="3409" w:type="dxa"/>
            <w:tcBorders>
              <w:top w:val="single" w:sz="4" w:space="0" w:color="D9D9D9"/>
              <w:bottom w:val="single" w:sz="4" w:space="0" w:color="D9D9D9"/>
            </w:tcBorders>
            <w:vAlign w:val="center"/>
          </w:tcPr>
          <w:p w14:paraId="36BC7FAD" w14:textId="77777777" w:rsidR="00726269" w:rsidRPr="004A6B93" w:rsidRDefault="00726269" w:rsidP="00EA2DF0">
            <w:pPr>
              <w:pStyle w:val="TableParagraph"/>
              <w:ind w:left="810"/>
              <w:jc w:val="center"/>
              <w:rPr>
                <w:color w:val="4C4747"/>
                <w:sz w:val="24"/>
              </w:rPr>
            </w:pPr>
            <w:r w:rsidRPr="004A6B93">
              <w:rPr>
                <w:color w:val="4C4747"/>
                <w:sz w:val="24"/>
              </w:rPr>
              <w:t>$</w:t>
            </w:r>
            <w:r w:rsidRPr="004A6B93">
              <w:rPr>
                <w:color w:val="4C4747"/>
                <w:spacing w:val="2"/>
                <w:sz w:val="24"/>
              </w:rPr>
              <w:t xml:space="preserve"> </w:t>
            </w:r>
            <w:r w:rsidRPr="004A6B93">
              <w:rPr>
                <w:color w:val="4C4747"/>
                <w:sz w:val="24"/>
              </w:rPr>
              <w:t>0.00</w:t>
            </w:r>
          </w:p>
        </w:tc>
      </w:tr>
      <w:tr w:rsidR="00726269" w:rsidRPr="007A3567" w14:paraId="049E227E" w14:textId="77777777" w:rsidTr="00EA2DF0">
        <w:trPr>
          <w:trHeight w:val="316"/>
          <w:jc w:val="center"/>
        </w:trPr>
        <w:tc>
          <w:tcPr>
            <w:tcW w:w="4483" w:type="dxa"/>
            <w:tcBorders>
              <w:top w:val="single" w:sz="4" w:space="0" w:color="D9D9D9"/>
              <w:bottom w:val="single" w:sz="4" w:space="0" w:color="D9D9D9"/>
            </w:tcBorders>
            <w:vAlign w:val="center"/>
          </w:tcPr>
          <w:p w14:paraId="1FA5C821" w14:textId="77777777" w:rsidR="00726269" w:rsidRPr="004A6B93" w:rsidRDefault="00726269" w:rsidP="00EA2DF0">
            <w:pPr>
              <w:pStyle w:val="TableParagraph"/>
              <w:spacing w:before="20"/>
              <w:ind w:left="0"/>
              <w:jc w:val="center"/>
              <w:rPr>
                <w:color w:val="4C4747"/>
                <w:sz w:val="24"/>
              </w:rPr>
            </w:pPr>
          </w:p>
        </w:tc>
        <w:tc>
          <w:tcPr>
            <w:tcW w:w="3409" w:type="dxa"/>
            <w:tcBorders>
              <w:top w:val="single" w:sz="4" w:space="0" w:color="D9D9D9"/>
              <w:bottom w:val="single" w:sz="4" w:space="0" w:color="D9D9D9"/>
            </w:tcBorders>
            <w:vAlign w:val="center"/>
          </w:tcPr>
          <w:p w14:paraId="35FB4BF7" w14:textId="77777777" w:rsidR="00726269" w:rsidRPr="004A6B93" w:rsidRDefault="00726269" w:rsidP="00EA2DF0">
            <w:pPr>
              <w:pStyle w:val="TableParagraph"/>
              <w:spacing w:before="20"/>
              <w:ind w:left="0"/>
              <w:jc w:val="center"/>
              <w:rPr>
                <w:color w:val="4C4747"/>
                <w:sz w:val="24"/>
              </w:rPr>
            </w:pPr>
          </w:p>
        </w:tc>
      </w:tr>
      <w:tr w:rsidR="00726269" w:rsidRPr="007A3567" w14:paraId="19CAD60C" w14:textId="77777777" w:rsidTr="00EA2DF0">
        <w:trPr>
          <w:trHeight w:val="945"/>
          <w:jc w:val="center"/>
        </w:trPr>
        <w:tc>
          <w:tcPr>
            <w:tcW w:w="4483" w:type="dxa"/>
            <w:tcBorders>
              <w:top w:val="single" w:sz="4" w:space="0" w:color="D9D9D9"/>
            </w:tcBorders>
            <w:vAlign w:val="center"/>
          </w:tcPr>
          <w:p w14:paraId="419DF47F" w14:textId="77777777" w:rsidR="00726269" w:rsidRPr="004A6B93" w:rsidRDefault="00726269" w:rsidP="00EA2DF0">
            <w:pPr>
              <w:pStyle w:val="TableParagraph"/>
              <w:spacing w:before="193" w:line="242" w:lineRule="auto"/>
              <w:ind w:right="312"/>
              <w:jc w:val="center"/>
              <w:rPr>
                <w:color w:val="4C4747"/>
                <w:sz w:val="24"/>
              </w:rPr>
            </w:pPr>
            <w:r w:rsidRPr="004A6B93">
              <w:rPr>
                <w:color w:val="4C4747"/>
                <w:sz w:val="24"/>
              </w:rPr>
              <w:t>Servicios: consultoría basada en la calidad</w:t>
            </w:r>
            <w:r w:rsidRPr="004A6B93">
              <w:rPr>
                <w:color w:val="4C4747"/>
                <w:spacing w:val="-57"/>
                <w:sz w:val="24"/>
              </w:rPr>
              <w:t xml:space="preserve"> </w:t>
            </w:r>
            <w:r w:rsidRPr="004A6B93">
              <w:rPr>
                <w:color w:val="4C4747"/>
                <w:sz w:val="24"/>
              </w:rPr>
              <w:t>de los servicios</w:t>
            </w:r>
          </w:p>
        </w:tc>
        <w:tc>
          <w:tcPr>
            <w:tcW w:w="3409" w:type="dxa"/>
            <w:tcBorders>
              <w:top w:val="single" w:sz="4" w:space="0" w:color="D9D9D9"/>
            </w:tcBorders>
            <w:vAlign w:val="center"/>
          </w:tcPr>
          <w:p w14:paraId="63B972DE" w14:textId="77777777" w:rsidR="00726269" w:rsidRPr="004A6B93" w:rsidRDefault="00726269" w:rsidP="00EA2DF0">
            <w:pPr>
              <w:pStyle w:val="TableParagraph"/>
              <w:spacing w:before="10"/>
              <w:ind w:left="0"/>
              <w:jc w:val="center"/>
              <w:rPr>
                <w:color w:val="4C4747"/>
                <w:sz w:val="28"/>
              </w:rPr>
            </w:pPr>
          </w:p>
          <w:p w14:paraId="5C789A78" w14:textId="77777777" w:rsidR="00726269" w:rsidRPr="004A6B93" w:rsidRDefault="00726269" w:rsidP="00EA2DF0">
            <w:pPr>
              <w:pStyle w:val="TableParagraph"/>
              <w:spacing w:before="0"/>
              <w:ind w:left="1334" w:right="1554"/>
              <w:jc w:val="center"/>
              <w:rPr>
                <w:color w:val="4C4747"/>
                <w:sz w:val="24"/>
              </w:rPr>
            </w:pPr>
            <w:r w:rsidRPr="004A6B93">
              <w:rPr>
                <w:color w:val="4C4747"/>
                <w:sz w:val="24"/>
              </w:rPr>
              <w:t>N/A</w:t>
            </w:r>
          </w:p>
        </w:tc>
      </w:tr>
      <w:tr w:rsidR="00726269" w:rsidRPr="009B47E8" w14:paraId="41BBBEB5" w14:textId="77777777" w:rsidTr="00EA2DF0">
        <w:trPr>
          <w:trHeight w:val="326"/>
          <w:jc w:val="center"/>
        </w:trPr>
        <w:tc>
          <w:tcPr>
            <w:tcW w:w="7892" w:type="dxa"/>
            <w:gridSpan w:val="2"/>
            <w:shd w:val="clear" w:color="auto" w:fill="142F62"/>
            <w:vAlign w:val="center"/>
          </w:tcPr>
          <w:p w14:paraId="158245C8" w14:textId="77777777" w:rsidR="00726269" w:rsidRPr="00E622E7" w:rsidRDefault="00726269" w:rsidP="00E622E7">
            <w:pPr>
              <w:widowControl/>
              <w:autoSpaceDE/>
              <w:autoSpaceDN/>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MONTOS ESTIMADOS SEGÚN CLASIFICACIÓN MIPYMES</w:t>
            </w:r>
          </w:p>
        </w:tc>
      </w:tr>
      <w:tr w:rsidR="00726269" w:rsidRPr="007A3567" w14:paraId="0AE31187" w14:textId="77777777" w:rsidTr="00EA2DF0">
        <w:trPr>
          <w:trHeight w:val="311"/>
          <w:jc w:val="center"/>
        </w:trPr>
        <w:tc>
          <w:tcPr>
            <w:tcW w:w="4483" w:type="dxa"/>
            <w:tcBorders>
              <w:bottom w:val="single" w:sz="4" w:space="0" w:color="D9D9D9"/>
            </w:tcBorders>
            <w:vAlign w:val="center"/>
          </w:tcPr>
          <w:p w14:paraId="5A8FF04E" w14:textId="77777777" w:rsidR="00726269" w:rsidRPr="004A6B93" w:rsidRDefault="00726269" w:rsidP="00EA2DF0">
            <w:pPr>
              <w:pStyle w:val="TableParagraph"/>
              <w:spacing w:before="16"/>
              <w:jc w:val="center"/>
              <w:rPr>
                <w:color w:val="4C4747"/>
                <w:sz w:val="24"/>
              </w:rPr>
            </w:pPr>
            <w:r w:rsidRPr="004A6B93">
              <w:rPr>
                <w:color w:val="4C4747"/>
                <w:sz w:val="24"/>
              </w:rPr>
              <w:t>MiPymes</w:t>
            </w:r>
          </w:p>
        </w:tc>
        <w:tc>
          <w:tcPr>
            <w:tcW w:w="3409" w:type="dxa"/>
            <w:tcBorders>
              <w:bottom w:val="single" w:sz="4" w:space="0" w:color="D9D9D9"/>
            </w:tcBorders>
            <w:vAlign w:val="center"/>
          </w:tcPr>
          <w:p w14:paraId="5F02D646" w14:textId="17803B94" w:rsidR="00726269" w:rsidRPr="004A6B93" w:rsidRDefault="00726269" w:rsidP="008D0D9B">
            <w:pPr>
              <w:pStyle w:val="TableParagraph"/>
              <w:spacing w:before="16"/>
              <w:ind w:left="810"/>
              <w:jc w:val="center"/>
              <w:rPr>
                <w:color w:val="4C4747"/>
                <w:sz w:val="24"/>
              </w:rPr>
            </w:pPr>
            <w:r w:rsidRPr="004A6B93">
              <w:rPr>
                <w:color w:val="4C4747"/>
                <w:sz w:val="24"/>
              </w:rPr>
              <w:t>$</w:t>
            </w:r>
            <w:r w:rsidRPr="004A6B93">
              <w:rPr>
                <w:color w:val="4C4747"/>
                <w:spacing w:val="2"/>
                <w:sz w:val="24"/>
              </w:rPr>
              <w:t xml:space="preserve"> </w:t>
            </w:r>
            <w:r w:rsidR="008D0D9B" w:rsidRPr="004A6B93">
              <w:rPr>
                <w:color w:val="4C4747"/>
                <w:spacing w:val="2"/>
                <w:sz w:val="24"/>
              </w:rPr>
              <w:t>4</w:t>
            </w:r>
            <w:r w:rsidRPr="004A6B93">
              <w:rPr>
                <w:color w:val="4C4747"/>
                <w:spacing w:val="2"/>
                <w:sz w:val="24"/>
              </w:rPr>
              <w:t>,</w:t>
            </w:r>
            <w:r w:rsidR="008D0D9B" w:rsidRPr="004A6B93">
              <w:rPr>
                <w:color w:val="4C4747"/>
                <w:sz w:val="24"/>
              </w:rPr>
              <w:t>775</w:t>
            </w:r>
            <w:r w:rsidRPr="004A6B93">
              <w:rPr>
                <w:color w:val="4C4747"/>
                <w:sz w:val="24"/>
              </w:rPr>
              <w:t>,</w:t>
            </w:r>
            <w:r w:rsidR="008D0D9B" w:rsidRPr="004A6B93">
              <w:rPr>
                <w:color w:val="4C4747"/>
                <w:sz w:val="24"/>
              </w:rPr>
              <w:t>400</w:t>
            </w:r>
            <w:r w:rsidRPr="004A6B93">
              <w:rPr>
                <w:color w:val="4C4747"/>
                <w:sz w:val="24"/>
              </w:rPr>
              <w:t>.00</w:t>
            </w:r>
          </w:p>
        </w:tc>
      </w:tr>
      <w:tr w:rsidR="00726269" w:rsidRPr="007A3567" w14:paraId="1431E3D0" w14:textId="77777777" w:rsidTr="00EA2DF0">
        <w:trPr>
          <w:trHeight w:val="316"/>
          <w:jc w:val="center"/>
        </w:trPr>
        <w:tc>
          <w:tcPr>
            <w:tcW w:w="4483" w:type="dxa"/>
            <w:tcBorders>
              <w:top w:val="single" w:sz="4" w:space="0" w:color="D9D9D9"/>
              <w:bottom w:val="single" w:sz="4" w:space="0" w:color="D9D9D9"/>
            </w:tcBorders>
            <w:vAlign w:val="center"/>
          </w:tcPr>
          <w:p w14:paraId="44241034" w14:textId="77777777" w:rsidR="00726269" w:rsidRPr="004A6B93" w:rsidRDefault="00726269" w:rsidP="00EA2DF0">
            <w:pPr>
              <w:pStyle w:val="TableParagraph"/>
              <w:spacing w:before="20"/>
              <w:jc w:val="center"/>
              <w:rPr>
                <w:color w:val="4C4747"/>
                <w:sz w:val="24"/>
              </w:rPr>
            </w:pPr>
            <w:r w:rsidRPr="004A6B93">
              <w:rPr>
                <w:color w:val="4C4747"/>
                <w:sz w:val="24"/>
              </w:rPr>
              <w:t>MiPymes</w:t>
            </w:r>
            <w:r w:rsidRPr="004A6B93">
              <w:rPr>
                <w:color w:val="4C4747"/>
                <w:spacing w:val="-3"/>
                <w:sz w:val="24"/>
              </w:rPr>
              <w:t xml:space="preserve"> </w:t>
            </w:r>
            <w:r w:rsidRPr="004A6B93">
              <w:rPr>
                <w:color w:val="4C4747"/>
                <w:sz w:val="24"/>
              </w:rPr>
              <w:t>mujer</w:t>
            </w:r>
          </w:p>
        </w:tc>
        <w:tc>
          <w:tcPr>
            <w:tcW w:w="3409" w:type="dxa"/>
            <w:tcBorders>
              <w:top w:val="single" w:sz="4" w:space="0" w:color="D9D9D9"/>
              <w:bottom w:val="single" w:sz="4" w:space="0" w:color="D9D9D9"/>
            </w:tcBorders>
            <w:vAlign w:val="center"/>
          </w:tcPr>
          <w:p w14:paraId="368E8284" w14:textId="77777777" w:rsidR="00726269" w:rsidRPr="004A6B93" w:rsidRDefault="00726269" w:rsidP="00EA2DF0">
            <w:pPr>
              <w:pStyle w:val="TableParagraph"/>
              <w:spacing w:before="20"/>
              <w:ind w:left="810"/>
              <w:jc w:val="center"/>
              <w:rPr>
                <w:color w:val="4C4747"/>
                <w:sz w:val="24"/>
              </w:rPr>
            </w:pPr>
            <w:r w:rsidRPr="004A6B93">
              <w:rPr>
                <w:color w:val="4C4747"/>
                <w:sz w:val="24"/>
              </w:rPr>
              <w:t>$</w:t>
            </w:r>
            <w:r w:rsidRPr="004A6B93">
              <w:rPr>
                <w:color w:val="4C4747"/>
                <w:spacing w:val="2"/>
                <w:sz w:val="24"/>
              </w:rPr>
              <w:t xml:space="preserve"> 0</w:t>
            </w:r>
            <w:r w:rsidRPr="004A6B93">
              <w:rPr>
                <w:color w:val="4C4747"/>
                <w:sz w:val="24"/>
              </w:rPr>
              <w:t>.00</w:t>
            </w:r>
          </w:p>
        </w:tc>
      </w:tr>
      <w:tr w:rsidR="00726269" w:rsidRPr="007A3567" w14:paraId="3C13A443" w14:textId="77777777" w:rsidTr="00EA2DF0">
        <w:trPr>
          <w:trHeight w:val="316"/>
          <w:jc w:val="center"/>
        </w:trPr>
        <w:tc>
          <w:tcPr>
            <w:tcW w:w="4483" w:type="dxa"/>
            <w:tcBorders>
              <w:top w:val="single" w:sz="4" w:space="0" w:color="D9D9D9"/>
            </w:tcBorders>
            <w:vAlign w:val="center"/>
          </w:tcPr>
          <w:p w14:paraId="58FD5E94" w14:textId="77777777" w:rsidR="00726269" w:rsidRPr="004A6B93" w:rsidRDefault="00726269" w:rsidP="00EA2DF0">
            <w:pPr>
              <w:pStyle w:val="TableParagraph"/>
              <w:jc w:val="center"/>
              <w:rPr>
                <w:color w:val="4C4747"/>
                <w:sz w:val="24"/>
              </w:rPr>
            </w:pPr>
            <w:r w:rsidRPr="004A6B93">
              <w:rPr>
                <w:color w:val="4C4747"/>
                <w:sz w:val="24"/>
              </w:rPr>
              <w:t>No MiPymes</w:t>
            </w:r>
          </w:p>
        </w:tc>
        <w:tc>
          <w:tcPr>
            <w:tcW w:w="3409" w:type="dxa"/>
            <w:tcBorders>
              <w:top w:val="single" w:sz="4" w:space="0" w:color="D9D9D9"/>
            </w:tcBorders>
            <w:vAlign w:val="center"/>
          </w:tcPr>
          <w:p w14:paraId="0B224091" w14:textId="1B9CB7E6" w:rsidR="00726269" w:rsidRPr="004A6B93" w:rsidRDefault="00726269" w:rsidP="008D0D9B">
            <w:pPr>
              <w:pStyle w:val="TableParagraph"/>
              <w:ind w:left="753"/>
              <w:jc w:val="center"/>
              <w:rPr>
                <w:color w:val="4C4747"/>
                <w:sz w:val="24"/>
              </w:rPr>
            </w:pPr>
            <w:r w:rsidRPr="004A6B93">
              <w:rPr>
                <w:color w:val="4C4747"/>
                <w:sz w:val="24"/>
              </w:rPr>
              <w:t>$</w:t>
            </w:r>
            <w:r w:rsidRPr="004A6B93">
              <w:rPr>
                <w:color w:val="4C4747"/>
                <w:spacing w:val="2"/>
                <w:sz w:val="24"/>
              </w:rPr>
              <w:t xml:space="preserve"> </w:t>
            </w:r>
            <w:r w:rsidR="008D0D9B" w:rsidRPr="004A6B93">
              <w:rPr>
                <w:color w:val="4C4747"/>
                <w:spacing w:val="2"/>
                <w:sz w:val="24"/>
              </w:rPr>
              <w:t>68</w:t>
            </w:r>
            <w:r w:rsidRPr="004A6B93">
              <w:rPr>
                <w:color w:val="4C4747"/>
                <w:spacing w:val="2"/>
                <w:sz w:val="24"/>
              </w:rPr>
              <w:t>,</w:t>
            </w:r>
            <w:r w:rsidR="008D0D9B" w:rsidRPr="004A6B93">
              <w:rPr>
                <w:color w:val="4C4747"/>
                <w:spacing w:val="2"/>
                <w:sz w:val="24"/>
              </w:rPr>
              <w:t>763</w:t>
            </w:r>
            <w:r w:rsidRPr="004A6B93">
              <w:rPr>
                <w:color w:val="4C4747"/>
                <w:spacing w:val="2"/>
                <w:sz w:val="24"/>
              </w:rPr>
              <w:t>,</w:t>
            </w:r>
            <w:r w:rsidR="008D0D9B" w:rsidRPr="004A6B93">
              <w:rPr>
                <w:color w:val="4C4747"/>
                <w:spacing w:val="2"/>
                <w:sz w:val="24"/>
              </w:rPr>
              <w:t>675.0</w:t>
            </w:r>
          </w:p>
        </w:tc>
      </w:tr>
      <w:tr w:rsidR="00726269" w:rsidRPr="009B47E8" w14:paraId="5EA57AED" w14:textId="77777777" w:rsidTr="00EA2DF0">
        <w:trPr>
          <w:trHeight w:val="326"/>
          <w:jc w:val="center"/>
        </w:trPr>
        <w:tc>
          <w:tcPr>
            <w:tcW w:w="7892" w:type="dxa"/>
            <w:gridSpan w:val="2"/>
            <w:shd w:val="clear" w:color="auto" w:fill="142F62"/>
            <w:vAlign w:val="center"/>
          </w:tcPr>
          <w:p w14:paraId="589170E9" w14:textId="77777777" w:rsidR="00726269" w:rsidRPr="00E622E7" w:rsidRDefault="00726269" w:rsidP="00E622E7">
            <w:pPr>
              <w:widowControl/>
              <w:autoSpaceDE/>
              <w:autoSpaceDN/>
              <w:jc w:val="center"/>
              <w:rPr>
                <w:rFonts w:ascii="Times New Roman" w:eastAsia="Times New Roman" w:hAnsi="Times New Roman" w:cs="Times New Roman"/>
                <w:b/>
                <w:bCs/>
                <w:color w:val="FFFFFF" w:themeColor="background1"/>
                <w:sz w:val="24"/>
                <w:szCs w:val="24"/>
                <w:lang w:val="es-ES" w:eastAsia="es-ES"/>
              </w:rPr>
            </w:pPr>
            <w:r w:rsidRPr="00E622E7">
              <w:rPr>
                <w:rFonts w:ascii="Times New Roman" w:eastAsia="Times New Roman" w:hAnsi="Times New Roman" w:cs="Times New Roman"/>
                <w:b/>
                <w:bCs/>
                <w:color w:val="FFFFFF" w:themeColor="background1"/>
                <w:sz w:val="24"/>
                <w:szCs w:val="24"/>
                <w:lang w:val="es-ES" w:eastAsia="es-ES"/>
              </w:rPr>
              <w:t>MONTOS ESTIMADOS SEGÚN TIPO DE PROCEDIMIENTO</w:t>
            </w:r>
          </w:p>
        </w:tc>
      </w:tr>
      <w:tr w:rsidR="00726269" w:rsidRPr="007A3567" w14:paraId="60405375" w14:textId="77777777" w:rsidTr="00EA2DF0">
        <w:trPr>
          <w:trHeight w:val="628"/>
          <w:jc w:val="center"/>
        </w:trPr>
        <w:tc>
          <w:tcPr>
            <w:tcW w:w="4483" w:type="dxa"/>
            <w:tcBorders>
              <w:bottom w:val="single" w:sz="4" w:space="0" w:color="D9D9D9"/>
            </w:tcBorders>
            <w:vAlign w:val="center"/>
          </w:tcPr>
          <w:p w14:paraId="0D69BF9A" w14:textId="77777777" w:rsidR="00726269" w:rsidRPr="004A6B93" w:rsidRDefault="00726269" w:rsidP="00EA2DF0">
            <w:pPr>
              <w:pStyle w:val="TableParagraph"/>
              <w:spacing w:before="170"/>
              <w:jc w:val="center"/>
              <w:rPr>
                <w:color w:val="4C4747"/>
                <w:sz w:val="24"/>
              </w:rPr>
            </w:pPr>
            <w:r w:rsidRPr="004A6B93">
              <w:rPr>
                <w:color w:val="4C4747"/>
                <w:sz w:val="24"/>
              </w:rPr>
              <w:t>Compras</w:t>
            </w:r>
            <w:r w:rsidRPr="004A6B93">
              <w:rPr>
                <w:color w:val="4C4747"/>
                <w:spacing w:val="-1"/>
                <w:sz w:val="24"/>
              </w:rPr>
              <w:t xml:space="preserve"> </w:t>
            </w:r>
            <w:r w:rsidRPr="004A6B93">
              <w:rPr>
                <w:color w:val="4C4747"/>
                <w:sz w:val="24"/>
              </w:rPr>
              <w:t>por</w:t>
            </w:r>
            <w:r w:rsidRPr="004A6B93">
              <w:rPr>
                <w:color w:val="4C4747"/>
                <w:spacing w:val="2"/>
                <w:sz w:val="24"/>
              </w:rPr>
              <w:t xml:space="preserve"> </w:t>
            </w:r>
            <w:r w:rsidRPr="004A6B93">
              <w:rPr>
                <w:color w:val="4C4747"/>
                <w:sz w:val="24"/>
              </w:rPr>
              <w:t>debajo</w:t>
            </w:r>
            <w:r w:rsidRPr="004A6B93">
              <w:rPr>
                <w:color w:val="4C4747"/>
                <w:spacing w:val="1"/>
                <w:sz w:val="24"/>
              </w:rPr>
              <w:t xml:space="preserve"> </w:t>
            </w:r>
            <w:r w:rsidRPr="004A6B93">
              <w:rPr>
                <w:color w:val="4C4747"/>
                <w:sz w:val="24"/>
              </w:rPr>
              <w:t>del</w:t>
            </w:r>
            <w:r w:rsidRPr="004A6B93">
              <w:rPr>
                <w:color w:val="4C4747"/>
                <w:spacing w:val="-4"/>
                <w:sz w:val="24"/>
              </w:rPr>
              <w:t xml:space="preserve"> </w:t>
            </w:r>
            <w:r w:rsidRPr="004A6B93">
              <w:rPr>
                <w:color w:val="4C4747"/>
                <w:sz w:val="24"/>
              </w:rPr>
              <w:t>umbral</w:t>
            </w:r>
          </w:p>
        </w:tc>
        <w:tc>
          <w:tcPr>
            <w:tcW w:w="3409" w:type="dxa"/>
            <w:tcBorders>
              <w:bottom w:val="single" w:sz="4" w:space="0" w:color="D9D9D9"/>
            </w:tcBorders>
            <w:vAlign w:val="center"/>
          </w:tcPr>
          <w:p w14:paraId="2CE820D5" w14:textId="5030B9B9" w:rsidR="00726269" w:rsidRPr="004A6B93" w:rsidRDefault="00726269" w:rsidP="00D22E95">
            <w:pPr>
              <w:pStyle w:val="TableParagraph"/>
              <w:spacing w:before="0" w:line="266" w:lineRule="exact"/>
              <w:jc w:val="center"/>
              <w:rPr>
                <w:color w:val="4C4747"/>
                <w:sz w:val="24"/>
              </w:rPr>
            </w:pPr>
            <w:r w:rsidRPr="004A6B93">
              <w:rPr>
                <w:color w:val="4C4747"/>
                <w:sz w:val="24"/>
              </w:rPr>
              <w:t xml:space="preserve">RD$ </w:t>
            </w:r>
            <w:r w:rsidR="00D22E95" w:rsidRPr="004A6B93">
              <w:rPr>
                <w:color w:val="4C4747"/>
                <w:sz w:val="24"/>
              </w:rPr>
              <w:t>853</w:t>
            </w:r>
            <w:r w:rsidRPr="004A6B93">
              <w:rPr>
                <w:color w:val="4C4747"/>
                <w:sz w:val="24"/>
              </w:rPr>
              <w:t>,</w:t>
            </w:r>
            <w:r w:rsidR="00D22E95" w:rsidRPr="004A6B93">
              <w:rPr>
                <w:color w:val="4C4747"/>
                <w:sz w:val="24"/>
              </w:rPr>
              <w:t>350</w:t>
            </w:r>
            <w:r w:rsidRPr="004A6B93">
              <w:rPr>
                <w:color w:val="4C4747"/>
                <w:sz w:val="24"/>
              </w:rPr>
              <w:t>.00</w:t>
            </w:r>
          </w:p>
        </w:tc>
      </w:tr>
      <w:tr w:rsidR="00726269" w:rsidRPr="007A3567" w14:paraId="0604B5A4" w14:textId="77777777" w:rsidTr="00EA2DF0">
        <w:trPr>
          <w:trHeight w:val="311"/>
          <w:jc w:val="center"/>
        </w:trPr>
        <w:tc>
          <w:tcPr>
            <w:tcW w:w="4483" w:type="dxa"/>
            <w:tcBorders>
              <w:top w:val="single" w:sz="4" w:space="0" w:color="D9D9D9"/>
              <w:bottom w:val="single" w:sz="4" w:space="0" w:color="D9D9D9"/>
            </w:tcBorders>
            <w:vAlign w:val="center"/>
          </w:tcPr>
          <w:p w14:paraId="1ECEA5AB" w14:textId="77777777" w:rsidR="00726269" w:rsidRPr="004A6B93" w:rsidRDefault="00726269" w:rsidP="00EA2DF0">
            <w:pPr>
              <w:pStyle w:val="TableParagraph"/>
              <w:jc w:val="center"/>
              <w:rPr>
                <w:color w:val="4C4747"/>
                <w:sz w:val="24"/>
              </w:rPr>
            </w:pPr>
            <w:r w:rsidRPr="004A6B93">
              <w:rPr>
                <w:color w:val="4C4747"/>
                <w:sz w:val="24"/>
              </w:rPr>
              <w:t>Compra menor</w:t>
            </w:r>
          </w:p>
        </w:tc>
        <w:tc>
          <w:tcPr>
            <w:tcW w:w="3409" w:type="dxa"/>
            <w:tcBorders>
              <w:top w:val="single" w:sz="4" w:space="0" w:color="D9D9D9"/>
              <w:bottom w:val="single" w:sz="4" w:space="0" w:color="D9D9D9"/>
            </w:tcBorders>
            <w:vAlign w:val="center"/>
          </w:tcPr>
          <w:p w14:paraId="78B655C1" w14:textId="528898FD" w:rsidR="00726269" w:rsidRPr="004A6B93" w:rsidRDefault="00726269" w:rsidP="00D22E95">
            <w:pPr>
              <w:pStyle w:val="TableParagraph"/>
              <w:spacing w:before="0" w:line="266" w:lineRule="exact"/>
              <w:jc w:val="center"/>
              <w:rPr>
                <w:color w:val="4C4747"/>
                <w:sz w:val="24"/>
              </w:rPr>
            </w:pPr>
            <w:r w:rsidRPr="004A6B93">
              <w:rPr>
                <w:color w:val="4C4747"/>
                <w:sz w:val="24"/>
              </w:rPr>
              <w:t xml:space="preserve">RD$ </w:t>
            </w:r>
            <w:r w:rsidR="00D22E95" w:rsidRPr="004A6B93">
              <w:rPr>
                <w:color w:val="4C4747"/>
                <w:sz w:val="24"/>
              </w:rPr>
              <w:t>17</w:t>
            </w:r>
            <w:r w:rsidRPr="004A6B93">
              <w:rPr>
                <w:color w:val="4C4747"/>
                <w:sz w:val="24"/>
              </w:rPr>
              <w:t>,</w:t>
            </w:r>
            <w:r w:rsidR="00D22E95" w:rsidRPr="004A6B93">
              <w:rPr>
                <w:color w:val="4C4747"/>
                <w:sz w:val="24"/>
              </w:rPr>
              <w:t>541</w:t>
            </w:r>
            <w:r w:rsidRPr="004A6B93">
              <w:rPr>
                <w:color w:val="4C4747"/>
                <w:sz w:val="24"/>
              </w:rPr>
              <w:t>,</w:t>
            </w:r>
            <w:r w:rsidR="00D22E95" w:rsidRPr="004A6B93">
              <w:rPr>
                <w:color w:val="4C4747"/>
                <w:sz w:val="24"/>
              </w:rPr>
              <w:t>825</w:t>
            </w:r>
            <w:r w:rsidRPr="004A6B93">
              <w:rPr>
                <w:color w:val="4C4747"/>
                <w:sz w:val="24"/>
              </w:rPr>
              <w:t>.00</w:t>
            </w:r>
          </w:p>
        </w:tc>
      </w:tr>
      <w:tr w:rsidR="00726269" w:rsidRPr="007A3567" w14:paraId="1682F027" w14:textId="77777777" w:rsidTr="00EA2DF0">
        <w:trPr>
          <w:trHeight w:val="316"/>
          <w:jc w:val="center"/>
        </w:trPr>
        <w:tc>
          <w:tcPr>
            <w:tcW w:w="4483" w:type="dxa"/>
            <w:tcBorders>
              <w:top w:val="single" w:sz="4" w:space="0" w:color="D9D9D9"/>
              <w:bottom w:val="single" w:sz="4" w:space="0" w:color="D9D9D9"/>
            </w:tcBorders>
            <w:vAlign w:val="center"/>
          </w:tcPr>
          <w:p w14:paraId="7DB91709" w14:textId="77777777" w:rsidR="00726269" w:rsidRPr="004A6B93" w:rsidRDefault="00726269" w:rsidP="00EA2DF0">
            <w:pPr>
              <w:pStyle w:val="TableParagraph"/>
              <w:spacing w:before="20"/>
              <w:jc w:val="center"/>
              <w:rPr>
                <w:color w:val="4C4747"/>
                <w:sz w:val="24"/>
              </w:rPr>
            </w:pPr>
            <w:r w:rsidRPr="004A6B93">
              <w:rPr>
                <w:color w:val="4C4747"/>
                <w:sz w:val="24"/>
              </w:rPr>
              <w:t>Comparación de</w:t>
            </w:r>
            <w:r w:rsidRPr="004A6B93">
              <w:rPr>
                <w:color w:val="4C4747"/>
                <w:spacing w:val="-1"/>
                <w:sz w:val="24"/>
              </w:rPr>
              <w:t xml:space="preserve"> </w:t>
            </w:r>
            <w:r w:rsidRPr="004A6B93">
              <w:rPr>
                <w:color w:val="4C4747"/>
                <w:sz w:val="24"/>
              </w:rPr>
              <w:t>precios</w:t>
            </w:r>
          </w:p>
        </w:tc>
        <w:tc>
          <w:tcPr>
            <w:tcW w:w="3409" w:type="dxa"/>
            <w:tcBorders>
              <w:top w:val="single" w:sz="4" w:space="0" w:color="D9D9D9"/>
              <w:bottom w:val="single" w:sz="4" w:space="0" w:color="D9D9D9"/>
            </w:tcBorders>
            <w:vAlign w:val="center"/>
          </w:tcPr>
          <w:p w14:paraId="40B5B8E5" w14:textId="39CB2D4F" w:rsidR="00726269" w:rsidRPr="004A6B93" w:rsidRDefault="00726269" w:rsidP="00D22E95">
            <w:pPr>
              <w:pStyle w:val="TableParagraph"/>
              <w:spacing w:before="0" w:line="266" w:lineRule="exact"/>
              <w:jc w:val="center"/>
              <w:rPr>
                <w:color w:val="4C4747"/>
                <w:sz w:val="24"/>
              </w:rPr>
            </w:pPr>
            <w:r w:rsidRPr="004A6B93">
              <w:rPr>
                <w:color w:val="4C4747"/>
                <w:sz w:val="24"/>
              </w:rPr>
              <w:t xml:space="preserve">RD$ </w:t>
            </w:r>
            <w:r w:rsidR="00D22E95" w:rsidRPr="004A6B93">
              <w:rPr>
                <w:color w:val="4C4747"/>
                <w:sz w:val="24"/>
              </w:rPr>
              <w:t>2</w:t>
            </w:r>
            <w:r w:rsidRPr="004A6B93">
              <w:rPr>
                <w:color w:val="4C4747"/>
                <w:sz w:val="24"/>
              </w:rPr>
              <w:t>,</w:t>
            </w:r>
            <w:r w:rsidR="00D22E95" w:rsidRPr="004A6B93">
              <w:rPr>
                <w:color w:val="4C4747"/>
                <w:sz w:val="24"/>
              </w:rPr>
              <w:t>374</w:t>
            </w:r>
            <w:r w:rsidRPr="004A6B93">
              <w:rPr>
                <w:color w:val="4C4747"/>
                <w:sz w:val="24"/>
              </w:rPr>
              <w:t>,740.00</w:t>
            </w:r>
          </w:p>
        </w:tc>
      </w:tr>
      <w:tr w:rsidR="00726269" w:rsidRPr="007A3567" w14:paraId="419397A9" w14:textId="77777777" w:rsidTr="00EA2DF0">
        <w:trPr>
          <w:trHeight w:val="316"/>
          <w:jc w:val="center"/>
        </w:trPr>
        <w:tc>
          <w:tcPr>
            <w:tcW w:w="4483" w:type="dxa"/>
            <w:tcBorders>
              <w:top w:val="single" w:sz="4" w:space="0" w:color="D9D9D9"/>
              <w:bottom w:val="single" w:sz="4" w:space="0" w:color="D9D9D9"/>
            </w:tcBorders>
            <w:vAlign w:val="center"/>
          </w:tcPr>
          <w:p w14:paraId="3843BC2B" w14:textId="77777777" w:rsidR="00726269" w:rsidRPr="004A6B93" w:rsidRDefault="00726269" w:rsidP="00EA2DF0">
            <w:pPr>
              <w:pStyle w:val="TableParagraph"/>
              <w:jc w:val="center"/>
              <w:rPr>
                <w:color w:val="4C4747"/>
                <w:sz w:val="24"/>
              </w:rPr>
            </w:pPr>
            <w:r w:rsidRPr="004A6B93">
              <w:rPr>
                <w:color w:val="4C4747"/>
                <w:sz w:val="24"/>
              </w:rPr>
              <w:t>Licitación</w:t>
            </w:r>
            <w:r w:rsidRPr="004A6B93">
              <w:rPr>
                <w:color w:val="4C4747"/>
                <w:spacing w:val="-1"/>
                <w:sz w:val="24"/>
              </w:rPr>
              <w:t xml:space="preserve"> </w:t>
            </w:r>
            <w:r w:rsidRPr="004A6B93">
              <w:rPr>
                <w:color w:val="4C4747"/>
                <w:sz w:val="24"/>
              </w:rPr>
              <w:t>pública</w:t>
            </w:r>
          </w:p>
        </w:tc>
        <w:tc>
          <w:tcPr>
            <w:tcW w:w="3409" w:type="dxa"/>
            <w:tcBorders>
              <w:top w:val="single" w:sz="4" w:space="0" w:color="D9D9D9"/>
              <w:bottom w:val="single" w:sz="4" w:space="0" w:color="D9D9D9"/>
            </w:tcBorders>
            <w:vAlign w:val="center"/>
          </w:tcPr>
          <w:p w14:paraId="199699B6" w14:textId="7F323AAD" w:rsidR="00726269" w:rsidRPr="004A6B93" w:rsidRDefault="00726269" w:rsidP="00D22E95">
            <w:pPr>
              <w:pStyle w:val="TableParagraph"/>
              <w:spacing w:before="0" w:line="266" w:lineRule="exact"/>
              <w:jc w:val="center"/>
              <w:rPr>
                <w:color w:val="4C4747"/>
                <w:sz w:val="24"/>
              </w:rPr>
            </w:pPr>
            <w:r w:rsidRPr="004A6B93">
              <w:rPr>
                <w:color w:val="4C4747"/>
                <w:sz w:val="24"/>
              </w:rPr>
              <w:t xml:space="preserve">RD$ </w:t>
            </w:r>
            <w:r w:rsidR="00D22E95" w:rsidRPr="004A6B93">
              <w:rPr>
                <w:color w:val="4C4747"/>
                <w:sz w:val="24"/>
              </w:rPr>
              <w:t>52</w:t>
            </w:r>
            <w:r w:rsidRPr="004A6B93">
              <w:rPr>
                <w:color w:val="4C4747"/>
                <w:sz w:val="24"/>
              </w:rPr>
              <w:t>,</w:t>
            </w:r>
            <w:r w:rsidR="00D22E95" w:rsidRPr="004A6B93">
              <w:rPr>
                <w:color w:val="4C4747"/>
                <w:sz w:val="24"/>
              </w:rPr>
              <w:t>769</w:t>
            </w:r>
            <w:r w:rsidRPr="004A6B93">
              <w:rPr>
                <w:color w:val="4C4747"/>
                <w:sz w:val="24"/>
              </w:rPr>
              <w:t>,160.00</w:t>
            </w:r>
          </w:p>
        </w:tc>
      </w:tr>
      <w:tr w:rsidR="00726269" w:rsidRPr="007A3567" w14:paraId="1BCFAD1B" w14:textId="77777777" w:rsidTr="00EA2DF0">
        <w:tblPrEx>
          <w:tblLook w:val="04A0" w:firstRow="1" w:lastRow="0" w:firstColumn="1" w:lastColumn="0" w:noHBand="0" w:noVBand="1"/>
        </w:tblPrEx>
        <w:trPr>
          <w:trHeight w:val="444"/>
          <w:jc w:val="center"/>
        </w:trPr>
        <w:tc>
          <w:tcPr>
            <w:tcW w:w="4483" w:type="dxa"/>
            <w:vAlign w:val="center"/>
          </w:tcPr>
          <w:p w14:paraId="562DFF3E" w14:textId="77777777" w:rsidR="00726269" w:rsidRPr="004A6B93" w:rsidRDefault="00726269" w:rsidP="00EA2DF0">
            <w:pPr>
              <w:pStyle w:val="TableParagraph"/>
              <w:spacing w:before="0" w:line="266" w:lineRule="exact"/>
              <w:jc w:val="center"/>
              <w:rPr>
                <w:color w:val="4C4747"/>
                <w:sz w:val="24"/>
              </w:rPr>
            </w:pPr>
            <w:r w:rsidRPr="004A6B93">
              <w:rPr>
                <w:color w:val="4C4747"/>
                <w:sz w:val="24"/>
              </w:rPr>
              <w:t>Licitación</w:t>
            </w:r>
            <w:r w:rsidRPr="004A6B93">
              <w:rPr>
                <w:color w:val="4C4747"/>
                <w:spacing w:val="-1"/>
                <w:sz w:val="24"/>
              </w:rPr>
              <w:t xml:space="preserve"> </w:t>
            </w:r>
            <w:r w:rsidRPr="004A6B93">
              <w:rPr>
                <w:color w:val="4C4747"/>
                <w:sz w:val="24"/>
              </w:rPr>
              <w:t>pública</w:t>
            </w:r>
            <w:r w:rsidRPr="004A6B93">
              <w:rPr>
                <w:color w:val="4C4747"/>
                <w:spacing w:val="-1"/>
                <w:sz w:val="24"/>
              </w:rPr>
              <w:t xml:space="preserve"> </w:t>
            </w:r>
            <w:r w:rsidRPr="004A6B93">
              <w:rPr>
                <w:color w:val="4C4747"/>
                <w:sz w:val="24"/>
              </w:rPr>
              <w:t>internacional</w:t>
            </w:r>
          </w:p>
        </w:tc>
        <w:tc>
          <w:tcPr>
            <w:tcW w:w="3409" w:type="dxa"/>
            <w:vAlign w:val="center"/>
          </w:tcPr>
          <w:p w14:paraId="3DA5C6FD" w14:textId="77777777" w:rsidR="00726269" w:rsidRPr="004A6B93" w:rsidRDefault="00726269" w:rsidP="00EA2DF0">
            <w:pPr>
              <w:pStyle w:val="TableParagraph"/>
              <w:spacing w:before="0" w:line="266" w:lineRule="exact"/>
              <w:jc w:val="center"/>
              <w:rPr>
                <w:color w:val="4C4747"/>
                <w:sz w:val="24"/>
              </w:rPr>
            </w:pPr>
            <w:r w:rsidRPr="004A6B93">
              <w:rPr>
                <w:color w:val="4C4747"/>
                <w:sz w:val="24"/>
              </w:rPr>
              <w:t>N/A</w:t>
            </w:r>
          </w:p>
        </w:tc>
      </w:tr>
      <w:tr w:rsidR="00726269" w:rsidRPr="007A3567" w14:paraId="58DE47C7" w14:textId="77777777" w:rsidTr="00EA2DF0">
        <w:tblPrEx>
          <w:tblLook w:val="04A0" w:firstRow="1" w:lastRow="0" w:firstColumn="1" w:lastColumn="0" w:noHBand="0" w:noVBand="1"/>
        </w:tblPrEx>
        <w:trPr>
          <w:trHeight w:val="316"/>
          <w:jc w:val="center"/>
        </w:trPr>
        <w:tc>
          <w:tcPr>
            <w:tcW w:w="4483" w:type="dxa"/>
            <w:vAlign w:val="center"/>
          </w:tcPr>
          <w:p w14:paraId="0930AC72" w14:textId="77777777" w:rsidR="00726269" w:rsidRPr="004A6B93" w:rsidRDefault="00726269" w:rsidP="00EA2DF0">
            <w:pPr>
              <w:pStyle w:val="TableParagraph"/>
              <w:jc w:val="center"/>
              <w:rPr>
                <w:color w:val="4C4747"/>
                <w:sz w:val="24"/>
              </w:rPr>
            </w:pPr>
            <w:r w:rsidRPr="004A6B93">
              <w:rPr>
                <w:color w:val="4C4747"/>
                <w:sz w:val="24"/>
              </w:rPr>
              <w:t>Licitación</w:t>
            </w:r>
            <w:r w:rsidRPr="004A6B93">
              <w:rPr>
                <w:color w:val="4C4747"/>
                <w:spacing w:val="-2"/>
                <w:sz w:val="24"/>
              </w:rPr>
              <w:t xml:space="preserve"> </w:t>
            </w:r>
            <w:r w:rsidRPr="004A6B93">
              <w:rPr>
                <w:color w:val="4C4747"/>
                <w:sz w:val="24"/>
              </w:rPr>
              <w:t>restringida</w:t>
            </w:r>
          </w:p>
        </w:tc>
        <w:tc>
          <w:tcPr>
            <w:tcW w:w="3409" w:type="dxa"/>
            <w:vAlign w:val="center"/>
          </w:tcPr>
          <w:p w14:paraId="2B543768" w14:textId="77777777" w:rsidR="00726269" w:rsidRPr="004A6B93" w:rsidRDefault="00726269" w:rsidP="00EA2DF0">
            <w:pPr>
              <w:pStyle w:val="TableParagraph"/>
              <w:jc w:val="center"/>
              <w:rPr>
                <w:color w:val="4C4747"/>
                <w:sz w:val="24"/>
              </w:rPr>
            </w:pPr>
            <w:r w:rsidRPr="004A6B93">
              <w:rPr>
                <w:color w:val="4C4747"/>
                <w:sz w:val="24"/>
              </w:rPr>
              <w:t>N/A</w:t>
            </w:r>
          </w:p>
        </w:tc>
      </w:tr>
      <w:tr w:rsidR="00726269" w:rsidRPr="007A3567" w14:paraId="2D40DA6C" w14:textId="77777777" w:rsidTr="00EA2DF0">
        <w:tblPrEx>
          <w:tblLook w:val="04A0" w:firstRow="1" w:lastRow="0" w:firstColumn="1" w:lastColumn="0" w:noHBand="0" w:noVBand="1"/>
        </w:tblPrEx>
        <w:trPr>
          <w:trHeight w:val="317"/>
          <w:jc w:val="center"/>
        </w:trPr>
        <w:tc>
          <w:tcPr>
            <w:tcW w:w="4483" w:type="dxa"/>
            <w:vAlign w:val="center"/>
          </w:tcPr>
          <w:p w14:paraId="62748391" w14:textId="77777777" w:rsidR="00726269" w:rsidRPr="004A6B93" w:rsidRDefault="00726269" w:rsidP="00EA2DF0">
            <w:pPr>
              <w:pStyle w:val="TableParagraph"/>
              <w:spacing w:before="16"/>
              <w:jc w:val="center"/>
              <w:rPr>
                <w:color w:val="4C4747"/>
                <w:sz w:val="24"/>
              </w:rPr>
            </w:pPr>
            <w:r w:rsidRPr="004A6B93">
              <w:rPr>
                <w:color w:val="4C4747"/>
                <w:sz w:val="24"/>
              </w:rPr>
              <w:t>Sorteo</w:t>
            </w:r>
            <w:r w:rsidRPr="004A6B93">
              <w:rPr>
                <w:color w:val="4C4747"/>
                <w:spacing w:val="-1"/>
                <w:sz w:val="24"/>
              </w:rPr>
              <w:t xml:space="preserve"> </w:t>
            </w:r>
            <w:r w:rsidRPr="004A6B93">
              <w:rPr>
                <w:color w:val="4C4747"/>
                <w:sz w:val="24"/>
              </w:rPr>
              <w:t>de obras</w:t>
            </w:r>
          </w:p>
        </w:tc>
        <w:tc>
          <w:tcPr>
            <w:tcW w:w="3409" w:type="dxa"/>
            <w:vAlign w:val="center"/>
          </w:tcPr>
          <w:p w14:paraId="2AE84F8F" w14:textId="77777777" w:rsidR="00726269" w:rsidRPr="004A6B93" w:rsidRDefault="00726269" w:rsidP="00EA2DF0">
            <w:pPr>
              <w:pStyle w:val="TableParagraph"/>
              <w:spacing w:before="16"/>
              <w:jc w:val="center"/>
              <w:rPr>
                <w:color w:val="4C4747"/>
                <w:sz w:val="24"/>
              </w:rPr>
            </w:pPr>
            <w:r w:rsidRPr="004A6B93">
              <w:rPr>
                <w:color w:val="4C4747"/>
                <w:sz w:val="24"/>
              </w:rPr>
              <w:t>N/A</w:t>
            </w:r>
          </w:p>
        </w:tc>
      </w:tr>
      <w:tr w:rsidR="00726269" w:rsidRPr="004A6B93" w14:paraId="181699F4" w14:textId="77777777" w:rsidTr="00EA2DF0">
        <w:tblPrEx>
          <w:tblLook w:val="04A0" w:firstRow="1" w:lastRow="0" w:firstColumn="1" w:lastColumn="0" w:noHBand="0" w:noVBand="1"/>
        </w:tblPrEx>
        <w:trPr>
          <w:trHeight w:val="628"/>
          <w:jc w:val="center"/>
        </w:trPr>
        <w:tc>
          <w:tcPr>
            <w:tcW w:w="4483" w:type="dxa"/>
            <w:vAlign w:val="center"/>
          </w:tcPr>
          <w:p w14:paraId="2C0820ED" w14:textId="77777777" w:rsidR="00726269" w:rsidRPr="004A6B93" w:rsidRDefault="00726269" w:rsidP="00EA2DF0">
            <w:pPr>
              <w:pStyle w:val="TableParagraph"/>
              <w:spacing w:before="37" w:line="237" w:lineRule="auto"/>
              <w:ind w:right="1276"/>
              <w:jc w:val="center"/>
              <w:rPr>
                <w:color w:val="4C4747"/>
                <w:sz w:val="24"/>
              </w:rPr>
            </w:pPr>
            <w:r w:rsidRPr="004A6B93">
              <w:rPr>
                <w:color w:val="4C4747"/>
                <w:sz w:val="24"/>
              </w:rPr>
              <w:lastRenderedPageBreak/>
              <w:t>Excepción - bienes o servicios con</w:t>
            </w:r>
            <w:r w:rsidRPr="004A6B93">
              <w:rPr>
                <w:color w:val="4C4747"/>
                <w:spacing w:val="-58"/>
                <w:sz w:val="24"/>
              </w:rPr>
              <w:t xml:space="preserve"> </w:t>
            </w:r>
            <w:r w:rsidRPr="004A6B93">
              <w:rPr>
                <w:color w:val="4C4747"/>
                <w:sz w:val="24"/>
              </w:rPr>
              <w:t>exclusividad</w:t>
            </w:r>
          </w:p>
        </w:tc>
        <w:tc>
          <w:tcPr>
            <w:tcW w:w="3409" w:type="dxa"/>
            <w:vAlign w:val="center"/>
          </w:tcPr>
          <w:p w14:paraId="4EE3E6B5" w14:textId="77777777" w:rsidR="00726269" w:rsidRPr="004A6B93" w:rsidRDefault="00726269" w:rsidP="00EA2DF0">
            <w:pPr>
              <w:pStyle w:val="TableParagraph"/>
              <w:spacing w:before="174"/>
              <w:jc w:val="center"/>
              <w:rPr>
                <w:color w:val="4C4747"/>
                <w:sz w:val="24"/>
              </w:rPr>
            </w:pPr>
            <w:r w:rsidRPr="004A6B93">
              <w:rPr>
                <w:color w:val="4C4747"/>
                <w:sz w:val="24"/>
              </w:rPr>
              <w:t>N/A</w:t>
            </w:r>
          </w:p>
        </w:tc>
      </w:tr>
      <w:tr w:rsidR="00726269" w:rsidRPr="004A6B93" w14:paraId="40F924CD" w14:textId="77777777" w:rsidTr="00EA2DF0">
        <w:tblPrEx>
          <w:tblLook w:val="04A0" w:firstRow="1" w:lastRow="0" w:firstColumn="1" w:lastColumn="0" w:noHBand="0" w:noVBand="1"/>
        </w:tblPrEx>
        <w:trPr>
          <w:trHeight w:val="830"/>
          <w:jc w:val="center"/>
        </w:trPr>
        <w:tc>
          <w:tcPr>
            <w:tcW w:w="4483" w:type="dxa"/>
            <w:vAlign w:val="center"/>
          </w:tcPr>
          <w:p w14:paraId="361CE435" w14:textId="77777777" w:rsidR="00726269" w:rsidRPr="004A6B93" w:rsidRDefault="00726269" w:rsidP="00EA2DF0">
            <w:pPr>
              <w:pStyle w:val="TableParagraph"/>
              <w:spacing w:before="0" w:line="273" w:lineRule="exact"/>
              <w:jc w:val="center"/>
              <w:rPr>
                <w:color w:val="4C4747"/>
                <w:sz w:val="24"/>
              </w:rPr>
            </w:pPr>
            <w:r w:rsidRPr="004A6B93">
              <w:rPr>
                <w:color w:val="4C4747"/>
                <w:sz w:val="24"/>
              </w:rPr>
              <w:t>Excepción -</w:t>
            </w:r>
            <w:r w:rsidRPr="004A6B93">
              <w:rPr>
                <w:color w:val="4C4747"/>
                <w:spacing w:val="-3"/>
                <w:sz w:val="24"/>
              </w:rPr>
              <w:t xml:space="preserve"> </w:t>
            </w:r>
            <w:r w:rsidRPr="004A6B93">
              <w:rPr>
                <w:color w:val="4C4747"/>
                <w:sz w:val="24"/>
              </w:rPr>
              <w:t>construcción,</w:t>
            </w:r>
            <w:r w:rsidRPr="004A6B93">
              <w:rPr>
                <w:color w:val="4C4747"/>
                <w:spacing w:val="2"/>
                <w:sz w:val="24"/>
              </w:rPr>
              <w:t xml:space="preserve"> </w:t>
            </w:r>
            <w:r w:rsidRPr="004A6B93">
              <w:rPr>
                <w:color w:val="4C4747"/>
                <w:sz w:val="24"/>
              </w:rPr>
              <w:t>instalación o</w:t>
            </w:r>
          </w:p>
          <w:p w14:paraId="0D6B926F" w14:textId="77777777" w:rsidR="00726269" w:rsidRPr="004A6B93" w:rsidRDefault="00726269" w:rsidP="00EA2DF0">
            <w:pPr>
              <w:pStyle w:val="TableParagraph"/>
              <w:spacing w:before="0" w:line="274" w:lineRule="exact"/>
              <w:ind w:right="863"/>
              <w:jc w:val="center"/>
              <w:rPr>
                <w:color w:val="4C4747"/>
                <w:sz w:val="24"/>
              </w:rPr>
            </w:pPr>
            <w:r w:rsidRPr="004A6B93">
              <w:rPr>
                <w:color w:val="4C4747"/>
                <w:sz w:val="24"/>
              </w:rPr>
              <w:t>adquisición de oficinas para el servicio</w:t>
            </w:r>
            <w:r w:rsidRPr="004A6B93">
              <w:rPr>
                <w:color w:val="4C4747"/>
                <w:spacing w:val="-57"/>
                <w:sz w:val="24"/>
              </w:rPr>
              <w:t xml:space="preserve"> </w:t>
            </w:r>
            <w:r w:rsidRPr="004A6B93">
              <w:rPr>
                <w:color w:val="4C4747"/>
                <w:sz w:val="24"/>
              </w:rPr>
              <w:t>exterior</w:t>
            </w:r>
          </w:p>
        </w:tc>
        <w:tc>
          <w:tcPr>
            <w:tcW w:w="3409" w:type="dxa"/>
            <w:vAlign w:val="center"/>
          </w:tcPr>
          <w:p w14:paraId="72DD633E" w14:textId="77777777" w:rsidR="00726269" w:rsidRPr="004A6B93" w:rsidRDefault="00726269" w:rsidP="00EA2DF0">
            <w:pPr>
              <w:pStyle w:val="TableParagraph"/>
              <w:spacing w:before="10"/>
              <w:jc w:val="center"/>
              <w:rPr>
                <w:color w:val="4C4747"/>
                <w:sz w:val="23"/>
              </w:rPr>
            </w:pPr>
          </w:p>
          <w:p w14:paraId="32354732" w14:textId="77777777" w:rsidR="00726269" w:rsidRPr="004A6B93" w:rsidRDefault="00726269" w:rsidP="00EA2DF0">
            <w:pPr>
              <w:pStyle w:val="TableParagraph"/>
              <w:spacing w:before="0"/>
              <w:jc w:val="center"/>
              <w:rPr>
                <w:color w:val="4C4747"/>
                <w:sz w:val="24"/>
              </w:rPr>
            </w:pPr>
            <w:r w:rsidRPr="004A6B93">
              <w:rPr>
                <w:color w:val="4C4747"/>
                <w:sz w:val="24"/>
              </w:rPr>
              <w:t>N/A</w:t>
            </w:r>
          </w:p>
        </w:tc>
      </w:tr>
      <w:tr w:rsidR="00726269" w:rsidRPr="004A6B93" w14:paraId="735E377C" w14:textId="77777777" w:rsidTr="00EA2DF0">
        <w:tblPrEx>
          <w:tblLook w:val="04A0" w:firstRow="1" w:lastRow="0" w:firstColumn="1" w:lastColumn="0" w:noHBand="0" w:noVBand="1"/>
        </w:tblPrEx>
        <w:trPr>
          <w:trHeight w:val="551"/>
          <w:jc w:val="center"/>
        </w:trPr>
        <w:tc>
          <w:tcPr>
            <w:tcW w:w="4483" w:type="dxa"/>
            <w:vAlign w:val="center"/>
          </w:tcPr>
          <w:p w14:paraId="3105ABEF" w14:textId="77777777" w:rsidR="00726269" w:rsidRPr="004A6B93" w:rsidRDefault="00726269" w:rsidP="00EA2DF0">
            <w:pPr>
              <w:pStyle w:val="TableParagraph"/>
              <w:spacing w:before="0" w:line="274" w:lineRule="exact"/>
              <w:ind w:right="677"/>
              <w:jc w:val="center"/>
              <w:rPr>
                <w:color w:val="4C4747"/>
                <w:sz w:val="24"/>
              </w:rPr>
            </w:pPr>
            <w:r w:rsidRPr="004A6B93">
              <w:rPr>
                <w:color w:val="4C4747"/>
                <w:sz w:val="24"/>
              </w:rPr>
              <w:t>Excepción - contratación de publicidad a</w:t>
            </w:r>
            <w:r w:rsidRPr="004A6B93">
              <w:rPr>
                <w:color w:val="4C4747"/>
                <w:spacing w:val="-57"/>
                <w:sz w:val="24"/>
              </w:rPr>
              <w:t xml:space="preserve"> </w:t>
            </w:r>
            <w:r w:rsidRPr="004A6B93">
              <w:rPr>
                <w:color w:val="4C4747"/>
                <w:sz w:val="24"/>
              </w:rPr>
              <w:t>través</w:t>
            </w:r>
            <w:r w:rsidRPr="004A6B93">
              <w:rPr>
                <w:color w:val="4C4747"/>
                <w:spacing w:val="-4"/>
                <w:sz w:val="24"/>
              </w:rPr>
              <w:t xml:space="preserve"> </w:t>
            </w:r>
            <w:r w:rsidRPr="004A6B93">
              <w:rPr>
                <w:color w:val="4C4747"/>
                <w:sz w:val="24"/>
              </w:rPr>
              <w:t>de</w:t>
            </w:r>
            <w:r w:rsidRPr="004A6B93">
              <w:rPr>
                <w:color w:val="4C4747"/>
                <w:spacing w:val="-3"/>
                <w:sz w:val="24"/>
              </w:rPr>
              <w:t xml:space="preserve"> </w:t>
            </w:r>
            <w:r w:rsidRPr="004A6B93">
              <w:rPr>
                <w:color w:val="4C4747"/>
                <w:sz w:val="24"/>
              </w:rPr>
              <w:t>medios</w:t>
            </w:r>
            <w:r w:rsidRPr="004A6B93">
              <w:rPr>
                <w:color w:val="4C4747"/>
                <w:spacing w:val="-4"/>
                <w:sz w:val="24"/>
              </w:rPr>
              <w:t xml:space="preserve"> </w:t>
            </w:r>
            <w:r w:rsidRPr="004A6B93">
              <w:rPr>
                <w:color w:val="4C4747"/>
                <w:sz w:val="24"/>
              </w:rPr>
              <w:t>de</w:t>
            </w:r>
            <w:r w:rsidRPr="004A6B93">
              <w:rPr>
                <w:color w:val="4C4747"/>
                <w:spacing w:val="-3"/>
                <w:sz w:val="24"/>
              </w:rPr>
              <w:t xml:space="preserve"> </w:t>
            </w:r>
            <w:r w:rsidRPr="004A6B93">
              <w:rPr>
                <w:color w:val="4C4747"/>
                <w:sz w:val="24"/>
              </w:rPr>
              <w:t>comunicación</w:t>
            </w:r>
            <w:r w:rsidRPr="004A6B93">
              <w:rPr>
                <w:color w:val="4C4747"/>
                <w:spacing w:val="-2"/>
                <w:sz w:val="24"/>
              </w:rPr>
              <w:t xml:space="preserve"> </w:t>
            </w:r>
            <w:r w:rsidRPr="004A6B93">
              <w:rPr>
                <w:color w:val="4C4747"/>
                <w:sz w:val="24"/>
              </w:rPr>
              <w:t>social</w:t>
            </w:r>
          </w:p>
        </w:tc>
        <w:tc>
          <w:tcPr>
            <w:tcW w:w="3409" w:type="dxa"/>
            <w:vAlign w:val="center"/>
          </w:tcPr>
          <w:p w14:paraId="41A1B309" w14:textId="77777777" w:rsidR="00726269" w:rsidRPr="004A6B93" w:rsidRDefault="00726269" w:rsidP="00EA2DF0">
            <w:pPr>
              <w:pStyle w:val="TableParagraph"/>
              <w:spacing w:before="131"/>
              <w:jc w:val="center"/>
              <w:rPr>
                <w:color w:val="4C4747"/>
                <w:sz w:val="24"/>
              </w:rPr>
            </w:pPr>
            <w:r w:rsidRPr="004A6B93">
              <w:rPr>
                <w:color w:val="4C4747"/>
                <w:sz w:val="24"/>
              </w:rPr>
              <w:t>N/A</w:t>
            </w:r>
          </w:p>
        </w:tc>
      </w:tr>
      <w:tr w:rsidR="00726269" w:rsidRPr="004A6B93" w14:paraId="185547C5" w14:textId="77777777" w:rsidTr="00EA2DF0">
        <w:tblPrEx>
          <w:tblLook w:val="04A0" w:firstRow="1" w:lastRow="0" w:firstColumn="1" w:lastColumn="0" w:noHBand="0" w:noVBand="1"/>
        </w:tblPrEx>
        <w:trPr>
          <w:trHeight w:val="853"/>
          <w:jc w:val="center"/>
        </w:trPr>
        <w:tc>
          <w:tcPr>
            <w:tcW w:w="4483" w:type="dxa"/>
            <w:vAlign w:val="center"/>
          </w:tcPr>
          <w:p w14:paraId="00837A60" w14:textId="77777777" w:rsidR="00726269" w:rsidRPr="004A6B93" w:rsidRDefault="00726269" w:rsidP="00EA2DF0">
            <w:pPr>
              <w:pStyle w:val="TableParagraph"/>
              <w:spacing w:before="13" w:line="237" w:lineRule="auto"/>
              <w:ind w:right="698"/>
              <w:jc w:val="center"/>
              <w:rPr>
                <w:color w:val="4C4747"/>
                <w:sz w:val="24"/>
              </w:rPr>
            </w:pPr>
            <w:r w:rsidRPr="004A6B93">
              <w:rPr>
                <w:color w:val="4C4747"/>
                <w:sz w:val="24"/>
              </w:rPr>
              <w:t>Excepción - obras científicas, técnicas,</w:t>
            </w:r>
            <w:r w:rsidRPr="004A6B93">
              <w:rPr>
                <w:color w:val="4C4747"/>
                <w:spacing w:val="1"/>
                <w:sz w:val="24"/>
              </w:rPr>
              <w:t xml:space="preserve"> </w:t>
            </w:r>
            <w:r w:rsidRPr="004A6B93">
              <w:rPr>
                <w:color w:val="4C4747"/>
                <w:sz w:val="24"/>
              </w:rPr>
              <w:t>artísticas,</w:t>
            </w:r>
            <w:r w:rsidRPr="004A6B93">
              <w:rPr>
                <w:color w:val="4C4747"/>
                <w:spacing w:val="-1"/>
                <w:sz w:val="24"/>
              </w:rPr>
              <w:t xml:space="preserve"> </w:t>
            </w:r>
            <w:r w:rsidRPr="004A6B93">
              <w:rPr>
                <w:color w:val="4C4747"/>
                <w:sz w:val="24"/>
              </w:rPr>
              <w:t>o</w:t>
            </w:r>
            <w:r w:rsidRPr="004A6B93">
              <w:rPr>
                <w:color w:val="4C4747"/>
                <w:spacing w:val="-2"/>
                <w:sz w:val="24"/>
              </w:rPr>
              <w:t xml:space="preserve"> </w:t>
            </w:r>
            <w:r w:rsidRPr="004A6B93">
              <w:rPr>
                <w:color w:val="4C4747"/>
                <w:sz w:val="24"/>
              </w:rPr>
              <w:t>restauración</w:t>
            </w:r>
            <w:r w:rsidRPr="004A6B93">
              <w:rPr>
                <w:color w:val="4C4747"/>
                <w:spacing w:val="-3"/>
                <w:sz w:val="24"/>
              </w:rPr>
              <w:t xml:space="preserve"> </w:t>
            </w:r>
            <w:r w:rsidRPr="004A6B93">
              <w:rPr>
                <w:color w:val="4C4747"/>
                <w:sz w:val="24"/>
              </w:rPr>
              <w:t>de</w:t>
            </w:r>
            <w:r w:rsidRPr="004A6B93">
              <w:rPr>
                <w:color w:val="4C4747"/>
                <w:spacing w:val="-3"/>
                <w:sz w:val="24"/>
              </w:rPr>
              <w:t xml:space="preserve"> </w:t>
            </w:r>
            <w:r w:rsidRPr="004A6B93">
              <w:rPr>
                <w:color w:val="4C4747"/>
                <w:sz w:val="24"/>
              </w:rPr>
              <w:t>monumentos</w:t>
            </w:r>
          </w:p>
          <w:p w14:paraId="4EFA5EC2" w14:textId="77777777" w:rsidR="00726269" w:rsidRPr="004A6B93" w:rsidRDefault="00726269" w:rsidP="00EA2DF0">
            <w:pPr>
              <w:pStyle w:val="TableParagraph"/>
              <w:spacing w:before="3" w:line="271" w:lineRule="exact"/>
              <w:jc w:val="center"/>
              <w:rPr>
                <w:color w:val="4C4747"/>
                <w:sz w:val="24"/>
              </w:rPr>
            </w:pPr>
            <w:r w:rsidRPr="004A6B93">
              <w:rPr>
                <w:color w:val="4C4747"/>
                <w:sz w:val="24"/>
              </w:rPr>
              <w:t>históricos</w:t>
            </w:r>
          </w:p>
        </w:tc>
        <w:tc>
          <w:tcPr>
            <w:tcW w:w="3409" w:type="dxa"/>
            <w:vAlign w:val="center"/>
          </w:tcPr>
          <w:p w14:paraId="761226EB" w14:textId="77777777" w:rsidR="00726269" w:rsidRPr="004A6B93" w:rsidRDefault="00726269" w:rsidP="00EA2DF0">
            <w:pPr>
              <w:pStyle w:val="TableParagraph"/>
              <w:spacing w:before="8"/>
              <w:jc w:val="center"/>
              <w:rPr>
                <w:color w:val="4C4747"/>
                <w:sz w:val="24"/>
              </w:rPr>
            </w:pPr>
          </w:p>
          <w:p w14:paraId="316C0700" w14:textId="77777777" w:rsidR="00726269" w:rsidRPr="004A6B93" w:rsidRDefault="00726269" w:rsidP="00EA2DF0">
            <w:pPr>
              <w:pStyle w:val="TableParagraph"/>
              <w:spacing w:before="0"/>
              <w:jc w:val="center"/>
              <w:rPr>
                <w:color w:val="4C4747"/>
                <w:sz w:val="24"/>
              </w:rPr>
            </w:pPr>
            <w:r w:rsidRPr="004A6B93">
              <w:rPr>
                <w:color w:val="4C4747"/>
                <w:sz w:val="24"/>
              </w:rPr>
              <w:t>N/A</w:t>
            </w:r>
          </w:p>
        </w:tc>
      </w:tr>
      <w:tr w:rsidR="00726269" w:rsidRPr="004A6B93" w14:paraId="382B9D20" w14:textId="77777777" w:rsidTr="00EA2DF0">
        <w:tblPrEx>
          <w:tblLook w:val="04A0" w:firstRow="1" w:lastRow="0" w:firstColumn="1" w:lastColumn="0" w:noHBand="0" w:noVBand="1"/>
        </w:tblPrEx>
        <w:trPr>
          <w:trHeight w:val="417"/>
          <w:jc w:val="center"/>
        </w:trPr>
        <w:tc>
          <w:tcPr>
            <w:tcW w:w="4483" w:type="dxa"/>
            <w:vAlign w:val="center"/>
          </w:tcPr>
          <w:p w14:paraId="1AAF0FF5" w14:textId="77777777" w:rsidR="00726269" w:rsidRPr="004A6B93" w:rsidRDefault="00726269" w:rsidP="00EA2DF0">
            <w:pPr>
              <w:pStyle w:val="TableParagraph"/>
              <w:spacing w:before="69"/>
              <w:jc w:val="center"/>
              <w:rPr>
                <w:color w:val="4C4747"/>
                <w:sz w:val="24"/>
              </w:rPr>
            </w:pPr>
            <w:r w:rsidRPr="004A6B93">
              <w:rPr>
                <w:color w:val="4C4747"/>
                <w:sz w:val="24"/>
              </w:rPr>
              <w:t>Excepción</w:t>
            </w:r>
            <w:r w:rsidRPr="004A6B93">
              <w:rPr>
                <w:color w:val="4C4747"/>
                <w:spacing w:val="2"/>
                <w:sz w:val="24"/>
              </w:rPr>
              <w:t xml:space="preserve"> </w:t>
            </w:r>
            <w:r w:rsidRPr="004A6B93">
              <w:rPr>
                <w:color w:val="4C4747"/>
                <w:sz w:val="24"/>
              </w:rPr>
              <w:t>-</w:t>
            </w:r>
            <w:r w:rsidRPr="004A6B93">
              <w:rPr>
                <w:color w:val="4C4747"/>
                <w:spacing w:val="-2"/>
                <w:sz w:val="24"/>
              </w:rPr>
              <w:t xml:space="preserve"> </w:t>
            </w:r>
            <w:r w:rsidRPr="004A6B93">
              <w:rPr>
                <w:color w:val="4C4747"/>
                <w:sz w:val="24"/>
              </w:rPr>
              <w:t>proveedor</w:t>
            </w:r>
            <w:r w:rsidRPr="004A6B93">
              <w:rPr>
                <w:color w:val="4C4747"/>
                <w:spacing w:val="2"/>
                <w:sz w:val="24"/>
              </w:rPr>
              <w:t xml:space="preserve"> </w:t>
            </w:r>
            <w:r w:rsidRPr="004A6B93">
              <w:rPr>
                <w:color w:val="4C4747"/>
                <w:sz w:val="24"/>
              </w:rPr>
              <w:t>único</w:t>
            </w:r>
          </w:p>
        </w:tc>
        <w:tc>
          <w:tcPr>
            <w:tcW w:w="3409" w:type="dxa"/>
            <w:vAlign w:val="center"/>
          </w:tcPr>
          <w:p w14:paraId="4903F71B" w14:textId="77777777" w:rsidR="00726269" w:rsidRPr="004A6B93" w:rsidRDefault="00726269" w:rsidP="00EA2DF0">
            <w:pPr>
              <w:pStyle w:val="TableParagraph"/>
              <w:spacing w:before="69"/>
              <w:jc w:val="center"/>
              <w:rPr>
                <w:color w:val="4C4747"/>
                <w:sz w:val="24"/>
              </w:rPr>
            </w:pPr>
            <w:r w:rsidRPr="004A6B93">
              <w:rPr>
                <w:color w:val="4C4747"/>
                <w:sz w:val="24"/>
              </w:rPr>
              <w:t>N/A</w:t>
            </w:r>
          </w:p>
        </w:tc>
      </w:tr>
      <w:tr w:rsidR="00726269" w:rsidRPr="004A6B93" w14:paraId="49D3759F" w14:textId="77777777" w:rsidTr="00EA2DF0">
        <w:tblPrEx>
          <w:tblLook w:val="04A0" w:firstRow="1" w:lastRow="0" w:firstColumn="1" w:lastColumn="0" w:noHBand="0" w:noVBand="1"/>
        </w:tblPrEx>
        <w:trPr>
          <w:trHeight w:val="935"/>
          <w:jc w:val="center"/>
        </w:trPr>
        <w:tc>
          <w:tcPr>
            <w:tcW w:w="4483" w:type="dxa"/>
            <w:vAlign w:val="center"/>
          </w:tcPr>
          <w:p w14:paraId="7C37B80D" w14:textId="77777777" w:rsidR="00726269" w:rsidRPr="004A6B93" w:rsidRDefault="00726269" w:rsidP="00EA2DF0">
            <w:pPr>
              <w:pStyle w:val="TableParagraph"/>
              <w:spacing w:before="49"/>
              <w:ind w:right="610"/>
              <w:jc w:val="center"/>
              <w:rPr>
                <w:color w:val="4C4747"/>
                <w:sz w:val="24"/>
              </w:rPr>
            </w:pPr>
            <w:r w:rsidRPr="004A6B93">
              <w:rPr>
                <w:color w:val="4C4747"/>
                <w:sz w:val="24"/>
              </w:rPr>
              <w:t>Excepción - rescisión de contratos cuya</w:t>
            </w:r>
            <w:r w:rsidRPr="004A6B93">
              <w:rPr>
                <w:color w:val="4C4747"/>
                <w:spacing w:val="1"/>
                <w:sz w:val="24"/>
              </w:rPr>
              <w:t xml:space="preserve"> </w:t>
            </w:r>
            <w:r w:rsidRPr="004A6B93">
              <w:rPr>
                <w:color w:val="4C4747"/>
                <w:sz w:val="24"/>
              </w:rPr>
              <w:t>terminación no exceda el 40 % del monto</w:t>
            </w:r>
            <w:r w:rsidRPr="004A6B93">
              <w:rPr>
                <w:color w:val="4C4747"/>
                <w:spacing w:val="-57"/>
                <w:sz w:val="24"/>
              </w:rPr>
              <w:t xml:space="preserve"> </w:t>
            </w:r>
            <w:r w:rsidRPr="004A6B93">
              <w:rPr>
                <w:color w:val="4C4747"/>
                <w:sz w:val="24"/>
              </w:rPr>
              <w:t>total</w:t>
            </w:r>
            <w:r w:rsidRPr="004A6B93">
              <w:rPr>
                <w:color w:val="4C4747"/>
                <w:spacing w:val="1"/>
                <w:sz w:val="24"/>
              </w:rPr>
              <w:t xml:space="preserve"> </w:t>
            </w:r>
            <w:r w:rsidRPr="004A6B93">
              <w:rPr>
                <w:color w:val="4C4747"/>
                <w:sz w:val="24"/>
              </w:rPr>
              <w:t>del</w:t>
            </w:r>
            <w:r w:rsidRPr="004A6B93">
              <w:rPr>
                <w:color w:val="4C4747"/>
                <w:spacing w:val="2"/>
                <w:sz w:val="24"/>
              </w:rPr>
              <w:t xml:space="preserve"> </w:t>
            </w:r>
            <w:r w:rsidRPr="004A6B93">
              <w:rPr>
                <w:color w:val="4C4747"/>
                <w:sz w:val="24"/>
              </w:rPr>
              <w:t>proyecto,</w:t>
            </w:r>
            <w:r w:rsidRPr="004A6B93">
              <w:rPr>
                <w:color w:val="4C4747"/>
                <w:spacing w:val="3"/>
                <w:sz w:val="24"/>
              </w:rPr>
              <w:t xml:space="preserve"> </w:t>
            </w:r>
            <w:r w:rsidRPr="004A6B93">
              <w:rPr>
                <w:color w:val="4C4747"/>
                <w:sz w:val="24"/>
              </w:rPr>
              <w:t>obra o</w:t>
            </w:r>
            <w:r w:rsidRPr="004A6B93">
              <w:rPr>
                <w:color w:val="4C4747"/>
                <w:spacing w:val="1"/>
                <w:sz w:val="24"/>
              </w:rPr>
              <w:t xml:space="preserve"> </w:t>
            </w:r>
            <w:r w:rsidRPr="004A6B93">
              <w:rPr>
                <w:color w:val="4C4747"/>
                <w:sz w:val="24"/>
              </w:rPr>
              <w:t>servicio</w:t>
            </w:r>
          </w:p>
        </w:tc>
        <w:tc>
          <w:tcPr>
            <w:tcW w:w="3409" w:type="dxa"/>
            <w:vAlign w:val="center"/>
          </w:tcPr>
          <w:p w14:paraId="009CCC5A" w14:textId="77777777" w:rsidR="00726269" w:rsidRPr="004A6B93" w:rsidRDefault="00726269" w:rsidP="00EA2DF0">
            <w:pPr>
              <w:pStyle w:val="TableParagraph"/>
              <w:spacing w:before="5"/>
              <w:jc w:val="center"/>
              <w:rPr>
                <w:color w:val="4C4747"/>
                <w:sz w:val="28"/>
              </w:rPr>
            </w:pPr>
          </w:p>
          <w:p w14:paraId="1A585577" w14:textId="77777777" w:rsidR="00726269" w:rsidRPr="004A6B93" w:rsidRDefault="00726269" w:rsidP="00EA2DF0">
            <w:pPr>
              <w:pStyle w:val="TableParagraph"/>
              <w:spacing w:before="0"/>
              <w:jc w:val="center"/>
              <w:rPr>
                <w:color w:val="4C4747"/>
                <w:sz w:val="24"/>
              </w:rPr>
            </w:pPr>
            <w:r w:rsidRPr="004A6B93">
              <w:rPr>
                <w:color w:val="4C4747"/>
                <w:sz w:val="24"/>
              </w:rPr>
              <w:t>N/A</w:t>
            </w:r>
          </w:p>
        </w:tc>
      </w:tr>
      <w:tr w:rsidR="00726269" w:rsidRPr="004A6B93" w14:paraId="39B27287" w14:textId="77777777" w:rsidTr="00EA2DF0">
        <w:tblPrEx>
          <w:tblLook w:val="04A0" w:firstRow="1" w:lastRow="0" w:firstColumn="1" w:lastColumn="0" w:noHBand="0" w:noVBand="1"/>
        </w:tblPrEx>
        <w:trPr>
          <w:trHeight w:val="402"/>
          <w:jc w:val="center"/>
        </w:trPr>
        <w:tc>
          <w:tcPr>
            <w:tcW w:w="4483" w:type="dxa"/>
            <w:vAlign w:val="center"/>
          </w:tcPr>
          <w:p w14:paraId="50542D5D" w14:textId="77777777" w:rsidR="00726269" w:rsidRPr="004A6B93" w:rsidRDefault="00726269" w:rsidP="00EA2DF0">
            <w:pPr>
              <w:pStyle w:val="TableParagraph"/>
              <w:spacing w:before="59"/>
              <w:jc w:val="center"/>
              <w:rPr>
                <w:color w:val="4C4747"/>
                <w:sz w:val="24"/>
              </w:rPr>
            </w:pPr>
            <w:r w:rsidRPr="004A6B93">
              <w:rPr>
                <w:color w:val="4C4747"/>
                <w:sz w:val="24"/>
              </w:rPr>
              <w:t>Compra</w:t>
            </w:r>
            <w:r w:rsidRPr="004A6B93">
              <w:rPr>
                <w:color w:val="4C4747"/>
                <w:spacing w:val="-1"/>
                <w:sz w:val="24"/>
              </w:rPr>
              <w:t xml:space="preserve"> </w:t>
            </w:r>
            <w:r w:rsidRPr="004A6B93">
              <w:rPr>
                <w:color w:val="4C4747"/>
                <w:sz w:val="24"/>
              </w:rPr>
              <w:t>y</w:t>
            </w:r>
            <w:r w:rsidRPr="004A6B93">
              <w:rPr>
                <w:color w:val="4C4747"/>
                <w:spacing w:val="1"/>
                <w:sz w:val="24"/>
              </w:rPr>
              <w:t xml:space="preserve"> </w:t>
            </w:r>
            <w:r w:rsidRPr="004A6B93">
              <w:rPr>
                <w:color w:val="4C4747"/>
                <w:sz w:val="24"/>
              </w:rPr>
              <w:t>contratación de</w:t>
            </w:r>
            <w:r w:rsidRPr="004A6B93">
              <w:rPr>
                <w:color w:val="4C4747"/>
                <w:spacing w:val="-5"/>
                <w:sz w:val="24"/>
              </w:rPr>
              <w:t xml:space="preserve"> </w:t>
            </w:r>
            <w:r w:rsidRPr="004A6B93">
              <w:rPr>
                <w:color w:val="4C4747"/>
                <w:sz w:val="24"/>
              </w:rPr>
              <w:t>combustible</w:t>
            </w:r>
          </w:p>
        </w:tc>
        <w:tc>
          <w:tcPr>
            <w:tcW w:w="3409" w:type="dxa"/>
            <w:vAlign w:val="center"/>
          </w:tcPr>
          <w:p w14:paraId="485D2DCA" w14:textId="77777777" w:rsidR="00726269" w:rsidRPr="004A6B93" w:rsidRDefault="00726269" w:rsidP="00EA2DF0">
            <w:pPr>
              <w:pStyle w:val="TableParagraph"/>
              <w:spacing w:before="59"/>
              <w:jc w:val="center"/>
              <w:rPr>
                <w:color w:val="4C4747"/>
                <w:sz w:val="24"/>
              </w:rPr>
            </w:pPr>
            <w:r w:rsidRPr="004A6B93">
              <w:rPr>
                <w:color w:val="4C4747"/>
                <w:sz w:val="24"/>
              </w:rPr>
              <w:t>N/A</w:t>
            </w:r>
          </w:p>
        </w:tc>
      </w:tr>
    </w:tbl>
    <w:p w14:paraId="2C2B859E" w14:textId="77777777" w:rsidR="00794C10" w:rsidRPr="004A6B93" w:rsidRDefault="00794C10" w:rsidP="00794C10">
      <w:pPr>
        <w:pStyle w:val="subcapitulo"/>
        <w:jc w:val="left"/>
        <w:rPr>
          <w:color w:val="4C4747"/>
        </w:rPr>
      </w:pPr>
      <w:bookmarkStart w:id="34" w:name="_Toc155087062"/>
    </w:p>
    <w:p w14:paraId="6E3A2866" w14:textId="56BAC2CC" w:rsidR="00794C10" w:rsidRPr="004A6B93" w:rsidRDefault="00794C10" w:rsidP="00794C10">
      <w:pPr>
        <w:pStyle w:val="subcapitulo"/>
        <w:jc w:val="left"/>
        <w:rPr>
          <w:color w:val="4C4747"/>
        </w:rPr>
      </w:pPr>
    </w:p>
    <w:p w14:paraId="55CFEB44" w14:textId="0C1F76F4" w:rsidR="002A416D" w:rsidRPr="004A6B93" w:rsidRDefault="002A416D" w:rsidP="00794C10">
      <w:pPr>
        <w:pStyle w:val="subcapitulo"/>
        <w:jc w:val="left"/>
        <w:rPr>
          <w:color w:val="4C4747"/>
        </w:rPr>
      </w:pPr>
    </w:p>
    <w:p w14:paraId="2E232F61" w14:textId="77777777" w:rsidR="002A416D" w:rsidRPr="004A6B93" w:rsidRDefault="002A416D" w:rsidP="00794C10">
      <w:pPr>
        <w:pStyle w:val="subcapitulo"/>
        <w:jc w:val="left"/>
        <w:rPr>
          <w:color w:val="4C4747"/>
        </w:rPr>
      </w:pPr>
    </w:p>
    <w:p w14:paraId="364E1D27" w14:textId="19494D69" w:rsidR="00B448BC" w:rsidRPr="004A6B93" w:rsidRDefault="00794C10" w:rsidP="002A416D">
      <w:pPr>
        <w:pStyle w:val="Prrafodelista"/>
        <w:numPr>
          <w:ilvl w:val="0"/>
          <w:numId w:val="16"/>
        </w:numPr>
        <w:ind w:left="426"/>
        <w:rPr>
          <w:rFonts w:ascii="Times New Roman" w:eastAsiaTheme="majorEastAsia" w:hAnsi="Times New Roman" w:cstheme="majorBidi"/>
          <w:color w:val="4C4747"/>
          <w:sz w:val="24"/>
          <w:szCs w:val="26"/>
        </w:rPr>
      </w:pPr>
      <w:r w:rsidRPr="004A6B93">
        <w:rPr>
          <w:rFonts w:ascii="Times New Roman" w:eastAsiaTheme="majorEastAsia" w:hAnsi="Times New Roman" w:cstheme="majorBidi"/>
          <w:color w:val="4C4747"/>
          <w:sz w:val="24"/>
          <w:szCs w:val="26"/>
        </w:rPr>
        <w:t>P</w:t>
      </w:r>
      <w:r w:rsidR="00D95BB7" w:rsidRPr="004A6B93">
        <w:rPr>
          <w:rFonts w:ascii="Times New Roman" w:eastAsiaTheme="majorEastAsia" w:hAnsi="Times New Roman" w:cstheme="majorBidi"/>
          <w:color w:val="4C4747"/>
          <w:sz w:val="24"/>
          <w:szCs w:val="26"/>
        </w:rPr>
        <w:t>roceso de Licitaciones y Adjudicaciones</w:t>
      </w:r>
      <w:bookmarkEnd w:id="34"/>
    </w:p>
    <w:p w14:paraId="576F63F9" w14:textId="77777777" w:rsidR="002A416D" w:rsidRPr="004A6B93" w:rsidRDefault="002A416D" w:rsidP="002A416D">
      <w:pPr>
        <w:rPr>
          <w:rFonts w:ascii="Times New Roman" w:eastAsiaTheme="majorEastAsia" w:hAnsi="Times New Roman" w:cstheme="majorBidi"/>
          <w:color w:val="4C4747"/>
          <w:sz w:val="24"/>
          <w:szCs w:val="26"/>
        </w:rPr>
      </w:pPr>
    </w:p>
    <w:p w14:paraId="5B5E0C89" w14:textId="3B0F5CFF" w:rsidR="00BE2539" w:rsidRPr="004A6B93" w:rsidRDefault="00BE2539" w:rsidP="002A416D">
      <w:pPr>
        <w:rPr>
          <w:rFonts w:ascii="Times New Roman" w:eastAsiaTheme="majorEastAsia" w:hAnsi="Times New Roman" w:cstheme="majorBidi"/>
          <w:color w:val="4C4747"/>
          <w:sz w:val="24"/>
          <w:szCs w:val="26"/>
        </w:rPr>
      </w:pPr>
      <w:r w:rsidRPr="004A6B93">
        <w:rPr>
          <w:rFonts w:ascii="Times New Roman" w:eastAsiaTheme="majorEastAsia" w:hAnsi="Times New Roman" w:cstheme="majorBidi"/>
          <w:color w:val="4C4747"/>
          <w:sz w:val="24"/>
          <w:szCs w:val="26"/>
        </w:rPr>
        <w:t>COMPRAS POR DEBAJO DEL UMBRAL:</w:t>
      </w:r>
    </w:p>
    <w:p w14:paraId="4213C613" w14:textId="77777777" w:rsidR="00BE2539" w:rsidRDefault="00BE2539" w:rsidP="002A416D">
      <w:pPr>
        <w:pStyle w:val="Prrafodelista"/>
        <w:ind w:left="0"/>
        <w:jc w:val="center"/>
        <w:rPr>
          <w:noProof/>
        </w:rPr>
      </w:pPr>
    </w:p>
    <w:p w14:paraId="0BA2ACBC" w14:textId="77777777" w:rsidR="00BE2539" w:rsidRDefault="00BE2539" w:rsidP="002A416D">
      <w:pPr>
        <w:pStyle w:val="Prrafodelista"/>
        <w:ind w:left="0"/>
        <w:jc w:val="center"/>
        <w:rPr>
          <w:noProof/>
        </w:rPr>
      </w:pPr>
      <w:r>
        <w:rPr>
          <w:noProof/>
          <w:lang w:eastAsia="es-DO"/>
        </w:rPr>
        <w:drawing>
          <wp:inline distT="0" distB="0" distL="0" distR="0" wp14:anchorId="383EF1D9" wp14:editId="61D0D604">
            <wp:extent cx="5534025" cy="1114425"/>
            <wp:effectExtent l="0" t="0" r="9525" b="9525"/>
            <wp:docPr id="1499835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835198" name=""/>
                    <pic:cNvPicPr/>
                  </pic:nvPicPr>
                  <pic:blipFill rotWithShape="1">
                    <a:blip r:embed="rId16"/>
                    <a:srcRect l="1442" t="28791" r="5449" b="37856"/>
                    <a:stretch>
                      <a:fillRect/>
                    </a:stretch>
                  </pic:blipFill>
                  <pic:spPr bwMode="auto">
                    <a:xfrm>
                      <a:off x="0" y="0"/>
                      <a:ext cx="5534025" cy="1114425"/>
                    </a:xfrm>
                    <a:prstGeom prst="rect">
                      <a:avLst/>
                    </a:prstGeom>
                    <a:ln>
                      <a:noFill/>
                    </a:ln>
                    <a:extLst>
                      <a:ext uri="{53640926-AAD7-44D8-BBD7-CCE9431645EC}">
                        <a14:shadowObscured xmlns:a14="http://schemas.microsoft.com/office/drawing/2010/main"/>
                      </a:ext>
                    </a:extLst>
                  </pic:spPr>
                </pic:pic>
              </a:graphicData>
            </a:graphic>
          </wp:inline>
        </w:drawing>
      </w:r>
    </w:p>
    <w:p w14:paraId="7AC95600" w14:textId="77777777" w:rsidR="00BE2539" w:rsidRDefault="00BE2539" w:rsidP="002A416D">
      <w:pPr>
        <w:pStyle w:val="Prrafodelista"/>
        <w:ind w:left="0"/>
        <w:jc w:val="center"/>
        <w:rPr>
          <w:noProof/>
        </w:rPr>
      </w:pPr>
    </w:p>
    <w:p w14:paraId="18F53690" w14:textId="77777777" w:rsidR="00BE2539" w:rsidRDefault="00BE2539" w:rsidP="002A416D">
      <w:pPr>
        <w:pStyle w:val="Prrafodelista"/>
        <w:ind w:left="0"/>
        <w:jc w:val="center"/>
        <w:rPr>
          <w:noProof/>
        </w:rPr>
      </w:pPr>
      <w:r>
        <w:rPr>
          <w:noProof/>
          <w:lang w:eastAsia="es-DO"/>
        </w:rPr>
        <w:lastRenderedPageBreak/>
        <w:drawing>
          <wp:inline distT="0" distB="0" distL="0" distR="0" wp14:anchorId="23AF3C89" wp14:editId="14B20886">
            <wp:extent cx="5486400" cy="1990725"/>
            <wp:effectExtent l="0" t="0" r="0" b="9525"/>
            <wp:docPr id="1001395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95356" name=""/>
                    <pic:cNvPicPr/>
                  </pic:nvPicPr>
                  <pic:blipFill rotWithShape="1">
                    <a:blip r:embed="rId17"/>
                    <a:srcRect l="1923" t="29362" r="5769" b="11061"/>
                    <a:stretch>
                      <a:fillRect/>
                    </a:stretch>
                  </pic:blipFill>
                  <pic:spPr bwMode="auto">
                    <a:xfrm>
                      <a:off x="0" y="0"/>
                      <a:ext cx="5486400" cy="1990725"/>
                    </a:xfrm>
                    <a:prstGeom prst="rect">
                      <a:avLst/>
                    </a:prstGeom>
                    <a:ln>
                      <a:noFill/>
                    </a:ln>
                    <a:extLst>
                      <a:ext uri="{53640926-AAD7-44D8-BBD7-CCE9431645EC}">
                        <a14:shadowObscured xmlns:a14="http://schemas.microsoft.com/office/drawing/2010/main"/>
                      </a:ext>
                    </a:extLst>
                  </pic:spPr>
                </pic:pic>
              </a:graphicData>
            </a:graphic>
          </wp:inline>
        </w:drawing>
      </w:r>
    </w:p>
    <w:p w14:paraId="123AEFD5" w14:textId="77777777" w:rsidR="00BE2539" w:rsidRDefault="00BE2539" w:rsidP="002A416D">
      <w:pPr>
        <w:pStyle w:val="Prrafodelista"/>
        <w:ind w:left="0"/>
        <w:jc w:val="center"/>
        <w:rPr>
          <w:noProof/>
        </w:rPr>
      </w:pPr>
    </w:p>
    <w:p w14:paraId="7A0F76B9" w14:textId="77777777" w:rsidR="00BE2539" w:rsidRDefault="00BE2539" w:rsidP="002A416D">
      <w:pPr>
        <w:pStyle w:val="Prrafodelista"/>
        <w:ind w:left="0"/>
        <w:jc w:val="center"/>
        <w:rPr>
          <w:noProof/>
        </w:rPr>
      </w:pPr>
      <w:r>
        <w:rPr>
          <w:noProof/>
          <w:lang w:eastAsia="es-DO"/>
        </w:rPr>
        <w:drawing>
          <wp:inline distT="0" distB="0" distL="0" distR="0" wp14:anchorId="0CFDAB5D" wp14:editId="7AA3C87A">
            <wp:extent cx="4886325" cy="1419225"/>
            <wp:effectExtent l="0" t="0" r="9525" b="9525"/>
            <wp:docPr id="1797855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855710" name=""/>
                    <pic:cNvPicPr/>
                  </pic:nvPicPr>
                  <pic:blipFill rotWithShape="1">
                    <a:blip r:embed="rId18"/>
                    <a:srcRect l="1923" t="28506" r="15865" b="29019"/>
                    <a:stretch>
                      <a:fillRect/>
                    </a:stretch>
                  </pic:blipFill>
                  <pic:spPr bwMode="auto">
                    <a:xfrm>
                      <a:off x="0" y="0"/>
                      <a:ext cx="4886325" cy="1419225"/>
                    </a:xfrm>
                    <a:prstGeom prst="rect">
                      <a:avLst/>
                    </a:prstGeom>
                    <a:ln>
                      <a:noFill/>
                    </a:ln>
                    <a:extLst>
                      <a:ext uri="{53640926-AAD7-44D8-BBD7-CCE9431645EC}">
                        <a14:shadowObscured xmlns:a14="http://schemas.microsoft.com/office/drawing/2010/main"/>
                      </a:ext>
                    </a:extLst>
                  </pic:spPr>
                </pic:pic>
              </a:graphicData>
            </a:graphic>
          </wp:inline>
        </w:drawing>
      </w:r>
    </w:p>
    <w:p w14:paraId="3E4A87D3" w14:textId="77777777" w:rsidR="00BE2539" w:rsidRDefault="00BE2539" w:rsidP="002A416D">
      <w:pPr>
        <w:pStyle w:val="Prrafodelista"/>
        <w:ind w:left="0"/>
        <w:jc w:val="center"/>
        <w:rPr>
          <w:noProof/>
        </w:rPr>
      </w:pPr>
    </w:p>
    <w:p w14:paraId="4C4983CA" w14:textId="77777777" w:rsidR="00BE2539" w:rsidRDefault="00BE2539" w:rsidP="002A416D">
      <w:pPr>
        <w:pStyle w:val="Prrafodelista"/>
        <w:ind w:left="0"/>
        <w:jc w:val="center"/>
        <w:rPr>
          <w:noProof/>
        </w:rPr>
      </w:pPr>
      <w:r>
        <w:rPr>
          <w:noProof/>
          <w:lang w:eastAsia="es-DO"/>
        </w:rPr>
        <w:drawing>
          <wp:inline distT="0" distB="0" distL="0" distR="0" wp14:anchorId="784EEB46" wp14:editId="06A4DF7C">
            <wp:extent cx="4924425" cy="1981200"/>
            <wp:effectExtent l="0" t="0" r="9525" b="0"/>
            <wp:docPr id="498989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89211" name=""/>
                    <pic:cNvPicPr/>
                  </pic:nvPicPr>
                  <pic:blipFill rotWithShape="1">
                    <a:blip r:embed="rId19"/>
                    <a:srcRect l="1443" t="27936" r="15704" b="12771"/>
                    <a:stretch>
                      <a:fillRect/>
                    </a:stretch>
                  </pic:blipFill>
                  <pic:spPr bwMode="auto">
                    <a:xfrm>
                      <a:off x="0" y="0"/>
                      <a:ext cx="4924425" cy="1981200"/>
                    </a:xfrm>
                    <a:prstGeom prst="rect">
                      <a:avLst/>
                    </a:prstGeom>
                    <a:ln>
                      <a:noFill/>
                    </a:ln>
                    <a:extLst>
                      <a:ext uri="{53640926-AAD7-44D8-BBD7-CCE9431645EC}">
                        <a14:shadowObscured xmlns:a14="http://schemas.microsoft.com/office/drawing/2010/main"/>
                      </a:ext>
                    </a:extLst>
                  </pic:spPr>
                </pic:pic>
              </a:graphicData>
            </a:graphic>
          </wp:inline>
        </w:drawing>
      </w:r>
    </w:p>
    <w:p w14:paraId="3B51C9EE" w14:textId="77777777" w:rsidR="00BE2539" w:rsidRDefault="00BE2539" w:rsidP="002A416D">
      <w:pPr>
        <w:pStyle w:val="Prrafodelista"/>
        <w:ind w:left="0"/>
        <w:jc w:val="center"/>
        <w:rPr>
          <w:noProof/>
        </w:rPr>
      </w:pPr>
    </w:p>
    <w:p w14:paraId="4BBC785E" w14:textId="77777777" w:rsidR="00BE2539" w:rsidRDefault="00BE2539" w:rsidP="002A416D">
      <w:pPr>
        <w:pStyle w:val="Prrafodelista"/>
        <w:ind w:left="0"/>
        <w:jc w:val="center"/>
        <w:rPr>
          <w:noProof/>
        </w:rPr>
      </w:pPr>
    </w:p>
    <w:p w14:paraId="18627DE0" w14:textId="77777777" w:rsidR="00BE2539" w:rsidRDefault="00BE2539" w:rsidP="002A416D">
      <w:pPr>
        <w:pStyle w:val="Prrafodelista"/>
        <w:ind w:left="0"/>
        <w:jc w:val="center"/>
        <w:rPr>
          <w:noProof/>
        </w:rPr>
      </w:pPr>
      <w:r>
        <w:rPr>
          <w:noProof/>
          <w:lang w:eastAsia="es-DO"/>
        </w:rPr>
        <w:lastRenderedPageBreak/>
        <w:drawing>
          <wp:inline distT="0" distB="0" distL="0" distR="0" wp14:anchorId="7E1E3FAE" wp14:editId="697DF9C8">
            <wp:extent cx="5676900" cy="1952625"/>
            <wp:effectExtent l="0" t="0" r="0" b="9525"/>
            <wp:docPr id="489319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319997" name=""/>
                    <pic:cNvPicPr/>
                  </pic:nvPicPr>
                  <pic:blipFill rotWithShape="1">
                    <a:blip r:embed="rId20"/>
                    <a:srcRect l="1603" t="28506" r="2884" b="13056"/>
                    <a:stretch>
                      <a:fillRect/>
                    </a:stretch>
                  </pic:blipFill>
                  <pic:spPr bwMode="auto">
                    <a:xfrm>
                      <a:off x="0" y="0"/>
                      <a:ext cx="5676900" cy="1952625"/>
                    </a:xfrm>
                    <a:prstGeom prst="rect">
                      <a:avLst/>
                    </a:prstGeom>
                    <a:ln>
                      <a:noFill/>
                    </a:ln>
                    <a:extLst>
                      <a:ext uri="{53640926-AAD7-44D8-BBD7-CCE9431645EC}">
                        <a14:shadowObscured xmlns:a14="http://schemas.microsoft.com/office/drawing/2010/main"/>
                      </a:ext>
                    </a:extLst>
                  </pic:spPr>
                </pic:pic>
              </a:graphicData>
            </a:graphic>
          </wp:inline>
        </w:drawing>
      </w:r>
    </w:p>
    <w:p w14:paraId="1583B80B" w14:textId="77777777" w:rsidR="00BE2539" w:rsidRDefault="00BE2539" w:rsidP="002A416D">
      <w:pPr>
        <w:pStyle w:val="Prrafodelista"/>
        <w:ind w:left="0"/>
        <w:jc w:val="center"/>
        <w:rPr>
          <w:noProof/>
        </w:rPr>
      </w:pPr>
    </w:p>
    <w:p w14:paraId="79384447" w14:textId="77777777" w:rsidR="00BE2539" w:rsidRDefault="00BE2539" w:rsidP="002A416D">
      <w:pPr>
        <w:pStyle w:val="Prrafodelista"/>
        <w:ind w:left="0"/>
        <w:jc w:val="center"/>
        <w:rPr>
          <w:noProof/>
        </w:rPr>
      </w:pPr>
      <w:r>
        <w:rPr>
          <w:noProof/>
          <w:lang w:eastAsia="es-DO"/>
        </w:rPr>
        <w:drawing>
          <wp:inline distT="0" distB="0" distL="0" distR="0" wp14:anchorId="20E46C5D" wp14:editId="761DE52D">
            <wp:extent cx="5210175" cy="1533525"/>
            <wp:effectExtent l="0" t="0" r="9525" b="9525"/>
            <wp:docPr id="308243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43874" name=""/>
                    <pic:cNvPicPr/>
                  </pic:nvPicPr>
                  <pic:blipFill rotWithShape="1">
                    <a:blip r:embed="rId21"/>
                    <a:srcRect l="1602" t="28506" r="10738" b="25599"/>
                    <a:stretch>
                      <a:fillRect/>
                    </a:stretch>
                  </pic:blipFill>
                  <pic:spPr bwMode="auto">
                    <a:xfrm>
                      <a:off x="0" y="0"/>
                      <a:ext cx="5210175" cy="1533525"/>
                    </a:xfrm>
                    <a:prstGeom prst="rect">
                      <a:avLst/>
                    </a:prstGeom>
                    <a:ln>
                      <a:noFill/>
                    </a:ln>
                    <a:extLst>
                      <a:ext uri="{53640926-AAD7-44D8-BBD7-CCE9431645EC}">
                        <a14:shadowObscured xmlns:a14="http://schemas.microsoft.com/office/drawing/2010/main"/>
                      </a:ext>
                    </a:extLst>
                  </pic:spPr>
                </pic:pic>
              </a:graphicData>
            </a:graphic>
          </wp:inline>
        </w:drawing>
      </w:r>
    </w:p>
    <w:p w14:paraId="7EA0402A" w14:textId="77777777" w:rsidR="00BE2539" w:rsidRDefault="00BE2539" w:rsidP="002A416D">
      <w:pPr>
        <w:pStyle w:val="Prrafodelista"/>
        <w:ind w:left="0"/>
        <w:jc w:val="center"/>
        <w:rPr>
          <w:noProof/>
        </w:rPr>
      </w:pPr>
      <w:r>
        <w:rPr>
          <w:noProof/>
          <w:lang w:eastAsia="es-DO"/>
        </w:rPr>
        <w:drawing>
          <wp:inline distT="0" distB="0" distL="0" distR="0" wp14:anchorId="73EDF4CB" wp14:editId="0AD4FCEC">
            <wp:extent cx="5219700" cy="1981200"/>
            <wp:effectExtent l="0" t="0" r="0" b="0"/>
            <wp:docPr id="1377539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539198" name=""/>
                    <pic:cNvPicPr/>
                  </pic:nvPicPr>
                  <pic:blipFill rotWithShape="1">
                    <a:blip r:embed="rId22"/>
                    <a:srcRect l="1763" t="28506" r="10417" b="12201"/>
                    <a:stretch>
                      <a:fillRect/>
                    </a:stretch>
                  </pic:blipFill>
                  <pic:spPr bwMode="auto">
                    <a:xfrm>
                      <a:off x="0" y="0"/>
                      <a:ext cx="5219700" cy="1981200"/>
                    </a:xfrm>
                    <a:prstGeom prst="rect">
                      <a:avLst/>
                    </a:prstGeom>
                    <a:ln>
                      <a:noFill/>
                    </a:ln>
                    <a:extLst>
                      <a:ext uri="{53640926-AAD7-44D8-BBD7-CCE9431645EC}">
                        <a14:shadowObscured xmlns:a14="http://schemas.microsoft.com/office/drawing/2010/main"/>
                      </a:ext>
                    </a:extLst>
                  </pic:spPr>
                </pic:pic>
              </a:graphicData>
            </a:graphic>
          </wp:inline>
        </w:drawing>
      </w:r>
    </w:p>
    <w:p w14:paraId="64CA8C82" w14:textId="77777777" w:rsidR="00BE2539" w:rsidRDefault="00BE2539" w:rsidP="002A416D">
      <w:pPr>
        <w:pStyle w:val="Prrafodelista"/>
        <w:ind w:left="0"/>
        <w:jc w:val="center"/>
        <w:rPr>
          <w:noProof/>
        </w:rPr>
      </w:pPr>
    </w:p>
    <w:p w14:paraId="497D3DCE" w14:textId="77777777" w:rsidR="00BE2539" w:rsidRDefault="00BE2539" w:rsidP="002A416D">
      <w:pPr>
        <w:pStyle w:val="Prrafodelista"/>
        <w:ind w:left="0"/>
        <w:jc w:val="center"/>
        <w:rPr>
          <w:noProof/>
        </w:rPr>
      </w:pPr>
    </w:p>
    <w:p w14:paraId="64B8D4DC" w14:textId="77777777" w:rsidR="00BE2539" w:rsidRDefault="00BE2539" w:rsidP="002A416D">
      <w:pPr>
        <w:pStyle w:val="Prrafodelista"/>
        <w:ind w:left="0"/>
        <w:jc w:val="center"/>
        <w:rPr>
          <w:noProof/>
        </w:rPr>
      </w:pPr>
      <w:r>
        <w:rPr>
          <w:noProof/>
          <w:lang w:eastAsia="es-DO"/>
        </w:rPr>
        <w:lastRenderedPageBreak/>
        <w:drawing>
          <wp:inline distT="0" distB="0" distL="0" distR="0" wp14:anchorId="27F78FE0" wp14:editId="5F57494F">
            <wp:extent cx="4895850" cy="1800225"/>
            <wp:effectExtent l="0" t="0" r="0" b="9525"/>
            <wp:docPr id="1172222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22415" name=""/>
                    <pic:cNvPicPr/>
                  </pic:nvPicPr>
                  <pic:blipFill rotWithShape="1">
                    <a:blip r:embed="rId23"/>
                    <a:srcRect l="1602" t="28791" r="16026" b="17332"/>
                    <a:stretch>
                      <a:fillRect/>
                    </a:stretch>
                  </pic:blipFill>
                  <pic:spPr bwMode="auto">
                    <a:xfrm>
                      <a:off x="0" y="0"/>
                      <a:ext cx="4895850" cy="1800225"/>
                    </a:xfrm>
                    <a:prstGeom prst="rect">
                      <a:avLst/>
                    </a:prstGeom>
                    <a:ln>
                      <a:noFill/>
                    </a:ln>
                    <a:extLst>
                      <a:ext uri="{53640926-AAD7-44D8-BBD7-CCE9431645EC}">
                        <a14:shadowObscured xmlns:a14="http://schemas.microsoft.com/office/drawing/2010/main"/>
                      </a:ext>
                    </a:extLst>
                  </pic:spPr>
                </pic:pic>
              </a:graphicData>
            </a:graphic>
          </wp:inline>
        </w:drawing>
      </w:r>
    </w:p>
    <w:p w14:paraId="21CAF1A3" w14:textId="0C5D48DD" w:rsidR="00BE2539" w:rsidRPr="002A416D" w:rsidRDefault="00BE2539" w:rsidP="00BE2539">
      <w:pPr>
        <w:spacing w:line="360" w:lineRule="auto"/>
        <w:rPr>
          <w:rFonts w:ascii="Times New Roman" w:eastAsiaTheme="majorEastAsia" w:hAnsi="Times New Roman" w:cstheme="majorBidi"/>
          <w:color w:val="767171"/>
          <w:sz w:val="24"/>
          <w:szCs w:val="26"/>
        </w:rPr>
      </w:pPr>
      <w:r w:rsidRPr="002A416D">
        <w:rPr>
          <w:rFonts w:ascii="Times New Roman" w:eastAsiaTheme="majorEastAsia" w:hAnsi="Times New Roman" w:cstheme="majorBidi"/>
          <w:color w:val="767171"/>
          <w:sz w:val="24"/>
          <w:szCs w:val="26"/>
        </w:rPr>
        <w:t>COMPRAS MENORES:</w:t>
      </w:r>
    </w:p>
    <w:p w14:paraId="01A4BB68" w14:textId="77777777" w:rsidR="00BE2539" w:rsidRDefault="00BE2539" w:rsidP="00BE2539">
      <w:pPr>
        <w:pStyle w:val="Prrafodelista"/>
        <w:ind w:left="0"/>
        <w:rPr>
          <w:noProof/>
        </w:rPr>
      </w:pPr>
    </w:p>
    <w:p w14:paraId="27B6394F" w14:textId="77777777" w:rsidR="00BE2539" w:rsidRDefault="00BE2539" w:rsidP="00BE2539">
      <w:pPr>
        <w:pStyle w:val="Prrafodelista"/>
        <w:ind w:left="0"/>
        <w:rPr>
          <w:rFonts w:ascii="Times New Roman" w:hAnsi="Times New Roman" w:cs="Times New Roman"/>
          <w:b/>
          <w:bCs/>
          <w:lang w:val="es-ES_tradnl"/>
        </w:rPr>
      </w:pPr>
      <w:r>
        <w:rPr>
          <w:noProof/>
          <w:lang w:eastAsia="es-DO"/>
        </w:rPr>
        <w:drawing>
          <wp:inline distT="0" distB="0" distL="0" distR="0" wp14:anchorId="32A439BC" wp14:editId="6147B990">
            <wp:extent cx="4006850" cy="3971629"/>
            <wp:effectExtent l="0" t="0" r="0" b="0"/>
            <wp:docPr id="1607271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71783" name=""/>
                    <pic:cNvPicPr/>
                  </pic:nvPicPr>
                  <pic:blipFill rotWithShape="1">
                    <a:blip r:embed="rId24"/>
                    <a:srcRect l="9775" t="30501" r="54167" b="14767"/>
                    <a:stretch>
                      <a:fillRect/>
                    </a:stretch>
                  </pic:blipFill>
                  <pic:spPr bwMode="auto">
                    <a:xfrm>
                      <a:off x="0" y="0"/>
                      <a:ext cx="4025161" cy="3989779"/>
                    </a:xfrm>
                    <a:prstGeom prst="rect">
                      <a:avLst/>
                    </a:prstGeom>
                    <a:ln>
                      <a:noFill/>
                    </a:ln>
                    <a:extLst>
                      <a:ext uri="{53640926-AAD7-44D8-BBD7-CCE9431645EC}">
                        <a14:shadowObscured xmlns:a14="http://schemas.microsoft.com/office/drawing/2010/main"/>
                      </a:ext>
                    </a:extLst>
                  </pic:spPr>
                </pic:pic>
              </a:graphicData>
            </a:graphic>
          </wp:inline>
        </w:drawing>
      </w:r>
    </w:p>
    <w:p w14:paraId="14C14BD8" w14:textId="77777777" w:rsidR="00BE2539" w:rsidRDefault="00BE2539" w:rsidP="00BE2539">
      <w:pPr>
        <w:pStyle w:val="Prrafodelista"/>
        <w:ind w:left="0"/>
        <w:rPr>
          <w:noProof/>
        </w:rPr>
      </w:pPr>
    </w:p>
    <w:p w14:paraId="568748AA" w14:textId="77777777" w:rsidR="00BE2539" w:rsidRPr="00C255F4" w:rsidRDefault="00BE2539" w:rsidP="00BE2539">
      <w:pPr>
        <w:pStyle w:val="Prrafodelista"/>
        <w:ind w:left="0"/>
        <w:rPr>
          <w:rFonts w:ascii="Times New Roman" w:hAnsi="Times New Roman" w:cs="Times New Roman"/>
          <w:lang w:val="es-ES_tradnl"/>
        </w:rPr>
      </w:pPr>
      <w:r>
        <w:rPr>
          <w:noProof/>
          <w:lang w:eastAsia="es-DO"/>
        </w:rPr>
        <w:lastRenderedPageBreak/>
        <w:drawing>
          <wp:inline distT="0" distB="0" distL="0" distR="0" wp14:anchorId="17A6A21B" wp14:editId="6EA5A2A6">
            <wp:extent cx="3857002" cy="4124325"/>
            <wp:effectExtent l="0" t="0" r="0" b="0"/>
            <wp:docPr id="1080436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36994" name=""/>
                    <pic:cNvPicPr/>
                  </pic:nvPicPr>
                  <pic:blipFill rotWithShape="1">
                    <a:blip r:embed="rId25"/>
                    <a:srcRect l="9936" t="27366" r="54167" b="16192"/>
                    <a:stretch>
                      <a:fillRect/>
                    </a:stretch>
                  </pic:blipFill>
                  <pic:spPr bwMode="auto">
                    <a:xfrm>
                      <a:off x="0" y="0"/>
                      <a:ext cx="3865130" cy="4133016"/>
                    </a:xfrm>
                    <a:prstGeom prst="rect">
                      <a:avLst/>
                    </a:prstGeom>
                    <a:ln>
                      <a:noFill/>
                    </a:ln>
                    <a:extLst>
                      <a:ext uri="{53640926-AAD7-44D8-BBD7-CCE9431645EC}">
                        <a14:shadowObscured xmlns:a14="http://schemas.microsoft.com/office/drawing/2010/main"/>
                      </a:ext>
                    </a:extLst>
                  </pic:spPr>
                </pic:pic>
              </a:graphicData>
            </a:graphic>
          </wp:inline>
        </w:drawing>
      </w:r>
    </w:p>
    <w:p w14:paraId="1EFB83E1" w14:textId="77777777" w:rsidR="00BE2539" w:rsidRDefault="00BE2539" w:rsidP="00BE2539">
      <w:pPr>
        <w:pStyle w:val="Prrafodelista"/>
        <w:ind w:left="0"/>
        <w:rPr>
          <w:rFonts w:ascii="Times New Roman" w:hAnsi="Times New Roman" w:cs="Times New Roman"/>
          <w:b/>
          <w:bCs/>
          <w:lang w:val="es-ES_tradnl"/>
        </w:rPr>
      </w:pPr>
      <w:r>
        <w:rPr>
          <w:noProof/>
          <w:lang w:eastAsia="es-DO"/>
        </w:rPr>
        <w:drawing>
          <wp:inline distT="0" distB="0" distL="0" distR="0" wp14:anchorId="635DA706" wp14:editId="1ADD809A">
            <wp:extent cx="3856990" cy="571491"/>
            <wp:effectExtent l="0" t="0" r="0" b="635"/>
            <wp:docPr id="3578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387" name=""/>
                    <pic:cNvPicPr/>
                  </pic:nvPicPr>
                  <pic:blipFill rotWithShape="1">
                    <a:blip r:embed="rId26"/>
                    <a:srcRect l="9936" t="71551" r="54808" b="19612"/>
                    <a:stretch>
                      <a:fillRect/>
                    </a:stretch>
                  </pic:blipFill>
                  <pic:spPr bwMode="auto">
                    <a:xfrm>
                      <a:off x="0" y="0"/>
                      <a:ext cx="3907616" cy="578992"/>
                    </a:xfrm>
                    <a:prstGeom prst="rect">
                      <a:avLst/>
                    </a:prstGeom>
                    <a:ln>
                      <a:noFill/>
                    </a:ln>
                    <a:extLst>
                      <a:ext uri="{53640926-AAD7-44D8-BBD7-CCE9431645EC}">
                        <a14:shadowObscured xmlns:a14="http://schemas.microsoft.com/office/drawing/2010/main"/>
                      </a:ext>
                    </a:extLst>
                  </pic:spPr>
                </pic:pic>
              </a:graphicData>
            </a:graphic>
          </wp:inline>
        </w:drawing>
      </w:r>
    </w:p>
    <w:p w14:paraId="31FF0FED" w14:textId="77777777" w:rsidR="00BE2539" w:rsidRDefault="00BE2539" w:rsidP="00BE2539">
      <w:pPr>
        <w:pStyle w:val="Prrafodelista"/>
        <w:ind w:left="0"/>
        <w:rPr>
          <w:rFonts w:ascii="Times New Roman" w:hAnsi="Times New Roman" w:cs="Times New Roman"/>
          <w:b/>
          <w:bCs/>
          <w:lang w:val="es-ES_tradnl"/>
        </w:rPr>
      </w:pPr>
    </w:p>
    <w:p w14:paraId="2112D1FD" w14:textId="77777777" w:rsidR="00BE2539" w:rsidRPr="004A6B93" w:rsidRDefault="00BE2539" w:rsidP="00BE2539">
      <w:pPr>
        <w:pStyle w:val="Prrafodelista"/>
        <w:ind w:left="0"/>
        <w:rPr>
          <w:color w:val="4C4747"/>
        </w:rPr>
      </w:pPr>
    </w:p>
    <w:p w14:paraId="6A0E970C" w14:textId="77777777" w:rsidR="00BE2539" w:rsidRPr="004A6B93" w:rsidRDefault="00BE2539" w:rsidP="00BE2539">
      <w:pPr>
        <w:spacing w:line="360" w:lineRule="auto"/>
        <w:rPr>
          <w:rFonts w:ascii="Times New Roman" w:eastAsiaTheme="majorEastAsia" w:hAnsi="Times New Roman" w:cstheme="majorBidi"/>
          <w:color w:val="4C4747"/>
          <w:sz w:val="24"/>
          <w:szCs w:val="26"/>
        </w:rPr>
      </w:pPr>
      <w:r w:rsidRPr="004A6B93">
        <w:rPr>
          <w:rFonts w:ascii="Times New Roman" w:eastAsiaTheme="majorEastAsia" w:hAnsi="Times New Roman" w:cstheme="majorBidi"/>
          <w:color w:val="4C4747"/>
          <w:sz w:val="24"/>
          <w:szCs w:val="26"/>
        </w:rPr>
        <w:t>COMPRAS POR COMPARACIONES DE PRECIOS:</w:t>
      </w:r>
    </w:p>
    <w:p w14:paraId="4CC593C8" w14:textId="77777777" w:rsidR="00BE2539" w:rsidRDefault="00BE2539" w:rsidP="00BE2539">
      <w:pPr>
        <w:pStyle w:val="Prrafodelista"/>
        <w:ind w:left="0"/>
        <w:rPr>
          <w:noProof/>
        </w:rPr>
      </w:pPr>
    </w:p>
    <w:p w14:paraId="52C33320" w14:textId="77777777" w:rsidR="00BE2539" w:rsidRDefault="00BE2539" w:rsidP="00BE2539">
      <w:pPr>
        <w:pStyle w:val="Prrafodelista"/>
        <w:ind w:left="0"/>
        <w:rPr>
          <w:noProof/>
        </w:rPr>
      </w:pPr>
      <w:r>
        <w:rPr>
          <w:noProof/>
          <w:lang w:eastAsia="es-DO"/>
        </w:rPr>
        <w:drawing>
          <wp:inline distT="0" distB="0" distL="0" distR="0" wp14:anchorId="3E9B4B3E" wp14:editId="66A2654F">
            <wp:extent cx="4111625" cy="1314450"/>
            <wp:effectExtent l="0" t="0" r="3175" b="0"/>
            <wp:docPr id="705896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96536" name=""/>
                    <pic:cNvPicPr/>
                  </pic:nvPicPr>
                  <pic:blipFill rotWithShape="1">
                    <a:blip r:embed="rId27"/>
                    <a:srcRect l="9936" t="26226" r="54808" b="58665"/>
                    <a:stretch>
                      <a:fillRect/>
                    </a:stretch>
                  </pic:blipFill>
                  <pic:spPr bwMode="auto">
                    <a:xfrm>
                      <a:off x="0" y="0"/>
                      <a:ext cx="4117612" cy="1316364"/>
                    </a:xfrm>
                    <a:prstGeom prst="rect">
                      <a:avLst/>
                    </a:prstGeom>
                    <a:ln>
                      <a:noFill/>
                    </a:ln>
                    <a:extLst>
                      <a:ext uri="{53640926-AAD7-44D8-BBD7-CCE9431645EC}">
                        <a14:shadowObscured xmlns:a14="http://schemas.microsoft.com/office/drawing/2010/main"/>
                      </a:ext>
                    </a:extLst>
                  </pic:spPr>
                </pic:pic>
              </a:graphicData>
            </a:graphic>
          </wp:inline>
        </w:drawing>
      </w:r>
    </w:p>
    <w:p w14:paraId="258D39CE" w14:textId="77777777" w:rsidR="00BE2539" w:rsidRDefault="00BE2539" w:rsidP="00BE2539">
      <w:pPr>
        <w:pStyle w:val="Prrafodelista"/>
        <w:ind w:left="0"/>
        <w:rPr>
          <w:color w:val="1D3B6F"/>
        </w:rPr>
      </w:pPr>
    </w:p>
    <w:p w14:paraId="35EF4BE2" w14:textId="77777777" w:rsidR="00BE2539" w:rsidRDefault="00BE2539" w:rsidP="00BE2539">
      <w:pPr>
        <w:pStyle w:val="Prrafodelista"/>
        <w:ind w:left="0"/>
        <w:rPr>
          <w:color w:val="1D3B6F"/>
        </w:rPr>
      </w:pPr>
    </w:p>
    <w:p w14:paraId="0B156C67" w14:textId="77777777" w:rsidR="002E6761" w:rsidRPr="004A6B93" w:rsidRDefault="002E6761" w:rsidP="002E6761">
      <w:pPr>
        <w:spacing w:line="360" w:lineRule="auto"/>
        <w:rPr>
          <w:rFonts w:ascii="Times New Roman" w:eastAsiaTheme="majorEastAsia" w:hAnsi="Times New Roman" w:cstheme="majorBidi"/>
          <w:color w:val="4C4747"/>
          <w:sz w:val="24"/>
          <w:szCs w:val="26"/>
        </w:rPr>
      </w:pPr>
      <w:r w:rsidRPr="004A6B93">
        <w:rPr>
          <w:rFonts w:ascii="Times New Roman" w:eastAsiaTheme="majorEastAsia" w:hAnsi="Times New Roman" w:cstheme="majorBidi"/>
          <w:color w:val="4C4747"/>
          <w:sz w:val="24"/>
          <w:szCs w:val="26"/>
        </w:rPr>
        <w:lastRenderedPageBreak/>
        <w:t>Indicadores de puntuación SISCOMPRAS</w:t>
      </w:r>
    </w:p>
    <w:p w14:paraId="4FEC59B9" w14:textId="519D4457" w:rsidR="002E6761" w:rsidRPr="004A6B93" w:rsidRDefault="002E6761" w:rsidP="0027079A">
      <w:pPr>
        <w:pStyle w:val="Prrafodelista"/>
        <w:numPr>
          <w:ilvl w:val="0"/>
          <w:numId w:val="10"/>
        </w:numPr>
        <w:spacing w:line="360" w:lineRule="auto"/>
        <w:rPr>
          <w:rFonts w:ascii="Times New Roman" w:eastAsiaTheme="majorEastAsia" w:hAnsi="Times New Roman" w:cstheme="majorBidi"/>
          <w:color w:val="4C4747"/>
          <w:sz w:val="24"/>
          <w:szCs w:val="26"/>
        </w:rPr>
      </w:pPr>
      <w:r w:rsidRPr="004A6B93">
        <w:rPr>
          <w:rFonts w:ascii="Times New Roman" w:eastAsiaTheme="majorEastAsia" w:hAnsi="Times New Roman" w:cstheme="majorBidi"/>
          <w:color w:val="4C4747"/>
          <w:sz w:val="24"/>
          <w:szCs w:val="26"/>
        </w:rPr>
        <w:t>1er Trimestre</w:t>
      </w:r>
    </w:p>
    <w:p w14:paraId="1953AB9A" w14:textId="4FF8CCC6" w:rsidR="00BE2539" w:rsidRPr="002A416D" w:rsidRDefault="00BE2539" w:rsidP="00BE2539">
      <w:pPr>
        <w:pStyle w:val="Prrafodelista"/>
        <w:spacing w:line="360" w:lineRule="auto"/>
        <w:rPr>
          <w:rFonts w:ascii="Times New Roman" w:eastAsiaTheme="majorEastAsia" w:hAnsi="Times New Roman" w:cstheme="majorBidi"/>
          <w:color w:val="767171"/>
          <w:sz w:val="24"/>
          <w:szCs w:val="26"/>
        </w:rPr>
      </w:pPr>
    </w:p>
    <w:p w14:paraId="6D55F6AB" w14:textId="77777777" w:rsidR="00BE2539" w:rsidRPr="002A416D" w:rsidRDefault="00BE2539" w:rsidP="002A416D">
      <w:pPr>
        <w:spacing w:before="100" w:beforeAutospacing="1" w:after="100" w:afterAutospacing="1"/>
        <w:contextualSpacing/>
        <w:jc w:val="center"/>
        <w:rPr>
          <w:rFonts w:ascii="Times New Roman" w:eastAsiaTheme="majorEastAsia" w:hAnsi="Times New Roman" w:cstheme="majorBidi"/>
          <w:color w:val="767171"/>
          <w:sz w:val="24"/>
          <w:szCs w:val="26"/>
        </w:rPr>
      </w:pPr>
      <w:r w:rsidRPr="002A416D">
        <w:rPr>
          <w:rFonts w:ascii="Times New Roman" w:eastAsiaTheme="majorEastAsia" w:hAnsi="Times New Roman" w:cstheme="majorBidi"/>
          <w:noProof/>
          <w:color w:val="767171"/>
          <w:sz w:val="24"/>
          <w:szCs w:val="26"/>
          <w:lang w:eastAsia="es-DO"/>
        </w:rPr>
        <w:drawing>
          <wp:inline distT="0" distB="0" distL="0" distR="0" wp14:anchorId="65BAA7C4" wp14:editId="44C2EF5B">
            <wp:extent cx="3390900" cy="2590800"/>
            <wp:effectExtent l="0" t="0" r="0" b="0"/>
            <wp:docPr id="932524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524550" name=""/>
                    <pic:cNvPicPr/>
                  </pic:nvPicPr>
                  <pic:blipFill rotWithShape="1">
                    <a:blip r:embed="rId28"/>
                    <a:srcRect l="33014" t="17674" r="9935" b="4789"/>
                    <a:stretch>
                      <a:fillRect/>
                    </a:stretch>
                  </pic:blipFill>
                  <pic:spPr bwMode="auto">
                    <a:xfrm>
                      <a:off x="0" y="0"/>
                      <a:ext cx="3390900" cy="2590800"/>
                    </a:xfrm>
                    <a:prstGeom prst="rect">
                      <a:avLst/>
                    </a:prstGeom>
                    <a:ln>
                      <a:noFill/>
                    </a:ln>
                    <a:extLst>
                      <a:ext uri="{53640926-AAD7-44D8-BBD7-CCE9431645EC}">
                        <a14:shadowObscured xmlns:a14="http://schemas.microsoft.com/office/drawing/2010/main"/>
                      </a:ext>
                    </a:extLst>
                  </pic:spPr>
                </pic:pic>
              </a:graphicData>
            </a:graphic>
          </wp:inline>
        </w:drawing>
      </w:r>
    </w:p>
    <w:p w14:paraId="15E502BF" w14:textId="77777777" w:rsidR="00BE2539" w:rsidRPr="002A416D" w:rsidRDefault="00BE2539" w:rsidP="00BE2539">
      <w:pPr>
        <w:spacing w:before="100" w:beforeAutospacing="1" w:after="100" w:afterAutospacing="1"/>
        <w:contextualSpacing/>
        <w:jc w:val="both"/>
        <w:rPr>
          <w:rFonts w:ascii="Times New Roman" w:eastAsiaTheme="majorEastAsia" w:hAnsi="Times New Roman" w:cstheme="majorBidi"/>
          <w:color w:val="767171"/>
          <w:sz w:val="24"/>
          <w:szCs w:val="26"/>
        </w:rPr>
      </w:pPr>
    </w:p>
    <w:p w14:paraId="5FF36869" w14:textId="32EBCB85" w:rsidR="004D6D80" w:rsidRPr="004A6B93" w:rsidRDefault="004D6D80" w:rsidP="0027079A">
      <w:pPr>
        <w:pStyle w:val="Prrafodelista"/>
        <w:numPr>
          <w:ilvl w:val="0"/>
          <w:numId w:val="10"/>
        </w:numPr>
        <w:spacing w:line="360" w:lineRule="auto"/>
        <w:rPr>
          <w:rFonts w:ascii="Times New Roman" w:eastAsiaTheme="majorEastAsia" w:hAnsi="Times New Roman" w:cstheme="majorBidi"/>
          <w:color w:val="4C4747"/>
          <w:sz w:val="24"/>
          <w:szCs w:val="26"/>
        </w:rPr>
      </w:pPr>
      <w:r w:rsidRPr="004A6B93">
        <w:rPr>
          <w:rFonts w:ascii="Times New Roman" w:eastAsiaTheme="majorEastAsia" w:hAnsi="Times New Roman" w:cstheme="majorBidi"/>
          <w:color w:val="4C4747"/>
          <w:sz w:val="24"/>
          <w:szCs w:val="26"/>
        </w:rPr>
        <w:t>2do Semestre</w:t>
      </w:r>
    </w:p>
    <w:p w14:paraId="4741CCA8" w14:textId="77777777" w:rsidR="00BE2539" w:rsidRPr="002A416D" w:rsidRDefault="00BE2539" w:rsidP="00BE2539">
      <w:pPr>
        <w:spacing w:before="100" w:beforeAutospacing="1" w:after="100" w:afterAutospacing="1"/>
        <w:contextualSpacing/>
        <w:jc w:val="both"/>
        <w:rPr>
          <w:rFonts w:ascii="Times New Roman" w:eastAsiaTheme="majorEastAsia" w:hAnsi="Times New Roman" w:cstheme="majorBidi"/>
          <w:color w:val="767171"/>
          <w:sz w:val="24"/>
          <w:szCs w:val="26"/>
        </w:rPr>
      </w:pPr>
    </w:p>
    <w:p w14:paraId="4255196E" w14:textId="77777777" w:rsidR="00BE2539" w:rsidRPr="002A416D" w:rsidRDefault="00BE2539" w:rsidP="002A416D">
      <w:pPr>
        <w:spacing w:before="100" w:beforeAutospacing="1" w:after="100" w:afterAutospacing="1"/>
        <w:contextualSpacing/>
        <w:jc w:val="center"/>
        <w:rPr>
          <w:rFonts w:ascii="Times New Roman" w:eastAsiaTheme="majorEastAsia" w:hAnsi="Times New Roman" w:cstheme="majorBidi"/>
          <w:color w:val="767171"/>
          <w:sz w:val="24"/>
          <w:szCs w:val="26"/>
        </w:rPr>
      </w:pPr>
      <w:r w:rsidRPr="002A416D">
        <w:rPr>
          <w:rFonts w:ascii="Times New Roman" w:eastAsiaTheme="majorEastAsia" w:hAnsi="Times New Roman" w:cstheme="majorBidi"/>
          <w:noProof/>
          <w:color w:val="767171"/>
          <w:sz w:val="24"/>
          <w:szCs w:val="26"/>
          <w:lang w:eastAsia="es-DO"/>
        </w:rPr>
        <w:drawing>
          <wp:inline distT="0" distB="0" distL="0" distR="0" wp14:anchorId="3451898D" wp14:editId="3716C6BB">
            <wp:extent cx="3429000" cy="2552700"/>
            <wp:effectExtent l="0" t="0" r="0" b="0"/>
            <wp:docPr id="1269560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560674" name=""/>
                    <pic:cNvPicPr/>
                  </pic:nvPicPr>
                  <pic:blipFill rotWithShape="1">
                    <a:blip r:embed="rId29"/>
                    <a:srcRect l="32211" t="18244" r="10096" b="5359"/>
                    <a:stretch>
                      <a:fillRect/>
                    </a:stretch>
                  </pic:blipFill>
                  <pic:spPr bwMode="auto">
                    <a:xfrm>
                      <a:off x="0" y="0"/>
                      <a:ext cx="3429000" cy="2552700"/>
                    </a:xfrm>
                    <a:prstGeom prst="rect">
                      <a:avLst/>
                    </a:prstGeom>
                    <a:ln>
                      <a:noFill/>
                    </a:ln>
                    <a:extLst>
                      <a:ext uri="{53640926-AAD7-44D8-BBD7-CCE9431645EC}">
                        <a14:shadowObscured xmlns:a14="http://schemas.microsoft.com/office/drawing/2010/main"/>
                      </a:ext>
                    </a:extLst>
                  </pic:spPr>
                </pic:pic>
              </a:graphicData>
            </a:graphic>
          </wp:inline>
        </w:drawing>
      </w:r>
    </w:p>
    <w:p w14:paraId="023267FC" w14:textId="77777777" w:rsidR="00BE2539" w:rsidRPr="002A416D" w:rsidRDefault="00BE2539" w:rsidP="00BE2539">
      <w:pPr>
        <w:spacing w:line="360" w:lineRule="auto"/>
        <w:rPr>
          <w:rFonts w:ascii="Times New Roman" w:eastAsiaTheme="majorEastAsia" w:hAnsi="Times New Roman" w:cstheme="majorBidi"/>
          <w:color w:val="767171"/>
          <w:sz w:val="24"/>
          <w:szCs w:val="26"/>
        </w:rPr>
      </w:pPr>
    </w:p>
    <w:p w14:paraId="35629CB0" w14:textId="0FDDB789" w:rsidR="004D6D80" w:rsidRDefault="004D6D80" w:rsidP="004D6D80">
      <w:pPr>
        <w:spacing w:line="360" w:lineRule="auto"/>
        <w:jc w:val="center"/>
        <w:rPr>
          <w:rFonts w:ascii="Times New Roman" w:eastAsiaTheme="majorEastAsia" w:hAnsi="Times New Roman" w:cstheme="majorBidi"/>
          <w:color w:val="767171"/>
          <w:sz w:val="24"/>
          <w:szCs w:val="26"/>
        </w:rPr>
      </w:pPr>
    </w:p>
    <w:p w14:paraId="47D6CF45" w14:textId="77777777" w:rsidR="002A416D" w:rsidRPr="002A416D" w:rsidRDefault="002A416D" w:rsidP="004D6D80">
      <w:pPr>
        <w:spacing w:line="360" w:lineRule="auto"/>
        <w:jc w:val="center"/>
        <w:rPr>
          <w:rFonts w:ascii="Times New Roman" w:eastAsiaTheme="majorEastAsia" w:hAnsi="Times New Roman" w:cstheme="majorBidi"/>
          <w:color w:val="767171"/>
          <w:sz w:val="24"/>
          <w:szCs w:val="26"/>
        </w:rPr>
      </w:pPr>
    </w:p>
    <w:p w14:paraId="659E3CA0" w14:textId="1F4FD8B9" w:rsidR="009932BF" w:rsidRPr="004A6B93" w:rsidRDefault="009932BF" w:rsidP="0027079A">
      <w:pPr>
        <w:pStyle w:val="Prrafodelista"/>
        <w:numPr>
          <w:ilvl w:val="0"/>
          <w:numId w:val="10"/>
        </w:numPr>
        <w:spacing w:line="360" w:lineRule="auto"/>
        <w:rPr>
          <w:rFonts w:ascii="Times New Roman" w:eastAsiaTheme="majorEastAsia" w:hAnsi="Times New Roman" w:cstheme="majorBidi"/>
          <w:color w:val="4C4747"/>
          <w:sz w:val="24"/>
          <w:szCs w:val="26"/>
        </w:rPr>
      </w:pPr>
      <w:r w:rsidRPr="004A6B93">
        <w:rPr>
          <w:rFonts w:ascii="Times New Roman" w:eastAsiaTheme="majorEastAsia" w:hAnsi="Times New Roman" w:cstheme="majorBidi"/>
          <w:color w:val="4C4747"/>
          <w:sz w:val="24"/>
          <w:szCs w:val="26"/>
        </w:rPr>
        <w:lastRenderedPageBreak/>
        <w:t>3er Semestre</w:t>
      </w:r>
    </w:p>
    <w:p w14:paraId="5539F278" w14:textId="7386DB54" w:rsidR="00BE2539" w:rsidRPr="002A416D" w:rsidRDefault="00BE2539" w:rsidP="00BE2539">
      <w:pPr>
        <w:spacing w:line="360" w:lineRule="auto"/>
        <w:rPr>
          <w:rFonts w:ascii="Times New Roman" w:eastAsiaTheme="majorEastAsia" w:hAnsi="Times New Roman" w:cstheme="majorBidi"/>
          <w:color w:val="767171"/>
          <w:sz w:val="24"/>
          <w:szCs w:val="26"/>
        </w:rPr>
      </w:pPr>
    </w:p>
    <w:p w14:paraId="43725C68" w14:textId="77777777" w:rsidR="00BE2539" w:rsidRPr="002A416D" w:rsidRDefault="00BE2539" w:rsidP="002A416D">
      <w:pPr>
        <w:spacing w:before="100" w:beforeAutospacing="1" w:after="100" w:afterAutospacing="1"/>
        <w:contextualSpacing/>
        <w:jc w:val="center"/>
        <w:rPr>
          <w:rFonts w:ascii="Times New Roman" w:eastAsiaTheme="majorEastAsia" w:hAnsi="Times New Roman" w:cstheme="majorBidi"/>
          <w:color w:val="767171"/>
          <w:sz w:val="24"/>
          <w:szCs w:val="26"/>
        </w:rPr>
      </w:pPr>
      <w:r w:rsidRPr="002A416D">
        <w:rPr>
          <w:rFonts w:ascii="Times New Roman" w:eastAsiaTheme="majorEastAsia" w:hAnsi="Times New Roman" w:cstheme="majorBidi"/>
          <w:noProof/>
          <w:color w:val="767171"/>
          <w:sz w:val="24"/>
          <w:szCs w:val="26"/>
          <w:lang w:eastAsia="es-DO"/>
        </w:rPr>
        <w:drawing>
          <wp:inline distT="0" distB="0" distL="0" distR="0" wp14:anchorId="115B9381" wp14:editId="01366AC6">
            <wp:extent cx="3429000" cy="2581275"/>
            <wp:effectExtent l="0" t="0" r="0" b="9525"/>
            <wp:docPr id="1213085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85779" name=""/>
                    <pic:cNvPicPr/>
                  </pic:nvPicPr>
                  <pic:blipFill rotWithShape="1">
                    <a:blip r:embed="rId30"/>
                    <a:srcRect l="32212" t="18529" r="10096" b="4219"/>
                    <a:stretch>
                      <a:fillRect/>
                    </a:stretch>
                  </pic:blipFill>
                  <pic:spPr bwMode="auto">
                    <a:xfrm>
                      <a:off x="0" y="0"/>
                      <a:ext cx="3429000" cy="2581275"/>
                    </a:xfrm>
                    <a:prstGeom prst="rect">
                      <a:avLst/>
                    </a:prstGeom>
                    <a:ln>
                      <a:noFill/>
                    </a:ln>
                    <a:extLst>
                      <a:ext uri="{53640926-AAD7-44D8-BBD7-CCE9431645EC}">
                        <a14:shadowObscured xmlns:a14="http://schemas.microsoft.com/office/drawing/2010/main"/>
                      </a:ext>
                    </a:extLst>
                  </pic:spPr>
                </pic:pic>
              </a:graphicData>
            </a:graphic>
          </wp:inline>
        </w:drawing>
      </w:r>
    </w:p>
    <w:p w14:paraId="154FE61D" w14:textId="77777777" w:rsidR="00BE2539" w:rsidRPr="002A416D" w:rsidRDefault="00BE2539" w:rsidP="00BE2539">
      <w:pPr>
        <w:spacing w:before="100" w:beforeAutospacing="1" w:after="100" w:afterAutospacing="1"/>
        <w:contextualSpacing/>
        <w:jc w:val="both"/>
        <w:rPr>
          <w:rFonts w:ascii="Times New Roman" w:eastAsiaTheme="majorEastAsia" w:hAnsi="Times New Roman" w:cstheme="majorBidi"/>
          <w:color w:val="767171"/>
          <w:sz w:val="24"/>
          <w:szCs w:val="26"/>
        </w:rPr>
      </w:pPr>
    </w:p>
    <w:p w14:paraId="353BA254" w14:textId="77777777" w:rsidR="00BE2539" w:rsidRPr="002A416D" w:rsidRDefault="00BE2539" w:rsidP="00BE2539">
      <w:pPr>
        <w:spacing w:before="100" w:beforeAutospacing="1" w:after="100" w:afterAutospacing="1"/>
        <w:contextualSpacing/>
        <w:jc w:val="both"/>
        <w:rPr>
          <w:rFonts w:ascii="Times New Roman" w:eastAsiaTheme="majorEastAsia" w:hAnsi="Times New Roman" w:cstheme="majorBidi"/>
          <w:color w:val="767171"/>
          <w:sz w:val="24"/>
          <w:szCs w:val="26"/>
        </w:rPr>
      </w:pPr>
    </w:p>
    <w:p w14:paraId="1F890750" w14:textId="604DC773" w:rsidR="00BB40F1" w:rsidRPr="004A6B93" w:rsidRDefault="00BB40F1" w:rsidP="0027079A">
      <w:pPr>
        <w:pStyle w:val="Prrafodelista"/>
        <w:numPr>
          <w:ilvl w:val="0"/>
          <w:numId w:val="10"/>
        </w:numPr>
        <w:spacing w:line="360" w:lineRule="auto"/>
        <w:rPr>
          <w:rFonts w:ascii="Times New Roman" w:eastAsiaTheme="majorEastAsia" w:hAnsi="Times New Roman" w:cstheme="majorBidi"/>
          <w:color w:val="4C4747"/>
          <w:sz w:val="24"/>
          <w:szCs w:val="26"/>
        </w:rPr>
      </w:pPr>
      <w:r w:rsidRPr="004A6B93">
        <w:rPr>
          <w:rFonts w:ascii="Times New Roman" w:eastAsiaTheme="majorEastAsia" w:hAnsi="Times New Roman" w:cstheme="majorBidi"/>
          <w:color w:val="4C4747"/>
          <w:sz w:val="24"/>
          <w:szCs w:val="26"/>
        </w:rPr>
        <w:t>Estimación del 4to Semestre</w:t>
      </w:r>
    </w:p>
    <w:p w14:paraId="22E975D3" w14:textId="6D3E6FC6" w:rsidR="00BE2539" w:rsidRPr="002A416D" w:rsidRDefault="00BE2539" w:rsidP="00BE2539">
      <w:pPr>
        <w:spacing w:line="360" w:lineRule="auto"/>
        <w:rPr>
          <w:rFonts w:ascii="Times New Roman" w:eastAsiaTheme="majorEastAsia" w:hAnsi="Times New Roman" w:cstheme="majorBidi"/>
          <w:color w:val="767171"/>
          <w:sz w:val="24"/>
          <w:szCs w:val="26"/>
        </w:rPr>
      </w:pPr>
    </w:p>
    <w:p w14:paraId="0F52FD43" w14:textId="228363EB" w:rsidR="00BE2539" w:rsidRPr="002A416D" w:rsidRDefault="00BE2539" w:rsidP="002A416D">
      <w:pPr>
        <w:spacing w:line="360" w:lineRule="auto"/>
        <w:jc w:val="center"/>
        <w:rPr>
          <w:rFonts w:ascii="Times New Roman" w:eastAsiaTheme="majorEastAsia" w:hAnsi="Times New Roman" w:cstheme="majorBidi"/>
          <w:color w:val="767171"/>
          <w:sz w:val="24"/>
          <w:szCs w:val="26"/>
        </w:rPr>
      </w:pPr>
      <w:r w:rsidRPr="002A416D">
        <w:rPr>
          <w:rFonts w:ascii="Times New Roman" w:eastAsiaTheme="majorEastAsia" w:hAnsi="Times New Roman" w:cstheme="majorBidi"/>
          <w:noProof/>
          <w:color w:val="767171"/>
          <w:sz w:val="24"/>
          <w:szCs w:val="26"/>
          <w:lang w:eastAsia="es-DO"/>
        </w:rPr>
        <w:drawing>
          <wp:inline distT="0" distB="0" distL="0" distR="0" wp14:anchorId="259CF136" wp14:editId="10DE58FF">
            <wp:extent cx="3400425" cy="2524125"/>
            <wp:effectExtent l="0" t="0" r="9525" b="9525"/>
            <wp:docPr id="2122944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44310" name=""/>
                    <pic:cNvPicPr/>
                  </pic:nvPicPr>
                  <pic:blipFill rotWithShape="1">
                    <a:blip r:embed="rId31"/>
                    <a:srcRect l="32532" t="18529" r="10256" b="5929"/>
                    <a:stretch>
                      <a:fillRect/>
                    </a:stretch>
                  </pic:blipFill>
                  <pic:spPr bwMode="auto">
                    <a:xfrm>
                      <a:off x="0" y="0"/>
                      <a:ext cx="3400425" cy="2524125"/>
                    </a:xfrm>
                    <a:prstGeom prst="rect">
                      <a:avLst/>
                    </a:prstGeom>
                    <a:ln>
                      <a:noFill/>
                    </a:ln>
                    <a:extLst>
                      <a:ext uri="{53640926-AAD7-44D8-BBD7-CCE9431645EC}">
                        <a14:shadowObscured xmlns:a14="http://schemas.microsoft.com/office/drawing/2010/main"/>
                      </a:ext>
                    </a:extLst>
                  </pic:spPr>
                </pic:pic>
              </a:graphicData>
            </a:graphic>
          </wp:inline>
        </w:drawing>
      </w:r>
    </w:p>
    <w:p w14:paraId="3AB18A7D" w14:textId="21753C5A" w:rsidR="00BE2854" w:rsidRDefault="00BE2854" w:rsidP="009932BF">
      <w:pPr>
        <w:spacing w:line="360" w:lineRule="auto"/>
        <w:jc w:val="center"/>
        <w:rPr>
          <w:rFonts w:ascii="Times New Roman" w:hAnsi="Times New Roman" w:cs="Times New Roman"/>
          <w:color w:val="1F3864" w:themeColor="accent1" w:themeShade="80"/>
          <w:sz w:val="18"/>
        </w:rPr>
      </w:pPr>
    </w:p>
    <w:p w14:paraId="29990517" w14:textId="088FF001" w:rsidR="00BE2539" w:rsidRDefault="00BE2539" w:rsidP="009932BF">
      <w:pPr>
        <w:spacing w:line="360" w:lineRule="auto"/>
        <w:jc w:val="center"/>
        <w:rPr>
          <w:rFonts w:ascii="Times New Roman" w:hAnsi="Times New Roman" w:cs="Times New Roman"/>
          <w:color w:val="1F3864" w:themeColor="accent1" w:themeShade="80"/>
          <w:sz w:val="18"/>
        </w:rPr>
      </w:pPr>
    </w:p>
    <w:p w14:paraId="46EFA94E" w14:textId="77777777" w:rsidR="007A4695" w:rsidRDefault="007A4695" w:rsidP="001237E2">
      <w:pPr>
        <w:spacing w:line="360" w:lineRule="auto"/>
        <w:jc w:val="center"/>
        <w:rPr>
          <w:noProof/>
        </w:rPr>
      </w:pPr>
    </w:p>
    <w:p w14:paraId="0D41FD77" w14:textId="37E74D46" w:rsidR="007A4695" w:rsidRPr="004A6B93" w:rsidRDefault="007A4695" w:rsidP="0027079A">
      <w:pPr>
        <w:pStyle w:val="Prrafodelista"/>
        <w:numPr>
          <w:ilvl w:val="0"/>
          <w:numId w:val="19"/>
        </w:numPr>
        <w:spacing w:line="360" w:lineRule="auto"/>
        <w:rPr>
          <w:rFonts w:ascii="Times New Roman" w:hAnsi="Times New Roman" w:cs="Times New Roman"/>
          <w:color w:val="4C4747"/>
          <w:sz w:val="24"/>
          <w:szCs w:val="24"/>
          <w:lang w:val="es-ES_tradnl"/>
        </w:rPr>
      </w:pPr>
      <w:r w:rsidRPr="004A6B93">
        <w:rPr>
          <w:rFonts w:ascii="Times New Roman" w:hAnsi="Times New Roman" w:cs="Times New Roman"/>
          <w:color w:val="4C4747"/>
          <w:sz w:val="24"/>
          <w:szCs w:val="24"/>
          <w:lang w:val="es-ES_tradnl"/>
        </w:rPr>
        <w:lastRenderedPageBreak/>
        <w:t>Instalación de Válvulas</w:t>
      </w:r>
    </w:p>
    <w:p w14:paraId="74412B46" w14:textId="77777777" w:rsidR="004E7247" w:rsidRDefault="004E7247" w:rsidP="004E7247">
      <w:pPr>
        <w:spacing w:line="360" w:lineRule="auto"/>
        <w:jc w:val="center"/>
        <w:rPr>
          <w:rFonts w:ascii="Times New Roman" w:hAnsi="Times New Roman" w:cs="Times New Roman"/>
          <w:color w:val="767171"/>
          <w:sz w:val="24"/>
          <w:szCs w:val="24"/>
          <w:lang w:val="es-ES_tradnl"/>
        </w:rPr>
      </w:pPr>
      <w:r>
        <w:rPr>
          <w:noProof/>
          <w:lang w:eastAsia="es-DO"/>
        </w:rPr>
        <w:drawing>
          <wp:inline distT="0" distB="0" distL="0" distR="0" wp14:anchorId="01965DEB" wp14:editId="411E8B66">
            <wp:extent cx="3905885" cy="3577367"/>
            <wp:effectExtent l="0" t="0" r="0" b="0"/>
            <wp:docPr id="14" name="Imagen 14" descr="C:\Users\juan.lopez\AppData\Local\Microsoft\Windows\INetCache\Content.Word\IMG_2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uan.lopez\AppData\Local\Microsoft\Windows\INetCache\Content.Word\IMG_2321.jpg"/>
                    <pic:cNvPicPr>
                      <a:picLocks noChangeAspect="1" noChangeArrowheads="1"/>
                    </pic:cNvPicPr>
                  </pic:nvPicPr>
                  <pic:blipFill rotWithShape="1">
                    <a:blip r:embed="rId32">
                      <a:extLst>
                        <a:ext uri="{28A0092B-C50C-407E-A947-70E740481C1C}">
                          <a14:useLocalDpi xmlns:a14="http://schemas.microsoft.com/office/drawing/2010/main" val="0"/>
                        </a:ext>
                      </a:extLst>
                    </a:blip>
                    <a:srcRect t="5536"/>
                    <a:stretch/>
                  </pic:blipFill>
                  <pic:spPr bwMode="auto">
                    <a:xfrm>
                      <a:off x="0" y="0"/>
                      <a:ext cx="3924944" cy="3594823"/>
                    </a:xfrm>
                    <a:prstGeom prst="rect">
                      <a:avLst/>
                    </a:prstGeom>
                    <a:noFill/>
                    <a:ln>
                      <a:noFill/>
                    </a:ln>
                    <a:extLst>
                      <a:ext uri="{53640926-AAD7-44D8-BBD7-CCE9431645EC}">
                        <a14:shadowObscured xmlns:a14="http://schemas.microsoft.com/office/drawing/2010/main"/>
                      </a:ext>
                    </a:extLst>
                  </pic:spPr>
                </pic:pic>
              </a:graphicData>
            </a:graphic>
          </wp:inline>
        </w:drawing>
      </w:r>
    </w:p>
    <w:p w14:paraId="62F0C9AF" w14:textId="68789035" w:rsidR="004E7247" w:rsidRDefault="004E7247" w:rsidP="004E7247">
      <w:pPr>
        <w:spacing w:line="360" w:lineRule="auto"/>
        <w:jc w:val="center"/>
        <w:rPr>
          <w:rFonts w:ascii="Times New Roman" w:hAnsi="Times New Roman" w:cs="Times New Roman"/>
          <w:color w:val="767171"/>
          <w:sz w:val="24"/>
          <w:szCs w:val="24"/>
          <w:lang w:val="es-ES_tradnl"/>
        </w:rPr>
      </w:pPr>
      <w:r>
        <w:rPr>
          <w:noProof/>
          <w:lang w:eastAsia="es-DO"/>
        </w:rPr>
        <w:drawing>
          <wp:inline distT="0" distB="0" distL="0" distR="0" wp14:anchorId="009DA16B" wp14:editId="62738B30">
            <wp:extent cx="3791976" cy="3771900"/>
            <wp:effectExtent l="0" t="0" r="0" b="0"/>
            <wp:docPr id="13" name="Imagen 13" descr="C:\Users\juan.lopez\AppData\Local\Microsoft\Windows\INetCache\Content.Word\IMG_2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an.lopez\AppData\Local\Microsoft\Windows\INetCache\Content.Word\IMG_2320.jpg"/>
                    <pic:cNvPicPr>
                      <a:picLocks noChangeAspect="1" noChangeArrowheads="1"/>
                    </pic:cNvPicPr>
                  </pic:nvPicPr>
                  <pic:blipFill rotWithShape="1">
                    <a:blip r:embed="rId33">
                      <a:extLst>
                        <a:ext uri="{28A0092B-C50C-407E-A947-70E740481C1C}">
                          <a14:useLocalDpi xmlns:a14="http://schemas.microsoft.com/office/drawing/2010/main" val="0"/>
                        </a:ext>
                      </a:extLst>
                    </a:blip>
                    <a:srcRect t="14473" b="5158"/>
                    <a:stretch/>
                  </pic:blipFill>
                  <pic:spPr bwMode="auto">
                    <a:xfrm>
                      <a:off x="0" y="0"/>
                      <a:ext cx="3809728" cy="3789558"/>
                    </a:xfrm>
                    <a:prstGeom prst="rect">
                      <a:avLst/>
                    </a:prstGeom>
                    <a:noFill/>
                    <a:ln>
                      <a:noFill/>
                    </a:ln>
                    <a:extLst>
                      <a:ext uri="{53640926-AAD7-44D8-BBD7-CCE9431645EC}">
                        <a14:shadowObscured xmlns:a14="http://schemas.microsoft.com/office/drawing/2010/main"/>
                      </a:ext>
                    </a:extLst>
                  </pic:spPr>
                </pic:pic>
              </a:graphicData>
            </a:graphic>
          </wp:inline>
        </w:drawing>
      </w:r>
    </w:p>
    <w:p w14:paraId="625A6949" w14:textId="77777777" w:rsidR="004E7247" w:rsidRDefault="004E7247" w:rsidP="004E7247">
      <w:pPr>
        <w:spacing w:line="360" w:lineRule="auto"/>
        <w:jc w:val="center"/>
        <w:rPr>
          <w:rFonts w:ascii="Times New Roman" w:hAnsi="Times New Roman" w:cs="Times New Roman"/>
          <w:color w:val="767171"/>
          <w:sz w:val="24"/>
          <w:szCs w:val="24"/>
          <w:lang w:val="es-ES_tradnl"/>
        </w:rPr>
      </w:pPr>
      <w:r>
        <w:rPr>
          <w:noProof/>
          <w:lang w:eastAsia="es-DO"/>
        </w:rPr>
        <w:lastRenderedPageBreak/>
        <w:drawing>
          <wp:inline distT="0" distB="0" distL="0" distR="0" wp14:anchorId="3A463D52" wp14:editId="32BB8A0A">
            <wp:extent cx="4038600" cy="4063736"/>
            <wp:effectExtent l="0" t="0" r="0" b="0"/>
            <wp:docPr id="12" name="Imagen 12" descr="C:\Users\juan.lopez\AppData\Local\Microsoft\Windows\INetCache\Content.Word\IMG_2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an.lopez\AppData\Local\Microsoft\Windows\INetCache\Content.Word\IMG_2319.jpg"/>
                    <pic:cNvPicPr>
                      <a:picLocks noChangeAspect="1" noChangeArrowheads="1"/>
                    </pic:cNvPicPr>
                  </pic:nvPicPr>
                  <pic:blipFill rotWithShape="1">
                    <a:blip r:embed="rId34">
                      <a:extLst>
                        <a:ext uri="{28A0092B-C50C-407E-A947-70E740481C1C}">
                          <a14:useLocalDpi xmlns:a14="http://schemas.microsoft.com/office/drawing/2010/main" val="0"/>
                        </a:ext>
                      </a:extLst>
                    </a:blip>
                    <a:srcRect t="18174"/>
                    <a:stretch/>
                  </pic:blipFill>
                  <pic:spPr bwMode="auto">
                    <a:xfrm>
                      <a:off x="0" y="0"/>
                      <a:ext cx="4057041" cy="4082292"/>
                    </a:xfrm>
                    <a:prstGeom prst="rect">
                      <a:avLst/>
                    </a:prstGeom>
                    <a:noFill/>
                    <a:ln>
                      <a:noFill/>
                    </a:ln>
                    <a:extLst>
                      <a:ext uri="{53640926-AAD7-44D8-BBD7-CCE9431645EC}">
                        <a14:shadowObscured xmlns:a14="http://schemas.microsoft.com/office/drawing/2010/main"/>
                      </a:ext>
                    </a:extLst>
                  </pic:spPr>
                </pic:pic>
              </a:graphicData>
            </a:graphic>
          </wp:inline>
        </w:drawing>
      </w:r>
    </w:p>
    <w:p w14:paraId="35267389" w14:textId="52D8CDC2" w:rsidR="004E7247" w:rsidRDefault="004E7247" w:rsidP="004E7247">
      <w:pPr>
        <w:spacing w:line="360" w:lineRule="auto"/>
        <w:jc w:val="center"/>
        <w:rPr>
          <w:rFonts w:ascii="Times New Roman" w:hAnsi="Times New Roman" w:cs="Times New Roman"/>
          <w:color w:val="767171"/>
          <w:sz w:val="24"/>
          <w:szCs w:val="24"/>
          <w:lang w:val="es-ES_tradnl"/>
        </w:rPr>
      </w:pPr>
      <w:r>
        <w:rPr>
          <w:noProof/>
          <w:lang w:eastAsia="es-DO"/>
        </w:rPr>
        <w:drawing>
          <wp:inline distT="0" distB="0" distL="0" distR="0" wp14:anchorId="33AB41A6" wp14:editId="4E74A6A7">
            <wp:extent cx="4000500" cy="3632337"/>
            <wp:effectExtent l="0" t="0" r="0" b="0"/>
            <wp:docPr id="11" name="Imagen 11" descr="C:\Users\juan.lopez\AppData\Local\Microsoft\Windows\INetCache\Content.Word\IMG_2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uan.lopez\AppData\Local\Microsoft\Windows\INetCache\Content.Word\IMG_2318.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19026" cy="3649158"/>
                    </a:xfrm>
                    <a:prstGeom prst="rect">
                      <a:avLst/>
                    </a:prstGeom>
                    <a:noFill/>
                    <a:ln>
                      <a:noFill/>
                    </a:ln>
                  </pic:spPr>
                </pic:pic>
              </a:graphicData>
            </a:graphic>
          </wp:inline>
        </w:drawing>
      </w:r>
    </w:p>
    <w:p w14:paraId="3568B0C7" w14:textId="77777777" w:rsidR="004E7247" w:rsidRDefault="004E7247" w:rsidP="004E7247">
      <w:pPr>
        <w:spacing w:line="360" w:lineRule="auto"/>
        <w:jc w:val="center"/>
        <w:rPr>
          <w:rFonts w:ascii="Times New Roman" w:hAnsi="Times New Roman" w:cs="Times New Roman"/>
          <w:color w:val="767171"/>
          <w:sz w:val="24"/>
          <w:szCs w:val="24"/>
          <w:lang w:val="es-ES_tradnl"/>
        </w:rPr>
      </w:pPr>
      <w:r>
        <w:rPr>
          <w:noProof/>
          <w:lang w:eastAsia="es-DO"/>
        </w:rPr>
        <w:lastRenderedPageBreak/>
        <w:drawing>
          <wp:inline distT="0" distB="0" distL="0" distR="0" wp14:anchorId="4C025A24" wp14:editId="428BCF70">
            <wp:extent cx="4487143" cy="4350578"/>
            <wp:effectExtent l="0" t="0" r="0" b="0"/>
            <wp:docPr id="10" name="Imagen 10" descr="C:\Users\juan.lopez\AppData\Local\Microsoft\Windows\INetCache\Content.Word\IMG_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an.lopez\AppData\Local\Microsoft\Windows\INetCache\Content.Word\IMG_231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95916" cy="4359084"/>
                    </a:xfrm>
                    <a:prstGeom prst="rect">
                      <a:avLst/>
                    </a:prstGeom>
                    <a:noFill/>
                    <a:ln>
                      <a:noFill/>
                    </a:ln>
                  </pic:spPr>
                </pic:pic>
              </a:graphicData>
            </a:graphic>
          </wp:inline>
        </w:drawing>
      </w:r>
    </w:p>
    <w:p w14:paraId="5A346039" w14:textId="664D0EE9" w:rsidR="004E7247" w:rsidRDefault="004E7247" w:rsidP="004E7247">
      <w:pPr>
        <w:spacing w:line="360" w:lineRule="auto"/>
        <w:jc w:val="center"/>
        <w:rPr>
          <w:rFonts w:ascii="Times New Roman" w:hAnsi="Times New Roman" w:cs="Times New Roman"/>
          <w:color w:val="767171"/>
          <w:sz w:val="24"/>
          <w:szCs w:val="24"/>
          <w:lang w:val="es-ES_tradnl"/>
        </w:rPr>
      </w:pPr>
    </w:p>
    <w:p w14:paraId="2F8E45A2" w14:textId="1E111C07" w:rsidR="004E7247" w:rsidRDefault="004E7247" w:rsidP="004E7247">
      <w:pPr>
        <w:spacing w:line="360" w:lineRule="auto"/>
        <w:rPr>
          <w:rFonts w:ascii="Times New Roman" w:hAnsi="Times New Roman" w:cs="Times New Roman"/>
          <w:color w:val="767171"/>
          <w:sz w:val="24"/>
          <w:szCs w:val="24"/>
          <w:lang w:val="es-ES_tradnl"/>
        </w:rPr>
      </w:pPr>
    </w:p>
    <w:p w14:paraId="116CFC5B" w14:textId="2A93AAC2" w:rsidR="004E7247" w:rsidRDefault="004E7247" w:rsidP="004E7247">
      <w:pPr>
        <w:spacing w:line="360" w:lineRule="auto"/>
        <w:rPr>
          <w:rFonts w:ascii="Times New Roman" w:hAnsi="Times New Roman" w:cs="Times New Roman"/>
          <w:color w:val="767171"/>
          <w:sz w:val="24"/>
          <w:szCs w:val="24"/>
          <w:lang w:val="es-ES_tradnl"/>
        </w:rPr>
      </w:pPr>
    </w:p>
    <w:p w14:paraId="7E0AA339" w14:textId="2A326DDE" w:rsidR="004E7247" w:rsidRDefault="004E7247" w:rsidP="004E7247">
      <w:pPr>
        <w:spacing w:line="360" w:lineRule="auto"/>
        <w:rPr>
          <w:rFonts w:ascii="Times New Roman" w:hAnsi="Times New Roman" w:cs="Times New Roman"/>
          <w:color w:val="767171"/>
          <w:sz w:val="24"/>
          <w:szCs w:val="24"/>
          <w:lang w:val="es-ES_tradnl"/>
        </w:rPr>
      </w:pPr>
    </w:p>
    <w:p w14:paraId="6BADB0AB" w14:textId="0D10FEEE" w:rsidR="004E7247" w:rsidRDefault="004E7247" w:rsidP="004E7247">
      <w:pPr>
        <w:spacing w:line="360" w:lineRule="auto"/>
        <w:rPr>
          <w:rFonts w:ascii="Times New Roman" w:hAnsi="Times New Roman" w:cs="Times New Roman"/>
          <w:color w:val="767171"/>
          <w:sz w:val="24"/>
          <w:szCs w:val="24"/>
          <w:lang w:val="es-ES_tradnl"/>
        </w:rPr>
      </w:pPr>
    </w:p>
    <w:p w14:paraId="6010B804" w14:textId="77777777" w:rsidR="004E7247" w:rsidRPr="004E7247" w:rsidRDefault="004E7247" w:rsidP="004E7247">
      <w:pPr>
        <w:spacing w:line="360" w:lineRule="auto"/>
        <w:rPr>
          <w:rFonts w:ascii="Times New Roman" w:hAnsi="Times New Roman" w:cs="Times New Roman"/>
          <w:color w:val="767171"/>
          <w:sz w:val="24"/>
          <w:szCs w:val="24"/>
          <w:lang w:val="es-ES_tradnl"/>
        </w:rPr>
      </w:pPr>
    </w:p>
    <w:p w14:paraId="237E49DC" w14:textId="2D880B9C" w:rsidR="007A4695" w:rsidRDefault="007A4695" w:rsidP="007A4695">
      <w:pPr>
        <w:spacing w:line="360" w:lineRule="auto"/>
        <w:rPr>
          <w:rFonts w:ascii="Times New Roman" w:hAnsi="Times New Roman" w:cs="Times New Roman"/>
          <w:color w:val="767171"/>
          <w:sz w:val="24"/>
          <w:szCs w:val="24"/>
          <w:lang w:val="es-ES_tradnl"/>
        </w:rPr>
      </w:pPr>
    </w:p>
    <w:p w14:paraId="5ACB8B1D" w14:textId="77777777" w:rsidR="007A4695" w:rsidRDefault="007A4695" w:rsidP="007A4695">
      <w:pPr>
        <w:spacing w:line="360" w:lineRule="auto"/>
        <w:rPr>
          <w:rFonts w:ascii="Times New Roman" w:hAnsi="Times New Roman" w:cs="Times New Roman"/>
          <w:color w:val="767171"/>
          <w:sz w:val="24"/>
          <w:szCs w:val="24"/>
          <w:lang w:val="es-ES_tradnl"/>
        </w:rPr>
      </w:pPr>
    </w:p>
    <w:p w14:paraId="4637B361" w14:textId="77777777" w:rsidR="007A4695" w:rsidRDefault="007A4695" w:rsidP="007A4695">
      <w:pPr>
        <w:spacing w:line="360" w:lineRule="auto"/>
        <w:rPr>
          <w:rFonts w:ascii="Times New Roman" w:hAnsi="Times New Roman" w:cs="Times New Roman"/>
          <w:color w:val="767171"/>
          <w:sz w:val="24"/>
          <w:szCs w:val="24"/>
          <w:lang w:val="es-ES_tradnl"/>
        </w:rPr>
      </w:pPr>
    </w:p>
    <w:p w14:paraId="480B7FD4" w14:textId="77777777" w:rsidR="007A4695" w:rsidRDefault="007A4695" w:rsidP="007A4695">
      <w:pPr>
        <w:spacing w:line="360" w:lineRule="auto"/>
        <w:rPr>
          <w:rFonts w:ascii="Times New Roman" w:hAnsi="Times New Roman" w:cs="Times New Roman"/>
          <w:color w:val="767171"/>
          <w:sz w:val="24"/>
          <w:szCs w:val="24"/>
          <w:lang w:val="es-ES_tradnl"/>
        </w:rPr>
      </w:pPr>
    </w:p>
    <w:p w14:paraId="15073248" w14:textId="141FC820" w:rsidR="007A4695" w:rsidRPr="004A6B93" w:rsidRDefault="004523C1" w:rsidP="0027079A">
      <w:pPr>
        <w:pStyle w:val="Prrafodelista"/>
        <w:numPr>
          <w:ilvl w:val="0"/>
          <w:numId w:val="19"/>
        </w:numPr>
        <w:spacing w:line="360" w:lineRule="auto"/>
        <w:rPr>
          <w:rFonts w:ascii="Times New Roman" w:hAnsi="Times New Roman" w:cs="Times New Roman"/>
          <w:color w:val="4C4747"/>
          <w:sz w:val="24"/>
          <w:szCs w:val="24"/>
          <w:lang w:val="es-ES_tradnl"/>
        </w:rPr>
      </w:pPr>
      <w:r w:rsidRPr="004A6B93">
        <w:rPr>
          <w:rFonts w:ascii="Times New Roman" w:hAnsi="Times New Roman" w:cs="Times New Roman"/>
          <w:color w:val="4C4747"/>
          <w:sz w:val="24"/>
          <w:szCs w:val="24"/>
          <w:lang w:val="es-ES_tradnl"/>
        </w:rPr>
        <w:lastRenderedPageBreak/>
        <w:t>Averías</w:t>
      </w:r>
    </w:p>
    <w:p w14:paraId="044C7551" w14:textId="6ABAD719" w:rsidR="004E7247" w:rsidRDefault="004E7247" w:rsidP="00586A6A">
      <w:pPr>
        <w:spacing w:line="360" w:lineRule="auto"/>
        <w:jc w:val="center"/>
        <w:rPr>
          <w:rFonts w:ascii="Times New Roman" w:hAnsi="Times New Roman" w:cs="Times New Roman"/>
          <w:color w:val="767171"/>
          <w:sz w:val="24"/>
          <w:szCs w:val="24"/>
          <w:lang w:val="es-ES_tradnl"/>
        </w:rPr>
      </w:pPr>
      <w:r>
        <w:rPr>
          <w:noProof/>
          <w:lang w:eastAsia="es-DO"/>
        </w:rPr>
        <w:drawing>
          <wp:inline distT="0" distB="0" distL="0" distR="0" wp14:anchorId="71A510F8" wp14:editId="1A185DD3">
            <wp:extent cx="4236720" cy="3496733"/>
            <wp:effectExtent l="0" t="0" r="0" b="0"/>
            <wp:docPr id="40" name="Imagen 40" descr="C:\Users\juan.lopez\AppData\Local\Microsoft\Windows\INetCache\Content.Word\WhatsApp Image 2025-11-05 at 14.18.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juan.lopez\AppData\Local\Microsoft\Windows\INetCache\Content.Word\WhatsApp Image 2025-11-05 at 14.18.25.jpe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38100"/>
                    <a:stretch/>
                  </pic:blipFill>
                  <pic:spPr bwMode="auto">
                    <a:xfrm>
                      <a:off x="0" y="0"/>
                      <a:ext cx="4236720" cy="3496733"/>
                    </a:xfrm>
                    <a:prstGeom prst="rect">
                      <a:avLst/>
                    </a:prstGeom>
                    <a:noFill/>
                    <a:ln>
                      <a:noFill/>
                    </a:ln>
                    <a:extLst>
                      <a:ext uri="{53640926-AAD7-44D8-BBD7-CCE9431645EC}">
                        <a14:shadowObscured xmlns:a14="http://schemas.microsoft.com/office/drawing/2010/main"/>
                      </a:ext>
                    </a:extLst>
                  </pic:spPr>
                </pic:pic>
              </a:graphicData>
            </a:graphic>
          </wp:inline>
        </w:drawing>
      </w:r>
    </w:p>
    <w:p w14:paraId="1079B1ED" w14:textId="77777777" w:rsidR="00586A6A" w:rsidRDefault="004E7247" w:rsidP="00586A6A">
      <w:pPr>
        <w:spacing w:line="360" w:lineRule="auto"/>
        <w:jc w:val="center"/>
        <w:rPr>
          <w:rFonts w:ascii="Times New Roman" w:hAnsi="Times New Roman" w:cs="Times New Roman"/>
          <w:color w:val="767171"/>
          <w:sz w:val="24"/>
          <w:szCs w:val="24"/>
          <w:lang w:val="es-ES_tradnl"/>
        </w:rPr>
      </w:pPr>
      <w:r>
        <w:rPr>
          <w:noProof/>
          <w:lang w:eastAsia="es-DO"/>
        </w:rPr>
        <w:drawing>
          <wp:inline distT="0" distB="0" distL="0" distR="0" wp14:anchorId="6488EC0F" wp14:editId="5ADA9FEC">
            <wp:extent cx="3556000" cy="4053768"/>
            <wp:effectExtent l="0" t="0" r="0" b="0"/>
            <wp:docPr id="39" name="Imagen 39" descr="C:\Users\juan.lopez\AppData\Local\Microsoft\Windows\INetCache\Content.Word\WhatsApp Image 2025-10-20 at 13.3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uan.lopez\AppData\Local\Microsoft\Windows\INetCache\Content.Word\WhatsApp Image 2025-10-20 at 13.31.14.jpe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132" t="3681" r="1132" b="10821"/>
                    <a:stretch/>
                  </pic:blipFill>
                  <pic:spPr bwMode="auto">
                    <a:xfrm>
                      <a:off x="0" y="0"/>
                      <a:ext cx="3565046" cy="4064080"/>
                    </a:xfrm>
                    <a:prstGeom prst="rect">
                      <a:avLst/>
                    </a:prstGeom>
                    <a:noFill/>
                    <a:ln>
                      <a:noFill/>
                    </a:ln>
                    <a:extLst>
                      <a:ext uri="{53640926-AAD7-44D8-BBD7-CCE9431645EC}">
                        <a14:shadowObscured xmlns:a14="http://schemas.microsoft.com/office/drawing/2010/main"/>
                      </a:ext>
                    </a:extLst>
                  </pic:spPr>
                </pic:pic>
              </a:graphicData>
            </a:graphic>
          </wp:inline>
        </w:drawing>
      </w:r>
    </w:p>
    <w:p w14:paraId="0DEB0171" w14:textId="38DF3A3E" w:rsidR="00586A6A" w:rsidRDefault="004E7247" w:rsidP="00586A6A">
      <w:pPr>
        <w:spacing w:line="360" w:lineRule="auto"/>
        <w:jc w:val="center"/>
        <w:rPr>
          <w:rFonts w:ascii="Times New Roman" w:hAnsi="Times New Roman" w:cs="Times New Roman"/>
          <w:color w:val="767171"/>
          <w:sz w:val="24"/>
          <w:szCs w:val="24"/>
          <w:lang w:val="es-ES_tradnl"/>
        </w:rPr>
      </w:pPr>
      <w:r>
        <w:rPr>
          <w:noProof/>
          <w:lang w:eastAsia="es-DO"/>
        </w:rPr>
        <w:lastRenderedPageBreak/>
        <w:drawing>
          <wp:inline distT="0" distB="0" distL="0" distR="0" wp14:anchorId="28AC6274" wp14:editId="174A2337">
            <wp:extent cx="4258125" cy="3683000"/>
            <wp:effectExtent l="0" t="0" r="0" b="0"/>
            <wp:docPr id="36" name="Imagen 36" descr="C:\Users\juan.lopez\AppData\Local\Microsoft\Windows\INetCache\Content.Word\WhatsApp Image 2025-09-29 at 15.52.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juan.lopez\AppData\Local\Microsoft\Windows\INetCache\Content.Word\WhatsApp Image 2025-09-29 at 15.52.20 (1).jpe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3869" b="21261"/>
                    <a:stretch/>
                  </pic:blipFill>
                  <pic:spPr bwMode="auto">
                    <a:xfrm>
                      <a:off x="0" y="0"/>
                      <a:ext cx="4260042" cy="3684658"/>
                    </a:xfrm>
                    <a:prstGeom prst="rect">
                      <a:avLst/>
                    </a:prstGeom>
                    <a:noFill/>
                    <a:ln>
                      <a:noFill/>
                    </a:ln>
                    <a:extLst>
                      <a:ext uri="{53640926-AAD7-44D8-BBD7-CCE9431645EC}">
                        <a14:shadowObscured xmlns:a14="http://schemas.microsoft.com/office/drawing/2010/main"/>
                      </a:ext>
                    </a:extLst>
                  </pic:spPr>
                </pic:pic>
              </a:graphicData>
            </a:graphic>
          </wp:inline>
        </w:drawing>
      </w:r>
    </w:p>
    <w:p w14:paraId="56438E58" w14:textId="77777777" w:rsidR="00586A6A" w:rsidRDefault="004E7247" w:rsidP="00586A6A">
      <w:pPr>
        <w:spacing w:line="360" w:lineRule="auto"/>
        <w:jc w:val="center"/>
        <w:rPr>
          <w:rFonts w:ascii="Times New Roman" w:hAnsi="Times New Roman" w:cs="Times New Roman"/>
          <w:color w:val="767171"/>
          <w:sz w:val="24"/>
          <w:szCs w:val="24"/>
          <w:lang w:val="es-ES_tradnl"/>
        </w:rPr>
      </w:pPr>
      <w:r>
        <w:rPr>
          <w:noProof/>
          <w:lang w:eastAsia="es-DO"/>
        </w:rPr>
        <w:drawing>
          <wp:inline distT="0" distB="0" distL="0" distR="0" wp14:anchorId="7849B2D6" wp14:editId="12A9FDB7">
            <wp:extent cx="4476750" cy="3987800"/>
            <wp:effectExtent l="0" t="0" r="0" b="0"/>
            <wp:docPr id="33" name="Imagen 33" descr="C:\Users\juan.lopez\AppData\Local\Microsoft\Windows\INetCache\Content.Word\WhatsApp Image 2025-09-29 at 15.5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uan.lopez\AppData\Local\Microsoft\Windows\INetCache\Content.Word\WhatsApp Image 2025-09-29 at 15.52.20.jpe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1489" b="21702"/>
                    <a:stretch/>
                  </pic:blipFill>
                  <pic:spPr bwMode="auto">
                    <a:xfrm>
                      <a:off x="0" y="0"/>
                      <a:ext cx="4476750" cy="3987800"/>
                    </a:xfrm>
                    <a:prstGeom prst="rect">
                      <a:avLst/>
                    </a:prstGeom>
                    <a:noFill/>
                    <a:ln>
                      <a:noFill/>
                    </a:ln>
                    <a:extLst>
                      <a:ext uri="{53640926-AAD7-44D8-BBD7-CCE9431645EC}">
                        <a14:shadowObscured xmlns:a14="http://schemas.microsoft.com/office/drawing/2010/main"/>
                      </a:ext>
                    </a:extLst>
                  </pic:spPr>
                </pic:pic>
              </a:graphicData>
            </a:graphic>
          </wp:inline>
        </w:drawing>
      </w:r>
    </w:p>
    <w:p w14:paraId="45720025" w14:textId="47F5546D" w:rsidR="00586A6A" w:rsidRDefault="00586A6A" w:rsidP="004523C1">
      <w:pPr>
        <w:spacing w:line="360" w:lineRule="auto"/>
        <w:rPr>
          <w:rFonts w:ascii="Times New Roman" w:hAnsi="Times New Roman" w:cs="Times New Roman"/>
          <w:color w:val="767171"/>
          <w:sz w:val="24"/>
          <w:szCs w:val="24"/>
          <w:lang w:val="es-ES_tradnl"/>
        </w:rPr>
      </w:pPr>
    </w:p>
    <w:p w14:paraId="4E561883" w14:textId="77777777" w:rsidR="00586A6A" w:rsidRDefault="004E7247" w:rsidP="00586A6A">
      <w:pPr>
        <w:spacing w:line="360" w:lineRule="auto"/>
        <w:jc w:val="center"/>
        <w:rPr>
          <w:rFonts w:ascii="Times New Roman" w:hAnsi="Times New Roman" w:cs="Times New Roman"/>
          <w:color w:val="767171"/>
          <w:sz w:val="24"/>
          <w:szCs w:val="24"/>
          <w:lang w:val="es-ES_tradnl"/>
        </w:rPr>
      </w:pPr>
      <w:r>
        <w:rPr>
          <w:noProof/>
          <w:lang w:eastAsia="es-DO"/>
        </w:rPr>
        <w:lastRenderedPageBreak/>
        <w:drawing>
          <wp:inline distT="0" distB="0" distL="0" distR="0" wp14:anchorId="510CDF4D" wp14:editId="2F1D7826">
            <wp:extent cx="4140200" cy="4765358"/>
            <wp:effectExtent l="0" t="0" r="0" b="0"/>
            <wp:docPr id="31" name="Imagen 31" descr="C:\Users\juan.lopez\AppData\Local\Microsoft\Windows\INetCache\Content.Word\WhatsApp Image 2025-07-17 at 08.49.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uan.lopez\AppData\Local\Microsoft\Windows\INetCache\Content.Word\WhatsApp Image 2025-07-17 at 08.49.43.jpeg"/>
                    <pic:cNvPicPr>
                      <a:picLocks noChangeAspect="1" noChangeArrowheads="1"/>
                    </pic:cNvPicPr>
                  </pic:nvPicPr>
                  <pic:blipFill rotWithShape="1">
                    <a:blip r:embed="rId41">
                      <a:extLst>
                        <a:ext uri="{28A0092B-C50C-407E-A947-70E740481C1C}">
                          <a14:useLocalDpi xmlns:a14="http://schemas.microsoft.com/office/drawing/2010/main" val="0"/>
                        </a:ext>
                      </a:extLst>
                    </a:blip>
                    <a:srcRect t="21795" b="13461"/>
                    <a:stretch/>
                  </pic:blipFill>
                  <pic:spPr bwMode="auto">
                    <a:xfrm>
                      <a:off x="0" y="0"/>
                      <a:ext cx="4150734" cy="4777482"/>
                    </a:xfrm>
                    <a:prstGeom prst="rect">
                      <a:avLst/>
                    </a:prstGeom>
                    <a:noFill/>
                    <a:ln>
                      <a:noFill/>
                    </a:ln>
                    <a:extLst>
                      <a:ext uri="{53640926-AAD7-44D8-BBD7-CCE9431645EC}">
                        <a14:shadowObscured xmlns:a14="http://schemas.microsoft.com/office/drawing/2010/main"/>
                      </a:ext>
                    </a:extLst>
                  </pic:spPr>
                </pic:pic>
              </a:graphicData>
            </a:graphic>
          </wp:inline>
        </w:drawing>
      </w:r>
    </w:p>
    <w:p w14:paraId="32314AFA" w14:textId="77777777" w:rsidR="00586A6A" w:rsidRDefault="004E7247" w:rsidP="00586A6A">
      <w:pPr>
        <w:spacing w:line="360" w:lineRule="auto"/>
        <w:jc w:val="center"/>
        <w:rPr>
          <w:rFonts w:ascii="Times New Roman" w:hAnsi="Times New Roman" w:cs="Times New Roman"/>
          <w:color w:val="767171"/>
          <w:sz w:val="24"/>
          <w:szCs w:val="24"/>
          <w:lang w:val="es-ES_tradnl"/>
        </w:rPr>
      </w:pPr>
      <w:r>
        <w:rPr>
          <w:noProof/>
          <w:lang w:eastAsia="es-DO"/>
        </w:rPr>
        <w:lastRenderedPageBreak/>
        <w:drawing>
          <wp:inline distT="0" distB="0" distL="0" distR="0" wp14:anchorId="7E691F87" wp14:editId="52858814">
            <wp:extent cx="4055572" cy="4614333"/>
            <wp:effectExtent l="0" t="0" r="0" b="0"/>
            <wp:docPr id="28" name="Imagen 28" descr="C:\Users\juan.lopez\AppData\Local\Microsoft\Windows\INetCache\Content.Word\WhatsApp Image 2025-07-03 at 15.4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uan.lopez\AppData\Local\Microsoft\Windows\INetCache\Content.Word\WhatsApp Image 2025-07-03 at 15.41.48.jpeg"/>
                    <pic:cNvPicPr>
                      <a:picLocks noChangeAspect="1" noChangeArrowheads="1"/>
                    </pic:cNvPicPr>
                  </pic:nvPicPr>
                  <pic:blipFill rotWithShape="1">
                    <a:blip r:embed="rId42">
                      <a:extLst>
                        <a:ext uri="{28A0092B-C50C-407E-A947-70E740481C1C}">
                          <a14:useLocalDpi xmlns:a14="http://schemas.microsoft.com/office/drawing/2010/main" val="0"/>
                        </a:ext>
                      </a:extLst>
                    </a:blip>
                    <a:srcRect t="12912" b="23113"/>
                    <a:stretch/>
                  </pic:blipFill>
                  <pic:spPr bwMode="auto">
                    <a:xfrm>
                      <a:off x="0" y="0"/>
                      <a:ext cx="4069244" cy="462988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s-DO"/>
        </w:rPr>
        <w:lastRenderedPageBreak/>
        <w:drawing>
          <wp:inline distT="0" distB="0" distL="0" distR="0" wp14:anchorId="595B0904" wp14:editId="67B732F7">
            <wp:extent cx="4165283" cy="5553710"/>
            <wp:effectExtent l="0" t="0" r="0" b="0"/>
            <wp:docPr id="23" name="Imagen 23" descr="C:\Users\juan.lopez\AppData\Local\Microsoft\Windows\INetCache\Content.Word\WhatsApp Image 2025-06-30 at 11.05.4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uan.lopez\AppData\Local\Microsoft\Windows\INetCache\Content.Word\WhatsApp Image 2025-06-30 at 11.05.43 (1).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69383" cy="5559177"/>
                    </a:xfrm>
                    <a:prstGeom prst="rect">
                      <a:avLst/>
                    </a:prstGeom>
                    <a:noFill/>
                    <a:ln>
                      <a:noFill/>
                    </a:ln>
                  </pic:spPr>
                </pic:pic>
              </a:graphicData>
            </a:graphic>
          </wp:inline>
        </w:drawing>
      </w:r>
    </w:p>
    <w:p w14:paraId="4F285C9D" w14:textId="77777777" w:rsidR="00586A6A" w:rsidRDefault="004E7247" w:rsidP="00586A6A">
      <w:pPr>
        <w:spacing w:line="360" w:lineRule="auto"/>
        <w:jc w:val="center"/>
        <w:rPr>
          <w:rFonts w:ascii="Times New Roman" w:hAnsi="Times New Roman" w:cs="Times New Roman"/>
          <w:color w:val="767171"/>
          <w:sz w:val="24"/>
          <w:szCs w:val="24"/>
          <w:lang w:val="es-ES_tradnl"/>
        </w:rPr>
      </w:pPr>
      <w:r>
        <w:rPr>
          <w:noProof/>
          <w:lang w:eastAsia="es-DO"/>
        </w:rPr>
        <w:lastRenderedPageBreak/>
        <w:drawing>
          <wp:inline distT="0" distB="0" distL="0" distR="0" wp14:anchorId="1475B333" wp14:editId="306F1E22">
            <wp:extent cx="4349433" cy="5799243"/>
            <wp:effectExtent l="0" t="0" r="0" b="0"/>
            <wp:docPr id="22" name="Imagen 22" descr="C:\Users\juan.lopez\AppData\Local\Microsoft\Windows\INetCache\Content.Word\WhatsApp Image 2025-06-30 at 11.05.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uan.lopez\AppData\Local\Microsoft\Windows\INetCache\Content.Word\WhatsApp Image 2025-06-30 at 11.05.43.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55873" cy="5807830"/>
                    </a:xfrm>
                    <a:prstGeom prst="rect">
                      <a:avLst/>
                    </a:prstGeom>
                    <a:noFill/>
                    <a:ln>
                      <a:noFill/>
                    </a:ln>
                  </pic:spPr>
                </pic:pic>
              </a:graphicData>
            </a:graphic>
          </wp:inline>
        </w:drawing>
      </w:r>
    </w:p>
    <w:p w14:paraId="2D9BA2FB" w14:textId="77777777" w:rsidR="00586A6A" w:rsidRDefault="004E7247" w:rsidP="00586A6A">
      <w:pPr>
        <w:spacing w:line="360" w:lineRule="auto"/>
        <w:jc w:val="center"/>
        <w:rPr>
          <w:rFonts w:ascii="Times New Roman" w:hAnsi="Times New Roman" w:cs="Times New Roman"/>
          <w:color w:val="767171"/>
          <w:sz w:val="24"/>
          <w:szCs w:val="24"/>
          <w:lang w:val="es-ES_tradnl"/>
        </w:rPr>
      </w:pPr>
      <w:r>
        <w:rPr>
          <w:noProof/>
          <w:lang w:eastAsia="es-DO"/>
        </w:rPr>
        <w:lastRenderedPageBreak/>
        <w:drawing>
          <wp:inline distT="0" distB="0" distL="0" distR="0" wp14:anchorId="02686FB7" wp14:editId="43E9CD2F">
            <wp:extent cx="4323715" cy="5764954"/>
            <wp:effectExtent l="0" t="0" r="0" b="0"/>
            <wp:docPr id="21" name="Imagen 21" descr="C:\Users\juan.lopez\AppData\Local\Microsoft\Windows\INetCache\Content.Word\WhatsApp Image 2025-06-24 at 10.51.4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uan.lopez\AppData\Local\Microsoft\Windows\INetCache\Content.Word\WhatsApp Image 2025-06-24 at 10.51.44 (1).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30698" cy="5774265"/>
                    </a:xfrm>
                    <a:prstGeom prst="rect">
                      <a:avLst/>
                    </a:prstGeom>
                    <a:noFill/>
                    <a:ln>
                      <a:noFill/>
                    </a:ln>
                  </pic:spPr>
                </pic:pic>
              </a:graphicData>
            </a:graphic>
          </wp:inline>
        </w:drawing>
      </w:r>
    </w:p>
    <w:p w14:paraId="23180227" w14:textId="77777777" w:rsidR="00586A6A" w:rsidRDefault="004E7247" w:rsidP="00586A6A">
      <w:pPr>
        <w:spacing w:line="360" w:lineRule="auto"/>
        <w:jc w:val="center"/>
        <w:rPr>
          <w:rFonts w:ascii="Times New Roman" w:hAnsi="Times New Roman" w:cs="Times New Roman"/>
          <w:color w:val="767171"/>
          <w:sz w:val="24"/>
          <w:szCs w:val="24"/>
          <w:lang w:val="es-ES_tradnl"/>
        </w:rPr>
      </w:pPr>
      <w:r>
        <w:rPr>
          <w:noProof/>
          <w:lang w:eastAsia="es-DO"/>
        </w:rPr>
        <w:lastRenderedPageBreak/>
        <w:drawing>
          <wp:inline distT="0" distB="0" distL="0" distR="0" wp14:anchorId="3E001F48" wp14:editId="1E7A9BAA">
            <wp:extent cx="4030134" cy="5373512"/>
            <wp:effectExtent l="0" t="0" r="0" b="0"/>
            <wp:docPr id="19" name="Imagen 19" descr="C:\Users\juan.lopez\AppData\Local\Microsoft\Windows\INetCache\Content.Word\WhatsApp Image 2025-06-24 at 10.3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uan.lopez\AppData\Local\Microsoft\Windows\INetCache\Content.Word\WhatsApp Image 2025-06-24 at 10.33.52.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34779" cy="5379706"/>
                    </a:xfrm>
                    <a:prstGeom prst="rect">
                      <a:avLst/>
                    </a:prstGeom>
                    <a:noFill/>
                    <a:ln>
                      <a:noFill/>
                    </a:ln>
                  </pic:spPr>
                </pic:pic>
              </a:graphicData>
            </a:graphic>
          </wp:inline>
        </w:drawing>
      </w:r>
    </w:p>
    <w:p w14:paraId="78E27809" w14:textId="77777777" w:rsidR="00586A6A" w:rsidRDefault="00586A6A" w:rsidP="00586A6A">
      <w:pPr>
        <w:spacing w:line="360" w:lineRule="auto"/>
        <w:jc w:val="center"/>
        <w:rPr>
          <w:rFonts w:ascii="Times New Roman" w:hAnsi="Times New Roman" w:cs="Times New Roman"/>
          <w:color w:val="767171"/>
          <w:sz w:val="24"/>
          <w:szCs w:val="24"/>
          <w:lang w:val="es-ES_tradnl"/>
        </w:rPr>
      </w:pPr>
    </w:p>
    <w:p w14:paraId="12B8CAAD" w14:textId="77777777" w:rsidR="00586A6A" w:rsidRDefault="004E7247" w:rsidP="00586A6A">
      <w:pPr>
        <w:spacing w:line="360" w:lineRule="auto"/>
        <w:jc w:val="center"/>
        <w:rPr>
          <w:rFonts w:ascii="Times New Roman" w:hAnsi="Times New Roman" w:cs="Times New Roman"/>
          <w:color w:val="767171"/>
          <w:sz w:val="24"/>
          <w:szCs w:val="24"/>
          <w:lang w:val="es-ES_tradnl"/>
        </w:rPr>
      </w:pPr>
      <w:r>
        <w:rPr>
          <w:noProof/>
          <w:lang w:eastAsia="es-DO"/>
        </w:rPr>
        <w:lastRenderedPageBreak/>
        <w:drawing>
          <wp:inline distT="0" distB="0" distL="0" distR="0" wp14:anchorId="25BCD2EB" wp14:editId="09B70216">
            <wp:extent cx="4095115" cy="5460154"/>
            <wp:effectExtent l="0" t="0" r="0" b="0"/>
            <wp:docPr id="18" name="Imagen 18" descr="C:\Users\juan.lopez\AppData\Local\Microsoft\Windows\INetCache\Content.Word\WhatsApp Image 2025-06-23 at 11.11.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juan.lopez\AppData\Local\Microsoft\Windows\INetCache\Content.Word\WhatsApp Image 2025-06-23 at 11.11.45 (1).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99978" cy="5466639"/>
                    </a:xfrm>
                    <a:prstGeom prst="rect">
                      <a:avLst/>
                    </a:prstGeom>
                    <a:noFill/>
                    <a:ln>
                      <a:noFill/>
                    </a:ln>
                  </pic:spPr>
                </pic:pic>
              </a:graphicData>
            </a:graphic>
          </wp:inline>
        </w:drawing>
      </w:r>
    </w:p>
    <w:p w14:paraId="495B3AB8" w14:textId="77777777" w:rsidR="00586A6A" w:rsidRDefault="004E7247" w:rsidP="00586A6A">
      <w:pPr>
        <w:spacing w:line="360" w:lineRule="auto"/>
        <w:jc w:val="center"/>
        <w:rPr>
          <w:rFonts w:ascii="Times New Roman" w:hAnsi="Times New Roman" w:cs="Times New Roman"/>
          <w:color w:val="767171"/>
          <w:sz w:val="24"/>
          <w:szCs w:val="24"/>
          <w:lang w:val="es-ES_tradnl"/>
        </w:rPr>
      </w:pPr>
      <w:r>
        <w:rPr>
          <w:noProof/>
          <w:lang w:eastAsia="es-DO"/>
        </w:rPr>
        <w:lastRenderedPageBreak/>
        <w:drawing>
          <wp:inline distT="0" distB="0" distL="0" distR="0" wp14:anchorId="57F438F7" wp14:editId="1B1D034F">
            <wp:extent cx="4274256" cy="5680075"/>
            <wp:effectExtent l="0" t="0" r="0" b="0"/>
            <wp:docPr id="17" name="Imagen 17" descr="C:\Users\juan.lopez\AppData\Local\Microsoft\Windows\INetCache\Content.Word\WhatsApp Image 2025-06-11 at 15.3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uan.lopez\AppData\Local\Microsoft\Windows\INetCache\Content.Word\WhatsApp Image 2025-06-11 at 15.32.10.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78843" cy="5686171"/>
                    </a:xfrm>
                    <a:prstGeom prst="rect">
                      <a:avLst/>
                    </a:prstGeom>
                    <a:noFill/>
                    <a:ln>
                      <a:noFill/>
                    </a:ln>
                  </pic:spPr>
                </pic:pic>
              </a:graphicData>
            </a:graphic>
          </wp:inline>
        </w:drawing>
      </w:r>
    </w:p>
    <w:p w14:paraId="3B56C44B" w14:textId="30F2EA4D" w:rsidR="004523C1" w:rsidRDefault="004523C1" w:rsidP="00586A6A">
      <w:pPr>
        <w:spacing w:line="360" w:lineRule="auto"/>
        <w:jc w:val="center"/>
        <w:rPr>
          <w:rFonts w:ascii="Times New Roman" w:hAnsi="Times New Roman" w:cs="Times New Roman"/>
          <w:color w:val="767171"/>
          <w:sz w:val="24"/>
          <w:szCs w:val="24"/>
          <w:lang w:val="es-ES_tradnl"/>
        </w:rPr>
      </w:pPr>
    </w:p>
    <w:p w14:paraId="678D027B" w14:textId="1EBA66A8" w:rsidR="004523C1" w:rsidRDefault="004523C1" w:rsidP="004523C1">
      <w:pPr>
        <w:spacing w:line="360" w:lineRule="auto"/>
        <w:rPr>
          <w:rFonts w:ascii="Times New Roman" w:hAnsi="Times New Roman" w:cs="Times New Roman"/>
          <w:color w:val="767171"/>
          <w:sz w:val="24"/>
          <w:szCs w:val="24"/>
          <w:lang w:val="es-ES_tradnl"/>
        </w:rPr>
      </w:pPr>
    </w:p>
    <w:p w14:paraId="56D454C9" w14:textId="77777777" w:rsidR="004523C1" w:rsidRDefault="004523C1" w:rsidP="004523C1">
      <w:pPr>
        <w:spacing w:line="360" w:lineRule="auto"/>
        <w:rPr>
          <w:rFonts w:ascii="Times New Roman" w:hAnsi="Times New Roman" w:cs="Times New Roman"/>
          <w:color w:val="767171"/>
          <w:sz w:val="24"/>
          <w:szCs w:val="24"/>
          <w:lang w:val="es-ES_tradnl"/>
        </w:rPr>
      </w:pPr>
    </w:p>
    <w:p w14:paraId="79B7C306" w14:textId="1EDDB723" w:rsidR="004523C1" w:rsidRDefault="004523C1" w:rsidP="004523C1">
      <w:pPr>
        <w:spacing w:line="360" w:lineRule="auto"/>
        <w:rPr>
          <w:rFonts w:ascii="Times New Roman" w:hAnsi="Times New Roman" w:cs="Times New Roman"/>
          <w:color w:val="767171"/>
          <w:sz w:val="24"/>
          <w:szCs w:val="24"/>
          <w:lang w:val="es-ES_tradnl"/>
        </w:rPr>
      </w:pPr>
    </w:p>
    <w:p w14:paraId="16267178" w14:textId="77777777" w:rsidR="004523C1" w:rsidRDefault="004523C1" w:rsidP="004523C1">
      <w:pPr>
        <w:spacing w:line="360" w:lineRule="auto"/>
        <w:rPr>
          <w:rFonts w:ascii="Times New Roman" w:hAnsi="Times New Roman" w:cs="Times New Roman"/>
          <w:color w:val="767171"/>
          <w:sz w:val="24"/>
          <w:szCs w:val="24"/>
          <w:lang w:val="es-ES_tradnl"/>
        </w:rPr>
      </w:pPr>
    </w:p>
    <w:p w14:paraId="1B9C243E" w14:textId="77777777" w:rsidR="004523C1" w:rsidRDefault="004523C1" w:rsidP="004523C1">
      <w:pPr>
        <w:spacing w:line="360" w:lineRule="auto"/>
        <w:rPr>
          <w:rFonts w:ascii="Times New Roman" w:hAnsi="Times New Roman" w:cs="Times New Roman"/>
          <w:color w:val="767171"/>
          <w:sz w:val="24"/>
          <w:szCs w:val="24"/>
          <w:lang w:val="es-ES_tradnl"/>
        </w:rPr>
      </w:pPr>
    </w:p>
    <w:sectPr w:rsidR="004523C1" w:rsidSect="004A6B93">
      <w:headerReference w:type="default" r:id="rId49"/>
      <w:footerReference w:type="default" r:id="rId50"/>
      <w:pgSz w:w="12240" w:h="15840"/>
      <w:pgMar w:top="1440" w:right="2160" w:bottom="1440" w:left="2160" w:header="720" w:footer="34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6C6F0" w14:textId="77777777" w:rsidR="003B1636" w:rsidRDefault="003B1636">
      <w:pPr>
        <w:spacing w:after="0" w:line="240" w:lineRule="auto"/>
      </w:pPr>
      <w:r>
        <w:separator/>
      </w:r>
    </w:p>
  </w:endnote>
  <w:endnote w:type="continuationSeparator" w:id="0">
    <w:p w14:paraId="4327F161" w14:textId="77777777" w:rsidR="003B1636" w:rsidRDefault="003B1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tifex CF Light">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09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C7D78" w14:textId="1B5CA965" w:rsidR="002567CD" w:rsidRPr="00A85A7A" w:rsidRDefault="002567CD" w:rsidP="00A131E5">
    <w:pPr>
      <w:pStyle w:val="Piedepgina"/>
      <w:tabs>
        <w:tab w:val="clear" w:pos="4252"/>
        <w:tab w:val="clear" w:pos="8504"/>
        <w:tab w:val="center" w:pos="3828"/>
        <w:tab w:val="right" w:pos="7920"/>
      </w:tabs>
      <w:ind w:left="0"/>
      <w:jc w:val="center"/>
      <w:rPr>
        <w:caps/>
        <w:color w:val="767171"/>
      </w:rPr>
    </w:pPr>
    <w:r w:rsidRPr="00A85A7A">
      <w:rPr>
        <w:noProof/>
        <w:color w:val="767171"/>
        <w:lang w:eastAsia="es-DO"/>
      </w:rPr>
      <w:drawing>
        <wp:anchor distT="0" distB="0" distL="114300" distR="114300" simplePos="0" relativeHeight="251657216" behindDoc="1" locked="0" layoutInCell="1" allowOverlap="1" wp14:anchorId="691B58D2" wp14:editId="7C31BAF0">
          <wp:simplePos x="0" y="0"/>
          <wp:positionH relativeFrom="column">
            <wp:posOffset>1012825</wp:posOffset>
          </wp:positionH>
          <wp:positionV relativeFrom="bottomMargin">
            <wp:posOffset>-9525</wp:posOffset>
          </wp:positionV>
          <wp:extent cx="2999740" cy="396240"/>
          <wp:effectExtent l="0" t="0" r="0" b="3810"/>
          <wp:wrapNone/>
          <wp:docPr id="1453030525" name="Imagen 145303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396240"/>
                  </a:xfrm>
                  <a:prstGeom prst="rect">
                    <a:avLst/>
                  </a:prstGeom>
                  <a:noFill/>
                </pic:spPr>
              </pic:pic>
            </a:graphicData>
          </a:graphic>
          <wp14:sizeRelH relativeFrom="page">
            <wp14:pctWidth>0</wp14:pctWidth>
          </wp14:sizeRelH>
          <wp14:sizeRelV relativeFrom="page">
            <wp14:pctHeight>0</wp14:pctHeight>
          </wp14:sizeRelV>
        </wp:anchor>
      </w:drawing>
    </w:r>
    <w:r w:rsidRPr="00A85A7A">
      <w:rPr>
        <w:caps/>
        <w:color w:val="767171"/>
      </w:rPr>
      <w:fldChar w:fldCharType="begin"/>
    </w:r>
    <w:r w:rsidRPr="00A85A7A">
      <w:rPr>
        <w:caps/>
        <w:color w:val="767171"/>
      </w:rPr>
      <w:instrText>PAGE   \* MERGEFORMAT</w:instrText>
    </w:r>
    <w:r w:rsidRPr="00A85A7A">
      <w:rPr>
        <w:caps/>
        <w:color w:val="767171"/>
      </w:rPr>
      <w:fldChar w:fldCharType="separate"/>
    </w:r>
    <w:r w:rsidR="00170BBE" w:rsidRPr="00170BBE">
      <w:rPr>
        <w:caps/>
        <w:noProof/>
        <w:color w:val="767171"/>
        <w:lang w:val="es-ES"/>
      </w:rPr>
      <w:t>3</w:t>
    </w:r>
    <w:r w:rsidRPr="00A85A7A">
      <w:rPr>
        <w:caps/>
        <w:color w:val="767171"/>
      </w:rPr>
      <w:fldChar w:fldCharType="end"/>
    </w:r>
  </w:p>
  <w:p w14:paraId="2F78CEF7" w14:textId="3E24A48F" w:rsidR="002567CD" w:rsidRPr="00ED58CD" w:rsidRDefault="002567CD" w:rsidP="00CF4AF0">
    <w:pPr>
      <w:pStyle w:val="Piedepgina"/>
      <w:jc w:val="center"/>
      <w:rPr>
        <w:lang w:val="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9B431" w14:textId="77777777" w:rsidR="003B1636" w:rsidRDefault="003B1636">
      <w:pPr>
        <w:spacing w:after="0" w:line="240" w:lineRule="auto"/>
      </w:pPr>
      <w:r>
        <w:separator/>
      </w:r>
    </w:p>
  </w:footnote>
  <w:footnote w:type="continuationSeparator" w:id="0">
    <w:p w14:paraId="66CEC56A" w14:textId="77777777" w:rsidR="003B1636" w:rsidRDefault="003B1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B1412" w14:textId="77777777" w:rsidR="002567CD" w:rsidRDefault="002567C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751F"/>
    <w:multiLevelType w:val="hybridMultilevel"/>
    <w:tmpl w:val="E6620474"/>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93264D5"/>
    <w:multiLevelType w:val="hybridMultilevel"/>
    <w:tmpl w:val="1902ACD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D6E6DCC"/>
    <w:multiLevelType w:val="hybridMultilevel"/>
    <w:tmpl w:val="3CC6FC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FD33AC2"/>
    <w:multiLevelType w:val="hybridMultilevel"/>
    <w:tmpl w:val="E91A14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03D1EFC"/>
    <w:multiLevelType w:val="hybridMultilevel"/>
    <w:tmpl w:val="B48A9A36"/>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2BC5C5D"/>
    <w:multiLevelType w:val="hybridMultilevel"/>
    <w:tmpl w:val="49C2E9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35137AC"/>
    <w:multiLevelType w:val="hybridMultilevel"/>
    <w:tmpl w:val="E73C7D28"/>
    <w:lvl w:ilvl="0" w:tplc="0C0A0001">
      <w:start w:val="1"/>
      <w:numFmt w:val="bullet"/>
      <w:lvlText w:val=""/>
      <w:lvlJc w:val="left"/>
      <w:pPr>
        <w:ind w:left="502" w:hanging="360"/>
      </w:pPr>
      <w:rPr>
        <w:rFonts w:ascii="Symbol" w:hAnsi="Symbol"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B77195"/>
    <w:multiLevelType w:val="hybridMultilevel"/>
    <w:tmpl w:val="52EA485C"/>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AB973FE"/>
    <w:multiLevelType w:val="hybridMultilevel"/>
    <w:tmpl w:val="41664356"/>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F356BB7"/>
    <w:multiLevelType w:val="hybridMultilevel"/>
    <w:tmpl w:val="58345E2A"/>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0510D8D"/>
    <w:multiLevelType w:val="hybridMultilevel"/>
    <w:tmpl w:val="2D5ED2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5C106E5"/>
    <w:multiLevelType w:val="hybridMultilevel"/>
    <w:tmpl w:val="91B665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73F6679"/>
    <w:multiLevelType w:val="multilevel"/>
    <w:tmpl w:val="0ECE7828"/>
    <w:lvl w:ilvl="0">
      <w:start w:val="1"/>
      <w:numFmt w:val="upperRoman"/>
      <w:lvlText w:val="%1."/>
      <w:lvlJc w:val="right"/>
      <w:pPr>
        <w:ind w:left="1004" w:hanging="360"/>
      </w:p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13" w15:restartNumberingAfterBreak="0">
    <w:nsid w:val="296D633D"/>
    <w:multiLevelType w:val="hybridMultilevel"/>
    <w:tmpl w:val="2CF07B34"/>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81791B"/>
    <w:multiLevelType w:val="hybridMultilevel"/>
    <w:tmpl w:val="EB60402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66095C"/>
    <w:multiLevelType w:val="hybridMultilevel"/>
    <w:tmpl w:val="770212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2785764"/>
    <w:multiLevelType w:val="hybridMultilevel"/>
    <w:tmpl w:val="E4AE91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2953684"/>
    <w:multiLevelType w:val="hybridMultilevel"/>
    <w:tmpl w:val="2FAC3480"/>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73405B4"/>
    <w:multiLevelType w:val="hybridMultilevel"/>
    <w:tmpl w:val="F9D29F90"/>
    <w:lvl w:ilvl="0" w:tplc="C5E432D2">
      <w:start w:val="1"/>
      <w:numFmt w:val="upperLetter"/>
      <w:lvlText w:val="%1-"/>
      <w:lvlJc w:val="left"/>
      <w:pPr>
        <w:ind w:left="720" w:hanging="360"/>
      </w:pPr>
      <w:rPr>
        <w:rFonts w:eastAsiaTheme="minorEastAsi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A935A8A"/>
    <w:multiLevelType w:val="hybridMultilevel"/>
    <w:tmpl w:val="20888B4C"/>
    <w:lvl w:ilvl="0" w:tplc="72E4071C">
      <w:start w:val="1"/>
      <w:numFmt w:val="lowerLetter"/>
      <w:pStyle w:val="TDC3"/>
      <w:lvlText w:val="%1)"/>
      <w:lvlJc w:val="left"/>
      <w:pPr>
        <w:ind w:left="800" w:hanging="360"/>
      </w:pPr>
      <w:rPr>
        <w:rFonts w:ascii="Times New Roman" w:hAnsi="Times New Roman" w:hint="default"/>
        <w:color w:val="767171"/>
        <w:u w:val="single"/>
      </w:rPr>
    </w:lvl>
    <w:lvl w:ilvl="1" w:tplc="0C0A0019" w:tentative="1">
      <w:start w:val="1"/>
      <w:numFmt w:val="lowerLetter"/>
      <w:lvlText w:val="%2."/>
      <w:lvlJc w:val="left"/>
      <w:pPr>
        <w:ind w:left="1520" w:hanging="360"/>
      </w:pPr>
    </w:lvl>
    <w:lvl w:ilvl="2" w:tplc="0C0A001B" w:tentative="1">
      <w:start w:val="1"/>
      <w:numFmt w:val="lowerRoman"/>
      <w:lvlText w:val="%3."/>
      <w:lvlJc w:val="right"/>
      <w:pPr>
        <w:ind w:left="2240" w:hanging="180"/>
      </w:pPr>
    </w:lvl>
    <w:lvl w:ilvl="3" w:tplc="0C0A000F" w:tentative="1">
      <w:start w:val="1"/>
      <w:numFmt w:val="decimal"/>
      <w:lvlText w:val="%4."/>
      <w:lvlJc w:val="left"/>
      <w:pPr>
        <w:ind w:left="2960" w:hanging="360"/>
      </w:pPr>
    </w:lvl>
    <w:lvl w:ilvl="4" w:tplc="0C0A0019" w:tentative="1">
      <w:start w:val="1"/>
      <w:numFmt w:val="lowerLetter"/>
      <w:lvlText w:val="%5."/>
      <w:lvlJc w:val="left"/>
      <w:pPr>
        <w:ind w:left="3680" w:hanging="360"/>
      </w:pPr>
    </w:lvl>
    <w:lvl w:ilvl="5" w:tplc="0C0A001B" w:tentative="1">
      <w:start w:val="1"/>
      <w:numFmt w:val="lowerRoman"/>
      <w:lvlText w:val="%6."/>
      <w:lvlJc w:val="right"/>
      <w:pPr>
        <w:ind w:left="4400" w:hanging="180"/>
      </w:pPr>
    </w:lvl>
    <w:lvl w:ilvl="6" w:tplc="0C0A000F" w:tentative="1">
      <w:start w:val="1"/>
      <w:numFmt w:val="decimal"/>
      <w:lvlText w:val="%7."/>
      <w:lvlJc w:val="left"/>
      <w:pPr>
        <w:ind w:left="5120" w:hanging="360"/>
      </w:pPr>
    </w:lvl>
    <w:lvl w:ilvl="7" w:tplc="0C0A0019" w:tentative="1">
      <w:start w:val="1"/>
      <w:numFmt w:val="lowerLetter"/>
      <w:lvlText w:val="%8."/>
      <w:lvlJc w:val="left"/>
      <w:pPr>
        <w:ind w:left="5840" w:hanging="360"/>
      </w:pPr>
    </w:lvl>
    <w:lvl w:ilvl="8" w:tplc="0C0A001B" w:tentative="1">
      <w:start w:val="1"/>
      <w:numFmt w:val="lowerRoman"/>
      <w:lvlText w:val="%9."/>
      <w:lvlJc w:val="right"/>
      <w:pPr>
        <w:ind w:left="6560" w:hanging="180"/>
      </w:pPr>
    </w:lvl>
  </w:abstractNum>
  <w:abstractNum w:abstractNumId="20" w15:restartNumberingAfterBreak="0">
    <w:nsid w:val="3AAC1217"/>
    <w:multiLevelType w:val="hybridMultilevel"/>
    <w:tmpl w:val="498038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CD02604"/>
    <w:multiLevelType w:val="hybridMultilevel"/>
    <w:tmpl w:val="677671E0"/>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D692D13"/>
    <w:multiLevelType w:val="hybridMultilevel"/>
    <w:tmpl w:val="F64A1A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52D02DA"/>
    <w:multiLevelType w:val="hybridMultilevel"/>
    <w:tmpl w:val="3A483554"/>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B973318"/>
    <w:multiLevelType w:val="hybridMultilevel"/>
    <w:tmpl w:val="48567C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D0F6F0B"/>
    <w:multiLevelType w:val="hybridMultilevel"/>
    <w:tmpl w:val="0D389002"/>
    <w:lvl w:ilvl="0" w:tplc="B39CDF7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D32392D"/>
    <w:multiLevelType w:val="hybridMultilevel"/>
    <w:tmpl w:val="4AE0F9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F552F1D"/>
    <w:multiLevelType w:val="hybridMultilevel"/>
    <w:tmpl w:val="D1623F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9CE7CE5"/>
    <w:multiLevelType w:val="hybridMultilevel"/>
    <w:tmpl w:val="5A0015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AF7014F"/>
    <w:multiLevelType w:val="hybridMultilevel"/>
    <w:tmpl w:val="DBA4BC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C2A709B"/>
    <w:multiLevelType w:val="hybridMultilevel"/>
    <w:tmpl w:val="5D3AF80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5C700083"/>
    <w:multiLevelType w:val="hybridMultilevel"/>
    <w:tmpl w:val="B59CA2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16A60D8"/>
    <w:multiLevelType w:val="hybridMultilevel"/>
    <w:tmpl w:val="158038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34B04E2"/>
    <w:multiLevelType w:val="hybridMultilevel"/>
    <w:tmpl w:val="1DB29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D9B28AF"/>
    <w:multiLevelType w:val="hybridMultilevel"/>
    <w:tmpl w:val="4334A88A"/>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F6D6AA4"/>
    <w:multiLevelType w:val="hybridMultilevel"/>
    <w:tmpl w:val="F594D4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65F7D34"/>
    <w:multiLevelType w:val="hybridMultilevel"/>
    <w:tmpl w:val="16BECDF4"/>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A295B69"/>
    <w:multiLevelType w:val="hybridMultilevel"/>
    <w:tmpl w:val="419A1FF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num w:numId="1">
    <w:abstractNumId w:val="12"/>
  </w:num>
  <w:num w:numId="2">
    <w:abstractNumId w:val="6"/>
  </w:num>
  <w:num w:numId="3">
    <w:abstractNumId w:val="0"/>
  </w:num>
  <w:num w:numId="4">
    <w:abstractNumId w:val="5"/>
  </w:num>
  <w:num w:numId="5">
    <w:abstractNumId w:val="37"/>
  </w:num>
  <w:num w:numId="6">
    <w:abstractNumId w:val="34"/>
  </w:num>
  <w:num w:numId="7">
    <w:abstractNumId w:val="2"/>
  </w:num>
  <w:num w:numId="8">
    <w:abstractNumId w:val="10"/>
  </w:num>
  <w:num w:numId="9">
    <w:abstractNumId w:val="7"/>
  </w:num>
  <w:num w:numId="10">
    <w:abstractNumId w:val="14"/>
  </w:num>
  <w:num w:numId="11">
    <w:abstractNumId w:val="22"/>
  </w:num>
  <w:num w:numId="12">
    <w:abstractNumId w:val="13"/>
  </w:num>
  <w:num w:numId="13">
    <w:abstractNumId w:val="35"/>
  </w:num>
  <w:num w:numId="14">
    <w:abstractNumId w:val="26"/>
  </w:num>
  <w:num w:numId="15">
    <w:abstractNumId w:val="25"/>
  </w:num>
  <w:num w:numId="16">
    <w:abstractNumId w:val="24"/>
  </w:num>
  <w:num w:numId="17">
    <w:abstractNumId w:val="36"/>
  </w:num>
  <w:num w:numId="18">
    <w:abstractNumId w:val="17"/>
  </w:num>
  <w:num w:numId="19">
    <w:abstractNumId w:val="11"/>
  </w:num>
  <w:num w:numId="20">
    <w:abstractNumId w:val="27"/>
  </w:num>
  <w:num w:numId="21">
    <w:abstractNumId w:val="9"/>
  </w:num>
  <w:num w:numId="22">
    <w:abstractNumId w:val="4"/>
  </w:num>
  <w:num w:numId="23">
    <w:abstractNumId w:val="8"/>
  </w:num>
  <w:num w:numId="24">
    <w:abstractNumId w:val="3"/>
  </w:num>
  <w:num w:numId="25">
    <w:abstractNumId w:val="19"/>
  </w:num>
  <w:num w:numId="26">
    <w:abstractNumId w:val="18"/>
  </w:num>
  <w:num w:numId="27">
    <w:abstractNumId w:val="1"/>
  </w:num>
  <w:num w:numId="28">
    <w:abstractNumId w:val="33"/>
  </w:num>
  <w:num w:numId="29">
    <w:abstractNumId w:val="16"/>
  </w:num>
  <w:num w:numId="30">
    <w:abstractNumId w:val="31"/>
  </w:num>
  <w:num w:numId="31">
    <w:abstractNumId w:val="32"/>
  </w:num>
  <w:num w:numId="32">
    <w:abstractNumId w:val="21"/>
  </w:num>
  <w:num w:numId="33">
    <w:abstractNumId w:val="30"/>
  </w:num>
  <w:num w:numId="34">
    <w:abstractNumId w:val="23"/>
  </w:num>
  <w:num w:numId="35">
    <w:abstractNumId w:val="20"/>
  </w:num>
  <w:num w:numId="36">
    <w:abstractNumId w:val="29"/>
  </w:num>
  <w:num w:numId="37">
    <w:abstractNumId w:val="28"/>
  </w:num>
  <w:num w:numId="38">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24A25"/>
    <w:rsid w:val="000006F9"/>
    <w:rsid w:val="00000DBD"/>
    <w:rsid w:val="000020B5"/>
    <w:rsid w:val="00003022"/>
    <w:rsid w:val="000049DB"/>
    <w:rsid w:val="00005E1C"/>
    <w:rsid w:val="00005FFA"/>
    <w:rsid w:val="00020A05"/>
    <w:rsid w:val="0002132B"/>
    <w:rsid w:val="000222DE"/>
    <w:rsid w:val="00022451"/>
    <w:rsid w:val="00025E40"/>
    <w:rsid w:val="00026CDA"/>
    <w:rsid w:val="0003016D"/>
    <w:rsid w:val="00034EA1"/>
    <w:rsid w:val="00035229"/>
    <w:rsid w:val="000353B1"/>
    <w:rsid w:val="0004079E"/>
    <w:rsid w:val="000409BB"/>
    <w:rsid w:val="00043A86"/>
    <w:rsid w:val="0004425E"/>
    <w:rsid w:val="00045A4D"/>
    <w:rsid w:val="0004778B"/>
    <w:rsid w:val="0005018E"/>
    <w:rsid w:val="00050835"/>
    <w:rsid w:val="00053A1F"/>
    <w:rsid w:val="00054BD5"/>
    <w:rsid w:val="00054E0C"/>
    <w:rsid w:val="00056273"/>
    <w:rsid w:val="00057E1A"/>
    <w:rsid w:val="0006141F"/>
    <w:rsid w:val="00064F8A"/>
    <w:rsid w:val="00071669"/>
    <w:rsid w:val="000743F5"/>
    <w:rsid w:val="00074A4B"/>
    <w:rsid w:val="00074CD6"/>
    <w:rsid w:val="0008049B"/>
    <w:rsid w:val="00080CC5"/>
    <w:rsid w:val="000812CC"/>
    <w:rsid w:val="00083231"/>
    <w:rsid w:val="00083B64"/>
    <w:rsid w:val="000842D1"/>
    <w:rsid w:val="0008619D"/>
    <w:rsid w:val="00086553"/>
    <w:rsid w:val="00086F0A"/>
    <w:rsid w:val="00087908"/>
    <w:rsid w:val="00091620"/>
    <w:rsid w:val="00094609"/>
    <w:rsid w:val="000A03EE"/>
    <w:rsid w:val="000A1369"/>
    <w:rsid w:val="000A1D14"/>
    <w:rsid w:val="000A462B"/>
    <w:rsid w:val="000A4D01"/>
    <w:rsid w:val="000A75E1"/>
    <w:rsid w:val="000B097C"/>
    <w:rsid w:val="000B3056"/>
    <w:rsid w:val="000B5F9C"/>
    <w:rsid w:val="000C02BC"/>
    <w:rsid w:val="000C09BB"/>
    <w:rsid w:val="000C355D"/>
    <w:rsid w:val="000C4314"/>
    <w:rsid w:val="000C5C85"/>
    <w:rsid w:val="000C5ECB"/>
    <w:rsid w:val="000C64CC"/>
    <w:rsid w:val="000C7BD8"/>
    <w:rsid w:val="000D12A9"/>
    <w:rsid w:val="000D266A"/>
    <w:rsid w:val="000D40C1"/>
    <w:rsid w:val="000D50E3"/>
    <w:rsid w:val="000D6FDF"/>
    <w:rsid w:val="000E1A36"/>
    <w:rsid w:val="000E4BA0"/>
    <w:rsid w:val="000E56AB"/>
    <w:rsid w:val="000F12EE"/>
    <w:rsid w:val="000F1784"/>
    <w:rsid w:val="000F1DD9"/>
    <w:rsid w:val="000F270B"/>
    <w:rsid w:val="000F2B50"/>
    <w:rsid w:val="00100714"/>
    <w:rsid w:val="00101B94"/>
    <w:rsid w:val="0010382C"/>
    <w:rsid w:val="001048BA"/>
    <w:rsid w:val="0010596A"/>
    <w:rsid w:val="00111A1B"/>
    <w:rsid w:val="001122A1"/>
    <w:rsid w:val="00112E56"/>
    <w:rsid w:val="00115A64"/>
    <w:rsid w:val="001166F4"/>
    <w:rsid w:val="00116D2D"/>
    <w:rsid w:val="00117A68"/>
    <w:rsid w:val="00120158"/>
    <w:rsid w:val="00121622"/>
    <w:rsid w:val="00121876"/>
    <w:rsid w:val="00122557"/>
    <w:rsid w:val="001237E2"/>
    <w:rsid w:val="00126F02"/>
    <w:rsid w:val="00127C27"/>
    <w:rsid w:val="00134936"/>
    <w:rsid w:val="001375D0"/>
    <w:rsid w:val="001461A5"/>
    <w:rsid w:val="00147DC7"/>
    <w:rsid w:val="001537E2"/>
    <w:rsid w:val="001541B0"/>
    <w:rsid w:val="001549E2"/>
    <w:rsid w:val="00155457"/>
    <w:rsid w:val="0016198A"/>
    <w:rsid w:val="001646D4"/>
    <w:rsid w:val="00167286"/>
    <w:rsid w:val="001673C0"/>
    <w:rsid w:val="00170BBE"/>
    <w:rsid w:val="00171122"/>
    <w:rsid w:val="0017151C"/>
    <w:rsid w:val="001733FE"/>
    <w:rsid w:val="00174F08"/>
    <w:rsid w:val="00180E8C"/>
    <w:rsid w:val="00181221"/>
    <w:rsid w:val="00183649"/>
    <w:rsid w:val="001849D6"/>
    <w:rsid w:val="001907AF"/>
    <w:rsid w:val="00191CC1"/>
    <w:rsid w:val="00192487"/>
    <w:rsid w:val="001935FB"/>
    <w:rsid w:val="001950AF"/>
    <w:rsid w:val="001950D5"/>
    <w:rsid w:val="001973D5"/>
    <w:rsid w:val="001A0142"/>
    <w:rsid w:val="001A089D"/>
    <w:rsid w:val="001A144E"/>
    <w:rsid w:val="001A2CE3"/>
    <w:rsid w:val="001A3586"/>
    <w:rsid w:val="001A3876"/>
    <w:rsid w:val="001A54CA"/>
    <w:rsid w:val="001A6CA6"/>
    <w:rsid w:val="001B0BD1"/>
    <w:rsid w:val="001B0E25"/>
    <w:rsid w:val="001B2976"/>
    <w:rsid w:val="001B4536"/>
    <w:rsid w:val="001B471F"/>
    <w:rsid w:val="001B7A98"/>
    <w:rsid w:val="001C0EB2"/>
    <w:rsid w:val="001C166D"/>
    <w:rsid w:val="001C2B14"/>
    <w:rsid w:val="001C45F0"/>
    <w:rsid w:val="001C612A"/>
    <w:rsid w:val="001D106B"/>
    <w:rsid w:val="001D3D98"/>
    <w:rsid w:val="001D4652"/>
    <w:rsid w:val="001D7F61"/>
    <w:rsid w:val="001E0F4C"/>
    <w:rsid w:val="001E1530"/>
    <w:rsid w:val="001E209A"/>
    <w:rsid w:val="001E3867"/>
    <w:rsid w:val="001E3F22"/>
    <w:rsid w:val="001E4D55"/>
    <w:rsid w:val="001E674E"/>
    <w:rsid w:val="001E6B13"/>
    <w:rsid w:val="001F11CB"/>
    <w:rsid w:val="001F2E01"/>
    <w:rsid w:val="001F36E6"/>
    <w:rsid w:val="001F3901"/>
    <w:rsid w:val="001F48DA"/>
    <w:rsid w:val="0020135C"/>
    <w:rsid w:val="00201A2D"/>
    <w:rsid w:val="00202696"/>
    <w:rsid w:val="0020490C"/>
    <w:rsid w:val="00204DA7"/>
    <w:rsid w:val="002060F6"/>
    <w:rsid w:val="00211E12"/>
    <w:rsid w:val="00212D66"/>
    <w:rsid w:val="0021316E"/>
    <w:rsid w:val="00213EB3"/>
    <w:rsid w:val="002154CE"/>
    <w:rsid w:val="00220B50"/>
    <w:rsid w:val="00224782"/>
    <w:rsid w:val="002273F8"/>
    <w:rsid w:val="00230F85"/>
    <w:rsid w:val="002313B8"/>
    <w:rsid w:val="00232460"/>
    <w:rsid w:val="002335AB"/>
    <w:rsid w:val="00235174"/>
    <w:rsid w:val="002435B8"/>
    <w:rsid w:val="00243AFE"/>
    <w:rsid w:val="00243CE2"/>
    <w:rsid w:val="0024404B"/>
    <w:rsid w:val="00244159"/>
    <w:rsid w:val="00244774"/>
    <w:rsid w:val="00252958"/>
    <w:rsid w:val="0025314F"/>
    <w:rsid w:val="00254D49"/>
    <w:rsid w:val="002567CD"/>
    <w:rsid w:val="00256B06"/>
    <w:rsid w:val="002609CA"/>
    <w:rsid w:val="0026442A"/>
    <w:rsid w:val="0026587B"/>
    <w:rsid w:val="0027079A"/>
    <w:rsid w:val="002713B8"/>
    <w:rsid w:val="00271891"/>
    <w:rsid w:val="00271E24"/>
    <w:rsid w:val="00272E19"/>
    <w:rsid w:val="0027510A"/>
    <w:rsid w:val="002769C7"/>
    <w:rsid w:val="002773D0"/>
    <w:rsid w:val="00277994"/>
    <w:rsid w:val="002803AC"/>
    <w:rsid w:val="00281D39"/>
    <w:rsid w:val="0028320F"/>
    <w:rsid w:val="00285C87"/>
    <w:rsid w:val="002868F2"/>
    <w:rsid w:val="00287885"/>
    <w:rsid w:val="0029179A"/>
    <w:rsid w:val="00292250"/>
    <w:rsid w:val="00294F3D"/>
    <w:rsid w:val="002968C0"/>
    <w:rsid w:val="002A1A12"/>
    <w:rsid w:val="002A1B23"/>
    <w:rsid w:val="002A416D"/>
    <w:rsid w:val="002A4362"/>
    <w:rsid w:val="002B1D4E"/>
    <w:rsid w:val="002B3CB0"/>
    <w:rsid w:val="002C0AAE"/>
    <w:rsid w:val="002C0C9D"/>
    <w:rsid w:val="002C0D34"/>
    <w:rsid w:val="002C0F9B"/>
    <w:rsid w:val="002C1566"/>
    <w:rsid w:val="002C367A"/>
    <w:rsid w:val="002C607C"/>
    <w:rsid w:val="002C6342"/>
    <w:rsid w:val="002C76B9"/>
    <w:rsid w:val="002C7813"/>
    <w:rsid w:val="002D43BD"/>
    <w:rsid w:val="002D5565"/>
    <w:rsid w:val="002E4EBE"/>
    <w:rsid w:val="002E6761"/>
    <w:rsid w:val="002E6AC0"/>
    <w:rsid w:val="002F05F0"/>
    <w:rsid w:val="002F6506"/>
    <w:rsid w:val="002F760E"/>
    <w:rsid w:val="00301411"/>
    <w:rsid w:val="0030198A"/>
    <w:rsid w:val="003023C1"/>
    <w:rsid w:val="003027E8"/>
    <w:rsid w:val="00306899"/>
    <w:rsid w:val="00307ED3"/>
    <w:rsid w:val="0031110D"/>
    <w:rsid w:val="00313C70"/>
    <w:rsid w:val="00315585"/>
    <w:rsid w:val="00315AAA"/>
    <w:rsid w:val="00315EF0"/>
    <w:rsid w:val="00317B0A"/>
    <w:rsid w:val="003209E7"/>
    <w:rsid w:val="0032141D"/>
    <w:rsid w:val="00325BC2"/>
    <w:rsid w:val="00325EB3"/>
    <w:rsid w:val="00326122"/>
    <w:rsid w:val="0032622E"/>
    <w:rsid w:val="003262F1"/>
    <w:rsid w:val="00326CE8"/>
    <w:rsid w:val="00327155"/>
    <w:rsid w:val="0032791A"/>
    <w:rsid w:val="00332A68"/>
    <w:rsid w:val="0034093A"/>
    <w:rsid w:val="003428A0"/>
    <w:rsid w:val="0034417E"/>
    <w:rsid w:val="00345671"/>
    <w:rsid w:val="0034691E"/>
    <w:rsid w:val="00347F07"/>
    <w:rsid w:val="00350EA2"/>
    <w:rsid w:val="00351FF8"/>
    <w:rsid w:val="003577AD"/>
    <w:rsid w:val="003636B9"/>
    <w:rsid w:val="00363A10"/>
    <w:rsid w:val="003647D4"/>
    <w:rsid w:val="00364CD3"/>
    <w:rsid w:val="00365097"/>
    <w:rsid w:val="003665C6"/>
    <w:rsid w:val="003668B5"/>
    <w:rsid w:val="00367223"/>
    <w:rsid w:val="00367B78"/>
    <w:rsid w:val="0037085C"/>
    <w:rsid w:val="003724DD"/>
    <w:rsid w:val="00374957"/>
    <w:rsid w:val="00380087"/>
    <w:rsid w:val="00380F96"/>
    <w:rsid w:val="00383CD6"/>
    <w:rsid w:val="00386496"/>
    <w:rsid w:val="00392F9A"/>
    <w:rsid w:val="00392FF2"/>
    <w:rsid w:val="00394BE2"/>
    <w:rsid w:val="00394F18"/>
    <w:rsid w:val="00395F1D"/>
    <w:rsid w:val="003A0A80"/>
    <w:rsid w:val="003A0B37"/>
    <w:rsid w:val="003A334E"/>
    <w:rsid w:val="003A51E1"/>
    <w:rsid w:val="003A5332"/>
    <w:rsid w:val="003A56A4"/>
    <w:rsid w:val="003A582F"/>
    <w:rsid w:val="003A7223"/>
    <w:rsid w:val="003B09B1"/>
    <w:rsid w:val="003B1636"/>
    <w:rsid w:val="003B24DA"/>
    <w:rsid w:val="003B337C"/>
    <w:rsid w:val="003B5265"/>
    <w:rsid w:val="003B593E"/>
    <w:rsid w:val="003B5B11"/>
    <w:rsid w:val="003B5FB4"/>
    <w:rsid w:val="003B753B"/>
    <w:rsid w:val="003B7CB4"/>
    <w:rsid w:val="003C1180"/>
    <w:rsid w:val="003C1219"/>
    <w:rsid w:val="003C14D3"/>
    <w:rsid w:val="003C3D7B"/>
    <w:rsid w:val="003C4EBB"/>
    <w:rsid w:val="003C679E"/>
    <w:rsid w:val="003C7E41"/>
    <w:rsid w:val="003D3601"/>
    <w:rsid w:val="003D41EE"/>
    <w:rsid w:val="003D7239"/>
    <w:rsid w:val="003E20F4"/>
    <w:rsid w:val="003E2BC4"/>
    <w:rsid w:val="003E5D69"/>
    <w:rsid w:val="003E756A"/>
    <w:rsid w:val="003F0796"/>
    <w:rsid w:val="003F1AAD"/>
    <w:rsid w:val="003F2CEC"/>
    <w:rsid w:val="003F4C54"/>
    <w:rsid w:val="003F588D"/>
    <w:rsid w:val="003F64F9"/>
    <w:rsid w:val="003F6563"/>
    <w:rsid w:val="003F79C4"/>
    <w:rsid w:val="003F7A4F"/>
    <w:rsid w:val="004007C1"/>
    <w:rsid w:val="00401622"/>
    <w:rsid w:val="004017F6"/>
    <w:rsid w:val="00403D96"/>
    <w:rsid w:val="004042A9"/>
    <w:rsid w:val="004057FF"/>
    <w:rsid w:val="00411F9C"/>
    <w:rsid w:val="004126CF"/>
    <w:rsid w:val="00412CD5"/>
    <w:rsid w:val="00413816"/>
    <w:rsid w:val="004143E3"/>
    <w:rsid w:val="00414629"/>
    <w:rsid w:val="004148D1"/>
    <w:rsid w:val="0041528F"/>
    <w:rsid w:val="00426E45"/>
    <w:rsid w:val="00427022"/>
    <w:rsid w:val="00430F37"/>
    <w:rsid w:val="004315B3"/>
    <w:rsid w:val="00433000"/>
    <w:rsid w:val="004336F6"/>
    <w:rsid w:val="00433BD5"/>
    <w:rsid w:val="00434D12"/>
    <w:rsid w:val="004377F7"/>
    <w:rsid w:val="00440B74"/>
    <w:rsid w:val="0044157C"/>
    <w:rsid w:val="00442AB1"/>
    <w:rsid w:val="00443BE5"/>
    <w:rsid w:val="00443DE2"/>
    <w:rsid w:val="00444744"/>
    <w:rsid w:val="0044482A"/>
    <w:rsid w:val="00444A36"/>
    <w:rsid w:val="00446C06"/>
    <w:rsid w:val="004523C1"/>
    <w:rsid w:val="004535DE"/>
    <w:rsid w:val="00461E3D"/>
    <w:rsid w:val="00466AEC"/>
    <w:rsid w:val="00466C6A"/>
    <w:rsid w:val="0046743F"/>
    <w:rsid w:val="00471971"/>
    <w:rsid w:val="00472988"/>
    <w:rsid w:val="00475D42"/>
    <w:rsid w:val="0047616B"/>
    <w:rsid w:val="00481B5C"/>
    <w:rsid w:val="00483321"/>
    <w:rsid w:val="004859B9"/>
    <w:rsid w:val="00490457"/>
    <w:rsid w:val="00490892"/>
    <w:rsid w:val="00491918"/>
    <w:rsid w:val="00491B05"/>
    <w:rsid w:val="004A0E4E"/>
    <w:rsid w:val="004A1478"/>
    <w:rsid w:val="004A585A"/>
    <w:rsid w:val="004A6B93"/>
    <w:rsid w:val="004B1A37"/>
    <w:rsid w:val="004B3030"/>
    <w:rsid w:val="004B3189"/>
    <w:rsid w:val="004B3192"/>
    <w:rsid w:val="004B59FD"/>
    <w:rsid w:val="004B5BA7"/>
    <w:rsid w:val="004B6E5E"/>
    <w:rsid w:val="004B77AF"/>
    <w:rsid w:val="004C00E9"/>
    <w:rsid w:val="004C02E8"/>
    <w:rsid w:val="004C2558"/>
    <w:rsid w:val="004C28DC"/>
    <w:rsid w:val="004C2FAB"/>
    <w:rsid w:val="004C33D3"/>
    <w:rsid w:val="004C3849"/>
    <w:rsid w:val="004C4093"/>
    <w:rsid w:val="004C43D5"/>
    <w:rsid w:val="004C4C01"/>
    <w:rsid w:val="004C6EF1"/>
    <w:rsid w:val="004C784E"/>
    <w:rsid w:val="004C79B9"/>
    <w:rsid w:val="004D3A32"/>
    <w:rsid w:val="004D5401"/>
    <w:rsid w:val="004D6D80"/>
    <w:rsid w:val="004D7271"/>
    <w:rsid w:val="004E0C96"/>
    <w:rsid w:val="004E1C6E"/>
    <w:rsid w:val="004E57DD"/>
    <w:rsid w:val="004E5D32"/>
    <w:rsid w:val="004E7247"/>
    <w:rsid w:val="004E72D3"/>
    <w:rsid w:val="004F0A18"/>
    <w:rsid w:val="004F4539"/>
    <w:rsid w:val="004F458C"/>
    <w:rsid w:val="004F49F2"/>
    <w:rsid w:val="004F5290"/>
    <w:rsid w:val="004F5EEE"/>
    <w:rsid w:val="004F6D9F"/>
    <w:rsid w:val="00500231"/>
    <w:rsid w:val="005052E1"/>
    <w:rsid w:val="00506413"/>
    <w:rsid w:val="00506C49"/>
    <w:rsid w:val="005075A6"/>
    <w:rsid w:val="005119B1"/>
    <w:rsid w:val="00513698"/>
    <w:rsid w:val="00513AD9"/>
    <w:rsid w:val="00514A07"/>
    <w:rsid w:val="00514ADA"/>
    <w:rsid w:val="0051548A"/>
    <w:rsid w:val="0051727F"/>
    <w:rsid w:val="00520BE1"/>
    <w:rsid w:val="00521ECF"/>
    <w:rsid w:val="005234A9"/>
    <w:rsid w:val="0052373C"/>
    <w:rsid w:val="0052460D"/>
    <w:rsid w:val="00525811"/>
    <w:rsid w:val="00525CBE"/>
    <w:rsid w:val="00526701"/>
    <w:rsid w:val="005269A6"/>
    <w:rsid w:val="00530FF4"/>
    <w:rsid w:val="005313D2"/>
    <w:rsid w:val="00532922"/>
    <w:rsid w:val="00533909"/>
    <w:rsid w:val="005377E9"/>
    <w:rsid w:val="00545E5A"/>
    <w:rsid w:val="00546868"/>
    <w:rsid w:val="00546C0C"/>
    <w:rsid w:val="00546E91"/>
    <w:rsid w:val="00547FA7"/>
    <w:rsid w:val="005511DD"/>
    <w:rsid w:val="0055190F"/>
    <w:rsid w:val="00552AAE"/>
    <w:rsid w:val="0055389A"/>
    <w:rsid w:val="00553B1B"/>
    <w:rsid w:val="0056186D"/>
    <w:rsid w:val="00562728"/>
    <w:rsid w:val="00565EE1"/>
    <w:rsid w:val="00574339"/>
    <w:rsid w:val="0057786B"/>
    <w:rsid w:val="00577C8D"/>
    <w:rsid w:val="00581F2D"/>
    <w:rsid w:val="0058304F"/>
    <w:rsid w:val="005859CE"/>
    <w:rsid w:val="00585A5F"/>
    <w:rsid w:val="00586A6A"/>
    <w:rsid w:val="00587112"/>
    <w:rsid w:val="005873F7"/>
    <w:rsid w:val="0059277E"/>
    <w:rsid w:val="00592F4A"/>
    <w:rsid w:val="00594E93"/>
    <w:rsid w:val="00597641"/>
    <w:rsid w:val="005A18D3"/>
    <w:rsid w:val="005B035E"/>
    <w:rsid w:val="005B123F"/>
    <w:rsid w:val="005B193F"/>
    <w:rsid w:val="005B1D63"/>
    <w:rsid w:val="005B514C"/>
    <w:rsid w:val="005B5973"/>
    <w:rsid w:val="005B634D"/>
    <w:rsid w:val="005B6E6A"/>
    <w:rsid w:val="005C1393"/>
    <w:rsid w:val="005C1720"/>
    <w:rsid w:val="005C2178"/>
    <w:rsid w:val="005C2185"/>
    <w:rsid w:val="005C3FE5"/>
    <w:rsid w:val="005C5311"/>
    <w:rsid w:val="005D010C"/>
    <w:rsid w:val="005D0F4A"/>
    <w:rsid w:val="005D2A1A"/>
    <w:rsid w:val="005D4660"/>
    <w:rsid w:val="005D472B"/>
    <w:rsid w:val="005D56ED"/>
    <w:rsid w:val="005D60AD"/>
    <w:rsid w:val="005D74E0"/>
    <w:rsid w:val="005E4856"/>
    <w:rsid w:val="005F16F9"/>
    <w:rsid w:val="005F7F0A"/>
    <w:rsid w:val="00600786"/>
    <w:rsid w:val="00600F8E"/>
    <w:rsid w:val="00602300"/>
    <w:rsid w:val="006039DB"/>
    <w:rsid w:val="006041FF"/>
    <w:rsid w:val="006100ED"/>
    <w:rsid w:val="00611F51"/>
    <w:rsid w:val="006125F8"/>
    <w:rsid w:val="00615984"/>
    <w:rsid w:val="00615B6E"/>
    <w:rsid w:val="006229AE"/>
    <w:rsid w:val="00622E3A"/>
    <w:rsid w:val="00623E23"/>
    <w:rsid w:val="0062432D"/>
    <w:rsid w:val="0063165A"/>
    <w:rsid w:val="00631C2B"/>
    <w:rsid w:val="00635F38"/>
    <w:rsid w:val="0063666B"/>
    <w:rsid w:val="006378B1"/>
    <w:rsid w:val="006425C8"/>
    <w:rsid w:val="00643114"/>
    <w:rsid w:val="0064340F"/>
    <w:rsid w:val="00644F3E"/>
    <w:rsid w:val="00646205"/>
    <w:rsid w:val="00653E98"/>
    <w:rsid w:val="006542AA"/>
    <w:rsid w:val="0066035F"/>
    <w:rsid w:val="00660ADF"/>
    <w:rsid w:val="00661A9F"/>
    <w:rsid w:val="006620FE"/>
    <w:rsid w:val="0066263E"/>
    <w:rsid w:val="00662982"/>
    <w:rsid w:val="00662B1F"/>
    <w:rsid w:val="00663D3B"/>
    <w:rsid w:val="00666416"/>
    <w:rsid w:val="0066661E"/>
    <w:rsid w:val="006672F1"/>
    <w:rsid w:val="00673338"/>
    <w:rsid w:val="006748FE"/>
    <w:rsid w:val="006751BA"/>
    <w:rsid w:val="006765BD"/>
    <w:rsid w:val="00681D87"/>
    <w:rsid w:val="00684BA7"/>
    <w:rsid w:val="00690868"/>
    <w:rsid w:val="00693FC5"/>
    <w:rsid w:val="006953B8"/>
    <w:rsid w:val="0069590A"/>
    <w:rsid w:val="00695B70"/>
    <w:rsid w:val="00695D24"/>
    <w:rsid w:val="006A2CFE"/>
    <w:rsid w:val="006A366C"/>
    <w:rsid w:val="006A5813"/>
    <w:rsid w:val="006A5E92"/>
    <w:rsid w:val="006A7E7D"/>
    <w:rsid w:val="006A7FF9"/>
    <w:rsid w:val="006B0C8E"/>
    <w:rsid w:val="006B3B41"/>
    <w:rsid w:val="006B4226"/>
    <w:rsid w:val="006C027D"/>
    <w:rsid w:val="006C1243"/>
    <w:rsid w:val="006C48F5"/>
    <w:rsid w:val="006C5E64"/>
    <w:rsid w:val="006C6C53"/>
    <w:rsid w:val="006D346C"/>
    <w:rsid w:val="006D371E"/>
    <w:rsid w:val="006D525A"/>
    <w:rsid w:val="006D5E29"/>
    <w:rsid w:val="006E3B9B"/>
    <w:rsid w:val="006E4666"/>
    <w:rsid w:val="006F072B"/>
    <w:rsid w:val="006F1EF5"/>
    <w:rsid w:val="006F2F9C"/>
    <w:rsid w:val="006F3592"/>
    <w:rsid w:val="006F4D9F"/>
    <w:rsid w:val="006F635A"/>
    <w:rsid w:val="006F6753"/>
    <w:rsid w:val="00713AB5"/>
    <w:rsid w:val="00715639"/>
    <w:rsid w:val="00721351"/>
    <w:rsid w:val="00721728"/>
    <w:rsid w:val="00722DDB"/>
    <w:rsid w:val="0072618A"/>
    <w:rsid w:val="00726269"/>
    <w:rsid w:val="00726672"/>
    <w:rsid w:val="007267D9"/>
    <w:rsid w:val="0072770D"/>
    <w:rsid w:val="0073054D"/>
    <w:rsid w:val="00734F32"/>
    <w:rsid w:val="00735920"/>
    <w:rsid w:val="007416FB"/>
    <w:rsid w:val="00741A8C"/>
    <w:rsid w:val="00743C94"/>
    <w:rsid w:val="007452F4"/>
    <w:rsid w:val="00747F2C"/>
    <w:rsid w:val="007501C1"/>
    <w:rsid w:val="00751A79"/>
    <w:rsid w:val="007537D2"/>
    <w:rsid w:val="00753ABE"/>
    <w:rsid w:val="00753DB3"/>
    <w:rsid w:val="00755D7C"/>
    <w:rsid w:val="00757A5C"/>
    <w:rsid w:val="00760B68"/>
    <w:rsid w:val="00762039"/>
    <w:rsid w:val="0076247B"/>
    <w:rsid w:val="00764A42"/>
    <w:rsid w:val="0076581D"/>
    <w:rsid w:val="00773128"/>
    <w:rsid w:val="00773496"/>
    <w:rsid w:val="00777CBD"/>
    <w:rsid w:val="00780B18"/>
    <w:rsid w:val="00780DDA"/>
    <w:rsid w:val="00791562"/>
    <w:rsid w:val="00791FDA"/>
    <w:rsid w:val="007940FF"/>
    <w:rsid w:val="00794B92"/>
    <w:rsid w:val="00794C10"/>
    <w:rsid w:val="00795E10"/>
    <w:rsid w:val="007A1741"/>
    <w:rsid w:val="007A2352"/>
    <w:rsid w:val="007A31FE"/>
    <w:rsid w:val="007A44CE"/>
    <w:rsid w:val="007A4695"/>
    <w:rsid w:val="007A68D0"/>
    <w:rsid w:val="007A697C"/>
    <w:rsid w:val="007A7C8E"/>
    <w:rsid w:val="007A7CBD"/>
    <w:rsid w:val="007B1292"/>
    <w:rsid w:val="007B2E46"/>
    <w:rsid w:val="007B40A8"/>
    <w:rsid w:val="007B5287"/>
    <w:rsid w:val="007B62B3"/>
    <w:rsid w:val="007B6B05"/>
    <w:rsid w:val="007B6F0F"/>
    <w:rsid w:val="007B76F9"/>
    <w:rsid w:val="007C054A"/>
    <w:rsid w:val="007C098F"/>
    <w:rsid w:val="007C1ABE"/>
    <w:rsid w:val="007C1E88"/>
    <w:rsid w:val="007C33AB"/>
    <w:rsid w:val="007C3EFE"/>
    <w:rsid w:val="007C44F8"/>
    <w:rsid w:val="007C50B4"/>
    <w:rsid w:val="007C668A"/>
    <w:rsid w:val="007C74CF"/>
    <w:rsid w:val="007D179B"/>
    <w:rsid w:val="007D2F2F"/>
    <w:rsid w:val="007D39F0"/>
    <w:rsid w:val="007D4900"/>
    <w:rsid w:val="007D6C8F"/>
    <w:rsid w:val="007E0D6D"/>
    <w:rsid w:val="007E3965"/>
    <w:rsid w:val="007E53E2"/>
    <w:rsid w:val="007E62D5"/>
    <w:rsid w:val="007E67E5"/>
    <w:rsid w:val="007E777D"/>
    <w:rsid w:val="007F0CBE"/>
    <w:rsid w:val="007F124E"/>
    <w:rsid w:val="007F4F22"/>
    <w:rsid w:val="007F6AE7"/>
    <w:rsid w:val="00800704"/>
    <w:rsid w:val="008013B5"/>
    <w:rsid w:val="0080144F"/>
    <w:rsid w:val="008014DA"/>
    <w:rsid w:val="008023E1"/>
    <w:rsid w:val="008164F7"/>
    <w:rsid w:val="008171EA"/>
    <w:rsid w:val="00821282"/>
    <w:rsid w:val="008215CC"/>
    <w:rsid w:val="0082199A"/>
    <w:rsid w:val="00823728"/>
    <w:rsid w:val="00827980"/>
    <w:rsid w:val="00831490"/>
    <w:rsid w:val="00834A99"/>
    <w:rsid w:val="00834AAD"/>
    <w:rsid w:val="00835E4D"/>
    <w:rsid w:val="00837F6E"/>
    <w:rsid w:val="008401B0"/>
    <w:rsid w:val="0084403A"/>
    <w:rsid w:val="008449C5"/>
    <w:rsid w:val="00845350"/>
    <w:rsid w:val="00845805"/>
    <w:rsid w:val="0084777F"/>
    <w:rsid w:val="008477AB"/>
    <w:rsid w:val="008526C6"/>
    <w:rsid w:val="00852AB8"/>
    <w:rsid w:val="0086316C"/>
    <w:rsid w:val="00864BF4"/>
    <w:rsid w:val="00864FF1"/>
    <w:rsid w:val="008661DD"/>
    <w:rsid w:val="00866396"/>
    <w:rsid w:val="008673F4"/>
    <w:rsid w:val="0087179E"/>
    <w:rsid w:val="00872381"/>
    <w:rsid w:val="00872D23"/>
    <w:rsid w:val="008736CE"/>
    <w:rsid w:val="00873D51"/>
    <w:rsid w:val="0087627E"/>
    <w:rsid w:val="00876A5E"/>
    <w:rsid w:val="00881765"/>
    <w:rsid w:val="008836B2"/>
    <w:rsid w:val="00890617"/>
    <w:rsid w:val="0089324B"/>
    <w:rsid w:val="008936C2"/>
    <w:rsid w:val="00895BAA"/>
    <w:rsid w:val="00895FCB"/>
    <w:rsid w:val="0089754D"/>
    <w:rsid w:val="008A04A4"/>
    <w:rsid w:val="008A4277"/>
    <w:rsid w:val="008A4A30"/>
    <w:rsid w:val="008A4FFE"/>
    <w:rsid w:val="008A60EF"/>
    <w:rsid w:val="008A7B43"/>
    <w:rsid w:val="008B4E91"/>
    <w:rsid w:val="008B756B"/>
    <w:rsid w:val="008C15EF"/>
    <w:rsid w:val="008C181F"/>
    <w:rsid w:val="008C40FF"/>
    <w:rsid w:val="008C6334"/>
    <w:rsid w:val="008C70BB"/>
    <w:rsid w:val="008C78DD"/>
    <w:rsid w:val="008D0D9B"/>
    <w:rsid w:val="008D10FD"/>
    <w:rsid w:val="008E32B7"/>
    <w:rsid w:val="008E5ED7"/>
    <w:rsid w:val="008F03F7"/>
    <w:rsid w:val="008F1DDC"/>
    <w:rsid w:val="008F4754"/>
    <w:rsid w:val="008F7F45"/>
    <w:rsid w:val="009009F7"/>
    <w:rsid w:val="0090211F"/>
    <w:rsid w:val="0090571F"/>
    <w:rsid w:val="00907002"/>
    <w:rsid w:val="009137D4"/>
    <w:rsid w:val="00915108"/>
    <w:rsid w:val="009155F1"/>
    <w:rsid w:val="00915756"/>
    <w:rsid w:val="00917A51"/>
    <w:rsid w:val="00917B00"/>
    <w:rsid w:val="00917B50"/>
    <w:rsid w:val="009233E5"/>
    <w:rsid w:val="00926E43"/>
    <w:rsid w:val="00927694"/>
    <w:rsid w:val="009305E7"/>
    <w:rsid w:val="00936C98"/>
    <w:rsid w:val="009402F0"/>
    <w:rsid w:val="00941F27"/>
    <w:rsid w:val="00946503"/>
    <w:rsid w:val="00947C2D"/>
    <w:rsid w:val="00950497"/>
    <w:rsid w:val="00950FF6"/>
    <w:rsid w:val="009531CD"/>
    <w:rsid w:val="009559EB"/>
    <w:rsid w:val="00961618"/>
    <w:rsid w:val="0096209F"/>
    <w:rsid w:val="00962B1F"/>
    <w:rsid w:val="00963761"/>
    <w:rsid w:val="00964EA4"/>
    <w:rsid w:val="0097147F"/>
    <w:rsid w:val="00971C93"/>
    <w:rsid w:val="00973033"/>
    <w:rsid w:val="009757DA"/>
    <w:rsid w:val="00976178"/>
    <w:rsid w:val="009813B0"/>
    <w:rsid w:val="00983530"/>
    <w:rsid w:val="00983E79"/>
    <w:rsid w:val="00986A93"/>
    <w:rsid w:val="00986C82"/>
    <w:rsid w:val="00987831"/>
    <w:rsid w:val="009932BF"/>
    <w:rsid w:val="009950FC"/>
    <w:rsid w:val="00995749"/>
    <w:rsid w:val="009A00F8"/>
    <w:rsid w:val="009A1A67"/>
    <w:rsid w:val="009A1ECA"/>
    <w:rsid w:val="009A2E22"/>
    <w:rsid w:val="009A5FCC"/>
    <w:rsid w:val="009A6653"/>
    <w:rsid w:val="009A72A6"/>
    <w:rsid w:val="009B2577"/>
    <w:rsid w:val="009B2E39"/>
    <w:rsid w:val="009B5AF4"/>
    <w:rsid w:val="009B630B"/>
    <w:rsid w:val="009B6455"/>
    <w:rsid w:val="009B790A"/>
    <w:rsid w:val="009B7F29"/>
    <w:rsid w:val="009C0D79"/>
    <w:rsid w:val="009C29F3"/>
    <w:rsid w:val="009C2C67"/>
    <w:rsid w:val="009C30E9"/>
    <w:rsid w:val="009C33CB"/>
    <w:rsid w:val="009C4470"/>
    <w:rsid w:val="009C525F"/>
    <w:rsid w:val="009C726F"/>
    <w:rsid w:val="009C7CAE"/>
    <w:rsid w:val="009C7D5B"/>
    <w:rsid w:val="009D0479"/>
    <w:rsid w:val="009D1AFE"/>
    <w:rsid w:val="009D2AE5"/>
    <w:rsid w:val="009D42A8"/>
    <w:rsid w:val="009D445E"/>
    <w:rsid w:val="009D49F3"/>
    <w:rsid w:val="009D70B1"/>
    <w:rsid w:val="009E1A5B"/>
    <w:rsid w:val="009E30B4"/>
    <w:rsid w:val="009E51B3"/>
    <w:rsid w:val="009F086B"/>
    <w:rsid w:val="009F15FF"/>
    <w:rsid w:val="009F342E"/>
    <w:rsid w:val="009F59F2"/>
    <w:rsid w:val="009F7DB5"/>
    <w:rsid w:val="00A028E5"/>
    <w:rsid w:val="00A02941"/>
    <w:rsid w:val="00A0646D"/>
    <w:rsid w:val="00A07E27"/>
    <w:rsid w:val="00A11722"/>
    <w:rsid w:val="00A12335"/>
    <w:rsid w:val="00A131E5"/>
    <w:rsid w:val="00A14D5B"/>
    <w:rsid w:val="00A157E8"/>
    <w:rsid w:val="00A1602A"/>
    <w:rsid w:val="00A164FC"/>
    <w:rsid w:val="00A20464"/>
    <w:rsid w:val="00A21036"/>
    <w:rsid w:val="00A2155F"/>
    <w:rsid w:val="00A22EAD"/>
    <w:rsid w:val="00A23521"/>
    <w:rsid w:val="00A242BC"/>
    <w:rsid w:val="00A24348"/>
    <w:rsid w:val="00A25B73"/>
    <w:rsid w:val="00A321B2"/>
    <w:rsid w:val="00A32D87"/>
    <w:rsid w:val="00A354C1"/>
    <w:rsid w:val="00A40E56"/>
    <w:rsid w:val="00A43ECC"/>
    <w:rsid w:val="00A441E7"/>
    <w:rsid w:val="00A45680"/>
    <w:rsid w:val="00A45687"/>
    <w:rsid w:val="00A473F3"/>
    <w:rsid w:val="00A50E9F"/>
    <w:rsid w:val="00A50EFE"/>
    <w:rsid w:val="00A61694"/>
    <w:rsid w:val="00A61D98"/>
    <w:rsid w:val="00A645D7"/>
    <w:rsid w:val="00A71006"/>
    <w:rsid w:val="00A81766"/>
    <w:rsid w:val="00A827D0"/>
    <w:rsid w:val="00A83CDF"/>
    <w:rsid w:val="00A85A7A"/>
    <w:rsid w:val="00A9144B"/>
    <w:rsid w:val="00A95D62"/>
    <w:rsid w:val="00AA58CE"/>
    <w:rsid w:val="00AA6343"/>
    <w:rsid w:val="00AA6997"/>
    <w:rsid w:val="00AA7134"/>
    <w:rsid w:val="00AA7280"/>
    <w:rsid w:val="00AB0D39"/>
    <w:rsid w:val="00AB11B9"/>
    <w:rsid w:val="00AB11D3"/>
    <w:rsid w:val="00AB1289"/>
    <w:rsid w:val="00AB40AA"/>
    <w:rsid w:val="00AB4318"/>
    <w:rsid w:val="00AB5F23"/>
    <w:rsid w:val="00AC038B"/>
    <w:rsid w:val="00AC0ABE"/>
    <w:rsid w:val="00AC27A8"/>
    <w:rsid w:val="00AC4030"/>
    <w:rsid w:val="00AC444E"/>
    <w:rsid w:val="00AC4B64"/>
    <w:rsid w:val="00AC60F4"/>
    <w:rsid w:val="00AC78AF"/>
    <w:rsid w:val="00AD0390"/>
    <w:rsid w:val="00AD290B"/>
    <w:rsid w:val="00AD48F5"/>
    <w:rsid w:val="00AD6221"/>
    <w:rsid w:val="00AE05B8"/>
    <w:rsid w:val="00AE0A3F"/>
    <w:rsid w:val="00AE0AFC"/>
    <w:rsid w:val="00AE326F"/>
    <w:rsid w:val="00AF0BE5"/>
    <w:rsid w:val="00AF5D12"/>
    <w:rsid w:val="00AF68EB"/>
    <w:rsid w:val="00AF6978"/>
    <w:rsid w:val="00B01D24"/>
    <w:rsid w:val="00B0430D"/>
    <w:rsid w:val="00B10683"/>
    <w:rsid w:val="00B11F18"/>
    <w:rsid w:val="00B121FE"/>
    <w:rsid w:val="00B13163"/>
    <w:rsid w:val="00B13C57"/>
    <w:rsid w:val="00B1565A"/>
    <w:rsid w:val="00B17DD8"/>
    <w:rsid w:val="00B20094"/>
    <w:rsid w:val="00B2042A"/>
    <w:rsid w:val="00B20CB2"/>
    <w:rsid w:val="00B211E2"/>
    <w:rsid w:val="00B24FD9"/>
    <w:rsid w:val="00B260B9"/>
    <w:rsid w:val="00B264BB"/>
    <w:rsid w:val="00B27531"/>
    <w:rsid w:val="00B3100C"/>
    <w:rsid w:val="00B33349"/>
    <w:rsid w:val="00B350F1"/>
    <w:rsid w:val="00B40CA4"/>
    <w:rsid w:val="00B448BC"/>
    <w:rsid w:val="00B45AFC"/>
    <w:rsid w:val="00B504D3"/>
    <w:rsid w:val="00B50B34"/>
    <w:rsid w:val="00B53050"/>
    <w:rsid w:val="00B5482A"/>
    <w:rsid w:val="00B555F8"/>
    <w:rsid w:val="00B55BBA"/>
    <w:rsid w:val="00B56DDE"/>
    <w:rsid w:val="00B57EF7"/>
    <w:rsid w:val="00B57F05"/>
    <w:rsid w:val="00B61273"/>
    <w:rsid w:val="00B62669"/>
    <w:rsid w:val="00B62FBD"/>
    <w:rsid w:val="00B632FD"/>
    <w:rsid w:val="00B64E99"/>
    <w:rsid w:val="00B65004"/>
    <w:rsid w:val="00B65AE0"/>
    <w:rsid w:val="00B6715A"/>
    <w:rsid w:val="00B677A9"/>
    <w:rsid w:val="00B70757"/>
    <w:rsid w:val="00B751A0"/>
    <w:rsid w:val="00B75F3A"/>
    <w:rsid w:val="00B76F69"/>
    <w:rsid w:val="00B87848"/>
    <w:rsid w:val="00B87AC6"/>
    <w:rsid w:val="00B87E75"/>
    <w:rsid w:val="00B90CE3"/>
    <w:rsid w:val="00B921F5"/>
    <w:rsid w:val="00B9613E"/>
    <w:rsid w:val="00BA02F3"/>
    <w:rsid w:val="00BA4621"/>
    <w:rsid w:val="00BA4D9C"/>
    <w:rsid w:val="00BB012B"/>
    <w:rsid w:val="00BB0756"/>
    <w:rsid w:val="00BB084D"/>
    <w:rsid w:val="00BB3B2D"/>
    <w:rsid w:val="00BB40F1"/>
    <w:rsid w:val="00BB6FC7"/>
    <w:rsid w:val="00BC0DBE"/>
    <w:rsid w:val="00BC2942"/>
    <w:rsid w:val="00BC2E18"/>
    <w:rsid w:val="00BC37B6"/>
    <w:rsid w:val="00BC5DB6"/>
    <w:rsid w:val="00BC77F0"/>
    <w:rsid w:val="00BD0D98"/>
    <w:rsid w:val="00BD0EB1"/>
    <w:rsid w:val="00BD1B3B"/>
    <w:rsid w:val="00BD56E1"/>
    <w:rsid w:val="00BD5FA8"/>
    <w:rsid w:val="00BE025A"/>
    <w:rsid w:val="00BE02B3"/>
    <w:rsid w:val="00BE0549"/>
    <w:rsid w:val="00BE0EB8"/>
    <w:rsid w:val="00BE2539"/>
    <w:rsid w:val="00BE2854"/>
    <w:rsid w:val="00BE3FFD"/>
    <w:rsid w:val="00BE7B46"/>
    <w:rsid w:val="00BF0DEA"/>
    <w:rsid w:val="00BF3B65"/>
    <w:rsid w:val="00BF41A3"/>
    <w:rsid w:val="00BF578C"/>
    <w:rsid w:val="00BF6041"/>
    <w:rsid w:val="00C000F5"/>
    <w:rsid w:val="00C03433"/>
    <w:rsid w:val="00C054F3"/>
    <w:rsid w:val="00C05E4F"/>
    <w:rsid w:val="00C0711B"/>
    <w:rsid w:val="00C11553"/>
    <w:rsid w:val="00C119CA"/>
    <w:rsid w:val="00C121E4"/>
    <w:rsid w:val="00C137BF"/>
    <w:rsid w:val="00C16EFA"/>
    <w:rsid w:val="00C1753B"/>
    <w:rsid w:val="00C176B8"/>
    <w:rsid w:val="00C2206B"/>
    <w:rsid w:val="00C22201"/>
    <w:rsid w:val="00C22815"/>
    <w:rsid w:val="00C23BFC"/>
    <w:rsid w:val="00C27607"/>
    <w:rsid w:val="00C338AD"/>
    <w:rsid w:val="00C43BBA"/>
    <w:rsid w:val="00C43CD5"/>
    <w:rsid w:val="00C501F5"/>
    <w:rsid w:val="00C52784"/>
    <w:rsid w:val="00C52F1E"/>
    <w:rsid w:val="00C538E8"/>
    <w:rsid w:val="00C5558F"/>
    <w:rsid w:val="00C55AD7"/>
    <w:rsid w:val="00C55CB6"/>
    <w:rsid w:val="00C64E2A"/>
    <w:rsid w:val="00C72064"/>
    <w:rsid w:val="00C73576"/>
    <w:rsid w:val="00C755DD"/>
    <w:rsid w:val="00C75B69"/>
    <w:rsid w:val="00C75BD3"/>
    <w:rsid w:val="00C75D69"/>
    <w:rsid w:val="00C76700"/>
    <w:rsid w:val="00C80104"/>
    <w:rsid w:val="00C80DB1"/>
    <w:rsid w:val="00C834F2"/>
    <w:rsid w:val="00C83DE8"/>
    <w:rsid w:val="00C9029D"/>
    <w:rsid w:val="00C90E4B"/>
    <w:rsid w:val="00C922B9"/>
    <w:rsid w:val="00C946F6"/>
    <w:rsid w:val="00C94EA6"/>
    <w:rsid w:val="00C96785"/>
    <w:rsid w:val="00C97091"/>
    <w:rsid w:val="00CA26F4"/>
    <w:rsid w:val="00CA3E14"/>
    <w:rsid w:val="00CA622A"/>
    <w:rsid w:val="00CB1EAC"/>
    <w:rsid w:val="00CB5A8B"/>
    <w:rsid w:val="00CB6A50"/>
    <w:rsid w:val="00CB7F4D"/>
    <w:rsid w:val="00CC0BD9"/>
    <w:rsid w:val="00CC10B3"/>
    <w:rsid w:val="00CC3146"/>
    <w:rsid w:val="00CC43F5"/>
    <w:rsid w:val="00CD1FC1"/>
    <w:rsid w:val="00CD2F02"/>
    <w:rsid w:val="00CD3387"/>
    <w:rsid w:val="00CE030F"/>
    <w:rsid w:val="00CE2708"/>
    <w:rsid w:val="00CE2A39"/>
    <w:rsid w:val="00CE52BD"/>
    <w:rsid w:val="00CE66F9"/>
    <w:rsid w:val="00CE74B8"/>
    <w:rsid w:val="00CE7949"/>
    <w:rsid w:val="00CF0BC3"/>
    <w:rsid w:val="00CF0E2A"/>
    <w:rsid w:val="00CF20A6"/>
    <w:rsid w:val="00CF39EA"/>
    <w:rsid w:val="00CF3ACE"/>
    <w:rsid w:val="00CF4AF0"/>
    <w:rsid w:val="00CF77A8"/>
    <w:rsid w:val="00D018B8"/>
    <w:rsid w:val="00D05B6A"/>
    <w:rsid w:val="00D065FE"/>
    <w:rsid w:val="00D06C68"/>
    <w:rsid w:val="00D07430"/>
    <w:rsid w:val="00D10D8F"/>
    <w:rsid w:val="00D11375"/>
    <w:rsid w:val="00D11763"/>
    <w:rsid w:val="00D1442A"/>
    <w:rsid w:val="00D15A1F"/>
    <w:rsid w:val="00D1739C"/>
    <w:rsid w:val="00D1765E"/>
    <w:rsid w:val="00D21369"/>
    <w:rsid w:val="00D22E95"/>
    <w:rsid w:val="00D26F05"/>
    <w:rsid w:val="00D2707F"/>
    <w:rsid w:val="00D30B15"/>
    <w:rsid w:val="00D31BD8"/>
    <w:rsid w:val="00D31CE4"/>
    <w:rsid w:val="00D33C4C"/>
    <w:rsid w:val="00D33DD1"/>
    <w:rsid w:val="00D342AF"/>
    <w:rsid w:val="00D35BE5"/>
    <w:rsid w:val="00D35FED"/>
    <w:rsid w:val="00D400F5"/>
    <w:rsid w:val="00D44100"/>
    <w:rsid w:val="00D4434F"/>
    <w:rsid w:val="00D44D5F"/>
    <w:rsid w:val="00D44E0D"/>
    <w:rsid w:val="00D4586F"/>
    <w:rsid w:val="00D46E72"/>
    <w:rsid w:val="00D47286"/>
    <w:rsid w:val="00D477DC"/>
    <w:rsid w:val="00D51E1E"/>
    <w:rsid w:val="00D543C9"/>
    <w:rsid w:val="00D56056"/>
    <w:rsid w:val="00D5663B"/>
    <w:rsid w:val="00D57B09"/>
    <w:rsid w:val="00D74607"/>
    <w:rsid w:val="00D74815"/>
    <w:rsid w:val="00D74B39"/>
    <w:rsid w:val="00D74CCD"/>
    <w:rsid w:val="00D7521F"/>
    <w:rsid w:val="00D767C8"/>
    <w:rsid w:val="00D76BC8"/>
    <w:rsid w:val="00D774FA"/>
    <w:rsid w:val="00D77B38"/>
    <w:rsid w:val="00D820CB"/>
    <w:rsid w:val="00D82C7D"/>
    <w:rsid w:val="00D848EE"/>
    <w:rsid w:val="00D87364"/>
    <w:rsid w:val="00D9190C"/>
    <w:rsid w:val="00D933D2"/>
    <w:rsid w:val="00D936DC"/>
    <w:rsid w:val="00D93887"/>
    <w:rsid w:val="00D93E1F"/>
    <w:rsid w:val="00D94CDC"/>
    <w:rsid w:val="00D95BB7"/>
    <w:rsid w:val="00D97DBF"/>
    <w:rsid w:val="00DA169E"/>
    <w:rsid w:val="00DA229B"/>
    <w:rsid w:val="00DA23B1"/>
    <w:rsid w:val="00DA2768"/>
    <w:rsid w:val="00DA6969"/>
    <w:rsid w:val="00DB0375"/>
    <w:rsid w:val="00DB063C"/>
    <w:rsid w:val="00DB0AE7"/>
    <w:rsid w:val="00DB10BE"/>
    <w:rsid w:val="00DB1B23"/>
    <w:rsid w:val="00DB2468"/>
    <w:rsid w:val="00DB2A36"/>
    <w:rsid w:val="00DB2AC8"/>
    <w:rsid w:val="00DB5BDF"/>
    <w:rsid w:val="00DB6DE5"/>
    <w:rsid w:val="00DC1D44"/>
    <w:rsid w:val="00DC32E7"/>
    <w:rsid w:val="00DC3A08"/>
    <w:rsid w:val="00DC3FBD"/>
    <w:rsid w:val="00DC5C4C"/>
    <w:rsid w:val="00DC5DFB"/>
    <w:rsid w:val="00DC714D"/>
    <w:rsid w:val="00DD0428"/>
    <w:rsid w:val="00DD2C9A"/>
    <w:rsid w:val="00DD4953"/>
    <w:rsid w:val="00DD55A8"/>
    <w:rsid w:val="00DD626D"/>
    <w:rsid w:val="00DD6AE4"/>
    <w:rsid w:val="00DD7F0F"/>
    <w:rsid w:val="00DE0791"/>
    <w:rsid w:val="00DE1384"/>
    <w:rsid w:val="00DE19DE"/>
    <w:rsid w:val="00DE3552"/>
    <w:rsid w:val="00DE36A3"/>
    <w:rsid w:val="00DE36DB"/>
    <w:rsid w:val="00DE5C69"/>
    <w:rsid w:val="00DF1D60"/>
    <w:rsid w:val="00DF4A04"/>
    <w:rsid w:val="00DF65FF"/>
    <w:rsid w:val="00DF7828"/>
    <w:rsid w:val="00DF7E7D"/>
    <w:rsid w:val="00E10C29"/>
    <w:rsid w:val="00E1220C"/>
    <w:rsid w:val="00E12960"/>
    <w:rsid w:val="00E129A2"/>
    <w:rsid w:val="00E15068"/>
    <w:rsid w:val="00E168D4"/>
    <w:rsid w:val="00E20301"/>
    <w:rsid w:val="00E213CB"/>
    <w:rsid w:val="00E2392A"/>
    <w:rsid w:val="00E23D67"/>
    <w:rsid w:val="00E24139"/>
    <w:rsid w:val="00E26ED9"/>
    <w:rsid w:val="00E26F88"/>
    <w:rsid w:val="00E271E7"/>
    <w:rsid w:val="00E301DA"/>
    <w:rsid w:val="00E32112"/>
    <w:rsid w:val="00E32762"/>
    <w:rsid w:val="00E405D5"/>
    <w:rsid w:val="00E41A04"/>
    <w:rsid w:val="00E41B31"/>
    <w:rsid w:val="00E42B97"/>
    <w:rsid w:val="00E47513"/>
    <w:rsid w:val="00E50A52"/>
    <w:rsid w:val="00E511D5"/>
    <w:rsid w:val="00E518EE"/>
    <w:rsid w:val="00E53AD5"/>
    <w:rsid w:val="00E5552F"/>
    <w:rsid w:val="00E568AD"/>
    <w:rsid w:val="00E61354"/>
    <w:rsid w:val="00E622E7"/>
    <w:rsid w:val="00E6455B"/>
    <w:rsid w:val="00E65196"/>
    <w:rsid w:val="00E65806"/>
    <w:rsid w:val="00E70D3A"/>
    <w:rsid w:val="00E71596"/>
    <w:rsid w:val="00E72B92"/>
    <w:rsid w:val="00E7325D"/>
    <w:rsid w:val="00E73E31"/>
    <w:rsid w:val="00E767A0"/>
    <w:rsid w:val="00E85005"/>
    <w:rsid w:val="00E85C9C"/>
    <w:rsid w:val="00E86612"/>
    <w:rsid w:val="00E87BB1"/>
    <w:rsid w:val="00E87BD8"/>
    <w:rsid w:val="00E90717"/>
    <w:rsid w:val="00E94252"/>
    <w:rsid w:val="00E9630B"/>
    <w:rsid w:val="00E96BE2"/>
    <w:rsid w:val="00EA2DF0"/>
    <w:rsid w:val="00EA4F5A"/>
    <w:rsid w:val="00EB0F28"/>
    <w:rsid w:val="00EB199B"/>
    <w:rsid w:val="00EB1D06"/>
    <w:rsid w:val="00EB1FD4"/>
    <w:rsid w:val="00EB731E"/>
    <w:rsid w:val="00EB7F3E"/>
    <w:rsid w:val="00EC0227"/>
    <w:rsid w:val="00EC2103"/>
    <w:rsid w:val="00EC3C97"/>
    <w:rsid w:val="00EC3D72"/>
    <w:rsid w:val="00EC5B3A"/>
    <w:rsid w:val="00EC5E59"/>
    <w:rsid w:val="00ED0A33"/>
    <w:rsid w:val="00ED32DE"/>
    <w:rsid w:val="00ED3B01"/>
    <w:rsid w:val="00ED58CD"/>
    <w:rsid w:val="00ED5B43"/>
    <w:rsid w:val="00ED6A42"/>
    <w:rsid w:val="00EE1DA2"/>
    <w:rsid w:val="00EE25BB"/>
    <w:rsid w:val="00EE2B46"/>
    <w:rsid w:val="00EE4F63"/>
    <w:rsid w:val="00EE6419"/>
    <w:rsid w:val="00EE6ADA"/>
    <w:rsid w:val="00EE6E1F"/>
    <w:rsid w:val="00EF1CFF"/>
    <w:rsid w:val="00EF3720"/>
    <w:rsid w:val="00EF4A89"/>
    <w:rsid w:val="00EF7982"/>
    <w:rsid w:val="00F0042B"/>
    <w:rsid w:val="00F00567"/>
    <w:rsid w:val="00F0175F"/>
    <w:rsid w:val="00F01EA8"/>
    <w:rsid w:val="00F03A16"/>
    <w:rsid w:val="00F04627"/>
    <w:rsid w:val="00F05500"/>
    <w:rsid w:val="00F0633D"/>
    <w:rsid w:val="00F063BB"/>
    <w:rsid w:val="00F13A87"/>
    <w:rsid w:val="00F15193"/>
    <w:rsid w:val="00F1702E"/>
    <w:rsid w:val="00F200E4"/>
    <w:rsid w:val="00F2170D"/>
    <w:rsid w:val="00F219E2"/>
    <w:rsid w:val="00F220AF"/>
    <w:rsid w:val="00F23322"/>
    <w:rsid w:val="00F24A25"/>
    <w:rsid w:val="00F26EF3"/>
    <w:rsid w:val="00F27B08"/>
    <w:rsid w:val="00F333E9"/>
    <w:rsid w:val="00F358F8"/>
    <w:rsid w:val="00F43981"/>
    <w:rsid w:val="00F4467D"/>
    <w:rsid w:val="00F474F7"/>
    <w:rsid w:val="00F47B44"/>
    <w:rsid w:val="00F5093B"/>
    <w:rsid w:val="00F60711"/>
    <w:rsid w:val="00F63EA6"/>
    <w:rsid w:val="00F63F65"/>
    <w:rsid w:val="00F664AB"/>
    <w:rsid w:val="00F66C06"/>
    <w:rsid w:val="00F67F54"/>
    <w:rsid w:val="00F70914"/>
    <w:rsid w:val="00F72078"/>
    <w:rsid w:val="00F73182"/>
    <w:rsid w:val="00F744DD"/>
    <w:rsid w:val="00F74829"/>
    <w:rsid w:val="00F80DA6"/>
    <w:rsid w:val="00F85922"/>
    <w:rsid w:val="00F918E2"/>
    <w:rsid w:val="00F92253"/>
    <w:rsid w:val="00F93232"/>
    <w:rsid w:val="00F9434D"/>
    <w:rsid w:val="00F95EB5"/>
    <w:rsid w:val="00F96A5D"/>
    <w:rsid w:val="00F96C3C"/>
    <w:rsid w:val="00F96EDC"/>
    <w:rsid w:val="00FA09D3"/>
    <w:rsid w:val="00FA0E36"/>
    <w:rsid w:val="00FA1E52"/>
    <w:rsid w:val="00FA1F57"/>
    <w:rsid w:val="00FA4AF7"/>
    <w:rsid w:val="00FA7902"/>
    <w:rsid w:val="00FB0102"/>
    <w:rsid w:val="00FB0111"/>
    <w:rsid w:val="00FB1DA2"/>
    <w:rsid w:val="00FB5BC0"/>
    <w:rsid w:val="00FB6F93"/>
    <w:rsid w:val="00FC1331"/>
    <w:rsid w:val="00FD0EAD"/>
    <w:rsid w:val="00FD18B7"/>
    <w:rsid w:val="00FD2680"/>
    <w:rsid w:val="00FD2E4E"/>
    <w:rsid w:val="00FD2FBA"/>
    <w:rsid w:val="00FD6D13"/>
    <w:rsid w:val="00FD7DEB"/>
    <w:rsid w:val="00FE0017"/>
    <w:rsid w:val="00FE0E99"/>
    <w:rsid w:val="00FE5224"/>
    <w:rsid w:val="00FE5A40"/>
    <w:rsid w:val="00FE5BB9"/>
    <w:rsid w:val="00FE5CB3"/>
    <w:rsid w:val="00FE72CD"/>
    <w:rsid w:val="00FF0091"/>
    <w:rsid w:val="00FF25D1"/>
    <w:rsid w:val="00FF4BC7"/>
    <w:rsid w:val="00FF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C1D26"/>
  <w15:docId w15:val="{D38C7A47-D8BB-47E7-8966-4095307E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E1C"/>
    <w:rPr>
      <w:lang w:val="es-DO"/>
    </w:rPr>
  </w:style>
  <w:style w:type="paragraph" w:styleId="Ttulo1">
    <w:name w:val="heading 1"/>
    <w:basedOn w:val="Normal"/>
    <w:next w:val="Normal"/>
    <w:link w:val="Ttulo1Car"/>
    <w:uiPriority w:val="9"/>
    <w:qFormat/>
    <w:rsid w:val="000409BB"/>
    <w:pPr>
      <w:keepNext/>
      <w:keepLines/>
      <w:spacing w:before="240" w:after="0" w:line="456" w:lineRule="auto"/>
      <w:ind w:left="284"/>
      <w:jc w:val="center"/>
      <w:outlineLvl w:val="0"/>
    </w:pPr>
    <w:rPr>
      <w:rFonts w:ascii="Artifex CF Light" w:eastAsiaTheme="majorEastAsia" w:hAnsi="Artifex CF Light" w:cstheme="majorBidi"/>
      <w:color w:val="2F5496" w:themeColor="accent1" w:themeShade="BF"/>
      <w:spacing w:val="30"/>
      <w:kern w:val="38"/>
      <w:sz w:val="26"/>
      <w:szCs w:val="32"/>
    </w:rPr>
  </w:style>
  <w:style w:type="paragraph" w:styleId="Ttulo2">
    <w:name w:val="heading 2"/>
    <w:basedOn w:val="Normal"/>
    <w:next w:val="Normal"/>
    <w:link w:val="Ttulo2Car"/>
    <w:uiPriority w:val="9"/>
    <w:unhideWhenUsed/>
    <w:qFormat/>
    <w:rsid w:val="00C55A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211E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24A25"/>
    <w:pPr>
      <w:tabs>
        <w:tab w:val="center" w:pos="4252"/>
        <w:tab w:val="right" w:pos="8504"/>
      </w:tabs>
      <w:spacing w:after="0" w:line="240" w:lineRule="auto"/>
      <w:ind w:left="284"/>
      <w:jc w:val="both"/>
    </w:pPr>
    <w:rPr>
      <w:rFonts w:ascii="Artifex CF Extra Light" w:hAnsi="Artifex CF Extra Light"/>
      <w:color w:val="1F3864" w:themeColor="accent1" w:themeShade="80"/>
      <w:sz w:val="18"/>
    </w:rPr>
  </w:style>
  <w:style w:type="character" w:customStyle="1" w:styleId="PiedepginaCar">
    <w:name w:val="Pie de página Car"/>
    <w:basedOn w:val="Fuentedeprrafopredeter"/>
    <w:link w:val="Piedepgina"/>
    <w:uiPriority w:val="99"/>
    <w:rsid w:val="00F24A25"/>
    <w:rPr>
      <w:rFonts w:ascii="Artifex CF Extra Light" w:hAnsi="Artifex CF Extra Light"/>
      <w:color w:val="1F3864" w:themeColor="accent1" w:themeShade="80"/>
      <w:sz w:val="18"/>
      <w:lang w:val="es-DO"/>
    </w:rPr>
  </w:style>
  <w:style w:type="paragraph" w:styleId="Sinespaciado">
    <w:name w:val="No Spacing"/>
    <w:link w:val="SinespaciadoCar"/>
    <w:uiPriority w:val="1"/>
    <w:qFormat/>
    <w:rsid w:val="00F24A25"/>
    <w:pPr>
      <w:spacing w:after="0" w:line="240" w:lineRule="auto"/>
    </w:pPr>
    <w:rPr>
      <w:rFonts w:eastAsiaTheme="minorEastAsia"/>
      <w:lang w:val="es-DO" w:eastAsia="es-DO"/>
    </w:rPr>
  </w:style>
  <w:style w:type="character" w:customStyle="1" w:styleId="SinespaciadoCar">
    <w:name w:val="Sin espaciado Car"/>
    <w:basedOn w:val="Fuentedeprrafopredeter"/>
    <w:link w:val="Sinespaciado"/>
    <w:uiPriority w:val="1"/>
    <w:rsid w:val="00F24A25"/>
    <w:rPr>
      <w:rFonts w:eastAsiaTheme="minorEastAsia"/>
      <w:lang w:val="es-DO" w:eastAsia="es-DO"/>
    </w:rPr>
  </w:style>
  <w:style w:type="character" w:customStyle="1" w:styleId="Ttulo1Car">
    <w:name w:val="Título 1 Car"/>
    <w:basedOn w:val="Fuentedeprrafopredeter"/>
    <w:link w:val="Ttulo1"/>
    <w:uiPriority w:val="9"/>
    <w:rsid w:val="000409BB"/>
    <w:rPr>
      <w:rFonts w:ascii="Artifex CF Light" w:eastAsiaTheme="majorEastAsia" w:hAnsi="Artifex CF Light" w:cstheme="majorBidi"/>
      <w:color w:val="2F5496" w:themeColor="accent1" w:themeShade="BF"/>
      <w:spacing w:val="30"/>
      <w:kern w:val="38"/>
      <w:sz w:val="26"/>
      <w:szCs w:val="32"/>
      <w:lang w:val="es-DO"/>
    </w:rPr>
  </w:style>
  <w:style w:type="paragraph" w:styleId="TtuloTDC">
    <w:name w:val="TOC Heading"/>
    <w:basedOn w:val="Ttulo1"/>
    <w:next w:val="Normal"/>
    <w:uiPriority w:val="39"/>
    <w:unhideWhenUsed/>
    <w:qFormat/>
    <w:rsid w:val="000409BB"/>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FA09D3"/>
    <w:pPr>
      <w:tabs>
        <w:tab w:val="left" w:pos="880"/>
        <w:tab w:val="right" w:leader="dot" w:pos="7920"/>
      </w:tabs>
      <w:spacing w:after="0" w:line="456" w:lineRule="auto"/>
      <w:ind w:left="284"/>
    </w:pPr>
    <w:rPr>
      <w:rFonts w:ascii="Times New Roman" w:hAnsi="Times New Roman" w:cs="Times New Roman"/>
      <w:noProof/>
      <w:color w:val="767171"/>
      <w:spacing w:val="10"/>
      <w:position w:val="4"/>
      <w:szCs w:val="28"/>
    </w:rPr>
  </w:style>
  <w:style w:type="character" w:styleId="Hipervnculo">
    <w:name w:val="Hyperlink"/>
    <w:basedOn w:val="Fuentedeprrafopredeter"/>
    <w:uiPriority w:val="99"/>
    <w:unhideWhenUsed/>
    <w:rsid w:val="000409BB"/>
    <w:rPr>
      <w:color w:val="0563C1" w:themeColor="hyperlink"/>
      <w:u w:val="single"/>
    </w:rPr>
  </w:style>
  <w:style w:type="paragraph" w:styleId="Prrafodelista">
    <w:name w:val="List Paragraph"/>
    <w:basedOn w:val="Normal"/>
    <w:uiPriority w:val="34"/>
    <w:qFormat/>
    <w:rsid w:val="00B0430D"/>
    <w:pPr>
      <w:spacing w:line="456" w:lineRule="auto"/>
      <w:ind w:left="720"/>
      <w:contextualSpacing/>
      <w:jc w:val="both"/>
    </w:pPr>
    <w:rPr>
      <w:rFonts w:ascii="Artifex CF Extra Light" w:hAnsi="Artifex CF Extra Light"/>
      <w:color w:val="1F3864" w:themeColor="accent1" w:themeShade="80"/>
      <w:sz w:val="18"/>
    </w:rPr>
  </w:style>
  <w:style w:type="paragraph" w:styleId="Encabezado">
    <w:name w:val="header"/>
    <w:basedOn w:val="Normal"/>
    <w:link w:val="EncabezadoCar"/>
    <w:uiPriority w:val="99"/>
    <w:unhideWhenUsed/>
    <w:rsid w:val="0097303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73033"/>
    <w:rPr>
      <w:lang w:val="es-DO"/>
    </w:rPr>
  </w:style>
  <w:style w:type="paragraph" w:styleId="Textodeglobo">
    <w:name w:val="Balloon Text"/>
    <w:basedOn w:val="Normal"/>
    <w:link w:val="TextodegloboCar"/>
    <w:uiPriority w:val="99"/>
    <w:semiHidden/>
    <w:unhideWhenUsed/>
    <w:rsid w:val="00C967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6785"/>
    <w:rPr>
      <w:rFonts w:ascii="Segoe UI" w:hAnsi="Segoe UI" w:cs="Segoe UI"/>
      <w:sz w:val="18"/>
      <w:szCs w:val="18"/>
      <w:lang w:val="es-DO"/>
    </w:rPr>
  </w:style>
  <w:style w:type="paragraph" w:styleId="NormalWeb">
    <w:name w:val="Normal (Web)"/>
    <w:basedOn w:val="Normal"/>
    <w:uiPriority w:val="99"/>
    <w:semiHidden/>
    <w:unhideWhenUsed/>
    <w:rsid w:val="00F01EA8"/>
    <w:pPr>
      <w:spacing w:before="100" w:beforeAutospacing="1" w:after="100" w:afterAutospacing="1" w:line="240" w:lineRule="auto"/>
    </w:pPr>
    <w:rPr>
      <w:rFonts w:ascii="Times New Roman" w:eastAsia="Times New Roman" w:hAnsi="Times New Roman" w:cs="Times New Roman"/>
      <w:sz w:val="24"/>
      <w:szCs w:val="24"/>
      <w:lang w:eastAsia="es-DO"/>
    </w:rPr>
  </w:style>
  <w:style w:type="table" w:customStyle="1" w:styleId="Tablaconcuadrcula1">
    <w:name w:val="Tabla con cuadrícula1"/>
    <w:basedOn w:val="Tablanormal"/>
    <w:next w:val="Tablaconcuadrcula"/>
    <w:uiPriority w:val="59"/>
    <w:rsid w:val="000812CC"/>
    <w:pPr>
      <w:spacing w:after="0" w:line="240" w:lineRule="auto"/>
    </w:pPr>
    <w:rPr>
      <w:lang w:val="es-D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rsid w:val="00081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3D41EE"/>
    <w:rPr>
      <w:b/>
      <w:bCs/>
    </w:rPr>
  </w:style>
  <w:style w:type="paragraph" w:styleId="TDC2">
    <w:name w:val="toc 2"/>
    <w:basedOn w:val="Normal"/>
    <w:next w:val="Normal"/>
    <w:autoRedefine/>
    <w:uiPriority w:val="39"/>
    <w:unhideWhenUsed/>
    <w:rsid w:val="007C44F8"/>
    <w:pPr>
      <w:spacing w:after="100"/>
      <w:ind w:left="220"/>
    </w:pPr>
    <w:rPr>
      <w:rFonts w:eastAsiaTheme="minorEastAsia" w:cs="Times New Roman"/>
      <w:lang w:eastAsia="es-DO"/>
    </w:rPr>
  </w:style>
  <w:style w:type="paragraph" w:styleId="TDC3">
    <w:name w:val="toc 3"/>
    <w:basedOn w:val="Normal"/>
    <w:next w:val="Normal"/>
    <w:autoRedefine/>
    <w:uiPriority w:val="39"/>
    <w:unhideWhenUsed/>
    <w:rsid w:val="00B62669"/>
    <w:pPr>
      <w:numPr>
        <w:numId w:val="25"/>
      </w:numPr>
      <w:tabs>
        <w:tab w:val="left" w:pos="7513"/>
        <w:tab w:val="right" w:leader="dot" w:pos="7920"/>
      </w:tabs>
      <w:spacing w:after="100"/>
    </w:pPr>
    <w:rPr>
      <w:rFonts w:eastAsiaTheme="minorEastAsia" w:cs="Times New Roman"/>
      <w:lang w:eastAsia="es-DO"/>
    </w:rPr>
  </w:style>
  <w:style w:type="character" w:styleId="Refdecomentario">
    <w:name w:val="annotation reference"/>
    <w:basedOn w:val="Fuentedeprrafopredeter"/>
    <w:uiPriority w:val="99"/>
    <w:semiHidden/>
    <w:unhideWhenUsed/>
    <w:rsid w:val="0066263E"/>
    <w:rPr>
      <w:sz w:val="16"/>
      <w:szCs w:val="16"/>
    </w:rPr>
  </w:style>
  <w:style w:type="paragraph" w:styleId="Textocomentario">
    <w:name w:val="annotation text"/>
    <w:basedOn w:val="Normal"/>
    <w:link w:val="TextocomentarioCar"/>
    <w:uiPriority w:val="99"/>
    <w:semiHidden/>
    <w:unhideWhenUsed/>
    <w:rsid w:val="006626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263E"/>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66263E"/>
    <w:rPr>
      <w:b/>
      <w:bCs/>
    </w:rPr>
  </w:style>
  <w:style w:type="character" w:customStyle="1" w:styleId="AsuntodelcomentarioCar">
    <w:name w:val="Asunto del comentario Car"/>
    <w:basedOn w:val="TextocomentarioCar"/>
    <w:link w:val="Asuntodelcomentario"/>
    <w:uiPriority w:val="99"/>
    <w:semiHidden/>
    <w:rsid w:val="0066263E"/>
    <w:rPr>
      <w:b/>
      <w:bCs/>
      <w:sz w:val="20"/>
      <w:szCs w:val="20"/>
      <w:lang w:val="es-DO"/>
    </w:rPr>
  </w:style>
  <w:style w:type="character" w:styleId="nfasis">
    <w:name w:val="Emphasis"/>
    <w:basedOn w:val="Fuentedeprrafopredeter"/>
    <w:uiPriority w:val="20"/>
    <w:qFormat/>
    <w:rsid w:val="00D33C4C"/>
    <w:rPr>
      <w:i/>
      <w:iCs/>
    </w:rPr>
  </w:style>
  <w:style w:type="paragraph" w:customStyle="1" w:styleId="Default">
    <w:name w:val="Default"/>
    <w:rsid w:val="007C1ABE"/>
    <w:pPr>
      <w:autoSpaceDE w:val="0"/>
      <w:autoSpaceDN w:val="0"/>
      <w:adjustRightInd w:val="0"/>
      <w:spacing w:after="0" w:line="240" w:lineRule="auto"/>
    </w:pPr>
    <w:rPr>
      <w:rFonts w:ascii="Arial" w:hAnsi="Arial" w:cs="Arial"/>
      <w:color w:val="000000"/>
      <w:sz w:val="24"/>
      <w:szCs w:val="24"/>
      <w:lang w:val="es-DO"/>
    </w:rPr>
  </w:style>
  <w:style w:type="table" w:styleId="Tabladecuadrcula1clara-nfasis5">
    <w:name w:val="Grid Table 1 Light Accent 5"/>
    <w:basedOn w:val="Tablanormal"/>
    <w:uiPriority w:val="46"/>
    <w:rsid w:val="009402F0"/>
    <w:pPr>
      <w:spacing w:after="0" w:line="240" w:lineRule="auto"/>
    </w:pPr>
    <w:rPr>
      <w:rFonts w:ascii="Artifex CF Extra Light" w:eastAsiaTheme="minorEastAsia" w:hAnsi="Artifex CF Extra Light" w:cs="Times New Roman"/>
      <w:sz w:val="18"/>
      <w:lang w:val="es-DO" w:eastAsia="es-DO"/>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Normal">
    <w:name w:val="Table Normal"/>
    <w:uiPriority w:val="2"/>
    <w:semiHidden/>
    <w:unhideWhenUsed/>
    <w:qFormat/>
    <w:rsid w:val="0008619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19D"/>
    <w:pPr>
      <w:widowControl w:val="0"/>
      <w:autoSpaceDE w:val="0"/>
      <w:autoSpaceDN w:val="0"/>
      <w:spacing w:before="15" w:after="0" w:line="240" w:lineRule="auto"/>
      <w:ind w:left="79"/>
    </w:pPr>
    <w:rPr>
      <w:rFonts w:ascii="Times New Roman" w:eastAsia="Times New Roman" w:hAnsi="Times New Roman" w:cs="Times New Roman"/>
      <w:lang w:val="es-ES"/>
    </w:rPr>
  </w:style>
  <w:style w:type="paragraph" w:customStyle="1" w:styleId="EncabezC">
    <w:name w:val="Encabez. C"/>
    <w:basedOn w:val="Encabezado"/>
    <w:rsid w:val="00DE3552"/>
    <w:pPr>
      <w:keepLines/>
      <w:tabs>
        <w:tab w:val="clear" w:pos="4680"/>
        <w:tab w:val="clear" w:pos="9360"/>
      </w:tabs>
      <w:suppressAutoHyphens/>
      <w:spacing w:before="120" w:after="120"/>
      <w:jc w:val="center"/>
    </w:pPr>
    <w:rPr>
      <w:rFonts w:ascii="Arial" w:eastAsia="Times New Roman" w:hAnsi="Arial" w:cs="Times New Roman"/>
      <w:b/>
      <w:caps/>
      <w:sz w:val="20"/>
      <w:szCs w:val="20"/>
      <w:lang w:val="es-ES_tradnl" w:eastAsia="es-ES"/>
    </w:rPr>
  </w:style>
  <w:style w:type="character" w:customStyle="1" w:styleId="Ttulo2Car">
    <w:name w:val="Título 2 Car"/>
    <w:basedOn w:val="Fuentedeprrafopredeter"/>
    <w:link w:val="Ttulo2"/>
    <w:uiPriority w:val="9"/>
    <w:rsid w:val="00C55AD7"/>
    <w:rPr>
      <w:rFonts w:asciiTheme="majorHAnsi" w:eastAsiaTheme="majorEastAsia" w:hAnsiTheme="majorHAnsi" w:cstheme="majorBidi"/>
      <w:color w:val="2F5496" w:themeColor="accent1" w:themeShade="BF"/>
      <w:sz w:val="26"/>
      <w:szCs w:val="26"/>
      <w:lang w:val="es-DO"/>
    </w:rPr>
  </w:style>
  <w:style w:type="paragraph" w:customStyle="1" w:styleId="subcapitulo">
    <w:name w:val="subcapitulo"/>
    <w:basedOn w:val="Ttulo2"/>
    <w:link w:val="subcapituloCar"/>
    <w:qFormat/>
    <w:rsid w:val="002A1B23"/>
    <w:pPr>
      <w:jc w:val="center"/>
    </w:pPr>
    <w:rPr>
      <w:rFonts w:ascii="Times New Roman" w:hAnsi="Times New Roman"/>
      <w:color w:val="767171"/>
      <w:sz w:val="24"/>
    </w:rPr>
  </w:style>
  <w:style w:type="paragraph" w:customStyle="1" w:styleId="subsubcapitulo">
    <w:name w:val="sub subcapitulo"/>
    <w:basedOn w:val="Ttulo3"/>
    <w:next w:val="Ttulo3"/>
    <w:link w:val="subsubcapituloCar"/>
    <w:qFormat/>
    <w:rsid w:val="002A1B23"/>
    <w:rPr>
      <w:rFonts w:ascii="Times New Roman" w:hAnsi="Times New Roman"/>
      <w:color w:val="767171"/>
    </w:rPr>
  </w:style>
  <w:style w:type="character" w:customStyle="1" w:styleId="subcapituloCar">
    <w:name w:val="subcapitulo Car"/>
    <w:basedOn w:val="Ttulo2Car"/>
    <w:link w:val="subcapitulo"/>
    <w:rsid w:val="002A1B23"/>
    <w:rPr>
      <w:rFonts w:ascii="Times New Roman" w:eastAsiaTheme="majorEastAsia" w:hAnsi="Times New Roman" w:cstheme="majorBidi"/>
      <w:color w:val="767171"/>
      <w:sz w:val="24"/>
      <w:szCs w:val="26"/>
      <w:lang w:val="es-DO"/>
    </w:rPr>
  </w:style>
  <w:style w:type="character" w:customStyle="1" w:styleId="Ttulo3Car">
    <w:name w:val="Título 3 Car"/>
    <w:basedOn w:val="Fuentedeprrafopredeter"/>
    <w:link w:val="Ttulo3"/>
    <w:uiPriority w:val="9"/>
    <w:semiHidden/>
    <w:rsid w:val="00211E12"/>
    <w:rPr>
      <w:rFonts w:asciiTheme="majorHAnsi" w:eastAsiaTheme="majorEastAsia" w:hAnsiTheme="majorHAnsi" w:cstheme="majorBidi"/>
      <w:color w:val="1F3763" w:themeColor="accent1" w:themeShade="7F"/>
      <w:sz w:val="24"/>
      <w:szCs w:val="24"/>
      <w:lang w:val="es-DO"/>
    </w:rPr>
  </w:style>
  <w:style w:type="character" w:customStyle="1" w:styleId="subsubcapituloCar">
    <w:name w:val="sub subcapitulo Car"/>
    <w:basedOn w:val="Ttulo3Car"/>
    <w:link w:val="subsubcapitulo"/>
    <w:rsid w:val="002A1B23"/>
    <w:rPr>
      <w:rFonts w:ascii="Times New Roman" w:eastAsiaTheme="majorEastAsia" w:hAnsi="Times New Roman" w:cstheme="majorBidi"/>
      <w:color w:val="767171"/>
      <w:sz w:val="24"/>
      <w:szCs w:val="24"/>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6151">
      <w:bodyDiv w:val="1"/>
      <w:marLeft w:val="0"/>
      <w:marRight w:val="0"/>
      <w:marTop w:val="0"/>
      <w:marBottom w:val="0"/>
      <w:divBdr>
        <w:top w:val="none" w:sz="0" w:space="0" w:color="auto"/>
        <w:left w:val="none" w:sz="0" w:space="0" w:color="auto"/>
        <w:bottom w:val="none" w:sz="0" w:space="0" w:color="auto"/>
        <w:right w:val="none" w:sz="0" w:space="0" w:color="auto"/>
      </w:divBdr>
    </w:div>
    <w:div w:id="71857237">
      <w:bodyDiv w:val="1"/>
      <w:marLeft w:val="0"/>
      <w:marRight w:val="0"/>
      <w:marTop w:val="0"/>
      <w:marBottom w:val="0"/>
      <w:divBdr>
        <w:top w:val="none" w:sz="0" w:space="0" w:color="auto"/>
        <w:left w:val="none" w:sz="0" w:space="0" w:color="auto"/>
        <w:bottom w:val="none" w:sz="0" w:space="0" w:color="auto"/>
        <w:right w:val="none" w:sz="0" w:space="0" w:color="auto"/>
      </w:divBdr>
    </w:div>
    <w:div w:id="72624470">
      <w:bodyDiv w:val="1"/>
      <w:marLeft w:val="0"/>
      <w:marRight w:val="0"/>
      <w:marTop w:val="0"/>
      <w:marBottom w:val="0"/>
      <w:divBdr>
        <w:top w:val="none" w:sz="0" w:space="0" w:color="auto"/>
        <w:left w:val="none" w:sz="0" w:space="0" w:color="auto"/>
        <w:bottom w:val="none" w:sz="0" w:space="0" w:color="auto"/>
        <w:right w:val="none" w:sz="0" w:space="0" w:color="auto"/>
      </w:divBdr>
    </w:div>
    <w:div w:id="133064907">
      <w:bodyDiv w:val="1"/>
      <w:marLeft w:val="0"/>
      <w:marRight w:val="0"/>
      <w:marTop w:val="0"/>
      <w:marBottom w:val="0"/>
      <w:divBdr>
        <w:top w:val="none" w:sz="0" w:space="0" w:color="auto"/>
        <w:left w:val="none" w:sz="0" w:space="0" w:color="auto"/>
        <w:bottom w:val="none" w:sz="0" w:space="0" w:color="auto"/>
        <w:right w:val="none" w:sz="0" w:space="0" w:color="auto"/>
      </w:divBdr>
    </w:div>
    <w:div w:id="205720234">
      <w:bodyDiv w:val="1"/>
      <w:marLeft w:val="0"/>
      <w:marRight w:val="0"/>
      <w:marTop w:val="0"/>
      <w:marBottom w:val="0"/>
      <w:divBdr>
        <w:top w:val="none" w:sz="0" w:space="0" w:color="auto"/>
        <w:left w:val="none" w:sz="0" w:space="0" w:color="auto"/>
        <w:bottom w:val="none" w:sz="0" w:space="0" w:color="auto"/>
        <w:right w:val="none" w:sz="0" w:space="0" w:color="auto"/>
      </w:divBdr>
    </w:div>
    <w:div w:id="239024888">
      <w:bodyDiv w:val="1"/>
      <w:marLeft w:val="0"/>
      <w:marRight w:val="0"/>
      <w:marTop w:val="0"/>
      <w:marBottom w:val="0"/>
      <w:divBdr>
        <w:top w:val="none" w:sz="0" w:space="0" w:color="auto"/>
        <w:left w:val="none" w:sz="0" w:space="0" w:color="auto"/>
        <w:bottom w:val="none" w:sz="0" w:space="0" w:color="auto"/>
        <w:right w:val="none" w:sz="0" w:space="0" w:color="auto"/>
      </w:divBdr>
    </w:div>
    <w:div w:id="243224593">
      <w:bodyDiv w:val="1"/>
      <w:marLeft w:val="0"/>
      <w:marRight w:val="0"/>
      <w:marTop w:val="0"/>
      <w:marBottom w:val="0"/>
      <w:divBdr>
        <w:top w:val="none" w:sz="0" w:space="0" w:color="auto"/>
        <w:left w:val="none" w:sz="0" w:space="0" w:color="auto"/>
        <w:bottom w:val="none" w:sz="0" w:space="0" w:color="auto"/>
        <w:right w:val="none" w:sz="0" w:space="0" w:color="auto"/>
      </w:divBdr>
    </w:div>
    <w:div w:id="276331613">
      <w:bodyDiv w:val="1"/>
      <w:marLeft w:val="0"/>
      <w:marRight w:val="0"/>
      <w:marTop w:val="0"/>
      <w:marBottom w:val="0"/>
      <w:divBdr>
        <w:top w:val="none" w:sz="0" w:space="0" w:color="auto"/>
        <w:left w:val="none" w:sz="0" w:space="0" w:color="auto"/>
        <w:bottom w:val="none" w:sz="0" w:space="0" w:color="auto"/>
        <w:right w:val="none" w:sz="0" w:space="0" w:color="auto"/>
      </w:divBdr>
    </w:div>
    <w:div w:id="293365217">
      <w:bodyDiv w:val="1"/>
      <w:marLeft w:val="0"/>
      <w:marRight w:val="0"/>
      <w:marTop w:val="0"/>
      <w:marBottom w:val="0"/>
      <w:divBdr>
        <w:top w:val="none" w:sz="0" w:space="0" w:color="auto"/>
        <w:left w:val="none" w:sz="0" w:space="0" w:color="auto"/>
        <w:bottom w:val="none" w:sz="0" w:space="0" w:color="auto"/>
        <w:right w:val="none" w:sz="0" w:space="0" w:color="auto"/>
      </w:divBdr>
    </w:div>
    <w:div w:id="316151022">
      <w:bodyDiv w:val="1"/>
      <w:marLeft w:val="0"/>
      <w:marRight w:val="0"/>
      <w:marTop w:val="0"/>
      <w:marBottom w:val="0"/>
      <w:divBdr>
        <w:top w:val="none" w:sz="0" w:space="0" w:color="auto"/>
        <w:left w:val="none" w:sz="0" w:space="0" w:color="auto"/>
        <w:bottom w:val="none" w:sz="0" w:space="0" w:color="auto"/>
        <w:right w:val="none" w:sz="0" w:space="0" w:color="auto"/>
      </w:divBdr>
    </w:div>
    <w:div w:id="320542588">
      <w:bodyDiv w:val="1"/>
      <w:marLeft w:val="0"/>
      <w:marRight w:val="0"/>
      <w:marTop w:val="0"/>
      <w:marBottom w:val="0"/>
      <w:divBdr>
        <w:top w:val="none" w:sz="0" w:space="0" w:color="auto"/>
        <w:left w:val="none" w:sz="0" w:space="0" w:color="auto"/>
        <w:bottom w:val="none" w:sz="0" w:space="0" w:color="auto"/>
        <w:right w:val="none" w:sz="0" w:space="0" w:color="auto"/>
      </w:divBdr>
    </w:div>
    <w:div w:id="329411994">
      <w:bodyDiv w:val="1"/>
      <w:marLeft w:val="0"/>
      <w:marRight w:val="0"/>
      <w:marTop w:val="0"/>
      <w:marBottom w:val="0"/>
      <w:divBdr>
        <w:top w:val="none" w:sz="0" w:space="0" w:color="auto"/>
        <w:left w:val="none" w:sz="0" w:space="0" w:color="auto"/>
        <w:bottom w:val="none" w:sz="0" w:space="0" w:color="auto"/>
        <w:right w:val="none" w:sz="0" w:space="0" w:color="auto"/>
      </w:divBdr>
    </w:div>
    <w:div w:id="351348486">
      <w:bodyDiv w:val="1"/>
      <w:marLeft w:val="0"/>
      <w:marRight w:val="0"/>
      <w:marTop w:val="0"/>
      <w:marBottom w:val="0"/>
      <w:divBdr>
        <w:top w:val="none" w:sz="0" w:space="0" w:color="auto"/>
        <w:left w:val="none" w:sz="0" w:space="0" w:color="auto"/>
        <w:bottom w:val="none" w:sz="0" w:space="0" w:color="auto"/>
        <w:right w:val="none" w:sz="0" w:space="0" w:color="auto"/>
      </w:divBdr>
    </w:div>
    <w:div w:id="369763286">
      <w:bodyDiv w:val="1"/>
      <w:marLeft w:val="0"/>
      <w:marRight w:val="0"/>
      <w:marTop w:val="0"/>
      <w:marBottom w:val="0"/>
      <w:divBdr>
        <w:top w:val="none" w:sz="0" w:space="0" w:color="auto"/>
        <w:left w:val="none" w:sz="0" w:space="0" w:color="auto"/>
        <w:bottom w:val="none" w:sz="0" w:space="0" w:color="auto"/>
        <w:right w:val="none" w:sz="0" w:space="0" w:color="auto"/>
      </w:divBdr>
    </w:div>
    <w:div w:id="447552748">
      <w:bodyDiv w:val="1"/>
      <w:marLeft w:val="0"/>
      <w:marRight w:val="0"/>
      <w:marTop w:val="0"/>
      <w:marBottom w:val="0"/>
      <w:divBdr>
        <w:top w:val="none" w:sz="0" w:space="0" w:color="auto"/>
        <w:left w:val="none" w:sz="0" w:space="0" w:color="auto"/>
        <w:bottom w:val="none" w:sz="0" w:space="0" w:color="auto"/>
        <w:right w:val="none" w:sz="0" w:space="0" w:color="auto"/>
      </w:divBdr>
    </w:div>
    <w:div w:id="453908882">
      <w:bodyDiv w:val="1"/>
      <w:marLeft w:val="0"/>
      <w:marRight w:val="0"/>
      <w:marTop w:val="0"/>
      <w:marBottom w:val="0"/>
      <w:divBdr>
        <w:top w:val="none" w:sz="0" w:space="0" w:color="auto"/>
        <w:left w:val="none" w:sz="0" w:space="0" w:color="auto"/>
        <w:bottom w:val="none" w:sz="0" w:space="0" w:color="auto"/>
        <w:right w:val="none" w:sz="0" w:space="0" w:color="auto"/>
      </w:divBdr>
    </w:div>
    <w:div w:id="466702204">
      <w:bodyDiv w:val="1"/>
      <w:marLeft w:val="0"/>
      <w:marRight w:val="0"/>
      <w:marTop w:val="0"/>
      <w:marBottom w:val="0"/>
      <w:divBdr>
        <w:top w:val="none" w:sz="0" w:space="0" w:color="auto"/>
        <w:left w:val="none" w:sz="0" w:space="0" w:color="auto"/>
        <w:bottom w:val="none" w:sz="0" w:space="0" w:color="auto"/>
        <w:right w:val="none" w:sz="0" w:space="0" w:color="auto"/>
      </w:divBdr>
    </w:div>
    <w:div w:id="489761193">
      <w:bodyDiv w:val="1"/>
      <w:marLeft w:val="0"/>
      <w:marRight w:val="0"/>
      <w:marTop w:val="0"/>
      <w:marBottom w:val="0"/>
      <w:divBdr>
        <w:top w:val="none" w:sz="0" w:space="0" w:color="auto"/>
        <w:left w:val="none" w:sz="0" w:space="0" w:color="auto"/>
        <w:bottom w:val="none" w:sz="0" w:space="0" w:color="auto"/>
        <w:right w:val="none" w:sz="0" w:space="0" w:color="auto"/>
      </w:divBdr>
    </w:div>
    <w:div w:id="543325969">
      <w:bodyDiv w:val="1"/>
      <w:marLeft w:val="0"/>
      <w:marRight w:val="0"/>
      <w:marTop w:val="0"/>
      <w:marBottom w:val="0"/>
      <w:divBdr>
        <w:top w:val="none" w:sz="0" w:space="0" w:color="auto"/>
        <w:left w:val="none" w:sz="0" w:space="0" w:color="auto"/>
        <w:bottom w:val="none" w:sz="0" w:space="0" w:color="auto"/>
        <w:right w:val="none" w:sz="0" w:space="0" w:color="auto"/>
      </w:divBdr>
    </w:div>
    <w:div w:id="548880683">
      <w:bodyDiv w:val="1"/>
      <w:marLeft w:val="0"/>
      <w:marRight w:val="0"/>
      <w:marTop w:val="0"/>
      <w:marBottom w:val="0"/>
      <w:divBdr>
        <w:top w:val="none" w:sz="0" w:space="0" w:color="auto"/>
        <w:left w:val="none" w:sz="0" w:space="0" w:color="auto"/>
        <w:bottom w:val="none" w:sz="0" w:space="0" w:color="auto"/>
        <w:right w:val="none" w:sz="0" w:space="0" w:color="auto"/>
      </w:divBdr>
    </w:div>
    <w:div w:id="563107155">
      <w:bodyDiv w:val="1"/>
      <w:marLeft w:val="0"/>
      <w:marRight w:val="0"/>
      <w:marTop w:val="0"/>
      <w:marBottom w:val="0"/>
      <w:divBdr>
        <w:top w:val="none" w:sz="0" w:space="0" w:color="auto"/>
        <w:left w:val="none" w:sz="0" w:space="0" w:color="auto"/>
        <w:bottom w:val="none" w:sz="0" w:space="0" w:color="auto"/>
        <w:right w:val="none" w:sz="0" w:space="0" w:color="auto"/>
      </w:divBdr>
    </w:div>
    <w:div w:id="574901983">
      <w:bodyDiv w:val="1"/>
      <w:marLeft w:val="0"/>
      <w:marRight w:val="0"/>
      <w:marTop w:val="0"/>
      <w:marBottom w:val="0"/>
      <w:divBdr>
        <w:top w:val="none" w:sz="0" w:space="0" w:color="auto"/>
        <w:left w:val="none" w:sz="0" w:space="0" w:color="auto"/>
        <w:bottom w:val="none" w:sz="0" w:space="0" w:color="auto"/>
        <w:right w:val="none" w:sz="0" w:space="0" w:color="auto"/>
      </w:divBdr>
    </w:div>
    <w:div w:id="578369438">
      <w:bodyDiv w:val="1"/>
      <w:marLeft w:val="0"/>
      <w:marRight w:val="0"/>
      <w:marTop w:val="0"/>
      <w:marBottom w:val="0"/>
      <w:divBdr>
        <w:top w:val="none" w:sz="0" w:space="0" w:color="auto"/>
        <w:left w:val="none" w:sz="0" w:space="0" w:color="auto"/>
        <w:bottom w:val="none" w:sz="0" w:space="0" w:color="auto"/>
        <w:right w:val="none" w:sz="0" w:space="0" w:color="auto"/>
      </w:divBdr>
    </w:div>
    <w:div w:id="611130483">
      <w:bodyDiv w:val="1"/>
      <w:marLeft w:val="0"/>
      <w:marRight w:val="0"/>
      <w:marTop w:val="0"/>
      <w:marBottom w:val="0"/>
      <w:divBdr>
        <w:top w:val="none" w:sz="0" w:space="0" w:color="auto"/>
        <w:left w:val="none" w:sz="0" w:space="0" w:color="auto"/>
        <w:bottom w:val="none" w:sz="0" w:space="0" w:color="auto"/>
        <w:right w:val="none" w:sz="0" w:space="0" w:color="auto"/>
      </w:divBdr>
    </w:div>
    <w:div w:id="623930762">
      <w:bodyDiv w:val="1"/>
      <w:marLeft w:val="0"/>
      <w:marRight w:val="0"/>
      <w:marTop w:val="0"/>
      <w:marBottom w:val="0"/>
      <w:divBdr>
        <w:top w:val="none" w:sz="0" w:space="0" w:color="auto"/>
        <w:left w:val="none" w:sz="0" w:space="0" w:color="auto"/>
        <w:bottom w:val="none" w:sz="0" w:space="0" w:color="auto"/>
        <w:right w:val="none" w:sz="0" w:space="0" w:color="auto"/>
      </w:divBdr>
    </w:div>
    <w:div w:id="633946278">
      <w:bodyDiv w:val="1"/>
      <w:marLeft w:val="0"/>
      <w:marRight w:val="0"/>
      <w:marTop w:val="0"/>
      <w:marBottom w:val="0"/>
      <w:divBdr>
        <w:top w:val="none" w:sz="0" w:space="0" w:color="auto"/>
        <w:left w:val="none" w:sz="0" w:space="0" w:color="auto"/>
        <w:bottom w:val="none" w:sz="0" w:space="0" w:color="auto"/>
        <w:right w:val="none" w:sz="0" w:space="0" w:color="auto"/>
      </w:divBdr>
    </w:div>
    <w:div w:id="647247123">
      <w:bodyDiv w:val="1"/>
      <w:marLeft w:val="0"/>
      <w:marRight w:val="0"/>
      <w:marTop w:val="0"/>
      <w:marBottom w:val="0"/>
      <w:divBdr>
        <w:top w:val="none" w:sz="0" w:space="0" w:color="auto"/>
        <w:left w:val="none" w:sz="0" w:space="0" w:color="auto"/>
        <w:bottom w:val="none" w:sz="0" w:space="0" w:color="auto"/>
        <w:right w:val="none" w:sz="0" w:space="0" w:color="auto"/>
      </w:divBdr>
    </w:div>
    <w:div w:id="671686214">
      <w:bodyDiv w:val="1"/>
      <w:marLeft w:val="0"/>
      <w:marRight w:val="0"/>
      <w:marTop w:val="0"/>
      <w:marBottom w:val="0"/>
      <w:divBdr>
        <w:top w:val="none" w:sz="0" w:space="0" w:color="auto"/>
        <w:left w:val="none" w:sz="0" w:space="0" w:color="auto"/>
        <w:bottom w:val="none" w:sz="0" w:space="0" w:color="auto"/>
        <w:right w:val="none" w:sz="0" w:space="0" w:color="auto"/>
      </w:divBdr>
      <w:divsChild>
        <w:div w:id="1699159076">
          <w:marLeft w:val="0"/>
          <w:marRight w:val="0"/>
          <w:marTop w:val="0"/>
          <w:marBottom w:val="0"/>
          <w:divBdr>
            <w:top w:val="none" w:sz="0" w:space="0" w:color="auto"/>
            <w:left w:val="none" w:sz="0" w:space="0" w:color="auto"/>
            <w:bottom w:val="none" w:sz="0" w:space="0" w:color="auto"/>
            <w:right w:val="none" w:sz="0" w:space="0" w:color="auto"/>
          </w:divBdr>
          <w:divsChild>
            <w:div w:id="9927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0725">
      <w:bodyDiv w:val="1"/>
      <w:marLeft w:val="0"/>
      <w:marRight w:val="0"/>
      <w:marTop w:val="0"/>
      <w:marBottom w:val="0"/>
      <w:divBdr>
        <w:top w:val="none" w:sz="0" w:space="0" w:color="auto"/>
        <w:left w:val="none" w:sz="0" w:space="0" w:color="auto"/>
        <w:bottom w:val="none" w:sz="0" w:space="0" w:color="auto"/>
        <w:right w:val="none" w:sz="0" w:space="0" w:color="auto"/>
      </w:divBdr>
    </w:div>
    <w:div w:id="701708877">
      <w:bodyDiv w:val="1"/>
      <w:marLeft w:val="0"/>
      <w:marRight w:val="0"/>
      <w:marTop w:val="0"/>
      <w:marBottom w:val="0"/>
      <w:divBdr>
        <w:top w:val="none" w:sz="0" w:space="0" w:color="auto"/>
        <w:left w:val="none" w:sz="0" w:space="0" w:color="auto"/>
        <w:bottom w:val="none" w:sz="0" w:space="0" w:color="auto"/>
        <w:right w:val="none" w:sz="0" w:space="0" w:color="auto"/>
      </w:divBdr>
    </w:div>
    <w:div w:id="704410370">
      <w:bodyDiv w:val="1"/>
      <w:marLeft w:val="0"/>
      <w:marRight w:val="0"/>
      <w:marTop w:val="0"/>
      <w:marBottom w:val="0"/>
      <w:divBdr>
        <w:top w:val="none" w:sz="0" w:space="0" w:color="auto"/>
        <w:left w:val="none" w:sz="0" w:space="0" w:color="auto"/>
        <w:bottom w:val="none" w:sz="0" w:space="0" w:color="auto"/>
        <w:right w:val="none" w:sz="0" w:space="0" w:color="auto"/>
      </w:divBdr>
    </w:div>
    <w:div w:id="712926580">
      <w:bodyDiv w:val="1"/>
      <w:marLeft w:val="0"/>
      <w:marRight w:val="0"/>
      <w:marTop w:val="0"/>
      <w:marBottom w:val="0"/>
      <w:divBdr>
        <w:top w:val="none" w:sz="0" w:space="0" w:color="auto"/>
        <w:left w:val="none" w:sz="0" w:space="0" w:color="auto"/>
        <w:bottom w:val="none" w:sz="0" w:space="0" w:color="auto"/>
        <w:right w:val="none" w:sz="0" w:space="0" w:color="auto"/>
      </w:divBdr>
    </w:div>
    <w:div w:id="713848536">
      <w:bodyDiv w:val="1"/>
      <w:marLeft w:val="0"/>
      <w:marRight w:val="0"/>
      <w:marTop w:val="0"/>
      <w:marBottom w:val="0"/>
      <w:divBdr>
        <w:top w:val="none" w:sz="0" w:space="0" w:color="auto"/>
        <w:left w:val="none" w:sz="0" w:space="0" w:color="auto"/>
        <w:bottom w:val="none" w:sz="0" w:space="0" w:color="auto"/>
        <w:right w:val="none" w:sz="0" w:space="0" w:color="auto"/>
      </w:divBdr>
    </w:div>
    <w:div w:id="768429342">
      <w:bodyDiv w:val="1"/>
      <w:marLeft w:val="0"/>
      <w:marRight w:val="0"/>
      <w:marTop w:val="0"/>
      <w:marBottom w:val="0"/>
      <w:divBdr>
        <w:top w:val="none" w:sz="0" w:space="0" w:color="auto"/>
        <w:left w:val="none" w:sz="0" w:space="0" w:color="auto"/>
        <w:bottom w:val="none" w:sz="0" w:space="0" w:color="auto"/>
        <w:right w:val="none" w:sz="0" w:space="0" w:color="auto"/>
      </w:divBdr>
    </w:div>
    <w:div w:id="785537221">
      <w:bodyDiv w:val="1"/>
      <w:marLeft w:val="0"/>
      <w:marRight w:val="0"/>
      <w:marTop w:val="0"/>
      <w:marBottom w:val="0"/>
      <w:divBdr>
        <w:top w:val="none" w:sz="0" w:space="0" w:color="auto"/>
        <w:left w:val="none" w:sz="0" w:space="0" w:color="auto"/>
        <w:bottom w:val="none" w:sz="0" w:space="0" w:color="auto"/>
        <w:right w:val="none" w:sz="0" w:space="0" w:color="auto"/>
      </w:divBdr>
    </w:div>
    <w:div w:id="832452660">
      <w:bodyDiv w:val="1"/>
      <w:marLeft w:val="0"/>
      <w:marRight w:val="0"/>
      <w:marTop w:val="0"/>
      <w:marBottom w:val="0"/>
      <w:divBdr>
        <w:top w:val="none" w:sz="0" w:space="0" w:color="auto"/>
        <w:left w:val="none" w:sz="0" w:space="0" w:color="auto"/>
        <w:bottom w:val="none" w:sz="0" w:space="0" w:color="auto"/>
        <w:right w:val="none" w:sz="0" w:space="0" w:color="auto"/>
      </w:divBdr>
    </w:div>
    <w:div w:id="839153111">
      <w:bodyDiv w:val="1"/>
      <w:marLeft w:val="0"/>
      <w:marRight w:val="0"/>
      <w:marTop w:val="0"/>
      <w:marBottom w:val="0"/>
      <w:divBdr>
        <w:top w:val="none" w:sz="0" w:space="0" w:color="auto"/>
        <w:left w:val="none" w:sz="0" w:space="0" w:color="auto"/>
        <w:bottom w:val="none" w:sz="0" w:space="0" w:color="auto"/>
        <w:right w:val="none" w:sz="0" w:space="0" w:color="auto"/>
      </w:divBdr>
    </w:div>
    <w:div w:id="849871694">
      <w:bodyDiv w:val="1"/>
      <w:marLeft w:val="0"/>
      <w:marRight w:val="0"/>
      <w:marTop w:val="0"/>
      <w:marBottom w:val="0"/>
      <w:divBdr>
        <w:top w:val="none" w:sz="0" w:space="0" w:color="auto"/>
        <w:left w:val="none" w:sz="0" w:space="0" w:color="auto"/>
        <w:bottom w:val="none" w:sz="0" w:space="0" w:color="auto"/>
        <w:right w:val="none" w:sz="0" w:space="0" w:color="auto"/>
      </w:divBdr>
    </w:div>
    <w:div w:id="851528744">
      <w:bodyDiv w:val="1"/>
      <w:marLeft w:val="0"/>
      <w:marRight w:val="0"/>
      <w:marTop w:val="0"/>
      <w:marBottom w:val="0"/>
      <w:divBdr>
        <w:top w:val="none" w:sz="0" w:space="0" w:color="auto"/>
        <w:left w:val="none" w:sz="0" w:space="0" w:color="auto"/>
        <w:bottom w:val="none" w:sz="0" w:space="0" w:color="auto"/>
        <w:right w:val="none" w:sz="0" w:space="0" w:color="auto"/>
      </w:divBdr>
    </w:div>
    <w:div w:id="872811902">
      <w:bodyDiv w:val="1"/>
      <w:marLeft w:val="0"/>
      <w:marRight w:val="0"/>
      <w:marTop w:val="0"/>
      <w:marBottom w:val="0"/>
      <w:divBdr>
        <w:top w:val="none" w:sz="0" w:space="0" w:color="auto"/>
        <w:left w:val="none" w:sz="0" w:space="0" w:color="auto"/>
        <w:bottom w:val="none" w:sz="0" w:space="0" w:color="auto"/>
        <w:right w:val="none" w:sz="0" w:space="0" w:color="auto"/>
      </w:divBdr>
    </w:div>
    <w:div w:id="890458003">
      <w:bodyDiv w:val="1"/>
      <w:marLeft w:val="0"/>
      <w:marRight w:val="0"/>
      <w:marTop w:val="0"/>
      <w:marBottom w:val="0"/>
      <w:divBdr>
        <w:top w:val="none" w:sz="0" w:space="0" w:color="auto"/>
        <w:left w:val="none" w:sz="0" w:space="0" w:color="auto"/>
        <w:bottom w:val="none" w:sz="0" w:space="0" w:color="auto"/>
        <w:right w:val="none" w:sz="0" w:space="0" w:color="auto"/>
      </w:divBdr>
    </w:div>
    <w:div w:id="914052294">
      <w:bodyDiv w:val="1"/>
      <w:marLeft w:val="0"/>
      <w:marRight w:val="0"/>
      <w:marTop w:val="0"/>
      <w:marBottom w:val="0"/>
      <w:divBdr>
        <w:top w:val="none" w:sz="0" w:space="0" w:color="auto"/>
        <w:left w:val="none" w:sz="0" w:space="0" w:color="auto"/>
        <w:bottom w:val="none" w:sz="0" w:space="0" w:color="auto"/>
        <w:right w:val="none" w:sz="0" w:space="0" w:color="auto"/>
      </w:divBdr>
    </w:div>
    <w:div w:id="1000962143">
      <w:bodyDiv w:val="1"/>
      <w:marLeft w:val="0"/>
      <w:marRight w:val="0"/>
      <w:marTop w:val="0"/>
      <w:marBottom w:val="0"/>
      <w:divBdr>
        <w:top w:val="none" w:sz="0" w:space="0" w:color="auto"/>
        <w:left w:val="none" w:sz="0" w:space="0" w:color="auto"/>
        <w:bottom w:val="none" w:sz="0" w:space="0" w:color="auto"/>
        <w:right w:val="none" w:sz="0" w:space="0" w:color="auto"/>
      </w:divBdr>
    </w:div>
    <w:div w:id="1024135664">
      <w:bodyDiv w:val="1"/>
      <w:marLeft w:val="0"/>
      <w:marRight w:val="0"/>
      <w:marTop w:val="0"/>
      <w:marBottom w:val="0"/>
      <w:divBdr>
        <w:top w:val="none" w:sz="0" w:space="0" w:color="auto"/>
        <w:left w:val="none" w:sz="0" w:space="0" w:color="auto"/>
        <w:bottom w:val="none" w:sz="0" w:space="0" w:color="auto"/>
        <w:right w:val="none" w:sz="0" w:space="0" w:color="auto"/>
      </w:divBdr>
    </w:div>
    <w:div w:id="1025211543">
      <w:bodyDiv w:val="1"/>
      <w:marLeft w:val="0"/>
      <w:marRight w:val="0"/>
      <w:marTop w:val="0"/>
      <w:marBottom w:val="0"/>
      <w:divBdr>
        <w:top w:val="none" w:sz="0" w:space="0" w:color="auto"/>
        <w:left w:val="none" w:sz="0" w:space="0" w:color="auto"/>
        <w:bottom w:val="none" w:sz="0" w:space="0" w:color="auto"/>
        <w:right w:val="none" w:sz="0" w:space="0" w:color="auto"/>
      </w:divBdr>
    </w:div>
    <w:div w:id="1030912717">
      <w:bodyDiv w:val="1"/>
      <w:marLeft w:val="0"/>
      <w:marRight w:val="0"/>
      <w:marTop w:val="0"/>
      <w:marBottom w:val="0"/>
      <w:divBdr>
        <w:top w:val="none" w:sz="0" w:space="0" w:color="auto"/>
        <w:left w:val="none" w:sz="0" w:space="0" w:color="auto"/>
        <w:bottom w:val="none" w:sz="0" w:space="0" w:color="auto"/>
        <w:right w:val="none" w:sz="0" w:space="0" w:color="auto"/>
      </w:divBdr>
    </w:div>
    <w:div w:id="1066343248">
      <w:bodyDiv w:val="1"/>
      <w:marLeft w:val="0"/>
      <w:marRight w:val="0"/>
      <w:marTop w:val="0"/>
      <w:marBottom w:val="0"/>
      <w:divBdr>
        <w:top w:val="none" w:sz="0" w:space="0" w:color="auto"/>
        <w:left w:val="none" w:sz="0" w:space="0" w:color="auto"/>
        <w:bottom w:val="none" w:sz="0" w:space="0" w:color="auto"/>
        <w:right w:val="none" w:sz="0" w:space="0" w:color="auto"/>
      </w:divBdr>
    </w:div>
    <w:div w:id="1144542404">
      <w:bodyDiv w:val="1"/>
      <w:marLeft w:val="0"/>
      <w:marRight w:val="0"/>
      <w:marTop w:val="0"/>
      <w:marBottom w:val="0"/>
      <w:divBdr>
        <w:top w:val="none" w:sz="0" w:space="0" w:color="auto"/>
        <w:left w:val="none" w:sz="0" w:space="0" w:color="auto"/>
        <w:bottom w:val="none" w:sz="0" w:space="0" w:color="auto"/>
        <w:right w:val="none" w:sz="0" w:space="0" w:color="auto"/>
      </w:divBdr>
    </w:div>
    <w:div w:id="1164277129">
      <w:bodyDiv w:val="1"/>
      <w:marLeft w:val="0"/>
      <w:marRight w:val="0"/>
      <w:marTop w:val="0"/>
      <w:marBottom w:val="0"/>
      <w:divBdr>
        <w:top w:val="none" w:sz="0" w:space="0" w:color="auto"/>
        <w:left w:val="none" w:sz="0" w:space="0" w:color="auto"/>
        <w:bottom w:val="none" w:sz="0" w:space="0" w:color="auto"/>
        <w:right w:val="none" w:sz="0" w:space="0" w:color="auto"/>
      </w:divBdr>
    </w:div>
    <w:div w:id="1188249089">
      <w:bodyDiv w:val="1"/>
      <w:marLeft w:val="0"/>
      <w:marRight w:val="0"/>
      <w:marTop w:val="0"/>
      <w:marBottom w:val="0"/>
      <w:divBdr>
        <w:top w:val="none" w:sz="0" w:space="0" w:color="auto"/>
        <w:left w:val="none" w:sz="0" w:space="0" w:color="auto"/>
        <w:bottom w:val="none" w:sz="0" w:space="0" w:color="auto"/>
        <w:right w:val="none" w:sz="0" w:space="0" w:color="auto"/>
      </w:divBdr>
    </w:div>
    <w:div w:id="1216897104">
      <w:bodyDiv w:val="1"/>
      <w:marLeft w:val="0"/>
      <w:marRight w:val="0"/>
      <w:marTop w:val="0"/>
      <w:marBottom w:val="0"/>
      <w:divBdr>
        <w:top w:val="none" w:sz="0" w:space="0" w:color="auto"/>
        <w:left w:val="none" w:sz="0" w:space="0" w:color="auto"/>
        <w:bottom w:val="none" w:sz="0" w:space="0" w:color="auto"/>
        <w:right w:val="none" w:sz="0" w:space="0" w:color="auto"/>
      </w:divBdr>
    </w:div>
    <w:div w:id="1228227240">
      <w:bodyDiv w:val="1"/>
      <w:marLeft w:val="0"/>
      <w:marRight w:val="0"/>
      <w:marTop w:val="0"/>
      <w:marBottom w:val="0"/>
      <w:divBdr>
        <w:top w:val="none" w:sz="0" w:space="0" w:color="auto"/>
        <w:left w:val="none" w:sz="0" w:space="0" w:color="auto"/>
        <w:bottom w:val="none" w:sz="0" w:space="0" w:color="auto"/>
        <w:right w:val="none" w:sz="0" w:space="0" w:color="auto"/>
      </w:divBdr>
    </w:div>
    <w:div w:id="1235511931">
      <w:bodyDiv w:val="1"/>
      <w:marLeft w:val="0"/>
      <w:marRight w:val="0"/>
      <w:marTop w:val="0"/>
      <w:marBottom w:val="0"/>
      <w:divBdr>
        <w:top w:val="none" w:sz="0" w:space="0" w:color="auto"/>
        <w:left w:val="none" w:sz="0" w:space="0" w:color="auto"/>
        <w:bottom w:val="none" w:sz="0" w:space="0" w:color="auto"/>
        <w:right w:val="none" w:sz="0" w:space="0" w:color="auto"/>
      </w:divBdr>
    </w:div>
    <w:div w:id="1243029789">
      <w:bodyDiv w:val="1"/>
      <w:marLeft w:val="0"/>
      <w:marRight w:val="0"/>
      <w:marTop w:val="0"/>
      <w:marBottom w:val="0"/>
      <w:divBdr>
        <w:top w:val="none" w:sz="0" w:space="0" w:color="auto"/>
        <w:left w:val="none" w:sz="0" w:space="0" w:color="auto"/>
        <w:bottom w:val="none" w:sz="0" w:space="0" w:color="auto"/>
        <w:right w:val="none" w:sz="0" w:space="0" w:color="auto"/>
      </w:divBdr>
    </w:div>
    <w:div w:id="1263147541">
      <w:bodyDiv w:val="1"/>
      <w:marLeft w:val="0"/>
      <w:marRight w:val="0"/>
      <w:marTop w:val="0"/>
      <w:marBottom w:val="0"/>
      <w:divBdr>
        <w:top w:val="none" w:sz="0" w:space="0" w:color="auto"/>
        <w:left w:val="none" w:sz="0" w:space="0" w:color="auto"/>
        <w:bottom w:val="none" w:sz="0" w:space="0" w:color="auto"/>
        <w:right w:val="none" w:sz="0" w:space="0" w:color="auto"/>
      </w:divBdr>
    </w:div>
    <w:div w:id="1273324274">
      <w:bodyDiv w:val="1"/>
      <w:marLeft w:val="0"/>
      <w:marRight w:val="0"/>
      <w:marTop w:val="0"/>
      <w:marBottom w:val="0"/>
      <w:divBdr>
        <w:top w:val="none" w:sz="0" w:space="0" w:color="auto"/>
        <w:left w:val="none" w:sz="0" w:space="0" w:color="auto"/>
        <w:bottom w:val="none" w:sz="0" w:space="0" w:color="auto"/>
        <w:right w:val="none" w:sz="0" w:space="0" w:color="auto"/>
      </w:divBdr>
    </w:div>
    <w:div w:id="1277713941">
      <w:bodyDiv w:val="1"/>
      <w:marLeft w:val="0"/>
      <w:marRight w:val="0"/>
      <w:marTop w:val="0"/>
      <w:marBottom w:val="0"/>
      <w:divBdr>
        <w:top w:val="none" w:sz="0" w:space="0" w:color="auto"/>
        <w:left w:val="none" w:sz="0" w:space="0" w:color="auto"/>
        <w:bottom w:val="none" w:sz="0" w:space="0" w:color="auto"/>
        <w:right w:val="none" w:sz="0" w:space="0" w:color="auto"/>
      </w:divBdr>
    </w:div>
    <w:div w:id="1279802879">
      <w:bodyDiv w:val="1"/>
      <w:marLeft w:val="0"/>
      <w:marRight w:val="0"/>
      <w:marTop w:val="0"/>
      <w:marBottom w:val="0"/>
      <w:divBdr>
        <w:top w:val="none" w:sz="0" w:space="0" w:color="auto"/>
        <w:left w:val="none" w:sz="0" w:space="0" w:color="auto"/>
        <w:bottom w:val="none" w:sz="0" w:space="0" w:color="auto"/>
        <w:right w:val="none" w:sz="0" w:space="0" w:color="auto"/>
      </w:divBdr>
    </w:div>
    <w:div w:id="1304893869">
      <w:bodyDiv w:val="1"/>
      <w:marLeft w:val="0"/>
      <w:marRight w:val="0"/>
      <w:marTop w:val="0"/>
      <w:marBottom w:val="0"/>
      <w:divBdr>
        <w:top w:val="none" w:sz="0" w:space="0" w:color="auto"/>
        <w:left w:val="none" w:sz="0" w:space="0" w:color="auto"/>
        <w:bottom w:val="none" w:sz="0" w:space="0" w:color="auto"/>
        <w:right w:val="none" w:sz="0" w:space="0" w:color="auto"/>
      </w:divBdr>
    </w:div>
    <w:div w:id="1309937463">
      <w:bodyDiv w:val="1"/>
      <w:marLeft w:val="0"/>
      <w:marRight w:val="0"/>
      <w:marTop w:val="0"/>
      <w:marBottom w:val="0"/>
      <w:divBdr>
        <w:top w:val="none" w:sz="0" w:space="0" w:color="auto"/>
        <w:left w:val="none" w:sz="0" w:space="0" w:color="auto"/>
        <w:bottom w:val="none" w:sz="0" w:space="0" w:color="auto"/>
        <w:right w:val="none" w:sz="0" w:space="0" w:color="auto"/>
      </w:divBdr>
    </w:div>
    <w:div w:id="1324816113">
      <w:bodyDiv w:val="1"/>
      <w:marLeft w:val="0"/>
      <w:marRight w:val="0"/>
      <w:marTop w:val="0"/>
      <w:marBottom w:val="0"/>
      <w:divBdr>
        <w:top w:val="none" w:sz="0" w:space="0" w:color="auto"/>
        <w:left w:val="none" w:sz="0" w:space="0" w:color="auto"/>
        <w:bottom w:val="none" w:sz="0" w:space="0" w:color="auto"/>
        <w:right w:val="none" w:sz="0" w:space="0" w:color="auto"/>
      </w:divBdr>
    </w:div>
    <w:div w:id="1358190275">
      <w:bodyDiv w:val="1"/>
      <w:marLeft w:val="0"/>
      <w:marRight w:val="0"/>
      <w:marTop w:val="0"/>
      <w:marBottom w:val="0"/>
      <w:divBdr>
        <w:top w:val="none" w:sz="0" w:space="0" w:color="auto"/>
        <w:left w:val="none" w:sz="0" w:space="0" w:color="auto"/>
        <w:bottom w:val="none" w:sz="0" w:space="0" w:color="auto"/>
        <w:right w:val="none" w:sz="0" w:space="0" w:color="auto"/>
      </w:divBdr>
    </w:div>
    <w:div w:id="1383405836">
      <w:bodyDiv w:val="1"/>
      <w:marLeft w:val="0"/>
      <w:marRight w:val="0"/>
      <w:marTop w:val="0"/>
      <w:marBottom w:val="0"/>
      <w:divBdr>
        <w:top w:val="none" w:sz="0" w:space="0" w:color="auto"/>
        <w:left w:val="none" w:sz="0" w:space="0" w:color="auto"/>
        <w:bottom w:val="none" w:sz="0" w:space="0" w:color="auto"/>
        <w:right w:val="none" w:sz="0" w:space="0" w:color="auto"/>
      </w:divBdr>
    </w:div>
    <w:div w:id="1403018646">
      <w:bodyDiv w:val="1"/>
      <w:marLeft w:val="0"/>
      <w:marRight w:val="0"/>
      <w:marTop w:val="0"/>
      <w:marBottom w:val="0"/>
      <w:divBdr>
        <w:top w:val="none" w:sz="0" w:space="0" w:color="auto"/>
        <w:left w:val="none" w:sz="0" w:space="0" w:color="auto"/>
        <w:bottom w:val="none" w:sz="0" w:space="0" w:color="auto"/>
        <w:right w:val="none" w:sz="0" w:space="0" w:color="auto"/>
      </w:divBdr>
    </w:div>
    <w:div w:id="1410467525">
      <w:bodyDiv w:val="1"/>
      <w:marLeft w:val="0"/>
      <w:marRight w:val="0"/>
      <w:marTop w:val="0"/>
      <w:marBottom w:val="0"/>
      <w:divBdr>
        <w:top w:val="none" w:sz="0" w:space="0" w:color="auto"/>
        <w:left w:val="none" w:sz="0" w:space="0" w:color="auto"/>
        <w:bottom w:val="none" w:sz="0" w:space="0" w:color="auto"/>
        <w:right w:val="none" w:sz="0" w:space="0" w:color="auto"/>
      </w:divBdr>
    </w:div>
    <w:div w:id="1423181076">
      <w:bodyDiv w:val="1"/>
      <w:marLeft w:val="0"/>
      <w:marRight w:val="0"/>
      <w:marTop w:val="0"/>
      <w:marBottom w:val="0"/>
      <w:divBdr>
        <w:top w:val="none" w:sz="0" w:space="0" w:color="auto"/>
        <w:left w:val="none" w:sz="0" w:space="0" w:color="auto"/>
        <w:bottom w:val="none" w:sz="0" w:space="0" w:color="auto"/>
        <w:right w:val="none" w:sz="0" w:space="0" w:color="auto"/>
      </w:divBdr>
    </w:div>
    <w:div w:id="1440757148">
      <w:bodyDiv w:val="1"/>
      <w:marLeft w:val="0"/>
      <w:marRight w:val="0"/>
      <w:marTop w:val="0"/>
      <w:marBottom w:val="0"/>
      <w:divBdr>
        <w:top w:val="none" w:sz="0" w:space="0" w:color="auto"/>
        <w:left w:val="none" w:sz="0" w:space="0" w:color="auto"/>
        <w:bottom w:val="none" w:sz="0" w:space="0" w:color="auto"/>
        <w:right w:val="none" w:sz="0" w:space="0" w:color="auto"/>
      </w:divBdr>
    </w:div>
    <w:div w:id="1448116220">
      <w:bodyDiv w:val="1"/>
      <w:marLeft w:val="0"/>
      <w:marRight w:val="0"/>
      <w:marTop w:val="0"/>
      <w:marBottom w:val="0"/>
      <w:divBdr>
        <w:top w:val="none" w:sz="0" w:space="0" w:color="auto"/>
        <w:left w:val="none" w:sz="0" w:space="0" w:color="auto"/>
        <w:bottom w:val="none" w:sz="0" w:space="0" w:color="auto"/>
        <w:right w:val="none" w:sz="0" w:space="0" w:color="auto"/>
      </w:divBdr>
    </w:div>
    <w:div w:id="1476146429">
      <w:bodyDiv w:val="1"/>
      <w:marLeft w:val="0"/>
      <w:marRight w:val="0"/>
      <w:marTop w:val="0"/>
      <w:marBottom w:val="0"/>
      <w:divBdr>
        <w:top w:val="none" w:sz="0" w:space="0" w:color="auto"/>
        <w:left w:val="none" w:sz="0" w:space="0" w:color="auto"/>
        <w:bottom w:val="none" w:sz="0" w:space="0" w:color="auto"/>
        <w:right w:val="none" w:sz="0" w:space="0" w:color="auto"/>
      </w:divBdr>
    </w:div>
    <w:div w:id="1502575185">
      <w:bodyDiv w:val="1"/>
      <w:marLeft w:val="0"/>
      <w:marRight w:val="0"/>
      <w:marTop w:val="0"/>
      <w:marBottom w:val="0"/>
      <w:divBdr>
        <w:top w:val="none" w:sz="0" w:space="0" w:color="auto"/>
        <w:left w:val="none" w:sz="0" w:space="0" w:color="auto"/>
        <w:bottom w:val="none" w:sz="0" w:space="0" w:color="auto"/>
        <w:right w:val="none" w:sz="0" w:space="0" w:color="auto"/>
      </w:divBdr>
    </w:div>
    <w:div w:id="1523974444">
      <w:bodyDiv w:val="1"/>
      <w:marLeft w:val="0"/>
      <w:marRight w:val="0"/>
      <w:marTop w:val="0"/>
      <w:marBottom w:val="0"/>
      <w:divBdr>
        <w:top w:val="none" w:sz="0" w:space="0" w:color="auto"/>
        <w:left w:val="none" w:sz="0" w:space="0" w:color="auto"/>
        <w:bottom w:val="none" w:sz="0" w:space="0" w:color="auto"/>
        <w:right w:val="none" w:sz="0" w:space="0" w:color="auto"/>
      </w:divBdr>
    </w:div>
    <w:div w:id="1530338914">
      <w:bodyDiv w:val="1"/>
      <w:marLeft w:val="0"/>
      <w:marRight w:val="0"/>
      <w:marTop w:val="0"/>
      <w:marBottom w:val="0"/>
      <w:divBdr>
        <w:top w:val="none" w:sz="0" w:space="0" w:color="auto"/>
        <w:left w:val="none" w:sz="0" w:space="0" w:color="auto"/>
        <w:bottom w:val="none" w:sz="0" w:space="0" w:color="auto"/>
        <w:right w:val="none" w:sz="0" w:space="0" w:color="auto"/>
      </w:divBdr>
    </w:div>
    <w:div w:id="1571843392">
      <w:bodyDiv w:val="1"/>
      <w:marLeft w:val="0"/>
      <w:marRight w:val="0"/>
      <w:marTop w:val="0"/>
      <w:marBottom w:val="0"/>
      <w:divBdr>
        <w:top w:val="none" w:sz="0" w:space="0" w:color="auto"/>
        <w:left w:val="none" w:sz="0" w:space="0" w:color="auto"/>
        <w:bottom w:val="none" w:sz="0" w:space="0" w:color="auto"/>
        <w:right w:val="none" w:sz="0" w:space="0" w:color="auto"/>
      </w:divBdr>
    </w:div>
    <w:div w:id="1579246581">
      <w:bodyDiv w:val="1"/>
      <w:marLeft w:val="0"/>
      <w:marRight w:val="0"/>
      <w:marTop w:val="0"/>
      <w:marBottom w:val="0"/>
      <w:divBdr>
        <w:top w:val="none" w:sz="0" w:space="0" w:color="auto"/>
        <w:left w:val="none" w:sz="0" w:space="0" w:color="auto"/>
        <w:bottom w:val="none" w:sz="0" w:space="0" w:color="auto"/>
        <w:right w:val="none" w:sz="0" w:space="0" w:color="auto"/>
      </w:divBdr>
    </w:div>
    <w:div w:id="1609117225">
      <w:bodyDiv w:val="1"/>
      <w:marLeft w:val="0"/>
      <w:marRight w:val="0"/>
      <w:marTop w:val="0"/>
      <w:marBottom w:val="0"/>
      <w:divBdr>
        <w:top w:val="none" w:sz="0" w:space="0" w:color="auto"/>
        <w:left w:val="none" w:sz="0" w:space="0" w:color="auto"/>
        <w:bottom w:val="none" w:sz="0" w:space="0" w:color="auto"/>
        <w:right w:val="none" w:sz="0" w:space="0" w:color="auto"/>
      </w:divBdr>
    </w:div>
    <w:div w:id="1616861941">
      <w:bodyDiv w:val="1"/>
      <w:marLeft w:val="0"/>
      <w:marRight w:val="0"/>
      <w:marTop w:val="0"/>
      <w:marBottom w:val="0"/>
      <w:divBdr>
        <w:top w:val="none" w:sz="0" w:space="0" w:color="auto"/>
        <w:left w:val="none" w:sz="0" w:space="0" w:color="auto"/>
        <w:bottom w:val="none" w:sz="0" w:space="0" w:color="auto"/>
        <w:right w:val="none" w:sz="0" w:space="0" w:color="auto"/>
      </w:divBdr>
    </w:div>
    <w:div w:id="1629433064">
      <w:bodyDiv w:val="1"/>
      <w:marLeft w:val="0"/>
      <w:marRight w:val="0"/>
      <w:marTop w:val="0"/>
      <w:marBottom w:val="0"/>
      <w:divBdr>
        <w:top w:val="none" w:sz="0" w:space="0" w:color="auto"/>
        <w:left w:val="none" w:sz="0" w:space="0" w:color="auto"/>
        <w:bottom w:val="none" w:sz="0" w:space="0" w:color="auto"/>
        <w:right w:val="none" w:sz="0" w:space="0" w:color="auto"/>
      </w:divBdr>
    </w:div>
    <w:div w:id="1644239300">
      <w:bodyDiv w:val="1"/>
      <w:marLeft w:val="0"/>
      <w:marRight w:val="0"/>
      <w:marTop w:val="0"/>
      <w:marBottom w:val="0"/>
      <w:divBdr>
        <w:top w:val="none" w:sz="0" w:space="0" w:color="auto"/>
        <w:left w:val="none" w:sz="0" w:space="0" w:color="auto"/>
        <w:bottom w:val="none" w:sz="0" w:space="0" w:color="auto"/>
        <w:right w:val="none" w:sz="0" w:space="0" w:color="auto"/>
      </w:divBdr>
    </w:div>
    <w:div w:id="1654068116">
      <w:bodyDiv w:val="1"/>
      <w:marLeft w:val="0"/>
      <w:marRight w:val="0"/>
      <w:marTop w:val="0"/>
      <w:marBottom w:val="0"/>
      <w:divBdr>
        <w:top w:val="none" w:sz="0" w:space="0" w:color="auto"/>
        <w:left w:val="none" w:sz="0" w:space="0" w:color="auto"/>
        <w:bottom w:val="none" w:sz="0" w:space="0" w:color="auto"/>
        <w:right w:val="none" w:sz="0" w:space="0" w:color="auto"/>
      </w:divBdr>
    </w:div>
    <w:div w:id="1681469382">
      <w:bodyDiv w:val="1"/>
      <w:marLeft w:val="0"/>
      <w:marRight w:val="0"/>
      <w:marTop w:val="0"/>
      <w:marBottom w:val="0"/>
      <w:divBdr>
        <w:top w:val="none" w:sz="0" w:space="0" w:color="auto"/>
        <w:left w:val="none" w:sz="0" w:space="0" w:color="auto"/>
        <w:bottom w:val="none" w:sz="0" w:space="0" w:color="auto"/>
        <w:right w:val="none" w:sz="0" w:space="0" w:color="auto"/>
      </w:divBdr>
    </w:div>
    <w:div w:id="1693650386">
      <w:bodyDiv w:val="1"/>
      <w:marLeft w:val="0"/>
      <w:marRight w:val="0"/>
      <w:marTop w:val="0"/>
      <w:marBottom w:val="0"/>
      <w:divBdr>
        <w:top w:val="none" w:sz="0" w:space="0" w:color="auto"/>
        <w:left w:val="none" w:sz="0" w:space="0" w:color="auto"/>
        <w:bottom w:val="none" w:sz="0" w:space="0" w:color="auto"/>
        <w:right w:val="none" w:sz="0" w:space="0" w:color="auto"/>
      </w:divBdr>
    </w:div>
    <w:div w:id="1696610974">
      <w:bodyDiv w:val="1"/>
      <w:marLeft w:val="0"/>
      <w:marRight w:val="0"/>
      <w:marTop w:val="0"/>
      <w:marBottom w:val="0"/>
      <w:divBdr>
        <w:top w:val="none" w:sz="0" w:space="0" w:color="auto"/>
        <w:left w:val="none" w:sz="0" w:space="0" w:color="auto"/>
        <w:bottom w:val="none" w:sz="0" w:space="0" w:color="auto"/>
        <w:right w:val="none" w:sz="0" w:space="0" w:color="auto"/>
      </w:divBdr>
    </w:div>
    <w:div w:id="1703245128">
      <w:bodyDiv w:val="1"/>
      <w:marLeft w:val="0"/>
      <w:marRight w:val="0"/>
      <w:marTop w:val="0"/>
      <w:marBottom w:val="0"/>
      <w:divBdr>
        <w:top w:val="none" w:sz="0" w:space="0" w:color="auto"/>
        <w:left w:val="none" w:sz="0" w:space="0" w:color="auto"/>
        <w:bottom w:val="none" w:sz="0" w:space="0" w:color="auto"/>
        <w:right w:val="none" w:sz="0" w:space="0" w:color="auto"/>
      </w:divBdr>
    </w:div>
    <w:div w:id="1703899342">
      <w:bodyDiv w:val="1"/>
      <w:marLeft w:val="0"/>
      <w:marRight w:val="0"/>
      <w:marTop w:val="0"/>
      <w:marBottom w:val="0"/>
      <w:divBdr>
        <w:top w:val="none" w:sz="0" w:space="0" w:color="auto"/>
        <w:left w:val="none" w:sz="0" w:space="0" w:color="auto"/>
        <w:bottom w:val="none" w:sz="0" w:space="0" w:color="auto"/>
        <w:right w:val="none" w:sz="0" w:space="0" w:color="auto"/>
      </w:divBdr>
    </w:div>
    <w:div w:id="1767118972">
      <w:bodyDiv w:val="1"/>
      <w:marLeft w:val="0"/>
      <w:marRight w:val="0"/>
      <w:marTop w:val="0"/>
      <w:marBottom w:val="0"/>
      <w:divBdr>
        <w:top w:val="none" w:sz="0" w:space="0" w:color="auto"/>
        <w:left w:val="none" w:sz="0" w:space="0" w:color="auto"/>
        <w:bottom w:val="none" w:sz="0" w:space="0" w:color="auto"/>
        <w:right w:val="none" w:sz="0" w:space="0" w:color="auto"/>
      </w:divBdr>
    </w:div>
    <w:div w:id="1776515062">
      <w:bodyDiv w:val="1"/>
      <w:marLeft w:val="0"/>
      <w:marRight w:val="0"/>
      <w:marTop w:val="0"/>
      <w:marBottom w:val="0"/>
      <w:divBdr>
        <w:top w:val="none" w:sz="0" w:space="0" w:color="auto"/>
        <w:left w:val="none" w:sz="0" w:space="0" w:color="auto"/>
        <w:bottom w:val="none" w:sz="0" w:space="0" w:color="auto"/>
        <w:right w:val="none" w:sz="0" w:space="0" w:color="auto"/>
      </w:divBdr>
    </w:div>
    <w:div w:id="1781682371">
      <w:bodyDiv w:val="1"/>
      <w:marLeft w:val="0"/>
      <w:marRight w:val="0"/>
      <w:marTop w:val="0"/>
      <w:marBottom w:val="0"/>
      <w:divBdr>
        <w:top w:val="none" w:sz="0" w:space="0" w:color="auto"/>
        <w:left w:val="none" w:sz="0" w:space="0" w:color="auto"/>
        <w:bottom w:val="none" w:sz="0" w:space="0" w:color="auto"/>
        <w:right w:val="none" w:sz="0" w:space="0" w:color="auto"/>
      </w:divBdr>
    </w:div>
    <w:div w:id="1782796929">
      <w:bodyDiv w:val="1"/>
      <w:marLeft w:val="0"/>
      <w:marRight w:val="0"/>
      <w:marTop w:val="0"/>
      <w:marBottom w:val="0"/>
      <w:divBdr>
        <w:top w:val="none" w:sz="0" w:space="0" w:color="auto"/>
        <w:left w:val="none" w:sz="0" w:space="0" w:color="auto"/>
        <w:bottom w:val="none" w:sz="0" w:space="0" w:color="auto"/>
        <w:right w:val="none" w:sz="0" w:space="0" w:color="auto"/>
      </w:divBdr>
    </w:div>
    <w:div w:id="1785878059">
      <w:bodyDiv w:val="1"/>
      <w:marLeft w:val="0"/>
      <w:marRight w:val="0"/>
      <w:marTop w:val="0"/>
      <w:marBottom w:val="0"/>
      <w:divBdr>
        <w:top w:val="none" w:sz="0" w:space="0" w:color="auto"/>
        <w:left w:val="none" w:sz="0" w:space="0" w:color="auto"/>
        <w:bottom w:val="none" w:sz="0" w:space="0" w:color="auto"/>
        <w:right w:val="none" w:sz="0" w:space="0" w:color="auto"/>
      </w:divBdr>
    </w:div>
    <w:div w:id="1799642567">
      <w:bodyDiv w:val="1"/>
      <w:marLeft w:val="0"/>
      <w:marRight w:val="0"/>
      <w:marTop w:val="0"/>
      <w:marBottom w:val="0"/>
      <w:divBdr>
        <w:top w:val="none" w:sz="0" w:space="0" w:color="auto"/>
        <w:left w:val="none" w:sz="0" w:space="0" w:color="auto"/>
        <w:bottom w:val="none" w:sz="0" w:space="0" w:color="auto"/>
        <w:right w:val="none" w:sz="0" w:space="0" w:color="auto"/>
      </w:divBdr>
    </w:div>
    <w:div w:id="1819495470">
      <w:bodyDiv w:val="1"/>
      <w:marLeft w:val="0"/>
      <w:marRight w:val="0"/>
      <w:marTop w:val="0"/>
      <w:marBottom w:val="0"/>
      <w:divBdr>
        <w:top w:val="none" w:sz="0" w:space="0" w:color="auto"/>
        <w:left w:val="none" w:sz="0" w:space="0" w:color="auto"/>
        <w:bottom w:val="none" w:sz="0" w:space="0" w:color="auto"/>
        <w:right w:val="none" w:sz="0" w:space="0" w:color="auto"/>
      </w:divBdr>
    </w:div>
    <w:div w:id="1855875225">
      <w:bodyDiv w:val="1"/>
      <w:marLeft w:val="0"/>
      <w:marRight w:val="0"/>
      <w:marTop w:val="0"/>
      <w:marBottom w:val="0"/>
      <w:divBdr>
        <w:top w:val="none" w:sz="0" w:space="0" w:color="auto"/>
        <w:left w:val="none" w:sz="0" w:space="0" w:color="auto"/>
        <w:bottom w:val="none" w:sz="0" w:space="0" w:color="auto"/>
        <w:right w:val="none" w:sz="0" w:space="0" w:color="auto"/>
      </w:divBdr>
    </w:div>
    <w:div w:id="1856654173">
      <w:bodyDiv w:val="1"/>
      <w:marLeft w:val="0"/>
      <w:marRight w:val="0"/>
      <w:marTop w:val="0"/>
      <w:marBottom w:val="0"/>
      <w:divBdr>
        <w:top w:val="none" w:sz="0" w:space="0" w:color="auto"/>
        <w:left w:val="none" w:sz="0" w:space="0" w:color="auto"/>
        <w:bottom w:val="none" w:sz="0" w:space="0" w:color="auto"/>
        <w:right w:val="none" w:sz="0" w:space="0" w:color="auto"/>
      </w:divBdr>
    </w:div>
    <w:div w:id="1872647063">
      <w:bodyDiv w:val="1"/>
      <w:marLeft w:val="0"/>
      <w:marRight w:val="0"/>
      <w:marTop w:val="0"/>
      <w:marBottom w:val="0"/>
      <w:divBdr>
        <w:top w:val="none" w:sz="0" w:space="0" w:color="auto"/>
        <w:left w:val="none" w:sz="0" w:space="0" w:color="auto"/>
        <w:bottom w:val="none" w:sz="0" w:space="0" w:color="auto"/>
        <w:right w:val="none" w:sz="0" w:space="0" w:color="auto"/>
      </w:divBdr>
    </w:div>
    <w:div w:id="1886259953">
      <w:bodyDiv w:val="1"/>
      <w:marLeft w:val="0"/>
      <w:marRight w:val="0"/>
      <w:marTop w:val="0"/>
      <w:marBottom w:val="0"/>
      <w:divBdr>
        <w:top w:val="none" w:sz="0" w:space="0" w:color="auto"/>
        <w:left w:val="none" w:sz="0" w:space="0" w:color="auto"/>
        <w:bottom w:val="none" w:sz="0" w:space="0" w:color="auto"/>
        <w:right w:val="none" w:sz="0" w:space="0" w:color="auto"/>
      </w:divBdr>
    </w:div>
    <w:div w:id="1942099781">
      <w:bodyDiv w:val="1"/>
      <w:marLeft w:val="0"/>
      <w:marRight w:val="0"/>
      <w:marTop w:val="0"/>
      <w:marBottom w:val="0"/>
      <w:divBdr>
        <w:top w:val="none" w:sz="0" w:space="0" w:color="auto"/>
        <w:left w:val="none" w:sz="0" w:space="0" w:color="auto"/>
        <w:bottom w:val="none" w:sz="0" w:space="0" w:color="auto"/>
        <w:right w:val="none" w:sz="0" w:space="0" w:color="auto"/>
      </w:divBdr>
    </w:div>
    <w:div w:id="1953511113">
      <w:bodyDiv w:val="1"/>
      <w:marLeft w:val="0"/>
      <w:marRight w:val="0"/>
      <w:marTop w:val="0"/>
      <w:marBottom w:val="0"/>
      <w:divBdr>
        <w:top w:val="none" w:sz="0" w:space="0" w:color="auto"/>
        <w:left w:val="none" w:sz="0" w:space="0" w:color="auto"/>
        <w:bottom w:val="none" w:sz="0" w:space="0" w:color="auto"/>
        <w:right w:val="none" w:sz="0" w:space="0" w:color="auto"/>
      </w:divBdr>
    </w:div>
    <w:div w:id="1956986635">
      <w:bodyDiv w:val="1"/>
      <w:marLeft w:val="0"/>
      <w:marRight w:val="0"/>
      <w:marTop w:val="0"/>
      <w:marBottom w:val="0"/>
      <w:divBdr>
        <w:top w:val="none" w:sz="0" w:space="0" w:color="auto"/>
        <w:left w:val="none" w:sz="0" w:space="0" w:color="auto"/>
        <w:bottom w:val="none" w:sz="0" w:space="0" w:color="auto"/>
        <w:right w:val="none" w:sz="0" w:space="0" w:color="auto"/>
      </w:divBdr>
    </w:div>
    <w:div w:id="1967811600">
      <w:bodyDiv w:val="1"/>
      <w:marLeft w:val="0"/>
      <w:marRight w:val="0"/>
      <w:marTop w:val="0"/>
      <w:marBottom w:val="0"/>
      <w:divBdr>
        <w:top w:val="none" w:sz="0" w:space="0" w:color="auto"/>
        <w:left w:val="none" w:sz="0" w:space="0" w:color="auto"/>
        <w:bottom w:val="none" w:sz="0" w:space="0" w:color="auto"/>
        <w:right w:val="none" w:sz="0" w:space="0" w:color="auto"/>
      </w:divBdr>
    </w:div>
    <w:div w:id="1968312513">
      <w:bodyDiv w:val="1"/>
      <w:marLeft w:val="0"/>
      <w:marRight w:val="0"/>
      <w:marTop w:val="0"/>
      <w:marBottom w:val="0"/>
      <w:divBdr>
        <w:top w:val="none" w:sz="0" w:space="0" w:color="auto"/>
        <w:left w:val="none" w:sz="0" w:space="0" w:color="auto"/>
        <w:bottom w:val="none" w:sz="0" w:space="0" w:color="auto"/>
        <w:right w:val="none" w:sz="0" w:space="0" w:color="auto"/>
      </w:divBdr>
    </w:div>
    <w:div w:id="1979842990">
      <w:bodyDiv w:val="1"/>
      <w:marLeft w:val="0"/>
      <w:marRight w:val="0"/>
      <w:marTop w:val="0"/>
      <w:marBottom w:val="0"/>
      <w:divBdr>
        <w:top w:val="none" w:sz="0" w:space="0" w:color="auto"/>
        <w:left w:val="none" w:sz="0" w:space="0" w:color="auto"/>
        <w:bottom w:val="none" w:sz="0" w:space="0" w:color="auto"/>
        <w:right w:val="none" w:sz="0" w:space="0" w:color="auto"/>
      </w:divBdr>
    </w:div>
    <w:div w:id="1987280331">
      <w:bodyDiv w:val="1"/>
      <w:marLeft w:val="0"/>
      <w:marRight w:val="0"/>
      <w:marTop w:val="0"/>
      <w:marBottom w:val="0"/>
      <w:divBdr>
        <w:top w:val="none" w:sz="0" w:space="0" w:color="auto"/>
        <w:left w:val="none" w:sz="0" w:space="0" w:color="auto"/>
        <w:bottom w:val="none" w:sz="0" w:space="0" w:color="auto"/>
        <w:right w:val="none" w:sz="0" w:space="0" w:color="auto"/>
      </w:divBdr>
    </w:div>
    <w:div w:id="2000310515">
      <w:bodyDiv w:val="1"/>
      <w:marLeft w:val="0"/>
      <w:marRight w:val="0"/>
      <w:marTop w:val="0"/>
      <w:marBottom w:val="0"/>
      <w:divBdr>
        <w:top w:val="none" w:sz="0" w:space="0" w:color="auto"/>
        <w:left w:val="none" w:sz="0" w:space="0" w:color="auto"/>
        <w:bottom w:val="none" w:sz="0" w:space="0" w:color="auto"/>
        <w:right w:val="none" w:sz="0" w:space="0" w:color="auto"/>
      </w:divBdr>
    </w:div>
    <w:div w:id="2008901314">
      <w:bodyDiv w:val="1"/>
      <w:marLeft w:val="0"/>
      <w:marRight w:val="0"/>
      <w:marTop w:val="0"/>
      <w:marBottom w:val="0"/>
      <w:divBdr>
        <w:top w:val="none" w:sz="0" w:space="0" w:color="auto"/>
        <w:left w:val="none" w:sz="0" w:space="0" w:color="auto"/>
        <w:bottom w:val="none" w:sz="0" w:space="0" w:color="auto"/>
        <w:right w:val="none" w:sz="0" w:space="0" w:color="auto"/>
      </w:divBdr>
    </w:div>
    <w:div w:id="2037348264">
      <w:bodyDiv w:val="1"/>
      <w:marLeft w:val="0"/>
      <w:marRight w:val="0"/>
      <w:marTop w:val="0"/>
      <w:marBottom w:val="0"/>
      <w:divBdr>
        <w:top w:val="none" w:sz="0" w:space="0" w:color="auto"/>
        <w:left w:val="none" w:sz="0" w:space="0" w:color="auto"/>
        <w:bottom w:val="none" w:sz="0" w:space="0" w:color="auto"/>
        <w:right w:val="none" w:sz="0" w:space="0" w:color="auto"/>
      </w:divBdr>
    </w:div>
    <w:div w:id="2038237068">
      <w:bodyDiv w:val="1"/>
      <w:marLeft w:val="0"/>
      <w:marRight w:val="0"/>
      <w:marTop w:val="0"/>
      <w:marBottom w:val="0"/>
      <w:divBdr>
        <w:top w:val="none" w:sz="0" w:space="0" w:color="auto"/>
        <w:left w:val="none" w:sz="0" w:space="0" w:color="auto"/>
        <w:bottom w:val="none" w:sz="0" w:space="0" w:color="auto"/>
        <w:right w:val="none" w:sz="0" w:space="0" w:color="auto"/>
      </w:divBdr>
    </w:div>
    <w:div w:id="2064208318">
      <w:bodyDiv w:val="1"/>
      <w:marLeft w:val="0"/>
      <w:marRight w:val="0"/>
      <w:marTop w:val="0"/>
      <w:marBottom w:val="0"/>
      <w:divBdr>
        <w:top w:val="none" w:sz="0" w:space="0" w:color="auto"/>
        <w:left w:val="none" w:sz="0" w:space="0" w:color="auto"/>
        <w:bottom w:val="none" w:sz="0" w:space="0" w:color="auto"/>
        <w:right w:val="none" w:sz="0" w:space="0" w:color="auto"/>
      </w:divBdr>
    </w:div>
    <w:div w:id="2065130847">
      <w:bodyDiv w:val="1"/>
      <w:marLeft w:val="0"/>
      <w:marRight w:val="0"/>
      <w:marTop w:val="0"/>
      <w:marBottom w:val="0"/>
      <w:divBdr>
        <w:top w:val="none" w:sz="0" w:space="0" w:color="auto"/>
        <w:left w:val="none" w:sz="0" w:space="0" w:color="auto"/>
        <w:bottom w:val="none" w:sz="0" w:space="0" w:color="auto"/>
        <w:right w:val="none" w:sz="0" w:space="0" w:color="auto"/>
      </w:divBdr>
    </w:div>
    <w:div w:id="2072656084">
      <w:bodyDiv w:val="1"/>
      <w:marLeft w:val="0"/>
      <w:marRight w:val="0"/>
      <w:marTop w:val="0"/>
      <w:marBottom w:val="0"/>
      <w:divBdr>
        <w:top w:val="none" w:sz="0" w:space="0" w:color="auto"/>
        <w:left w:val="none" w:sz="0" w:space="0" w:color="auto"/>
        <w:bottom w:val="none" w:sz="0" w:space="0" w:color="auto"/>
        <w:right w:val="none" w:sz="0" w:space="0" w:color="auto"/>
      </w:divBdr>
    </w:div>
    <w:div w:id="2074504114">
      <w:bodyDiv w:val="1"/>
      <w:marLeft w:val="0"/>
      <w:marRight w:val="0"/>
      <w:marTop w:val="0"/>
      <w:marBottom w:val="0"/>
      <w:divBdr>
        <w:top w:val="none" w:sz="0" w:space="0" w:color="auto"/>
        <w:left w:val="none" w:sz="0" w:space="0" w:color="auto"/>
        <w:bottom w:val="none" w:sz="0" w:space="0" w:color="auto"/>
        <w:right w:val="none" w:sz="0" w:space="0" w:color="auto"/>
      </w:divBdr>
    </w:div>
    <w:div w:id="2108379228">
      <w:bodyDiv w:val="1"/>
      <w:marLeft w:val="0"/>
      <w:marRight w:val="0"/>
      <w:marTop w:val="0"/>
      <w:marBottom w:val="0"/>
      <w:divBdr>
        <w:top w:val="none" w:sz="0" w:space="0" w:color="auto"/>
        <w:left w:val="none" w:sz="0" w:space="0" w:color="auto"/>
        <w:bottom w:val="none" w:sz="0" w:space="0" w:color="auto"/>
        <w:right w:val="none" w:sz="0" w:space="0" w:color="auto"/>
      </w:divBdr>
    </w:div>
    <w:div w:id="2115051252">
      <w:bodyDiv w:val="1"/>
      <w:marLeft w:val="0"/>
      <w:marRight w:val="0"/>
      <w:marTop w:val="0"/>
      <w:marBottom w:val="0"/>
      <w:divBdr>
        <w:top w:val="none" w:sz="0" w:space="0" w:color="auto"/>
        <w:left w:val="none" w:sz="0" w:space="0" w:color="auto"/>
        <w:bottom w:val="none" w:sz="0" w:space="0" w:color="auto"/>
        <w:right w:val="none" w:sz="0" w:space="0" w:color="auto"/>
      </w:divBdr>
    </w:div>
    <w:div w:id="2116902772">
      <w:bodyDiv w:val="1"/>
      <w:marLeft w:val="0"/>
      <w:marRight w:val="0"/>
      <w:marTop w:val="0"/>
      <w:marBottom w:val="0"/>
      <w:divBdr>
        <w:top w:val="none" w:sz="0" w:space="0" w:color="auto"/>
        <w:left w:val="none" w:sz="0" w:space="0" w:color="auto"/>
        <w:bottom w:val="none" w:sz="0" w:space="0" w:color="auto"/>
        <w:right w:val="none" w:sz="0" w:space="0" w:color="auto"/>
      </w:divBdr>
    </w:div>
    <w:div w:id="2118282330">
      <w:bodyDiv w:val="1"/>
      <w:marLeft w:val="0"/>
      <w:marRight w:val="0"/>
      <w:marTop w:val="0"/>
      <w:marBottom w:val="0"/>
      <w:divBdr>
        <w:top w:val="none" w:sz="0" w:space="0" w:color="auto"/>
        <w:left w:val="none" w:sz="0" w:space="0" w:color="auto"/>
        <w:bottom w:val="none" w:sz="0" w:space="0" w:color="auto"/>
        <w:right w:val="none" w:sz="0" w:space="0" w:color="auto"/>
      </w:divBdr>
    </w:div>
    <w:div w:id="2137093545">
      <w:bodyDiv w:val="1"/>
      <w:marLeft w:val="0"/>
      <w:marRight w:val="0"/>
      <w:marTop w:val="0"/>
      <w:marBottom w:val="0"/>
      <w:divBdr>
        <w:top w:val="none" w:sz="0" w:space="0" w:color="auto"/>
        <w:left w:val="none" w:sz="0" w:space="0" w:color="auto"/>
        <w:bottom w:val="none" w:sz="0" w:space="0" w:color="auto"/>
        <w:right w:val="none" w:sz="0" w:space="0" w:color="auto"/>
      </w:divBdr>
    </w:div>
    <w:div w:id="2140804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pn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31987-A2C7-452C-96EB-AD697206C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28400</TotalTime>
  <Pages>91</Pages>
  <Words>13282</Words>
  <Characters>73056</Characters>
  <Application>Microsoft Office Word</Application>
  <DocSecurity>0</DocSecurity>
  <Lines>608</Lines>
  <Paragraphs>172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dc:creator>
  <cp:keywords/>
  <dc:description/>
  <cp:lastModifiedBy>Juan Carlos Lopez</cp:lastModifiedBy>
  <cp:revision>289</cp:revision>
  <cp:lastPrinted>2023-01-16T13:37:00Z</cp:lastPrinted>
  <dcterms:created xsi:type="dcterms:W3CDTF">2021-11-24T17:57:00Z</dcterms:created>
  <dcterms:modified xsi:type="dcterms:W3CDTF">2025-12-30T14:15:00Z</dcterms:modified>
</cp:coreProperties>
</file>